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rPr>
          <w:rFonts w:eastAsiaTheme="minorHAnsi"/>
          <w:lang w:val="en-GB"/>
        </w:rPr>
        <w:id w:val="344528848"/>
        <w:docPartObj>
          <w:docPartGallery w:val="Cover Pages"/>
          <w:docPartUnique/>
        </w:docPartObj>
      </w:sdtPr>
      <w:sdtEndPr/>
      <w:sdtContent>
        <w:p w14:paraId="21CB4AA0" w14:textId="226B4FC9" w:rsidR="00AD7EE5" w:rsidRPr="00973E46" w:rsidRDefault="005A76E5" w:rsidP="005A76E5">
          <w:pPr>
            <w:pStyle w:val="NoSpacing"/>
            <w:jc w:val="center"/>
            <w:rPr>
              <w:rFonts w:ascii="Segoe UI" w:eastAsiaTheme="majorEastAsia" w:hAnsi="Segoe UI" w:cs="Segoe UI"/>
              <w:b/>
              <w:sz w:val="24"/>
              <w:szCs w:val="26"/>
              <w:lang w:val="en-GB"/>
            </w:rPr>
          </w:pPr>
          <w:r>
            <w:rPr>
              <w:rFonts w:eastAsiaTheme="minorHAnsi"/>
              <w:lang w:val="en-GB"/>
            </w:rPr>
            <w:t xml:space="preserve">                             </w:t>
          </w:r>
          <w:bookmarkStart w:id="0" w:name="_GoBack"/>
          <w:bookmarkEnd w:id="0"/>
          <w:r w:rsidR="00AD7EE5" w:rsidRPr="00973E46">
            <w:rPr>
              <w:rFonts w:ascii="Segoe UI" w:eastAsiaTheme="majorEastAsia" w:hAnsi="Segoe UI" w:cs="Segoe UI"/>
              <w:b/>
              <w:noProof/>
              <w:sz w:val="24"/>
              <w:szCs w:val="26"/>
              <w:lang w:val="en-GB"/>
            </w:rPr>
            <mc:AlternateContent>
              <mc:Choice Requires="wpg">
                <w:drawing>
                  <wp:anchor distT="0" distB="0" distL="114300" distR="114300" simplePos="0" relativeHeight="251659264" behindDoc="1" locked="0" layoutInCell="1" allowOverlap="1" wp14:anchorId="08911D79" wp14:editId="42246819">
                    <wp:simplePos x="0" y="0"/>
                    <mc:AlternateContent>
                      <mc:Choice Requires="wp14">
                        <wp:positionH relativeFrom="page">
                          <wp14:pctPosHOffset>4000</wp14:pctPosHOffset>
                        </wp:positionH>
                      </mc:Choice>
                      <mc:Fallback>
                        <wp:positionH relativeFrom="page">
                          <wp:posOffset>310515</wp:posOffset>
                        </wp:positionH>
                      </mc:Fallback>
                    </mc:AlternateContent>
                    <wp:positionV relativeFrom="page">
                      <wp:align>center</wp:align>
                    </wp:positionV>
                    <wp:extent cx="2133600" cy="9125712"/>
                    <wp:effectExtent l="0" t="0" r="19050" b="7620"/>
                    <wp:wrapNone/>
                    <wp:docPr id="2" name="Group 2"/>
                    <wp:cNvGraphicFramePr/>
                    <a:graphic xmlns:a="http://schemas.openxmlformats.org/drawingml/2006/main">
                      <a:graphicData uri="http://schemas.microsoft.com/office/word/2010/wordprocessingGroup">
                        <wpg:wgp>
                          <wpg:cNvGrpSpPr/>
                          <wpg:grpSpPr>
                            <a:xfrm>
                              <a:off x="0" y="0"/>
                              <a:ext cx="2133600" cy="9125712"/>
                              <a:chOff x="0" y="0"/>
                              <a:chExt cx="2133600" cy="9125712"/>
                            </a:xfrm>
                          </wpg:grpSpPr>
                          <wps:wsp>
                            <wps:cNvPr id="3" name="Rectangle 3"/>
                            <wps:cNvSpPr/>
                            <wps:spPr>
                              <a:xfrm>
                                <a:off x="0" y="0"/>
                                <a:ext cx="194535" cy="9125712"/>
                              </a:xfrm>
                              <a:prstGeom prst="rect">
                                <a:avLst/>
                              </a:prstGeom>
                              <a:solidFill>
                                <a:schemeClr val="tx2"/>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horz" wrap="square" lIns="91440" tIns="45720" rIns="91440" bIns="45720" numCol="1" spcCol="0" rtlCol="0" fromWordArt="0" anchor="ctr" anchorCtr="0" forceAA="0" compatLnSpc="1">
                              <a:prstTxWarp prst="textNoShape">
                                <a:avLst/>
                              </a:prstTxWarp>
                              <a:noAutofit/>
                            </wps:bodyPr>
                          </wps:wsp>
                          <wpg:grpSp>
                            <wpg:cNvPr id="5" name="Group 5"/>
                            <wpg:cNvGrpSpPr/>
                            <wpg:grpSpPr>
                              <a:xfrm>
                                <a:off x="76200" y="4210050"/>
                                <a:ext cx="2057400" cy="4910328"/>
                                <a:chOff x="80645" y="4211812"/>
                                <a:chExt cx="1306273" cy="3121026"/>
                              </a:xfrm>
                            </wpg:grpSpPr>
                            <wpg:grpSp>
                              <wpg:cNvPr id="6" name="Group 6"/>
                              <wpg:cNvGrpSpPr>
                                <a:grpSpLocks noChangeAspect="1"/>
                              </wpg:cNvGrpSpPr>
                              <wpg:grpSpPr>
                                <a:xfrm>
                                  <a:off x="141062" y="4211812"/>
                                  <a:ext cx="1047750" cy="3121026"/>
                                  <a:chOff x="141062" y="4211812"/>
                                  <a:chExt cx="1047750" cy="3121026"/>
                                </a:xfrm>
                              </wpg:grpSpPr>
                              <wps:wsp>
                                <wps:cNvPr id="20" name="Freeform 20"/>
                                <wps:cNvSpPr>
                                  <a:spLocks/>
                                </wps:cNvSpPr>
                                <wps:spPr bwMode="auto">
                                  <a:xfrm>
                                    <a:off x="369662" y="6216825"/>
                                    <a:ext cx="193675" cy="698500"/>
                                  </a:xfrm>
                                  <a:custGeom>
                                    <a:avLst/>
                                    <a:gdLst>
                                      <a:gd name="T0" fmla="*/ 0 w 122"/>
                                      <a:gd name="T1" fmla="*/ 0 h 440"/>
                                      <a:gd name="T2" fmla="*/ 39 w 122"/>
                                      <a:gd name="T3" fmla="*/ 152 h 440"/>
                                      <a:gd name="T4" fmla="*/ 84 w 122"/>
                                      <a:gd name="T5" fmla="*/ 304 h 440"/>
                                      <a:gd name="T6" fmla="*/ 122 w 122"/>
                                      <a:gd name="T7" fmla="*/ 417 h 440"/>
                                      <a:gd name="T8" fmla="*/ 122 w 122"/>
                                      <a:gd name="T9" fmla="*/ 440 h 440"/>
                                      <a:gd name="T10" fmla="*/ 76 w 122"/>
                                      <a:gd name="T11" fmla="*/ 306 h 440"/>
                                      <a:gd name="T12" fmla="*/ 39 w 122"/>
                                      <a:gd name="T13" fmla="*/ 180 h 440"/>
                                      <a:gd name="T14" fmla="*/ 6 w 122"/>
                                      <a:gd name="T15" fmla="*/ 53 h 440"/>
                                      <a:gd name="T16" fmla="*/ 0 w 122"/>
                                      <a:gd name="T17" fmla="*/ 0 h 44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2" h="440">
                                        <a:moveTo>
                                          <a:pt x="0" y="0"/>
                                        </a:moveTo>
                                        <a:lnTo>
                                          <a:pt x="39" y="152"/>
                                        </a:lnTo>
                                        <a:lnTo>
                                          <a:pt x="84" y="304"/>
                                        </a:lnTo>
                                        <a:lnTo>
                                          <a:pt x="122" y="417"/>
                                        </a:lnTo>
                                        <a:lnTo>
                                          <a:pt x="122" y="440"/>
                                        </a:lnTo>
                                        <a:lnTo>
                                          <a:pt x="76" y="306"/>
                                        </a:lnTo>
                                        <a:lnTo>
                                          <a:pt x="39" y="180"/>
                                        </a:lnTo>
                                        <a:lnTo>
                                          <a:pt x="6" y="5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1" name="Freeform 21"/>
                                <wps:cNvSpPr>
                                  <a:spLocks/>
                                </wps:cNvSpPr>
                                <wps:spPr bwMode="auto">
                                  <a:xfrm>
                                    <a:off x="572862" y="6905800"/>
                                    <a:ext cx="184150" cy="427038"/>
                                  </a:xfrm>
                                  <a:custGeom>
                                    <a:avLst/>
                                    <a:gdLst>
                                      <a:gd name="T0" fmla="*/ 0 w 116"/>
                                      <a:gd name="T1" fmla="*/ 0 h 269"/>
                                      <a:gd name="T2" fmla="*/ 8 w 116"/>
                                      <a:gd name="T3" fmla="*/ 19 h 269"/>
                                      <a:gd name="T4" fmla="*/ 37 w 116"/>
                                      <a:gd name="T5" fmla="*/ 93 h 269"/>
                                      <a:gd name="T6" fmla="*/ 67 w 116"/>
                                      <a:gd name="T7" fmla="*/ 167 h 269"/>
                                      <a:gd name="T8" fmla="*/ 116 w 116"/>
                                      <a:gd name="T9" fmla="*/ 269 h 269"/>
                                      <a:gd name="T10" fmla="*/ 108 w 116"/>
                                      <a:gd name="T11" fmla="*/ 269 h 269"/>
                                      <a:gd name="T12" fmla="*/ 60 w 116"/>
                                      <a:gd name="T13" fmla="*/ 169 h 269"/>
                                      <a:gd name="T14" fmla="*/ 30 w 116"/>
                                      <a:gd name="T15" fmla="*/ 98 h 269"/>
                                      <a:gd name="T16" fmla="*/ 1 w 116"/>
                                      <a:gd name="T17" fmla="*/ 25 h 269"/>
                                      <a:gd name="T18" fmla="*/ 0 w 116"/>
                                      <a:gd name="T19" fmla="*/ 0 h 26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6" h="269">
                                        <a:moveTo>
                                          <a:pt x="0" y="0"/>
                                        </a:moveTo>
                                        <a:lnTo>
                                          <a:pt x="8" y="19"/>
                                        </a:lnTo>
                                        <a:lnTo>
                                          <a:pt x="37" y="93"/>
                                        </a:lnTo>
                                        <a:lnTo>
                                          <a:pt x="67" y="167"/>
                                        </a:lnTo>
                                        <a:lnTo>
                                          <a:pt x="116" y="269"/>
                                        </a:lnTo>
                                        <a:lnTo>
                                          <a:pt x="108" y="269"/>
                                        </a:lnTo>
                                        <a:lnTo>
                                          <a:pt x="60" y="169"/>
                                        </a:lnTo>
                                        <a:lnTo>
                                          <a:pt x="30" y="98"/>
                                        </a:lnTo>
                                        <a:lnTo>
                                          <a:pt x="1" y="2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2" name="Freeform 22"/>
                                <wps:cNvSpPr>
                                  <a:spLocks/>
                                </wps:cNvSpPr>
                                <wps:spPr bwMode="auto">
                                  <a:xfrm>
                                    <a:off x="141062" y="4211812"/>
                                    <a:ext cx="222250" cy="2019300"/>
                                  </a:xfrm>
                                  <a:custGeom>
                                    <a:avLst/>
                                    <a:gdLst>
                                      <a:gd name="T0" fmla="*/ 0 w 140"/>
                                      <a:gd name="T1" fmla="*/ 0 h 1272"/>
                                      <a:gd name="T2" fmla="*/ 0 w 140"/>
                                      <a:gd name="T3" fmla="*/ 0 h 1272"/>
                                      <a:gd name="T4" fmla="*/ 1 w 140"/>
                                      <a:gd name="T5" fmla="*/ 79 h 1272"/>
                                      <a:gd name="T6" fmla="*/ 3 w 140"/>
                                      <a:gd name="T7" fmla="*/ 159 h 1272"/>
                                      <a:gd name="T8" fmla="*/ 12 w 140"/>
                                      <a:gd name="T9" fmla="*/ 317 h 1272"/>
                                      <a:gd name="T10" fmla="*/ 23 w 140"/>
                                      <a:gd name="T11" fmla="*/ 476 h 1272"/>
                                      <a:gd name="T12" fmla="*/ 39 w 140"/>
                                      <a:gd name="T13" fmla="*/ 634 h 1272"/>
                                      <a:gd name="T14" fmla="*/ 58 w 140"/>
                                      <a:gd name="T15" fmla="*/ 792 h 1272"/>
                                      <a:gd name="T16" fmla="*/ 83 w 140"/>
                                      <a:gd name="T17" fmla="*/ 948 h 1272"/>
                                      <a:gd name="T18" fmla="*/ 107 w 140"/>
                                      <a:gd name="T19" fmla="*/ 1086 h 1272"/>
                                      <a:gd name="T20" fmla="*/ 135 w 140"/>
                                      <a:gd name="T21" fmla="*/ 1223 h 1272"/>
                                      <a:gd name="T22" fmla="*/ 140 w 140"/>
                                      <a:gd name="T23" fmla="*/ 1272 h 1272"/>
                                      <a:gd name="T24" fmla="*/ 138 w 140"/>
                                      <a:gd name="T25" fmla="*/ 1262 h 1272"/>
                                      <a:gd name="T26" fmla="*/ 105 w 140"/>
                                      <a:gd name="T27" fmla="*/ 1106 h 1272"/>
                                      <a:gd name="T28" fmla="*/ 77 w 140"/>
                                      <a:gd name="T29" fmla="*/ 949 h 1272"/>
                                      <a:gd name="T30" fmla="*/ 53 w 140"/>
                                      <a:gd name="T31" fmla="*/ 792 h 1272"/>
                                      <a:gd name="T32" fmla="*/ 35 w 140"/>
                                      <a:gd name="T33" fmla="*/ 634 h 1272"/>
                                      <a:gd name="T34" fmla="*/ 20 w 140"/>
                                      <a:gd name="T35" fmla="*/ 476 h 1272"/>
                                      <a:gd name="T36" fmla="*/ 9 w 140"/>
                                      <a:gd name="T37" fmla="*/ 317 h 1272"/>
                                      <a:gd name="T38" fmla="*/ 2 w 140"/>
                                      <a:gd name="T39" fmla="*/ 159 h 1272"/>
                                      <a:gd name="T40" fmla="*/ 0 w 140"/>
                                      <a:gd name="T41" fmla="*/ 79 h 1272"/>
                                      <a:gd name="T42" fmla="*/ 0 w 140"/>
                                      <a:gd name="T43" fmla="*/ 0 h 127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Lst>
                                    <a:rect l="0" t="0" r="r" b="b"/>
                                    <a:pathLst>
                                      <a:path w="140" h="1272">
                                        <a:moveTo>
                                          <a:pt x="0" y="0"/>
                                        </a:moveTo>
                                        <a:lnTo>
                                          <a:pt x="0" y="0"/>
                                        </a:lnTo>
                                        <a:lnTo>
                                          <a:pt x="1" y="79"/>
                                        </a:lnTo>
                                        <a:lnTo>
                                          <a:pt x="3" y="159"/>
                                        </a:lnTo>
                                        <a:lnTo>
                                          <a:pt x="12" y="317"/>
                                        </a:lnTo>
                                        <a:lnTo>
                                          <a:pt x="23" y="476"/>
                                        </a:lnTo>
                                        <a:lnTo>
                                          <a:pt x="39" y="634"/>
                                        </a:lnTo>
                                        <a:lnTo>
                                          <a:pt x="58" y="792"/>
                                        </a:lnTo>
                                        <a:lnTo>
                                          <a:pt x="83" y="948"/>
                                        </a:lnTo>
                                        <a:lnTo>
                                          <a:pt x="107" y="1086"/>
                                        </a:lnTo>
                                        <a:lnTo>
                                          <a:pt x="135" y="1223"/>
                                        </a:lnTo>
                                        <a:lnTo>
                                          <a:pt x="140" y="1272"/>
                                        </a:lnTo>
                                        <a:lnTo>
                                          <a:pt x="138" y="1262"/>
                                        </a:lnTo>
                                        <a:lnTo>
                                          <a:pt x="105" y="1106"/>
                                        </a:lnTo>
                                        <a:lnTo>
                                          <a:pt x="77" y="949"/>
                                        </a:lnTo>
                                        <a:lnTo>
                                          <a:pt x="53" y="792"/>
                                        </a:lnTo>
                                        <a:lnTo>
                                          <a:pt x="35" y="634"/>
                                        </a:lnTo>
                                        <a:lnTo>
                                          <a:pt x="20" y="476"/>
                                        </a:lnTo>
                                        <a:lnTo>
                                          <a:pt x="9" y="317"/>
                                        </a:lnTo>
                                        <a:lnTo>
                                          <a:pt x="2" y="159"/>
                                        </a:lnTo>
                                        <a:lnTo>
                                          <a:pt x="0" y="7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3" name="Freeform 23"/>
                                <wps:cNvSpPr>
                                  <a:spLocks/>
                                </wps:cNvSpPr>
                                <wps:spPr bwMode="auto">
                                  <a:xfrm>
                                    <a:off x="341087" y="4861100"/>
                                    <a:ext cx="71438" cy="1355725"/>
                                  </a:xfrm>
                                  <a:custGeom>
                                    <a:avLst/>
                                    <a:gdLst>
                                      <a:gd name="T0" fmla="*/ 45 w 45"/>
                                      <a:gd name="T1" fmla="*/ 0 h 854"/>
                                      <a:gd name="T2" fmla="*/ 45 w 45"/>
                                      <a:gd name="T3" fmla="*/ 0 h 854"/>
                                      <a:gd name="T4" fmla="*/ 35 w 45"/>
                                      <a:gd name="T5" fmla="*/ 66 h 854"/>
                                      <a:gd name="T6" fmla="*/ 26 w 45"/>
                                      <a:gd name="T7" fmla="*/ 133 h 854"/>
                                      <a:gd name="T8" fmla="*/ 14 w 45"/>
                                      <a:gd name="T9" fmla="*/ 267 h 854"/>
                                      <a:gd name="T10" fmla="*/ 6 w 45"/>
                                      <a:gd name="T11" fmla="*/ 401 h 854"/>
                                      <a:gd name="T12" fmla="*/ 3 w 45"/>
                                      <a:gd name="T13" fmla="*/ 534 h 854"/>
                                      <a:gd name="T14" fmla="*/ 6 w 45"/>
                                      <a:gd name="T15" fmla="*/ 669 h 854"/>
                                      <a:gd name="T16" fmla="*/ 14 w 45"/>
                                      <a:gd name="T17" fmla="*/ 803 h 854"/>
                                      <a:gd name="T18" fmla="*/ 18 w 45"/>
                                      <a:gd name="T19" fmla="*/ 854 h 854"/>
                                      <a:gd name="T20" fmla="*/ 18 w 45"/>
                                      <a:gd name="T21" fmla="*/ 851 h 854"/>
                                      <a:gd name="T22" fmla="*/ 9 w 45"/>
                                      <a:gd name="T23" fmla="*/ 814 h 854"/>
                                      <a:gd name="T24" fmla="*/ 8 w 45"/>
                                      <a:gd name="T25" fmla="*/ 803 h 854"/>
                                      <a:gd name="T26" fmla="*/ 1 w 45"/>
                                      <a:gd name="T27" fmla="*/ 669 h 854"/>
                                      <a:gd name="T28" fmla="*/ 0 w 45"/>
                                      <a:gd name="T29" fmla="*/ 534 h 854"/>
                                      <a:gd name="T30" fmla="*/ 3 w 45"/>
                                      <a:gd name="T31" fmla="*/ 401 h 854"/>
                                      <a:gd name="T32" fmla="*/ 12 w 45"/>
                                      <a:gd name="T33" fmla="*/ 267 h 854"/>
                                      <a:gd name="T34" fmla="*/ 25 w 45"/>
                                      <a:gd name="T35" fmla="*/ 132 h 854"/>
                                      <a:gd name="T36" fmla="*/ 34 w 45"/>
                                      <a:gd name="T37" fmla="*/ 66 h 854"/>
                                      <a:gd name="T38" fmla="*/ 45 w 45"/>
                                      <a:gd name="T39" fmla="*/ 0 h 85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Lst>
                                    <a:rect l="0" t="0" r="r" b="b"/>
                                    <a:pathLst>
                                      <a:path w="45" h="854">
                                        <a:moveTo>
                                          <a:pt x="45" y="0"/>
                                        </a:moveTo>
                                        <a:lnTo>
                                          <a:pt x="45" y="0"/>
                                        </a:lnTo>
                                        <a:lnTo>
                                          <a:pt x="35" y="66"/>
                                        </a:lnTo>
                                        <a:lnTo>
                                          <a:pt x="26" y="133"/>
                                        </a:lnTo>
                                        <a:lnTo>
                                          <a:pt x="14" y="267"/>
                                        </a:lnTo>
                                        <a:lnTo>
                                          <a:pt x="6" y="401"/>
                                        </a:lnTo>
                                        <a:lnTo>
                                          <a:pt x="3" y="534"/>
                                        </a:lnTo>
                                        <a:lnTo>
                                          <a:pt x="6" y="669"/>
                                        </a:lnTo>
                                        <a:lnTo>
                                          <a:pt x="14" y="803"/>
                                        </a:lnTo>
                                        <a:lnTo>
                                          <a:pt x="18" y="854"/>
                                        </a:lnTo>
                                        <a:lnTo>
                                          <a:pt x="18" y="851"/>
                                        </a:lnTo>
                                        <a:lnTo>
                                          <a:pt x="9" y="814"/>
                                        </a:lnTo>
                                        <a:lnTo>
                                          <a:pt x="8" y="803"/>
                                        </a:lnTo>
                                        <a:lnTo>
                                          <a:pt x="1" y="669"/>
                                        </a:lnTo>
                                        <a:lnTo>
                                          <a:pt x="0" y="534"/>
                                        </a:lnTo>
                                        <a:lnTo>
                                          <a:pt x="3" y="401"/>
                                        </a:lnTo>
                                        <a:lnTo>
                                          <a:pt x="12" y="267"/>
                                        </a:lnTo>
                                        <a:lnTo>
                                          <a:pt x="25" y="132"/>
                                        </a:lnTo>
                                        <a:lnTo>
                                          <a:pt x="34" y="66"/>
                                        </a:lnTo>
                                        <a:lnTo>
                                          <a:pt x="45"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4" name="Freeform 24"/>
                                <wps:cNvSpPr>
                                  <a:spLocks/>
                                </wps:cNvSpPr>
                                <wps:spPr bwMode="auto">
                                  <a:xfrm>
                                    <a:off x="363312" y="6231112"/>
                                    <a:ext cx="244475" cy="998538"/>
                                  </a:xfrm>
                                  <a:custGeom>
                                    <a:avLst/>
                                    <a:gdLst>
                                      <a:gd name="T0" fmla="*/ 0 w 154"/>
                                      <a:gd name="T1" fmla="*/ 0 h 629"/>
                                      <a:gd name="T2" fmla="*/ 10 w 154"/>
                                      <a:gd name="T3" fmla="*/ 44 h 629"/>
                                      <a:gd name="T4" fmla="*/ 21 w 154"/>
                                      <a:gd name="T5" fmla="*/ 126 h 629"/>
                                      <a:gd name="T6" fmla="*/ 34 w 154"/>
                                      <a:gd name="T7" fmla="*/ 207 h 629"/>
                                      <a:gd name="T8" fmla="*/ 53 w 154"/>
                                      <a:gd name="T9" fmla="*/ 293 h 629"/>
                                      <a:gd name="T10" fmla="*/ 75 w 154"/>
                                      <a:gd name="T11" fmla="*/ 380 h 629"/>
                                      <a:gd name="T12" fmla="*/ 100 w 154"/>
                                      <a:gd name="T13" fmla="*/ 466 h 629"/>
                                      <a:gd name="T14" fmla="*/ 120 w 154"/>
                                      <a:gd name="T15" fmla="*/ 521 h 629"/>
                                      <a:gd name="T16" fmla="*/ 141 w 154"/>
                                      <a:gd name="T17" fmla="*/ 576 h 629"/>
                                      <a:gd name="T18" fmla="*/ 152 w 154"/>
                                      <a:gd name="T19" fmla="*/ 618 h 629"/>
                                      <a:gd name="T20" fmla="*/ 154 w 154"/>
                                      <a:gd name="T21" fmla="*/ 629 h 629"/>
                                      <a:gd name="T22" fmla="*/ 140 w 154"/>
                                      <a:gd name="T23" fmla="*/ 595 h 629"/>
                                      <a:gd name="T24" fmla="*/ 115 w 154"/>
                                      <a:gd name="T25" fmla="*/ 532 h 629"/>
                                      <a:gd name="T26" fmla="*/ 93 w 154"/>
                                      <a:gd name="T27" fmla="*/ 468 h 629"/>
                                      <a:gd name="T28" fmla="*/ 67 w 154"/>
                                      <a:gd name="T29" fmla="*/ 383 h 629"/>
                                      <a:gd name="T30" fmla="*/ 47 w 154"/>
                                      <a:gd name="T31" fmla="*/ 295 h 629"/>
                                      <a:gd name="T32" fmla="*/ 28 w 154"/>
                                      <a:gd name="T33" fmla="*/ 207 h 629"/>
                                      <a:gd name="T34" fmla="*/ 12 w 154"/>
                                      <a:gd name="T35" fmla="*/ 104 h 629"/>
                                      <a:gd name="T36" fmla="*/ 0 w 154"/>
                                      <a:gd name="T37" fmla="*/ 0 h 629"/>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4" h="629">
                                        <a:moveTo>
                                          <a:pt x="0" y="0"/>
                                        </a:moveTo>
                                        <a:lnTo>
                                          <a:pt x="10" y="44"/>
                                        </a:lnTo>
                                        <a:lnTo>
                                          <a:pt x="21" y="126"/>
                                        </a:lnTo>
                                        <a:lnTo>
                                          <a:pt x="34" y="207"/>
                                        </a:lnTo>
                                        <a:lnTo>
                                          <a:pt x="53" y="293"/>
                                        </a:lnTo>
                                        <a:lnTo>
                                          <a:pt x="75" y="380"/>
                                        </a:lnTo>
                                        <a:lnTo>
                                          <a:pt x="100" y="466"/>
                                        </a:lnTo>
                                        <a:lnTo>
                                          <a:pt x="120" y="521"/>
                                        </a:lnTo>
                                        <a:lnTo>
                                          <a:pt x="141" y="576"/>
                                        </a:lnTo>
                                        <a:lnTo>
                                          <a:pt x="152" y="618"/>
                                        </a:lnTo>
                                        <a:lnTo>
                                          <a:pt x="154" y="629"/>
                                        </a:lnTo>
                                        <a:lnTo>
                                          <a:pt x="140" y="595"/>
                                        </a:lnTo>
                                        <a:lnTo>
                                          <a:pt x="115" y="532"/>
                                        </a:lnTo>
                                        <a:lnTo>
                                          <a:pt x="93" y="468"/>
                                        </a:lnTo>
                                        <a:lnTo>
                                          <a:pt x="67" y="383"/>
                                        </a:lnTo>
                                        <a:lnTo>
                                          <a:pt x="47" y="295"/>
                                        </a:lnTo>
                                        <a:lnTo>
                                          <a:pt x="28" y="207"/>
                                        </a:lnTo>
                                        <a:lnTo>
                                          <a:pt x="12" y="104"/>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5" name="Freeform 25"/>
                                <wps:cNvSpPr>
                                  <a:spLocks/>
                                </wps:cNvSpPr>
                                <wps:spPr bwMode="auto">
                                  <a:xfrm>
                                    <a:off x="620487" y="7223300"/>
                                    <a:ext cx="52388" cy="109538"/>
                                  </a:xfrm>
                                  <a:custGeom>
                                    <a:avLst/>
                                    <a:gdLst>
                                      <a:gd name="T0" fmla="*/ 0 w 33"/>
                                      <a:gd name="T1" fmla="*/ 0 h 69"/>
                                      <a:gd name="T2" fmla="*/ 33 w 33"/>
                                      <a:gd name="T3" fmla="*/ 69 h 69"/>
                                      <a:gd name="T4" fmla="*/ 24 w 33"/>
                                      <a:gd name="T5" fmla="*/ 69 h 69"/>
                                      <a:gd name="T6" fmla="*/ 12 w 33"/>
                                      <a:gd name="T7" fmla="*/ 35 h 69"/>
                                      <a:gd name="T8" fmla="*/ 0 w 33"/>
                                      <a:gd name="T9" fmla="*/ 0 h 69"/>
                                    </a:gdLst>
                                    <a:ahLst/>
                                    <a:cxnLst>
                                      <a:cxn ang="0">
                                        <a:pos x="T0" y="T1"/>
                                      </a:cxn>
                                      <a:cxn ang="0">
                                        <a:pos x="T2" y="T3"/>
                                      </a:cxn>
                                      <a:cxn ang="0">
                                        <a:pos x="T4" y="T5"/>
                                      </a:cxn>
                                      <a:cxn ang="0">
                                        <a:pos x="T6" y="T7"/>
                                      </a:cxn>
                                      <a:cxn ang="0">
                                        <a:pos x="T8" y="T9"/>
                                      </a:cxn>
                                    </a:cxnLst>
                                    <a:rect l="0" t="0" r="r" b="b"/>
                                    <a:pathLst>
                                      <a:path w="33" h="69">
                                        <a:moveTo>
                                          <a:pt x="0" y="0"/>
                                        </a:moveTo>
                                        <a:lnTo>
                                          <a:pt x="33" y="69"/>
                                        </a:lnTo>
                                        <a:lnTo>
                                          <a:pt x="24" y="69"/>
                                        </a:lnTo>
                                        <a:lnTo>
                                          <a:pt x="12" y="3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6" name="Freeform 26"/>
                                <wps:cNvSpPr>
                                  <a:spLocks/>
                                </wps:cNvSpPr>
                                <wps:spPr bwMode="auto">
                                  <a:xfrm>
                                    <a:off x="355374" y="6153325"/>
                                    <a:ext cx="23813" cy="147638"/>
                                  </a:xfrm>
                                  <a:custGeom>
                                    <a:avLst/>
                                    <a:gdLst>
                                      <a:gd name="T0" fmla="*/ 0 w 15"/>
                                      <a:gd name="T1" fmla="*/ 0 h 93"/>
                                      <a:gd name="T2" fmla="*/ 9 w 15"/>
                                      <a:gd name="T3" fmla="*/ 37 h 93"/>
                                      <a:gd name="T4" fmla="*/ 9 w 15"/>
                                      <a:gd name="T5" fmla="*/ 40 h 93"/>
                                      <a:gd name="T6" fmla="*/ 15 w 15"/>
                                      <a:gd name="T7" fmla="*/ 93 h 93"/>
                                      <a:gd name="T8" fmla="*/ 5 w 15"/>
                                      <a:gd name="T9" fmla="*/ 49 h 93"/>
                                      <a:gd name="T10" fmla="*/ 0 w 15"/>
                                      <a:gd name="T11" fmla="*/ 0 h 93"/>
                                    </a:gdLst>
                                    <a:ahLst/>
                                    <a:cxnLst>
                                      <a:cxn ang="0">
                                        <a:pos x="T0" y="T1"/>
                                      </a:cxn>
                                      <a:cxn ang="0">
                                        <a:pos x="T2" y="T3"/>
                                      </a:cxn>
                                      <a:cxn ang="0">
                                        <a:pos x="T4" y="T5"/>
                                      </a:cxn>
                                      <a:cxn ang="0">
                                        <a:pos x="T6" y="T7"/>
                                      </a:cxn>
                                      <a:cxn ang="0">
                                        <a:pos x="T8" y="T9"/>
                                      </a:cxn>
                                      <a:cxn ang="0">
                                        <a:pos x="T10" y="T11"/>
                                      </a:cxn>
                                    </a:cxnLst>
                                    <a:rect l="0" t="0" r="r" b="b"/>
                                    <a:pathLst>
                                      <a:path w="15" h="93">
                                        <a:moveTo>
                                          <a:pt x="0" y="0"/>
                                        </a:moveTo>
                                        <a:lnTo>
                                          <a:pt x="9" y="37"/>
                                        </a:lnTo>
                                        <a:lnTo>
                                          <a:pt x="9" y="40"/>
                                        </a:lnTo>
                                        <a:lnTo>
                                          <a:pt x="15" y="93"/>
                                        </a:lnTo>
                                        <a:lnTo>
                                          <a:pt x="5" y="49"/>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7" name="Freeform 27"/>
                                <wps:cNvSpPr>
                                  <a:spLocks/>
                                </wps:cNvSpPr>
                                <wps:spPr bwMode="auto">
                                  <a:xfrm>
                                    <a:off x="563337" y="5689775"/>
                                    <a:ext cx="625475" cy="1216025"/>
                                  </a:xfrm>
                                  <a:custGeom>
                                    <a:avLst/>
                                    <a:gdLst>
                                      <a:gd name="T0" fmla="*/ 394 w 394"/>
                                      <a:gd name="T1" fmla="*/ 0 h 766"/>
                                      <a:gd name="T2" fmla="*/ 394 w 394"/>
                                      <a:gd name="T3" fmla="*/ 0 h 766"/>
                                      <a:gd name="T4" fmla="*/ 356 w 394"/>
                                      <a:gd name="T5" fmla="*/ 38 h 766"/>
                                      <a:gd name="T6" fmla="*/ 319 w 394"/>
                                      <a:gd name="T7" fmla="*/ 77 h 766"/>
                                      <a:gd name="T8" fmla="*/ 284 w 394"/>
                                      <a:gd name="T9" fmla="*/ 117 h 766"/>
                                      <a:gd name="T10" fmla="*/ 249 w 394"/>
                                      <a:gd name="T11" fmla="*/ 160 h 766"/>
                                      <a:gd name="T12" fmla="*/ 207 w 394"/>
                                      <a:gd name="T13" fmla="*/ 218 h 766"/>
                                      <a:gd name="T14" fmla="*/ 168 w 394"/>
                                      <a:gd name="T15" fmla="*/ 276 h 766"/>
                                      <a:gd name="T16" fmla="*/ 131 w 394"/>
                                      <a:gd name="T17" fmla="*/ 339 h 766"/>
                                      <a:gd name="T18" fmla="*/ 98 w 394"/>
                                      <a:gd name="T19" fmla="*/ 402 h 766"/>
                                      <a:gd name="T20" fmla="*/ 69 w 394"/>
                                      <a:gd name="T21" fmla="*/ 467 h 766"/>
                                      <a:gd name="T22" fmla="*/ 45 w 394"/>
                                      <a:gd name="T23" fmla="*/ 535 h 766"/>
                                      <a:gd name="T24" fmla="*/ 26 w 394"/>
                                      <a:gd name="T25" fmla="*/ 604 h 766"/>
                                      <a:gd name="T26" fmla="*/ 14 w 394"/>
                                      <a:gd name="T27" fmla="*/ 673 h 766"/>
                                      <a:gd name="T28" fmla="*/ 7 w 394"/>
                                      <a:gd name="T29" fmla="*/ 746 h 766"/>
                                      <a:gd name="T30" fmla="*/ 6 w 394"/>
                                      <a:gd name="T31" fmla="*/ 766 h 766"/>
                                      <a:gd name="T32" fmla="*/ 0 w 394"/>
                                      <a:gd name="T33" fmla="*/ 749 h 766"/>
                                      <a:gd name="T34" fmla="*/ 1 w 394"/>
                                      <a:gd name="T35" fmla="*/ 744 h 766"/>
                                      <a:gd name="T36" fmla="*/ 7 w 394"/>
                                      <a:gd name="T37" fmla="*/ 673 h 766"/>
                                      <a:gd name="T38" fmla="*/ 21 w 394"/>
                                      <a:gd name="T39" fmla="*/ 603 h 766"/>
                                      <a:gd name="T40" fmla="*/ 40 w 394"/>
                                      <a:gd name="T41" fmla="*/ 533 h 766"/>
                                      <a:gd name="T42" fmla="*/ 65 w 394"/>
                                      <a:gd name="T43" fmla="*/ 466 h 766"/>
                                      <a:gd name="T44" fmla="*/ 94 w 394"/>
                                      <a:gd name="T45" fmla="*/ 400 h 766"/>
                                      <a:gd name="T46" fmla="*/ 127 w 394"/>
                                      <a:gd name="T47" fmla="*/ 336 h 766"/>
                                      <a:gd name="T48" fmla="*/ 164 w 394"/>
                                      <a:gd name="T49" fmla="*/ 275 h 766"/>
                                      <a:gd name="T50" fmla="*/ 204 w 394"/>
                                      <a:gd name="T51" fmla="*/ 215 h 766"/>
                                      <a:gd name="T52" fmla="*/ 248 w 394"/>
                                      <a:gd name="T53" fmla="*/ 158 h 766"/>
                                      <a:gd name="T54" fmla="*/ 282 w 394"/>
                                      <a:gd name="T55" fmla="*/ 116 h 766"/>
                                      <a:gd name="T56" fmla="*/ 318 w 394"/>
                                      <a:gd name="T57" fmla="*/ 76 h 766"/>
                                      <a:gd name="T58" fmla="*/ 354 w 394"/>
                                      <a:gd name="T59" fmla="*/ 37 h 766"/>
                                      <a:gd name="T60" fmla="*/ 394 w 394"/>
                                      <a:gd name="T61" fmla="*/ 0 h 76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394" h="766">
                                        <a:moveTo>
                                          <a:pt x="394" y="0"/>
                                        </a:moveTo>
                                        <a:lnTo>
                                          <a:pt x="394" y="0"/>
                                        </a:lnTo>
                                        <a:lnTo>
                                          <a:pt x="356" y="38"/>
                                        </a:lnTo>
                                        <a:lnTo>
                                          <a:pt x="319" y="77"/>
                                        </a:lnTo>
                                        <a:lnTo>
                                          <a:pt x="284" y="117"/>
                                        </a:lnTo>
                                        <a:lnTo>
                                          <a:pt x="249" y="160"/>
                                        </a:lnTo>
                                        <a:lnTo>
                                          <a:pt x="207" y="218"/>
                                        </a:lnTo>
                                        <a:lnTo>
                                          <a:pt x="168" y="276"/>
                                        </a:lnTo>
                                        <a:lnTo>
                                          <a:pt x="131" y="339"/>
                                        </a:lnTo>
                                        <a:lnTo>
                                          <a:pt x="98" y="402"/>
                                        </a:lnTo>
                                        <a:lnTo>
                                          <a:pt x="69" y="467"/>
                                        </a:lnTo>
                                        <a:lnTo>
                                          <a:pt x="45" y="535"/>
                                        </a:lnTo>
                                        <a:lnTo>
                                          <a:pt x="26" y="604"/>
                                        </a:lnTo>
                                        <a:lnTo>
                                          <a:pt x="14" y="673"/>
                                        </a:lnTo>
                                        <a:lnTo>
                                          <a:pt x="7" y="746"/>
                                        </a:lnTo>
                                        <a:lnTo>
                                          <a:pt x="6" y="766"/>
                                        </a:lnTo>
                                        <a:lnTo>
                                          <a:pt x="0" y="749"/>
                                        </a:lnTo>
                                        <a:lnTo>
                                          <a:pt x="1" y="744"/>
                                        </a:lnTo>
                                        <a:lnTo>
                                          <a:pt x="7" y="673"/>
                                        </a:lnTo>
                                        <a:lnTo>
                                          <a:pt x="21" y="603"/>
                                        </a:lnTo>
                                        <a:lnTo>
                                          <a:pt x="40" y="533"/>
                                        </a:lnTo>
                                        <a:lnTo>
                                          <a:pt x="65" y="466"/>
                                        </a:lnTo>
                                        <a:lnTo>
                                          <a:pt x="94" y="400"/>
                                        </a:lnTo>
                                        <a:lnTo>
                                          <a:pt x="127" y="336"/>
                                        </a:lnTo>
                                        <a:lnTo>
                                          <a:pt x="164" y="275"/>
                                        </a:lnTo>
                                        <a:lnTo>
                                          <a:pt x="204" y="215"/>
                                        </a:lnTo>
                                        <a:lnTo>
                                          <a:pt x="248" y="158"/>
                                        </a:lnTo>
                                        <a:lnTo>
                                          <a:pt x="282" y="116"/>
                                        </a:lnTo>
                                        <a:lnTo>
                                          <a:pt x="318" y="76"/>
                                        </a:lnTo>
                                        <a:lnTo>
                                          <a:pt x="354" y="37"/>
                                        </a:lnTo>
                                        <a:lnTo>
                                          <a:pt x="394"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8" name="Freeform 28"/>
                                <wps:cNvSpPr>
                                  <a:spLocks/>
                                </wps:cNvSpPr>
                                <wps:spPr bwMode="auto">
                                  <a:xfrm>
                                    <a:off x="563337" y="6915325"/>
                                    <a:ext cx="57150" cy="307975"/>
                                  </a:xfrm>
                                  <a:custGeom>
                                    <a:avLst/>
                                    <a:gdLst>
                                      <a:gd name="T0" fmla="*/ 0 w 36"/>
                                      <a:gd name="T1" fmla="*/ 0 h 194"/>
                                      <a:gd name="T2" fmla="*/ 6 w 36"/>
                                      <a:gd name="T3" fmla="*/ 16 h 194"/>
                                      <a:gd name="T4" fmla="*/ 7 w 36"/>
                                      <a:gd name="T5" fmla="*/ 19 h 194"/>
                                      <a:gd name="T6" fmla="*/ 11 w 36"/>
                                      <a:gd name="T7" fmla="*/ 80 h 194"/>
                                      <a:gd name="T8" fmla="*/ 20 w 36"/>
                                      <a:gd name="T9" fmla="*/ 132 h 194"/>
                                      <a:gd name="T10" fmla="*/ 33 w 36"/>
                                      <a:gd name="T11" fmla="*/ 185 h 194"/>
                                      <a:gd name="T12" fmla="*/ 36 w 36"/>
                                      <a:gd name="T13" fmla="*/ 194 h 194"/>
                                      <a:gd name="T14" fmla="*/ 21 w 36"/>
                                      <a:gd name="T15" fmla="*/ 161 h 194"/>
                                      <a:gd name="T16" fmla="*/ 15 w 36"/>
                                      <a:gd name="T17" fmla="*/ 145 h 194"/>
                                      <a:gd name="T18" fmla="*/ 5 w 36"/>
                                      <a:gd name="T19" fmla="*/ 81 h 194"/>
                                      <a:gd name="T20" fmla="*/ 1 w 36"/>
                                      <a:gd name="T21" fmla="*/ 41 h 194"/>
                                      <a:gd name="T22" fmla="*/ 0 w 36"/>
                                      <a:gd name="T23" fmla="*/ 0 h 194"/>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6" h="194">
                                        <a:moveTo>
                                          <a:pt x="0" y="0"/>
                                        </a:moveTo>
                                        <a:lnTo>
                                          <a:pt x="6" y="16"/>
                                        </a:lnTo>
                                        <a:lnTo>
                                          <a:pt x="7" y="19"/>
                                        </a:lnTo>
                                        <a:lnTo>
                                          <a:pt x="11" y="80"/>
                                        </a:lnTo>
                                        <a:lnTo>
                                          <a:pt x="20" y="132"/>
                                        </a:lnTo>
                                        <a:lnTo>
                                          <a:pt x="33" y="185"/>
                                        </a:lnTo>
                                        <a:lnTo>
                                          <a:pt x="36" y="194"/>
                                        </a:lnTo>
                                        <a:lnTo>
                                          <a:pt x="21" y="161"/>
                                        </a:lnTo>
                                        <a:lnTo>
                                          <a:pt x="15" y="145"/>
                                        </a:lnTo>
                                        <a:lnTo>
                                          <a:pt x="5" y="81"/>
                                        </a:lnTo>
                                        <a:lnTo>
                                          <a:pt x="1" y="41"/>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29" name="Freeform 29"/>
                                <wps:cNvSpPr>
                                  <a:spLocks/>
                                </wps:cNvSpPr>
                                <wps:spPr bwMode="auto">
                                  <a:xfrm>
                                    <a:off x="607787" y="7229650"/>
                                    <a:ext cx="49213" cy="103188"/>
                                  </a:xfrm>
                                  <a:custGeom>
                                    <a:avLst/>
                                    <a:gdLst>
                                      <a:gd name="T0" fmla="*/ 0 w 31"/>
                                      <a:gd name="T1" fmla="*/ 0 h 65"/>
                                      <a:gd name="T2" fmla="*/ 31 w 31"/>
                                      <a:gd name="T3" fmla="*/ 65 h 65"/>
                                      <a:gd name="T4" fmla="*/ 23 w 31"/>
                                      <a:gd name="T5" fmla="*/ 65 h 65"/>
                                      <a:gd name="T6" fmla="*/ 0 w 31"/>
                                      <a:gd name="T7" fmla="*/ 0 h 65"/>
                                    </a:gdLst>
                                    <a:ahLst/>
                                    <a:cxnLst>
                                      <a:cxn ang="0">
                                        <a:pos x="T0" y="T1"/>
                                      </a:cxn>
                                      <a:cxn ang="0">
                                        <a:pos x="T2" y="T3"/>
                                      </a:cxn>
                                      <a:cxn ang="0">
                                        <a:pos x="T4" y="T5"/>
                                      </a:cxn>
                                      <a:cxn ang="0">
                                        <a:pos x="T6" y="T7"/>
                                      </a:cxn>
                                    </a:cxnLst>
                                    <a:rect l="0" t="0" r="r" b="b"/>
                                    <a:pathLst>
                                      <a:path w="31" h="65">
                                        <a:moveTo>
                                          <a:pt x="0" y="0"/>
                                        </a:moveTo>
                                        <a:lnTo>
                                          <a:pt x="31" y="65"/>
                                        </a:lnTo>
                                        <a:lnTo>
                                          <a:pt x="23" y="65"/>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0" name="Freeform 30"/>
                                <wps:cNvSpPr>
                                  <a:spLocks/>
                                </wps:cNvSpPr>
                                <wps:spPr bwMode="auto">
                                  <a:xfrm>
                                    <a:off x="563337" y="6878812"/>
                                    <a:ext cx="11113" cy="66675"/>
                                  </a:xfrm>
                                  <a:custGeom>
                                    <a:avLst/>
                                    <a:gdLst>
                                      <a:gd name="T0" fmla="*/ 0 w 7"/>
                                      <a:gd name="T1" fmla="*/ 0 h 42"/>
                                      <a:gd name="T2" fmla="*/ 6 w 7"/>
                                      <a:gd name="T3" fmla="*/ 17 h 42"/>
                                      <a:gd name="T4" fmla="*/ 7 w 7"/>
                                      <a:gd name="T5" fmla="*/ 42 h 42"/>
                                      <a:gd name="T6" fmla="*/ 6 w 7"/>
                                      <a:gd name="T7" fmla="*/ 39 h 42"/>
                                      <a:gd name="T8" fmla="*/ 0 w 7"/>
                                      <a:gd name="T9" fmla="*/ 23 h 42"/>
                                      <a:gd name="T10" fmla="*/ 0 w 7"/>
                                      <a:gd name="T11" fmla="*/ 0 h 42"/>
                                    </a:gdLst>
                                    <a:ahLst/>
                                    <a:cxnLst>
                                      <a:cxn ang="0">
                                        <a:pos x="T0" y="T1"/>
                                      </a:cxn>
                                      <a:cxn ang="0">
                                        <a:pos x="T2" y="T3"/>
                                      </a:cxn>
                                      <a:cxn ang="0">
                                        <a:pos x="T4" y="T5"/>
                                      </a:cxn>
                                      <a:cxn ang="0">
                                        <a:pos x="T6" y="T7"/>
                                      </a:cxn>
                                      <a:cxn ang="0">
                                        <a:pos x="T8" y="T9"/>
                                      </a:cxn>
                                      <a:cxn ang="0">
                                        <a:pos x="T10" y="T11"/>
                                      </a:cxn>
                                    </a:cxnLst>
                                    <a:rect l="0" t="0" r="r" b="b"/>
                                    <a:pathLst>
                                      <a:path w="7" h="42">
                                        <a:moveTo>
                                          <a:pt x="0" y="0"/>
                                        </a:moveTo>
                                        <a:lnTo>
                                          <a:pt x="6" y="17"/>
                                        </a:lnTo>
                                        <a:lnTo>
                                          <a:pt x="7" y="42"/>
                                        </a:lnTo>
                                        <a:lnTo>
                                          <a:pt x="6" y="39"/>
                                        </a:lnTo>
                                        <a:lnTo>
                                          <a:pt x="0" y="23"/>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s:wsp>
                                <wps:cNvPr id="31" name="Freeform 31"/>
                                <wps:cNvSpPr>
                                  <a:spLocks/>
                                </wps:cNvSpPr>
                                <wps:spPr bwMode="auto">
                                  <a:xfrm>
                                    <a:off x="587149" y="7145512"/>
                                    <a:ext cx="71438" cy="187325"/>
                                  </a:xfrm>
                                  <a:custGeom>
                                    <a:avLst/>
                                    <a:gdLst>
                                      <a:gd name="T0" fmla="*/ 0 w 45"/>
                                      <a:gd name="T1" fmla="*/ 0 h 118"/>
                                      <a:gd name="T2" fmla="*/ 6 w 45"/>
                                      <a:gd name="T3" fmla="*/ 16 h 118"/>
                                      <a:gd name="T4" fmla="*/ 21 w 45"/>
                                      <a:gd name="T5" fmla="*/ 49 h 118"/>
                                      <a:gd name="T6" fmla="*/ 33 w 45"/>
                                      <a:gd name="T7" fmla="*/ 84 h 118"/>
                                      <a:gd name="T8" fmla="*/ 45 w 45"/>
                                      <a:gd name="T9" fmla="*/ 118 h 118"/>
                                      <a:gd name="T10" fmla="*/ 44 w 45"/>
                                      <a:gd name="T11" fmla="*/ 118 h 118"/>
                                      <a:gd name="T12" fmla="*/ 13 w 45"/>
                                      <a:gd name="T13" fmla="*/ 53 h 118"/>
                                      <a:gd name="T14" fmla="*/ 11 w 45"/>
                                      <a:gd name="T15" fmla="*/ 42 h 118"/>
                                      <a:gd name="T16" fmla="*/ 0 w 45"/>
                                      <a:gd name="T17" fmla="*/ 0 h 118"/>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5" h="118">
                                        <a:moveTo>
                                          <a:pt x="0" y="0"/>
                                        </a:moveTo>
                                        <a:lnTo>
                                          <a:pt x="6" y="16"/>
                                        </a:lnTo>
                                        <a:lnTo>
                                          <a:pt x="21" y="49"/>
                                        </a:lnTo>
                                        <a:lnTo>
                                          <a:pt x="33" y="84"/>
                                        </a:lnTo>
                                        <a:lnTo>
                                          <a:pt x="45" y="118"/>
                                        </a:lnTo>
                                        <a:lnTo>
                                          <a:pt x="44" y="118"/>
                                        </a:lnTo>
                                        <a:lnTo>
                                          <a:pt x="13" y="53"/>
                                        </a:lnTo>
                                        <a:lnTo>
                                          <a:pt x="11" y="42"/>
                                        </a:lnTo>
                                        <a:lnTo>
                                          <a:pt x="0" y="0"/>
                                        </a:lnTo>
                                        <a:close/>
                                      </a:path>
                                    </a:pathLst>
                                  </a:custGeom>
                                  <a:solidFill>
                                    <a:schemeClr val="tx2"/>
                                  </a:solidFill>
                                  <a:ln w="0">
                                    <a:solidFill>
                                      <a:schemeClr val="tx2"/>
                                    </a:solidFill>
                                    <a:prstDash val="solid"/>
                                    <a:round/>
                                    <a:headEnd/>
                                    <a:tailEnd/>
                                  </a:ln>
                                </wps:spPr>
                                <wps:bodyPr vert="horz" wrap="square" lIns="91440" tIns="45720" rIns="91440" bIns="45720" numCol="1" anchor="t" anchorCtr="0" compatLnSpc="1">
                                  <a:prstTxWarp prst="textNoShape">
                                    <a:avLst/>
                                  </a:prstTxWarp>
                                </wps:bodyPr>
                              </wps:wsp>
                            </wpg:grpSp>
                            <wpg:grpSp>
                              <wpg:cNvPr id="7" name="Group 7"/>
                              <wpg:cNvGrpSpPr>
                                <a:grpSpLocks noChangeAspect="1"/>
                              </wpg:cNvGrpSpPr>
                              <wpg:grpSpPr>
                                <a:xfrm>
                                  <a:off x="80645" y="4826972"/>
                                  <a:ext cx="1306273" cy="2505863"/>
                                  <a:chOff x="80645" y="4649964"/>
                                  <a:chExt cx="874712" cy="1677988"/>
                                </a:xfrm>
                              </wpg:grpSpPr>
                              <wps:wsp>
                                <wps:cNvPr id="8" name="Freeform 8"/>
                                <wps:cNvSpPr>
                                  <a:spLocks/>
                                </wps:cNvSpPr>
                                <wps:spPr bwMode="auto">
                                  <a:xfrm>
                                    <a:off x="118745" y="5189714"/>
                                    <a:ext cx="198438" cy="714375"/>
                                  </a:xfrm>
                                  <a:custGeom>
                                    <a:avLst/>
                                    <a:gdLst>
                                      <a:gd name="T0" fmla="*/ 0 w 125"/>
                                      <a:gd name="T1" fmla="*/ 0 h 450"/>
                                      <a:gd name="T2" fmla="*/ 41 w 125"/>
                                      <a:gd name="T3" fmla="*/ 155 h 450"/>
                                      <a:gd name="T4" fmla="*/ 86 w 125"/>
                                      <a:gd name="T5" fmla="*/ 309 h 450"/>
                                      <a:gd name="T6" fmla="*/ 125 w 125"/>
                                      <a:gd name="T7" fmla="*/ 425 h 450"/>
                                      <a:gd name="T8" fmla="*/ 125 w 125"/>
                                      <a:gd name="T9" fmla="*/ 450 h 450"/>
                                      <a:gd name="T10" fmla="*/ 79 w 125"/>
                                      <a:gd name="T11" fmla="*/ 311 h 450"/>
                                      <a:gd name="T12" fmla="*/ 41 w 125"/>
                                      <a:gd name="T13" fmla="*/ 183 h 450"/>
                                      <a:gd name="T14" fmla="*/ 7 w 125"/>
                                      <a:gd name="T15" fmla="*/ 54 h 450"/>
                                      <a:gd name="T16" fmla="*/ 0 w 125"/>
                                      <a:gd name="T17" fmla="*/ 0 h 450"/>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125" h="450">
                                        <a:moveTo>
                                          <a:pt x="0" y="0"/>
                                        </a:moveTo>
                                        <a:lnTo>
                                          <a:pt x="41" y="155"/>
                                        </a:lnTo>
                                        <a:lnTo>
                                          <a:pt x="86" y="309"/>
                                        </a:lnTo>
                                        <a:lnTo>
                                          <a:pt x="125" y="425"/>
                                        </a:lnTo>
                                        <a:lnTo>
                                          <a:pt x="125" y="450"/>
                                        </a:lnTo>
                                        <a:lnTo>
                                          <a:pt x="79" y="311"/>
                                        </a:lnTo>
                                        <a:lnTo>
                                          <a:pt x="41" y="183"/>
                                        </a:lnTo>
                                        <a:lnTo>
                                          <a:pt x="7" y="5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9" name="Freeform 9"/>
                                <wps:cNvSpPr>
                                  <a:spLocks/>
                                </wps:cNvSpPr>
                                <wps:spPr bwMode="auto">
                                  <a:xfrm>
                                    <a:off x="328295" y="5891389"/>
                                    <a:ext cx="187325" cy="436563"/>
                                  </a:xfrm>
                                  <a:custGeom>
                                    <a:avLst/>
                                    <a:gdLst>
                                      <a:gd name="T0" fmla="*/ 0 w 118"/>
                                      <a:gd name="T1" fmla="*/ 0 h 275"/>
                                      <a:gd name="T2" fmla="*/ 8 w 118"/>
                                      <a:gd name="T3" fmla="*/ 20 h 275"/>
                                      <a:gd name="T4" fmla="*/ 37 w 118"/>
                                      <a:gd name="T5" fmla="*/ 96 h 275"/>
                                      <a:gd name="T6" fmla="*/ 69 w 118"/>
                                      <a:gd name="T7" fmla="*/ 170 h 275"/>
                                      <a:gd name="T8" fmla="*/ 118 w 118"/>
                                      <a:gd name="T9" fmla="*/ 275 h 275"/>
                                      <a:gd name="T10" fmla="*/ 109 w 118"/>
                                      <a:gd name="T11" fmla="*/ 275 h 275"/>
                                      <a:gd name="T12" fmla="*/ 61 w 118"/>
                                      <a:gd name="T13" fmla="*/ 174 h 275"/>
                                      <a:gd name="T14" fmla="*/ 30 w 118"/>
                                      <a:gd name="T15" fmla="*/ 100 h 275"/>
                                      <a:gd name="T16" fmla="*/ 0 w 118"/>
                                      <a:gd name="T17" fmla="*/ 26 h 275"/>
                                      <a:gd name="T18" fmla="*/ 0 w 118"/>
                                      <a:gd name="T19" fmla="*/ 0 h 275"/>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Lst>
                                    <a:rect l="0" t="0" r="r" b="b"/>
                                    <a:pathLst>
                                      <a:path w="118" h="275">
                                        <a:moveTo>
                                          <a:pt x="0" y="0"/>
                                        </a:moveTo>
                                        <a:lnTo>
                                          <a:pt x="8" y="20"/>
                                        </a:lnTo>
                                        <a:lnTo>
                                          <a:pt x="37" y="96"/>
                                        </a:lnTo>
                                        <a:lnTo>
                                          <a:pt x="69" y="170"/>
                                        </a:lnTo>
                                        <a:lnTo>
                                          <a:pt x="118" y="275"/>
                                        </a:lnTo>
                                        <a:lnTo>
                                          <a:pt x="109" y="275"/>
                                        </a:lnTo>
                                        <a:lnTo>
                                          <a:pt x="61" y="174"/>
                                        </a:lnTo>
                                        <a:lnTo>
                                          <a:pt x="30" y="100"/>
                                        </a:lnTo>
                                        <a:lnTo>
                                          <a:pt x="0" y="2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0" name="Freeform 10"/>
                                <wps:cNvSpPr>
                                  <a:spLocks/>
                                </wps:cNvSpPr>
                                <wps:spPr bwMode="auto">
                                  <a:xfrm>
                                    <a:off x="80645" y="5010327"/>
                                    <a:ext cx="31750" cy="192088"/>
                                  </a:xfrm>
                                  <a:custGeom>
                                    <a:avLst/>
                                    <a:gdLst>
                                      <a:gd name="T0" fmla="*/ 0 w 20"/>
                                      <a:gd name="T1" fmla="*/ 0 h 121"/>
                                      <a:gd name="T2" fmla="*/ 16 w 20"/>
                                      <a:gd name="T3" fmla="*/ 72 h 121"/>
                                      <a:gd name="T4" fmla="*/ 20 w 20"/>
                                      <a:gd name="T5" fmla="*/ 121 h 121"/>
                                      <a:gd name="T6" fmla="*/ 18 w 20"/>
                                      <a:gd name="T7" fmla="*/ 112 h 121"/>
                                      <a:gd name="T8" fmla="*/ 0 w 20"/>
                                      <a:gd name="T9" fmla="*/ 31 h 121"/>
                                      <a:gd name="T10" fmla="*/ 0 w 20"/>
                                      <a:gd name="T11" fmla="*/ 0 h 121"/>
                                    </a:gdLst>
                                    <a:ahLst/>
                                    <a:cxnLst>
                                      <a:cxn ang="0">
                                        <a:pos x="T0" y="T1"/>
                                      </a:cxn>
                                      <a:cxn ang="0">
                                        <a:pos x="T2" y="T3"/>
                                      </a:cxn>
                                      <a:cxn ang="0">
                                        <a:pos x="T4" y="T5"/>
                                      </a:cxn>
                                      <a:cxn ang="0">
                                        <a:pos x="T6" y="T7"/>
                                      </a:cxn>
                                      <a:cxn ang="0">
                                        <a:pos x="T8" y="T9"/>
                                      </a:cxn>
                                      <a:cxn ang="0">
                                        <a:pos x="T10" y="T11"/>
                                      </a:cxn>
                                    </a:cxnLst>
                                    <a:rect l="0" t="0" r="r" b="b"/>
                                    <a:pathLst>
                                      <a:path w="20" h="121">
                                        <a:moveTo>
                                          <a:pt x="0" y="0"/>
                                        </a:moveTo>
                                        <a:lnTo>
                                          <a:pt x="16" y="72"/>
                                        </a:lnTo>
                                        <a:lnTo>
                                          <a:pt x="20" y="121"/>
                                        </a:lnTo>
                                        <a:lnTo>
                                          <a:pt x="18" y="112"/>
                                        </a:lnTo>
                                        <a:lnTo>
                                          <a:pt x="0" y="31"/>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2" name="Freeform 12"/>
                                <wps:cNvSpPr>
                                  <a:spLocks/>
                                </wps:cNvSpPr>
                                <wps:spPr bwMode="auto">
                                  <a:xfrm>
                                    <a:off x="112395" y="5202414"/>
                                    <a:ext cx="250825" cy="1020763"/>
                                  </a:xfrm>
                                  <a:custGeom>
                                    <a:avLst/>
                                    <a:gdLst>
                                      <a:gd name="T0" fmla="*/ 0 w 158"/>
                                      <a:gd name="T1" fmla="*/ 0 h 643"/>
                                      <a:gd name="T2" fmla="*/ 11 w 158"/>
                                      <a:gd name="T3" fmla="*/ 46 h 643"/>
                                      <a:gd name="T4" fmla="*/ 22 w 158"/>
                                      <a:gd name="T5" fmla="*/ 129 h 643"/>
                                      <a:gd name="T6" fmla="*/ 36 w 158"/>
                                      <a:gd name="T7" fmla="*/ 211 h 643"/>
                                      <a:gd name="T8" fmla="*/ 55 w 158"/>
                                      <a:gd name="T9" fmla="*/ 301 h 643"/>
                                      <a:gd name="T10" fmla="*/ 76 w 158"/>
                                      <a:gd name="T11" fmla="*/ 389 h 643"/>
                                      <a:gd name="T12" fmla="*/ 103 w 158"/>
                                      <a:gd name="T13" fmla="*/ 476 h 643"/>
                                      <a:gd name="T14" fmla="*/ 123 w 158"/>
                                      <a:gd name="T15" fmla="*/ 533 h 643"/>
                                      <a:gd name="T16" fmla="*/ 144 w 158"/>
                                      <a:gd name="T17" fmla="*/ 588 h 643"/>
                                      <a:gd name="T18" fmla="*/ 155 w 158"/>
                                      <a:gd name="T19" fmla="*/ 632 h 643"/>
                                      <a:gd name="T20" fmla="*/ 158 w 158"/>
                                      <a:gd name="T21" fmla="*/ 643 h 643"/>
                                      <a:gd name="T22" fmla="*/ 142 w 158"/>
                                      <a:gd name="T23" fmla="*/ 608 h 643"/>
                                      <a:gd name="T24" fmla="*/ 118 w 158"/>
                                      <a:gd name="T25" fmla="*/ 544 h 643"/>
                                      <a:gd name="T26" fmla="*/ 95 w 158"/>
                                      <a:gd name="T27" fmla="*/ 478 h 643"/>
                                      <a:gd name="T28" fmla="*/ 69 w 158"/>
                                      <a:gd name="T29" fmla="*/ 391 h 643"/>
                                      <a:gd name="T30" fmla="*/ 47 w 158"/>
                                      <a:gd name="T31" fmla="*/ 302 h 643"/>
                                      <a:gd name="T32" fmla="*/ 29 w 158"/>
                                      <a:gd name="T33" fmla="*/ 212 h 643"/>
                                      <a:gd name="T34" fmla="*/ 13 w 158"/>
                                      <a:gd name="T35" fmla="*/ 107 h 643"/>
                                      <a:gd name="T36" fmla="*/ 0 w 158"/>
                                      <a:gd name="T37" fmla="*/ 0 h 64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Lst>
                                    <a:rect l="0" t="0" r="r" b="b"/>
                                    <a:pathLst>
                                      <a:path w="158" h="643">
                                        <a:moveTo>
                                          <a:pt x="0" y="0"/>
                                        </a:moveTo>
                                        <a:lnTo>
                                          <a:pt x="11" y="46"/>
                                        </a:lnTo>
                                        <a:lnTo>
                                          <a:pt x="22" y="129"/>
                                        </a:lnTo>
                                        <a:lnTo>
                                          <a:pt x="36" y="211"/>
                                        </a:lnTo>
                                        <a:lnTo>
                                          <a:pt x="55" y="301"/>
                                        </a:lnTo>
                                        <a:lnTo>
                                          <a:pt x="76" y="389"/>
                                        </a:lnTo>
                                        <a:lnTo>
                                          <a:pt x="103" y="476"/>
                                        </a:lnTo>
                                        <a:lnTo>
                                          <a:pt x="123" y="533"/>
                                        </a:lnTo>
                                        <a:lnTo>
                                          <a:pt x="144" y="588"/>
                                        </a:lnTo>
                                        <a:lnTo>
                                          <a:pt x="155" y="632"/>
                                        </a:lnTo>
                                        <a:lnTo>
                                          <a:pt x="158" y="643"/>
                                        </a:lnTo>
                                        <a:lnTo>
                                          <a:pt x="142" y="608"/>
                                        </a:lnTo>
                                        <a:lnTo>
                                          <a:pt x="118" y="544"/>
                                        </a:lnTo>
                                        <a:lnTo>
                                          <a:pt x="95" y="478"/>
                                        </a:lnTo>
                                        <a:lnTo>
                                          <a:pt x="69" y="391"/>
                                        </a:lnTo>
                                        <a:lnTo>
                                          <a:pt x="47" y="302"/>
                                        </a:lnTo>
                                        <a:lnTo>
                                          <a:pt x="29" y="212"/>
                                        </a:lnTo>
                                        <a:lnTo>
                                          <a:pt x="13" y="107"/>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3" name="Freeform 13"/>
                                <wps:cNvSpPr>
                                  <a:spLocks/>
                                </wps:cNvSpPr>
                                <wps:spPr bwMode="auto">
                                  <a:xfrm>
                                    <a:off x="375920" y="6215239"/>
                                    <a:ext cx="52388" cy="112713"/>
                                  </a:xfrm>
                                  <a:custGeom>
                                    <a:avLst/>
                                    <a:gdLst>
                                      <a:gd name="T0" fmla="*/ 0 w 33"/>
                                      <a:gd name="T1" fmla="*/ 0 h 71"/>
                                      <a:gd name="T2" fmla="*/ 33 w 33"/>
                                      <a:gd name="T3" fmla="*/ 71 h 71"/>
                                      <a:gd name="T4" fmla="*/ 24 w 33"/>
                                      <a:gd name="T5" fmla="*/ 71 h 71"/>
                                      <a:gd name="T6" fmla="*/ 11 w 33"/>
                                      <a:gd name="T7" fmla="*/ 36 h 71"/>
                                      <a:gd name="T8" fmla="*/ 0 w 33"/>
                                      <a:gd name="T9" fmla="*/ 0 h 71"/>
                                    </a:gdLst>
                                    <a:ahLst/>
                                    <a:cxnLst>
                                      <a:cxn ang="0">
                                        <a:pos x="T0" y="T1"/>
                                      </a:cxn>
                                      <a:cxn ang="0">
                                        <a:pos x="T2" y="T3"/>
                                      </a:cxn>
                                      <a:cxn ang="0">
                                        <a:pos x="T4" y="T5"/>
                                      </a:cxn>
                                      <a:cxn ang="0">
                                        <a:pos x="T6" y="T7"/>
                                      </a:cxn>
                                      <a:cxn ang="0">
                                        <a:pos x="T8" y="T9"/>
                                      </a:cxn>
                                    </a:cxnLst>
                                    <a:rect l="0" t="0" r="r" b="b"/>
                                    <a:pathLst>
                                      <a:path w="33" h="71">
                                        <a:moveTo>
                                          <a:pt x="0" y="0"/>
                                        </a:moveTo>
                                        <a:lnTo>
                                          <a:pt x="33" y="71"/>
                                        </a:lnTo>
                                        <a:lnTo>
                                          <a:pt x="24" y="71"/>
                                        </a:lnTo>
                                        <a:lnTo>
                                          <a:pt x="11" y="3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4" name="Freeform 14"/>
                                <wps:cNvSpPr>
                                  <a:spLocks/>
                                </wps:cNvSpPr>
                                <wps:spPr bwMode="auto">
                                  <a:xfrm>
                                    <a:off x="106045" y="5124627"/>
                                    <a:ext cx="23813" cy="150813"/>
                                  </a:xfrm>
                                  <a:custGeom>
                                    <a:avLst/>
                                    <a:gdLst>
                                      <a:gd name="T0" fmla="*/ 0 w 15"/>
                                      <a:gd name="T1" fmla="*/ 0 h 95"/>
                                      <a:gd name="T2" fmla="*/ 8 w 15"/>
                                      <a:gd name="T3" fmla="*/ 37 h 95"/>
                                      <a:gd name="T4" fmla="*/ 8 w 15"/>
                                      <a:gd name="T5" fmla="*/ 41 h 95"/>
                                      <a:gd name="T6" fmla="*/ 15 w 15"/>
                                      <a:gd name="T7" fmla="*/ 95 h 95"/>
                                      <a:gd name="T8" fmla="*/ 4 w 15"/>
                                      <a:gd name="T9" fmla="*/ 49 h 95"/>
                                      <a:gd name="T10" fmla="*/ 0 w 15"/>
                                      <a:gd name="T11" fmla="*/ 0 h 95"/>
                                    </a:gdLst>
                                    <a:ahLst/>
                                    <a:cxnLst>
                                      <a:cxn ang="0">
                                        <a:pos x="T0" y="T1"/>
                                      </a:cxn>
                                      <a:cxn ang="0">
                                        <a:pos x="T2" y="T3"/>
                                      </a:cxn>
                                      <a:cxn ang="0">
                                        <a:pos x="T4" y="T5"/>
                                      </a:cxn>
                                      <a:cxn ang="0">
                                        <a:pos x="T6" y="T7"/>
                                      </a:cxn>
                                      <a:cxn ang="0">
                                        <a:pos x="T8" y="T9"/>
                                      </a:cxn>
                                      <a:cxn ang="0">
                                        <a:pos x="T10" y="T11"/>
                                      </a:cxn>
                                    </a:cxnLst>
                                    <a:rect l="0" t="0" r="r" b="b"/>
                                    <a:pathLst>
                                      <a:path w="15" h="95">
                                        <a:moveTo>
                                          <a:pt x="0" y="0"/>
                                        </a:moveTo>
                                        <a:lnTo>
                                          <a:pt x="8" y="37"/>
                                        </a:lnTo>
                                        <a:lnTo>
                                          <a:pt x="8" y="41"/>
                                        </a:lnTo>
                                        <a:lnTo>
                                          <a:pt x="15" y="95"/>
                                        </a:lnTo>
                                        <a:lnTo>
                                          <a:pt x="4" y="49"/>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5" name="Freeform 15"/>
                                <wps:cNvSpPr>
                                  <a:spLocks/>
                                </wps:cNvSpPr>
                                <wps:spPr bwMode="auto">
                                  <a:xfrm>
                                    <a:off x="317182" y="4649964"/>
                                    <a:ext cx="638175" cy="1241425"/>
                                  </a:xfrm>
                                  <a:custGeom>
                                    <a:avLst/>
                                    <a:gdLst>
                                      <a:gd name="T0" fmla="*/ 402 w 402"/>
                                      <a:gd name="T1" fmla="*/ 0 h 782"/>
                                      <a:gd name="T2" fmla="*/ 402 w 402"/>
                                      <a:gd name="T3" fmla="*/ 1 h 782"/>
                                      <a:gd name="T4" fmla="*/ 363 w 402"/>
                                      <a:gd name="T5" fmla="*/ 39 h 782"/>
                                      <a:gd name="T6" fmla="*/ 325 w 402"/>
                                      <a:gd name="T7" fmla="*/ 79 h 782"/>
                                      <a:gd name="T8" fmla="*/ 290 w 402"/>
                                      <a:gd name="T9" fmla="*/ 121 h 782"/>
                                      <a:gd name="T10" fmla="*/ 255 w 402"/>
                                      <a:gd name="T11" fmla="*/ 164 h 782"/>
                                      <a:gd name="T12" fmla="*/ 211 w 402"/>
                                      <a:gd name="T13" fmla="*/ 222 h 782"/>
                                      <a:gd name="T14" fmla="*/ 171 w 402"/>
                                      <a:gd name="T15" fmla="*/ 284 h 782"/>
                                      <a:gd name="T16" fmla="*/ 133 w 402"/>
                                      <a:gd name="T17" fmla="*/ 346 h 782"/>
                                      <a:gd name="T18" fmla="*/ 100 w 402"/>
                                      <a:gd name="T19" fmla="*/ 411 h 782"/>
                                      <a:gd name="T20" fmla="*/ 71 w 402"/>
                                      <a:gd name="T21" fmla="*/ 478 h 782"/>
                                      <a:gd name="T22" fmla="*/ 45 w 402"/>
                                      <a:gd name="T23" fmla="*/ 546 h 782"/>
                                      <a:gd name="T24" fmla="*/ 27 w 402"/>
                                      <a:gd name="T25" fmla="*/ 617 h 782"/>
                                      <a:gd name="T26" fmla="*/ 13 w 402"/>
                                      <a:gd name="T27" fmla="*/ 689 h 782"/>
                                      <a:gd name="T28" fmla="*/ 7 w 402"/>
                                      <a:gd name="T29" fmla="*/ 761 h 782"/>
                                      <a:gd name="T30" fmla="*/ 7 w 402"/>
                                      <a:gd name="T31" fmla="*/ 782 h 782"/>
                                      <a:gd name="T32" fmla="*/ 0 w 402"/>
                                      <a:gd name="T33" fmla="*/ 765 h 782"/>
                                      <a:gd name="T34" fmla="*/ 1 w 402"/>
                                      <a:gd name="T35" fmla="*/ 761 h 782"/>
                                      <a:gd name="T36" fmla="*/ 7 w 402"/>
                                      <a:gd name="T37" fmla="*/ 688 h 782"/>
                                      <a:gd name="T38" fmla="*/ 21 w 402"/>
                                      <a:gd name="T39" fmla="*/ 616 h 782"/>
                                      <a:gd name="T40" fmla="*/ 40 w 402"/>
                                      <a:gd name="T41" fmla="*/ 545 h 782"/>
                                      <a:gd name="T42" fmla="*/ 66 w 402"/>
                                      <a:gd name="T43" fmla="*/ 475 h 782"/>
                                      <a:gd name="T44" fmla="*/ 95 w 402"/>
                                      <a:gd name="T45" fmla="*/ 409 h 782"/>
                                      <a:gd name="T46" fmla="*/ 130 w 402"/>
                                      <a:gd name="T47" fmla="*/ 343 h 782"/>
                                      <a:gd name="T48" fmla="*/ 167 w 402"/>
                                      <a:gd name="T49" fmla="*/ 281 h 782"/>
                                      <a:gd name="T50" fmla="*/ 209 w 402"/>
                                      <a:gd name="T51" fmla="*/ 220 h 782"/>
                                      <a:gd name="T52" fmla="*/ 253 w 402"/>
                                      <a:gd name="T53" fmla="*/ 163 h 782"/>
                                      <a:gd name="T54" fmla="*/ 287 w 402"/>
                                      <a:gd name="T55" fmla="*/ 120 h 782"/>
                                      <a:gd name="T56" fmla="*/ 324 w 402"/>
                                      <a:gd name="T57" fmla="*/ 78 h 782"/>
                                      <a:gd name="T58" fmla="*/ 362 w 402"/>
                                      <a:gd name="T59" fmla="*/ 38 h 782"/>
                                      <a:gd name="T60" fmla="*/ 402 w 402"/>
                                      <a:gd name="T61" fmla="*/ 0 h 782"/>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Lst>
                                    <a:rect l="0" t="0" r="r" b="b"/>
                                    <a:pathLst>
                                      <a:path w="402" h="782">
                                        <a:moveTo>
                                          <a:pt x="402" y="0"/>
                                        </a:moveTo>
                                        <a:lnTo>
                                          <a:pt x="402" y="1"/>
                                        </a:lnTo>
                                        <a:lnTo>
                                          <a:pt x="363" y="39"/>
                                        </a:lnTo>
                                        <a:lnTo>
                                          <a:pt x="325" y="79"/>
                                        </a:lnTo>
                                        <a:lnTo>
                                          <a:pt x="290" y="121"/>
                                        </a:lnTo>
                                        <a:lnTo>
                                          <a:pt x="255" y="164"/>
                                        </a:lnTo>
                                        <a:lnTo>
                                          <a:pt x="211" y="222"/>
                                        </a:lnTo>
                                        <a:lnTo>
                                          <a:pt x="171" y="284"/>
                                        </a:lnTo>
                                        <a:lnTo>
                                          <a:pt x="133" y="346"/>
                                        </a:lnTo>
                                        <a:lnTo>
                                          <a:pt x="100" y="411"/>
                                        </a:lnTo>
                                        <a:lnTo>
                                          <a:pt x="71" y="478"/>
                                        </a:lnTo>
                                        <a:lnTo>
                                          <a:pt x="45" y="546"/>
                                        </a:lnTo>
                                        <a:lnTo>
                                          <a:pt x="27" y="617"/>
                                        </a:lnTo>
                                        <a:lnTo>
                                          <a:pt x="13" y="689"/>
                                        </a:lnTo>
                                        <a:lnTo>
                                          <a:pt x="7" y="761"/>
                                        </a:lnTo>
                                        <a:lnTo>
                                          <a:pt x="7" y="782"/>
                                        </a:lnTo>
                                        <a:lnTo>
                                          <a:pt x="0" y="765"/>
                                        </a:lnTo>
                                        <a:lnTo>
                                          <a:pt x="1" y="761"/>
                                        </a:lnTo>
                                        <a:lnTo>
                                          <a:pt x="7" y="688"/>
                                        </a:lnTo>
                                        <a:lnTo>
                                          <a:pt x="21" y="616"/>
                                        </a:lnTo>
                                        <a:lnTo>
                                          <a:pt x="40" y="545"/>
                                        </a:lnTo>
                                        <a:lnTo>
                                          <a:pt x="66" y="475"/>
                                        </a:lnTo>
                                        <a:lnTo>
                                          <a:pt x="95" y="409"/>
                                        </a:lnTo>
                                        <a:lnTo>
                                          <a:pt x="130" y="343"/>
                                        </a:lnTo>
                                        <a:lnTo>
                                          <a:pt x="167" y="281"/>
                                        </a:lnTo>
                                        <a:lnTo>
                                          <a:pt x="209" y="220"/>
                                        </a:lnTo>
                                        <a:lnTo>
                                          <a:pt x="253" y="163"/>
                                        </a:lnTo>
                                        <a:lnTo>
                                          <a:pt x="287" y="120"/>
                                        </a:lnTo>
                                        <a:lnTo>
                                          <a:pt x="324" y="78"/>
                                        </a:lnTo>
                                        <a:lnTo>
                                          <a:pt x="362" y="38"/>
                                        </a:lnTo>
                                        <a:lnTo>
                                          <a:pt x="402"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6" name="Freeform 16"/>
                                <wps:cNvSpPr>
                                  <a:spLocks/>
                                </wps:cNvSpPr>
                                <wps:spPr bwMode="auto">
                                  <a:xfrm>
                                    <a:off x="317182" y="5904089"/>
                                    <a:ext cx="58738" cy="311150"/>
                                  </a:xfrm>
                                  <a:custGeom>
                                    <a:avLst/>
                                    <a:gdLst>
                                      <a:gd name="T0" fmla="*/ 0 w 37"/>
                                      <a:gd name="T1" fmla="*/ 0 h 196"/>
                                      <a:gd name="T2" fmla="*/ 6 w 37"/>
                                      <a:gd name="T3" fmla="*/ 15 h 196"/>
                                      <a:gd name="T4" fmla="*/ 7 w 37"/>
                                      <a:gd name="T5" fmla="*/ 18 h 196"/>
                                      <a:gd name="T6" fmla="*/ 12 w 37"/>
                                      <a:gd name="T7" fmla="*/ 80 h 196"/>
                                      <a:gd name="T8" fmla="*/ 21 w 37"/>
                                      <a:gd name="T9" fmla="*/ 134 h 196"/>
                                      <a:gd name="T10" fmla="*/ 33 w 37"/>
                                      <a:gd name="T11" fmla="*/ 188 h 196"/>
                                      <a:gd name="T12" fmla="*/ 37 w 37"/>
                                      <a:gd name="T13" fmla="*/ 196 h 196"/>
                                      <a:gd name="T14" fmla="*/ 22 w 37"/>
                                      <a:gd name="T15" fmla="*/ 162 h 196"/>
                                      <a:gd name="T16" fmla="*/ 15 w 37"/>
                                      <a:gd name="T17" fmla="*/ 146 h 196"/>
                                      <a:gd name="T18" fmla="*/ 5 w 37"/>
                                      <a:gd name="T19" fmla="*/ 81 h 196"/>
                                      <a:gd name="T20" fmla="*/ 1 w 37"/>
                                      <a:gd name="T21" fmla="*/ 40 h 196"/>
                                      <a:gd name="T22" fmla="*/ 0 w 37"/>
                                      <a:gd name="T23" fmla="*/ 0 h 196"/>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Lst>
                                    <a:rect l="0" t="0" r="r" b="b"/>
                                    <a:pathLst>
                                      <a:path w="37" h="196">
                                        <a:moveTo>
                                          <a:pt x="0" y="0"/>
                                        </a:moveTo>
                                        <a:lnTo>
                                          <a:pt x="6" y="15"/>
                                        </a:lnTo>
                                        <a:lnTo>
                                          <a:pt x="7" y="18"/>
                                        </a:lnTo>
                                        <a:lnTo>
                                          <a:pt x="12" y="80"/>
                                        </a:lnTo>
                                        <a:lnTo>
                                          <a:pt x="21" y="134"/>
                                        </a:lnTo>
                                        <a:lnTo>
                                          <a:pt x="33" y="188"/>
                                        </a:lnTo>
                                        <a:lnTo>
                                          <a:pt x="37" y="196"/>
                                        </a:lnTo>
                                        <a:lnTo>
                                          <a:pt x="22" y="162"/>
                                        </a:lnTo>
                                        <a:lnTo>
                                          <a:pt x="15" y="146"/>
                                        </a:lnTo>
                                        <a:lnTo>
                                          <a:pt x="5" y="81"/>
                                        </a:lnTo>
                                        <a:lnTo>
                                          <a:pt x="1" y="40"/>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7" name="Freeform 17"/>
                                <wps:cNvSpPr>
                                  <a:spLocks/>
                                </wps:cNvSpPr>
                                <wps:spPr bwMode="auto">
                                  <a:xfrm>
                                    <a:off x="363220" y="6223177"/>
                                    <a:ext cx="49213" cy="104775"/>
                                  </a:xfrm>
                                  <a:custGeom>
                                    <a:avLst/>
                                    <a:gdLst>
                                      <a:gd name="T0" fmla="*/ 0 w 31"/>
                                      <a:gd name="T1" fmla="*/ 0 h 66"/>
                                      <a:gd name="T2" fmla="*/ 31 w 31"/>
                                      <a:gd name="T3" fmla="*/ 66 h 66"/>
                                      <a:gd name="T4" fmla="*/ 24 w 31"/>
                                      <a:gd name="T5" fmla="*/ 66 h 66"/>
                                      <a:gd name="T6" fmla="*/ 0 w 31"/>
                                      <a:gd name="T7" fmla="*/ 0 h 66"/>
                                    </a:gdLst>
                                    <a:ahLst/>
                                    <a:cxnLst>
                                      <a:cxn ang="0">
                                        <a:pos x="T0" y="T1"/>
                                      </a:cxn>
                                      <a:cxn ang="0">
                                        <a:pos x="T2" y="T3"/>
                                      </a:cxn>
                                      <a:cxn ang="0">
                                        <a:pos x="T4" y="T5"/>
                                      </a:cxn>
                                      <a:cxn ang="0">
                                        <a:pos x="T6" y="T7"/>
                                      </a:cxn>
                                    </a:cxnLst>
                                    <a:rect l="0" t="0" r="r" b="b"/>
                                    <a:pathLst>
                                      <a:path w="31" h="66">
                                        <a:moveTo>
                                          <a:pt x="0" y="0"/>
                                        </a:moveTo>
                                        <a:lnTo>
                                          <a:pt x="31" y="66"/>
                                        </a:lnTo>
                                        <a:lnTo>
                                          <a:pt x="24" y="66"/>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8" name="Freeform 18"/>
                                <wps:cNvSpPr>
                                  <a:spLocks/>
                                </wps:cNvSpPr>
                                <wps:spPr bwMode="auto">
                                  <a:xfrm>
                                    <a:off x="317182" y="5864402"/>
                                    <a:ext cx="11113" cy="68263"/>
                                  </a:xfrm>
                                  <a:custGeom>
                                    <a:avLst/>
                                    <a:gdLst>
                                      <a:gd name="T0" fmla="*/ 0 w 7"/>
                                      <a:gd name="T1" fmla="*/ 0 h 43"/>
                                      <a:gd name="T2" fmla="*/ 7 w 7"/>
                                      <a:gd name="T3" fmla="*/ 17 h 43"/>
                                      <a:gd name="T4" fmla="*/ 7 w 7"/>
                                      <a:gd name="T5" fmla="*/ 43 h 43"/>
                                      <a:gd name="T6" fmla="*/ 6 w 7"/>
                                      <a:gd name="T7" fmla="*/ 40 h 43"/>
                                      <a:gd name="T8" fmla="*/ 0 w 7"/>
                                      <a:gd name="T9" fmla="*/ 25 h 43"/>
                                      <a:gd name="T10" fmla="*/ 0 w 7"/>
                                      <a:gd name="T11" fmla="*/ 0 h 43"/>
                                    </a:gdLst>
                                    <a:ahLst/>
                                    <a:cxnLst>
                                      <a:cxn ang="0">
                                        <a:pos x="T0" y="T1"/>
                                      </a:cxn>
                                      <a:cxn ang="0">
                                        <a:pos x="T2" y="T3"/>
                                      </a:cxn>
                                      <a:cxn ang="0">
                                        <a:pos x="T4" y="T5"/>
                                      </a:cxn>
                                      <a:cxn ang="0">
                                        <a:pos x="T6" y="T7"/>
                                      </a:cxn>
                                      <a:cxn ang="0">
                                        <a:pos x="T8" y="T9"/>
                                      </a:cxn>
                                      <a:cxn ang="0">
                                        <a:pos x="T10" y="T11"/>
                                      </a:cxn>
                                    </a:cxnLst>
                                    <a:rect l="0" t="0" r="r" b="b"/>
                                    <a:pathLst>
                                      <a:path w="7" h="43">
                                        <a:moveTo>
                                          <a:pt x="0" y="0"/>
                                        </a:moveTo>
                                        <a:lnTo>
                                          <a:pt x="7" y="17"/>
                                        </a:lnTo>
                                        <a:lnTo>
                                          <a:pt x="7" y="43"/>
                                        </a:lnTo>
                                        <a:lnTo>
                                          <a:pt x="6" y="40"/>
                                        </a:lnTo>
                                        <a:lnTo>
                                          <a:pt x="0" y="25"/>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s:wsp>
                                <wps:cNvPr id="19" name="Freeform 19"/>
                                <wps:cNvSpPr>
                                  <a:spLocks/>
                                </wps:cNvSpPr>
                                <wps:spPr bwMode="auto">
                                  <a:xfrm>
                                    <a:off x="340995" y="6135864"/>
                                    <a:ext cx="73025" cy="192088"/>
                                  </a:xfrm>
                                  <a:custGeom>
                                    <a:avLst/>
                                    <a:gdLst>
                                      <a:gd name="T0" fmla="*/ 0 w 46"/>
                                      <a:gd name="T1" fmla="*/ 0 h 121"/>
                                      <a:gd name="T2" fmla="*/ 7 w 46"/>
                                      <a:gd name="T3" fmla="*/ 16 h 121"/>
                                      <a:gd name="T4" fmla="*/ 22 w 46"/>
                                      <a:gd name="T5" fmla="*/ 50 h 121"/>
                                      <a:gd name="T6" fmla="*/ 33 w 46"/>
                                      <a:gd name="T7" fmla="*/ 86 h 121"/>
                                      <a:gd name="T8" fmla="*/ 46 w 46"/>
                                      <a:gd name="T9" fmla="*/ 121 h 121"/>
                                      <a:gd name="T10" fmla="*/ 45 w 46"/>
                                      <a:gd name="T11" fmla="*/ 121 h 121"/>
                                      <a:gd name="T12" fmla="*/ 14 w 46"/>
                                      <a:gd name="T13" fmla="*/ 55 h 121"/>
                                      <a:gd name="T14" fmla="*/ 11 w 46"/>
                                      <a:gd name="T15" fmla="*/ 44 h 121"/>
                                      <a:gd name="T16" fmla="*/ 0 w 46"/>
                                      <a:gd name="T17" fmla="*/ 0 h 121"/>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Lst>
                                    <a:rect l="0" t="0" r="r" b="b"/>
                                    <a:pathLst>
                                      <a:path w="46" h="121">
                                        <a:moveTo>
                                          <a:pt x="0" y="0"/>
                                        </a:moveTo>
                                        <a:lnTo>
                                          <a:pt x="7" y="16"/>
                                        </a:lnTo>
                                        <a:lnTo>
                                          <a:pt x="22" y="50"/>
                                        </a:lnTo>
                                        <a:lnTo>
                                          <a:pt x="33" y="86"/>
                                        </a:lnTo>
                                        <a:lnTo>
                                          <a:pt x="46" y="121"/>
                                        </a:lnTo>
                                        <a:lnTo>
                                          <a:pt x="45" y="121"/>
                                        </a:lnTo>
                                        <a:lnTo>
                                          <a:pt x="14" y="55"/>
                                        </a:lnTo>
                                        <a:lnTo>
                                          <a:pt x="11" y="44"/>
                                        </a:lnTo>
                                        <a:lnTo>
                                          <a:pt x="0" y="0"/>
                                        </a:lnTo>
                                        <a:close/>
                                      </a:path>
                                    </a:pathLst>
                                  </a:custGeom>
                                  <a:solidFill>
                                    <a:schemeClr val="tx2">
                                      <a:alpha val="20000"/>
                                    </a:schemeClr>
                                  </a:solidFill>
                                  <a:ln w="0">
                                    <a:solidFill>
                                      <a:schemeClr val="tx2">
                                        <a:alpha val="20000"/>
                                      </a:schemeClr>
                                    </a:solidFill>
                                    <a:prstDash val="solid"/>
                                    <a:round/>
                                    <a:headEnd/>
                                    <a:tailEnd/>
                                  </a:ln>
                                </wps:spPr>
                                <wps:bodyPr vert="horz" wrap="square" lIns="91440" tIns="45720" rIns="91440" bIns="45720" numCol="1" anchor="t" anchorCtr="0" compatLnSpc="1">
                                  <a:prstTxWarp prst="textNoShape">
                                    <a:avLst/>
                                  </a:prstTxWarp>
                                </wps:bodyPr>
                              </wps:wsp>
                            </wpg:grpSp>
                          </wpg:grpSp>
                        </wpg:wgp>
                      </a:graphicData>
                    </a:graphic>
                    <wp14:sizeRelH relativeFrom="page">
                      <wp14:pctWidth>0</wp14:pctWidth>
                    </wp14:sizeRelH>
                    <wp14:sizeRelV relativeFrom="page">
                      <wp14:pctHeight>95000</wp14:pctHeight>
                    </wp14:sizeRelV>
                  </wp:anchor>
                </w:drawing>
              </mc:Choice>
              <mc:Fallback>
                <w:pict>
                  <v:group w14:anchorId="2583EBA1" id="Group 2" o:spid="_x0000_s1026" style="position:absolute;margin-left:0;margin-top:0;width:168pt;height:718.55pt;z-index:-251657216;mso-height-percent:950;mso-left-percent:40;mso-position-horizontal-relative:page;mso-position-vertical:center;mso-position-vertical-relative:page;mso-height-percent:950;mso-left-percent:40" coordsize="21336,9125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">
                    <v:rect id="Rectangle 3" o:spid="_x0000_s1027" style="position:absolute;width:1945;height:9125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" fillcolor="#44546a [3215]" stroked="f" strokeweight="1pt"/>
                    <v:group id="Group 5" o:spid="_x0000_s1028" style="position:absolute;left:762;top:42100;width:20574;height:49103" coordorigin="806,42118" coordsize="13062,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group id="Group 6" o:spid="_x0000_s1029" style="position:absolute;left:1410;top:42118;width:10478;height:31210" coordorigin="1410,42118" coordsize="10477,312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">
                        <o:lock v:ext="edit" aspectratio="t"/>
                        <v:shape id="Freeform 20" o:spid="_x0000_s1030" style="position:absolute;left:3696;top:62168;width:1937;height:6985;visibility:visible;mso-wrap-style:square;v-text-anchor:top" coordsize="122,4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" path="m,l39,152,84,304r38,113l122,440,76,306,39,180,6,53,,xe" fillcolor="#44546a [3215]" strokecolor="#44546a [3215]" strokeweight="0">
                          <v:path arrowok="t" o:connecttype="custom" o:connectlocs="0,0;61913,241300;133350,482600;193675,661988;193675,698500;120650,485775;61913,285750;9525,84138;0,0" o:connectangles="0,0,0,0,0,0,0,0,0"/>
                        </v:shape>
                        <v:shape id="Freeform 21" o:spid="_x0000_s1031" style="position:absolute;left:5728;top:69058;width:1842;height:4270;visibility:visible;mso-wrap-style:square;v-text-anchor:top" coordsize="116,2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" path="m,l8,19,37,93r30,74l116,269r-8,l60,169,30,98,1,25,,xe" fillcolor="#44546a [3215]" strokecolor="#44546a [3215]" strokeweight="0">
                          <v:path arrowok="t" o:connecttype="custom" o:connectlocs="0,0;12700,30163;58738,147638;106363,265113;184150,427038;171450,427038;95250,268288;47625,155575;1588,39688;0,0" o:connectangles="0,0,0,0,0,0,0,0,0,0"/>
                        </v:shape>
                        <v:shape id="Freeform 22" o:spid="_x0000_s1032" style="position:absolute;left:1410;top:42118;width:2223;height:20193;visibility:visible;mso-wrap-style:square;v-text-anchor:top" coordsize="140,127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" path="m,l,,1,79r2,80l12,317,23,476,39,634,58,792,83,948r24,138l135,1223r5,49l138,1262,105,1106,77,949,53,792,35,634,20,476,9,317,2,159,,79,,xe" fillcolor="#44546a [3215]" strokecolor="#44546a [3215]" strokeweight="0">
                          <v:path arrowok="t" o:connecttype="custom" o:connectlocs="0,0;0,0;1588,125413;4763,252413;19050,503238;36513,755650;61913,1006475;92075,1257300;131763,1504950;169863,1724025;214313,1941513;222250,2019300;219075,2003425;166688,1755775;122238,1506538;84138,1257300;55563,1006475;31750,755650;14288,503238;3175,252413;0,125413;0,0" o:connectangles="0,0,0,0,0,0,0,0,0,0,0,0,0,0,0,0,0,0,0,0,0,0"/>
                        </v:shape>
                        <v:shape id="Freeform 23" o:spid="_x0000_s1033" style="position:absolute;left:3410;top:48611;width:715;height:13557;visibility:visible;mso-wrap-style:square;v-text-anchor:top" coordsize="45,85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" path="m45,r,l35,66r-9,67l14,267,6,401,3,534,6,669r8,134l18,854r,-3l9,814,8,803,1,669,,534,3,401,12,267,25,132,34,66,45,xe" fillcolor="#44546a [3215]" strokecolor="#44546a [3215]" strokeweight="0">
                          <v:path arrowok="t" o:connecttype="custom" o:connectlocs="71438,0;71438,0;55563,104775;41275,211138;22225,423863;9525,636588;4763,847725;9525,1062038;22225,1274763;28575,1355725;28575,1350963;14288,1292225;12700,1274763;1588,1062038;0,847725;4763,636588;19050,423863;39688,209550;53975,104775;71438,0" o:connectangles="0,0,0,0,0,0,0,0,0,0,0,0,0,0,0,0,0,0,0,0"/>
                        </v:shape>
                        <v:shape id="Freeform 24" o:spid="_x0000_s1034" style="position:absolute;left:3633;top:62311;width:2444;height:9985;visibility:visible;mso-wrap-style:square;v-text-anchor:top" coordsize="154,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" path="m,l10,44r11,82l34,207r19,86l75,380r25,86l120,521r21,55l152,618r2,11l140,595,115,532,93,468,67,383,47,295,28,207,12,104,,xe" fillcolor="#44546a [3215]" strokecolor="#44546a [3215]" strokeweight="0">
                          <v:path arrowok="t" o:connecttype="custom" o:connectlocs="0,0;15875,69850;33338,200025;53975,328613;84138,465138;119063,603250;158750,739775;190500,827088;223838,914400;241300,981075;244475,998538;222250,944563;182563,844550;147638,742950;106363,608013;74613,468313;44450,328613;19050,165100;0,0" o:connectangles="0,0,0,0,0,0,0,0,0,0,0,0,0,0,0,0,0,0,0"/>
                        </v:shape>
                        <v:shape id="Freeform 25" o:spid="_x0000_s1035" style="position:absolute;left:6204;top:72233;width:524;height:1095;visibility:visible;mso-wrap-style:square;v-text-anchor:top" coordsize="33,6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" path="m,l33,69r-9,l12,35,,xe" fillcolor="#44546a [3215]" strokecolor="#44546a [3215]" strokeweight="0">
                          <v:path arrowok="t" o:connecttype="custom" o:connectlocs="0,0;52388,109538;38100,109538;19050,55563;0,0" o:connectangles="0,0,0,0,0"/>
                        </v:shape>
                        <v:shape id="Freeform 26" o:spid="_x0000_s1036" style="position:absolute;left:3553;top:61533;width:238;height:1476;visibility:visible;mso-wrap-style:square;v-text-anchor:top" coordsize="15,9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" path="m,l9,37r,3l15,93,5,49,,xe" fillcolor="#44546a [3215]" strokecolor="#44546a [3215]" strokeweight="0">
                          <v:path arrowok="t" o:connecttype="custom" o:connectlocs="0,0;14288,58738;14288,63500;23813,147638;7938,77788;0,0" o:connectangles="0,0,0,0,0,0"/>
                        </v:shape>
                        <v:shape id="Freeform 27" o:spid="_x0000_s1037" style="position:absolute;left:5633;top:56897;width:6255;height:12161;visibility:visible;mso-wrap-style:square;v-text-anchor:top" coordsize="394,7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" path="m394,r,l356,38,319,77r-35,40l249,160r-42,58l168,276r-37,63l98,402,69,467,45,535,26,604,14,673,7,746,6,766,,749r1,-5l7,673,21,603,40,533,65,466,94,400r33,-64l164,275r40,-60l248,158r34,-42l318,76,354,37,394,xe" fillcolor="#44546a [3215]" strokecolor="#44546a [3215]" strokeweight="0">
                          <v:path arrowok="t" o:connecttype="custom" o:connectlocs="625475,0;625475,0;565150,60325;506413,122238;450850,185738;395288,254000;328613,346075;266700,438150;207963,538163;155575,638175;109538,741363;71438,849313;41275,958850;22225,1068388;11113,1184275;9525,1216025;0,1189038;1588,1181100;11113,1068388;33338,957263;63500,846138;103188,739775;149225,635000;201613,533400;260350,436563;323850,341313;393700,250825;447675,184150;504825,120650;561975,58738;625475,0" o:connectangles="0,0,0,0,0,0,0,0,0,0,0,0,0,0,0,0,0,0,0,0,0,0,0,0,0,0,0,0,0,0,0"/>
                        </v:shape>
                        <v:shape id="Freeform 28" o:spid="_x0000_s1038" style="position:absolute;left:5633;top:69153;width:571;height:3080;visibility:visible;mso-wrap-style:square;v-text-anchor:top" coordsize="36,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" path="m,l6,16r1,3l11,80r9,52l33,185r3,9l21,161,15,145,5,81,1,41,,xe" fillcolor="#44546a [3215]" strokecolor="#44546a [3215]" strokeweight="0">
                          <v:path arrowok="t" o:connecttype="custom" o:connectlocs="0,0;9525,25400;11113,30163;17463,127000;31750,209550;52388,293688;57150,307975;33338,255588;23813,230188;7938,128588;1588,65088;0,0" o:connectangles="0,0,0,0,0,0,0,0,0,0,0,0"/>
                        </v:shape>
                        <v:shape id="Freeform 29" o:spid="_x0000_s1039" style="position:absolute;left:6077;top:72296;width:493;height:1032;visibility:visible;mso-wrap-style:square;v-text-anchor:top" coordsize="31,6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" path="m,l31,65r-8,l,xe" fillcolor="#44546a [3215]" strokecolor="#44546a [3215]" strokeweight="0">
                          <v:path arrowok="t" o:connecttype="custom" o:connectlocs="0,0;49213,103188;36513,103188;0,0" o:connectangles="0,0,0,0"/>
                        </v:shape>
                        <v:shape id="Freeform 30" o:spid="_x0000_s1040" style="position:absolute;left:5633;top:68788;width:111;height:666;visibility:visible;mso-wrap-style:square;v-text-anchor:top" coordsize="7,4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" path="m,l6,17,7,42,6,39,,23,,xe" fillcolor="#44546a [3215]" strokecolor="#44546a [3215]" strokeweight="0">
                          <v:path arrowok="t" o:connecttype="custom" o:connectlocs="0,0;9525,26988;11113,66675;9525,61913;0,36513;0,0" o:connectangles="0,0,0,0,0,0"/>
                        </v:shape>
                        <v:shape id="Freeform 31" o:spid="_x0000_s1041" style="position:absolute;left:5871;top:71455;width:714;height:1873;visibility:visible;mso-wrap-style:square;v-text-anchor:top" coordsize="45,11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" path="m,l6,16,21,49,33,84r12,34l44,118,13,53,11,42,,xe" fillcolor="#44546a [3215]" strokecolor="#44546a [3215]" strokeweight="0">
                          <v:path arrowok="t" o:connecttype="custom" o:connectlocs="0,0;9525,25400;33338,77788;52388,133350;71438,187325;69850,187325;20638,84138;17463,66675;0,0" o:connectangles="0,0,0,0,0,0,0,0,0"/>
                        </v:shape>
                      </v:group>
                      <v:group id="Group 7" o:spid="_x0000_s1042" style="position:absolute;left:806;top:48269;width:13063;height:25059" coordorigin="806,46499" coordsize="8747,167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o:lock v:ext="edit" aspectratio="t"/>
                        <v:shape id="Freeform 8" o:spid="_x0000_s1043" style="position:absolute;left:1187;top:51897;width:1984;height:7143;visibility:visible;mso-wrap-style:square;v-text-anchor:top" coordsize="125,45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" path="m,l41,155,86,309r39,116l125,450,79,311,41,183,7,54,,xe" fillcolor="#44546a [3215]" strokecolor="#44546a [3215]" strokeweight="0">
                          <v:fill opacity="13107f"/>
                          <v:stroke opacity="13107f"/>
                          <v:path arrowok="t" o:connecttype="custom" o:connectlocs="0,0;65088,246063;136525,490538;198438,674688;198438,714375;125413,493713;65088,290513;11113,85725;0,0" o:connectangles="0,0,0,0,0,0,0,0,0"/>
                        </v:shape>
                        <v:shape id="Freeform 9" o:spid="_x0000_s1044" style="position:absolute;left:3282;top:58913;width:1874;height:4366;visibility:visible;mso-wrap-style:square;v-text-anchor:top" coordsize="118,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" path="m,l8,20,37,96r32,74l118,275r-9,l61,174,30,100,,26,,xe" fillcolor="#44546a [3215]" strokecolor="#44546a [3215]" strokeweight="0">
                          <v:fill opacity="13107f"/>
                          <v:stroke opacity="13107f"/>
                          <v:path arrowok="t" o:connecttype="custom" o:connectlocs="0,0;12700,31750;58738,152400;109538,269875;187325,436563;173038,436563;96838,276225;47625,158750;0,41275;0,0" o:connectangles="0,0,0,0,0,0,0,0,0,0"/>
                        </v:shape>
                        <v:shape id="Freeform 10" o:spid="_x0000_s1045" style="position:absolute;left:806;top:50103;width:317;height:1921;visibility:visible;mso-wrap-style:square;v-text-anchor:top" coordsize="20,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" path="m,l16,72r4,49l18,112,,31,,xe" fillcolor="#44546a [3215]" strokecolor="#44546a [3215]" strokeweight="0">
                          <v:fill opacity="13107f"/>
                          <v:stroke opacity="13107f"/>
                          <v:path arrowok="t" o:connecttype="custom" o:connectlocs="0,0;25400,114300;31750,192088;28575,177800;0,49213;0,0" o:connectangles="0,0,0,0,0,0"/>
                        </v:shape>
                        <v:shape id="Freeform 12" o:spid="_x0000_s1046" style="position:absolute;left:1123;top:52024;width:2509;height:10207;visibility:visible;mso-wrap-style:square;v-text-anchor:top" coordsize="158,6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" path="m,l11,46r11,83l36,211r19,90l76,389r27,87l123,533r21,55l155,632r3,11l142,608,118,544,95,478,69,391,47,302,29,212,13,107,,xe" fillcolor="#44546a [3215]" strokecolor="#44546a [3215]" strokeweight="0">
                          <v:fill opacity="13107f"/>
                          <v:stroke opacity="13107f"/>
                          <v:path arrowok="t" o:connecttype="custom" o:connectlocs="0,0;17463,73025;34925,204788;57150,334963;87313,477838;120650,617538;163513,755650;195263,846138;228600,933450;246063,1003300;250825,1020763;225425,965200;187325,863600;150813,758825;109538,620713;74613,479425;46038,336550;20638,169863;0,0" o:connectangles="0,0,0,0,0,0,0,0,0,0,0,0,0,0,0,0,0,0,0"/>
                        </v:shape>
                        <v:shape id="Freeform 13" o:spid="_x0000_s1047" style="position:absolute;left:3759;top:62152;width:524;height:1127;visibility:visible;mso-wrap-style:square;v-text-anchor:top" coordsize="33,7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" path="m,l33,71r-9,l11,36,,xe" fillcolor="#44546a [3215]" strokecolor="#44546a [3215]" strokeweight="0">
                          <v:fill opacity="13107f"/>
                          <v:stroke opacity="13107f"/>
                          <v:path arrowok="t" o:connecttype="custom" o:connectlocs="0,0;52388,112713;38100,112713;17463,57150;0,0" o:connectangles="0,0,0,0,0"/>
                        </v:shape>
                        <v:shape id="Freeform 14" o:spid="_x0000_s1048" style="position:absolute;left:1060;top:51246;width:238;height:1508;visibility:visible;mso-wrap-style:square;v-text-anchor:top" coordsize="15,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" path="m,l8,37r,4l15,95,4,49,,xe" fillcolor="#44546a [3215]" strokecolor="#44546a [3215]" strokeweight="0">
                          <v:fill opacity="13107f"/>
                          <v:stroke opacity="13107f"/>
                          <v:path arrowok="t" o:connecttype="custom" o:connectlocs="0,0;12700,58738;12700,65088;23813,150813;6350,77788;0,0" o:connectangles="0,0,0,0,0,0"/>
                        </v:shape>
                        <v:shape id="Freeform 15" o:spid="_x0000_s1049" style="position:absolute;left:3171;top:46499;width:6382;height:12414;visibility:visible;mso-wrap-style:square;v-text-anchor:top" coordsize="402,78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" path="m402,r,1l363,39,325,79r-35,42l255,164r-44,58l171,284r-38,62l100,411,71,478,45,546,27,617,13,689,7,761r,21l,765r1,-4l7,688,21,616,40,545,66,475,95,409r35,-66l167,281r42,-61l253,163r34,-43l324,78,362,38,402,xe" fillcolor="#44546a [3215]" strokecolor="#44546a [3215]" strokeweight="0">
                          <v:fill opacity="13107f"/>
                          <v:stroke opacity="13107f"/>
                          <v:path arrowok="t" o:connecttype="custom" o:connectlocs="638175,0;638175,1588;576263,61913;515938,125413;460375,192088;404813,260350;334963,352425;271463,450850;211138,549275;158750,652463;112713,758825;71438,866775;42863,979488;20638,1093788;11113,1208088;11113,1241425;0,1214438;1588,1208088;11113,1092200;33338,977900;63500,865188;104775,754063;150813,649288;206375,544513;265113,446088;331788,349250;401638,258763;455613,190500;514350,123825;574675,60325;638175,0" o:connectangles="0,0,0,0,0,0,0,0,0,0,0,0,0,0,0,0,0,0,0,0,0,0,0,0,0,0,0,0,0,0,0"/>
                        </v:shape>
                        <v:shape id="Freeform 16" o:spid="_x0000_s1050" style="position:absolute;left:3171;top:59040;width:588;height:3112;visibility:visible;mso-wrap-style:square;v-text-anchor:top" coordsize="37,19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" path="m,l6,15r1,3l12,80r9,54l33,188r4,8l22,162,15,146,5,81,1,40,,xe" fillcolor="#44546a [3215]" strokecolor="#44546a [3215]" strokeweight="0">
                          <v:fill opacity="13107f"/>
                          <v:stroke opacity="13107f"/>
                          <v:path arrowok="t" o:connecttype="custom" o:connectlocs="0,0;9525,23813;11113,28575;19050,127000;33338,212725;52388,298450;58738,311150;34925,257175;23813,231775;7938,128588;1588,63500;0,0" o:connectangles="0,0,0,0,0,0,0,0,0,0,0,0"/>
                        </v:shape>
                        <v:shape id="Freeform 17" o:spid="_x0000_s1051" style="position:absolute;left:3632;top:62231;width:492;height:1048;visibility:visible;mso-wrap-style:square;v-text-anchor:top" coordsize="31,6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" path="m,l31,66r-7,l,xe" fillcolor="#44546a [3215]" strokecolor="#44546a [3215]" strokeweight="0">
                          <v:fill opacity="13107f"/>
                          <v:stroke opacity="13107f"/>
                          <v:path arrowok="t" o:connecttype="custom" o:connectlocs="0,0;49213,104775;38100,104775;0,0" o:connectangles="0,0,0,0"/>
                        </v:shape>
                        <v:shape id="Freeform 18" o:spid="_x0000_s1052" style="position:absolute;left:3171;top:58644;width:111;height:682;visibility:visible;mso-wrap-style:square;v-text-anchor:top" coordsize="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" path="m,l7,17r,26l6,40,,25,,xe" fillcolor="#44546a [3215]" strokecolor="#44546a [3215]" strokeweight="0">
                          <v:fill opacity="13107f"/>
                          <v:stroke opacity="13107f"/>
                          <v:path arrowok="t" o:connecttype="custom" o:connectlocs="0,0;11113,26988;11113,68263;9525,63500;0,39688;0,0" o:connectangles="0,0,0,0,0,0"/>
                        </v:shape>
                        <v:shape id="Freeform 19" o:spid="_x0000_s1053" style="position:absolute;left:3409;top:61358;width:731;height:1921;visibility:visible;mso-wrap-style:square;v-text-anchor:top" coordsize="46,12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" path="m,l7,16,22,50,33,86r13,35l45,121,14,55,11,44,,xe" fillcolor="#44546a [3215]" strokecolor="#44546a [3215]" strokeweight="0">
                          <v:fill opacity="13107f"/>
                          <v:stroke opacity="13107f"/>
                          <v:path arrowok="t" o:connecttype="custom" o:connectlocs="0,0;11113,25400;34925,79375;52388,136525;73025,192088;71438,192088;22225,87313;17463,69850;0,0" o:connectangles="0,0,0,0,0,0,0,0,0"/>
                        </v:shape>
                      </v:group>
                    </v:group>
                    <w10:wrap anchorx="page" anchory="page"/>
                  </v:group>
                </w:pict>
              </mc:Fallback>
            </mc:AlternateContent>
          </w:r>
        </w:p>
        <w:p w14:paraId="0EFAA52F" w14:textId="47E7FB3A" w:rsidR="00AD7EE5" w:rsidRDefault="00A0508D">
          <w:r>
            <w:rPr>
              <w:noProof/>
            </w:rPr>
            <mc:AlternateContent>
              <mc:Choice Requires="wps">
                <w:drawing>
                  <wp:anchor distT="0" distB="0" distL="114300" distR="114300" simplePos="0" relativeHeight="251660288" behindDoc="0" locked="0" layoutInCell="1" allowOverlap="1" wp14:anchorId="156ED920" wp14:editId="12D57DFC">
                    <wp:simplePos x="0" y="0"/>
                    <wp:positionH relativeFrom="page">
                      <wp:posOffset>2298247</wp:posOffset>
                    </wp:positionH>
                    <wp:positionV relativeFrom="page">
                      <wp:posOffset>2916010</wp:posOffset>
                    </wp:positionV>
                    <wp:extent cx="4191000" cy="1069848"/>
                    <wp:effectExtent l="0" t="0" r="0" b="14605"/>
                    <wp:wrapNone/>
                    <wp:docPr id="1" name="Text Box 1"/>
                    <wp:cNvGraphicFramePr/>
                    <a:graphic xmlns:a="http://schemas.openxmlformats.org/drawingml/2006/main">
                      <a:graphicData uri="http://schemas.microsoft.com/office/word/2010/wordprocessingShape">
                        <wps:wsp>
                          <wps:cNvSpPr txBox="1"/>
                          <wps:spPr>
                            <a:xfrm>
                              <a:off x="0" y="0"/>
                              <a:ext cx="4191000" cy="1069848"/>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7B1B64FE" w14:textId="77777777" w:rsidR="00377D1B" w:rsidRDefault="008C3261" w:rsidP="00A0508D">
                                <w:pPr>
                                  <w:pStyle w:val="NoSpacing"/>
                                  <w:jc w:val="center"/>
                                  <w:rPr>
                                    <w:rFonts w:asciiTheme="majorHAnsi" w:eastAsiaTheme="majorEastAsia" w:hAnsiTheme="majorHAnsi" w:cstheme="majorBidi"/>
                                    <w:color w:val="262626" w:themeColor="text1" w:themeTint="D9"/>
                                    <w:sz w:val="72"/>
                                  </w:rPr>
                                </w:pPr>
                                <w:sdt>
                                  <w:sdtPr>
                                    <w:rPr>
                                      <w:rFonts w:ascii="Segoe UI" w:eastAsiaTheme="majorEastAsia" w:hAnsi="Segoe UI" w:cs="Segoe UI"/>
                                      <w:b/>
                                      <w:color w:val="262626" w:themeColor="text1" w:themeTint="D9"/>
                                      <w:sz w:val="56"/>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377D1B" w:rsidRPr="00A0508D">
                                      <w:rPr>
                                        <w:rFonts w:ascii="Segoe UI" w:eastAsiaTheme="majorEastAsia" w:hAnsi="Segoe UI" w:cs="Segoe UI"/>
                                        <w:b/>
                                        <w:color w:val="262626" w:themeColor="text1" w:themeTint="D9"/>
                                        <w:sz w:val="56"/>
                                        <w:szCs w:val="72"/>
                                      </w:rPr>
                                      <w:t>Strategija razvoja zvanične statistike               2024-2028. godina</w:t>
                                    </w:r>
                                  </w:sdtContent>
                                </w:sdt>
                              </w:p>
                              <w:p w14:paraId="64FE6A65" w14:textId="77777777" w:rsidR="00377D1B" w:rsidRDefault="008C3261" w:rsidP="00A0508D">
                                <w:pPr>
                                  <w:spacing w:before="120"/>
                                  <w:jc w:val="center"/>
                                  <w:rPr>
                                    <w:color w:val="404040" w:themeColor="text1" w:themeTint="BF"/>
                                    <w:sz w:val="36"/>
                                    <w:szCs w:val="36"/>
                                  </w:rPr>
                                </w:pPr>
                                <w:sdt>
                                  <w:sdtPr>
                                    <w:rPr>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377D1B">
                                      <w:rPr>
                                        <w:color w:val="404040" w:themeColor="text1" w:themeTint="BF"/>
                                        <w:sz w:val="36"/>
                                        <w:szCs w:val="36"/>
                                      </w:rPr>
                                      <w:t>nacrt</w:t>
                                    </w:r>
                                  </w:sdtContent>
                                </w:sdt>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margin">
                      <wp14:pctHeight>0</wp14:pctHeight>
                    </wp14:sizeRelV>
                  </wp:anchor>
                </w:drawing>
              </mc:Choice>
              <mc:Fallback>
                <w:pict>
                  <v:shapetype w14:anchorId="156ED920" id="_x0000_t202" coordsize="21600,21600" o:spt="202" path="m,l,21600r21600,l21600,xe">
                    <v:stroke joinstyle="miter"/>
                    <v:path gradientshapeok="t" o:connecttype="rect"/>
                  </v:shapetype>
                  <v:shape id="Text Box 1" o:spid="_x0000_s1026" type="#_x0000_t202" style="position:absolute;margin-left:180.95pt;margin-top:229.6pt;width:330pt;height:84.25pt;z-index:2516602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" filled="f" stroked="f" strokeweight=".5pt">
                    <v:textbox style="mso-fit-shape-to-text:t" inset="0,0,0,0">
                      <w:txbxContent>
                        <w:p w14:paraId="7B1B64FE" w14:textId="77777777" w:rsidR="00377D1B" w:rsidRDefault="008C3261" w:rsidP="00A0508D">
                          <w:pPr>
                            <w:pStyle w:val="NoSpacing"/>
                            <w:jc w:val="center"/>
                            <w:rPr>
                              <w:rFonts w:asciiTheme="majorHAnsi" w:eastAsiaTheme="majorEastAsia" w:hAnsiTheme="majorHAnsi" w:cstheme="majorBidi"/>
                              <w:color w:val="262626" w:themeColor="text1" w:themeTint="D9"/>
                              <w:sz w:val="72"/>
                            </w:rPr>
                          </w:pPr>
                          <w:sdt>
                            <w:sdtPr>
                              <w:rPr>
                                <w:rFonts w:ascii="Segoe UI" w:eastAsiaTheme="majorEastAsia" w:hAnsi="Segoe UI" w:cs="Segoe UI"/>
                                <w:b/>
                                <w:color w:val="262626" w:themeColor="text1" w:themeTint="D9"/>
                                <w:sz w:val="56"/>
                                <w:szCs w:val="72"/>
                              </w:rPr>
                              <w:alias w:val="Title"/>
                              <w:tag w:val=""/>
                              <w:id w:val="-705018352"/>
                              <w:dataBinding w:prefixMappings="xmlns:ns0='http://purl.org/dc/elements/1.1/' xmlns:ns1='http://schemas.openxmlformats.org/package/2006/metadata/core-properties' " w:xpath="/ns1:coreProperties[1]/ns0:title[1]" w:storeItemID="{6C3C8BC8-F283-45AE-878A-BAB7291924A1}"/>
                              <w:text/>
                            </w:sdtPr>
                            <w:sdtEndPr/>
                            <w:sdtContent>
                              <w:r w:rsidR="00377D1B" w:rsidRPr="00A0508D">
                                <w:rPr>
                                  <w:rFonts w:ascii="Segoe UI" w:eastAsiaTheme="majorEastAsia" w:hAnsi="Segoe UI" w:cs="Segoe UI"/>
                                  <w:b/>
                                  <w:color w:val="262626" w:themeColor="text1" w:themeTint="D9"/>
                                  <w:sz w:val="56"/>
                                  <w:szCs w:val="72"/>
                                </w:rPr>
                                <w:t>Strategija razvoja zvanične statistike               2024-2028. godina</w:t>
                              </w:r>
                            </w:sdtContent>
                          </w:sdt>
                        </w:p>
                        <w:p w14:paraId="64FE6A65" w14:textId="77777777" w:rsidR="00377D1B" w:rsidRDefault="008C3261" w:rsidP="00A0508D">
                          <w:pPr>
                            <w:spacing w:before="120"/>
                            <w:jc w:val="center"/>
                            <w:rPr>
                              <w:color w:val="404040" w:themeColor="text1" w:themeTint="BF"/>
                              <w:sz w:val="36"/>
                              <w:szCs w:val="36"/>
                            </w:rPr>
                          </w:pPr>
                          <w:sdt>
                            <w:sdtPr>
                              <w:rPr>
                                <w:color w:val="404040" w:themeColor="text1" w:themeTint="BF"/>
                                <w:sz w:val="36"/>
                                <w:szCs w:val="36"/>
                              </w:rPr>
                              <w:alias w:val="Subtitle"/>
                              <w:tag w:val=""/>
                              <w:id w:val="-1148361611"/>
                              <w:dataBinding w:prefixMappings="xmlns:ns0='http://purl.org/dc/elements/1.1/' xmlns:ns1='http://schemas.openxmlformats.org/package/2006/metadata/core-properties' " w:xpath="/ns1:coreProperties[1]/ns0:subject[1]" w:storeItemID="{6C3C8BC8-F283-45AE-878A-BAB7291924A1}"/>
                              <w:text/>
                            </w:sdtPr>
                            <w:sdtEndPr/>
                            <w:sdtContent>
                              <w:r w:rsidR="00377D1B">
                                <w:rPr>
                                  <w:color w:val="404040" w:themeColor="text1" w:themeTint="BF"/>
                                  <w:sz w:val="36"/>
                                  <w:szCs w:val="36"/>
                                </w:rPr>
                                <w:t>nacrt</w:t>
                              </w:r>
                            </w:sdtContent>
                          </w:sdt>
                        </w:p>
                      </w:txbxContent>
                    </v:textbox>
                    <w10:wrap anchorx="page" anchory="page"/>
                  </v:shape>
                </w:pict>
              </mc:Fallback>
            </mc:AlternateContent>
          </w:r>
          <w:r w:rsidR="00AD7EE5">
            <w:br w:type="page"/>
          </w:r>
        </w:p>
      </w:sdtContent>
    </w:sdt>
    <w:bookmarkStart w:id="1" w:name="_Toc140042353" w:displacedByCustomXml="next"/>
    <w:bookmarkStart w:id="2" w:name="_Toc135120341" w:displacedByCustomXml="next"/>
    <w:bookmarkStart w:id="3" w:name="_Toc136520227" w:displacedByCustomXml="next"/>
    <w:sdt>
      <w:sdtPr>
        <w:rPr>
          <w:rFonts w:asciiTheme="minorHAnsi" w:eastAsiaTheme="minorHAnsi" w:hAnsiTheme="minorHAnsi" w:cstheme="minorBidi"/>
          <w:b w:val="0"/>
          <w:sz w:val="22"/>
          <w:szCs w:val="22"/>
        </w:rPr>
        <w:id w:val="156513948"/>
        <w:docPartObj>
          <w:docPartGallery w:val="Table of Contents"/>
          <w:docPartUnique/>
        </w:docPartObj>
      </w:sdtPr>
      <w:sdtEndPr>
        <w:rPr>
          <w:rFonts w:cstheme="minorHAnsi"/>
          <w:bCs/>
          <w:noProof/>
        </w:rPr>
      </w:sdtEndPr>
      <w:sdtContent>
        <w:p w14:paraId="409FB35F" w14:textId="77777777" w:rsidR="00982306" w:rsidRPr="00A0508D" w:rsidRDefault="00746B27" w:rsidP="001C3877">
          <w:pPr>
            <w:pStyle w:val="Heading1"/>
            <w:rPr>
              <w:rFonts w:eastAsiaTheme="minorHAnsi"/>
            </w:rPr>
          </w:pPr>
          <w:r w:rsidRPr="00A0508D">
            <w:rPr>
              <w:rFonts w:eastAsiaTheme="minorHAnsi"/>
            </w:rPr>
            <w:t>S A D R Ž A J</w:t>
          </w:r>
          <w:bookmarkEnd w:id="3"/>
          <w:bookmarkEnd w:id="2"/>
          <w:bookmarkEnd w:id="1"/>
          <w:r w:rsidRPr="00A0508D">
            <w:rPr>
              <w:rFonts w:eastAsiaTheme="minorHAnsi"/>
            </w:rPr>
            <w:t xml:space="preserve"> </w:t>
          </w:r>
        </w:p>
        <w:p w14:paraId="49B11F4C" w14:textId="77777777" w:rsidR="00A04298" w:rsidRPr="00A0508D" w:rsidRDefault="00A04298" w:rsidP="00A04298">
          <w:pPr>
            <w:rPr>
              <w:rFonts w:ascii="Segoe UI" w:hAnsi="Segoe UI" w:cs="Segoe UI"/>
            </w:rPr>
          </w:pPr>
        </w:p>
        <w:p w14:paraId="4FDCCBB2" w14:textId="268A3A1C" w:rsidR="00C1327B" w:rsidRPr="00A0508D" w:rsidRDefault="00746B27" w:rsidP="00A0508D">
          <w:pPr>
            <w:pStyle w:val="TOC1"/>
            <w:rPr>
              <w:rFonts w:eastAsiaTheme="minorEastAsia"/>
              <w:lang w:val="en-US"/>
            </w:rPr>
          </w:pPr>
          <w:r w:rsidRPr="00A0508D">
            <w:rPr>
              <w:rStyle w:val="Hyperlink"/>
              <w:u w:val="none"/>
            </w:rPr>
            <w:fldChar w:fldCharType="begin"/>
          </w:r>
          <w:r w:rsidRPr="00A0508D">
            <w:rPr>
              <w:rStyle w:val="Hyperlink"/>
              <w:u w:val="none"/>
            </w:rPr>
            <w:instrText xml:space="preserve"> TOC \o "1-3" \h \z \u </w:instrText>
          </w:r>
          <w:r w:rsidRPr="00A0508D">
            <w:rPr>
              <w:rStyle w:val="Hyperlink"/>
              <w:u w:val="none"/>
            </w:rPr>
            <w:fldChar w:fldCharType="separate"/>
          </w:r>
          <w:r w:rsidR="00A0508D" w:rsidRPr="00A0508D">
            <w:rPr>
              <w:rStyle w:val="Hyperlink"/>
              <w:b w:val="0"/>
              <w:color w:val="auto"/>
              <w:u w:val="none"/>
            </w:rPr>
            <w:t>I.</w:t>
          </w:r>
          <w:r w:rsidR="00A0508D" w:rsidRPr="00A0508D">
            <w:t xml:space="preserve"> </w:t>
          </w:r>
          <w:hyperlink w:anchor="_Toc140042354" w:history="1">
            <w:r w:rsidR="00C1327B" w:rsidRPr="00A0508D">
              <w:rPr>
                <w:rStyle w:val="Hyperlink"/>
              </w:rPr>
              <w:t>UVOD</w:t>
            </w:r>
            <w:r w:rsidR="00C1327B" w:rsidRPr="00A0508D">
              <w:rPr>
                <w:webHidden/>
              </w:rPr>
              <w:tab/>
            </w:r>
            <w:r w:rsidR="00C1327B" w:rsidRPr="00A0508D">
              <w:rPr>
                <w:webHidden/>
              </w:rPr>
              <w:fldChar w:fldCharType="begin"/>
            </w:r>
            <w:r w:rsidR="00C1327B" w:rsidRPr="00A0508D">
              <w:rPr>
                <w:webHidden/>
              </w:rPr>
              <w:instrText xml:space="preserve"> PAGEREF _Toc140042354 \h </w:instrText>
            </w:r>
            <w:r w:rsidR="00C1327B" w:rsidRPr="00A0508D">
              <w:rPr>
                <w:webHidden/>
              </w:rPr>
            </w:r>
            <w:r w:rsidR="00C1327B" w:rsidRPr="00A0508D">
              <w:rPr>
                <w:webHidden/>
              </w:rPr>
              <w:fldChar w:fldCharType="separate"/>
            </w:r>
            <w:r w:rsidR="00A21B06">
              <w:rPr>
                <w:webHidden/>
              </w:rPr>
              <w:t>2</w:t>
            </w:r>
            <w:r w:rsidR="00C1327B" w:rsidRPr="00A0508D">
              <w:rPr>
                <w:webHidden/>
              </w:rPr>
              <w:fldChar w:fldCharType="end"/>
            </w:r>
          </w:hyperlink>
        </w:p>
        <w:p w14:paraId="647F43A1" w14:textId="7F9FC435" w:rsidR="00C1327B" w:rsidRPr="00A0508D" w:rsidRDefault="008C3261" w:rsidP="00A0508D">
          <w:pPr>
            <w:pStyle w:val="TOC2"/>
            <w:rPr>
              <w:rFonts w:eastAsiaTheme="minorEastAsia"/>
              <w:noProof/>
              <w:lang w:val="en-US"/>
            </w:rPr>
          </w:pPr>
          <w:hyperlink w:anchor="_Toc140042355" w:history="1">
            <w:r w:rsidR="00C1327B" w:rsidRPr="00A0508D">
              <w:rPr>
                <w:rStyle w:val="Hyperlink"/>
                <w:rFonts w:ascii="Segoe UI" w:hAnsi="Segoe UI" w:cs="Segoe UI"/>
                <w:noProof/>
              </w:rPr>
              <w:t>1.</w:t>
            </w:r>
            <w:r w:rsidR="00C1327B" w:rsidRPr="00A0508D">
              <w:rPr>
                <w:rFonts w:eastAsiaTheme="minorEastAsia"/>
                <w:noProof/>
                <w:lang w:val="en-US"/>
              </w:rPr>
              <w:tab/>
            </w:r>
            <w:r w:rsidR="00C1327B" w:rsidRPr="00A0508D">
              <w:rPr>
                <w:rStyle w:val="Hyperlink"/>
                <w:rFonts w:ascii="Segoe UI" w:hAnsi="Segoe UI" w:cs="Segoe UI"/>
                <w:noProof/>
              </w:rPr>
              <w:t>Svrha donošenja strategije</w:t>
            </w:r>
            <w:r w:rsidR="00C1327B" w:rsidRPr="00A0508D">
              <w:rPr>
                <w:noProof/>
                <w:webHidden/>
              </w:rPr>
              <w:tab/>
            </w:r>
            <w:r w:rsidR="00C1327B" w:rsidRPr="00A0508D">
              <w:rPr>
                <w:noProof/>
                <w:webHidden/>
              </w:rPr>
              <w:fldChar w:fldCharType="begin"/>
            </w:r>
            <w:r w:rsidR="00C1327B" w:rsidRPr="00A0508D">
              <w:rPr>
                <w:noProof/>
                <w:webHidden/>
              </w:rPr>
              <w:instrText xml:space="preserve"> PAGEREF _Toc140042355 \h </w:instrText>
            </w:r>
            <w:r w:rsidR="00C1327B" w:rsidRPr="00A0508D">
              <w:rPr>
                <w:noProof/>
                <w:webHidden/>
              </w:rPr>
            </w:r>
            <w:r w:rsidR="00C1327B" w:rsidRPr="00A0508D">
              <w:rPr>
                <w:noProof/>
                <w:webHidden/>
              </w:rPr>
              <w:fldChar w:fldCharType="separate"/>
            </w:r>
            <w:r w:rsidR="00A21B06">
              <w:rPr>
                <w:noProof/>
                <w:webHidden/>
              </w:rPr>
              <w:t>3</w:t>
            </w:r>
            <w:r w:rsidR="00C1327B" w:rsidRPr="00A0508D">
              <w:rPr>
                <w:noProof/>
                <w:webHidden/>
              </w:rPr>
              <w:fldChar w:fldCharType="end"/>
            </w:r>
          </w:hyperlink>
        </w:p>
        <w:p w14:paraId="01525AC6" w14:textId="72E6BCC3" w:rsidR="00C1327B" w:rsidRPr="00A0508D" w:rsidRDefault="008C3261" w:rsidP="00A0508D">
          <w:pPr>
            <w:pStyle w:val="TOC2"/>
            <w:rPr>
              <w:rFonts w:eastAsiaTheme="minorEastAsia"/>
              <w:noProof/>
              <w:lang w:val="en-US"/>
            </w:rPr>
          </w:pPr>
          <w:hyperlink w:anchor="_Toc140042356" w:history="1">
            <w:r w:rsidR="00C1327B" w:rsidRPr="00A0508D">
              <w:rPr>
                <w:rStyle w:val="Hyperlink"/>
                <w:rFonts w:ascii="Segoe UI" w:hAnsi="Segoe UI" w:cs="Segoe UI"/>
                <w:noProof/>
              </w:rPr>
              <w:t>2.</w:t>
            </w:r>
            <w:r w:rsidR="00C1327B" w:rsidRPr="00A0508D">
              <w:rPr>
                <w:rFonts w:eastAsiaTheme="minorEastAsia"/>
                <w:noProof/>
                <w:lang w:val="en-US"/>
              </w:rPr>
              <w:tab/>
            </w:r>
            <w:r w:rsidR="00C1327B" w:rsidRPr="00A0508D">
              <w:rPr>
                <w:rStyle w:val="Hyperlink"/>
                <w:rFonts w:ascii="Segoe UI" w:hAnsi="Segoe UI" w:cs="Segoe UI"/>
                <w:noProof/>
              </w:rPr>
              <w:t>Usklađenost sa postojećim strateškim okvirom Crne Gore</w:t>
            </w:r>
            <w:r w:rsidR="00C1327B" w:rsidRPr="00A0508D">
              <w:rPr>
                <w:noProof/>
                <w:webHidden/>
              </w:rPr>
              <w:tab/>
            </w:r>
            <w:r w:rsidR="00C1327B" w:rsidRPr="00A0508D">
              <w:rPr>
                <w:noProof/>
                <w:webHidden/>
              </w:rPr>
              <w:fldChar w:fldCharType="begin"/>
            </w:r>
            <w:r w:rsidR="00C1327B" w:rsidRPr="00A0508D">
              <w:rPr>
                <w:noProof/>
                <w:webHidden/>
              </w:rPr>
              <w:instrText xml:space="preserve"> PAGEREF _Toc140042356 \h </w:instrText>
            </w:r>
            <w:r w:rsidR="00C1327B" w:rsidRPr="00A0508D">
              <w:rPr>
                <w:noProof/>
                <w:webHidden/>
              </w:rPr>
            </w:r>
            <w:r w:rsidR="00C1327B" w:rsidRPr="00A0508D">
              <w:rPr>
                <w:noProof/>
                <w:webHidden/>
              </w:rPr>
              <w:fldChar w:fldCharType="separate"/>
            </w:r>
            <w:r w:rsidR="00A21B06">
              <w:rPr>
                <w:noProof/>
                <w:webHidden/>
              </w:rPr>
              <w:t>4</w:t>
            </w:r>
            <w:r w:rsidR="00C1327B" w:rsidRPr="00A0508D">
              <w:rPr>
                <w:noProof/>
                <w:webHidden/>
              </w:rPr>
              <w:fldChar w:fldCharType="end"/>
            </w:r>
          </w:hyperlink>
        </w:p>
        <w:p w14:paraId="4F7104E4" w14:textId="129CDFA4" w:rsidR="00C1327B" w:rsidRPr="00A0508D" w:rsidRDefault="008C3261" w:rsidP="00A0508D">
          <w:pPr>
            <w:pStyle w:val="TOC2"/>
            <w:rPr>
              <w:rFonts w:eastAsiaTheme="minorEastAsia"/>
              <w:noProof/>
              <w:lang w:val="en-US"/>
            </w:rPr>
          </w:pPr>
          <w:hyperlink w:anchor="_Toc140042357" w:history="1">
            <w:r w:rsidR="00C1327B" w:rsidRPr="00A0508D">
              <w:rPr>
                <w:rStyle w:val="Hyperlink"/>
                <w:rFonts w:ascii="Segoe UI" w:hAnsi="Segoe UI" w:cs="Segoe UI"/>
                <w:noProof/>
              </w:rPr>
              <w:t>3.</w:t>
            </w:r>
            <w:r w:rsidR="00C1327B" w:rsidRPr="00A0508D">
              <w:rPr>
                <w:rFonts w:eastAsiaTheme="minorEastAsia"/>
                <w:noProof/>
                <w:lang w:val="en-US"/>
              </w:rPr>
              <w:tab/>
            </w:r>
            <w:r w:rsidR="00C1327B" w:rsidRPr="00A0508D">
              <w:rPr>
                <w:rStyle w:val="Hyperlink"/>
                <w:rFonts w:ascii="Segoe UI" w:hAnsi="Segoe UI" w:cs="Segoe UI"/>
                <w:noProof/>
              </w:rPr>
              <w:t>Usklađenost sa međunarodnim obavezama</w:t>
            </w:r>
            <w:r w:rsidR="00C1327B" w:rsidRPr="00A0508D">
              <w:rPr>
                <w:noProof/>
                <w:webHidden/>
              </w:rPr>
              <w:tab/>
            </w:r>
            <w:r w:rsidR="00C1327B" w:rsidRPr="00A0508D">
              <w:rPr>
                <w:noProof/>
                <w:webHidden/>
              </w:rPr>
              <w:fldChar w:fldCharType="begin"/>
            </w:r>
            <w:r w:rsidR="00C1327B" w:rsidRPr="00A0508D">
              <w:rPr>
                <w:noProof/>
                <w:webHidden/>
              </w:rPr>
              <w:instrText xml:space="preserve"> PAGEREF _Toc140042357 \h </w:instrText>
            </w:r>
            <w:r w:rsidR="00C1327B" w:rsidRPr="00A0508D">
              <w:rPr>
                <w:noProof/>
                <w:webHidden/>
              </w:rPr>
            </w:r>
            <w:r w:rsidR="00C1327B" w:rsidRPr="00A0508D">
              <w:rPr>
                <w:noProof/>
                <w:webHidden/>
              </w:rPr>
              <w:fldChar w:fldCharType="separate"/>
            </w:r>
            <w:r w:rsidR="00A21B06">
              <w:rPr>
                <w:noProof/>
                <w:webHidden/>
              </w:rPr>
              <w:t>7</w:t>
            </w:r>
            <w:r w:rsidR="00C1327B" w:rsidRPr="00A0508D">
              <w:rPr>
                <w:noProof/>
                <w:webHidden/>
              </w:rPr>
              <w:fldChar w:fldCharType="end"/>
            </w:r>
          </w:hyperlink>
        </w:p>
        <w:p w14:paraId="3DD58A0D" w14:textId="4D5C7EFE" w:rsidR="00C1327B" w:rsidRPr="00A0508D" w:rsidRDefault="008C3261" w:rsidP="00A0508D">
          <w:pPr>
            <w:pStyle w:val="TOC1"/>
            <w:rPr>
              <w:rFonts w:eastAsiaTheme="minorEastAsia"/>
              <w:lang w:val="en-US"/>
            </w:rPr>
          </w:pPr>
          <w:hyperlink w:anchor="_Toc140042358" w:history="1">
            <w:r w:rsidR="00C1327B" w:rsidRPr="00A0508D">
              <w:rPr>
                <w:rStyle w:val="Hyperlink"/>
              </w:rPr>
              <w:t>II.</w:t>
            </w:r>
            <w:r w:rsidR="00A0508D">
              <w:rPr>
                <w:rFonts w:eastAsiaTheme="minorEastAsia"/>
                <w:lang w:val="en-US"/>
              </w:rPr>
              <w:t xml:space="preserve"> </w:t>
            </w:r>
            <w:r w:rsidR="00C1327B" w:rsidRPr="00A0508D">
              <w:rPr>
                <w:rStyle w:val="Hyperlink"/>
              </w:rPr>
              <w:t>ANALIZA STANJA U OBLASTI ZVANIČNE STATISTIKE CRNE GORE</w:t>
            </w:r>
            <w:r w:rsidR="00C1327B" w:rsidRPr="00A0508D">
              <w:rPr>
                <w:webHidden/>
              </w:rPr>
              <w:tab/>
            </w:r>
            <w:r w:rsidR="00C1327B" w:rsidRPr="00A0508D">
              <w:rPr>
                <w:webHidden/>
              </w:rPr>
              <w:fldChar w:fldCharType="begin"/>
            </w:r>
            <w:r w:rsidR="00C1327B" w:rsidRPr="00A0508D">
              <w:rPr>
                <w:webHidden/>
              </w:rPr>
              <w:instrText xml:space="preserve"> PAGEREF _Toc140042358 \h </w:instrText>
            </w:r>
            <w:r w:rsidR="00C1327B" w:rsidRPr="00A0508D">
              <w:rPr>
                <w:webHidden/>
              </w:rPr>
            </w:r>
            <w:r w:rsidR="00C1327B" w:rsidRPr="00A0508D">
              <w:rPr>
                <w:webHidden/>
              </w:rPr>
              <w:fldChar w:fldCharType="separate"/>
            </w:r>
            <w:r w:rsidR="00A21B06">
              <w:rPr>
                <w:webHidden/>
              </w:rPr>
              <w:t>8</w:t>
            </w:r>
            <w:r w:rsidR="00C1327B" w:rsidRPr="00A0508D">
              <w:rPr>
                <w:webHidden/>
              </w:rPr>
              <w:fldChar w:fldCharType="end"/>
            </w:r>
          </w:hyperlink>
        </w:p>
        <w:p w14:paraId="441DF741" w14:textId="14B77149" w:rsidR="00C1327B" w:rsidRPr="00A0508D" w:rsidRDefault="008C3261" w:rsidP="00A0508D">
          <w:pPr>
            <w:pStyle w:val="TOC2"/>
            <w:rPr>
              <w:rFonts w:eastAsiaTheme="minorEastAsia"/>
              <w:noProof/>
              <w:lang w:val="en-US"/>
            </w:rPr>
          </w:pPr>
          <w:hyperlink w:anchor="_Toc140042359" w:history="1">
            <w:r w:rsidR="00C1327B" w:rsidRPr="00A0508D">
              <w:rPr>
                <w:rStyle w:val="Hyperlink"/>
                <w:rFonts w:ascii="Segoe UI" w:hAnsi="Segoe UI" w:cs="Segoe UI"/>
                <w:noProof/>
              </w:rPr>
              <w:t>1.</w:t>
            </w:r>
            <w:r w:rsidR="00C1327B" w:rsidRPr="00A0508D">
              <w:rPr>
                <w:rFonts w:eastAsiaTheme="minorEastAsia"/>
                <w:noProof/>
                <w:lang w:val="en-US"/>
              </w:rPr>
              <w:tab/>
            </w:r>
            <w:r w:rsidR="00C1327B" w:rsidRPr="00A0508D">
              <w:rPr>
                <w:rStyle w:val="Hyperlink"/>
                <w:rFonts w:ascii="Segoe UI" w:hAnsi="Segoe UI" w:cs="Segoe UI"/>
                <w:noProof/>
              </w:rPr>
              <w:t>Nacionalni zakonodavni i institucionalni okvir</w:t>
            </w:r>
            <w:r w:rsidR="00C1327B" w:rsidRPr="00A0508D">
              <w:rPr>
                <w:noProof/>
                <w:webHidden/>
              </w:rPr>
              <w:tab/>
            </w:r>
            <w:r w:rsidR="00C1327B" w:rsidRPr="00A0508D">
              <w:rPr>
                <w:noProof/>
                <w:webHidden/>
              </w:rPr>
              <w:fldChar w:fldCharType="begin"/>
            </w:r>
            <w:r w:rsidR="00C1327B" w:rsidRPr="00A0508D">
              <w:rPr>
                <w:noProof/>
                <w:webHidden/>
              </w:rPr>
              <w:instrText xml:space="preserve"> PAGEREF _Toc140042359 \h </w:instrText>
            </w:r>
            <w:r w:rsidR="00C1327B" w:rsidRPr="00A0508D">
              <w:rPr>
                <w:noProof/>
                <w:webHidden/>
              </w:rPr>
            </w:r>
            <w:r w:rsidR="00C1327B" w:rsidRPr="00A0508D">
              <w:rPr>
                <w:noProof/>
                <w:webHidden/>
              </w:rPr>
              <w:fldChar w:fldCharType="separate"/>
            </w:r>
            <w:r w:rsidR="00A21B06">
              <w:rPr>
                <w:noProof/>
                <w:webHidden/>
              </w:rPr>
              <w:t>8</w:t>
            </w:r>
            <w:r w:rsidR="00C1327B" w:rsidRPr="00A0508D">
              <w:rPr>
                <w:noProof/>
                <w:webHidden/>
              </w:rPr>
              <w:fldChar w:fldCharType="end"/>
            </w:r>
          </w:hyperlink>
        </w:p>
        <w:p w14:paraId="4CA34CFB" w14:textId="79C2D206" w:rsidR="00C1327B" w:rsidRPr="00A0508D" w:rsidRDefault="008C3261" w:rsidP="00A0508D">
          <w:pPr>
            <w:pStyle w:val="TOC2"/>
            <w:rPr>
              <w:rFonts w:eastAsiaTheme="minorEastAsia"/>
              <w:noProof/>
              <w:lang w:val="en-US"/>
            </w:rPr>
          </w:pPr>
          <w:hyperlink w:anchor="_Toc140042360" w:history="1">
            <w:r w:rsidR="00C1327B" w:rsidRPr="00A0508D">
              <w:rPr>
                <w:rStyle w:val="Hyperlink"/>
                <w:rFonts w:ascii="Segoe UI" w:hAnsi="Segoe UI" w:cs="Segoe UI"/>
                <w:noProof/>
              </w:rPr>
              <w:t>2.</w:t>
            </w:r>
            <w:r w:rsidR="00C1327B" w:rsidRPr="00A0508D">
              <w:rPr>
                <w:rFonts w:eastAsiaTheme="minorEastAsia"/>
                <w:noProof/>
                <w:lang w:val="en-US"/>
              </w:rPr>
              <w:tab/>
            </w:r>
            <w:r w:rsidR="00C1327B" w:rsidRPr="00A0508D">
              <w:rPr>
                <w:rStyle w:val="Hyperlink"/>
                <w:rFonts w:ascii="Segoe UI" w:hAnsi="Segoe UI" w:cs="Segoe UI"/>
                <w:noProof/>
              </w:rPr>
              <w:t>Analiza zainteresovanih strana</w:t>
            </w:r>
            <w:r w:rsidR="00C1327B" w:rsidRPr="00A0508D">
              <w:rPr>
                <w:noProof/>
                <w:webHidden/>
              </w:rPr>
              <w:tab/>
            </w:r>
            <w:r w:rsidR="00C1327B" w:rsidRPr="00A0508D">
              <w:rPr>
                <w:noProof/>
                <w:webHidden/>
              </w:rPr>
              <w:fldChar w:fldCharType="begin"/>
            </w:r>
            <w:r w:rsidR="00C1327B" w:rsidRPr="00A0508D">
              <w:rPr>
                <w:noProof/>
                <w:webHidden/>
              </w:rPr>
              <w:instrText xml:space="preserve"> PAGEREF _Toc140042360 \h </w:instrText>
            </w:r>
            <w:r w:rsidR="00C1327B" w:rsidRPr="00A0508D">
              <w:rPr>
                <w:noProof/>
                <w:webHidden/>
              </w:rPr>
            </w:r>
            <w:r w:rsidR="00C1327B" w:rsidRPr="00A0508D">
              <w:rPr>
                <w:noProof/>
                <w:webHidden/>
              </w:rPr>
              <w:fldChar w:fldCharType="separate"/>
            </w:r>
            <w:r w:rsidR="00A21B06">
              <w:rPr>
                <w:noProof/>
                <w:webHidden/>
              </w:rPr>
              <w:t>9</w:t>
            </w:r>
            <w:r w:rsidR="00C1327B" w:rsidRPr="00A0508D">
              <w:rPr>
                <w:noProof/>
                <w:webHidden/>
              </w:rPr>
              <w:fldChar w:fldCharType="end"/>
            </w:r>
          </w:hyperlink>
        </w:p>
        <w:p w14:paraId="2FCD2741" w14:textId="1D66A4AD" w:rsidR="00C1327B" w:rsidRPr="00A0508D" w:rsidRDefault="008C3261" w:rsidP="00A0508D">
          <w:pPr>
            <w:pStyle w:val="TOC2"/>
            <w:rPr>
              <w:rFonts w:eastAsiaTheme="minorEastAsia"/>
              <w:noProof/>
              <w:lang w:val="en-US"/>
            </w:rPr>
          </w:pPr>
          <w:hyperlink w:anchor="_Toc140042361" w:history="1">
            <w:r w:rsidR="00C1327B" w:rsidRPr="00A0508D">
              <w:rPr>
                <w:rStyle w:val="Hyperlink"/>
                <w:rFonts w:ascii="Segoe UI" w:hAnsi="Segoe UI" w:cs="Segoe UI"/>
                <w:noProof/>
              </w:rPr>
              <w:t>3.</w:t>
            </w:r>
            <w:r w:rsidR="00C1327B" w:rsidRPr="00A0508D">
              <w:rPr>
                <w:rFonts w:eastAsiaTheme="minorEastAsia"/>
                <w:noProof/>
                <w:lang w:val="en-US"/>
              </w:rPr>
              <w:tab/>
            </w:r>
            <w:r w:rsidR="00C1327B" w:rsidRPr="00A0508D">
              <w:rPr>
                <w:rStyle w:val="Hyperlink"/>
                <w:rFonts w:ascii="Segoe UI" w:hAnsi="Segoe UI" w:cs="Segoe UI"/>
                <w:noProof/>
              </w:rPr>
              <w:t>SWOT analiza sistema zvanične statistike Crne Gore</w:t>
            </w:r>
            <w:r w:rsidR="00C1327B" w:rsidRPr="00A0508D">
              <w:rPr>
                <w:noProof/>
                <w:webHidden/>
              </w:rPr>
              <w:tab/>
            </w:r>
            <w:r w:rsidR="00C1327B" w:rsidRPr="00A0508D">
              <w:rPr>
                <w:noProof/>
                <w:webHidden/>
              </w:rPr>
              <w:fldChar w:fldCharType="begin"/>
            </w:r>
            <w:r w:rsidR="00C1327B" w:rsidRPr="00A0508D">
              <w:rPr>
                <w:noProof/>
                <w:webHidden/>
              </w:rPr>
              <w:instrText xml:space="preserve"> PAGEREF _Toc140042361 \h </w:instrText>
            </w:r>
            <w:r w:rsidR="00C1327B" w:rsidRPr="00A0508D">
              <w:rPr>
                <w:noProof/>
                <w:webHidden/>
              </w:rPr>
            </w:r>
            <w:r w:rsidR="00C1327B" w:rsidRPr="00A0508D">
              <w:rPr>
                <w:noProof/>
                <w:webHidden/>
              </w:rPr>
              <w:fldChar w:fldCharType="separate"/>
            </w:r>
            <w:r w:rsidR="00A21B06">
              <w:rPr>
                <w:noProof/>
                <w:webHidden/>
              </w:rPr>
              <w:t>11</w:t>
            </w:r>
            <w:r w:rsidR="00C1327B" w:rsidRPr="00A0508D">
              <w:rPr>
                <w:noProof/>
                <w:webHidden/>
              </w:rPr>
              <w:fldChar w:fldCharType="end"/>
            </w:r>
          </w:hyperlink>
        </w:p>
        <w:p w14:paraId="6C67BBEE" w14:textId="703DDB46" w:rsidR="00C1327B" w:rsidRPr="00A0508D" w:rsidRDefault="008C3261" w:rsidP="00A0508D">
          <w:pPr>
            <w:pStyle w:val="TOC2"/>
            <w:rPr>
              <w:rFonts w:eastAsiaTheme="minorEastAsia"/>
              <w:noProof/>
              <w:lang w:val="en-US"/>
            </w:rPr>
          </w:pPr>
          <w:hyperlink w:anchor="_Toc140042362" w:history="1">
            <w:r w:rsidR="00C1327B" w:rsidRPr="00A0508D">
              <w:rPr>
                <w:rStyle w:val="Hyperlink"/>
                <w:rFonts w:ascii="Segoe UI" w:hAnsi="Segoe UI" w:cs="Segoe UI"/>
                <w:noProof/>
              </w:rPr>
              <w:t>4.</w:t>
            </w:r>
            <w:r w:rsidR="00C1327B" w:rsidRPr="00A0508D">
              <w:rPr>
                <w:rFonts w:eastAsiaTheme="minorEastAsia"/>
                <w:noProof/>
                <w:lang w:val="en-US"/>
              </w:rPr>
              <w:tab/>
            </w:r>
            <w:r w:rsidR="00C1327B" w:rsidRPr="00A0508D">
              <w:rPr>
                <w:rStyle w:val="Hyperlink"/>
                <w:rFonts w:ascii="Segoe UI" w:hAnsi="Segoe UI" w:cs="Segoe UI"/>
                <w:noProof/>
              </w:rPr>
              <w:t>Ključni rezultati implementacije Strategije razvoja zvanične statistike 2019-2023. godine</w:t>
            </w:r>
            <w:r w:rsidR="00C1327B" w:rsidRPr="00A0508D">
              <w:rPr>
                <w:noProof/>
                <w:webHidden/>
              </w:rPr>
              <w:tab/>
            </w:r>
            <w:r w:rsidR="00C1327B" w:rsidRPr="00A0508D">
              <w:rPr>
                <w:noProof/>
                <w:webHidden/>
              </w:rPr>
              <w:fldChar w:fldCharType="begin"/>
            </w:r>
            <w:r w:rsidR="00C1327B" w:rsidRPr="00A0508D">
              <w:rPr>
                <w:noProof/>
                <w:webHidden/>
              </w:rPr>
              <w:instrText xml:space="preserve"> PAGEREF _Toc140042362 \h </w:instrText>
            </w:r>
            <w:r w:rsidR="00C1327B" w:rsidRPr="00A0508D">
              <w:rPr>
                <w:noProof/>
                <w:webHidden/>
              </w:rPr>
            </w:r>
            <w:r w:rsidR="00C1327B" w:rsidRPr="00A0508D">
              <w:rPr>
                <w:noProof/>
                <w:webHidden/>
              </w:rPr>
              <w:fldChar w:fldCharType="separate"/>
            </w:r>
            <w:r w:rsidR="00A21B06">
              <w:rPr>
                <w:noProof/>
                <w:webHidden/>
              </w:rPr>
              <w:t>12</w:t>
            </w:r>
            <w:r w:rsidR="00C1327B" w:rsidRPr="00A0508D">
              <w:rPr>
                <w:noProof/>
                <w:webHidden/>
              </w:rPr>
              <w:fldChar w:fldCharType="end"/>
            </w:r>
          </w:hyperlink>
        </w:p>
        <w:p w14:paraId="62A19910" w14:textId="1D732C15" w:rsidR="00C1327B" w:rsidRPr="00A0508D" w:rsidRDefault="008C3261" w:rsidP="00A0508D">
          <w:pPr>
            <w:pStyle w:val="TOC2"/>
            <w:rPr>
              <w:rFonts w:eastAsiaTheme="minorEastAsia"/>
              <w:noProof/>
              <w:lang w:val="en-US"/>
            </w:rPr>
          </w:pPr>
          <w:hyperlink w:anchor="_Toc140042363" w:history="1">
            <w:r w:rsidR="00C1327B" w:rsidRPr="00A0508D">
              <w:rPr>
                <w:rStyle w:val="Hyperlink"/>
                <w:rFonts w:ascii="Segoe UI" w:hAnsi="Segoe UI" w:cs="Segoe UI"/>
                <w:noProof/>
              </w:rPr>
              <w:t>5.</w:t>
            </w:r>
            <w:r w:rsidR="00C1327B" w:rsidRPr="00A0508D">
              <w:rPr>
                <w:rFonts w:eastAsiaTheme="minorEastAsia"/>
                <w:noProof/>
                <w:lang w:val="en-US"/>
              </w:rPr>
              <w:tab/>
            </w:r>
            <w:r w:rsidR="00C1327B" w:rsidRPr="00A0508D">
              <w:rPr>
                <w:rStyle w:val="Hyperlink"/>
                <w:rFonts w:ascii="Segoe UI" w:hAnsi="Segoe UI" w:cs="Segoe UI"/>
                <w:noProof/>
              </w:rPr>
              <w:t>Nalazi evaluacije Strategije razvoja zvanične statistike 2019-2023. godine</w:t>
            </w:r>
            <w:r w:rsidR="00C1327B" w:rsidRPr="00A0508D">
              <w:rPr>
                <w:noProof/>
                <w:webHidden/>
              </w:rPr>
              <w:tab/>
            </w:r>
            <w:r w:rsidR="00C1327B" w:rsidRPr="00A0508D">
              <w:rPr>
                <w:noProof/>
                <w:webHidden/>
              </w:rPr>
              <w:fldChar w:fldCharType="begin"/>
            </w:r>
            <w:r w:rsidR="00C1327B" w:rsidRPr="00A0508D">
              <w:rPr>
                <w:noProof/>
                <w:webHidden/>
              </w:rPr>
              <w:instrText xml:space="preserve"> PAGEREF _Toc140042363 \h </w:instrText>
            </w:r>
            <w:r w:rsidR="00C1327B" w:rsidRPr="00A0508D">
              <w:rPr>
                <w:noProof/>
                <w:webHidden/>
              </w:rPr>
            </w:r>
            <w:r w:rsidR="00C1327B" w:rsidRPr="00A0508D">
              <w:rPr>
                <w:noProof/>
                <w:webHidden/>
              </w:rPr>
              <w:fldChar w:fldCharType="separate"/>
            </w:r>
            <w:r w:rsidR="00A21B06">
              <w:rPr>
                <w:noProof/>
                <w:webHidden/>
              </w:rPr>
              <w:t>17</w:t>
            </w:r>
            <w:r w:rsidR="00C1327B" w:rsidRPr="00A0508D">
              <w:rPr>
                <w:noProof/>
                <w:webHidden/>
              </w:rPr>
              <w:fldChar w:fldCharType="end"/>
            </w:r>
          </w:hyperlink>
        </w:p>
        <w:p w14:paraId="6C79E189" w14:textId="498429D8" w:rsidR="00C1327B" w:rsidRPr="00A0508D" w:rsidRDefault="008C3261" w:rsidP="00A0508D">
          <w:pPr>
            <w:pStyle w:val="TOC2"/>
            <w:rPr>
              <w:rFonts w:eastAsiaTheme="minorEastAsia"/>
              <w:noProof/>
              <w:lang w:val="en-US"/>
            </w:rPr>
          </w:pPr>
          <w:hyperlink w:anchor="_Toc140042364" w:history="1">
            <w:r w:rsidR="00C1327B" w:rsidRPr="00A0508D">
              <w:rPr>
                <w:rStyle w:val="Hyperlink"/>
                <w:rFonts w:ascii="Segoe UI" w:hAnsi="Segoe UI" w:cs="Segoe UI"/>
                <w:noProof/>
              </w:rPr>
              <w:t>6.</w:t>
            </w:r>
            <w:r w:rsidR="00C1327B" w:rsidRPr="00A0508D">
              <w:rPr>
                <w:rFonts w:eastAsiaTheme="minorEastAsia"/>
                <w:noProof/>
                <w:lang w:val="en-US"/>
              </w:rPr>
              <w:tab/>
            </w:r>
            <w:r w:rsidR="00C1327B" w:rsidRPr="00A0508D">
              <w:rPr>
                <w:rStyle w:val="Hyperlink"/>
                <w:rFonts w:ascii="Segoe UI" w:hAnsi="Segoe UI" w:cs="Segoe UI"/>
                <w:noProof/>
              </w:rPr>
              <w:t>Orodnjavanje strategije</w:t>
            </w:r>
            <w:r w:rsidR="00C1327B" w:rsidRPr="00A0508D">
              <w:rPr>
                <w:noProof/>
                <w:webHidden/>
              </w:rPr>
              <w:tab/>
            </w:r>
            <w:r w:rsidR="00C1327B" w:rsidRPr="00A0508D">
              <w:rPr>
                <w:noProof/>
                <w:webHidden/>
              </w:rPr>
              <w:fldChar w:fldCharType="begin"/>
            </w:r>
            <w:r w:rsidR="00C1327B" w:rsidRPr="00A0508D">
              <w:rPr>
                <w:noProof/>
                <w:webHidden/>
              </w:rPr>
              <w:instrText xml:space="preserve"> PAGEREF _Toc140042364 \h </w:instrText>
            </w:r>
            <w:r w:rsidR="00C1327B" w:rsidRPr="00A0508D">
              <w:rPr>
                <w:noProof/>
                <w:webHidden/>
              </w:rPr>
            </w:r>
            <w:r w:rsidR="00C1327B" w:rsidRPr="00A0508D">
              <w:rPr>
                <w:noProof/>
                <w:webHidden/>
              </w:rPr>
              <w:fldChar w:fldCharType="separate"/>
            </w:r>
            <w:r w:rsidR="00A21B06">
              <w:rPr>
                <w:noProof/>
                <w:webHidden/>
              </w:rPr>
              <w:t>21</w:t>
            </w:r>
            <w:r w:rsidR="00C1327B" w:rsidRPr="00A0508D">
              <w:rPr>
                <w:noProof/>
                <w:webHidden/>
              </w:rPr>
              <w:fldChar w:fldCharType="end"/>
            </w:r>
          </w:hyperlink>
        </w:p>
        <w:p w14:paraId="1ACE4619" w14:textId="1468FFA8" w:rsidR="00C1327B" w:rsidRPr="00A0508D" w:rsidRDefault="008C3261" w:rsidP="00A0508D">
          <w:pPr>
            <w:pStyle w:val="TOC2"/>
            <w:rPr>
              <w:rFonts w:eastAsiaTheme="minorEastAsia"/>
              <w:noProof/>
              <w:lang w:val="en-US"/>
            </w:rPr>
          </w:pPr>
          <w:hyperlink w:anchor="_Toc140042365" w:history="1">
            <w:r w:rsidR="00C1327B" w:rsidRPr="00A0508D">
              <w:rPr>
                <w:rStyle w:val="Hyperlink"/>
                <w:rFonts w:ascii="Segoe UI" w:hAnsi="Segoe UI" w:cs="Segoe UI"/>
                <w:noProof/>
              </w:rPr>
              <w:t>7.</w:t>
            </w:r>
            <w:r w:rsidR="00C1327B" w:rsidRPr="00A0508D">
              <w:rPr>
                <w:rFonts w:eastAsiaTheme="minorEastAsia"/>
                <w:noProof/>
                <w:lang w:val="en-US"/>
              </w:rPr>
              <w:tab/>
            </w:r>
            <w:r w:rsidR="00C1327B" w:rsidRPr="00A0508D">
              <w:rPr>
                <w:rStyle w:val="Hyperlink"/>
                <w:rFonts w:ascii="Segoe UI" w:hAnsi="Segoe UI" w:cs="Segoe UI"/>
                <w:noProof/>
              </w:rPr>
              <w:t>Strateška analiza uticaja na životnu sredinu u fazi definisanja ciljeva</w:t>
            </w:r>
            <w:r w:rsidR="00C1327B" w:rsidRPr="00A0508D">
              <w:rPr>
                <w:noProof/>
                <w:webHidden/>
              </w:rPr>
              <w:tab/>
            </w:r>
            <w:r w:rsidR="00C1327B" w:rsidRPr="00A0508D">
              <w:rPr>
                <w:noProof/>
                <w:webHidden/>
              </w:rPr>
              <w:fldChar w:fldCharType="begin"/>
            </w:r>
            <w:r w:rsidR="00C1327B" w:rsidRPr="00A0508D">
              <w:rPr>
                <w:noProof/>
                <w:webHidden/>
              </w:rPr>
              <w:instrText xml:space="preserve"> PAGEREF _Toc140042365 \h </w:instrText>
            </w:r>
            <w:r w:rsidR="00C1327B" w:rsidRPr="00A0508D">
              <w:rPr>
                <w:noProof/>
                <w:webHidden/>
              </w:rPr>
            </w:r>
            <w:r w:rsidR="00C1327B" w:rsidRPr="00A0508D">
              <w:rPr>
                <w:noProof/>
                <w:webHidden/>
              </w:rPr>
              <w:fldChar w:fldCharType="separate"/>
            </w:r>
            <w:r w:rsidR="00A21B06">
              <w:rPr>
                <w:noProof/>
                <w:webHidden/>
              </w:rPr>
              <w:t>22</w:t>
            </w:r>
            <w:r w:rsidR="00C1327B" w:rsidRPr="00A0508D">
              <w:rPr>
                <w:noProof/>
                <w:webHidden/>
              </w:rPr>
              <w:fldChar w:fldCharType="end"/>
            </w:r>
          </w:hyperlink>
        </w:p>
        <w:p w14:paraId="7663F456" w14:textId="646851CA" w:rsidR="00C1327B" w:rsidRPr="00A0508D" w:rsidRDefault="008C3261" w:rsidP="00A0508D">
          <w:pPr>
            <w:pStyle w:val="TOC1"/>
            <w:rPr>
              <w:rFonts w:eastAsiaTheme="minorEastAsia"/>
              <w:lang w:val="en-US"/>
            </w:rPr>
          </w:pPr>
          <w:hyperlink w:anchor="_Toc140042366" w:history="1">
            <w:r w:rsidR="00C1327B" w:rsidRPr="00A0508D">
              <w:rPr>
                <w:rStyle w:val="Hyperlink"/>
              </w:rPr>
              <w:t>III.</w:t>
            </w:r>
            <w:r w:rsidR="00A0508D">
              <w:rPr>
                <w:rFonts w:eastAsiaTheme="minorEastAsia"/>
                <w:lang w:val="en-US"/>
              </w:rPr>
              <w:t xml:space="preserve"> </w:t>
            </w:r>
            <w:r w:rsidR="00C1327B" w:rsidRPr="00A0508D">
              <w:rPr>
                <w:rStyle w:val="Hyperlink"/>
              </w:rPr>
              <w:t>STRATEŠKI I OPERATIVNI CILJEVI SA PRATEĆIM INDIKATORIMA USPJEHA I OPISOM AKTIVNOSTI ZA PRAĆENJE SPROVOĐENJA STRATEGIJE</w:t>
            </w:r>
            <w:r w:rsidR="00C1327B" w:rsidRPr="00A0508D">
              <w:rPr>
                <w:webHidden/>
              </w:rPr>
              <w:tab/>
            </w:r>
            <w:r w:rsidR="00C1327B" w:rsidRPr="00A0508D">
              <w:rPr>
                <w:webHidden/>
              </w:rPr>
              <w:fldChar w:fldCharType="begin"/>
            </w:r>
            <w:r w:rsidR="00C1327B" w:rsidRPr="00A0508D">
              <w:rPr>
                <w:webHidden/>
              </w:rPr>
              <w:instrText xml:space="preserve"> PAGEREF _Toc140042366 \h </w:instrText>
            </w:r>
            <w:r w:rsidR="00C1327B" w:rsidRPr="00A0508D">
              <w:rPr>
                <w:webHidden/>
              </w:rPr>
            </w:r>
            <w:r w:rsidR="00C1327B" w:rsidRPr="00A0508D">
              <w:rPr>
                <w:webHidden/>
              </w:rPr>
              <w:fldChar w:fldCharType="separate"/>
            </w:r>
            <w:r w:rsidR="00A21B06">
              <w:rPr>
                <w:webHidden/>
              </w:rPr>
              <w:t>23</w:t>
            </w:r>
            <w:r w:rsidR="00C1327B" w:rsidRPr="00A0508D">
              <w:rPr>
                <w:webHidden/>
              </w:rPr>
              <w:fldChar w:fldCharType="end"/>
            </w:r>
          </w:hyperlink>
        </w:p>
        <w:p w14:paraId="73A17D7A" w14:textId="2E833987" w:rsidR="00C1327B" w:rsidRPr="00A0508D" w:rsidRDefault="008C3261" w:rsidP="00A0508D">
          <w:pPr>
            <w:pStyle w:val="TOC1"/>
            <w:rPr>
              <w:rFonts w:eastAsiaTheme="minorEastAsia"/>
              <w:lang w:val="en-US"/>
            </w:rPr>
          </w:pPr>
          <w:hyperlink w:anchor="_Toc140042367" w:history="1">
            <w:r w:rsidR="00C1327B" w:rsidRPr="00A0508D">
              <w:rPr>
                <w:rStyle w:val="Hyperlink"/>
              </w:rPr>
              <w:t>OPERATIVNI CILJ 1.</w:t>
            </w:r>
            <w:r w:rsidR="00C1327B" w:rsidRPr="00A0508D">
              <w:rPr>
                <w:webHidden/>
              </w:rPr>
              <w:tab/>
            </w:r>
            <w:r w:rsidR="00C1327B" w:rsidRPr="00A0508D">
              <w:rPr>
                <w:webHidden/>
              </w:rPr>
              <w:fldChar w:fldCharType="begin"/>
            </w:r>
            <w:r w:rsidR="00C1327B" w:rsidRPr="00A0508D">
              <w:rPr>
                <w:webHidden/>
              </w:rPr>
              <w:instrText xml:space="preserve"> PAGEREF _Toc140042367 \h </w:instrText>
            </w:r>
            <w:r w:rsidR="00C1327B" w:rsidRPr="00A0508D">
              <w:rPr>
                <w:webHidden/>
              </w:rPr>
            </w:r>
            <w:r w:rsidR="00C1327B" w:rsidRPr="00A0508D">
              <w:rPr>
                <w:webHidden/>
              </w:rPr>
              <w:fldChar w:fldCharType="separate"/>
            </w:r>
            <w:r w:rsidR="00A21B06">
              <w:rPr>
                <w:webHidden/>
              </w:rPr>
              <w:t>23</w:t>
            </w:r>
            <w:r w:rsidR="00C1327B" w:rsidRPr="00A0508D">
              <w:rPr>
                <w:webHidden/>
              </w:rPr>
              <w:fldChar w:fldCharType="end"/>
            </w:r>
          </w:hyperlink>
        </w:p>
        <w:p w14:paraId="1557A370" w14:textId="4B05C342" w:rsidR="00C1327B" w:rsidRPr="00A0508D" w:rsidRDefault="008C3261" w:rsidP="00A0508D">
          <w:pPr>
            <w:pStyle w:val="TOC1"/>
            <w:rPr>
              <w:rFonts w:eastAsiaTheme="minorEastAsia"/>
              <w:lang w:val="en-US"/>
            </w:rPr>
          </w:pPr>
          <w:hyperlink w:anchor="_Toc140042368" w:history="1">
            <w:r w:rsidR="00C1327B" w:rsidRPr="00A0508D">
              <w:rPr>
                <w:rStyle w:val="Hyperlink"/>
              </w:rPr>
              <w:t>OPERATIVNI CILJ 2.</w:t>
            </w:r>
            <w:r w:rsidR="00C1327B" w:rsidRPr="00A0508D">
              <w:rPr>
                <w:webHidden/>
              </w:rPr>
              <w:tab/>
            </w:r>
            <w:r w:rsidR="00C1327B" w:rsidRPr="00A0508D">
              <w:rPr>
                <w:webHidden/>
              </w:rPr>
              <w:fldChar w:fldCharType="begin"/>
            </w:r>
            <w:r w:rsidR="00C1327B" w:rsidRPr="00A0508D">
              <w:rPr>
                <w:webHidden/>
              </w:rPr>
              <w:instrText xml:space="preserve"> PAGEREF _Toc140042368 \h </w:instrText>
            </w:r>
            <w:r w:rsidR="00C1327B" w:rsidRPr="00A0508D">
              <w:rPr>
                <w:webHidden/>
              </w:rPr>
            </w:r>
            <w:r w:rsidR="00C1327B" w:rsidRPr="00A0508D">
              <w:rPr>
                <w:webHidden/>
              </w:rPr>
              <w:fldChar w:fldCharType="separate"/>
            </w:r>
            <w:r w:rsidR="00A21B06">
              <w:rPr>
                <w:webHidden/>
              </w:rPr>
              <w:t>27</w:t>
            </w:r>
            <w:r w:rsidR="00C1327B" w:rsidRPr="00A0508D">
              <w:rPr>
                <w:webHidden/>
              </w:rPr>
              <w:fldChar w:fldCharType="end"/>
            </w:r>
          </w:hyperlink>
        </w:p>
        <w:p w14:paraId="5E25CBBD" w14:textId="781C660B" w:rsidR="00C1327B" w:rsidRPr="00A0508D" w:rsidRDefault="008C3261" w:rsidP="00A0508D">
          <w:pPr>
            <w:pStyle w:val="TOC1"/>
            <w:rPr>
              <w:rFonts w:eastAsiaTheme="minorEastAsia"/>
              <w:lang w:val="en-US"/>
            </w:rPr>
          </w:pPr>
          <w:hyperlink w:anchor="_Toc140042369" w:history="1">
            <w:r w:rsidR="00C1327B" w:rsidRPr="00A0508D">
              <w:rPr>
                <w:rStyle w:val="Hyperlink"/>
              </w:rPr>
              <w:t>OPERATIVNI CILJ 3.</w:t>
            </w:r>
            <w:r w:rsidR="00C1327B" w:rsidRPr="00A0508D">
              <w:rPr>
                <w:webHidden/>
              </w:rPr>
              <w:tab/>
            </w:r>
            <w:r w:rsidR="00C1327B" w:rsidRPr="00A0508D">
              <w:rPr>
                <w:webHidden/>
              </w:rPr>
              <w:fldChar w:fldCharType="begin"/>
            </w:r>
            <w:r w:rsidR="00C1327B" w:rsidRPr="00A0508D">
              <w:rPr>
                <w:webHidden/>
              </w:rPr>
              <w:instrText xml:space="preserve"> PAGEREF _Toc140042369 \h </w:instrText>
            </w:r>
            <w:r w:rsidR="00C1327B" w:rsidRPr="00A0508D">
              <w:rPr>
                <w:webHidden/>
              </w:rPr>
            </w:r>
            <w:r w:rsidR="00C1327B" w:rsidRPr="00A0508D">
              <w:rPr>
                <w:webHidden/>
              </w:rPr>
              <w:fldChar w:fldCharType="separate"/>
            </w:r>
            <w:r w:rsidR="00A21B06">
              <w:rPr>
                <w:webHidden/>
              </w:rPr>
              <w:t>30</w:t>
            </w:r>
            <w:r w:rsidR="00C1327B" w:rsidRPr="00A0508D">
              <w:rPr>
                <w:webHidden/>
              </w:rPr>
              <w:fldChar w:fldCharType="end"/>
            </w:r>
          </w:hyperlink>
        </w:p>
        <w:p w14:paraId="6B05F982" w14:textId="79EA2E30" w:rsidR="00C1327B" w:rsidRPr="00A0508D" w:rsidRDefault="008C3261" w:rsidP="00A0508D">
          <w:pPr>
            <w:pStyle w:val="TOC1"/>
            <w:rPr>
              <w:rFonts w:eastAsiaTheme="minorEastAsia"/>
              <w:lang w:val="en-US"/>
            </w:rPr>
          </w:pPr>
          <w:hyperlink w:anchor="_Toc140042370" w:history="1">
            <w:r w:rsidR="00C1327B" w:rsidRPr="00A0508D">
              <w:rPr>
                <w:rStyle w:val="Hyperlink"/>
              </w:rPr>
              <w:t>OPERATIVNI CILJ 4.</w:t>
            </w:r>
            <w:r w:rsidR="00C1327B" w:rsidRPr="00A0508D">
              <w:rPr>
                <w:webHidden/>
              </w:rPr>
              <w:tab/>
            </w:r>
            <w:r w:rsidR="00C1327B" w:rsidRPr="00A0508D">
              <w:rPr>
                <w:webHidden/>
              </w:rPr>
              <w:fldChar w:fldCharType="begin"/>
            </w:r>
            <w:r w:rsidR="00C1327B" w:rsidRPr="00A0508D">
              <w:rPr>
                <w:webHidden/>
              </w:rPr>
              <w:instrText xml:space="preserve"> PAGEREF _Toc140042370 \h </w:instrText>
            </w:r>
            <w:r w:rsidR="00C1327B" w:rsidRPr="00A0508D">
              <w:rPr>
                <w:webHidden/>
              </w:rPr>
            </w:r>
            <w:r w:rsidR="00C1327B" w:rsidRPr="00A0508D">
              <w:rPr>
                <w:webHidden/>
              </w:rPr>
              <w:fldChar w:fldCharType="separate"/>
            </w:r>
            <w:r w:rsidR="00A21B06">
              <w:rPr>
                <w:webHidden/>
              </w:rPr>
              <w:t>33</w:t>
            </w:r>
            <w:r w:rsidR="00C1327B" w:rsidRPr="00A0508D">
              <w:rPr>
                <w:webHidden/>
              </w:rPr>
              <w:fldChar w:fldCharType="end"/>
            </w:r>
          </w:hyperlink>
        </w:p>
        <w:p w14:paraId="5F41E6FC" w14:textId="5DF1A334" w:rsidR="00C1327B" w:rsidRPr="00A0508D" w:rsidRDefault="008C3261" w:rsidP="00A0508D">
          <w:pPr>
            <w:pStyle w:val="TOC1"/>
            <w:rPr>
              <w:rFonts w:eastAsiaTheme="minorEastAsia"/>
              <w:lang w:val="en-US"/>
            </w:rPr>
          </w:pPr>
          <w:hyperlink w:anchor="_Toc140042371" w:history="1">
            <w:r w:rsidR="00C1327B" w:rsidRPr="00A0508D">
              <w:rPr>
                <w:rStyle w:val="Hyperlink"/>
              </w:rPr>
              <w:t>OPERATIVNI CILJ 5.</w:t>
            </w:r>
            <w:r w:rsidR="00C1327B" w:rsidRPr="00A0508D">
              <w:rPr>
                <w:webHidden/>
              </w:rPr>
              <w:tab/>
            </w:r>
            <w:r w:rsidR="00C1327B" w:rsidRPr="00A0508D">
              <w:rPr>
                <w:webHidden/>
              </w:rPr>
              <w:fldChar w:fldCharType="begin"/>
            </w:r>
            <w:r w:rsidR="00C1327B" w:rsidRPr="00A0508D">
              <w:rPr>
                <w:webHidden/>
              </w:rPr>
              <w:instrText xml:space="preserve"> PAGEREF _Toc140042371 \h </w:instrText>
            </w:r>
            <w:r w:rsidR="00C1327B" w:rsidRPr="00A0508D">
              <w:rPr>
                <w:webHidden/>
              </w:rPr>
            </w:r>
            <w:r w:rsidR="00C1327B" w:rsidRPr="00A0508D">
              <w:rPr>
                <w:webHidden/>
              </w:rPr>
              <w:fldChar w:fldCharType="separate"/>
            </w:r>
            <w:r w:rsidR="00A21B06">
              <w:rPr>
                <w:webHidden/>
              </w:rPr>
              <w:t>37</w:t>
            </w:r>
            <w:r w:rsidR="00C1327B" w:rsidRPr="00A0508D">
              <w:rPr>
                <w:webHidden/>
              </w:rPr>
              <w:fldChar w:fldCharType="end"/>
            </w:r>
          </w:hyperlink>
        </w:p>
        <w:p w14:paraId="7E474E00" w14:textId="4BF88E17" w:rsidR="00C1327B" w:rsidRPr="00A0508D" w:rsidRDefault="008C3261" w:rsidP="00A0508D">
          <w:pPr>
            <w:pStyle w:val="TOC1"/>
            <w:rPr>
              <w:rFonts w:eastAsiaTheme="minorEastAsia"/>
              <w:lang w:val="en-US"/>
            </w:rPr>
          </w:pPr>
          <w:hyperlink w:anchor="_Toc140042372" w:history="1">
            <w:r w:rsidR="00C1327B" w:rsidRPr="00A0508D">
              <w:rPr>
                <w:rStyle w:val="Hyperlink"/>
              </w:rPr>
              <w:t>IV.</w:t>
            </w:r>
            <w:r w:rsidR="00A0508D">
              <w:rPr>
                <w:rFonts w:eastAsiaTheme="minorEastAsia"/>
                <w:lang w:val="en-US"/>
              </w:rPr>
              <w:t xml:space="preserve"> </w:t>
            </w:r>
            <w:r w:rsidR="00C1327B" w:rsidRPr="00A0508D">
              <w:rPr>
                <w:rStyle w:val="Hyperlink"/>
              </w:rPr>
              <w:t>KLJUČNE AKTIVNOSTI ZA SPROVOĐENJE OPERATIVNIH CILJEVA</w:t>
            </w:r>
            <w:r w:rsidR="00C1327B" w:rsidRPr="00A0508D">
              <w:rPr>
                <w:webHidden/>
              </w:rPr>
              <w:tab/>
            </w:r>
            <w:r w:rsidR="00C1327B" w:rsidRPr="00A0508D">
              <w:rPr>
                <w:webHidden/>
              </w:rPr>
              <w:fldChar w:fldCharType="begin"/>
            </w:r>
            <w:r w:rsidR="00C1327B" w:rsidRPr="00A0508D">
              <w:rPr>
                <w:webHidden/>
              </w:rPr>
              <w:instrText xml:space="preserve"> PAGEREF _Toc140042372 \h </w:instrText>
            </w:r>
            <w:r w:rsidR="00C1327B" w:rsidRPr="00A0508D">
              <w:rPr>
                <w:webHidden/>
              </w:rPr>
            </w:r>
            <w:r w:rsidR="00C1327B" w:rsidRPr="00A0508D">
              <w:rPr>
                <w:webHidden/>
              </w:rPr>
              <w:fldChar w:fldCharType="separate"/>
            </w:r>
            <w:r w:rsidR="00A21B06">
              <w:rPr>
                <w:webHidden/>
              </w:rPr>
              <w:t>41</w:t>
            </w:r>
            <w:r w:rsidR="00C1327B" w:rsidRPr="00A0508D">
              <w:rPr>
                <w:webHidden/>
              </w:rPr>
              <w:fldChar w:fldCharType="end"/>
            </w:r>
          </w:hyperlink>
        </w:p>
        <w:p w14:paraId="10884AE4" w14:textId="748786DC" w:rsidR="00C1327B" w:rsidRPr="00A0508D" w:rsidRDefault="008C3261" w:rsidP="00A0508D">
          <w:pPr>
            <w:pStyle w:val="TOC1"/>
            <w:rPr>
              <w:rFonts w:eastAsiaTheme="minorEastAsia"/>
              <w:lang w:val="en-US"/>
            </w:rPr>
          </w:pPr>
          <w:hyperlink w:anchor="_Toc140042373" w:history="1">
            <w:r w:rsidR="00C1327B" w:rsidRPr="00A0508D">
              <w:rPr>
                <w:rStyle w:val="Hyperlink"/>
              </w:rPr>
              <w:t>V.</w:t>
            </w:r>
            <w:r w:rsidR="00D76514" w:rsidRPr="00A0508D">
              <w:rPr>
                <w:rFonts w:eastAsiaTheme="minorEastAsia"/>
                <w:lang w:val="en-US"/>
              </w:rPr>
              <w:t xml:space="preserve"> </w:t>
            </w:r>
            <w:r w:rsidR="00C1327B" w:rsidRPr="00A0508D">
              <w:rPr>
                <w:rStyle w:val="Hyperlink"/>
              </w:rPr>
              <w:t>NAČIN IZVJEŠTAVANJA I EVALUACIJA</w:t>
            </w:r>
            <w:r w:rsidR="00C1327B" w:rsidRPr="00A0508D">
              <w:rPr>
                <w:webHidden/>
              </w:rPr>
              <w:tab/>
            </w:r>
            <w:r w:rsidR="00C1327B" w:rsidRPr="00A0508D">
              <w:rPr>
                <w:webHidden/>
              </w:rPr>
              <w:fldChar w:fldCharType="begin"/>
            </w:r>
            <w:r w:rsidR="00C1327B" w:rsidRPr="00A0508D">
              <w:rPr>
                <w:webHidden/>
              </w:rPr>
              <w:instrText xml:space="preserve"> PAGEREF _Toc140042373 \h </w:instrText>
            </w:r>
            <w:r w:rsidR="00C1327B" w:rsidRPr="00A0508D">
              <w:rPr>
                <w:webHidden/>
              </w:rPr>
            </w:r>
            <w:r w:rsidR="00C1327B" w:rsidRPr="00A0508D">
              <w:rPr>
                <w:webHidden/>
              </w:rPr>
              <w:fldChar w:fldCharType="separate"/>
            </w:r>
            <w:r w:rsidR="00A21B06">
              <w:rPr>
                <w:webHidden/>
              </w:rPr>
              <w:t>42</w:t>
            </w:r>
            <w:r w:rsidR="00C1327B" w:rsidRPr="00A0508D">
              <w:rPr>
                <w:webHidden/>
              </w:rPr>
              <w:fldChar w:fldCharType="end"/>
            </w:r>
          </w:hyperlink>
        </w:p>
        <w:p w14:paraId="57ADCE17" w14:textId="5124EB3D" w:rsidR="00C1327B" w:rsidRPr="00A0508D" w:rsidRDefault="008C3261" w:rsidP="00A0508D">
          <w:pPr>
            <w:pStyle w:val="TOC2"/>
            <w:rPr>
              <w:rFonts w:eastAsiaTheme="minorEastAsia"/>
              <w:noProof/>
              <w:lang w:val="en-US"/>
            </w:rPr>
          </w:pPr>
          <w:hyperlink w:anchor="_Toc140042374" w:history="1">
            <w:r w:rsidR="00C1327B" w:rsidRPr="00A0508D">
              <w:rPr>
                <w:rStyle w:val="Hyperlink"/>
                <w:rFonts w:ascii="Segoe UI" w:hAnsi="Segoe UI" w:cs="Segoe UI"/>
                <w:noProof/>
              </w:rPr>
              <w:t>1.</w:t>
            </w:r>
            <w:r w:rsidR="00C1327B" w:rsidRPr="00A0508D">
              <w:rPr>
                <w:rFonts w:eastAsiaTheme="minorEastAsia"/>
                <w:noProof/>
                <w:lang w:val="en-US"/>
              </w:rPr>
              <w:tab/>
            </w:r>
            <w:r w:rsidR="00C1327B" w:rsidRPr="00A0508D">
              <w:rPr>
                <w:rStyle w:val="Hyperlink"/>
                <w:rFonts w:ascii="Segoe UI" w:hAnsi="Segoe UI" w:cs="Segoe UI"/>
                <w:noProof/>
              </w:rPr>
              <w:t>Godišnji izvještaj o sprovođenju akcionog plana</w:t>
            </w:r>
            <w:r w:rsidR="00C1327B" w:rsidRPr="00A0508D">
              <w:rPr>
                <w:noProof/>
                <w:webHidden/>
              </w:rPr>
              <w:tab/>
            </w:r>
            <w:r w:rsidR="00C1327B" w:rsidRPr="00A0508D">
              <w:rPr>
                <w:noProof/>
                <w:webHidden/>
              </w:rPr>
              <w:fldChar w:fldCharType="begin"/>
            </w:r>
            <w:r w:rsidR="00C1327B" w:rsidRPr="00A0508D">
              <w:rPr>
                <w:noProof/>
                <w:webHidden/>
              </w:rPr>
              <w:instrText xml:space="preserve"> PAGEREF _Toc140042374 \h </w:instrText>
            </w:r>
            <w:r w:rsidR="00C1327B" w:rsidRPr="00A0508D">
              <w:rPr>
                <w:noProof/>
                <w:webHidden/>
              </w:rPr>
            </w:r>
            <w:r w:rsidR="00C1327B" w:rsidRPr="00A0508D">
              <w:rPr>
                <w:noProof/>
                <w:webHidden/>
              </w:rPr>
              <w:fldChar w:fldCharType="separate"/>
            </w:r>
            <w:r w:rsidR="00A21B06">
              <w:rPr>
                <w:noProof/>
                <w:webHidden/>
              </w:rPr>
              <w:t>42</w:t>
            </w:r>
            <w:r w:rsidR="00C1327B" w:rsidRPr="00A0508D">
              <w:rPr>
                <w:noProof/>
                <w:webHidden/>
              </w:rPr>
              <w:fldChar w:fldCharType="end"/>
            </w:r>
          </w:hyperlink>
        </w:p>
        <w:p w14:paraId="41C82A36" w14:textId="05391825" w:rsidR="00C1327B" w:rsidRPr="00A0508D" w:rsidRDefault="008C3261" w:rsidP="00A0508D">
          <w:pPr>
            <w:pStyle w:val="TOC2"/>
            <w:rPr>
              <w:rFonts w:eastAsiaTheme="minorEastAsia"/>
              <w:noProof/>
              <w:lang w:val="en-US"/>
            </w:rPr>
          </w:pPr>
          <w:hyperlink w:anchor="_Toc140042375" w:history="1">
            <w:r w:rsidR="00C1327B" w:rsidRPr="00A0508D">
              <w:rPr>
                <w:rStyle w:val="Hyperlink"/>
                <w:rFonts w:ascii="Segoe UI" w:hAnsi="Segoe UI" w:cs="Segoe UI"/>
                <w:noProof/>
              </w:rPr>
              <w:t>2.</w:t>
            </w:r>
            <w:r w:rsidR="00C1327B" w:rsidRPr="00A0508D">
              <w:rPr>
                <w:rFonts w:eastAsiaTheme="minorEastAsia"/>
                <w:noProof/>
                <w:lang w:val="en-US"/>
              </w:rPr>
              <w:tab/>
            </w:r>
            <w:r w:rsidR="00C1327B" w:rsidRPr="00A0508D">
              <w:rPr>
                <w:rStyle w:val="Hyperlink"/>
                <w:rFonts w:ascii="Segoe UI" w:hAnsi="Segoe UI" w:cs="Segoe UI"/>
                <w:noProof/>
              </w:rPr>
              <w:t>Završni izvještaj o sprovođenju strateškog dokumenta (ex-post po isteku perioda sprovođenja strateškog dokumenta)</w:t>
            </w:r>
            <w:r w:rsidR="00C1327B" w:rsidRPr="00A0508D">
              <w:rPr>
                <w:noProof/>
                <w:webHidden/>
              </w:rPr>
              <w:tab/>
            </w:r>
            <w:r w:rsidR="00C1327B" w:rsidRPr="00A0508D">
              <w:rPr>
                <w:noProof/>
                <w:webHidden/>
              </w:rPr>
              <w:fldChar w:fldCharType="begin"/>
            </w:r>
            <w:r w:rsidR="00C1327B" w:rsidRPr="00A0508D">
              <w:rPr>
                <w:noProof/>
                <w:webHidden/>
              </w:rPr>
              <w:instrText xml:space="preserve"> PAGEREF _Toc140042375 \h </w:instrText>
            </w:r>
            <w:r w:rsidR="00C1327B" w:rsidRPr="00A0508D">
              <w:rPr>
                <w:noProof/>
                <w:webHidden/>
              </w:rPr>
            </w:r>
            <w:r w:rsidR="00C1327B" w:rsidRPr="00A0508D">
              <w:rPr>
                <w:noProof/>
                <w:webHidden/>
              </w:rPr>
              <w:fldChar w:fldCharType="separate"/>
            </w:r>
            <w:r w:rsidR="00A21B06">
              <w:rPr>
                <w:noProof/>
                <w:webHidden/>
              </w:rPr>
              <w:t>43</w:t>
            </w:r>
            <w:r w:rsidR="00C1327B" w:rsidRPr="00A0508D">
              <w:rPr>
                <w:noProof/>
                <w:webHidden/>
              </w:rPr>
              <w:fldChar w:fldCharType="end"/>
            </w:r>
          </w:hyperlink>
        </w:p>
        <w:p w14:paraId="37083C00" w14:textId="5053B2BD" w:rsidR="00C1327B" w:rsidRPr="00A0508D" w:rsidRDefault="008C3261" w:rsidP="00A0508D">
          <w:pPr>
            <w:pStyle w:val="TOC2"/>
            <w:rPr>
              <w:rFonts w:eastAsiaTheme="minorEastAsia"/>
              <w:noProof/>
              <w:lang w:val="en-US"/>
            </w:rPr>
          </w:pPr>
          <w:hyperlink w:anchor="_Toc140042376" w:history="1">
            <w:r w:rsidR="00C1327B" w:rsidRPr="00A0508D">
              <w:rPr>
                <w:rStyle w:val="Hyperlink"/>
                <w:rFonts w:ascii="Segoe UI" w:hAnsi="Segoe UI" w:cs="Segoe UI"/>
                <w:noProof/>
              </w:rPr>
              <w:t>3.</w:t>
            </w:r>
            <w:r w:rsidR="00C1327B" w:rsidRPr="00A0508D">
              <w:rPr>
                <w:rFonts w:eastAsiaTheme="minorEastAsia"/>
                <w:noProof/>
                <w:lang w:val="en-US"/>
              </w:rPr>
              <w:tab/>
            </w:r>
            <w:r w:rsidR="00C1327B" w:rsidRPr="00A0508D">
              <w:rPr>
                <w:rStyle w:val="Hyperlink"/>
                <w:rFonts w:ascii="Segoe UI" w:hAnsi="Segoe UI" w:cs="Segoe UI"/>
                <w:noProof/>
              </w:rPr>
              <w:t>Komunikacija</w:t>
            </w:r>
            <w:r w:rsidR="00C1327B" w:rsidRPr="00A0508D">
              <w:rPr>
                <w:noProof/>
                <w:webHidden/>
              </w:rPr>
              <w:tab/>
            </w:r>
            <w:r w:rsidR="00C1327B" w:rsidRPr="00A0508D">
              <w:rPr>
                <w:noProof/>
                <w:webHidden/>
              </w:rPr>
              <w:fldChar w:fldCharType="begin"/>
            </w:r>
            <w:r w:rsidR="00C1327B" w:rsidRPr="00A0508D">
              <w:rPr>
                <w:noProof/>
                <w:webHidden/>
              </w:rPr>
              <w:instrText xml:space="preserve"> PAGEREF _Toc140042376 \h </w:instrText>
            </w:r>
            <w:r w:rsidR="00C1327B" w:rsidRPr="00A0508D">
              <w:rPr>
                <w:noProof/>
                <w:webHidden/>
              </w:rPr>
            </w:r>
            <w:r w:rsidR="00C1327B" w:rsidRPr="00A0508D">
              <w:rPr>
                <w:noProof/>
                <w:webHidden/>
              </w:rPr>
              <w:fldChar w:fldCharType="separate"/>
            </w:r>
            <w:r w:rsidR="00A21B06">
              <w:rPr>
                <w:noProof/>
                <w:webHidden/>
              </w:rPr>
              <w:t>44</w:t>
            </w:r>
            <w:r w:rsidR="00C1327B" w:rsidRPr="00A0508D">
              <w:rPr>
                <w:noProof/>
                <w:webHidden/>
              </w:rPr>
              <w:fldChar w:fldCharType="end"/>
            </w:r>
          </w:hyperlink>
        </w:p>
        <w:p w14:paraId="51F2926F" w14:textId="4075B5E5" w:rsidR="00C1327B" w:rsidRPr="00A0508D" w:rsidRDefault="008C3261" w:rsidP="00A0508D">
          <w:pPr>
            <w:pStyle w:val="TOC2"/>
            <w:rPr>
              <w:rFonts w:eastAsiaTheme="minorEastAsia"/>
              <w:noProof/>
              <w:lang w:val="en-US"/>
            </w:rPr>
          </w:pPr>
          <w:hyperlink w:anchor="_Toc140042377" w:history="1">
            <w:r w:rsidR="00C1327B" w:rsidRPr="00A0508D">
              <w:rPr>
                <w:rStyle w:val="Hyperlink"/>
                <w:rFonts w:ascii="Segoe UI" w:hAnsi="Segoe UI" w:cs="Segoe UI"/>
                <w:noProof/>
              </w:rPr>
              <w:t>4.</w:t>
            </w:r>
            <w:r w:rsidR="00C1327B" w:rsidRPr="00A0508D">
              <w:rPr>
                <w:rFonts w:eastAsiaTheme="minorEastAsia"/>
                <w:noProof/>
                <w:lang w:val="en-US"/>
              </w:rPr>
              <w:tab/>
            </w:r>
            <w:r w:rsidR="00C1327B" w:rsidRPr="00A0508D">
              <w:rPr>
                <w:rStyle w:val="Hyperlink"/>
                <w:rFonts w:ascii="Segoe UI" w:hAnsi="Segoe UI" w:cs="Segoe UI"/>
                <w:noProof/>
              </w:rPr>
              <w:t>Finansiranje</w:t>
            </w:r>
            <w:r w:rsidR="00C1327B" w:rsidRPr="00A0508D">
              <w:rPr>
                <w:noProof/>
                <w:webHidden/>
              </w:rPr>
              <w:tab/>
            </w:r>
            <w:r w:rsidR="00C1327B" w:rsidRPr="00A0508D">
              <w:rPr>
                <w:noProof/>
                <w:webHidden/>
              </w:rPr>
              <w:fldChar w:fldCharType="begin"/>
            </w:r>
            <w:r w:rsidR="00C1327B" w:rsidRPr="00A0508D">
              <w:rPr>
                <w:noProof/>
                <w:webHidden/>
              </w:rPr>
              <w:instrText xml:space="preserve"> PAGEREF _Toc140042377 \h </w:instrText>
            </w:r>
            <w:r w:rsidR="00C1327B" w:rsidRPr="00A0508D">
              <w:rPr>
                <w:noProof/>
                <w:webHidden/>
              </w:rPr>
            </w:r>
            <w:r w:rsidR="00C1327B" w:rsidRPr="00A0508D">
              <w:rPr>
                <w:noProof/>
                <w:webHidden/>
              </w:rPr>
              <w:fldChar w:fldCharType="separate"/>
            </w:r>
            <w:r w:rsidR="00A21B06">
              <w:rPr>
                <w:noProof/>
                <w:webHidden/>
              </w:rPr>
              <w:t>44</w:t>
            </w:r>
            <w:r w:rsidR="00C1327B" w:rsidRPr="00A0508D">
              <w:rPr>
                <w:noProof/>
                <w:webHidden/>
              </w:rPr>
              <w:fldChar w:fldCharType="end"/>
            </w:r>
          </w:hyperlink>
        </w:p>
        <w:p w14:paraId="61E87C45" w14:textId="0A457915" w:rsidR="00C1327B" w:rsidRPr="00A0508D" w:rsidRDefault="008C3261" w:rsidP="00A0508D">
          <w:pPr>
            <w:pStyle w:val="TOC1"/>
            <w:rPr>
              <w:rFonts w:eastAsiaTheme="minorEastAsia"/>
              <w:lang w:val="en-US"/>
            </w:rPr>
          </w:pPr>
          <w:hyperlink w:anchor="_Toc140042378" w:history="1">
            <w:r w:rsidR="00C1327B" w:rsidRPr="00A0508D">
              <w:rPr>
                <w:rStyle w:val="Hyperlink"/>
              </w:rPr>
              <w:t>VI.</w:t>
            </w:r>
            <w:r w:rsidR="00A0508D">
              <w:rPr>
                <w:rFonts w:eastAsiaTheme="minorEastAsia"/>
                <w:lang w:val="en-US"/>
              </w:rPr>
              <w:t xml:space="preserve"> </w:t>
            </w:r>
            <w:r w:rsidR="00C1327B" w:rsidRPr="00A0508D">
              <w:rPr>
                <w:rStyle w:val="Hyperlink"/>
              </w:rPr>
              <w:t>PRATEĆI AKCIONI PLAN S PROCJENOM TROŠKOVA</w:t>
            </w:r>
            <w:r w:rsidR="00C1327B" w:rsidRPr="00A0508D">
              <w:rPr>
                <w:webHidden/>
              </w:rPr>
              <w:tab/>
            </w:r>
            <w:r w:rsidR="00C1327B" w:rsidRPr="00A0508D">
              <w:rPr>
                <w:webHidden/>
              </w:rPr>
              <w:fldChar w:fldCharType="begin"/>
            </w:r>
            <w:r w:rsidR="00C1327B" w:rsidRPr="00A0508D">
              <w:rPr>
                <w:webHidden/>
              </w:rPr>
              <w:instrText xml:space="preserve"> PAGEREF _Toc140042378 \h </w:instrText>
            </w:r>
            <w:r w:rsidR="00C1327B" w:rsidRPr="00A0508D">
              <w:rPr>
                <w:webHidden/>
              </w:rPr>
            </w:r>
            <w:r w:rsidR="00C1327B" w:rsidRPr="00A0508D">
              <w:rPr>
                <w:webHidden/>
              </w:rPr>
              <w:fldChar w:fldCharType="separate"/>
            </w:r>
            <w:r w:rsidR="00A21B06">
              <w:rPr>
                <w:webHidden/>
              </w:rPr>
              <w:t>45</w:t>
            </w:r>
            <w:r w:rsidR="00C1327B" w:rsidRPr="00A0508D">
              <w:rPr>
                <w:webHidden/>
              </w:rPr>
              <w:fldChar w:fldCharType="end"/>
            </w:r>
          </w:hyperlink>
        </w:p>
        <w:p w14:paraId="2EF45C01" w14:textId="77777777" w:rsidR="00D9707C" w:rsidRPr="00180C7C" w:rsidRDefault="00746B27" w:rsidP="00180C7C">
          <w:pPr>
            <w:spacing w:line="276" w:lineRule="auto"/>
            <w:rPr>
              <w:rFonts w:cstheme="minorHAnsi"/>
              <w:b/>
              <w:bCs/>
              <w:noProof/>
            </w:rPr>
          </w:pPr>
          <w:r w:rsidRPr="00A0508D">
            <w:rPr>
              <w:rFonts w:ascii="Segoe UI" w:hAnsi="Segoe UI" w:cs="Segoe UI"/>
              <w:b/>
              <w:bCs/>
              <w:noProof/>
            </w:rPr>
            <w:fldChar w:fldCharType="end"/>
          </w:r>
        </w:p>
      </w:sdtContent>
    </w:sdt>
    <w:p w14:paraId="0EDB4B64" w14:textId="77777777" w:rsidR="00AB5130" w:rsidRDefault="00AB5130" w:rsidP="00AB5130">
      <w:bookmarkStart w:id="4" w:name="_Toc140042354"/>
    </w:p>
    <w:p w14:paraId="17DAAE54" w14:textId="340078E1" w:rsidR="00AB5130" w:rsidRDefault="00AB5130" w:rsidP="00AB5130"/>
    <w:p w14:paraId="112A3139" w14:textId="77777777" w:rsidR="00AB5130" w:rsidRDefault="00AB5130" w:rsidP="00AB5130"/>
    <w:p w14:paraId="6F7A4C48" w14:textId="0DE7FCD2" w:rsidR="005420F6" w:rsidRPr="00C2611A" w:rsidRDefault="005420F6" w:rsidP="001C3877">
      <w:pPr>
        <w:pStyle w:val="Heading1"/>
      </w:pPr>
      <w:r w:rsidRPr="00C2611A">
        <w:lastRenderedPageBreak/>
        <w:t>UVOD</w:t>
      </w:r>
      <w:bookmarkEnd w:id="4"/>
    </w:p>
    <w:p w14:paraId="41CD4FA8" w14:textId="77777777" w:rsidR="009D72B3" w:rsidRPr="00C2611A" w:rsidRDefault="009D72B3" w:rsidP="009D72B3">
      <w:pPr>
        <w:rPr>
          <w:rFonts w:ascii="Segoe UI" w:hAnsi="Segoe UI" w:cs="Segoe UI"/>
        </w:rPr>
      </w:pPr>
    </w:p>
    <w:p w14:paraId="7C75B047" w14:textId="77777777" w:rsidR="005420F6" w:rsidRPr="00C2611A" w:rsidRDefault="005420F6" w:rsidP="00AB4F88">
      <w:pPr>
        <w:spacing w:line="276" w:lineRule="auto"/>
        <w:jc w:val="both"/>
        <w:rPr>
          <w:rFonts w:ascii="Segoe UI" w:hAnsi="Segoe UI" w:cs="Segoe UI"/>
        </w:rPr>
      </w:pPr>
      <w:r w:rsidRPr="00C2611A">
        <w:rPr>
          <w:rFonts w:ascii="Segoe UI" w:hAnsi="Segoe UI" w:cs="Segoe UI"/>
          <w:b/>
        </w:rPr>
        <w:t>Strategija razvoja zvanične statistike</w:t>
      </w:r>
      <w:r w:rsidRPr="00C2611A">
        <w:rPr>
          <w:rFonts w:ascii="Segoe UI" w:hAnsi="Segoe UI" w:cs="Segoe UI"/>
        </w:rPr>
        <w:t xml:space="preserve"> je petogodišnji strateški dokument u oblasti zvanične statistike Crne Gore, koji se donosi u skladu sa čl. 20 Zakona o zvaničnoj statistici i sistemu zvanične statistike (“Sl. list Crne Gore” br. 18/12 i 47/19).  Ovaj podzakonski akt predstavlja razvojni okvir statističkog sistema Crne Gore koji definiše </w:t>
      </w:r>
      <w:r w:rsidR="00D56CEF" w:rsidRPr="00C2611A">
        <w:rPr>
          <w:rFonts w:ascii="Segoe UI" w:hAnsi="Segoe UI" w:cs="Segoe UI"/>
        </w:rPr>
        <w:t xml:space="preserve">strateški cilj, </w:t>
      </w:r>
      <w:r w:rsidRPr="00C2611A">
        <w:rPr>
          <w:rFonts w:ascii="Segoe UI" w:hAnsi="Segoe UI" w:cs="Segoe UI"/>
        </w:rPr>
        <w:t>viziju, misiju i dugoročne op</w:t>
      </w:r>
      <w:r w:rsidR="00F342DC" w:rsidRPr="00C2611A">
        <w:rPr>
          <w:rFonts w:ascii="Segoe UI" w:hAnsi="Segoe UI" w:cs="Segoe UI"/>
        </w:rPr>
        <w:t>e</w:t>
      </w:r>
      <w:r w:rsidRPr="00C2611A">
        <w:rPr>
          <w:rFonts w:ascii="Segoe UI" w:hAnsi="Segoe UI" w:cs="Segoe UI"/>
        </w:rPr>
        <w:t>rativne ciljeve razvoja statističkog sistema Crne Gore</w:t>
      </w:r>
      <w:r w:rsidR="00EB5D22" w:rsidRPr="00C2611A">
        <w:rPr>
          <w:rFonts w:ascii="Segoe UI" w:hAnsi="Segoe UI" w:cs="Segoe UI"/>
        </w:rPr>
        <w:t xml:space="preserve">. Cilj ove </w:t>
      </w:r>
      <w:r w:rsidR="00A81AD8" w:rsidRPr="00C2611A">
        <w:rPr>
          <w:rFonts w:ascii="Segoe UI" w:hAnsi="Segoe UI" w:cs="Segoe UI"/>
        </w:rPr>
        <w:t>S</w:t>
      </w:r>
      <w:r w:rsidR="00EB5D22" w:rsidRPr="00C2611A">
        <w:rPr>
          <w:rFonts w:ascii="Segoe UI" w:hAnsi="Segoe UI" w:cs="Segoe UI"/>
        </w:rPr>
        <w:t xml:space="preserve">trategije je </w:t>
      </w:r>
      <w:r w:rsidR="00DE50BE" w:rsidRPr="00C2611A">
        <w:rPr>
          <w:rFonts w:ascii="Segoe UI" w:hAnsi="Segoe UI" w:cs="Segoe UI"/>
        </w:rPr>
        <w:t>unapređenj</w:t>
      </w:r>
      <w:r w:rsidR="00EB5D22" w:rsidRPr="00C2611A">
        <w:rPr>
          <w:rFonts w:ascii="Segoe UI" w:hAnsi="Segoe UI" w:cs="Segoe UI"/>
        </w:rPr>
        <w:t>e</w:t>
      </w:r>
      <w:r w:rsidR="00DE50BE" w:rsidRPr="00C2611A">
        <w:rPr>
          <w:rFonts w:ascii="Segoe UI" w:hAnsi="Segoe UI" w:cs="Segoe UI"/>
        </w:rPr>
        <w:t xml:space="preserve"> postojećih i razvoj novih mjera, mehanizama i instrumenata statističkog sistema Crne Gore.</w:t>
      </w:r>
    </w:p>
    <w:p w14:paraId="49F8823D" w14:textId="77777777" w:rsidR="00096ADD" w:rsidRPr="00C2611A" w:rsidRDefault="0035772B" w:rsidP="00AB4F88">
      <w:pPr>
        <w:spacing w:after="120" w:line="276" w:lineRule="auto"/>
        <w:jc w:val="both"/>
        <w:rPr>
          <w:rFonts w:ascii="Segoe UI" w:hAnsi="Segoe UI" w:cs="Segoe UI"/>
        </w:rPr>
      </w:pPr>
      <w:bookmarkStart w:id="5" w:name="_Hlk135121066"/>
      <w:bookmarkStart w:id="6" w:name="_Hlk124235021"/>
      <w:r w:rsidRPr="00C2611A">
        <w:rPr>
          <w:rFonts w:ascii="Segoe UI" w:hAnsi="Segoe UI" w:cs="Segoe UI"/>
          <w:b/>
        </w:rPr>
        <w:t>Strate</w:t>
      </w:r>
      <w:r w:rsidR="000E2C13" w:rsidRPr="00C2611A">
        <w:rPr>
          <w:rFonts w:ascii="Segoe UI" w:hAnsi="Segoe UI" w:cs="Segoe UI"/>
          <w:b/>
        </w:rPr>
        <w:t>gija razvoja zvanične statistike</w:t>
      </w:r>
      <w:r w:rsidRPr="00C2611A">
        <w:rPr>
          <w:rFonts w:ascii="Segoe UI" w:hAnsi="Segoe UI" w:cs="Segoe UI"/>
          <w:b/>
        </w:rPr>
        <w:t xml:space="preserve"> za period 2024-2028.</w:t>
      </w:r>
      <w:r w:rsidR="00040565" w:rsidRPr="00C2611A">
        <w:rPr>
          <w:rFonts w:ascii="Segoe UI" w:hAnsi="Segoe UI" w:cs="Segoe UI"/>
          <w:b/>
        </w:rPr>
        <w:t xml:space="preserve"> </w:t>
      </w:r>
      <w:r w:rsidRPr="00C2611A">
        <w:rPr>
          <w:rFonts w:ascii="Segoe UI" w:hAnsi="Segoe UI" w:cs="Segoe UI"/>
          <w:b/>
        </w:rPr>
        <w:t>godin</w:t>
      </w:r>
      <w:r w:rsidR="00D76514" w:rsidRPr="00C2611A">
        <w:rPr>
          <w:rFonts w:ascii="Segoe UI" w:hAnsi="Segoe UI" w:cs="Segoe UI"/>
          <w:b/>
        </w:rPr>
        <w:t>e</w:t>
      </w:r>
      <w:r w:rsidR="00EB5D22" w:rsidRPr="00C2611A">
        <w:rPr>
          <w:rFonts w:ascii="Segoe UI" w:hAnsi="Segoe UI" w:cs="Segoe UI"/>
          <w:b/>
        </w:rPr>
        <w:t xml:space="preserve"> </w:t>
      </w:r>
      <w:r w:rsidR="00EB5D22" w:rsidRPr="00C2611A">
        <w:rPr>
          <w:rFonts w:ascii="Segoe UI" w:hAnsi="Segoe UI" w:cs="Segoe UI"/>
        </w:rPr>
        <w:t>(u daljem tekstu</w:t>
      </w:r>
      <w:r w:rsidR="009564B7" w:rsidRPr="00C2611A">
        <w:rPr>
          <w:rFonts w:ascii="Segoe UI" w:hAnsi="Segoe UI" w:cs="Segoe UI"/>
        </w:rPr>
        <w:t>:</w:t>
      </w:r>
      <w:r w:rsidR="00EB5D22" w:rsidRPr="00C2611A">
        <w:rPr>
          <w:rFonts w:ascii="Segoe UI" w:hAnsi="Segoe UI" w:cs="Segoe UI"/>
        </w:rPr>
        <w:t xml:space="preserve"> </w:t>
      </w:r>
      <w:bookmarkEnd w:id="5"/>
      <w:bookmarkEnd w:id="6"/>
      <w:r w:rsidR="00F61F58" w:rsidRPr="00C2611A">
        <w:rPr>
          <w:rFonts w:ascii="Segoe UI" w:hAnsi="Segoe UI" w:cs="Segoe UI"/>
        </w:rPr>
        <w:t>Strategija)</w:t>
      </w:r>
      <w:r w:rsidR="00F61F58" w:rsidRPr="00C2611A">
        <w:rPr>
          <w:rFonts w:ascii="Segoe UI" w:hAnsi="Segoe UI" w:cs="Segoe UI"/>
          <w:b/>
        </w:rPr>
        <w:t xml:space="preserve"> </w:t>
      </w:r>
      <w:r w:rsidR="00F61F58" w:rsidRPr="00C2611A">
        <w:rPr>
          <w:rFonts w:ascii="Segoe UI" w:hAnsi="Segoe UI" w:cs="Segoe UI"/>
        </w:rPr>
        <w:t>predstavlja</w:t>
      </w:r>
      <w:r w:rsidR="00D56CEF" w:rsidRPr="00C2611A">
        <w:rPr>
          <w:rFonts w:ascii="Segoe UI" w:hAnsi="Segoe UI" w:cs="Segoe UI"/>
        </w:rPr>
        <w:t xml:space="preserve"> </w:t>
      </w:r>
      <w:r w:rsidR="005420F6" w:rsidRPr="00C2611A">
        <w:rPr>
          <w:rFonts w:ascii="Segoe UI" w:hAnsi="Segoe UI" w:cs="Segoe UI"/>
        </w:rPr>
        <w:t>nastav</w:t>
      </w:r>
      <w:r w:rsidR="00D56CEF" w:rsidRPr="00C2611A">
        <w:rPr>
          <w:rFonts w:ascii="Segoe UI" w:hAnsi="Segoe UI" w:cs="Segoe UI"/>
        </w:rPr>
        <w:t xml:space="preserve">ak aktivnosti implementiranih u okviru Strategije razvoja zvanične statistike za period 2019-2023. </w:t>
      </w:r>
      <w:r w:rsidR="004E14BB" w:rsidRPr="00C2611A">
        <w:rPr>
          <w:rFonts w:ascii="Segoe UI" w:hAnsi="Segoe UI" w:cs="Segoe UI"/>
        </w:rPr>
        <w:t>g</w:t>
      </w:r>
      <w:r w:rsidR="00D56CEF" w:rsidRPr="00C2611A">
        <w:rPr>
          <w:rFonts w:ascii="Segoe UI" w:hAnsi="Segoe UI" w:cs="Segoe UI"/>
        </w:rPr>
        <w:t>odin</w:t>
      </w:r>
      <w:r w:rsidR="00074448" w:rsidRPr="00C2611A">
        <w:rPr>
          <w:rFonts w:ascii="Segoe UI" w:hAnsi="Segoe UI" w:cs="Segoe UI"/>
        </w:rPr>
        <w:t>e</w:t>
      </w:r>
      <w:r w:rsidR="004E14BB" w:rsidRPr="00C2611A">
        <w:rPr>
          <w:rFonts w:ascii="Segoe UI" w:hAnsi="Segoe UI" w:cs="Segoe UI"/>
        </w:rPr>
        <w:t>, sa ciljem da se obezb</w:t>
      </w:r>
      <w:r w:rsidR="00812552" w:rsidRPr="00C2611A">
        <w:rPr>
          <w:rFonts w:ascii="Segoe UI" w:hAnsi="Segoe UI" w:cs="Segoe UI"/>
        </w:rPr>
        <w:t>i</w:t>
      </w:r>
      <w:r w:rsidR="004E14BB" w:rsidRPr="00C2611A">
        <w:rPr>
          <w:rFonts w:ascii="Segoe UI" w:hAnsi="Segoe UI" w:cs="Segoe UI"/>
        </w:rPr>
        <w:t xml:space="preserve">jedi </w:t>
      </w:r>
      <w:r w:rsidR="005420F6" w:rsidRPr="00C2611A">
        <w:rPr>
          <w:rFonts w:ascii="Segoe UI" w:hAnsi="Segoe UI" w:cs="Segoe UI"/>
        </w:rPr>
        <w:t>kontinui</w:t>
      </w:r>
      <w:r w:rsidR="004E14BB" w:rsidRPr="00C2611A">
        <w:rPr>
          <w:rFonts w:ascii="Segoe UI" w:hAnsi="Segoe UI" w:cs="Segoe UI"/>
        </w:rPr>
        <w:t>tet</w:t>
      </w:r>
      <w:r w:rsidR="005420F6" w:rsidRPr="00C2611A">
        <w:rPr>
          <w:rFonts w:ascii="Segoe UI" w:hAnsi="Segoe UI" w:cs="Segoe UI"/>
        </w:rPr>
        <w:t xml:space="preserve"> razvoj</w:t>
      </w:r>
      <w:r w:rsidR="00812552" w:rsidRPr="00C2611A">
        <w:rPr>
          <w:rFonts w:ascii="Segoe UI" w:hAnsi="Segoe UI" w:cs="Segoe UI"/>
        </w:rPr>
        <w:t>a</w:t>
      </w:r>
      <w:r w:rsidR="005420F6" w:rsidRPr="00C2611A">
        <w:rPr>
          <w:rFonts w:ascii="Segoe UI" w:hAnsi="Segoe UI" w:cs="Segoe UI"/>
        </w:rPr>
        <w:t xml:space="preserve"> i </w:t>
      </w:r>
      <w:r w:rsidR="00EB5D22" w:rsidRPr="00C2611A">
        <w:rPr>
          <w:rFonts w:ascii="Segoe UI" w:hAnsi="Segoe UI" w:cs="Segoe UI"/>
        </w:rPr>
        <w:t xml:space="preserve">unapređenje </w:t>
      </w:r>
      <w:r w:rsidR="005420F6" w:rsidRPr="00C2611A">
        <w:rPr>
          <w:rFonts w:ascii="Segoe UI" w:hAnsi="Segoe UI" w:cs="Segoe UI"/>
        </w:rPr>
        <w:t xml:space="preserve">sistema zvanične statistike. </w:t>
      </w:r>
      <w:r w:rsidR="00713192" w:rsidRPr="00C2611A">
        <w:rPr>
          <w:rFonts w:ascii="Segoe UI" w:hAnsi="Segoe UI" w:cs="Segoe UI"/>
        </w:rPr>
        <w:t>Usvajanjem Strategije nastaviće se sa sprovođenjem prioritet</w:t>
      </w:r>
      <w:r w:rsidR="00EB5D22" w:rsidRPr="00C2611A">
        <w:rPr>
          <w:rFonts w:ascii="Segoe UI" w:hAnsi="Segoe UI" w:cs="Segoe UI"/>
        </w:rPr>
        <w:t>nih aktivnosti</w:t>
      </w:r>
      <w:r w:rsidR="00713192" w:rsidRPr="00C2611A">
        <w:rPr>
          <w:rFonts w:ascii="Segoe UI" w:hAnsi="Segoe UI" w:cs="Segoe UI"/>
        </w:rPr>
        <w:t xml:space="preserve"> utvrđenih u pregovaračkom procesu Poglavlj</w:t>
      </w:r>
      <w:r w:rsidR="00EB5D22" w:rsidRPr="00C2611A">
        <w:rPr>
          <w:rFonts w:ascii="Segoe UI" w:hAnsi="Segoe UI" w:cs="Segoe UI"/>
        </w:rPr>
        <w:t>a</w:t>
      </w:r>
      <w:r w:rsidR="00713192" w:rsidRPr="00C2611A">
        <w:rPr>
          <w:rFonts w:ascii="Segoe UI" w:hAnsi="Segoe UI" w:cs="Segoe UI"/>
        </w:rPr>
        <w:t xml:space="preserve"> 18. Statistika, u cilju efikasne proizvodnje rezultata zvanične </w:t>
      </w:r>
      <w:r w:rsidR="00EB5D22" w:rsidRPr="00C2611A">
        <w:rPr>
          <w:rFonts w:ascii="Segoe UI" w:hAnsi="Segoe UI" w:cs="Segoe UI"/>
        </w:rPr>
        <w:t xml:space="preserve">statistike. </w:t>
      </w:r>
      <w:r w:rsidR="00A9526C" w:rsidRPr="00C2611A">
        <w:rPr>
          <w:rFonts w:ascii="Segoe UI" w:hAnsi="Segoe UI" w:cs="Segoe UI"/>
        </w:rPr>
        <w:t xml:space="preserve">Strategijom </w:t>
      </w:r>
      <w:r w:rsidR="00EB5D22" w:rsidRPr="00C2611A">
        <w:rPr>
          <w:rFonts w:ascii="Segoe UI" w:hAnsi="Segoe UI" w:cs="Segoe UI"/>
        </w:rPr>
        <w:t xml:space="preserve">se </w:t>
      </w:r>
      <w:r w:rsidR="00A9526C" w:rsidRPr="00C2611A">
        <w:rPr>
          <w:rFonts w:ascii="Segoe UI" w:hAnsi="Segoe UI" w:cs="Segoe UI"/>
        </w:rPr>
        <w:t>utvrđuj</w:t>
      </w:r>
      <w:r w:rsidR="00812552" w:rsidRPr="00C2611A">
        <w:rPr>
          <w:rFonts w:ascii="Segoe UI" w:hAnsi="Segoe UI" w:cs="Segoe UI"/>
        </w:rPr>
        <w:t>e</w:t>
      </w:r>
      <w:r w:rsidR="00A9526C" w:rsidRPr="00C2611A">
        <w:rPr>
          <w:rFonts w:ascii="Segoe UI" w:hAnsi="Segoe UI" w:cs="Segoe UI"/>
        </w:rPr>
        <w:t xml:space="preserve"> strateški cilj razvoja sistema zvanične stati</w:t>
      </w:r>
      <w:r w:rsidR="00812552" w:rsidRPr="00C2611A">
        <w:rPr>
          <w:rFonts w:ascii="Segoe UI" w:hAnsi="Segoe UI" w:cs="Segoe UI"/>
        </w:rPr>
        <w:t>s</w:t>
      </w:r>
      <w:r w:rsidR="00A9526C" w:rsidRPr="00C2611A">
        <w:rPr>
          <w:rFonts w:ascii="Segoe UI" w:hAnsi="Segoe UI" w:cs="Segoe UI"/>
        </w:rPr>
        <w:t xml:space="preserve">tike, kao i pripadajući operativni ciljevi za postizanje </w:t>
      </w:r>
      <w:r w:rsidR="00D76514" w:rsidRPr="00C2611A">
        <w:rPr>
          <w:rFonts w:ascii="Segoe UI" w:hAnsi="Segoe UI" w:cs="Segoe UI"/>
        </w:rPr>
        <w:t>ovog</w:t>
      </w:r>
      <w:r w:rsidR="00A9526C" w:rsidRPr="00C2611A">
        <w:rPr>
          <w:rFonts w:ascii="Segoe UI" w:hAnsi="Segoe UI" w:cs="Segoe UI"/>
        </w:rPr>
        <w:t xml:space="preserve"> cilja. Dvogodišnji Akcioni plan </w:t>
      </w:r>
      <w:r w:rsidR="00EB5D22" w:rsidRPr="00C2611A">
        <w:rPr>
          <w:rFonts w:ascii="Segoe UI" w:hAnsi="Segoe UI" w:cs="Segoe UI"/>
        </w:rPr>
        <w:t xml:space="preserve">(za 2024-2025. godinu) </w:t>
      </w:r>
      <w:r w:rsidR="00A9526C" w:rsidRPr="00C2611A">
        <w:rPr>
          <w:rFonts w:ascii="Segoe UI" w:hAnsi="Segoe UI" w:cs="Segoe UI"/>
        </w:rPr>
        <w:t xml:space="preserve">za realizaciju Strategije je sastavni dio </w:t>
      </w:r>
      <w:r w:rsidR="00EB5D22" w:rsidRPr="00C2611A">
        <w:rPr>
          <w:rFonts w:ascii="Segoe UI" w:hAnsi="Segoe UI" w:cs="Segoe UI"/>
        </w:rPr>
        <w:t xml:space="preserve">iste </w:t>
      </w:r>
      <w:r w:rsidR="00A9526C" w:rsidRPr="00C2611A">
        <w:rPr>
          <w:rFonts w:ascii="Segoe UI" w:hAnsi="Segoe UI" w:cs="Segoe UI"/>
        </w:rPr>
        <w:t xml:space="preserve">i predstavlja skup svih mjera </w:t>
      </w:r>
      <w:r w:rsidR="00EB5D22" w:rsidRPr="00C2611A">
        <w:rPr>
          <w:rFonts w:ascii="Segoe UI" w:hAnsi="Segoe UI" w:cs="Segoe UI"/>
        </w:rPr>
        <w:t>koje</w:t>
      </w:r>
      <w:r w:rsidR="00A9526C" w:rsidRPr="00C2611A">
        <w:rPr>
          <w:rFonts w:ascii="Segoe UI" w:hAnsi="Segoe UI" w:cs="Segoe UI"/>
        </w:rPr>
        <w:t xml:space="preserve"> </w:t>
      </w:r>
      <w:r w:rsidR="00A21F66" w:rsidRPr="00C2611A">
        <w:rPr>
          <w:rFonts w:ascii="Segoe UI" w:hAnsi="Segoe UI" w:cs="Segoe UI"/>
        </w:rPr>
        <w:t xml:space="preserve">doprinose </w:t>
      </w:r>
      <w:r w:rsidR="00A9526C" w:rsidRPr="00C2611A">
        <w:rPr>
          <w:rFonts w:ascii="Segoe UI" w:hAnsi="Segoe UI" w:cs="Segoe UI"/>
        </w:rPr>
        <w:t>realizaciji definisanih operativnih</w:t>
      </w:r>
      <w:r w:rsidR="00A21F66" w:rsidRPr="00C2611A">
        <w:rPr>
          <w:rFonts w:ascii="Segoe UI" w:hAnsi="Segoe UI" w:cs="Segoe UI"/>
        </w:rPr>
        <w:t xml:space="preserve"> ciljeva</w:t>
      </w:r>
      <w:r w:rsidR="00812552" w:rsidRPr="00C2611A">
        <w:rPr>
          <w:rFonts w:ascii="Segoe UI" w:hAnsi="Segoe UI" w:cs="Segoe UI"/>
        </w:rPr>
        <w:t>,</w:t>
      </w:r>
      <w:r w:rsidR="00A9526C" w:rsidRPr="00C2611A">
        <w:rPr>
          <w:rFonts w:ascii="Segoe UI" w:hAnsi="Segoe UI" w:cs="Segoe UI"/>
        </w:rPr>
        <w:t xml:space="preserve"> odnosno stratešk</w:t>
      </w:r>
      <w:r w:rsidR="00812552" w:rsidRPr="00C2611A">
        <w:rPr>
          <w:rFonts w:ascii="Segoe UI" w:hAnsi="Segoe UI" w:cs="Segoe UI"/>
        </w:rPr>
        <w:t>og</w:t>
      </w:r>
      <w:r w:rsidR="00A9526C" w:rsidRPr="00C2611A">
        <w:rPr>
          <w:rFonts w:ascii="Segoe UI" w:hAnsi="Segoe UI" w:cs="Segoe UI"/>
        </w:rPr>
        <w:t xml:space="preserve"> cilja. </w:t>
      </w:r>
      <w:r w:rsidR="00A21F66" w:rsidRPr="00C2611A">
        <w:rPr>
          <w:rFonts w:ascii="Segoe UI" w:hAnsi="Segoe UI" w:cs="Segoe UI"/>
        </w:rPr>
        <w:t xml:space="preserve">Ovaj plan </w:t>
      </w:r>
      <w:r w:rsidR="00A9526C" w:rsidRPr="00C2611A">
        <w:rPr>
          <w:rFonts w:ascii="Segoe UI" w:hAnsi="Segoe UI" w:cs="Segoe UI"/>
        </w:rPr>
        <w:t>sadrži relevantne, jasne i mjerljive indikatore učinka i indikatore rezultata</w:t>
      </w:r>
      <w:r w:rsidR="00A21F66" w:rsidRPr="00C2611A">
        <w:rPr>
          <w:rFonts w:ascii="Segoe UI" w:hAnsi="Segoe UI" w:cs="Segoe UI"/>
        </w:rPr>
        <w:t>.</w:t>
      </w:r>
    </w:p>
    <w:p w14:paraId="5DA92E1B" w14:textId="77777777" w:rsidR="00096ADD" w:rsidRPr="00C2611A" w:rsidRDefault="00096ADD" w:rsidP="00AB4F88">
      <w:pPr>
        <w:spacing w:line="276" w:lineRule="auto"/>
        <w:jc w:val="both"/>
        <w:rPr>
          <w:rFonts w:ascii="Segoe UI" w:hAnsi="Segoe UI" w:cs="Segoe UI"/>
        </w:rPr>
      </w:pPr>
      <w:r w:rsidRPr="00C2611A">
        <w:rPr>
          <w:rFonts w:ascii="Segoe UI" w:hAnsi="Segoe UI" w:cs="Segoe UI"/>
          <w:b/>
        </w:rPr>
        <w:t>Metodologija izrade Strategije</w:t>
      </w:r>
      <w:r w:rsidRPr="00C2611A">
        <w:rPr>
          <w:rFonts w:ascii="Segoe UI" w:hAnsi="Segoe UI" w:cs="Segoe UI"/>
        </w:rPr>
        <w:t xml:space="preserve"> sa Akcionim planom 2024-2025. godine oslanja se na </w:t>
      </w:r>
      <w:hyperlink r:id="rId8" w:history="1">
        <w:r w:rsidRPr="00C2611A">
          <w:rPr>
            <w:rStyle w:val="Hyperlink"/>
            <w:rFonts w:ascii="Segoe UI" w:hAnsi="Segoe UI" w:cs="Segoe UI"/>
            <w:i/>
          </w:rPr>
          <w:t>Uredbu o načinu i postupku izrade, usklađivanja i praćenja sprovođenja strateških dokumenata</w:t>
        </w:r>
        <w:r w:rsidRPr="00C2611A">
          <w:rPr>
            <w:rStyle w:val="Hyperlink"/>
            <w:rFonts w:ascii="Segoe UI" w:hAnsi="Segoe UI" w:cs="Segoe UI"/>
          </w:rPr>
          <w:t xml:space="preserve"> (“Sl. list Crne Gore“ br. 54/18)</w:t>
        </w:r>
      </w:hyperlink>
      <w:r w:rsidRPr="00C2611A">
        <w:rPr>
          <w:rFonts w:ascii="Segoe UI" w:hAnsi="Segoe UI" w:cs="Segoe UI"/>
        </w:rPr>
        <w:t xml:space="preserve">, </w:t>
      </w:r>
      <w:hyperlink r:id="rId9" w:history="1">
        <w:r w:rsidRPr="00C2611A">
          <w:rPr>
            <w:rStyle w:val="Hyperlink"/>
            <w:rFonts w:ascii="Segoe UI" w:hAnsi="Segoe UI" w:cs="Segoe UI"/>
            <w:i/>
          </w:rPr>
          <w:t>Metodologiju razvijanja politika, izrade i praćenja sprovođenja strateških dokumenata</w:t>
        </w:r>
      </w:hyperlink>
      <w:r w:rsidRPr="00C2611A">
        <w:rPr>
          <w:rFonts w:ascii="Segoe UI" w:hAnsi="Segoe UI" w:cs="Segoe UI"/>
        </w:rPr>
        <w:t xml:space="preserve">,  </w:t>
      </w:r>
      <w:hyperlink r:id="rId10" w:history="1">
        <w:r w:rsidRPr="00C2611A">
          <w:rPr>
            <w:rStyle w:val="Hyperlink"/>
            <w:rFonts w:ascii="Segoe UI" w:hAnsi="Segoe UI" w:cs="Segoe UI"/>
            <w:i/>
          </w:rPr>
          <w:t>Smjernice za pripremu strateških dokumenata</w:t>
        </w:r>
      </w:hyperlink>
      <w:r w:rsidRPr="00C2611A">
        <w:rPr>
          <w:rStyle w:val="Hyperlink"/>
          <w:rFonts w:ascii="Segoe UI" w:hAnsi="Segoe UI" w:cs="Segoe UI"/>
          <w:i/>
        </w:rPr>
        <w:t>,</w:t>
      </w:r>
      <w:r w:rsidRPr="00C2611A">
        <w:rPr>
          <w:rFonts w:ascii="Segoe UI" w:hAnsi="Segoe UI" w:cs="Segoe UI"/>
        </w:rPr>
        <w:t xml:space="preserve"> </w:t>
      </w:r>
      <w:r w:rsidR="006C67ED" w:rsidRPr="00C2611A">
        <w:rPr>
          <w:rFonts w:ascii="Segoe UI" w:hAnsi="Segoe UI" w:cs="Segoe UI"/>
        </w:rPr>
        <w:t xml:space="preserve">i </w:t>
      </w:r>
      <w:hyperlink r:id="rId11" w:history="1">
        <w:r w:rsidR="006C67ED" w:rsidRPr="00C2611A">
          <w:rPr>
            <w:rStyle w:val="Hyperlink"/>
            <w:rFonts w:ascii="Segoe UI" w:hAnsi="Segoe UI" w:cs="Segoe UI"/>
          </w:rPr>
          <w:t>Priručnik</w:t>
        </w:r>
        <w:r w:rsidR="00F23C7D" w:rsidRPr="00C2611A">
          <w:rPr>
            <w:rStyle w:val="Hyperlink"/>
            <w:rFonts w:ascii="Segoe UI" w:hAnsi="Segoe UI" w:cs="Segoe UI"/>
          </w:rPr>
          <w:t xml:space="preserve"> </w:t>
        </w:r>
        <w:r w:rsidR="006C67ED" w:rsidRPr="00C2611A">
          <w:rPr>
            <w:rStyle w:val="Hyperlink"/>
            <w:rFonts w:ascii="Segoe UI" w:hAnsi="Segoe UI" w:cs="Segoe UI"/>
          </w:rPr>
          <w:t>za evaluaciju strateških dokumen</w:t>
        </w:r>
        <w:r w:rsidR="00EA1901" w:rsidRPr="00C2611A">
          <w:rPr>
            <w:rStyle w:val="Hyperlink"/>
            <w:rFonts w:ascii="Segoe UI" w:hAnsi="Segoe UI" w:cs="Segoe UI"/>
          </w:rPr>
          <w:t>a</w:t>
        </w:r>
        <w:r w:rsidR="006C67ED" w:rsidRPr="00C2611A">
          <w:rPr>
            <w:rStyle w:val="Hyperlink"/>
            <w:rFonts w:ascii="Segoe UI" w:hAnsi="Segoe UI" w:cs="Segoe UI"/>
          </w:rPr>
          <w:t>ta</w:t>
        </w:r>
      </w:hyperlink>
      <w:r w:rsidR="00D76514" w:rsidRPr="00C2611A">
        <w:rPr>
          <w:rFonts w:ascii="Segoe UI" w:hAnsi="Segoe UI" w:cs="Segoe UI"/>
        </w:rPr>
        <w:t>,</w:t>
      </w:r>
      <w:r w:rsidR="00040565" w:rsidRPr="00C2611A">
        <w:rPr>
          <w:rFonts w:ascii="Segoe UI" w:hAnsi="Segoe UI" w:cs="Segoe UI"/>
        </w:rPr>
        <w:t xml:space="preserve"> </w:t>
      </w:r>
      <w:r w:rsidRPr="00C2611A">
        <w:rPr>
          <w:rFonts w:ascii="Segoe UI" w:hAnsi="Segoe UI" w:cs="Segoe UI"/>
        </w:rPr>
        <w:t>koje je pripremio Generalni sekretarijat Vlade Crne Gore.</w:t>
      </w:r>
    </w:p>
    <w:p w14:paraId="3E5ABABE" w14:textId="77777777" w:rsidR="00096ADD" w:rsidRPr="00C2611A" w:rsidRDefault="00D01241" w:rsidP="00AB5130">
      <w:pPr>
        <w:spacing w:after="60" w:line="276" w:lineRule="auto"/>
        <w:jc w:val="both"/>
        <w:rPr>
          <w:rFonts w:ascii="Segoe UI" w:hAnsi="Segoe UI" w:cs="Segoe UI"/>
        </w:rPr>
      </w:pPr>
      <w:r w:rsidRPr="00C2611A">
        <w:rPr>
          <w:rFonts w:ascii="Segoe UI" w:hAnsi="Segoe UI" w:cs="Segoe UI"/>
        </w:rPr>
        <w:t>Uprava za statistiku je radi sagledavanja pitanja od zajedničkog interesa objavila dva javna poziva</w:t>
      </w:r>
      <w:r w:rsidR="00ED17EA" w:rsidRPr="00C2611A">
        <w:rPr>
          <w:rFonts w:ascii="Segoe UI" w:hAnsi="Segoe UI" w:cs="Segoe UI"/>
        </w:rPr>
        <w:t xml:space="preserve"> (31. 1.2023. godine i 3.3.2023. godine) za</w:t>
      </w:r>
      <w:r w:rsidRPr="00C2611A">
        <w:rPr>
          <w:rFonts w:ascii="Segoe UI" w:hAnsi="Segoe UI" w:cs="Segoe UI"/>
        </w:rPr>
        <w:t xml:space="preserve"> predlaganje predstavnika nevladine organizacije u radn</w:t>
      </w:r>
      <w:r w:rsidR="00F61F58" w:rsidRPr="00C2611A">
        <w:rPr>
          <w:rFonts w:ascii="Segoe UI" w:hAnsi="Segoe UI" w:cs="Segoe UI"/>
        </w:rPr>
        <w:t xml:space="preserve">u </w:t>
      </w:r>
      <w:r w:rsidR="00EA1901" w:rsidRPr="00C2611A">
        <w:rPr>
          <w:rFonts w:ascii="Segoe UI" w:hAnsi="Segoe UI" w:cs="Segoe UI"/>
        </w:rPr>
        <w:t>grupu za</w:t>
      </w:r>
      <w:r w:rsidRPr="00C2611A">
        <w:rPr>
          <w:rFonts w:ascii="Segoe UI" w:hAnsi="Segoe UI" w:cs="Segoe UI"/>
        </w:rPr>
        <w:t xml:space="preserve"> izradu nacrta Strategije sa dvogodišnjim Akcionim planom realizacije Strategije (za 2024 i 2025. godinu). P</w:t>
      </w:r>
      <w:r w:rsidR="00096ADD" w:rsidRPr="00C2611A">
        <w:rPr>
          <w:rFonts w:ascii="Segoe UI" w:hAnsi="Segoe UI" w:cs="Segoe UI"/>
        </w:rPr>
        <w:t xml:space="preserve">ored dva objavljena javna poziva </w:t>
      </w:r>
      <w:r w:rsidR="00ED17EA" w:rsidRPr="00C2611A">
        <w:rPr>
          <w:rFonts w:ascii="Segoe UI" w:hAnsi="Segoe UI" w:cs="Segoe UI"/>
        </w:rPr>
        <w:t>Uprava za statistiku nije imala</w:t>
      </w:r>
      <w:r w:rsidR="00096ADD" w:rsidRPr="00C2611A">
        <w:rPr>
          <w:rFonts w:ascii="Segoe UI" w:hAnsi="Segoe UI" w:cs="Segoe UI"/>
        </w:rPr>
        <w:t xml:space="preserve"> predstavnika nevladin</w:t>
      </w:r>
      <w:r w:rsidR="00F61F58" w:rsidRPr="00C2611A">
        <w:rPr>
          <w:rFonts w:ascii="Segoe UI" w:hAnsi="Segoe UI" w:cs="Segoe UI"/>
        </w:rPr>
        <w:t xml:space="preserve">og </w:t>
      </w:r>
      <w:r w:rsidR="00F23C7D" w:rsidRPr="00C2611A">
        <w:rPr>
          <w:rFonts w:ascii="Segoe UI" w:hAnsi="Segoe UI" w:cs="Segoe UI"/>
        </w:rPr>
        <w:t>sektora.</w:t>
      </w:r>
      <w:r w:rsidR="00096ADD" w:rsidRPr="00C2611A">
        <w:rPr>
          <w:rFonts w:ascii="Segoe UI" w:hAnsi="Segoe UI" w:cs="Segoe UI"/>
        </w:rPr>
        <w:t xml:space="preserve"> Aktivnosti na pripremi i definisanju </w:t>
      </w:r>
      <w:r w:rsidR="00BD6FCD" w:rsidRPr="00C2611A">
        <w:rPr>
          <w:rFonts w:ascii="Segoe UI" w:hAnsi="Segoe UI" w:cs="Segoe UI"/>
        </w:rPr>
        <w:t>S</w:t>
      </w:r>
      <w:r w:rsidR="00096ADD" w:rsidRPr="00C2611A">
        <w:rPr>
          <w:rFonts w:ascii="Segoe UI" w:hAnsi="Segoe UI" w:cs="Segoe UI"/>
        </w:rPr>
        <w:t>trategije realizovane su kroz sljedeće faze:</w:t>
      </w:r>
    </w:p>
    <w:p w14:paraId="39BAEB4F" w14:textId="77777777" w:rsidR="00096ADD" w:rsidRPr="00C2611A" w:rsidRDefault="00096ADD" w:rsidP="00AB4F88">
      <w:pPr>
        <w:pStyle w:val="ListParagraph"/>
        <w:numPr>
          <w:ilvl w:val="0"/>
          <w:numId w:val="3"/>
        </w:numPr>
        <w:spacing w:after="0" w:line="276" w:lineRule="auto"/>
        <w:jc w:val="both"/>
        <w:rPr>
          <w:rFonts w:ascii="Segoe UI" w:hAnsi="Segoe UI" w:cs="Segoe UI"/>
        </w:rPr>
      </w:pPr>
      <w:r w:rsidRPr="00C2611A">
        <w:rPr>
          <w:rFonts w:ascii="Segoe UI" w:hAnsi="Segoe UI" w:cs="Segoe UI"/>
        </w:rPr>
        <w:t>Pozicioniranje u strateškom okviru razvoja Crne Gore i usklađenost sa međunarodnim obavezama;</w:t>
      </w:r>
    </w:p>
    <w:p w14:paraId="52E1F8D6" w14:textId="77777777" w:rsidR="00096ADD" w:rsidRPr="00C2611A" w:rsidRDefault="00096ADD" w:rsidP="00AB4F88">
      <w:pPr>
        <w:pStyle w:val="ListParagraph"/>
        <w:numPr>
          <w:ilvl w:val="0"/>
          <w:numId w:val="3"/>
        </w:numPr>
        <w:spacing w:after="0" w:line="276" w:lineRule="auto"/>
        <w:jc w:val="both"/>
        <w:rPr>
          <w:rFonts w:ascii="Segoe UI" w:hAnsi="Segoe UI" w:cs="Segoe UI"/>
        </w:rPr>
      </w:pPr>
      <w:r w:rsidRPr="00C2611A">
        <w:rPr>
          <w:rFonts w:ascii="Segoe UI" w:hAnsi="Segoe UI" w:cs="Segoe UI"/>
        </w:rPr>
        <w:t>Izrada analize stanja u oblasti zvanične statistike Crne Gore;</w:t>
      </w:r>
    </w:p>
    <w:p w14:paraId="4213F9FE" w14:textId="77777777" w:rsidR="00096ADD" w:rsidRPr="00C2611A" w:rsidRDefault="00096ADD" w:rsidP="00AB4F88">
      <w:pPr>
        <w:pStyle w:val="ListParagraph"/>
        <w:numPr>
          <w:ilvl w:val="0"/>
          <w:numId w:val="3"/>
        </w:numPr>
        <w:spacing w:line="276" w:lineRule="auto"/>
        <w:rPr>
          <w:rFonts w:ascii="Segoe UI" w:hAnsi="Segoe UI" w:cs="Segoe UI"/>
        </w:rPr>
      </w:pPr>
      <w:r w:rsidRPr="00C2611A">
        <w:rPr>
          <w:rFonts w:ascii="Segoe UI" w:hAnsi="Segoe UI" w:cs="Segoe UI"/>
        </w:rPr>
        <w:t>Izrada analize efekata Strategije razvoja zvanične statistike za period 2019-2023. godine;</w:t>
      </w:r>
    </w:p>
    <w:p w14:paraId="136A4D5C" w14:textId="77777777" w:rsidR="00096ADD" w:rsidRPr="00C2611A" w:rsidRDefault="00096ADD" w:rsidP="00AB4F88">
      <w:pPr>
        <w:pStyle w:val="ListParagraph"/>
        <w:numPr>
          <w:ilvl w:val="0"/>
          <w:numId w:val="3"/>
        </w:numPr>
        <w:spacing w:after="0" w:line="276" w:lineRule="auto"/>
        <w:jc w:val="both"/>
        <w:rPr>
          <w:rFonts w:ascii="Segoe UI" w:hAnsi="Segoe UI" w:cs="Segoe UI"/>
        </w:rPr>
      </w:pPr>
      <w:r w:rsidRPr="00C2611A">
        <w:rPr>
          <w:rFonts w:ascii="Segoe UI" w:hAnsi="Segoe UI" w:cs="Segoe UI"/>
        </w:rPr>
        <w:t>Identifikacija i opis strateških i operativnih ciljeva;</w:t>
      </w:r>
    </w:p>
    <w:p w14:paraId="70266BDB" w14:textId="77777777" w:rsidR="00096ADD" w:rsidRPr="00C2611A" w:rsidRDefault="00096ADD" w:rsidP="00AB4F88">
      <w:pPr>
        <w:pStyle w:val="ListParagraph"/>
        <w:numPr>
          <w:ilvl w:val="0"/>
          <w:numId w:val="3"/>
        </w:numPr>
        <w:spacing w:after="0" w:line="276" w:lineRule="auto"/>
        <w:jc w:val="both"/>
        <w:rPr>
          <w:rFonts w:ascii="Segoe UI" w:hAnsi="Segoe UI" w:cs="Segoe UI"/>
        </w:rPr>
      </w:pPr>
      <w:r w:rsidRPr="00C2611A">
        <w:rPr>
          <w:rFonts w:ascii="Segoe UI" w:hAnsi="Segoe UI" w:cs="Segoe UI"/>
        </w:rPr>
        <w:t>Definisanje i opis indikatora učinka;</w:t>
      </w:r>
    </w:p>
    <w:p w14:paraId="0D049B8F" w14:textId="77777777" w:rsidR="00096ADD" w:rsidRPr="00C2611A" w:rsidRDefault="00096ADD" w:rsidP="00AB4F88">
      <w:pPr>
        <w:pStyle w:val="ListParagraph"/>
        <w:numPr>
          <w:ilvl w:val="0"/>
          <w:numId w:val="3"/>
        </w:numPr>
        <w:spacing w:after="0" w:line="276" w:lineRule="auto"/>
        <w:jc w:val="both"/>
        <w:rPr>
          <w:rFonts w:ascii="Segoe UI" w:hAnsi="Segoe UI" w:cs="Segoe UI"/>
        </w:rPr>
      </w:pPr>
      <w:r w:rsidRPr="00C2611A">
        <w:rPr>
          <w:rFonts w:ascii="Segoe UI" w:hAnsi="Segoe UI" w:cs="Segoe UI"/>
        </w:rPr>
        <w:t>Definisanje aktivnosti i indikatora rezultata sa Akcionim planom;</w:t>
      </w:r>
    </w:p>
    <w:p w14:paraId="04D07F1D" w14:textId="77777777" w:rsidR="00096ADD" w:rsidRPr="00C2611A" w:rsidRDefault="00096ADD" w:rsidP="00AB4F88">
      <w:pPr>
        <w:pStyle w:val="ListParagraph"/>
        <w:numPr>
          <w:ilvl w:val="0"/>
          <w:numId w:val="3"/>
        </w:numPr>
        <w:spacing w:after="0" w:line="276" w:lineRule="auto"/>
        <w:jc w:val="both"/>
        <w:rPr>
          <w:rFonts w:ascii="Segoe UI" w:hAnsi="Segoe UI" w:cs="Segoe UI"/>
        </w:rPr>
      </w:pPr>
      <w:r w:rsidRPr="00C2611A">
        <w:rPr>
          <w:rFonts w:ascii="Segoe UI" w:hAnsi="Segoe UI" w:cs="Segoe UI"/>
        </w:rPr>
        <w:t>Izrada nacrta strateškog dokumenta i</w:t>
      </w:r>
    </w:p>
    <w:p w14:paraId="4DA93DEC" w14:textId="77777777" w:rsidR="00096ADD" w:rsidRPr="00C2611A" w:rsidRDefault="00096ADD" w:rsidP="00AB4F88">
      <w:pPr>
        <w:pStyle w:val="ListParagraph"/>
        <w:numPr>
          <w:ilvl w:val="0"/>
          <w:numId w:val="3"/>
        </w:numPr>
        <w:spacing w:after="0" w:line="276" w:lineRule="auto"/>
        <w:jc w:val="both"/>
        <w:rPr>
          <w:rFonts w:ascii="Segoe UI" w:hAnsi="Segoe UI" w:cs="Segoe UI"/>
        </w:rPr>
      </w:pPr>
      <w:r w:rsidRPr="00C2611A">
        <w:rPr>
          <w:rFonts w:ascii="Segoe UI" w:hAnsi="Segoe UI" w:cs="Segoe UI"/>
        </w:rPr>
        <w:t>Javna rasprava.</w:t>
      </w:r>
    </w:p>
    <w:p w14:paraId="70B95E06" w14:textId="77777777" w:rsidR="00096ADD" w:rsidRPr="00C2611A" w:rsidRDefault="00096ADD" w:rsidP="00AB4F88">
      <w:pPr>
        <w:spacing w:before="160" w:after="0" w:line="276" w:lineRule="auto"/>
        <w:jc w:val="both"/>
        <w:rPr>
          <w:rFonts w:ascii="Segoe UI" w:hAnsi="Segoe UI" w:cs="Segoe UI"/>
        </w:rPr>
      </w:pPr>
      <w:r w:rsidRPr="00C2611A">
        <w:rPr>
          <w:rFonts w:ascii="Segoe UI" w:hAnsi="Segoe UI" w:cs="Segoe UI"/>
        </w:rPr>
        <w:lastRenderedPageBreak/>
        <w:t xml:space="preserve">Usvajanje Strategije pratiće i Akcioni plan, kojim će se utvrditi mjere i aktivnosti potrebne za sprovođenje operativnih ciljeva i smjernica definisanih Strategijom, u skladu sa čl. 20 </w:t>
      </w:r>
      <w:r w:rsidRPr="00C2611A">
        <w:rPr>
          <w:rFonts w:ascii="Segoe UI" w:hAnsi="Segoe UI" w:cs="Segoe UI"/>
          <w:i/>
        </w:rPr>
        <w:t>Zakona o zvaničnoj statistici i sistemu zvanične statistike</w:t>
      </w:r>
      <w:r w:rsidRPr="00C2611A">
        <w:rPr>
          <w:rFonts w:ascii="Segoe UI" w:hAnsi="Segoe UI" w:cs="Segoe UI"/>
        </w:rPr>
        <w:t>.</w:t>
      </w:r>
    </w:p>
    <w:p w14:paraId="1258FD79" w14:textId="77777777" w:rsidR="00BA35AD" w:rsidRPr="00C2611A" w:rsidRDefault="00BA35AD" w:rsidP="00AB4F88">
      <w:pPr>
        <w:spacing w:before="120" w:after="0" w:line="276" w:lineRule="auto"/>
        <w:jc w:val="both"/>
        <w:rPr>
          <w:rFonts w:ascii="Segoe UI" w:hAnsi="Segoe UI" w:cs="Segoe UI"/>
        </w:rPr>
      </w:pPr>
      <w:bookmarkStart w:id="7" w:name="_Hlk135207152"/>
      <w:r w:rsidRPr="00C2611A">
        <w:rPr>
          <w:rFonts w:ascii="Segoe UI" w:hAnsi="Segoe UI" w:cs="Segoe UI"/>
        </w:rPr>
        <w:t xml:space="preserve">U okviru Strategije definisan je strateški cilj, </w:t>
      </w:r>
      <w:r w:rsidR="00A21F66" w:rsidRPr="00C2611A">
        <w:rPr>
          <w:rFonts w:ascii="Segoe UI" w:hAnsi="Segoe UI" w:cs="Segoe UI"/>
        </w:rPr>
        <w:t xml:space="preserve">vizija i misija statističkog sistema i </w:t>
      </w:r>
      <w:r w:rsidRPr="00C2611A">
        <w:rPr>
          <w:rFonts w:ascii="Segoe UI" w:hAnsi="Segoe UI" w:cs="Segoe UI"/>
        </w:rPr>
        <w:t>pet operativnih ciljeva, koji</w:t>
      </w:r>
      <w:r w:rsidR="00A21F66" w:rsidRPr="00C2611A">
        <w:rPr>
          <w:rFonts w:ascii="Segoe UI" w:hAnsi="Segoe UI" w:cs="Segoe UI"/>
        </w:rPr>
        <w:t>ma se</w:t>
      </w:r>
      <w:r w:rsidRPr="00C2611A">
        <w:rPr>
          <w:rFonts w:ascii="Segoe UI" w:hAnsi="Segoe UI" w:cs="Segoe UI"/>
        </w:rPr>
        <w:t xml:space="preserve"> </w:t>
      </w:r>
      <w:r w:rsidR="00A21F66" w:rsidRPr="00C2611A">
        <w:rPr>
          <w:rFonts w:ascii="Segoe UI" w:hAnsi="Segoe UI" w:cs="Segoe UI"/>
        </w:rPr>
        <w:t xml:space="preserve">obezbjeđuje dalji </w:t>
      </w:r>
      <w:r w:rsidRPr="00C2611A">
        <w:rPr>
          <w:rFonts w:ascii="Segoe UI" w:hAnsi="Segoe UI" w:cs="Segoe UI"/>
        </w:rPr>
        <w:t xml:space="preserve">razvoj statističkog sistema Crne Gore. Za sprovođenje operativnih ciljeva definisano je 15 ključnih aktivnosti. </w:t>
      </w:r>
      <w:bookmarkEnd w:id="7"/>
    </w:p>
    <w:p w14:paraId="7B00D702" w14:textId="77777777" w:rsidR="0028106A" w:rsidRPr="00C2611A" w:rsidRDefault="0028106A" w:rsidP="00AB4F88">
      <w:pPr>
        <w:spacing w:before="160" w:line="276" w:lineRule="auto"/>
        <w:jc w:val="both"/>
        <w:rPr>
          <w:rFonts w:ascii="Segoe UI" w:hAnsi="Segoe UI" w:cs="Segoe UI"/>
          <w:b/>
          <w:i/>
        </w:rPr>
      </w:pPr>
      <w:r w:rsidRPr="00C2611A">
        <w:rPr>
          <w:rFonts w:ascii="Segoe UI" w:hAnsi="Segoe UI" w:cs="Segoe UI"/>
          <w:b/>
        </w:rPr>
        <w:t xml:space="preserve">Strateški cilj Strategije </w:t>
      </w:r>
      <w:r w:rsidRPr="00C2611A">
        <w:rPr>
          <w:rFonts w:ascii="Segoe UI" w:hAnsi="Segoe UI" w:cs="Segoe UI"/>
        </w:rPr>
        <w:t xml:space="preserve">je </w:t>
      </w:r>
      <w:r w:rsidRPr="00C2611A">
        <w:rPr>
          <w:rFonts w:ascii="Segoe UI" w:hAnsi="Segoe UI" w:cs="Segoe UI"/>
          <w:i/>
        </w:rPr>
        <w:t xml:space="preserve">da obezbijedi svim korisnicima rezultate zvanične statistike koji su proizvedeni u skladu sa principima zvanične statistike, propisanom nacionalnom i međunarodnom metodologijom, uz poštovanje etičkih i profesionalnih standarda. </w:t>
      </w:r>
    </w:p>
    <w:p w14:paraId="6A454F93" w14:textId="77777777" w:rsidR="0028106A" w:rsidRPr="00C2611A" w:rsidRDefault="0028106A" w:rsidP="00AB4F88">
      <w:pPr>
        <w:spacing w:line="276" w:lineRule="auto"/>
        <w:jc w:val="both"/>
        <w:rPr>
          <w:rFonts w:ascii="Segoe UI" w:hAnsi="Segoe UI" w:cs="Segoe UI"/>
          <w:i/>
        </w:rPr>
      </w:pPr>
      <w:r w:rsidRPr="00C2611A">
        <w:rPr>
          <w:rFonts w:ascii="Segoe UI" w:hAnsi="Segoe UI" w:cs="Segoe UI"/>
          <w:b/>
        </w:rPr>
        <w:t>Vizija statističkog sistema Crne Gore</w:t>
      </w:r>
      <w:r w:rsidRPr="00C2611A">
        <w:rPr>
          <w:rFonts w:ascii="Segoe UI" w:hAnsi="Segoe UI" w:cs="Segoe UI"/>
          <w:i/>
        </w:rPr>
        <w:t xml:space="preserve"> je da</w:t>
      </w:r>
      <w:r w:rsidR="00095243" w:rsidRPr="00C2611A">
        <w:rPr>
          <w:rFonts w:ascii="Segoe UI" w:hAnsi="Segoe UI" w:cs="Segoe UI"/>
          <w:i/>
        </w:rPr>
        <w:t>,</w:t>
      </w:r>
      <w:r w:rsidRPr="00C2611A">
        <w:rPr>
          <w:rFonts w:ascii="Segoe UI" w:hAnsi="Segoe UI" w:cs="Segoe UI"/>
          <w:i/>
        </w:rPr>
        <w:t xml:space="preserve"> jačanjem svojih stručnih i infrastrukturnih kapaciteta</w:t>
      </w:r>
      <w:r w:rsidR="00095243" w:rsidRPr="00C2611A">
        <w:rPr>
          <w:rFonts w:ascii="Segoe UI" w:hAnsi="Segoe UI" w:cs="Segoe UI"/>
          <w:i/>
        </w:rPr>
        <w:t xml:space="preserve">, </w:t>
      </w:r>
      <w:r w:rsidRPr="00C2611A">
        <w:rPr>
          <w:rFonts w:ascii="Segoe UI" w:hAnsi="Segoe UI" w:cs="Segoe UI"/>
          <w:i/>
        </w:rPr>
        <w:t>proizvodi rezultate zvanične statistike, koji se temelje na međunarodnim standardima i metodologijama, uz poštovanje principa zvanične statistike.</w:t>
      </w:r>
    </w:p>
    <w:p w14:paraId="000AB151" w14:textId="77777777" w:rsidR="0028106A" w:rsidRPr="00C2611A" w:rsidRDefault="0028106A" w:rsidP="00AB4F88">
      <w:pPr>
        <w:spacing w:line="276" w:lineRule="auto"/>
        <w:jc w:val="both"/>
        <w:rPr>
          <w:rFonts w:ascii="Segoe UI" w:hAnsi="Segoe UI" w:cs="Segoe UI"/>
          <w:i/>
        </w:rPr>
      </w:pPr>
      <w:r w:rsidRPr="00C2611A">
        <w:rPr>
          <w:rFonts w:ascii="Segoe UI" w:hAnsi="Segoe UI" w:cs="Segoe UI"/>
          <w:b/>
        </w:rPr>
        <w:t>Misija statističkog sistema Crne Gore</w:t>
      </w:r>
      <w:r w:rsidRPr="00C2611A">
        <w:rPr>
          <w:rFonts w:ascii="Segoe UI" w:hAnsi="Segoe UI" w:cs="Segoe UI"/>
          <w:i/>
        </w:rPr>
        <w:t xml:space="preserve"> je da pruži pouzdane, kvalitetne, pravovremene i međunarodno uporedive rezultate zvanične statistike za potrebe svih korisnika. Proizvodnja rezultata zvanične statistike vrši se na osnovu statističkih standarda, korišćenjem savremene tehnologije uz poštovanje statističke povjerljivosti.</w:t>
      </w:r>
    </w:p>
    <w:p w14:paraId="35412E05" w14:textId="77777777" w:rsidR="00C95C95" w:rsidRPr="00C2611A" w:rsidRDefault="00C95C95" w:rsidP="00114221">
      <w:pPr>
        <w:spacing w:after="0" w:line="276" w:lineRule="auto"/>
        <w:jc w:val="both"/>
        <w:rPr>
          <w:rFonts w:ascii="Segoe UI" w:hAnsi="Segoe UI" w:cs="Segoe UI"/>
        </w:rPr>
      </w:pPr>
    </w:p>
    <w:p w14:paraId="208F3522" w14:textId="77777777" w:rsidR="00D9707C" w:rsidRPr="00C2611A" w:rsidRDefault="00D9707C" w:rsidP="00B96DC4">
      <w:pPr>
        <w:pStyle w:val="Heading2"/>
        <w:numPr>
          <w:ilvl w:val="0"/>
          <w:numId w:val="11"/>
        </w:numPr>
        <w:rPr>
          <w:rFonts w:ascii="Segoe UI" w:hAnsi="Segoe UI" w:cs="Segoe UI"/>
        </w:rPr>
      </w:pPr>
      <w:bookmarkStart w:id="8" w:name="_Toc140042355"/>
      <w:r w:rsidRPr="00C2611A">
        <w:rPr>
          <w:rFonts w:ascii="Segoe UI" w:hAnsi="Segoe UI" w:cs="Segoe UI"/>
        </w:rPr>
        <w:t>Svrha donošenja strate</w:t>
      </w:r>
      <w:r w:rsidR="00B83BE0" w:rsidRPr="00C2611A">
        <w:rPr>
          <w:rFonts w:ascii="Segoe UI" w:hAnsi="Segoe UI" w:cs="Segoe UI"/>
        </w:rPr>
        <w:t>gije</w:t>
      </w:r>
      <w:bookmarkEnd w:id="8"/>
    </w:p>
    <w:p w14:paraId="30F62D1F" w14:textId="77777777" w:rsidR="00D9707C" w:rsidRPr="00C2611A" w:rsidRDefault="00D9707C" w:rsidP="00AB5130">
      <w:pPr>
        <w:spacing w:after="0"/>
        <w:rPr>
          <w:rFonts w:ascii="Segoe UI" w:hAnsi="Segoe UI" w:cs="Segoe UI"/>
        </w:rPr>
      </w:pPr>
    </w:p>
    <w:p w14:paraId="6F2DDAF2" w14:textId="77777777" w:rsidR="005420F6" w:rsidRPr="00C2611A" w:rsidRDefault="00DE3891" w:rsidP="00AB4F88">
      <w:pPr>
        <w:spacing w:line="276" w:lineRule="auto"/>
        <w:jc w:val="both"/>
        <w:rPr>
          <w:rFonts w:ascii="Segoe UI" w:hAnsi="Segoe UI" w:cs="Segoe UI"/>
        </w:rPr>
      </w:pPr>
      <w:r w:rsidRPr="00C2611A">
        <w:rPr>
          <w:rFonts w:ascii="Segoe UI" w:hAnsi="Segoe UI" w:cs="Segoe UI"/>
          <w:b/>
        </w:rPr>
        <w:t xml:space="preserve">Svrha </w:t>
      </w:r>
      <w:r w:rsidR="00713192" w:rsidRPr="00C2611A">
        <w:rPr>
          <w:rFonts w:ascii="Segoe UI" w:hAnsi="Segoe UI" w:cs="Segoe UI"/>
          <w:b/>
        </w:rPr>
        <w:t xml:space="preserve">Strategije </w:t>
      </w:r>
      <w:r w:rsidRPr="00C2611A">
        <w:rPr>
          <w:rFonts w:ascii="Segoe UI" w:hAnsi="Segoe UI" w:cs="Segoe UI"/>
        </w:rPr>
        <w:t>je da defi</w:t>
      </w:r>
      <w:r w:rsidR="00713192" w:rsidRPr="00C2611A">
        <w:rPr>
          <w:rFonts w:ascii="Segoe UI" w:hAnsi="Segoe UI" w:cs="Segoe UI"/>
        </w:rPr>
        <w:t>še</w:t>
      </w:r>
      <w:r w:rsidRPr="00C2611A">
        <w:rPr>
          <w:rFonts w:ascii="Segoe UI" w:hAnsi="Segoe UI" w:cs="Segoe UI"/>
        </w:rPr>
        <w:t xml:space="preserve"> operativn</w:t>
      </w:r>
      <w:r w:rsidR="00713192" w:rsidRPr="00C2611A">
        <w:rPr>
          <w:rFonts w:ascii="Segoe UI" w:hAnsi="Segoe UI" w:cs="Segoe UI"/>
        </w:rPr>
        <w:t>e</w:t>
      </w:r>
      <w:r w:rsidRPr="00C2611A">
        <w:rPr>
          <w:rFonts w:ascii="Segoe UI" w:hAnsi="Segoe UI" w:cs="Segoe UI"/>
        </w:rPr>
        <w:t xml:space="preserve"> ciljev</w:t>
      </w:r>
      <w:r w:rsidR="00713192" w:rsidRPr="00C2611A">
        <w:rPr>
          <w:rFonts w:ascii="Segoe UI" w:hAnsi="Segoe UI" w:cs="Segoe UI"/>
        </w:rPr>
        <w:t>e</w:t>
      </w:r>
      <w:r w:rsidRPr="00C2611A">
        <w:rPr>
          <w:rFonts w:ascii="Segoe UI" w:hAnsi="Segoe UI" w:cs="Segoe UI"/>
        </w:rPr>
        <w:t xml:space="preserve"> razvoja sistema zvanične stati</w:t>
      </w:r>
      <w:r w:rsidR="004E14BB" w:rsidRPr="00C2611A">
        <w:rPr>
          <w:rFonts w:ascii="Segoe UI" w:hAnsi="Segoe UI" w:cs="Segoe UI"/>
        </w:rPr>
        <w:t>s</w:t>
      </w:r>
      <w:r w:rsidRPr="00C2611A">
        <w:rPr>
          <w:rFonts w:ascii="Segoe UI" w:hAnsi="Segoe UI" w:cs="Segoe UI"/>
        </w:rPr>
        <w:t>tike Crne Gore</w:t>
      </w:r>
      <w:r w:rsidR="00B32605" w:rsidRPr="00C2611A">
        <w:rPr>
          <w:rFonts w:ascii="Segoe UI" w:hAnsi="Segoe UI" w:cs="Segoe UI"/>
        </w:rPr>
        <w:t xml:space="preserve"> u narednih pet godina</w:t>
      </w:r>
      <w:r w:rsidRPr="00C2611A">
        <w:rPr>
          <w:rFonts w:ascii="Segoe UI" w:hAnsi="Segoe UI" w:cs="Segoe UI"/>
        </w:rPr>
        <w:t xml:space="preserve">, </w:t>
      </w:r>
      <w:r w:rsidR="00B32605" w:rsidRPr="00C2611A">
        <w:rPr>
          <w:rFonts w:ascii="Segoe UI" w:hAnsi="Segoe UI" w:cs="Segoe UI"/>
        </w:rPr>
        <w:t xml:space="preserve">a </w:t>
      </w:r>
      <w:r w:rsidRPr="00C2611A">
        <w:rPr>
          <w:rFonts w:ascii="Segoe UI" w:hAnsi="Segoe UI" w:cs="Segoe UI"/>
        </w:rPr>
        <w:t>kojim</w:t>
      </w:r>
      <w:r w:rsidR="000E4AB3" w:rsidRPr="00C2611A">
        <w:rPr>
          <w:rFonts w:ascii="Segoe UI" w:hAnsi="Segoe UI" w:cs="Segoe UI"/>
        </w:rPr>
        <w:t>a</w:t>
      </w:r>
      <w:r w:rsidRPr="00C2611A">
        <w:rPr>
          <w:rFonts w:ascii="Segoe UI" w:hAnsi="Segoe UI" w:cs="Segoe UI"/>
        </w:rPr>
        <w:t xml:space="preserve"> će se ispuniti strateški cilj statističkog sistema</w:t>
      </w:r>
      <w:r w:rsidR="00B32605" w:rsidRPr="00C2611A">
        <w:rPr>
          <w:rFonts w:ascii="Segoe UI" w:hAnsi="Segoe UI" w:cs="Segoe UI"/>
        </w:rPr>
        <w:t>.</w:t>
      </w:r>
    </w:p>
    <w:p w14:paraId="4D356A34" w14:textId="77777777" w:rsidR="00B15A2E" w:rsidRPr="00C2611A" w:rsidRDefault="00713192" w:rsidP="00AB4F88">
      <w:pPr>
        <w:spacing w:line="276" w:lineRule="auto"/>
        <w:jc w:val="both"/>
        <w:rPr>
          <w:rFonts w:ascii="Segoe UI" w:hAnsi="Segoe UI" w:cs="Segoe UI"/>
        </w:rPr>
      </w:pPr>
      <w:r w:rsidRPr="00C2611A">
        <w:rPr>
          <w:rFonts w:ascii="Segoe UI" w:hAnsi="Segoe UI" w:cs="Segoe UI"/>
          <w:b/>
        </w:rPr>
        <w:t xml:space="preserve">Uloga Strategije </w:t>
      </w:r>
      <w:r w:rsidRPr="00C2611A">
        <w:rPr>
          <w:rFonts w:ascii="Segoe UI" w:hAnsi="Segoe UI" w:cs="Segoe UI"/>
        </w:rPr>
        <w:t>je da</w:t>
      </w:r>
      <w:r w:rsidRPr="00C2611A">
        <w:rPr>
          <w:rFonts w:ascii="Segoe UI" w:hAnsi="Segoe UI" w:cs="Segoe UI"/>
          <w:i/>
        </w:rPr>
        <w:t xml:space="preserve"> </w:t>
      </w:r>
      <w:r w:rsidRPr="00C2611A">
        <w:rPr>
          <w:rFonts w:ascii="Segoe UI" w:hAnsi="Segoe UI" w:cs="Segoe UI"/>
        </w:rPr>
        <w:t>usmjerava rad zvaničnog statističkog sistema ka postizanju najvažnijih operativnih ciljeva u navedenom vremenskom periodu</w:t>
      </w:r>
      <w:r w:rsidR="00B83BE0" w:rsidRPr="00C2611A">
        <w:rPr>
          <w:rFonts w:ascii="Segoe UI" w:hAnsi="Segoe UI" w:cs="Segoe UI"/>
        </w:rPr>
        <w:t>. I</w:t>
      </w:r>
      <w:r w:rsidRPr="00C2611A">
        <w:rPr>
          <w:rFonts w:ascii="Segoe UI" w:hAnsi="Segoe UI" w:cs="Segoe UI"/>
        </w:rPr>
        <w:t xml:space="preserve">stovremeno služi i za predstavljanje rada proizvođača zvanične statistike, korisnicima i </w:t>
      </w:r>
      <w:r w:rsidR="009D5ECD" w:rsidRPr="00C2611A">
        <w:rPr>
          <w:rFonts w:ascii="Segoe UI" w:hAnsi="Segoe UI" w:cs="Segoe UI"/>
        </w:rPr>
        <w:t xml:space="preserve">široj </w:t>
      </w:r>
      <w:r w:rsidRPr="00C2611A">
        <w:rPr>
          <w:rFonts w:ascii="Segoe UI" w:hAnsi="Segoe UI" w:cs="Segoe UI"/>
        </w:rPr>
        <w:t>javnosti</w:t>
      </w:r>
      <w:r w:rsidR="009D5ECD" w:rsidRPr="00C2611A">
        <w:rPr>
          <w:rFonts w:ascii="Segoe UI" w:hAnsi="Segoe UI" w:cs="Segoe UI"/>
        </w:rPr>
        <w:t>, kako bi u kontinuitetu pratili razvoj i unapređenje sistema zvanične statistike</w:t>
      </w:r>
      <w:r w:rsidRPr="00C2611A">
        <w:rPr>
          <w:rFonts w:ascii="Segoe UI" w:hAnsi="Segoe UI" w:cs="Segoe UI"/>
        </w:rPr>
        <w:t>.</w:t>
      </w:r>
      <w:r w:rsidR="00B15A2E" w:rsidRPr="00C2611A">
        <w:rPr>
          <w:rFonts w:ascii="Segoe UI" w:hAnsi="Segoe UI" w:cs="Segoe UI"/>
        </w:rPr>
        <w:t xml:space="preserve"> Strategija </w:t>
      </w:r>
      <w:r w:rsidR="00B83BE0" w:rsidRPr="00C2611A">
        <w:rPr>
          <w:rFonts w:ascii="Segoe UI" w:hAnsi="Segoe UI" w:cs="Segoe UI"/>
        </w:rPr>
        <w:t>definiše pravac</w:t>
      </w:r>
      <w:r w:rsidR="00B236DB" w:rsidRPr="00C2611A">
        <w:rPr>
          <w:rFonts w:ascii="Segoe UI" w:hAnsi="Segoe UI" w:cs="Segoe UI"/>
        </w:rPr>
        <w:t xml:space="preserve"> </w:t>
      </w:r>
      <w:r w:rsidR="00B83BE0" w:rsidRPr="00C2611A">
        <w:rPr>
          <w:rFonts w:ascii="Segoe UI" w:hAnsi="Segoe UI" w:cs="Segoe UI"/>
        </w:rPr>
        <w:t xml:space="preserve">bržeg </w:t>
      </w:r>
      <w:r w:rsidR="00B236DB" w:rsidRPr="00C2611A">
        <w:rPr>
          <w:rFonts w:ascii="Segoe UI" w:hAnsi="Segoe UI" w:cs="Segoe UI"/>
        </w:rPr>
        <w:t>razvoj</w:t>
      </w:r>
      <w:r w:rsidR="00B83BE0" w:rsidRPr="00C2611A">
        <w:rPr>
          <w:rFonts w:ascii="Segoe UI" w:hAnsi="Segoe UI" w:cs="Segoe UI"/>
        </w:rPr>
        <w:t>a</w:t>
      </w:r>
      <w:r w:rsidR="00B236DB" w:rsidRPr="00C2611A">
        <w:rPr>
          <w:rFonts w:ascii="Segoe UI" w:hAnsi="Segoe UI" w:cs="Segoe UI"/>
        </w:rPr>
        <w:t xml:space="preserve"> zvanične stati</w:t>
      </w:r>
      <w:r w:rsidR="00E54AB6" w:rsidRPr="00C2611A">
        <w:rPr>
          <w:rFonts w:ascii="Segoe UI" w:hAnsi="Segoe UI" w:cs="Segoe UI"/>
        </w:rPr>
        <w:t>s</w:t>
      </w:r>
      <w:r w:rsidR="00B236DB" w:rsidRPr="00C2611A">
        <w:rPr>
          <w:rFonts w:ascii="Segoe UI" w:hAnsi="Segoe UI" w:cs="Segoe UI"/>
        </w:rPr>
        <w:t xml:space="preserve">tike </w:t>
      </w:r>
      <w:r w:rsidR="00B83BE0" w:rsidRPr="00C2611A">
        <w:rPr>
          <w:rFonts w:ascii="Segoe UI" w:hAnsi="Segoe UI" w:cs="Segoe UI"/>
        </w:rPr>
        <w:t xml:space="preserve">kroz harmonizaciju </w:t>
      </w:r>
      <w:r w:rsidR="00B236DB" w:rsidRPr="00C2611A">
        <w:rPr>
          <w:rFonts w:ascii="Segoe UI" w:hAnsi="Segoe UI" w:cs="Segoe UI"/>
        </w:rPr>
        <w:t>metodologije, standarda i dobre statističke prakse</w:t>
      </w:r>
      <w:r w:rsidR="00AE5C8D" w:rsidRPr="00C2611A">
        <w:rPr>
          <w:rFonts w:ascii="Segoe UI" w:hAnsi="Segoe UI" w:cs="Segoe UI"/>
        </w:rPr>
        <w:t xml:space="preserve">. Takođe, </w:t>
      </w:r>
      <w:r w:rsidR="00ED56F6" w:rsidRPr="00C2611A">
        <w:rPr>
          <w:rFonts w:ascii="Segoe UI" w:hAnsi="Segoe UI" w:cs="Segoe UI"/>
        </w:rPr>
        <w:t xml:space="preserve">ista </w:t>
      </w:r>
      <w:r w:rsidR="001F1BBA" w:rsidRPr="00C2611A">
        <w:rPr>
          <w:rFonts w:ascii="Segoe UI" w:hAnsi="Segoe UI" w:cs="Segoe UI"/>
        </w:rPr>
        <w:t>predstavlja osnovu</w:t>
      </w:r>
      <w:r w:rsidR="00B236DB" w:rsidRPr="00C2611A">
        <w:rPr>
          <w:rFonts w:ascii="Segoe UI" w:hAnsi="Segoe UI" w:cs="Segoe UI"/>
        </w:rPr>
        <w:t xml:space="preserve"> za dobijanje rezultata zvanične statistike i </w:t>
      </w:r>
      <w:r w:rsidR="00B52D0B" w:rsidRPr="00C2611A">
        <w:rPr>
          <w:rFonts w:ascii="Segoe UI" w:hAnsi="Segoe UI" w:cs="Segoe UI"/>
        </w:rPr>
        <w:t xml:space="preserve">obezbjeđuje </w:t>
      </w:r>
      <w:r w:rsidR="00B236DB" w:rsidRPr="00C2611A">
        <w:rPr>
          <w:rFonts w:ascii="Segoe UI" w:hAnsi="Segoe UI" w:cs="Segoe UI"/>
        </w:rPr>
        <w:t>njihov</w:t>
      </w:r>
      <w:r w:rsidR="00AE5C8D" w:rsidRPr="00C2611A">
        <w:rPr>
          <w:rFonts w:ascii="Segoe UI" w:hAnsi="Segoe UI" w:cs="Segoe UI"/>
        </w:rPr>
        <w:t>u</w:t>
      </w:r>
      <w:r w:rsidR="00B236DB" w:rsidRPr="00C2611A">
        <w:rPr>
          <w:rFonts w:ascii="Segoe UI" w:hAnsi="Segoe UI" w:cs="Segoe UI"/>
        </w:rPr>
        <w:t xml:space="preserve"> uporedivost sa statističkim podacima evropskih i drugih zemalja. </w:t>
      </w:r>
      <w:r w:rsidR="00E54AB6" w:rsidRPr="00C2611A">
        <w:rPr>
          <w:rFonts w:ascii="Segoe UI" w:hAnsi="Segoe UI" w:cs="Segoe UI"/>
        </w:rPr>
        <w:t xml:space="preserve">Uz strategiju </w:t>
      </w:r>
      <w:r w:rsidR="003A528A" w:rsidRPr="00C2611A">
        <w:rPr>
          <w:rFonts w:ascii="Segoe UI" w:hAnsi="Segoe UI" w:cs="Segoe UI"/>
        </w:rPr>
        <w:t xml:space="preserve">se </w:t>
      </w:r>
      <w:r w:rsidR="00E54AB6" w:rsidRPr="00C2611A">
        <w:rPr>
          <w:rFonts w:ascii="Segoe UI" w:hAnsi="Segoe UI" w:cs="Segoe UI"/>
        </w:rPr>
        <w:t>priprema i dvogodišnji Akcioni plan za period 2024-2025. godin</w:t>
      </w:r>
      <w:r w:rsidR="00326EAA" w:rsidRPr="00C2611A">
        <w:rPr>
          <w:rFonts w:ascii="Segoe UI" w:hAnsi="Segoe UI" w:cs="Segoe UI"/>
        </w:rPr>
        <w:t>e</w:t>
      </w:r>
      <w:r w:rsidR="00E54AB6" w:rsidRPr="00C2611A">
        <w:rPr>
          <w:rFonts w:ascii="Segoe UI" w:hAnsi="Segoe UI" w:cs="Segoe UI"/>
        </w:rPr>
        <w:t>, koji usvaja Vlada Crne Gore. Ostali</w:t>
      </w:r>
      <w:r w:rsidR="00B52D0B" w:rsidRPr="00C2611A">
        <w:rPr>
          <w:rFonts w:ascii="Segoe UI" w:hAnsi="Segoe UI" w:cs="Segoe UI"/>
        </w:rPr>
        <w:t xml:space="preserve">m </w:t>
      </w:r>
      <w:r w:rsidR="00E54AB6" w:rsidRPr="00C2611A">
        <w:rPr>
          <w:rFonts w:ascii="Segoe UI" w:hAnsi="Segoe UI" w:cs="Segoe UI"/>
        </w:rPr>
        <w:t>podzakonski</w:t>
      </w:r>
      <w:r w:rsidR="00B52D0B" w:rsidRPr="00C2611A">
        <w:rPr>
          <w:rFonts w:ascii="Segoe UI" w:hAnsi="Segoe UI" w:cs="Segoe UI"/>
        </w:rPr>
        <w:t>m</w:t>
      </w:r>
      <w:r w:rsidR="00E54AB6" w:rsidRPr="00C2611A">
        <w:rPr>
          <w:rFonts w:ascii="Segoe UI" w:hAnsi="Segoe UI" w:cs="Segoe UI"/>
        </w:rPr>
        <w:t xml:space="preserve"> akti</w:t>
      </w:r>
      <w:r w:rsidR="00B52D0B" w:rsidRPr="00C2611A">
        <w:rPr>
          <w:rFonts w:ascii="Segoe UI" w:hAnsi="Segoe UI" w:cs="Segoe UI"/>
        </w:rPr>
        <w:t>ma i to:</w:t>
      </w:r>
      <w:r w:rsidR="00E54AB6" w:rsidRPr="00C2611A">
        <w:rPr>
          <w:rFonts w:ascii="Segoe UI" w:hAnsi="Segoe UI" w:cs="Segoe UI"/>
        </w:rPr>
        <w:t xml:space="preserve"> </w:t>
      </w:r>
      <w:r w:rsidR="00E54AB6" w:rsidRPr="00C2611A">
        <w:rPr>
          <w:rFonts w:ascii="Segoe UI" w:hAnsi="Segoe UI" w:cs="Segoe UI"/>
          <w:b/>
        </w:rPr>
        <w:t>Program</w:t>
      </w:r>
      <w:r w:rsidR="00B52D0B" w:rsidRPr="00C2611A">
        <w:rPr>
          <w:rFonts w:ascii="Segoe UI" w:hAnsi="Segoe UI" w:cs="Segoe UI"/>
          <w:b/>
        </w:rPr>
        <w:t>om</w:t>
      </w:r>
      <w:r w:rsidR="00E54AB6" w:rsidRPr="00C2611A">
        <w:rPr>
          <w:rFonts w:ascii="Segoe UI" w:hAnsi="Segoe UI" w:cs="Segoe UI"/>
          <w:b/>
        </w:rPr>
        <w:t xml:space="preserve"> zvanične statistike</w:t>
      </w:r>
      <w:r w:rsidR="00E54AB6" w:rsidRPr="00C2611A">
        <w:rPr>
          <w:rFonts w:ascii="Segoe UI" w:hAnsi="Segoe UI" w:cs="Segoe UI"/>
        </w:rPr>
        <w:t xml:space="preserve"> i </w:t>
      </w:r>
      <w:r w:rsidR="00E54AB6" w:rsidRPr="00C2611A">
        <w:rPr>
          <w:rFonts w:ascii="Segoe UI" w:hAnsi="Segoe UI" w:cs="Segoe UI"/>
          <w:b/>
        </w:rPr>
        <w:t>Godišnji</w:t>
      </w:r>
      <w:r w:rsidR="00B52D0B" w:rsidRPr="00C2611A">
        <w:rPr>
          <w:rFonts w:ascii="Segoe UI" w:hAnsi="Segoe UI" w:cs="Segoe UI"/>
          <w:b/>
        </w:rPr>
        <w:t>m</w:t>
      </w:r>
      <w:r w:rsidR="00E54AB6" w:rsidRPr="00C2611A">
        <w:rPr>
          <w:rFonts w:ascii="Segoe UI" w:hAnsi="Segoe UI" w:cs="Segoe UI"/>
          <w:b/>
        </w:rPr>
        <w:t xml:space="preserve"> plan</w:t>
      </w:r>
      <w:r w:rsidR="00B52D0B" w:rsidRPr="00C2611A">
        <w:rPr>
          <w:rFonts w:ascii="Segoe UI" w:hAnsi="Segoe UI" w:cs="Segoe UI"/>
          <w:b/>
        </w:rPr>
        <w:t>om</w:t>
      </w:r>
      <w:r w:rsidR="00E54AB6" w:rsidRPr="00C2611A">
        <w:rPr>
          <w:rFonts w:ascii="Segoe UI" w:hAnsi="Segoe UI" w:cs="Segoe UI"/>
          <w:b/>
        </w:rPr>
        <w:t xml:space="preserve"> zvanične statistike</w:t>
      </w:r>
      <w:r w:rsidR="00E54AB6" w:rsidRPr="00C2611A">
        <w:rPr>
          <w:rFonts w:ascii="Segoe UI" w:hAnsi="Segoe UI" w:cs="Segoe UI"/>
        </w:rPr>
        <w:t xml:space="preserve"> </w:t>
      </w:r>
      <w:r w:rsidR="0035772B" w:rsidRPr="00C2611A">
        <w:rPr>
          <w:rFonts w:ascii="Segoe UI" w:hAnsi="Segoe UI" w:cs="Segoe UI"/>
        </w:rPr>
        <w:t xml:space="preserve">obezbjeđuje se </w:t>
      </w:r>
      <w:r w:rsidR="00E54AB6" w:rsidRPr="00C2611A">
        <w:rPr>
          <w:rFonts w:ascii="Segoe UI" w:hAnsi="Segoe UI" w:cs="Segoe UI"/>
        </w:rPr>
        <w:t xml:space="preserve">programski okvir </w:t>
      </w:r>
      <w:r w:rsidR="00B52D0B" w:rsidRPr="00C2611A">
        <w:rPr>
          <w:rFonts w:ascii="Segoe UI" w:hAnsi="Segoe UI" w:cs="Segoe UI"/>
        </w:rPr>
        <w:t xml:space="preserve">koji </w:t>
      </w:r>
      <w:r w:rsidR="0035772B" w:rsidRPr="00C2611A">
        <w:rPr>
          <w:rFonts w:ascii="Segoe UI" w:hAnsi="Segoe UI" w:cs="Segoe UI"/>
        </w:rPr>
        <w:t xml:space="preserve">detaljnije </w:t>
      </w:r>
      <w:r w:rsidR="00B52D0B" w:rsidRPr="00C2611A">
        <w:rPr>
          <w:rFonts w:ascii="Segoe UI" w:hAnsi="Segoe UI" w:cs="Segoe UI"/>
        </w:rPr>
        <w:t>razrađuje</w:t>
      </w:r>
      <w:r w:rsidR="00E54AB6" w:rsidRPr="00C2611A">
        <w:rPr>
          <w:rFonts w:ascii="Segoe UI" w:hAnsi="Segoe UI" w:cs="Segoe UI"/>
        </w:rPr>
        <w:t xml:space="preserve"> </w:t>
      </w:r>
      <w:r w:rsidR="0035772B" w:rsidRPr="00C2611A">
        <w:rPr>
          <w:rFonts w:ascii="Segoe UI" w:hAnsi="Segoe UI" w:cs="Segoe UI"/>
        </w:rPr>
        <w:t xml:space="preserve">Strategiju. </w:t>
      </w:r>
    </w:p>
    <w:p w14:paraId="15382323" w14:textId="77777777" w:rsidR="00E71C9D" w:rsidRPr="00C2611A" w:rsidRDefault="0035772B" w:rsidP="00AB4F88">
      <w:pPr>
        <w:spacing w:line="276" w:lineRule="auto"/>
        <w:jc w:val="both"/>
        <w:rPr>
          <w:rFonts w:ascii="Segoe UI" w:hAnsi="Segoe UI" w:cs="Segoe UI"/>
        </w:rPr>
      </w:pPr>
      <w:r w:rsidRPr="00C2611A">
        <w:rPr>
          <w:rFonts w:ascii="Segoe UI" w:hAnsi="Segoe UI" w:cs="Segoe UI"/>
        </w:rPr>
        <w:t>Strategija</w:t>
      </w:r>
      <w:r w:rsidR="005420F6" w:rsidRPr="00C2611A">
        <w:rPr>
          <w:rFonts w:ascii="Segoe UI" w:hAnsi="Segoe UI" w:cs="Segoe UI"/>
        </w:rPr>
        <w:t xml:space="preserve"> se zasniva na ciljevima, koji su definisani u skladu sa ocjenama o ispunjenosti ciljeva prethodne Strategije</w:t>
      </w:r>
      <w:r w:rsidR="00E54AB6" w:rsidRPr="00C2611A">
        <w:rPr>
          <w:rFonts w:ascii="Segoe UI" w:hAnsi="Segoe UI" w:cs="Segoe UI"/>
        </w:rPr>
        <w:t xml:space="preserve"> razvoja zvanične statistike za period 2019-2023. godin</w:t>
      </w:r>
      <w:r w:rsidR="00074448" w:rsidRPr="00C2611A">
        <w:rPr>
          <w:rFonts w:ascii="Segoe UI" w:hAnsi="Segoe UI" w:cs="Segoe UI"/>
        </w:rPr>
        <w:t>e</w:t>
      </w:r>
      <w:r w:rsidR="00E54AB6" w:rsidRPr="00C2611A">
        <w:rPr>
          <w:rFonts w:ascii="Segoe UI" w:hAnsi="Segoe UI" w:cs="Segoe UI"/>
        </w:rPr>
        <w:t xml:space="preserve">. </w:t>
      </w:r>
      <w:r w:rsidR="005420F6" w:rsidRPr="00C2611A">
        <w:rPr>
          <w:rFonts w:ascii="Segoe UI" w:hAnsi="Segoe UI" w:cs="Segoe UI"/>
        </w:rPr>
        <w:t xml:space="preserve">Ovom Strategijom prepoznati su ključni izazovi, nalazi i preporuke, koji proističu iz integracionog procesa Crne Gore u EU i njenih međunarodnih obaveza u okviru pregovaračkog procesa u Poglavlju 18. Statistika. Neki od relevantnih dokumenata, koji su poslužili kao osnov pripreme Strategije su: </w:t>
      </w:r>
      <w:r w:rsidR="005420F6" w:rsidRPr="00C2611A">
        <w:rPr>
          <w:rFonts w:ascii="Segoe UI" w:hAnsi="Segoe UI" w:cs="Segoe UI"/>
          <w:i/>
        </w:rPr>
        <w:t xml:space="preserve">Izvještaji </w:t>
      </w:r>
      <w:r w:rsidR="005420F6" w:rsidRPr="00C2611A">
        <w:rPr>
          <w:rFonts w:ascii="Segoe UI" w:hAnsi="Segoe UI" w:cs="Segoe UI"/>
          <w:i/>
        </w:rPr>
        <w:lastRenderedPageBreak/>
        <w:t>Evropske komisije o napretku Crne Gore</w:t>
      </w:r>
      <w:r w:rsidR="005420F6" w:rsidRPr="00C2611A">
        <w:rPr>
          <w:rFonts w:ascii="Segoe UI" w:hAnsi="Segoe UI" w:cs="Segoe UI"/>
        </w:rPr>
        <w:t xml:space="preserve">, </w:t>
      </w:r>
      <w:r w:rsidR="005420F6" w:rsidRPr="00C2611A">
        <w:rPr>
          <w:rFonts w:ascii="Segoe UI" w:hAnsi="Segoe UI" w:cs="Segoe UI"/>
          <w:i/>
        </w:rPr>
        <w:t>Program pristupanja Crne Gore Evropskoj uniji</w:t>
      </w:r>
      <w:r w:rsidR="005420F6" w:rsidRPr="00C2611A">
        <w:rPr>
          <w:rFonts w:ascii="Segoe UI" w:hAnsi="Segoe UI" w:cs="Segoe UI"/>
        </w:rPr>
        <w:t xml:space="preserve">, </w:t>
      </w:r>
      <w:r w:rsidR="005420F6" w:rsidRPr="00C2611A">
        <w:rPr>
          <w:rFonts w:ascii="Segoe UI" w:hAnsi="Segoe UI" w:cs="Segoe UI"/>
          <w:i/>
        </w:rPr>
        <w:t>završna mjerila u Poglavlju 18. Statistika</w:t>
      </w:r>
      <w:r w:rsidR="005420F6" w:rsidRPr="00C2611A">
        <w:rPr>
          <w:rFonts w:ascii="Segoe UI" w:hAnsi="Segoe UI" w:cs="Segoe UI"/>
        </w:rPr>
        <w:t xml:space="preserve">, </w:t>
      </w:r>
      <w:r w:rsidR="005420F6" w:rsidRPr="00C2611A">
        <w:rPr>
          <w:rFonts w:ascii="Segoe UI" w:hAnsi="Segoe UI" w:cs="Segoe UI"/>
          <w:i/>
        </w:rPr>
        <w:t>Izvještaj o procjeni usklađenosti sa Kodeksom prakse Evropske statistike i ulozi nacionalne statističke institucije kao koordinatora</w:t>
      </w:r>
      <w:r w:rsidR="005420F6" w:rsidRPr="00C2611A">
        <w:rPr>
          <w:rFonts w:ascii="Segoe UI" w:hAnsi="Segoe UI" w:cs="Segoe UI"/>
        </w:rPr>
        <w:t xml:space="preserve">. </w:t>
      </w:r>
    </w:p>
    <w:p w14:paraId="25A8ABD1" w14:textId="77777777" w:rsidR="00E71C9D" w:rsidRPr="00C2611A" w:rsidRDefault="009564B7" w:rsidP="00AB4F88">
      <w:pPr>
        <w:spacing w:after="0" w:line="276" w:lineRule="auto"/>
        <w:jc w:val="both"/>
        <w:rPr>
          <w:rFonts w:ascii="Segoe UI" w:hAnsi="Segoe UI" w:cs="Segoe UI"/>
        </w:rPr>
      </w:pPr>
      <w:r w:rsidRPr="00C2611A">
        <w:rPr>
          <w:rFonts w:ascii="Segoe UI" w:hAnsi="Segoe UI" w:cs="Segoe UI"/>
        </w:rPr>
        <w:t>O</w:t>
      </w:r>
      <w:r w:rsidR="00451379" w:rsidRPr="00C2611A">
        <w:rPr>
          <w:rFonts w:ascii="Segoe UI" w:hAnsi="Segoe UI" w:cs="Segoe UI"/>
        </w:rPr>
        <w:t xml:space="preserve">perativni </w:t>
      </w:r>
      <w:r w:rsidRPr="00C2611A">
        <w:rPr>
          <w:rFonts w:ascii="Segoe UI" w:hAnsi="Segoe UI" w:cs="Segoe UI"/>
        </w:rPr>
        <w:t xml:space="preserve">ciljevi </w:t>
      </w:r>
      <w:r w:rsidR="00451379" w:rsidRPr="00C2611A">
        <w:rPr>
          <w:rFonts w:ascii="Segoe UI" w:hAnsi="Segoe UI" w:cs="Segoe UI"/>
          <w:i/>
        </w:rPr>
        <w:t xml:space="preserve">Strategije </w:t>
      </w:r>
      <w:r w:rsidR="00451379" w:rsidRPr="00C2611A">
        <w:rPr>
          <w:rFonts w:ascii="Segoe UI" w:hAnsi="Segoe UI" w:cs="Segoe UI"/>
        </w:rPr>
        <w:t>p</w:t>
      </w:r>
      <w:r w:rsidR="003E1271" w:rsidRPr="00C2611A">
        <w:rPr>
          <w:rFonts w:ascii="Segoe UI" w:hAnsi="Segoe UI" w:cs="Segoe UI"/>
        </w:rPr>
        <w:t>redviđaju</w:t>
      </w:r>
      <w:r w:rsidR="00E71C9D" w:rsidRPr="00C2611A">
        <w:rPr>
          <w:rFonts w:ascii="Segoe UI" w:hAnsi="Segoe UI" w:cs="Segoe UI"/>
        </w:rPr>
        <w:t xml:space="preserve"> dalj</w:t>
      </w:r>
      <w:r w:rsidR="003E1271" w:rsidRPr="00C2611A">
        <w:rPr>
          <w:rFonts w:ascii="Segoe UI" w:hAnsi="Segoe UI" w:cs="Segoe UI"/>
        </w:rPr>
        <w:t>e</w:t>
      </w:r>
      <w:r w:rsidR="00E71C9D" w:rsidRPr="00C2611A">
        <w:rPr>
          <w:rFonts w:ascii="Segoe UI" w:hAnsi="Segoe UI" w:cs="Segoe UI"/>
        </w:rPr>
        <w:t xml:space="preserve"> unapređenje koordinacije unutar sistema zvanične statistike, jačanje ljudskih resursa i prostornih kapaciteta, </w:t>
      </w:r>
      <w:r w:rsidR="003E1271" w:rsidRPr="00C2611A">
        <w:rPr>
          <w:rFonts w:ascii="Segoe UI" w:hAnsi="Segoe UI" w:cs="Segoe UI"/>
        </w:rPr>
        <w:t xml:space="preserve">unapređenje digitalne komunikacije </w:t>
      </w:r>
      <w:r w:rsidR="00451379" w:rsidRPr="00C2611A">
        <w:rPr>
          <w:rFonts w:ascii="Segoe UI" w:hAnsi="Segoe UI" w:cs="Segoe UI"/>
        </w:rPr>
        <w:t xml:space="preserve">sa korisnicima, kao i </w:t>
      </w:r>
      <w:r w:rsidRPr="00C2611A">
        <w:rPr>
          <w:rFonts w:ascii="Segoe UI" w:hAnsi="Segoe UI" w:cs="Segoe UI"/>
        </w:rPr>
        <w:t xml:space="preserve">efikasnu saradnju </w:t>
      </w:r>
      <w:r w:rsidR="00451379" w:rsidRPr="00C2611A">
        <w:rPr>
          <w:rFonts w:ascii="Segoe UI" w:hAnsi="Segoe UI" w:cs="Segoe UI"/>
        </w:rPr>
        <w:t>sa institucijama</w:t>
      </w:r>
      <w:r w:rsidR="003E1271" w:rsidRPr="00C2611A">
        <w:rPr>
          <w:rFonts w:ascii="Segoe UI" w:hAnsi="Segoe UI" w:cs="Segoe UI"/>
        </w:rPr>
        <w:t xml:space="preserve"> </w:t>
      </w:r>
      <w:r w:rsidR="0095193B" w:rsidRPr="00C2611A">
        <w:rPr>
          <w:rFonts w:ascii="Segoe UI" w:hAnsi="Segoe UI" w:cs="Segoe UI"/>
        </w:rPr>
        <w:t>s</w:t>
      </w:r>
      <w:r w:rsidR="003E1271" w:rsidRPr="00C2611A">
        <w:rPr>
          <w:rFonts w:ascii="Segoe UI" w:hAnsi="Segoe UI" w:cs="Segoe UI"/>
        </w:rPr>
        <w:t>istema.</w:t>
      </w:r>
      <w:r w:rsidR="00451379" w:rsidRPr="00C2611A">
        <w:rPr>
          <w:rFonts w:ascii="Segoe UI" w:hAnsi="Segoe UI" w:cs="Segoe UI"/>
        </w:rPr>
        <w:t xml:space="preserve"> </w:t>
      </w:r>
      <w:r w:rsidR="00E71C9D" w:rsidRPr="00C2611A">
        <w:rPr>
          <w:rFonts w:ascii="Segoe UI" w:hAnsi="Segoe UI" w:cs="Segoe UI"/>
        </w:rPr>
        <w:t xml:space="preserve">Imajući u vidu </w:t>
      </w:r>
      <w:r w:rsidR="00332EF9" w:rsidRPr="00C2611A">
        <w:rPr>
          <w:rFonts w:ascii="Segoe UI" w:hAnsi="Segoe UI" w:cs="Segoe UI"/>
        </w:rPr>
        <w:t xml:space="preserve">nedefinisane nadležnosti organa državne uprave </w:t>
      </w:r>
      <w:r w:rsidR="00E71C9D" w:rsidRPr="00C2611A">
        <w:rPr>
          <w:rFonts w:ascii="Segoe UI" w:hAnsi="Segoe UI" w:cs="Segoe UI"/>
        </w:rPr>
        <w:t xml:space="preserve">u dijelu administrativnog registra, </w:t>
      </w:r>
      <w:r w:rsidR="003E1271" w:rsidRPr="00C2611A">
        <w:rPr>
          <w:rFonts w:ascii="Segoe UI" w:hAnsi="Segoe UI" w:cs="Segoe UI"/>
        </w:rPr>
        <w:t xml:space="preserve">posebna pažnja biće posvećena </w:t>
      </w:r>
      <w:r w:rsidR="00E71C9D" w:rsidRPr="00C2611A">
        <w:rPr>
          <w:rFonts w:ascii="Segoe UI" w:hAnsi="Segoe UI" w:cs="Segoe UI"/>
        </w:rPr>
        <w:t>razm</w:t>
      </w:r>
      <w:r w:rsidR="003E1271" w:rsidRPr="00C2611A">
        <w:rPr>
          <w:rFonts w:ascii="Segoe UI" w:hAnsi="Segoe UI" w:cs="Segoe UI"/>
        </w:rPr>
        <w:t>a</w:t>
      </w:r>
      <w:r w:rsidR="00E71C9D" w:rsidRPr="00C2611A">
        <w:rPr>
          <w:rFonts w:ascii="Segoe UI" w:hAnsi="Segoe UI" w:cs="Segoe UI"/>
        </w:rPr>
        <w:t>tr</w:t>
      </w:r>
      <w:r w:rsidR="003E1271" w:rsidRPr="00C2611A">
        <w:rPr>
          <w:rFonts w:ascii="Segoe UI" w:hAnsi="Segoe UI" w:cs="Segoe UI"/>
        </w:rPr>
        <w:t>a</w:t>
      </w:r>
      <w:r w:rsidR="00E71C9D" w:rsidRPr="00C2611A">
        <w:rPr>
          <w:rFonts w:ascii="Segoe UI" w:hAnsi="Segoe UI" w:cs="Segoe UI"/>
        </w:rPr>
        <w:t>n</w:t>
      </w:r>
      <w:r w:rsidR="003E1271" w:rsidRPr="00C2611A">
        <w:rPr>
          <w:rFonts w:ascii="Segoe UI" w:hAnsi="Segoe UI" w:cs="Segoe UI"/>
        </w:rPr>
        <w:t>ju</w:t>
      </w:r>
      <w:r w:rsidR="00E71C9D" w:rsidRPr="00C2611A">
        <w:rPr>
          <w:rFonts w:ascii="Segoe UI" w:hAnsi="Segoe UI" w:cs="Segoe UI"/>
        </w:rPr>
        <w:t xml:space="preserve"> </w:t>
      </w:r>
      <w:r w:rsidR="003E1271" w:rsidRPr="00C2611A">
        <w:rPr>
          <w:rFonts w:ascii="Segoe UI" w:hAnsi="Segoe UI" w:cs="Segoe UI"/>
        </w:rPr>
        <w:t>zakonskih odredbi iz te oblasti.</w:t>
      </w:r>
    </w:p>
    <w:p w14:paraId="52D429F2" w14:textId="77777777" w:rsidR="00B245BD" w:rsidRPr="00C2611A" w:rsidRDefault="00B245BD" w:rsidP="00E71C9D">
      <w:pPr>
        <w:spacing w:after="0" w:line="276" w:lineRule="auto"/>
        <w:jc w:val="both"/>
        <w:rPr>
          <w:rFonts w:ascii="Segoe UI" w:hAnsi="Segoe UI" w:cs="Segoe UI"/>
        </w:rPr>
      </w:pPr>
    </w:p>
    <w:p w14:paraId="305A0B85" w14:textId="77777777" w:rsidR="00511392" w:rsidRPr="00C2611A" w:rsidRDefault="00511392" w:rsidP="00B96DC4">
      <w:pPr>
        <w:pStyle w:val="Heading2"/>
        <w:numPr>
          <w:ilvl w:val="0"/>
          <w:numId w:val="11"/>
        </w:numPr>
        <w:rPr>
          <w:rFonts w:ascii="Segoe UI" w:hAnsi="Segoe UI" w:cs="Segoe UI"/>
        </w:rPr>
      </w:pPr>
      <w:bookmarkStart w:id="9" w:name="_Toc140042356"/>
      <w:r w:rsidRPr="00C2611A">
        <w:rPr>
          <w:rFonts w:ascii="Segoe UI" w:hAnsi="Segoe UI" w:cs="Segoe UI"/>
        </w:rPr>
        <w:t xml:space="preserve">Usklađenost </w:t>
      </w:r>
      <w:r w:rsidR="0036550A" w:rsidRPr="00C2611A">
        <w:rPr>
          <w:rFonts w:ascii="Segoe UI" w:hAnsi="Segoe UI" w:cs="Segoe UI"/>
        </w:rPr>
        <w:t xml:space="preserve">sa postojećim strateškim </w:t>
      </w:r>
      <w:r w:rsidR="00ED17EA" w:rsidRPr="00C2611A">
        <w:rPr>
          <w:rFonts w:ascii="Segoe UI" w:hAnsi="Segoe UI" w:cs="Segoe UI"/>
        </w:rPr>
        <w:t xml:space="preserve">okvirom </w:t>
      </w:r>
      <w:r w:rsidR="0036550A" w:rsidRPr="00C2611A">
        <w:rPr>
          <w:rFonts w:ascii="Segoe UI" w:hAnsi="Segoe UI" w:cs="Segoe UI"/>
        </w:rPr>
        <w:t>Crne Gore</w:t>
      </w:r>
      <w:bookmarkEnd w:id="9"/>
      <w:r w:rsidR="0036550A" w:rsidRPr="00C2611A">
        <w:rPr>
          <w:rFonts w:ascii="Segoe UI" w:hAnsi="Segoe UI" w:cs="Segoe UI"/>
        </w:rPr>
        <w:t xml:space="preserve"> </w:t>
      </w:r>
    </w:p>
    <w:p w14:paraId="0978C8A8" w14:textId="77777777" w:rsidR="00511392" w:rsidRPr="00C2611A" w:rsidRDefault="00511392" w:rsidP="00E71C9D">
      <w:pPr>
        <w:spacing w:after="0" w:line="276" w:lineRule="auto"/>
        <w:jc w:val="both"/>
        <w:rPr>
          <w:rFonts w:ascii="Segoe UI" w:hAnsi="Segoe UI" w:cs="Segoe UI"/>
        </w:rPr>
      </w:pPr>
    </w:p>
    <w:p w14:paraId="79B6989D" w14:textId="77777777" w:rsidR="00D075ED" w:rsidRPr="00C2611A" w:rsidRDefault="00495F10" w:rsidP="00AB4F88">
      <w:pPr>
        <w:spacing w:line="276" w:lineRule="auto"/>
        <w:jc w:val="both"/>
        <w:rPr>
          <w:rFonts w:ascii="Segoe UI" w:hAnsi="Segoe UI" w:cs="Segoe UI"/>
          <w:i/>
        </w:rPr>
      </w:pPr>
      <w:r w:rsidRPr="00C2611A">
        <w:rPr>
          <w:rFonts w:ascii="Segoe UI" w:hAnsi="Segoe UI" w:cs="Segoe UI"/>
        </w:rPr>
        <w:t>Postojeći strateški okvir</w:t>
      </w:r>
      <w:r w:rsidR="0065329C" w:rsidRPr="00C2611A">
        <w:rPr>
          <w:rFonts w:ascii="Segoe UI" w:hAnsi="Segoe UI" w:cs="Segoe UI"/>
        </w:rPr>
        <w:t xml:space="preserve"> razvoja</w:t>
      </w:r>
      <w:r w:rsidRPr="00C2611A">
        <w:rPr>
          <w:rFonts w:ascii="Segoe UI" w:hAnsi="Segoe UI" w:cs="Segoe UI"/>
        </w:rPr>
        <w:t xml:space="preserve"> Crne Gore, odnosno njegova horizontalna i vertikalna uvezanost, </w:t>
      </w:r>
      <w:r w:rsidR="00D52863" w:rsidRPr="00C2611A">
        <w:rPr>
          <w:rFonts w:ascii="Segoe UI" w:hAnsi="Segoe UI" w:cs="Segoe UI"/>
        </w:rPr>
        <w:t xml:space="preserve">prepoznaju </w:t>
      </w:r>
      <w:bookmarkStart w:id="10" w:name="_Hlk135293900"/>
      <w:r w:rsidR="00D52863" w:rsidRPr="00C2611A">
        <w:rPr>
          <w:rFonts w:ascii="Segoe UI" w:hAnsi="Segoe UI" w:cs="Segoe UI"/>
        </w:rPr>
        <w:t>pozicionira</w:t>
      </w:r>
      <w:r w:rsidR="00627ED4" w:rsidRPr="00C2611A">
        <w:rPr>
          <w:rFonts w:ascii="Segoe UI" w:hAnsi="Segoe UI" w:cs="Segoe UI"/>
        </w:rPr>
        <w:t>n</w:t>
      </w:r>
      <w:r w:rsidR="00D52863" w:rsidRPr="00C2611A">
        <w:rPr>
          <w:rFonts w:ascii="Segoe UI" w:hAnsi="Segoe UI" w:cs="Segoe UI"/>
        </w:rPr>
        <w:t xml:space="preserve">je </w:t>
      </w:r>
      <w:r w:rsidR="00D52863" w:rsidRPr="00C2611A">
        <w:rPr>
          <w:rFonts w:ascii="Segoe UI" w:hAnsi="Segoe UI" w:cs="Segoe UI"/>
          <w:i/>
        </w:rPr>
        <w:t xml:space="preserve">Strategije </w:t>
      </w:r>
      <w:bookmarkEnd w:id="10"/>
      <w:r w:rsidR="004A2A00" w:rsidRPr="00C2611A">
        <w:rPr>
          <w:rFonts w:ascii="Segoe UI" w:hAnsi="Segoe UI" w:cs="Segoe UI"/>
        </w:rPr>
        <w:t>kao kompozitni razvojni dokument</w:t>
      </w:r>
      <w:r w:rsidR="00D075ED" w:rsidRPr="00C2611A">
        <w:rPr>
          <w:rFonts w:ascii="Segoe UI" w:hAnsi="Segoe UI" w:cs="Segoe UI"/>
        </w:rPr>
        <w:t>, koji treba da obezb</w:t>
      </w:r>
      <w:r w:rsidR="00470D6A" w:rsidRPr="00C2611A">
        <w:rPr>
          <w:rFonts w:ascii="Segoe UI" w:hAnsi="Segoe UI" w:cs="Segoe UI"/>
        </w:rPr>
        <w:t>i</w:t>
      </w:r>
      <w:r w:rsidR="00D075ED" w:rsidRPr="00C2611A">
        <w:rPr>
          <w:rFonts w:ascii="Segoe UI" w:hAnsi="Segoe UI" w:cs="Segoe UI"/>
        </w:rPr>
        <w:t xml:space="preserve">jedi </w:t>
      </w:r>
      <w:r w:rsidR="00D52863" w:rsidRPr="00C2611A">
        <w:rPr>
          <w:rFonts w:ascii="Segoe UI" w:hAnsi="Segoe UI" w:cs="Segoe UI"/>
        </w:rPr>
        <w:t xml:space="preserve">zvanične podatke </w:t>
      </w:r>
      <w:r w:rsidR="00D075ED" w:rsidRPr="00C2611A">
        <w:rPr>
          <w:rFonts w:ascii="Segoe UI" w:hAnsi="Segoe UI" w:cs="Segoe UI"/>
        </w:rPr>
        <w:t xml:space="preserve">i informacije o ekonomskim, poljoprivrednim, demografskim i društvenim pojavama, kao i pojavama iz oblasti radne i životne sredine Crne Gore. Shodno tome, ključni strateški dokumenti sa kojima se </w:t>
      </w:r>
      <w:bookmarkStart w:id="11" w:name="_Hlk135211032"/>
      <w:r w:rsidR="00D075ED" w:rsidRPr="00C2611A">
        <w:rPr>
          <w:rFonts w:ascii="Segoe UI" w:hAnsi="Segoe UI" w:cs="Segoe UI"/>
        </w:rPr>
        <w:t xml:space="preserve">uvezuje </w:t>
      </w:r>
      <w:bookmarkEnd w:id="11"/>
      <w:r w:rsidR="0035772B" w:rsidRPr="00C2611A">
        <w:rPr>
          <w:rFonts w:ascii="Segoe UI" w:hAnsi="Segoe UI" w:cs="Segoe UI"/>
          <w:i/>
        </w:rPr>
        <w:t>Strategija</w:t>
      </w:r>
      <w:r w:rsidR="00822EE0" w:rsidRPr="00C2611A">
        <w:rPr>
          <w:rFonts w:ascii="Segoe UI" w:hAnsi="Segoe UI" w:cs="Segoe UI"/>
          <w:i/>
        </w:rPr>
        <w:t xml:space="preserve"> su</w:t>
      </w:r>
      <w:r w:rsidR="00D075ED" w:rsidRPr="00C2611A">
        <w:rPr>
          <w:rFonts w:ascii="Segoe UI" w:hAnsi="Segoe UI" w:cs="Segoe UI"/>
          <w:i/>
        </w:rPr>
        <w:t xml:space="preserve">: </w:t>
      </w:r>
    </w:p>
    <w:p w14:paraId="6D09B917" w14:textId="77777777" w:rsidR="000B505D" w:rsidRDefault="008C3261" w:rsidP="00AB4F88">
      <w:pPr>
        <w:pStyle w:val="ListParagraph"/>
        <w:numPr>
          <w:ilvl w:val="0"/>
          <w:numId w:val="12"/>
        </w:numPr>
        <w:spacing w:line="276" w:lineRule="auto"/>
        <w:ind w:left="450"/>
        <w:jc w:val="both"/>
        <w:rPr>
          <w:rFonts w:ascii="Segoe UI" w:hAnsi="Segoe UI" w:cs="Segoe UI"/>
        </w:rPr>
      </w:pPr>
      <w:hyperlink r:id="rId12" w:history="1">
        <w:r w:rsidR="000B505D" w:rsidRPr="00C2611A">
          <w:rPr>
            <w:rStyle w:val="Hyperlink"/>
            <w:rFonts w:ascii="Segoe UI" w:hAnsi="Segoe UI" w:cs="Segoe UI"/>
          </w:rPr>
          <w:t>Srednjoročni program rada Vlade</w:t>
        </w:r>
      </w:hyperlink>
      <w:r w:rsidR="00E10CF9" w:rsidRPr="00AB5130">
        <w:rPr>
          <w:rStyle w:val="Hyperlink"/>
          <w:rFonts w:ascii="Segoe UI" w:hAnsi="Segoe UI" w:cs="Segoe UI"/>
          <w:u w:val="none"/>
        </w:rPr>
        <w:t xml:space="preserve"> </w:t>
      </w:r>
      <w:r w:rsidR="00E10CF9" w:rsidRPr="00C2611A">
        <w:rPr>
          <w:rStyle w:val="Hyperlink"/>
          <w:rFonts w:ascii="Segoe UI" w:hAnsi="Segoe UI" w:cs="Segoe UI"/>
          <w:color w:val="auto"/>
          <w:u w:val="none"/>
        </w:rPr>
        <w:t>je</w:t>
      </w:r>
      <w:r w:rsidR="00D42636" w:rsidRPr="00C2611A">
        <w:rPr>
          <w:rFonts w:ascii="Segoe UI" w:hAnsi="Segoe UI" w:cs="Segoe UI"/>
        </w:rPr>
        <w:t xml:space="preserve"> dokument kojim se definišu prioriteti i ciljevi Vlade Crne </w:t>
      </w:r>
      <w:r w:rsidR="00192C13" w:rsidRPr="00C2611A">
        <w:rPr>
          <w:rFonts w:ascii="Segoe UI" w:hAnsi="Segoe UI" w:cs="Segoe UI"/>
        </w:rPr>
        <w:t xml:space="preserve">Gore </w:t>
      </w:r>
      <w:r w:rsidR="00D42636" w:rsidRPr="00C2611A">
        <w:rPr>
          <w:rFonts w:ascii="Segoe UI" w:hAnsi="Segoe UI" w:cs="Segoe UI"/>
        </w:rPr>
        <w:t>u period</w:t>
      </w:r>
      <w:r w:rsidR="00DA400E" w:rsidRPr="00C2611A">
        <w:rPr>
          <w:rFonts w:ascii="Segoe UI" w:hAnsi="Segoe UI" w:cs="Segoe UI"/>
        </w:rPr>
        <w:t>u</w:t>
      </w:r>
      <w:r w:rsidR="00D42636" w:rsidRPr="00C2611A">
        <w:rPr>
          <w:rFonts w:ascii="Segoe UI" w:hAnsi="Segoe UI" w:cs="Segoe UI"/>
        </w:rPr>
        <w:t xml:space="preserve"> 2022-2024.</w:t>
      </w:r>
      <w:r w:rsidR="00DA400E" w:rsidRPr="00C2611A">
        <w:rPr>
          <w:rFonts w:ascii="Segoe UI" w:hAnsi="Segoe UI" w:cs="Segoe UI"/>
        </w:rPr>
        <w:t xml:space="preserve"> godin</w:t>
      </w:r>
      <w:r w:rsidR="0095193B" w:rsidRPr="00C2611A">
        <w:rPr>
          <w:rFonts w:ascii="Segoe UI" w:hAnsi="Segoe UI" w:cs="Segoe UI"/>
        </w:rPr>
        <w:t>e</w:t>
      </w:r>
      <w:r w:rsidR="00DA400E" w:rsidRPr="00C2611A">
        <w:rPr>
          <w:rFonts w:ascii="Segoe UI" w:hAnsi="Segoe UI" w:cs="Segoe UI"/>
        </w:rPr>
        <w:t>.</w:t>
      </w:r>
      <w:r w:rsidR="00D42636" w:rsidRPr="00C2611A">
        <w:rPr>
          <w:rFonts w:ascii="Segoe UI" w:hAnsi="Segoe UI" w:cs="Segoe UI"/>
        </w:rPr>
        <w:t xml:space="preserve"> </w:t>
      </w:r>
      <w:r w:rsidR="00627ED4" w:rsidRPr="00C2611A">
        <w:rPr>
          <w:rFonts w:ascii="Segoe UI" w:hAnsi="Segoe UI" w:cs="Segoe UI"/>
        </w:rPr>
        <w:t>P</w:t>
      </w:r>
      <w:r w:rsidR="00D42636" w:rsidRPr="00C2611A">
        <w:rPr>
          <w:rFonts w:ascii="Segoe UI" w:hAnsi="Segoe UI" w:cs="Segoe UI"/>
        </w:rPr>
        <w:t xml:space="preserve">redstavlja okvir za planiranje sektorskih politika, godišnjih programa rada Vlade, ali i srednjoročnih i godišnjih programa rada ministarstava. </w:t>
      </w:r>
      <w:r w:rsidR="00192C13" w:rsidRPr="00C2611A">
        <w:rPr>
          <w:rFonts w:ascii="Segoe UI" w:hAnsi="Segoe UI" w:cs="Segoe UI"/>
        </w:rPr>
        <w:t>Uprava za statistiku</w:t>
      </w:r>
      <w:r w:rsidR="004F562B" w:rsidRPr="00C2611A">
        <w:rPr>
          <w:rFonts w:ascii="Segoe UI" w:hAnsi="Segoe UI" w:cs="Segoe UI"/>
        </w:rPr>
        <w:t xml:space="preserve"> u ovom dokumentu navodi </w:t>
      </w:r>
      <w:r w:rsidR="00646366" w:rsidRPr="00C2611A">
        <w:rPr>
          <w:rFonts w:ascii="Segoe UI" w:hAnsi="Segoe UI" w:cs="Segoe UI"/>
        </w:rPr>
        <w:t>zakonske</w:t>
      </w:r>
      <w:r w:rsidR="00627ED4" w:rsidRPr="00C2611A">
        <w:rPr>
          <w:rFonts w:ascii="Segoe UI" w:hAnsi="Segoe UI" w:cs="Segoe UI"/>
        </w:rPr>
        <w:t xml:space="preserve"> i p</w:t>
      </w:r>
      <w:r w:rsidR="00646366" w:rsidRPr="00C2611A">
        <w:rPr>
          <w:rFonts w:ascii="Segoe UI" w:hAnsi="Segoe UI" w:cs="Segoe UI"/>
        </w:rPr>
        <w:t>odzakonske akte</w:t>
      </w:r>
      <w:r w:rsidR="00D42636" w:rsidRPr="00C2611A">
        <w:rPr>
          <w:rFonts w:ascii="Segoe UI" w:hAnsi="Segoe UI" w:cs="Segoe UI"/>
        </w:rPr>
        <w:t xml:space="preserve"> </w:t>
      </w:r>
      <w:r w:rsidR="00646366" w:rsidRPr="00C2611A">
        <w:rPr>
          <w:rFonts w:ascii="Segoe UI" w:hAnsi="Segoe UI" w:cs="Segoe UI"/>
        </w:rPr>
        <w:t xml:space="preserve">koji </w:t>
      </w:r>
      <w:r w:rsidR="00627ED4" w:rsidRPr="00C2611A">
        <w:rPr>
          <w:rFonts w:ascii="Segoe UI" w:hAnsi="Segoe UI" w:cs="Segoe UI"/>
        </w:rPr>
        <w:t>predstavljaju preduslov za realizaciju statističkih aktivnosti</w:t>
      </w:r>
      <w:r w:rsidR="00192C13" w:rsidRPr="00C2611A">
        <w:rPr>
          <w:rFonts w:ascii="Segoe UI" w:hAnsi="Segoe UI" w:cs="Segoe UI"/>
        </w:rPr>
        <w:t xml:space="preserve">. </w:t>
      </w:r>
    </w:p>
    <w:p w14:paraId="290EA383" w14:textId="77777777" w:rsidR="00C2611A" w:rsidRPr="00C2611A" w:rsidRDefault="00C2611A" w:rsidP="00AB4F88">
      <w:pPr>
        <w:pStyle w:val="ListParagraph"/>
        <w:spacing w:line="276" w:lineRule="auto"/>
        <w:ind w:left="450"/>
        <w:jc w:val="both"/>
        <w:rPr>
          <w:rFonts w:ascii="Segoe UI" w:hAnsi="Segoe UI" w:cs="Segoe UI"/>
          <w:sz w:val="8"/>
          <w:szCs w:val="8"/>
        </w:rPr>
      </w:pPr>
    </w:p>
    <w:p w14:paraId="31A3B1AE" w14:textId="77777777" w:rsidR="00FE4B4F" w:rsidRDefault="000A0642" w:rsidP="00AB4F88">
      <w:pPr>
        <w:pStyle w:val="ListParagraph"/>
        <w:numPr>
          <w:ilvl w:val="0"/>
          <w:numId w:val="12"/>
        </w:numPr>
        <w:spacing w:before="240" w:line="276" w:lineRule="auto"/>
        <w:ind w:left="450"/>
        <w:jc w:val="both"/>
        <w:rPr>
          <w:rFonts w:ascii="Segoe UI" w:hAnsi="Segoe UI" w:cs="Segoe UI"/>
        </w:rPr>
      </w:pPr>
      <w:r w:rsidRPr="00C2611A">
        <w:rPr>
          <w:rStyle w:val="Hyperlink"/>
          <w:rFonts w:ascii="Segoe UI" w:hAnsi="Segoe UI" w:cs="Segoe UI"/>
        </w:rPr>
        <w:t>Program pristupanja Crne Gore Evropskoj uniji</w:t>
      </w:r>
      <w:r w:rsidRPr="00C2611A">
        <w:rPr>
          <w:rFonts w:ascii="Segoe UI" w:hAnsi="Segoe UI" w:cs="Segoe UI"/>
        </w:rPr>
        <w:t xml:space="preserve"> </w:t>
      </w:r>
      <w:r w:rsidR="009E445E" w:rsidRPr="00C2611A">
        <w:rPr>
          <w:rFonts w:ascii="Segoe UI" w:hAnsi="Segoe UI" w:cs="Segoe UI"/>
        </w:rPr>
        <w:t>je krovni strateški</w:t>
      </w:r>
      <w:r w:rsidR="00FE4B4F" w:rsidRPr="00C2611A">
        <w:rPr>
          <w:rFonts w:ascii="Segoe UI" w:hAnsi="Segoe UI" w:cs="Segoe UI"/>
        </w:rPr>
        <w:t xml:space="preserve"> dokument procesa evropske integracije Crne Gore koji definiše obim i dinamiku reformi koje su potrebne za usklađivanje Crne Gore sa pravnom tekovinom Evropske unije. Kao planski dokument, PPCG pruža strateško usmjerenje procesu evropske integracije Crne Gore</w:t>
      </w:r>
      <w:r w:rsidR="00D155CA" w:rsidRPr="00C2611A">
        <w:rPr>
          <w:rFonts w:ascii="Segoe UI" w:hAnsi="Segoe UI" w:cs="Segoe UI"/>
        </w:rPr>
        <w:t xml:space="preserve"> ka finalnoj fazi</w:t>
      </w:r>
      <w:r w:rsidR="00095243" w:rsidRPr="00C2611A">
        <w:rPr>
          <w:rFonts w:ascii="Segoe UI" w:hAnsi="Segoe UI" w:cs="Segoe UI"/>
        </w:rPr>
        <w:t>,</w:t>
      </w:r>
      <w:r w:rsidR="00D155CA" w:rsidRPr="00C2611A">
        <w:rPr>
          <w:rFonts w:ascii="Segoe UI" w:hAnsi="Segoe UI" w:cs="Segoe UI"/>
        </w:rPr>
        <w:t xml:space="preserve"> obu</w:t>
      </w:r>
      <w:r w:rsidR="00FE4B4F" w:rsidRPr="00C2611A">
        <w:rPr>
          <w:rFonts w:ascii="Segoe UI" w:hAnsi="Segoe UI" w:cs="Segoe UI"/>
        </w:rPr>
        <w:t xml:space="preserve">hvatajući širok opseg obaveza u sva 33 poglavlja pravne tekovine EU. </w:t>
      </w:r>
    </w:p>
    <w:p w14:paraId="6FE438EC" w14:textId="77777777" w:rsidR="00C2611A" w:rsidRPr="00C2611A" w:rsidRDefault="00C2611A" w:rsidP="00AB4F88">
      <w:pPr>
        <w:pStyle w:val="ListParagraph"/>
        <w:spacing w:before="240" w:line="276" w:lineRule="auto"/>
        <w:ind w:left="450"/>
        <w:jc w:val="both"/>
        <w:rPr>
          <w:rFonts w:ascii="Segoe UI" w:hAnsi="Segoe UI" w:cs="Segoe UI"/>
          <w:sz w:val="8"/>
          <w:szCs w:val="8"/>
        </w:rPr>
      </w:pPr>
    </w:p>
    <w:p w14:paraId="2168B856" w14:textId="77777777" w:rsidR="007A245D" w:rsidRDefault="007E186B" w:rsidP="00AB4F88">
      <w:pPr>
        <w:pStyle w:val="ListParagraph"/>
        <w:spacing w:line="276" w:lineRule="auto"/>
        <w:ind w:left="450"/>
        <w:jc w:val="both"/>
        <w:rPr>
          <w:rFonts w:ascii="Segoe UI" w:hAnsi="Segoe UI" w:cs="Segoe UI"/>
        </w:rPr>
      </w:pPr>
      <w:r w:rsidRPr="00C2611A">
        <w:rPr>
          <w:rFonts w:ascii="Segoe UI" w:hAnsi="Segoe UI" w:cs="Segoe UI"/>
        </w:rPr>
        <w:t>Oblast zvanične statistike zastupljena je u pregovaračkom procesu</w:t>
      </w:r>
      <w:r w:rsidR="0095193B" w:rsidRPr="00C2611A">
        <w:rPr>
          <w:rFonts w:ascii="Segoe UI" w:hAnsi="Segoe UI" w:cs="Segoe UI"/>
        </w:rPr>
        <w:t xml:space="preserve">, </w:t>
      </w:r>
      <w:r w:rsidRPr="00C2611A">
        <w:rPr>
          <w:rFonts w:ascii="Segoe UI" w:hAnsi="Segoe UI" w:cs="Segoe UI"/>
        </w:rPr>
        <w:t>kao zasebno pregovaračko Poglavlje 18</w:t>
      </w:r>
      <w:r w:rsidR="00470D6A" w:rsidRPr="00C2611A">
        <w:rPr>
          <w:rFonts w:ascii="Segoe UI" w:hAnsi="Segoe UI" w:cs="Segoe UI"/>
        </w:rPr>
        <w:t xml:space="preserve">. </w:t>
      </w:r>
      <w:r w:rsidRPr="00C2611A">
        <w:rPr>
          <w:rFonts w:ascii="Segoe UI" w:hAnsi="Segoe UI" w:cs="Segoe UI"/>
        </w:rPr>
        <w:t>Statistika</w:t>
      </w:r>
      <w:r w:rsidR="007A245D" w:rsidRPr="00C2611A">
        <w:rPr>
          <w:rFonts w:ascii="Segoe UI" w:hAnsi="Segoe UI" w:cs="Segoe UI"/>
        </w:rPr>
        <w:t>,</w:t>
      </w:r>
      <w:r w:rsidR="00FE4B4F" w:rsidRPr="00C2611A">
        <w:rPr>
          <w:rFonts w:ascii="Segoe UI" w:hAnsi="Segoe UI" w:cs="Segoe UI"/>
        </w:rPr>
        <w:t xml:space="preserve"> u</w:t>
      </w:r>
      <w:r w:rsidR="007A245D" w:rsidRPr="00C2611A">
        <w:rPr>
          <w:rFonts w:ascii="Segoe UI" w:hAnsi="Segoe UI" w:cs="Segoe UI"/>
        </w:rPr>
        <w:t xml:space="preserve"> cilju usklađivanja sa međunarodnim standardima i metodologijama. Uprava za statistiku ima važnu ulogu i u mnogim drugim pregovaračkim poglavljima, jer podaci koje pruža sistem zvanične statistike služe za praćenje napretka u sprovođenju politika određenih oblasti.</w:t>
      </w:r>
    </w:p>
    <w:p w14:paraId="497485CC" w14:textId="77777777" w:rsidR="00AB4F88" w:rsidRPr="00AB4F88" w:rsidRDefault="00AB4F88" w:rsidP="00AB4F88">
      <w:pPr>
        <w:pStyle w:val="ListParagraph"/>
        <w:spacing w:line="276" w:lineRule="auto"/>
        <w:ind w:left="450"/>
        <w:jc w:val="both"/>
        <w:rPr>
          <w:rFonts w:ascii="Segoe UI" w:hAnsi="Segoe UI" w:cs="Segoe UI"/>
          <w:sz w:val="8"/>
          <w:szCs w:val="8"/>
        </w:rPr>
      </w:pPr>
    </w:p>
    <w:p w14:paraId="163DB2B0" w14:textId="77777777" w:rsidR="00820BCB" w:rsidRDefault="0035772B" w:rsidP="00AB4F88">
      <w:pPr>
        <w:pStyle w:val="ListParagraph"/>
        <w:spacing w:before="120" w:after="240" w:line="276" w:lineRule="auto"/>
        <w:ind w:left="450"/>
        <w:jc w:val="both"/>
        <w:rPr>
          <w:rFonts w:ascii="Segoe UI" w:eastAsia="Times New Roman" w:hAnsi="Segoe UI" w:cs="Segoe UI"/>
          <w:lang w:val="en-US"/>
        </w:rPr>
      </w:pPr>
      <w:r w:rsidRPr="00C2611A">
        <w:rPr>
          <w:rFonts w:ascii="Segoe UI" w:hAnsi="Segoe UI" w:cs="Segoe UI"/>
        </w:rPr>
        <w:t>Strategija</w:t>
      </w:r>
      <w:r w:rsidR="007E186B" w:rsidRPr="00C2611A">
        <w:rPr>
          <w:rFonts w:ascii="Segoe UI" w:hAnsi="Segoe UI" w:cs="Segoe UI"/>
        </w:rPr>
        <w:t xml:space="preserve"> </w:t>
      </w:r>
      <w:r w:rsidR="007A245D" w:rsidRPr="00C2611A">
        <w:rPr>
          <w:rFonts w:ascii="Segoe UI" w:hAnsi="Segoe UI" w:cs="Segoe UI"/>
        </w:rPr>
        <w:t xml:space="preserve">se </w:t>
      </w:r>
      <w:r w:rsidR="007E186B" w:rsidRPr="00C2611A">
        <w:rPr>
          <w:rFonts w:ascii="Segoe UI" w:hAnsi="Segoe UI" w:cs="Segoe UI"/>
        </w:rPr>
        <w:t xml:space="preserve">bavi zadacima i aktivnostima koje će doprinijeti ispunjavanju završnih mjerila </w:t>
      </w:r>
      <w:r w:rsidR="00682598" w:rsidRPr="00C2611A">
        <w:rPr>
          <w:rFonts w:ascii="Segoe UI" w:hAnsi="Segoe UI" w:cs="Segoe UI"/>
        </w:rPr>
        <w:t>za Poglavlje</w:t>
      </w:r>
      <w:r w:rsidR="007E186B" w:rsidRPr="00C2611A">
        <w:rPr>
          <w:rFonts w:ascii="Segoe UI" w:hAnsi="Segoe UI" w:cs="Segoe UI"/>
        </w:rPr>
        <w:t xml:space="preserve"> 18.</w:t>
      </w:r>
      <w:r w:rsidR="001C1A80" w:rsidRPr="00C2611A">
        <w:rPr>
          <w:rFonts w:ascii="Segoe UI" w:hAnsi="Segoe UI" w:cs="Segoe UI"/>
        </w:rPr>
        <w:t xml:space="preserve"> </w:t>
      </w:r>
      <w:r w:rsidR="00A9526C" w:rsidRPr="00C2611A">
        <w:rPr>
          <w:rFonts w:ascii="Segoe UI" w:hAnsi="Segoe UI" w:cs="Segoe UI"/>
        </w:rPr>
        <w:t>Statistika.</w:t>
      </w:r>
      <w:r w:rsidR="007E186B" w:rsidRPr="00C2611A">
        <w:rPr>
          <w:rFonts w:ascii="Segoe UI" w:hAnsi="Segoe UI" w:cs="Segoe UI"/>
        </w:rPr>
        <w:t xml:space="preserve"> </w:t>
      </w:r>
      <w:r w:rsidR="00820BCB" w:rsidRPr="00C2611A">
        <w:rPr>
          <w:rFonts w:ascii="Segoe UI" w:hAnsi="Segoe UI" w:cs="Segoe UI"/>
        </w:rPr>
        <w:t xml:space="preserve">Proces pristupanja Crne Gore Evropskoj Uniji prati se preko dva izvještaja: </w:t>
      </w:r>
      <w:hyperlink r:id="rId13" w:history="1">
        <w:r w:rsidR="00820BCB" w:rsidRPr="00C2611A">
          <w:rPr>
            <w:rStyle w:val="Hyperlink"/>
            <w:rFonts w:ascii="Segoe UI" w:eastAsia="Times New Roman" w:hAnsi="Segoe UI" w:cs="Segoe UI"/>
            <w:bCs/>
            <w:lang w:val="en-US"/>
          </w:rPr>
          <w:t xml:space="preserve">Izvještaj o napretku </w:t>
        </w:r>
        <w:r w:rsidR="00A15136" w:rsidRPr="00C2611A">
          <w:rPr>
            <w:rStyle w:val="Hyperlink"/>
            <w:rFonts w:ascii="Segoe UI" w:eastAsia="Times New Roman" w:hAnsi="Segoe UI" w:cs="Segoe UI"/>
            <w:bCs/>
            <w:lang w:val="en-US"/>
          </w:rPr>
          <w:t>-</w:t>
        </w:r>
        <w:r w:rsidR="00820BCB" w:rsidRPr="00C2611A">
          <w:rPr>
            <w:rStyle w:val="Hyperlink"/>
            <w:rFonts w:ascii="Segoe UI" w:eastAsia="Times New Roman" w:hAnsi="Segoe UI" w:cs="Segoe UI"/>
            <w:bCs/>
            <w:lang w:val="en-US"/>
          </w:rPr>
          <w:t xml:space="preserve"> Poglavlje 18</w:t>
        </w:r>
        <w:r w:rsidR="00A15136" w:rsidRPr="00C2611A">
          <w:rPr>
            <w:rStyle w:val="Hyperlink"/>
            <w:rFonts w:ascii="Segoe UI" w:eastAsia="Times New Roman" w:hAnsi="Segoe UI" w:cs="Segoe UI"/>
            <w:bCs/>
            <w:lang w:val="en-US"/>
          </w:rPr>
          <w:t xml:space="preserve">. </w:t>
        </w:r>
        <w:r w:rsidR="00820BCB" w:rsidRPr="00C2611A">
          <w:rPr>
            <w:rStyle w:val="Hyperlink"/>
            <w:rFonts w:ascii="Segoe UI" w:eastAsia="Times New Roman" w:hAnsi="Segoe UI" w:cs="Segoe UI"/>
            <w:bCs/>
            <w:lang w:val="en-US"/>
          </w:rPr>
          <w:t>Statistika</w:t>
        </w:r>
        <w:r w:rsidR="00820BCB" w:rsidRPr="00AB5130">
          <w:rPr>
            <w:rStyle w:val="Hyperlink"/>
            <w:rFonts w:ascii="Segoe UI" w:eastAsia="Times New Roman" w:hAnsi="Segoe UI" w:cs="Segoe UI"/>
            <w:u w:val="none"/>
            <w:lang w:val="en-US"/>
          </w:rPr>
          <w:t xml:space="preserve"> i</w:t>
        </w:r>
      </w:hyperlink>
      <w:r w:rsidR="00820BCB" w:rsidRPr="00C2611A">
        <w:rPr>
          <w:rFonts w:ascii="Segoe UI" w:eastAsia="Times New Roman" w:hAnsi="Segoe UI" w:cs="Segoe UI"/>
          <w:bCs/>
          <w:lang w:val="en-US"/>
        </w:rPr>
        <w:t xml:space="preserve"> </w:t>
      </w:r>
      <w:hyperlink r:id="rId14" w:history="1">
        <w:r w:rsidR="00820BCB" w:rsidRPr="00C2611A">
          <w:rPr>
            <w:rFonts w:ascii="Segoe UI" w:eastAsia="Times New Roman" w:hAnsi="Segoe UI" w:cs="Segoe UI"/>
            <w:bCs/>
            <w:lang w:val="en-US"/>
          </w:rPr>
          <w:t>Izvještaj o realizaciji obaveza iz Sporazuma o stabilizaciji i pridruživanju</w:t>
        </w:r>
      </w:hyperlink>
      <w:r w:rsidR="00745F72" w:rsidRPr="00C2611A">
        <w:rPr>
          <w:rFonts w:ascii="Segoe UI" w:eastAsia="Times New Roman" w:hAnsi="Segoe UI" w:cs="Segoe UI"/>
          <w:lang w:val="en-US"/>
        </w:rPr>
        <w:t>.</w:t>
      </w:r>
    </w:p>
    <w:p w14:paraId="57FCB9AA" w14:textId="77777777" w:rsidR="00C2611A" w:rsidRPr="00C2611A" w:rsidRDefault="00C2611A" w:rsidP="00AB4F88">
      <w:pPr>
        <w:pStyle w:val="ListParagraph"/>
        <w:spacing w:before="120" w:after="240" w:line="276" w:lineRule="auto"/>
        <w:ind w:left="450"/>
        <w:jc w:val="both"/>
        <w:rPr>
          <w:rFonts w:ascii="Segoe UI" w:hAnsi="Segoe UI" w:cs="Segoe UI"/>
          <w:sz w:val="8"/>
          <w:szCs w:val="8"/>
        </w:rPr>
      </w:pPr>
    </w:p>
    <w:p w14:paraId="156BA3A6" w14:textId="77777777" w:rsidR="007A245D" w:rsidRDefault="00820BCB" w:rsidP="00AB4F88">
      <w:pPr>
        <w:pStyle w:val="ListParagraph"/>
        <w:spacing w:before="120" w:after="0" w:line="276" w:lineRule="auto"/>
        <w:ind w:left="450"/>
        <w:jc w:val="both"/>
        <w:rPr>
          <w:rFonts w:ascii="Segoe UI" w:hAnsi="Segoe UI" w:cs="Segoe UI"/>
        </w:rPr>
      </w:pPr>
      <w:r w:rsidRPr="00C2611A">
        <w:rPr>
          <w:rFonts w:ascii="Segoe UI" w:hAnsi="Segoe UI" w:cs="Segoe UI"/>
        </w:rPr>
        <w:t xml:space="preserve">U godišnjem </w:t>
      </w:r>
      <w:hyperlink r:id="rId15" w:history="1">
        <w:r w:rsidRPr="00C2611A">
          <w:rPr>
            <w:rStyle w:val="Hyperlink"/>
            <w:rFonts w:ascii="Segoe UI" w:hAnsi="Segoe UI" w:cs="Segoe UI"/>
          </w:rPr>
          <w:t>Izvještaju Evropske komisije za Crnu Goru 2022</w:t>
        </w:r>
      </w:hyperlink>
      <w:r w:rsidR="00751600" w:rsidRPr="00C2611A">
        <w:rPr>
          <w:rStyle w:val="Hyperlink"/>
          <w:rFonts w:ascii="Segoe UI" w:hAnsi="Segoe UI" w:cs="Segoe UI"/>
        </w:rPr>
        <w:t>. godin</w:t>
      </w:r>
      <w:r w:rsidR="0095193B" w:rsidRPr="00C2611A">
        <w:rPr>
          <w:rStyle w:val="Hyperlink"/>
          <w:rFonts w:ascii="Segoe UI" w:hAnsi="Segoe UI" w:cs="Segoe UI"/>
        </w:rPr>
        <w:t>e</w:t>
      </w:r>
      <w:r w:rsidRPr="00C2611A">
        <w:rPr>
          <w:rFonts w:ascii="Segoe UI" w:hAnsi="Segoe UI" w:cs="Segoe UI"/>
        </w:rPr>
        <w:t xml:space="preserve"> konstatovano je da </w:t>
      </w:r>
      <w:r w:rsidR="007A245D" w:rsidRPr="00C2611A">
        <w:rPr>
          <w:rFonts w:ascii="Segoe UI" w:hAnsi="Segoe UI" w:cs="Segoe UI"/>
        </w:rPr>
        <w:t xml:space="preserve">je </w:t>
      </w:r>
      <w:r w:rsidRPr="00C2611A">
        <w:rPr>
          <w:rFonts w:ascii="Segoe UI" w:hAnsi="Segoe UI" w:cs="Segoe UI"/>
        </w:rPr>
        <w:t xml:space="preserve">Crna Gora umjereno spremna i </w:t>
      </w:r>
      <w:r w:rsidR="007A245D" w:rsidRPr="00C2611A">
        <w:rPr>
          <w:rFonts w:ascii="Segoe UI" w:hAnsi="Segoe UI" w:cs="Segoe UI"/>
        </w:rPr>
        <w:t xml:space="preserve">da je u izvještajnom periodu </w:t>
      </w:r>
      <w:r w:rsidRPr="00C2611A">
        <w:rPr>
          <w:rFonts w:ascii="Segoe UI" w:hAnsi="Segoe UI" w:cs="Segoe UI"/>
        </w:rPr>
        <w:t>ostvar</w:t>
      </w:r>
      <w:r w:rsidR="007A245D" w:rsidRPr="00C2611A">
        <w:rPr>
          <w:rFonts w:ascii="Segoe UI" w:hAnsi="Segoe UI" w:cs="Segoe UI"/>
        </w:rPr>
        <w:t>ila</w:t>
      </w:r>
      <w:r w:rsidRPr="00C2611A">
        <w:rPr>
          <w:rFonts w:ascii="Segoe UI" w:hAnsi="Segoe UI" w:cs="Segoe UI"/>
        </w:rPr>
        <w:t xml:space="preserve"> ograničen napredak</w:t>
      </w:r>
      <w:r w:rsidR="007A245D" w:rsidRPr="00C2611A">
        <w:rPr>
          <w:rFonts w:ascii="Segoe UI" w:hAnsi="Segoe UI" w:cs="Segoe UI"/>
        </w:rPr>
        <w:t xml:space="preserve">. </w:t>
      </w:r>
    </w:p>
    <w:p w14:paraId="5D71D891" w14:textId="77777777" w:rsidR="00C2611A" w:rsidRPr="00C2611A" w:rsidRDefault="00C2611A" w:rsidP="00AB4F88">
      <w:pPr>
        <w:spacing w:after="0" w:line="276" w:lineRule="auto"/>
        <w:ind w:left="450"/>
        <w:jc w:val="both"/>
        <w:rPr>
          <w:rFonts w:ascii="Segoe UI" w:hAnsi="Segoe UI" w:cs="Segoe UI"/>
          <w:sz w:val="8"/>
          <w:szCs w:val="8"/>
          <w:lang w:val="sr-Latn-ME"/>
        </w:rPr>
      </w:pPr>
    </w:p>
    <w:p w14:paraId="738E1488" w14:textId="77777777" w:rsidR="007A245D" w:rsidRDefault="008C3261" w:rsidP="00AB4F88">
      <w:pPr>
        <w:pStyle w:val="ListParagraph"/>
        <w:numPr>
          <w:ilvl w:val="0"/>
          <w:numId w:val="12"/>
        </w:numPr>
        <w:spacing w:after="0" w:line="276" w:lineRule="auto"/>
        <w:ind w:left="450"/>
        <w:jc w:val="both"/>
        <w:rPr>
          <w:rFonts w:ascii="Segoe UI" w:hAnsi="Segoe UI" w:cs="Segoe UI"/>
        </w:rPr>
      </w:pPr>
      <w:hyperlink r:id="rId16" w:history="1">
        <w:r w:rsidR="00820BCB" w:rsidRPr="00C2611A">
          <w:rPr>
            <w:rStyle w:val="Hyperlink"/>
            <w:rFonts w:ascii="Segoe UI" w:hAnsi="Segoe UI" w:cs="Segoe UI"/>
          </w:rPr>
          <w:t>Program ekon</w:t>
        </w:r>
        <w:r w:rsidR="00F714BC" w:rsidRPr="00C2611A">
          <w:rPr>
            <w:rStyle w:val="Hyperlink"/>
            <w:rFonts w:ascii="Segoe UI" w:hAnsi="Segoe UI" w:cs="Segoe UI"/>
          </w:rPr>
          <w:t>o</w:t>
        </w:r>
        <w:r w:rsidR="00820BCB" w:rsidRPr="00C2611A">
          <w:rPr>
            <w:rStyle w:val="Hyperlink"/>
            <w:rFonts w:ascii="Segoe UI" w:hAnsi="Segoe UI" w:cs="Segoe UI"/>
          </w:rPr>
          <w:t>mskih reformi 2023-2025</w:t>
        </w:r>
      </w:hyperlink>
      <w:r w:rsidR="00751600" w:rsidRPr="00C2611A">
        <w:rPr>
          <w:rStyle w:val="Hyperlink"/>
          <w:rFonts w:ascii="Segoe UI" w:hAnsi="Segoe UI" w:cs="Segoe UI"/>
        </w:rPr>
        <w:t>.</w:t>
      </w:r>
      <w:r w:rsidR="001853A2" w:rsidRPr="00C2611A">
        <w:rPr>
          <w:rStyle w:val="Hyperlink"/>
          <w:rFonts w:ascii="Segoe UI" w:hAnsi="Segoe UI" w:cs="Segoe UI"/>
        </w:rPr>
        <w:t xml:space="preserve"> </w:t>
      </w:r>
      <w:r w:rsidR="00751600" w:rsidRPr="00C2611A">
        <w:rPr>
          <w:rStyle w:val="Hyperlink"/>
          <w:rFonts w:ascii="Segoe UI" w:hAnsi="Segoe UI" w:cs="Segoe UI"/>
        </w:rPr>
        <w:t>godin</w:t>
      </w:r>
      <w:r w:rsidR="0095193B" w:rsidRPr="00C2611A">
        <w:rPr>
          <w:rStyle w:val="Hyperlink"/>
          <w:rFonts w:ascii="Segoe UI" w:hAnsi="Segoe UI" w:cs="Segoe UI"/>
        </w:rPr>
        <w:t>e</w:t>
      </w:r>
      <w:r w:rsidR="00820BCB" w:rsidRPr="00C2611A">
        <w:rPr>
          <w:rFonts w:ascii="Segoe UI" w:hAnsi="Segoe UI" w:cs="Segoe UI"/>
        </w:rPr>
        <w:t xml:space="preserve"> je </w:t>
      </w:r>
      <w:r w:rsidR="008E5A9A" w:rsidRPr="00C2611A">
        <w:rPr>
          <w:rFonts w:ascii="Segoe UI" w:hAnsi="Segoe UI" w:cs="Segoe UI"/>
        </w:rPr>
        <w:t>osnovni dokument C</w:t>
      </w:r>
      <w:r w:rsidR="00953A6A" w:rsidRPr="00C2611A">
        <w:rPr>
          <w:rFonts w:ascii="Segoe UI" w:hAnsi="Segoe UI" w:cs="Segoe UI"/>
        </w:rPr>
        <w:t xml:space="preserve">rne </w:t>
      </w:r>
      <w:r w:rsidR="008E5A9A" w:rsidRPr="00C2611A">
        <w:rPr>
          <w:rFonts w:ascii="Segoe UI" w:hAnsi="Segoe UI" w:cs="Segoe UI"/>
        </w:rPr>
        <w:t>G</w:t>
      </w:r>
      <w:r w:rsidR="00953A6A" w:rsidRPr="00C2611A">
        <w:rPr>
          <w:rFonts w:ascii="Segoe UI" w:hAnsi="Segoe UI" w:cs="Segoe UI"/>
        </w:rPr>
        <w:t>ore</w:t>
      </w:r>
      <w:r w:rsidR="008E5A9A" w:rsidRPr="00C2611A">
        <w:rPr>
          <w:rFonts w:ascii="Segoe UI" w:hAnsi="Segoe UI" w:cs="Segoe UI"/>
        </w:rPr>
        <w:t xml:space="preserve"> u ekonomskom dijalogu sa državama članicama i institucijama EU o pitanjima makroekonomskih, fiskalnih i strukturnih reformi. Takođe, u pitanju je dokument srednjoročnog planiranja makroekonomske i fiskalne politike Crne Gore</w:t>
      </w:r>
      <w:r w:rsidR="0095193B" w:rsidRPr="00C2611A">
        <w:rPr>
          <w:rFonts w:ascii="Segoe UI" w:hAnsi="Segoe UI" w:cs="Segoe UI"/>
        </w:rPr>
        <w:t>,</w:t>
      </w:r>
      <w:r w:rsidR="008E5A9A" w:rsidRPr="00C2611A">
        <w:rPr>
          <w:rFonts w:ascii="Segoe UI" w:hAnsi="Segoe UI" w:cs="Segoe UI"/>
        </w:rPr>
        <w:t xml:space="preserve"> koji se izrađuje u cilju poboljšanja uslova za snažniji ekonomski rast i razvoj. Uprava za statistiku ima aktivnu ulogu u izradi Programa u okviru svojih nadležnosti kroz statističke aktivnosti.</w:t>
      </w:r>
      <w:r w:rsidR="00820BCB" w:rsidRPr="00C2611A">
        <w:rPr>
          <w:rFonts w:ascii="Segoe UI" w:hAnsi="Segoe UI" w:cs="Segoe UI"/>
        </w:rPr>
        <w:t xml:space="preserve"> </w:t>
      </w:r>
    </w:p>
    <w:p w14:paraId="2CB687CA" w14:textId="77777777" w:rsidR="00C2611A" w:rsidRPr="00C2611A" w:rsidRDefault="00C2611A" w:rsidP="00AB4F88">
      <w:pPr>
        <w:pStyle w:val="ListParagraph"/>
        <w:spacing w:after="0" w:line="276" w:lineRule="auto"/>
        <w:ind w:left="450"/>
        <w:jc w:val="both"/>
        <w:rPr>
          <w:rFonts w:ascii="Segoe UI" w:hAnsi="Segoe UI" w:cs="Segoe UI"/>
          <w:sz w:val="8"/>
          <w:szCs w:val="8"/>
        </w:rPr>
      </w:pPr>
    </w:p>
    <w:p w14:paraId="718416E3" w14:textId="77777777" w:rsidR="004B1065" w:rsidRPr="00C2611A" w:rsidRDefault="008C3261" w:rsidP="00AB4F88">
      <w:pPr>
        <w:pStyle w:val="ListParagraph"/>
        <w:numPr>
          <w:ilvl w:val="0"/>
          <w:numId w:val="12"/>
        </w:numPr>
        <w:spacing w:after="120" w:line="276" w:lineRule="auto"/>
        <w:ind w:left="450"/>
        <w:jc w:val="both"/>
        <w:rPr>
          <w:rFonts w:ascii="Segoe UI" w:hAnsi="Segoe UI" w:cs="Segoe UI"/>
          <w:lang w:val="sr-Latn-ME"/>
        </w:rPr>
      </w:pPr>
      <w:hyperlink r:id="rId17" w:history="1">
        <w:r w:rsidR="004D04AD" w:rsidRPr="00C2611A">
          <w:rPr>
            <w:rStyle w:val="Hyperlink"/>
            <w:rFonts w:ascii="Segoe UI" w:hAnsi="Segoe UI" w:cs="Segoe UI"/>
          </w:rPr>
          <w:t>Nacionalna strategija rodne ravnopravnosti 2021-2025. godine</w:t>
        </w:r>
      </w:hyperlink>
      <w:r w:rsidR="00AC1EF7" w:rsidRPr="00C2611A">
        <w:rPr>
          <w:rFonts w:ascii="Segoe UI" w:hAnsi="Segoe UI" w:cs="Segoe UI"/>
        </w:rPr>
        <w:t xml:space="preserve"> je strateški dokument</w:t>
      </w:r>
      <w:r w:rsidR="00116C51" w:rsidRPr="00C2611A">
        <w:rPr>
          <w:rFonts w:ascii="Segoe UI" w:hAnsi="Segoe UI" w:cs="Segoe UI"/>
        </w:rPr>
        <w:t>,</w:t>
      </w:r>
      <w:r w:rsidR="00AC1EF7" w:rsidRPr="00C2611A">
        <w:rPr>
          <w:rFonts w:ascii="Segoe UI" w:hAnsi="Segoe UI" w:cs="Segoe UI"/>
        </w:rPr>
        <w:t xml:space="preserve"> kojim se uspostav</w:t>
      </w:r>
      <w:r w:rsidR="00545A1C" w:rsidRPr="00C2611A">
        <w:rPr>
          <w:rFonts w:ascii="Segoe UI" w:hAnsi="Segoe UI" w:cs="Segoe UI"/>
        </w:rPr>
        <w:t xml:space="preserve">lja </w:t>
      </w:r>
      <w:r w:rsidR="00AC1EF7" w:rsidRPr="00C2611A">
        <w:rPr>
          <w:rFonts w:ascii="Segoe UI" w:hAnsi="Segoe UI" w:cs="Segoe UI"/>
        </w:rPr>
        <w:t>bolji okvir za postizanje rodne ravnopravnosti u Crnoj Gori</w:t>
      </w:r>
      <w:r w:rsidR="00545A1C" w:rsidRPr="00C2611A">
        <w:rPr>
          <w:rFonts w:ascii="Segoe UI" w:hAnsi="Segoe UI" w:cs="Segoe UI"/>
        </w:rPr>
        <w:t xml:space="preserve">. </w:t>
      </w:r>
      <w:r w:rsidR="004B1065" w:rsidRPr="00C2611A">
        <w:rPr>
          <w:rFonts w:ascii="Segoe UI" w:hAnsi="Segoe UI" w:cs="Segoe UI"/>
        </w:rPr>
        <w:t>Nacionalna strategija rodne ravnopravnosti ima viziju:</w:t>
      </w:r>
      <w:r w:rsidR="00095243" w:rsidRPr="00C2611A">
        <w:rPr>
          <w:rFonts w:ascii="Segoe UI" w:hAnsi="Segoe UI" w:cs="Segoe UI"/>
        </w:rPr>
        <w:t xml:space="preserve"> “</w:t>
      </w:r>
      <w:r w:rsidR="004B1065" w:rsidRPr="00C2611A">
        <w:rPr>
          <w:rFonts w:ascii="Segoe UI" w:hAnsi="Segoe UI" w:cs="Segoe UI"/>
          <w:i/>
        </w:rPr>
        <w:t>Za društvo u kojem sve žene i muškarci i osobe drugačijih polnih i rodnih identiteta imaju jednake mogućnosti da doprinesu održivom razvoju Crne Gore i da jednako uživaju u njegovim dobrobitima</w:t>
      </w:r>
      <w:r w:rsidR="00095243" w:rsidRPr="00C2611A">
        <w:rPr>
          <w:rFonts w:ascii="Segoe UI" w:hAnsi="Segoe UI" w:cs="Segoe UI"/>
          <w:i/>
        </w:rPr>
        <w:t>”</w:t>
      </w:r>
      <w:r w:rsidR="004B1065" w:rsidRPr="00C2611A">
        <w:rPr>
          <w:rFonts w:ascii="Segoe UI" w:hAnsi="Segoe UI" w:cs="Segoe UI"/>
          <w:i/>
        </w:rPr>
        <w:t>.</w:t>
      </w:r>
    </w:p>
    <w:p w14:paraId="736EFFBE" w14:textId="77777777" w:rsidR="00C2611A" w:rsidRPr="00C2611A" w:rsidRDefault="00C2611A" w:rsidP="00AB4F88">
      <w:pPr>
        <w:pStyle w:val="ListParagraph"/>
        <w:spacing w:after="120" w:line="276" w:lineRule="auto"/>
        <w:ind w:left="450"/>
        <w:jc w:val="both"/>
        <w:rPr>
          <w:rFonts w:ascii="Segoe UI" w:hAnsi="Segoe UI" w:cs="Segoe UI"/>
          <w:sz w:val="8"/>
          <w:szCs w:val="8"/>
          <w:lang w:val="sr-Latn-ME"/>
        </w:rPr>
      </w:pPr>
    </w:p>
    <w:p w14:paraId="045610D7" w14:textId="77777777" w:rsidR="00B803A3" w:rsidRPr="00C2611A" w:rsidRDefault="004B1065" w:rsidP="00AB4F88">
      <w:pPr>
        <w:pStyle w:val="ListParagraph"/>
        <w:spacing w:after="120" w:line="276" w:lineRule="auto"/>
        <w:ind w:left="450"/>
        <w:jc w:val="both"/>
        <w:rPr>
          <w:rFonts w:ascii="Segoe UI" w:hAnsi="Segoe UI" w:cs="Segoe UI"/>
        </w:rPr>
      </w:pPr>
      <w:r w:rsidRPr="00C2611A">
        <w:rPr>
          <w:rFonts w:ascii="Segoe UI" w:hAnsi="Segoe UI" w:cs="Segoe UI"/>
        </w:rPr>
        <w:t>Uloga Uprave za statistiku u saradnji sa nosiocem aktivnosti, Ministarstvom za ljudska i manjinska prava</w:t>
      </w:r>
      <w:r w:rsidR="00545A1C" w:rsidRPr="00C2611A">
        <w:rPr>
          <w:rFonts w:ascii="Segoe UI" w:hAnsi="Segoe UI" w:cs="Segoe UI"/>
        </w:rPr>
        <w:t>,</w:t>
      </w:r>
      <w:r w:rsidRPr="00C2611A">
        <w:rPr>
          <w:rFonts w:ascii="Segoe UI" w:hAnsi="Segoe UI" w:cs="Segoe UI"/>
        </w:rPr>
        <w:t xml:space="preserve"> je da obezbijedi </w:t>
      </w:r>
      <w:r w:rsidR="00545A1C" w:rsidRPr="00C2611A">
        <w:rPr>
          <w:rFonts w:ascii="Segoe UI" w:hAnsi="Segoe UI" w:cs="Segoe UI"/>
        </w:rPr>
        <w:t xml:space="preserve">i unapređuje </w:t>
      </w:r>
      <w:r w:rsidRPr="00C2611A">
        <w:rPr>
          <w:rFonts w:ascii="Segoe UI" w:hAnsi="Segoe UI" w:cs="Segoe UI"/>
        </w:rPr>
        <w:t>rezultate zvanične rodno razvrstane</w:t>
      </w:r>
      <w:r w:rsidR="0076235F" w:rsidRPr="00C2611A">
        <w:rPr>
          <w:rFonts w:ascii="Segoe UI" w:hAnsi="Segoe UI" w:cs="Segoe UI"/>
        </w:rPr>
        <w:t xml:space="preserve"> statistike</w:t>
      </w:r>
      <w:r w:rsidRPr="00C2611A">
        <w:rPr>
          <w:rFonts w:ascii="Segoe UI" w:hAnsi="Segoe UI" w:cs="Segoe UI"/>
        </w:rPr>
        <w:t>, kako bi se omogućilo planiranje javnih politika na bazi stvarnog stanja, kao i redovno praćenje napretka i dostignuća tih javnih politika na osnovu kvantitativnih pokazatelja.</w:t>
      </w:r>
      <w:r w:rsidR="00545A1C" w:rsidRPr="00C2611A">
        <w:rPr>
          <w:rFonts w:ascii="Segoe UI" w:hAnsi="Segoe UI" w:cs="Segoe UI"/>
        </w:rPr>
        <w:t xml:space="preserve"> </w:t>
      </w:r>
    </w:p>
    <w:p w14:paraId="74D0C279" w14:textId="77777777" w:rsidR="00545A1C" w:rsidRPr="00C2611A" w:rsidRDefault="004B1065" w:rsidP="00AB4F88">
      <w:pPr>
        <w:spacing w:line="276" w:lineRule="auto"/>
        <w:ind w:left="450"/>
        <w:jc w:val="both"/>
        <w:rPr>
          <w:rStyle w:val="Hyperlink"/>
          <w:rFonts w:ascii="Segoe UI" w:hAnsi="Segoe UI" w:cs="Segoe UI"/>
        </w:rPr>
      </w:pPr>
      <w:r w:rsidRPr="00C2611A">
        <w:rPr>
          <w:rFonts w:ascii="Segoe UI" w:hAnsi="Segoe UI" w:cs="Segoe UI"/>
        </w:rPr>
        <w:t xml:space="preserve">Shodno tome, </w:t>
      </w:r>
      <w:r w:rsidR="00237E50" w:rsidRPr="00C2611A">
        <w:rPr>
          <w:rFonts w:ascii="Segoe UI" w:hAnsi="Segoe UI" w:cs="Segoe UI"/>
        </w:rPr>
        <w:t>Uprava za statistiku</w:t>
      </w:r>
      <w:r w:rsidRPr="00C2611A">
        <w:rPr>
          <w:rFonts w:ascii="Segoe UI" w:hAnsi="Segoe UI" w:cs="Segoe UI"/>
        </w:rPr>
        <w:t xml:space="preserve"> </w:t>
      </w:r>
      <w:r w:rsidR="00545A1C" w:rsidRPr="00C2611A">
        <w:rPr>
          <w:rFonts w:ascii="Segoe UI" w:hAnsi="Segoe UI" w:cs="Segoe UI"/>
        </w:rPr>
        <w:t>redovno</w:t>
      </w:r>
      <w:r w:rsidR="00237E50" w:rsidRPr="00C2611A">
        <w:rPr>
          <w:rFonts w:ascii="Segoe UI" w:hAnsi="Segoe UI" w:cs="Segoe UI"/>
        </w:rPr>
        <w:t xml:space="preserve"> objavljuje</w:t>
      </w:r>
      <w:r w:rsidR="00545A1C" w:rsidRPr="00C2611A">
        <w:rPr>
          <w:rFonts w:ascii="Segoe UI" w:hAnsi="Segoe UI" w:cs="Segoe UI"/>
        </w:rPr>
        <w:t xml:space="preserve"> </w:t>
      </w:r>
      <w:r w:rsidR="00237E50" w:rsidRPr="00C2611A">
        <w:rPr>
          <w:rFonts w:ascii="Segoe UI" w:hAnsi="Segoe UI" w:cs="Segoe UI"/>
        </w:rPr>
        <w:t>publikacij</w:t>
      </w:r>
      <w:r w:rsidR="003D7F4D" w:rsidRPr="00C2611A">
        <w:rPr>
          <w:rFonts w:ascii="Segoe UI" w:hAnsi="Segoe UI" w:cs="Segoe UI"/>
        </w:rPr>
        <w:t>u</w:t>
      </w:r>
      <w:r w:rsidR="00237E50" w:rsidRPr="00C2611A">
        <w:rPr>
          <w:rFonts w:ascii="Segoe UI" w:hAnsi="Segoe UI" w:cs="Segoe UI"/>
        </w:rPr>
        <w:t xml:space="preserve"> </w:t>
      </w:r>
      <w:hyperlink r:id="rId18" w:history="1">
        <w:r w:rsidR="00237E50" w:rsidRPr="00C2611A">
          <w:rPr>
            <w:rFonts w:ascii="Segoe UI" w:hAnsi="Segoe UI" w:cs="Segoe UI"/>
            <w:color w:val="000000" w:themeColor="text1"/>
          </w:rPr>
          <w:t>"</w:t>
        </w:r>
        <w:r w:rsidR="00237E50" w:rsidRPr="00C2611A">
          <w:rPr>
            <w:rStyle w:val="Hyperlink"/>
            <w:rFonts w:ascii="Segoe UI" w:hAnsi="Segoe UI" w:cs="Segoe UI"/>
            <w:color w:val="000000" w:themeColor="text1"/>
          </w:rPr>
          <w:t>Muškarci i žene u Crnoj Gori</w:t>
        </w:r>
        <w:r w:rsidR="00237E50" w:rsidRPr="00C2611A">
          <w:rPr>
            <w:rFonts w:ascii="Segoe UI" w:hAnsi="Segoe UI" w:cs="Segoe UI"/>
          </w:rPr>
          <w:t>"</w:t>
        </w:r>
      </w:hyperlink>
      <w:r w:rsidR="00545A1C" w:rsidRPr="00C2611A">
        <w:rPr>
          <w:rFonts w:ascii="Segoe UI" w:hAnsi="Segoe UI" w:cs="Segoe UI"/>
        </w:rPr>
        <w:t xml:space="preserve">, i obračunava </w:t>
      </w:r>
      <w:hyperlink r:id="rId19" w:history="1">
        <w:r w:rsidR="00A671BF" w:rsidRPr="00C2611A">
          <w:rPr>
            <w:rStyle w:val="Hyperlink"/>
            <w:rFonts w:ascii="Segoe UI" w:hAnsi="Segoe UI" w:cs="Segoe UI"/>
            <w:color w:val="000000" w:themeColor="text1"/>
            <w:u w:val="none"/>
          </w:rPr>
          <w:t>Indeks rodne ravnopravnost</w:t>
        </w:r>
      </w:hyperlink>
      <w:r w:rsidR="00545A1C" w:rsidRPr="00C2611A">
        <w:rPr>
          <w:rStyle w:val="Hyperlink"/>
          <w:rFonts w:ascii="Segoe UI" w:hAnsi="Segoe UI" w:cs="Segoe UI"/>
          <w:color w:val="000000" w:themeColor="text1"/>
          <w:u w:val="none"/>
        </w:rPr>
        <w:t>i.</w:t>
      </w:r>
    </w:p>
    <w:p w14:paraId="07C188E8" w14:textId="77777777" w:rsidR="00557D56" w:rsidRPr="00C2611A" w:rsidRDefault="00C27B34" w:rsidP="00AB4F88">
      <w:pPr>
        <w:spacing w:after="120" w:line="276" w:lineRule="auto"/>
        <w:ind w:left="450"/>
        <w:jc w:val="both"/>
        <w:rPr>
          <w:rFonts w:ascii="Segoe UI" w:hAnsi="Segoe UI" w:cs="Segoe UI"/>
        </w:rPr>
      </w:pPr>
      <w:r w:rsidRPr="00C2611A">
        <w:rPr>
          <w:rFonts w:ascii="Segoe UI" w:hAnsi="Segoe UI" w:cs="Segoe UI"/>
        </w:rPr>
        <w:t xml:space="preserve">Strateški pristup postizanja rodne ravnopravnosti kroz elemente orodnjavanja javnih politika primijenjen je u pripremi </w:t>
      </w:r>
      <w:r w:rsidR="00F61F58" w:rsidRPr="00C2611A">
        <w:rPr>
          <w:rFonts w:ascii="Segoe UI" w:hAnsi="Segoe UI" w:cs="Segoe UI"/>
        </w:rPr>
        <w:t xml:space="preserve">ove </w:t>
      </w:r>
      <w:r w:rsidRPr="00C2611A">
        <w:rPr>
          <w:rFonts w:ascii="Segoe UI" w:hAnsi="Segoe UI" w:cs="Segoe UI"/>
        </w:rPr>
        <w:t>Strategije</w:t>
      </w:r>
      <w:r w:rsidR="00D2794A" w:rsidRPr="00C2611A">
        <w:rPr>
          <w:rFonts w:ascii="Segoe UI" w:hAnsi="Segoe UI" w:cs="Segoe UI"/>
        </w:rPr>
        <w:t>.</w:t>
      </w:r>
    </w:p>
    <w:p w14:paraId="26ADE3F4" w14:textId="77777777" w:rsidR="00C8211C" w:rsidRPr="00C2611A" w:rsidRDefault="008E4A27" w:rsidP="00AB4F88">
      <w:pPr>
        <w:pStyle w:val="ListParagraph"/>
        <w:numPr>
          <w:ilvl w:val="0"/>
          <w:numId w:val="33"/>
        </w:numPr>
        <w:spacing w:after="0" w:line="276" w:lineRule="auto"/>
        <w:ind w:left="450"/>
        <w:jc w:val="both"/>
        <w:rPr>
          <w:rFonts w:ascii="Segoe UI" w:hAnsi="Segoe UI" w:cs="Segoe UI"/>
        </w:rPr>
      </w:pPr>
      <w:r w:rsidRPr="00C2611A">
        <w:rPr>
          <w:rStyle w:val="Hyperlink"/>
          <w:rFonts w:ascii="Segoe UI" w:hAnsi="Segoe UI" w:cs="Segoe UI"/>
        </w:rPr>
        <w:t>Nacionalna strategija održivog razvoja u Crnoj Gori do 2030. godine</w:t>
      </w:r>
      <w:r w:rsidR="00C8211C" w:rsidRPr="00C2611A">
        <w:rPr>
          <w:rFonts w:ascii="Segoe UI" w:hAnsi="Segoe UI" w:cs="Segoe UI"/>
        </w:rPr>
        <w:t xml:space="preserve"> </w:t>
      </w:r>
      <w:r w:rsidR="00FD0DCC" w:rsidRPr="00C2611A">
        <w:rPr>
          <w:rFonts w:ascii="Segoe UI" w:hAnsi="Segoe UI" w:cs="Segoe UI"/>
        </w:rPr>
        <w:t>predstavlja dugoročnu razvojnu strategiju Crne Gore</w:t>
      </w:r>
      <w:r w:rsidR="00724D99" w:rsidRPr="00C2611A">
        <w:rPr>
          <w:rFonts w:ascii="Segoe UI" w:hAnsi="Segoe UI" w:cs="Segoe UI"/>
        </w:rPr>
        <w:t>,</w:t>
      </w:r>
      <w:r w:rsidR="00FD0DCC" w:rsidRPr="00C2611A">
        <w:rPr>
          <w:rFonts w:ascii="Segoe UI" w:hAnsi="Segoe UI" w:cs="Segoe UI"/>
        </w:rPr>
        <w:t xml:space="preserve"> kojom se definišu rješenja za održivo upravljanje sa četiri grupe nacionalnih resursa: ljudskim, društvenim, prirodnim i ekonomskim, kao prioritet ukupnog održivog razvoja crnogorskog društva. Sagledavajući održivost nacionalnog razvoja, Crna Gora je među prvim državama u svijetu koja je u potpunosti prihvatila i u nacionalni sistem integrisala zahtjeve Ujedinjenih nacija utvrđene Agendom Ujedinjenih nacija za održivi razvoj do 2030. godine.</w:t>
      </w:r>
    </w:p>
    <w:p w14:paraId="780EDFE7" w14:textId="77777777" w:rsidR="00C8211C" w:rsidRPr="00C2611A" w:rsidRDefault="0053181E" w:rsidP="00AB4F88">
      <w:pPr>
        <w:pStyle w:val="ListParagraph"/>
        <w:spacing w:after="120" w:line="276" w:lineRule="auto"/>
        <w:ind w:left="450"/>
        <w:jc w:val="both"/>
        <w:rPr>
          <w:rFonts w:ascii="Segoe UI" w:hAnsi="Segoe UI" w:cs="Segoe UI"/>
        </w:rPr>
      </w:pPr>
      <w:r w:rsidRPr="00C2611A">
        <w:rPr>
          <w:rFonts w:ascii="Segoe UI" w:hAnsi="Segoe UI" w:cs="Segoe UI"/>
          <w:lang w:val="sr-Latn-ME"/>
        </w:rPr>
        <w:t>S tim u vezi,</w:t>
      </w:r>
      <w:r w:rsidR="00C8211C" w:rsidRPr="00C2611A">
        <w:rPr>
          <w:rFonts w:ascii="Segoe UI" w:hAnsi="Segoe UI" w:cs="Segoe UI"/>
          <w:lang w:val="sr-Latn-ME"/>
        </w:rPr>
        <w:t xml:space="preserve"> </w:t>
      </w:r>
      <w:hyperlink r:id="rId20" w:history="1">
        <w:r w:rsidR="00C8211C" w:rsidRPr="00C2611A">
          <w:rPr>
            <w:rStyle w:val="Hyperlink"/>
            <w:rFonts w:ascii="Segoe UI" w:hAnsi="Segoe UI" w:cs="Segoe UI"/>
            <w:lang w:val="sr-Latn-ME"/>
          </w:rPr>
          <w:t>Deklaracija o ulozi nacionalnih statističkih institucija u mjerenju i praćenju Cilјeva održivog razvoja (SDG)</w:t>
        </w:r>
      </w:hyperlink>
      <w:r w:rsidR="00C8211C" w:rsidRPr="00C2611A">
        <w:rPr>
          <w:rFonts w:ascii="Segoe UI" w:hAnsi="Segoe UI" w:cs="Segoe UI"/>
          <w:lang w:val="sr-Latn-ME"/>
        </w:rPr>
        <w:t xml:space="preserve"> </w:t>
      </w:r>
      <w:r w:rsidRPr="00C2611A">
        <w:rPr>
          <w:rFonts w:ascii="Segoe UI" w:hAnsi="Segoe UI" w:cs="Segoe UI"/>
          <w:lang w:val="sr-Latn-ME"/>
        </w:rPr>
        <w:t xml:space="preserve">definiše ulogu nacionalnih statističkih institucija u proizvodnji indikatora za mjerenje ciljeva. </w:t>
      </w:r>
    </w:p>
    <w:p w14:paraId="6DB0A012" w14:textId="77777777" w:rsidR="00253A38" w:rsidRPr="00C2611A" w:rsidRDefault="00C8211C" w:rsidP="00AB4F88">
      <w:pPr>
        <w:spacing w:after="120" w:line="276" w:lineRule="auto"/>
        <w:ind w:left="450"/>
        <w:jc w:val="both"/>
        <w:rPr>
          <w:rFonts w:ascii="Segoe UI" w:hAnsi="Segoe UI" w:cs="Segoe UI"/>
          <w:lang w:val="sr-Latn-ME"/>
        </w:rPr>
      </w:pPr>
      <w:r w:rsidRPr="00C2611A">
        <w:rPr>
          <w:rFonts w:ascii="Segoe UI" w:hAnsi="Segoe UI" w:cs="Segoe UI"/>
          <w:lang w:val="sr-Latn-ME"/>
        </w:rPr>
        <w:t xml:space="preserve">Realizacijom statističkih istraživanja i većom dostupnošću rezultata zvanične statistike, </w:t>
      </w:r>
      <w:r w:rsidR="0053181E" w:rsidRPr="00C2611A">
        <w:rPr>
          <w:rFonts w:ascii="Segoe UI" w:hAnsi="Segoe UI" w:cs="Segoe UI"/>
          <w:lang w:val="sr-Latn-ME"/>
        </w:rPr>
        <w:t xml:space="preserve">mjeriće se </w:t>
      </w:r>
      <w:r w:rsidRPr="00C2611A">
        <w:rPr>
          <w:rFonts w:ascii="Segoe UI" w:hAnsi="Segoe UI" w:cs="Segoe UI"/>
          <w:lang w:val="sr-Latn-ME"/>
        </w:rPr>
        <w:t xml:space="preserve"> ciljevi postavljeni </w:t>
      </w:r>
      <w:bookmarkStart w:id="12" w:name="_Hlk137637876"/>
      <w:r w:rsidR="002E16DE" w:rsidRPr="00C2611A">
        <w:fldChar w:fldCharType="begin"/>
      </w:r>
      <w:r w:rsidR="002E16DE" w:rsidRPr="00C2611A">
        <w:rPr>
          <w:rFonts w:ascii="Segoe UI" w:hAnsi="Segoe UI" w:cs="Segoe UI"/>
        </w:rPr>
        <w:instrText xml:space="preserve"> HYPERLINK "https://www.gov.me/dokumenta/6852d215-af43-4671-b940-cbd0525896c1" </w:instrText>
      </w:r>
      <w:r w:rsidR="002E16DE" w:rsidRPr="00C2611A">
        <w:fldChar w:fldCharType="separate"/>
      </w:r>
      <w:r w:rsidRPr="00C2611A">
        <w:rPr>
          <w:rStyle w:val="Hyperlink"/>
          <w:rFonts w:ascii="Segoe UI" w:hAnsi="Segoe UI" w:cs="Segoe UI"/>
          <w:lang w:val="sr-Latn-ME"/>
        </w:rPr>
        <w:t>Nacionalnom strategijom održivog razvoja u Crnoj Gori do 2030</w:t>
      </w:r>
      <w:r w:rsidR="002E16DE" w:rsidRPr="00C2611A">
        <w:rPr>
          <w:rStyle w:val="Hyperlink"/>
          <w:rFonts w:ascii="Segoe UI" w:hAnsi="Segoe UI" w:cs="Segoe UI"/>
          <w:lang w:val="sr-Latn-ME"/>
        </w:rPr>
        <w:fldChar w:fldCharType="end"/>
      </w:r>
      <w:r w:rsidR="00707393" w:rsidRPr="00C2611A">
        <w:rPr>
          <w:rStyle w:val="Hyperlink"/>
          <w:rFonts w:ascii="Segoe UI" w:hAnsi="Segoe UI" w:cs="Segoe UI"/>
          <w:lang w:val="sr-Latn-ME"/>
        </w:rPr>
        <w:t>. godine</w:t>
      </w:r>
      <w:r w:rsidR="0053181E" w:rsidRPr="00C2611A">
        <w:rPr>
          <w:rStyle w:val="Hyperlink"/>
          <w:rFonts w:ascii="Segoe UI" w:hAnsi="Segoe UI" w:cs="Segoe UI"/>
          <w:lang w:val="sr-Latn-ME"/>
        </w:rPr>
        <w:t>.</w:t>
      </w:r>
      <w:r w:rsidRPr="00C2611A">
        <w:rPr>
          <w:rFonts w:ascii="Segoe UI" w:hAnsi="Segoe UI" w:cs="Segoe UI"/>
          <w:lang w:val="sr-Latn-ME"/>
        </w:rPr>
        <w:t xml:space="preserve"> </w:t>
      </w:r>
    </w:p>
    <w:bookmarkEnd w:id="12"/>
    <w:p w14:paraId="2BF9B5D2" w14:textId="77777777" w:rsidR="001005D5" w:rsidRDefault="0022735D" w:rsidP="00AB4F88">
      <w:pPr>
        <w:pStyle w:val="ListParagraph"/>
        <w:numPr>
          <w:ilvl w:val="0"/>
          <w:numId w:val="12"/>
        </w:numPr>
        <w:spacing w:after="120" w:line="276" w:lineRule="auto"/>
        <w:ind w:left="450"/>
        <w:jc w:val="both"/>
        <w:rPr>
          <w:rFonts w:ascii="Segoe UI" w:hAnsi="Segoe UI" w:cs="Segoe UI"/>
          <w:lang w:val="sr-Latn-ME"/>
        </w:rPr>
      </w:pPr>
      <w:r w:rsidRPr="00C2611A">
        <w:fldChar w:fldCharType="begin"/>
      </w:r>
      <w:r w:rsidRPr="00C2611A">
        <w:rPr>
          <w:rFonts w:ascii="Segoe UI" w:hAnsi="Segoe UI" w:cs="Segoe UI"/>
        </w:rPr>
        <w:instrText xml:space="preserve"> HYPERLINK "https://www.zzzcg.me/wp-content/uploads/2022/02/strategija-digitalne-transformacije-sa-ap-1.pdf" </w:instrText>
      </w:r>
      <w:r w:rsidRPr="00C2611A">
        <w:fldChar w:fldCharType="separate"/>
      </w:r>
      <w:r w:rsidRPr="00C2611A">
        <w:rPr>
          <w:rStyle w:val="Hyperlink"/>
          <w:rFonts w:ascii="Segoe UI" w:hAnsi="Segoe UI" w:cs="Segoe UI"/>
          <w:lang w:val="sr-Latn-ME"/>
        </w:rPr>
        <w:t>Strategija digitalne transformacije 2022-2026</w:t>
      </w:r>
      <w:r w:rsidRPr="00C2611A">
        <w:rPr>
          <w:rStyle w:val="Hyperlink"/>
          <w:rFonts w:ascii="Segoe UI" w:hAnsi="Segoe UI" w:cs="Segoe UI"/>
          <w:lang w:val="sr-Latn-ME"/>
        </w:rPr>
        <w:fldChar w:fldCharType="end"/>
      </w:r>
      <w:r w:rsidR="00707393" w:rsidRPr="00C2611A">
        <w:rPr>
          <w:rStyle w:val="Hyperlink"/>
          <w:rFonts w:ascii="Segoe UI" w:hAnsi="Segoe UI" w:cs="Segoe UI"/>
          <w:lang w:val="sr-Latn-ME"/>
        </w:rPr>
        <w:t>. godin</w:t>
      </w:r>
      <w:r w:rsidR="00724D99" w:rsidRPr="00C2611A">
        <w:rPr>
          <w:rStyle w:val="Hyperlink"/>
          <w:rFonts w:ascii="Segoe UI" w:hAnsi="Segoe UI" w:cs="Segoe UI"/>
          <w:lang w:val="sr-Latn-ME"/>
        </w:rPr>
        <w:t>e</w:t>
      </w:r>
      <w:r w:rsidR="00C43BA4" w:rsidRPr="00C2611A">
        <w:rPr>
          <w:rFonts w:ascii="Segoe UI" w:hAnsi="Segoe UI" w:cs="Segoe UI"/>
          <w:lang w:val="sr-Latn-ME"/>
        </w:rPr>
        <w:t xml:space="preserve"> </w:t>
      </w:r>
      <w:r w:rsidRPr="00C2611A">
        <w:rPr>
          <w:rFonts w:ascii="Segoe UI" w:hAnsi="Segoe UI" w:cs="Segoe UI"/>
          <w:lang w:val="sr-Latn-ME"/>
        </w:rPr>
        <w:t>predstavlja razvojni okvir koji će definisati</w:t>
      </w:r>
      <w:r w:rsidR="00C2611A">
        <w:rPr>
          <w:rFonts w:ascii="Segoe UI" w:hAnsi="Segoe UI" w:cs="Segoe UI"/>
          <w:lang w:val="sr-Latn-ME"/>
        </w:rPr>
        <w:t xml:space="preserve"> </w:t>
      </w:r>
      <w:r w:rsidRPr="00C2611A">
        <w:rPr>
          <w:rFonts w:ascii="Segoe UI" w:hAnsi="Segoe UI" w:cs="Segoe UI"/>
          <w:lang w:val="sr-Latn-ME"/>
        </w:rPr>
        <w:t>preduslove i inicijative potrebne za brzu adaptaciju u sve kompleksnije digitalno okruženje</w:t>
      </w:r>
      <w:r w:rsidR="00DD542F" w:rsidRPr="00C2611A">
        <w:rPr>
          <w:rFonts w:ascii="Segoe UI" w:hAnsi="Segoe UI" w:cs="Segoe UI"/>
          <w:lang w:val="sr-Latn-ME"/>
        </w:rPr>
        <w:t>,</w:t>
      </w:r>
      <w:r w:rsidRPr="00C2611A">
        <w:rPr>
          <w:rFonts w:ascii="Segoe UI" w:hAnsi="Segoe UI" w:cs="Segoe UI"/>
          <w:lang w:val="sr-Latn-ME"/>
        </w:rPr>
        <w:t xml:space="preserve"> te agilan i</w:t>
      </w:r>
      <w:r w:rsidR="008E4A27" w:rsidRPr="00C2611A">
        <w:rPr>
          <w:rFonts w:ascii="Segoe UI" w:hAnsi="Segoe UI" w:cs="Segoe UI"/>
          <w:lang w:val="sr-Latn-ME"/>
        </w:rPr>
        <w:t xml:space="preserve"> </w:t>
      </w:r>
      <w:r w:rsidRPr="00C2611A">
        <w:rPr>
          <w:rFonts w:ascii="Segoe UI" w:hAnsi="Segoe UI" w:cs="Segoe UI"/>
          <w:lang w:val="sr-Latn-ME"/>
        </w:rPr>
        <w:t xml:space="preserve">proaktivan razvoj digitalne Crne Gore. </w:t>
      </w:r>
      <w:r w:rsidR="009D7CE8" w:rsidRPr="00C2611A">
        <w:rPr>
          <w:rFonts w:ascii="Segoe UI" w:hAnsi="Segoe UI" w:cs="Segoe UI"/>
          <w:lang w:val="sr-Latn-ME"/>
        </w:rPr>
        <w:t xml:space="preserve">Uprava za statistiku učestvuje u realizaciji aktivnosti kroz analizu postojeće infrastrukture Uprave za statistiku za proces </w:t>
      </w:r>
      <w:r w:rsidR="009D7CE8" w:rsidRPr="00C2611A">
        <w:rPr>
          <w:rFonts w:ascii="Segoe UI" w:hAnsi="Segoe UI" w:cs="Segoe UI"/>
          <w:lang w:val="sr-Latn-ME"/>
        </w:rPr>
        <w:lastRenderedPageBreak/>
        <w:t xml:space="preserve">digitalizacije i digitalne transformacije, uz </w:t>
      </w:r>
      <w:r w:rsidR="00D42795" w:rsidRPr="00C2611A">
        <w:rPr>
          <w:rFonts w:ascii="Segoe UI" w:hAnsi="Segoe UI" w:cs="Segoe UI"/>
          <w:lang w:val="sr-Latn-ME"/>
        </w:rPr>
        <w:t>u</w:t>
      </w:r>
      <w:r w:rsidR="009D7CE8" w:rsidRPr="00C2611A">
        <w:rPr>
          <w:rFonts w:ascii="Segoe UI" w:hAnsi="Segoe UI" w:cs="Segoe UI"/>
          <w:lang w:val="sr-Latn-ME"/>
        </w:rPr>
        <w:t>napređenje IT bezbjednosti</w:t>
      </w:r>
      <w:r w:rsidR="008E4A27" w:rsidRPr="00C2611A">
        <w:rPr>
          <w:rFonts w:ascii="Segoe UI" w:hAnsi="Segoe UI" w:cs="Segoe UI"/>
          <w:lang w:val="sr-Latn-ME"/>
        </w:rPr>
        <w:t xml:space="preserve"> koja je predviđena Strategijom.</w:t>
      </w:r>
    </w:p>
    <w:p w14:paraId="25C106B1" w14:textId="77777777" w:rsidR="00C2611A" w:rsidRPr="00C2611A" w:rsidRDefault="00C2611A" w:rsidP="00AB4F88">
      <w:pPr>
        <w:pStyle w:val="ListParagraph"/>
        <w:spacing w:after="120" w:line="276" w:lineRule="auto"/>
        <w:ind w:left="450"/>
        <w:jc w:val="both"/>
        <w:rPr>
          <w:rFonts w:ascii="Segoe UI" w:hAnsi="Segoe UI" w:cs="Segoe UI"/>
          <w:sz w:val="8"/>
          <w:szCs w:val="8"/>
          <w:lang w:val="sr-Latn-ME"/>
        </w:rPr>
      </w:pPr>
    </w:p>
    <w:p w14:paraId="792A8020" w14:textId="77777777" w:rsidR="005D05F2" w:rsidRDefault="008C3261" w:rsidP="00AB4F88">
      <w:pPr>
        <w:pStyle w:val="ListParagraph"/>
        <w:numPr>
          <w:ilvl w:val="0"/>
          <w:numId w:val="12"/>
        </w:numPr>
        <w:spacing w:before="120" w:after="0" w:line="276" w:lineRule="auto"/>
        <w:ind w:left="450"/>
        <w:jc w:val="both"/>
        <w:rPr>
          <w:rFonts w:ascii="Segoe UI" w:hAnsi="Segoe UI" w:cs="Segoe UI"/>
          <w:lang w:val="sr-Latn-ME"/>
        </w:rPr>
      </w:pPr>
      <w:hyperlink r:id="rId21" w:history="1">
        <w:r w:rsidR="005D05F2" w:rsidRPr="00C2611A">
          <w:rPr>
            <w:rStyle w:val="Hyperlink"/>
            <w:rFonts w:ascii="Segoe UI" w:hAnsi="Segoe UI" w:cs="Segoe UI"/>
            <w:lang w:val="sr-Latn-ME"/>
          </w:rPr>
          <w:t>Strategija reforme javne uprave 2022-2026</w:t>
        </w:r>
      </w:hyperlink>
      <w:r w:rsidR="00707393" w:rsidRPr="00C2611A">
        <w:rPr>
          <w:rStyle w:val="Hyperlink"/>
          <w:rFonts w:ascii="Segoe UI" w:hAnsi="Segoe UI" w:cs="Segoe UI"/>
          <w:lang w:val="sr-Latn-ME"/>
        </w:rPr>
        <w:t>. godin</w:t>
      </w:r>
      <w:r w:rsidR="00A5306A" w:rsidRPr="00C2611A">
        <w:rPr>
          <w:rStyle w:val="Hyperlink"/>
          <w:rFonts w:ascii="Segoe UI" w:hAnsi="Segoe UI" w:cs="Segoe UI"/>
          <w:lang w:val="sr-Latn-ME"/>
        </w:rPr>
        <w:t xml:space="preserve">e </w:t>
      </w:r>
      <w:r w:rsidR="00A5306A" w:rsidRPr="00C2611A">
        <w:rPr>
          <w:rFonts w:ascii="Segoe UI" w:hAnsi="Segoe UI" w:cs="Segoe UI"/>
        </w:rPr>
        <w:t xml:space="preserve">je </w:t>
      </w:r>
      <w:r w:rsidR="008E4A27" w:rsidRPr="00C2611A">
        <w:rPr>
          <w:rFonts w:ascii="Segoe UI" w:hAnsi="Segoe UI" w:cs="Segoe UI"/>
          <w:lang w:val="sr-Latn-ME"/>
        </w:rPr>
        <w:t>usmjeren</w:t>
      </w:r>
      <w:r w:rsidR="00A5306A" w:rsidRPr="00C2611A">
        <w:rPr>
          <w:rFonts w:ascii="Segoe UI" w:hAnsi="Segoe UI" w:cs="Segoe UI"/>
          <w:lang w:val="sr-Latn-ME"/>
        </w:rPr>
        <w:t>a</w:t>
      </w:r>
      <w:r w:rsidR="008E4A27" w:rsidRPr="00C2611A">
        <w:rPr>
          <w:rFonts w:ascii="Segoe UI" w:hAnsi="Segoe UI" w:cs="Segoe UI"/>
          <w:lang w:val="sr-Latn-ME"/>
        </w:rPr>
        <w:t xml:space="preserve"> na efikasnu, profesionalnu i servisno orjentisanu javnu upravu u funkciji građana i drugih društvenih i privrednih subjekata</w:t>
      </w:r>
      <w:r w:rsidR="00DD542F" w:rsidRPr="00C2611A">
        <w:rPr>
          <w:rFonts w:ascii="Segoe UI" w:hAnsi="Segoe UI" w:cs="Segoe UI"/>
          <w:lang w:val="sr-Latn-ME"/>
        </w:rPr>
        <w:t xml:space="preserve"> </w:t>
      </w:r>
      <w:r w:rsidR="00A5306A" w:rsidRPr="00C2611A">
        <w:rPr>
          <w:rFonts w:ascii="Segoe UI" w:hAnsi="Segoe UI" w:cs="Segoe UI"/>
          <w:lang w:val="sr-Latn-ME"/>
        </w:rPr>
        <w:t xml:space="preserve">kao i na </w:t>
      </w:r>
      <w:r w:rsidR="008E4A27" w:rsidRPr="00C2611A">
        <w:rPr>
          <w:rFonts w:ascii="Segoe UI" w:hAnsi="Segoe UI" w:cs="Segoe UI"/>
          <w:lang w:val="sr-Latn-ME"/>
        </w:rPr>
        <w:t>izgradnju zakonodavnog okvira javne uprave</w:t>
      </w:r>
      <w:r w:rsidR="00A5306A" w:rsidRPr="00C2611A">
        <w:rPr>
          <w:rFonts w:ascii="Segoe UI" w:hAnsi="Segoe UI" w:cs="Segoe UI"/>
          <w:lang w:val="sr-Latn-ME"/>
        </w:rPr>
        <w:t>.</w:t>
      </w:r>
      <w:r w:rsidR="008E4A27" w:rsidRPr="00C2611A">
        <w:rPr>
          <w:rFonts w:ascii="Segoe UI" w:hAnsi="Segoe UI" w:cs="Segoe UI"/>
          <w:lang w:val="sr-Latn-ME"/>
        </w:rPr>
        <w:t xml:space="preserve"> </w:t>
      </w:r>
      <w:r w:rsidR="00A5306A" w:rsidRPr="00C2611A">
        <w:rPr>
          <w:rFonts w:ascii="Segoe UI" w:hAnsi="Segoe UI" w:cs="Segoe UI"/>
          <w:lang w:val="sr-Latn-ME"/>
        </w:rPr>
        <w:t>Up</w:t>
      </w:r>
      <w:r w:rsidR="00682598" w:rsidRPr="00C2611A">
        <w:rPr>
          <w:rFonts w:ascii="Segoe UI" w:hAnsi="Segoe UI" w:cs="Segoe UI"/>
          <w:lang w:val="sr-Latn-ME"/>
        </w:rPr>
        <w:t>rava za statistiku se usklađuje sa postojećim strateškim dokumentom kroz unapređenje IT sistema</w:t>
      </w:r>
      <w:r w:rsidR="00A75389" w:rsidRPr="00C2611A">
        <w:rPr>
          <w:rFonts w:ascii="Segoe UI" w:hAnsi="Segoe UI" w:cs="Segoe UI"/>
          <w:lang w:val="sr-Latn-ME"/>
        </w:rPr>
        <w:t>,</w:t>
      </w:r>
      <w:r w:rsidR="00682598" w:rsidRPr="00C2611A">
        <w:rPr>
          <w:rFonts w:ascii="Segoe UI" w:hAnsi="Segoe UI" w:cs="Segoe UI"/>
          <w:lang w:val="sr-Latn-ME"/>
        </w:rPr>
        <w:t xml:space="preserve"> radi prikupljanja podataka </w:t>
      </w:r>
      <w:r w:rsidR="00A75389" w:rsidRPr="00C2611A">
        <w:rPr>
          <w:rFonts w:ascii="Segoe UI" w:hAnsi="Segoe UI" w:cs="Segoe UI"/>
          <w:lang w:val="sr-Latn-ME"/>
        </w:rPr>
        <w:t>u</w:t>
      </w:r>
      <w:r w:rsidR="00682598" w:rsidRPr="00C2611A">
        <w:rPr>
          <w:rFonts w:ascii="Segoe UI" w:hAnsi="Segoe UI" w:cs="Segoe UI"/>
          <w:lang w:val="sr-Latn-ME"/>
        </w:rPr>
        <w:t xml:space="preserve"> statističke svrhe.</w:t>
      </w:r>
    </w:p>
    <w:p w14:paraId="6E8244EE" w14:textId="77777777" w:rsidR="00C2611A" w:rsidRPr="00C2611A" w:rsidRDefault="00C2611A" w:rsidP="00AB4F88">
      <w:pPr>
        <w:pStyle w:val="ListParagraph"/>
        <w:spacing w:before="120" w:after="0" w:line="276" w:lineRule="auto"/>
        <w:ind w:left="450"/>
        <w:jc w:val="both"/>
        <w:rPr>
          <w:rFonts w:ascii="Segoe UI" w:hAnsi="Segoe UI" w:cs="Segoe UI"/>
          <w:sz w:val="8"/>
          <w:szCs w:val="8"/>
          <w:lang w:val="sr-Latn-ME"/>
        </w:rPr>
      </w:pPr>
    </w:p>
    <w:p w14:paraId="169B61AA" w14:textId="77777777" w:rsidR="00CD0D1A" w:rsidRDefault="008C3261" w:rsidP="00AB4F88">
      <w:pPr>
        <w:pStyle w:val="ListParagraph"/>
        <w:numPr>
          <w:ilvl w:val="0"/>
          <w:numId w:val="16"/>
        </w:numPr>
        <w:spacing w:after="0" w:line="276" w:lineRule="auto"/>
        <w:ind w:left="450"/>
        <w:jc w:val="both"/>
        <w:rPr>
          <w:rFonts w:ascii="Segoe UI" w:hAnsi="Segoe UI" w:cs="Segoe UI"/>
        </w:rPr>
      </w:pPr>
      <w:hyperlink r:id="rId22" w:history="1">
        <w:r w:rsidR="00F76330" w:rsidRPr="00C2611A">
          <w:rPr>
            <w:rStyle w:val="Hyperlink"/>
            <w:rFonts w:ascii="Segoe UI" w:hAnsi="Segoe UI" w:cs="Segoe UI"/>
          </w:rPr>
          <w:t>Strategij</w:t>
        </w:r>
        <w:r w:rsidR="00C371ED" w:rsidRPr="00C2611A">
          <w:rPr>
            <w:rStyle w:val="Hyperlink"/>
            <w:rFonts w:ascii="Segoe UI" w:hAnsi="Segoe UI" w:cs="Segoe UI"/>
          </w:rPr>
          <w:t>om</w:t>
        </w:r>
        <w:r w:rsidR="00F76330" w:rsidRPr="00C2611A">
          <w:rPr>
            <w:rStyle w:val="Hyperlink"/>
            <w:rFonts w:ascii="Segoe UI" w:hAnsi="Segoe UI" w:cs="Segoe UI"/>
          </w:rPr>
          <w:t xml:space="preserve"> </w:t>
        </w:r>
        <w:r w:rsidR="00B61D39" w:rsidRPr="00C2611A">
          <w:rPr>
            <w:rStyle w:val="Hyperlink"/>
            <w:rFonts w:ascii="Segoe UI" w:hAnsi="Segoe UI" w:cs="Segoe UI"/>
          </w:rPr>
          <w:t>manjinskih politika</w:t>
        </w:r>
      </w:hyperlink>
      <w:r w:rsidR="00B61D39" w:rsidRPr="00C2611A">
        <w:rPr>
          <w:rFonts w:ascii="Segoe UI" w:hAnsi="Segoe UI" w:cs="Segoe UI"/>
        </w:rPr>
        <w:t xml:space="preserve"> u skladu sa uporedno-pravnim i međunarodnim standardima, definišu se mjere za sprovođenje </w:t>
      </w:r>
      <w:hyperlink r:id="rId23" w:history="1">
        <w:r w:rsidR="00B61D39" w:rsidRPr="00C2611A">
          <w:rPr>
            <w:rStyle w:val="Hyperlink"/>
            <w:rFonts w:ascii="Segoe UI" w:hAnsi="Segoe UI" w:cs="Segoe UI"/>
          </w:rPr>
          <w:t>Zakona o manjinskim pravima i slobodama</w:t>
        </w:r>
      </w:hyperlink>
      <w:r w:rsidR="00B61D39" w:rsidRPr="00C2611A">
        <w:rPr>
          <w:rFonts w:ascii="Segoe UI" w:hAnsi="Segoe UI" w:cs="Segoe UI"/>
        </w:rPr>
        <w:t xml:space="preserve"> i unapređivanje uslova života manjina, u cjelini, koje su državni organi dužni postepeno da realizuju u periodu implementacije dokumenta. Cilj strategije je da doprinese unapređenju ostvarivanja prava manjina i edukaciji javnosti o vrijednostima i značaju uvažavanja i zaštite pomenutih prava, međuetničkoj toleranciji, te modelima organizacije suživota u multietničkim zajednicama, kao nezaobilaznih uslova za cjelovitu demokratizaciju i puni razvoj crnogorskog društva na putu evropskih integracija.</w:t>
      </w:r>
      <w:r w:rsidR="00B52F94" w:rsidRPr="00C2611A">
        <w:rPr>
          <w:rFonts w:ascii="Segoe UI" w:hAnsi="Segoe UI" w:cs="Segoe UI"/>
        </w:rPr>
        <w:t xml:space="preserve"> </w:t>
      </w:r>
      <w:r w:rsidR="00A5306A" w:rsidRPr="00C2611A">
        <w:rPr>
          <w:rFonts w:ascii="Segoe UI" w:hAnsi="Segoe UI" w:cs="Segoe UI"/>
        </w:rPr>
        <w:t xml:space="preserve">Uprava za statistiku ima aktivnu ulogu u izradi navedene strategije u okviru svojih nadležnosti kroz statističke aktivnosti. </w:t>
      </w:r>
    </w:p>
    <w:p w14:paraId="61FE6C54" w14:textId="77777777" w:rsidR="00C2611A" w:rsidRPr="00C2611A" w:rsidRDefault="00C2611A" w:rsidP="00AB4F88">
      <w:pPr>
        <w:pStyle w:val="ListParagraph"/>
        <w:spacing w:after="0" w:line="276" w:lineRule="auto"/>
        <w:ind w:left="450"/>
        <w:jc w:val="both"/>
        <w:rPr>
          <w:rFonts w:ascii="Segoe UI" w:hAnsi="Segoe UI" w:cs="Segoe UI"/>
          <w:sz w:val="8"/>
          <w:szCs w:val="8"/>
        </w:rPr>
      </w:pPr>
    </w:p>
    <w:p w14:paraId="788ECDD8" w14:textId="77777777" w:rsidR="00A5306A" w:rsidRPr="00C2611A" w:rsidRDefault="008C3261" w:rsidP="00AB4F88">
      <w:pPr>
        <w:pStyle w:val="ListParagraph"/>
        <w:numPr>
          <w:ilvl w:val="0"/>
          <w:numId w:val="16"/>
        </w:numPr>
        <w:spacing w:after="120" w:line="276" w:lineRule="auto"/>
        <w:ind w:left="450"/>
        <w:jc w:val="both"/>
        <w:rPr>
          <w:rFonts w:ascii="Segoe UI" w:hAnsi="Segoe UI" w:cs="Segoe UI"/>
        </w:rPr>
      </w:pPr>
      <w:hyperlink r:id="rId24" w:history="1">
        <w:r w:rsidR="005175DD" w:rsidRPr="00C2611A">
          <w:rPr>
            <w:rStyle w:val="Hyperlink"/>
            <w:rFonts w:ascii="Segoe UI" w:hAnsi="Segoe UI" w:cs="Segoe UI"/>
          </w:rPr>
          <w:t>Strategija socijalne inkluzije Roma i Egipćana u Crnoj Gor</w:t>
        </w:r>
        <w:r w:rsidR="001C5AD5" w:rsidRPr="00C2611A">
          <w:rPr>
            <w:rStyle w:val="Hyperlink"/>
            <w:rFonts w:ascii="Segoe UI" w:hAnsi="Segoe UI" w:cs="Segoe UI"/>
          </w:rPr>
          <w:t>i 2021-2025. godin</w:t>
        </w:r>
      </w:hyperlink>
      <w:r w:rsidR="00B738BE" w:rsidRPr="00C2611A">
        <w:rPr>
          <w:rStyle w:val="Hyperlink"/>
          <w:rFonts w:ascii="Segoe UI" w:hAnsi="Segoe UI" w:cs="Segoe UI"/>
        </w:rPr>
        <w:t>e</w:t>
      </w:r>
      <w:r w:rsidR="001C5AD5" w:rsidRPr="00C2611A">
        <w:rPr>
          <w:rFonts w:ascii="Segoe UI" w:hAnsi="Segoe UI" w:cs="Segoe UI"/>
        </w:rPr>
        <w:t xml:space="preserve"> </w:t>
      </w:r>
      <w:r w:rsidR="00A5306A" w:rsidRPr="00C2611A">
        <w:rPr>
          <w:rFonts w:ascii="Segoe UI" w:hAnsi="Segoe UI" w:cs="Segoe UI"/>
        </w:rPr>
        <w:t xml:space="preserve">ima za cilj unapređenje postojećeg stanja i položaja romske i egipćanske zajednice u Crnoj Gori, kao i ostvarivanja Ustavom i drugim pravnim aktima garantovanih prava, te borbe protiv svih oblika diskriminacije i segregacije. </w:t>
      </w:r>
    </w:p>
    <w:p w14:paraId="197BD6ED" w14:textId="77777777" w:rsidR="005A6333" w:rsidRPr="00C2611A" w:rsidRDefault="0032391D" w:rsidP="00AB4F88">
      <w:pPr>
        <w:spacing w:after="120" w:line="276" w:lineRule="auto"/>
        <w:ind w:left="450"/>
        <w:jc w:val="both"/>
        <w:rPr>
          <w:rFonts w:ascii="Segoe UI" w:hAnsi="Segoe UI" w:cs="Segoe UI"/>
        </w:rPr>
      </w:pPr>
      <w:r w:rsidRPr="00C2611A">
        <w:rPr>
          <w:rFonts w:ascii="Segoe UI" w:hAnsi="Segoe UI" w:cs="Segoe UI"/>
        </w:rPr>
        <w:t>U</w:t>
      </w:r>
      <w:r w:rsidR="001C5AD5" w:rsidRPr="00C2611A">
        <w:rPr>
          <w:rFonts w:ascii="Segoe UI" w:hAnsi="Segoe UI" w:cs="Segoe UI"/>
        </w:rPr>
        <w:t xml:space="preserve">prava za statistiku prepoznata je kao partner u realizaciji određenih aktivnosti koje doprinose </w:t>
      </w:r>
      <w:r w:rsidR="00D2794A" w:rsidRPr="00C2611A">
        <w:rPr>
          <w:rFonts w:ascii="Segoe UI" w:hAnsi="Segoe UI" w:cs="Segoe UI"/>
        </w:rPr>
        <w:t>ispunjenju ciljeva</w:t>
      </w:r>
      <w:r w:rsidR="001C5AD5" w:rsidRPr="00C2611A">
        <w:rPr>
          <w:rFonts w:ascii="Segoe UI" w:hAnsi="Segoe UI" w:cs="Segoe UI"/>
        </w:rPr>
        <w:t xml:space="preserve"> definisanih ovom strategijom. </w:t>
      </w:r>
    </w:p>
    <w:p w14:paraId="3EF0F486" w14:textId="77777777" w:rsidR="00C76F03" w:rsidRDefault="008C3261" w:rsidP="00AB4F88">
      <w:pPr>
        <w:pStyle w:val="ListParagraph"/>
        <w:numPr>
          <w:ilvl w:val="0"/>
          <w:numId w:val="12"/>
        </w:numPr>
        <w:spacing w:after="240" w:line="276" w:lineRule="auto"/>
        <w:ind w:left="450"/>
        <w:jc w:val="both"/>
        <w:rPr>
          <w:rFonts w:ascii="Segoe UI" w:hAnsi="Segoe UI" w:cs="Segoe UI"/>
        </w:rPr>
      </w:pPr>
      <w:hyperlink r:id="rId25" w:history="1">
        <w:r w:rsidR="0056061D" w:rsidRPr="00C2611A">
          <w:rPr>
            <w:rStyle w:val="Hyperlink"/>
            <w:rFonts w:ascii="Segoe UI" w:hAnsi="Segoe UI" w:cs="Segoe UI"/>
          </w:rPr>
          <w:t>Nacionalna strategija cirkularne tranzicije do 2030</w:t>
        </w:r>
        <w:r w:rsidR="00B738BE" w:rsidRPr="00C2611A">
          <w:rPr>
            <w:rStyle w:val="Hyperlink"/>
            <w:rFonts w:ascii="Segoe UI" w:hAnsi="Segoe UI" w:cs="Segoe UI"/>
          </w:rPr>
          <w:t>. godine</w:t>
        </w:r>
        <w:r w:rsidR="0056061D" w:rsidRPr="00C2611A">
          <w:rPr>
            <w:rStyle w:val="Hyperlink"/>
            <w:rFonts w:ascii="Segoe UI" w:hAnsi="Segoe UI" w:cs="Segoe UI"/>
          </w:rPr>
          <w:t xml:space="preserve"> sa Akcionim planom 2023-2024. godin</w:t>
        </w:r>
      </w:hyperlink>
      <w:r w:rsidR="00B738BE" w:rsidRPr="00C2611A">
        <w:rPr>
          <w:rStyle w:val="Hyperlink"/>
          <w:rFonts w:ascii="Segoe UI" w:hAnsi="Segoe UI" w:cs="Segoe UI"/>
        </w:rPr>
        <w:t>e</w:t>
      </w:r>
      <w:r w:rsidR="0056061D" w:rsidRPr="00C2611A">
        <w:rPr>
          <w:rFonts w:ascii="Segoe UI" w:hAnsi="Segoe UI" w:cs="Segoe UI"/>
        </w:rPr>
        <w:t xml:space="preserve"> </w:t>
      </w:r>
      <w:r w:rsidR="001C5AD5" w:rsidRPr="00C2611A">
        <w:rPr>
          <w:rFonts w:ascii="Segoe UI" w:hAnsi="Segoe UI" w:cs="Segoe UI"/>
        </w:rPr>
        <w:t xml:space="preserve">ima za cilj kreiranje mehanizama i implementacionih alata za dugoročni oporavak i otpornost Crne Gore. Osim navedenog, cilj je </w:t>
      </w:r>
      <w:r w:rsidR="00D2794A" w:rsidRPr="00C2611A">
        <w:rPr>
          <w:rFonts w:ascii="Segoe UI" w:hAnsi="Segoe UI" w:cs="Segoe UI"/>
        </w:rPr>
        <w:t>i sistemska</w:t>
      </w:r>
      <w:r w:rsidR="001C5AD5" w:rsidRPr="00C2611A">
        <w:rPr>
          <w:rFonts w:ascii="Segoe UI" w:hAnsi="Segoe UI" w:cs="Segoe UI"/>
        </w:rPr>
        <w:t xml:space="preserve"> promjena</w:t>
      </w:r>
      <w:r w:rsidR="0076235F" w:rsidRPr="00C2611A">
        <w:rPr>
          <w:rFonts w:ascii="Segoe UI" w:hAnsi="Segoe UI" w:cs="Segoe UI"/>
        </w:rPr>
        <w:t>,</w:t>
      </w:r>
      <w:r w:rsidR="001C5AD5" w:rsidRPr="00C2611A">
        <w:rPr>
          <w:rFonts w:ascii="Segoe UI" w:hAnsi="Segoe UI" w:cs="Segoe UI"/>
        </w:rPr>
        <w:t xml:space="preserve"> odnosno podsticanje transformacije u načinu razmišljanja i djelovanja u pogledu korišćenja resursa, kao i uzrokovanje samoobavezujuće posvećenosti donosioca odluka da prilagode politike koje predlažu, a koje su u skladu sa principima cirkularne ekonomije.</w:t>
      </w:r>
      <w:r w:rsidR="001C5AD5" w:rsidRPr="00C2611A" w:rsidDel="001C5AD5">
        <w:rPr>
          <w:rFonts w:ascii="Segoe UI" w:hAnsi="Segoe UI" w:cs="Segoe UI"/>
        </w:rPr>
        <w:t xml:space="preserve"> </w:t>
      </w:r>
      <w:r w:rsidR="005F49FB" w:rsidRPr="00C2611A">
        <w:rPr>
          <w:rFonts w:ascii="Segoe UI" w:hAnsi="Segoe UI" w:cs="Segoe UI"/>
        </w:rPr>
        <w:t>Uprava za statistiku je prepoznata</w:t>
      </w:r>
      <w:r w:rsidR="00B738BE" w:rsidRPr="00C2611A">
        <w:rPr>
          <w:rFonts w:ascii="Segoe UI" w:hAnsi="Segoe UI" w:cs="Segoe UI"/>
        </w:rPr>
        <w:t>,</w:t>
      </w:r>
      <w:r w:rsidR="005F49FB" w:rsidRPr="00C2611A">
        <w:rPr>
          <w:rFonts w:ascii="Segoe UI" w:hAnsi="Segoe UI" w:cs="Segoe UI"/>
        </w:rPr>
        <w:t xml:space="preserve"> da u saradnji sa no</w:t>
      </w:r>
      <w:r w:rsidR="00375693" w:rsidRPr="00C2611A">
        <w:rPr>
          <w:rFonts w:ascii="Segoe UI" w:hAnsi="Segoe UI" w:cs="Segoe UI"/>
        </w:rPr>
        <w:t>s</w:t>
      </w:r>
      <w:r w:rsidR="005F49FB" w:rsidRPr="00C2611A">
        <w:rPr>
          <w:rFonts w:ascii="Segoe UI" w:hAnsi="Segoe UI" w:cs="Segoe UI"/>
        </w:rPr>
        <w:t xml:space="preserve">iocem aktivnosti </w:t>
      </w:r>
      <w:r w:rsidR="001C5AD5" w:rsidRPr="00C2611A">
        <w:rPr>
          <w:rFonts w:ascii="Segoe UI" w:hAnsi="Segoe UI" w:cs="Segoe UI"/>
        </w:rPr>
        <w:t>učestvuje u realizaciji ciljeva koji se odnose na</w:t>
      </w:r>
      <w:r w:rsidR="0076235F" w:rsidRPr="00C2611A">
        <w:rPr>
          <w:rFonts w:ascii="Segoe UI" w:hAnsi="Segoe UI" w:cs="Segoe UI"/>
        </w:rPr>
        <w:t xml:space="preserve"> </w:t>
      </w:r>
      <w:r w:rsidR="0076235F" w:rsidRPr="00C2611A">
        <w:rPr>
          <w:rFonts w:ascii="Segoe UI" w:hAnsi="Segoe UI" w:cs="Segoe UI"/>
          <w:i/>
        </w:rPr>
        <w:t>u</w:t>
      </w:r>
      <w:r w:rsidR="005F49FB" w:rsidRPr="00C2611A">
        <w:rPr>
          <w:rFonts w:ascii="Segoe UI" w:hAnsi="Segoe UI" w:cs="Segoe UI"/>
          <w:i/>
        </w:rPr>
        <w:t>napređen</w:t>
      </w:r>
      <w:r w:rsidR="00B80435" w:rsidRPr="00C2611A">
        <w:rPr>
          <w:rFonts w:ascii="Segoe UI" w:hAnsi="Segoe UI" w:cs="Segoe UI"/>
          <w:i/>
        </w:rPr>
        <w:t>j</w:t>
      </w:r>
      <w:r w:rsidR="005F49FB" w:rsidRPr="00C2611A">
        <w:rPr>
          <w:rFonts w:ascii="Segoe UI" w:hAnsi="Segoe UI" w:cs="Segoe UI"/>
          <w:i/>
        </w:rPr>
        <w:t xml:space="preserve">e </w:t>
      </w:r>
      <w:r w:rsidR="00443A14" w:rsidRPr="00C2611A">
        <w:rPr>
          <w:rFonts w:ascii="Segoe UI" w:hAnsi="Segoe UI" w:cs="Segoe UI"/>
          <w:i/>
        </w:rPr>
        <w:t>organske proizvodnje</w:t>
      </w:r>
      <w:r w:rsidR="001C5AD5" w:rsidRPr="00C2611A">
        <w:rPr>
          <w:rFonts w:ascii="Segoe UI" w:hAnsi="Segoe UI" w:cs="Segoe UI"/>
          <w:i/>
        </w:rPr>
        <w:t xml:space="preserve"> </w:t>
      </w:r>
      <w:r w:rsidR="001C5AD5" w:rsidRPr="00C2611A">
        <w:rPr>
          <w:rFonts w:ascii="Segoe UI" w:hAnsi="Segoe UI" w:cs="Segoe UI"/>
        </w:rPr>
        <w:t>i</w:t>
      </w:r>
      <w:r w:rsidR="00706377" w:rsidRPr="00C2611A">
        <w:rPr>
          <w:rFonts w:ascii="Segoe UI" w:hAnsi="Segoe UI" w:cs="Segoe UI"/>
        </w:rPr>
        <w:t xml:space="preserve"> </w:t>
      </w:r>
      <w:r w:rsidR="0076235F" w:rsidRPr="00C2611A">
        <w:rPr>
          <w:rFonts w:ascii="Segoe UI" w:hAnsi="Segoe UI" w:cs="Segoe UI"/>
          <w:i/>
        </w:rPr>
        <w:t>u</w:t>
      </w:r>
      <w:r w:rsidR="001C5AD5" w:rsidRPr="00C2611A">
        <w:rPr>
          <w:rFonts w:ascii="Segoe UI" w:hAnsi="Segoe UI" w:cs="Segoe UI"/>
          <w:i/>
        </w:rPr>
        <w:t xml:space="preserve">napređenje </w:t>
      </w:r>
      <w:r w:rsidR="00C63899" w:rsidRPr="00C2611A">
        <w:rPr>
          <w:rFonts w:ascii="Segoe UI" w:hAnsi="Segoe UI" w:cs="Segoe UI"/>
          <w:i/>
        </w:rPr>
        <w:t xml:space="preserve">upravljanja </w:t>
      </w:r>
      <w:r w:rsidR="00706377" w:rsidRPr="00C2611A">
        <w:rPr>
          <w:rFonts w:ascii="Segoe UI" w:hAnsi="Segoe UI" w:cs="Segoe UI"/>
          <w:i/>
        </w:rPr>
        <w:t>otpadom primjenom koncepta cirkularne ekonomije</w:t>
      </w:r>
      <w:r w:rsidR="00706377" w:rsidRPr="00C2611A">
        <w:rPr>
          <w:rFonts w:ascii="Segoe UI" w:hAnsi="Segoe UI" w:cs="Segoe UI"/>
        </w:rPr>
        <w:t xml:space="preserve">. </w:t>
      </w:r>
    </w:p>
    <w:p w14:paraId="3CE19BE3" w14:textId="77777777" w:rsidR="00C2611A" w:rsidRPr="00C2611A" w:rsidRDefault="00C2611A" w:rsidP="00AB4F88">
      <w:pPr>
        <w:pStyle w:val="ListParagraph"/>
        <w:spacing w:after="240" w:line="276" w:lineRule="auto"/>
        <w:ind w:left="450"/>
        <w:jc w:val="both"/>
        <w:rPr>
          <w:rFonts w:ascii="Segoe UI" w:hAnsi="Segoe UI" w:cs="Segoe UI"/>
          <w:sz w:val="8"/>
          <w:szCs w:val="8"/>
        </w:rPr>
      </w:pPr>
    </w:p>
    <w:p w14:paraId="362619D3" w14:textId="77777777" w:rsidR="00C76F03" w:rsidRDefault="008C3261" w:rsidP="00AB4F88">
      <w:pPr>
        <w:pStyle w:val="ListParagraph"/>
        <w:numPr>
          <w:ilvl w:val="0"/>
          <w:numId w:val="16"/>
        </w:numPr>
        <w:spacing w:before="120" w:line="276" w:lineRule="auto"/>
        <w:ind w:left="450"/>
        <w:jc w:val="both"/>
        <w:rPr>
          <w:rFonts w:ascii="Segoe UI" w:hAnsi="Segoe UI" w:cs="Segoe UI"/>
        </w:rPr>
      </w:pPr>
      <w:hyperlink r:id="rId26" w:history="1">
        <w:r w:rsidR="00C76F03" w:rsidRPr="00C2611A">
          <w:rPr>
            <w:rStyle w:val="Hyperlink"/>
            <w:rFonts w:ascii="Segoe UI" w:hAnsi="Segoe UI" w:cs="Segoe UI"/>
          </w:rPr>
          <w:t>Strategija razvoja energetike Crne Gore do 2030. godine</w:t>
        </w:r>
      </w:hyperlink>
      <w:r w:rsidR="00C63899" w:rsidRPr="00C2611A">
        <w:rPr>
          <w:rStyle w:val="Hyperlink"/>
          <w:rFonts w:ascii="Segoe UI" w:hAnsi="Segoe UI" w:cs="Segoe UI"/>
          <w:u w:val="none"/>
        </w:rPr>
        <w:t xml:space="preserve"> </w:t>
      </w:r>
      <w:r w:rsidR="00C63899" w:rsidRPr="00C2611A">
        <w:rPr>
          <w:rFonts w:ascii="Segoe UI" w:hAnsi="Segoe UI" w:cs="Segoe UI"/>
        </w:rPr>
        <w:t xml:space="preserve">predstavlja strateški </w:t>
      </w:r>
      <w:r w:rsidR="00C76F03" w:rsidRPr="00C2611A">
        <w:rPr>
          <w:rFonts w:ascii="Segoe UI" w:hAnsi="Segoe UI" w:cs="Segoe UI"/>
        </w:rPr>
        <w:t>mehanizam</w:t>
      </w:r>
      <w:r w:rsidR="0076235F" w:rsidRPr="00C2611A">
        <w:rPr>
          <w:rFonts w:ascii="Segoe UI" w:hAnsi="Segoe UI" w:cs="Segoe UI"/>
        </w:rPr>
        <w:t>,</w:t>
      </w:r>
      <w:r w:rsidR="00C76F03" w:rsidRPr="00C2611A">
        <w:rPr>
          <w:rFonts w:ascii="Segoe UI" w:hAnsi="Segoe UI" w:cs="Segoe UI"/>
        </w:rPr>
        <w:t xml:space="preserve"> </w:t>
      </w:r>
      <w:r w:rsidR="00181423" w:rsidRPr="00C2611A">
        <w:rPr>
          <w:rFonts w:ascii="Segoe UI" w:hAnsi="Segoe UI" w:cs="Segoe UI"/>
        </w:rPr>
        <w:t xml:space="preserve">odnosno niz mjera i instrumenata </w:t>
      </w:r>
      <w:r w:rsidR="00C76F03" w:rsidRPr="00C2611A">
        <w:rPr>
          <w:rFonts w:ascii="Segoe UI" w:hAnsi="Segoe UI" w:cs="Segoe UI"/>
        </w:rPr>
        <w:t>čijom implementacijom se predviđa ispunjenje usvojenih cilje</w:t>
      </w:r>
      <w:r w:rsidR="00181423" w:rsidRPr="00C2611A">
        <w:rPr>
          <w:rFonts w:ascii="Segoe UI" w:hAnsi="Segoe UI" w:cs="Segoe UI"/>
        </w:rPr>
        <w:t xml:space="preserve">va energetske politike države. </w:t>
      </w:r>
      <w:r w:rsidR="00C76F03" w:rsidRPr="00C2611A">
        <w:rPr>
          <w:rFonts w:ascii="Segoe UI" w:hAnsi="Segoe UI" w:cs="Segoe UI"/>
        </w:rPr>
        <w:t xml:space="preserve">Uprava za statistiku u redovnoj dinamici </w:t>
      </w:r>
      <w:r w:rsidR="000E4560" w:rsidRPr="00C2611A">
        <w:rPr>
          <w:rFonts w:ascii="Segoe UI" w:hAnsi="Segoe UI" w:cs="Segoe UI"/>
        </w:rPr>
        <w:t xml:space="preserve">učestvuje </w:t>
      </w:r>
      <w:r w:rsidR="00C76F03" w:rsidRPr="00C2611A">
        <w:rPr>
          <w:rFonts w:ascii="Segoe UI" w:hAnsi="Segoe UI" w:cs="Segoe UI"/>
        </w:rPr>
        <w:t xml:space="preserve">u kreiranju </w:t>
      </w:r>
      <w:r w:rsidR="00C76F03" w:rsidRPr="00C2611A">
        <w:rPr>
          <w:rFonts w:ascii="Segoe UI" w:hAnsi="Segoe UI" w:cs="Segoe UI"/>
          <w:i/>
        </w:rPr>
        <w:t>Izvještaja akcionog plana za sprovođenje navedene strategije</w:t>
      </w:r>
      <w:r w:rsidR="00C76F03" w:rsidRPr="00C2611A">
        <w:rPr>
          <w:rFonts w:ascii="Segoe UI" w:hAnsi="Segoe UI" w:cs="Segoe UI"/>
        </w:rPr>
        <w:t xml:space="preserve">. </w:t>
      </w:r>
    </w:p>
    <w:p w14:paraId="6EB97CA1" w14:textId="77777777" w:rsidR="00C2611A" w:rsidRPr="00C2611A" w:rsidRDefault="00C2611A" w:rsidP="00AB4F88">
      <w:pPr>
        <w:pStyle w:val="ListParagraph"/>
        <w:spacing w:before="120" w:line="276" w:lineRule="auto"/>
        <w:ind w:left="450"/>
        <w:jc w:val="both"/>
        <w:rPr>
          <w:rFonts w:ascii="Segoe UI" w:hAnsi="Segoe UI" w:cs="Segoe UI"/>
          <w:sz w:val="8"/>
          <w:szCs w:val="8"/>
        </w:rPr>
      </w:pPr>
    </w:p>
    <w:p w14:paraId="5CEF298B" w14:textId="77777777" w:rsidR="001C0FF9" w:rsidRDefault="008C3261" w:rsidP="00AB4F88">
      <w:pPr>
        <w:pStyle w:val="ListParagraph"/>
        <w:numPr>
          <w:ilvl w:val="0"/>
          <w:numId w:val="16"/>
        </w:numPr>
        <w:spacing w:line="276" w:lineRule="auto"/>
        <w:ind w:left="450"/>
        <w:jc w:val="both"/>
        <w:rPr>
          <w:rFonts w:ascii="Segoe UI" w:hAnsi="Segoe UI" w:cs="Segoe UI"/>
        </w:rPr>
      </w:pPr>
      <w:hyperlink r:id="rId27" w:history="1">
        <w:r w:rsidR="00366021" w:rsidRPr="00C2611A">
          <w:rPr>
            <w:rStyle w:val="Hyperlink"/>
            <w:rFonts w:ascii="Segoe UI" w:hAnsi="Segoe UI" w:cs="Segoe UI"/>
          </w:rPr>
          <w:t>Strategij</w:t>
        </w:r>
        <w:r w:rsidR="002F1541" w:rsidRPr="00C2611A">
          <w:rPr>
            <w:rStyle w:val="Hyperlink"/>
            <w:rFonts w:ascii="Segoe UI" w:hAnsi="Segoe UI" w:cs="Segoe UI"/>
          </w:rPr>
          <w:t>a</w:t>
        </w:r>
        <w:r w:rsidR="00366021" w:rsidRPr="00C2611A">
          <w:rPr>
            <w:rStyle w:val="Hyperlink"/>
            <w:rFonts w:ascii="Segoe UI" w:hAnsi="Segoe UI" w:cs="Segoe UI"/>
          </w:rPr>
          <w:t xml:space="preserve"> razvoja turizma Crne Gore 2022-2025. godine</w:t>
        </w:r>
      </w:hyperlink>
      <w:r w:rsidR="002F1541" w:rsidRPr="00C2611A">
        <w:rPr>
          <w:rStyle w:val="Hyperlink"/>
          <w:rFonts w:ascii="Segoe UI" w:hAnsi="Segoe UI" w:cs="Segoe UI"/>
          <w:u w:val="none"/>
        </w:rPr>
        <w:t xml:space="preserve"> </w:t>
      </w:r>
      <w:r w:rsidR="005B33B5" w:rsidRPr="00C2611A">
        <w:rPr>
          <w:rFonts w:ascii="Segoe UI" w:hAnsi="Segoe UI" w:cs="Segoe UI"/>
        </w:rPr>
        <w:t xml:space="preserve">predstavlja krovni strateški dokument, kojim su prepoznate mogućnosti daljeg razvoja turizma, vodeći računa o načelima </w:t>
      </w:r>
      <w:r w:rsidR="005B33B5" w:rsidRPr="00C2611A">
        <w:rPr>
          <w:rFonts w:ascii="Segoe UI" w:hAnsi="Segoe UI" w:cs="Segoe UI"/>
        </w:rPr>
        <w:lastRenderedPageBreak/>
        <w:t xml:space="preserve">održivosti, usklađenosti, potencijalima, razvojnim potrebama i zahtjevima privrede, domaćeg i inostranog tržišta. </w:t>
      </w:r>
      <w:r w:rsidR="00C76F03" w:rsidRPr="00C2611A">
        <w:rPr>
          <w:rFonts w:ascii="Segoe UI" w:hAnsi="Segoe UI" w:cs="Segoe UI"/>
        </w:rPr>
        <w:t>Uprava za statistiku je uključena u rad Operativnog tima za praćenje realizacije Strategije razvoja turizma Crne Gore 2022-2025. godine. Aktivnosti na kojima je Uprava za statistiku partner odnose se na digitalnu transformaciju poslovanja u turizmu, kroz izradu integrisanog informacionog sistema</w:t>
      </w:r>
      <w:r w:rsidR="00A75EBC" w:rsidRPr="00C2611A">
        <w:rPr>
          <w:rFonts w:ascii="Segoe UI" w:hAnsi="Segoe UI" w:cs="Segoe UI"/>
        </w:rPr>
        <w:t>,</w:t>
      </w:r>
      <w:r w:rsidR="00C76F03" w:rsidRPr="00C2611A">
        <w:rPr>
          <w:rFonts w:ascii="Segoe UI" w:hAnsi="Segoe UI" w:cs="Segoe UI"/>
        </w:rPr>
        <w:t xml:space="preserve"> koj</w:t>
      </w:r>
      <w:r w:rsidR="00B738BE" w:rsidRPr="00C2611A">
        <w:rPr>
          <w:rFonts w:ascii="Segoe UI" w:hAnsi="Segoe UI" w:cs="Segoe UI"/>
        </w:rPr>
        <w:t>i</w:t>
      </w:r>
      <w:r w:rsidR="00C76F03" w:rsidRPr="00C2611A">
        <w:rPr>
          <w:rFonts w:ascii="Segoe UI" w:hAnsi="Segoe UI" w:cs="Segoe UI"/>
        </w:rPr>
        <w:t xml:space="preserve"> će povezati sve relevantne institucije i jača</w:t>
      </w:r>
      <w:r w:rsidR="00B05F08" w:rsidRPr="00C2611A">
        <w:rPr>
          <w:rFonts w:ascii="Segoe UI" w:hAnsi="Segoe UI" w:cs="Segoe UI"/>
        </w:rPr>
        <w:t>ti</w:t>
      </w:r>
      <w:r w:rsidR="00C76F03" w:rsidRPr="00C2611A">
        <w:rPr>
          <w:rFonts w:ascii="Segoe UI" w:hAnsi="Segoe UI" w:cs="Segoe UI"/>
        </w:rPr>
        <w:t xml:space="preserve"> institucionaln</w:t>
      </w:r>
      <w:r w:rsidR="00B05F08" w:rsidRPr="00C2611A">
        <w:rPr>
          <w:rFonts w:ascii="Segoe UI" w:hAnsi="Segoe UI" w:cs="Segoe UI"/>
        </w:rPr>
        <w:t>e</w:t>
      </w:r>
      <w:r w:rsidR="00C76F03" w:rsidRPr="00C2611A">
        <w:rPr>
          <w:rFonts w:ascii="Segoe UI" w:hAnsi="Segoe UI" w:cs="Segoe UI"/>
        </w:rPr>
        <w:t xml:space="preserve"> kapacitet</w:t>
      </w:r>
      <w:r w:rsidR="00B05F08" w:rsidRPr="00C2611A">
        <w:rPr>
          <w:rFonts w:ascii="Segoe UI" w:hAnsi="Segoe UI" w:cs="Segoe UI"/>
        </w:rPr>
        <w:t>e</w:t>
      </w:r>
      <w:r w:rsidR="00C76F03" w:rsidRPr="00C2611A">
        <w:rPr>
          <w:rFonts w:ascii="Segoe UI" w:hAnsi="Segoe UI" w:cs="Segoe UI"/>
        </w:rPr>
        <w:t xml:space="preserve"> kroz </w:t>
      </w:r>
      <w:r w:rsidR="00366021" w:rsidRPr="00C2611A">
        <w:rPr>
          <w:rFonts w:ascii="Segoe UI" w:hAnsi="Segoe UI" w:cs="Segoe UI"/>
        </w:rPr>
        <w:t>organizovanje edukacija</w:t>
      </w:r>
      <w:r w:rsidR="00C76F03" w:rsidRPr="00C2611A">
        <w:rPr>
          <w:rFonts w:ascii="Segoe UI" w:hAnsi="Segoe UI" w:cs="Segoe UI"/>
        </w:rPr>
        <w:t>, usavršavanje, obuka zaposlenih u lokalnim turističkim organizacijama u dijelu koji se odnosi na prikupljanje podataka o turističkom prometu.</w:t>
      </w:r>
    </w:p>
    <w:p w14:paraId="5E19997A" w14:textId="77777777" w:rsidR="00C2611A" w:rsidRPr="00C2611A" w:rsidRDefault="00C2611A" w:rsidP="00AB4F88">
      <w:pPr>
        <w:pStyle w:val="ListParagraph"/>
        <w:spacing w:line="276" w:lineRule="auto"/>
        <w:ind w:left="450"/>
        <w:jc w:val="both"/>
        <w:rPr>
          <w:rFonts w:ascii="Segoe UI" w:hAnsi="Segoe UI" w:cs="Segoe UI"/>
          <w:sz w:val="8"/>
          <w:szCs w:val="8"/>
        </w:rPr>
      </w:pPr>
    </w:p>
    <w:p w14:paraId="1721D150" w14:textId="77777777" w:rsidR="005909BC" w:rsidRPr="00C2611A" w:rsidRDefault="006F4627" w:rsidP="00AB4F88">
      <w:pPr>
        <w:pStyle w:val="ListParagraph"/>
        <w:numPr>
          <w:ilvl w:val="0"/>
          <w:numId w:val="16"/>
        </w:numPr>
        <w:spacing w:line="276" w:lineRule="auto"/>
        <w:ind w:left="450"/>
        <w:jc w:val="both"/>
        <w:rPr>
          <w:rFonts w:ascii="Segoe UI" w:hAnsi="Segoe UI" w:cs="Segoe UI"/>
        </w:rPr>
      </w:pPr>
      <w:r w:rsidRPr="00C2611A">
        <w:rPr>
          <w:rFonts w:ascii="Segoe UI" w:hAnsi="Segoe UI" w:cs="Segoe UI"/>
          <w:color w:val="0070C0"/>
          <w:u w:val="single"/>
        </w:rPr>
        <w:t>Strategija razvoja poljoprivrede i ruralnih područja 2023-2028</w:t>
      </w:r>
      <w:r w:rsidR="00B738BE" w:rsidRPr="00C2611A">
        <w:rPr>
          <w:rFonts w:ascii="Segoe UI" w:hAnsi="Segoe UI" w:cs="Segoe UI"/>
          <w:color w:val="0070C0"/>
          <w:u w:val="single"/>
        </w:rPr>
        <w:t>.</w:t>
      </w:r>
      <w:r w:rsidRPr="00C2611A">
        <w:rPr>
          <w:rFonts w:ascii="Segoe UI" w:hAnsi="Segoe UI" w:cs="Segoe UI"/>
          <w:color w:val="0070C0"/>
          <w:u w:val="single"/>
        </w:rPr>
        <w:t xml:space="preserve"> godine</w:t>
      </w:r>
      <w:r w:rsidRPr="00C2611A">
        <w:rPr>
          <w:rFonts w:ascii="Segoe UI" w:hAnsi="Segoe UI" w:cs="Segoe UI"/>
        </w:rPr>
        <w:t xml:space="preserve"> predstavlja razvojnu strategiju Crne Gore</w:t>
      </w:r>
      <w:r w:rsidR="00B738BE" w:rsidRPr="00C2611A">
        <w:rPr>
          <w:rFonts w:ascii="Segoe UI" w:hAnsi="Segoe UI" w:cs="Segoe UI"/>
        </w:rPr>
        <w:t>,</w:t>
      </w:r>
      <w:r w:rsidRPr="00C2611A">
        <w:rPr>
          <w:rFonts w:ascii="Segoe UI" w:hAnsi="Segoe UI" w:cs="Segoe UI"/>
        </w:rPr>
        <w:t xml:space="preserve"> kojom se utvrđuju pravci razvoja poljoprivrede i ruralnih područja za upravljanje poljoprivrednim resursima na dugoročno održiv način, obezbjeđivanje stabilne ponude bezbjedne hrane</w:t>
      </w:r>
      <w:r w:rsidR="00B05F08" w:rsidRPr="00C2611A">
        <w:rPr>
          <w:rFonts w:ascii="Segoe UI" w:hAnsi="Segoe UI" w:cs="Segoe UI"/>
        </w:rPr>
        <w:t>,</w:t>
      </w:r>
      <w:r w:rsidRPr="00C2611A">
        <w:rPr>
          <w:rFonts w:ascii="Segoe UI" w:hAnsi="Segoe UI" w:cs="Segoe UI"/>
        </w:rPr>
        <w:t xml:space="preserve"> prihvatljive u pogledu kvaliteta i cijena</w:t>
      </w:r>
      <w:r w:rsidR="00B738BE" w:rsidRPr="00C2611A">
        <w:rPr>
          <w:rFonts w:ascii="Segoe UI" w:hAnsi="Segoe UI" w:cs="Segoe UI"/>
        </w:rPr>
        <w:t>,</w:t>
      </w:r>
      <w:r w:rsidRPr="00C2611A">
        <w:rPr>
          <w:rFonts w:ascii="Segoe UI" w:hAnsi="Segoe UI" w:cs="Segoe UI"/>
        </w:rPr>
        <w:t xml:space="preserve"> uz očuvanje životne sredine, unapređivanje životnog standarda stanovništva u ruralnim područjima i ukupnog ruralnog razvoja, te jačanje konkurentnosti proizvođača hrane.</w:t>
      </w:r>
    </w:p>
    <w:p w14:paraId="0767A46F" w14:textId="77777777" w:rsidR="00B05F08" w:rsidRPr="00C2611A" w:rsidRDefault="00B05F08" w:rsidP="00AB4F88">
      <w:pPr>
        <w:pStyle w:val="ListParagraph"/>
        <w:spacing w:line="276" w:lineRule="auto"/>
        <w:jc w:val="both"/>
        <w:rPr>
          <w:rFonts w:ascii="Segoe UI" w:hAnsi="Segoe UI" w:cs="Segoe UI"/>
        </w:rPr>
      </w:pPr>
    </w:p>
    <w:p w14:paraId="2E1BFCE8" w14:textId="77777777" w:rsidR="00926560" w:rsidRPr="00C2611A" w:rsidRDefault="00926560" w:rsidP="00B96DC4">
      <w:pPr>
        <w:pStyle w:val="Heading2"/>
        <w:numPr>
          <w:ilvl w:val="0"/>
          <w:numId w:val="11"/>
        </w:numPr>
        <w:rPr>
          <w:rFonts w:ascii="Segoe UI" w:hAnsi="Segoe UI" w:cs="Segoe UI"/>
        </w:rPr>
      </w:pPr>
      <w:bookmarkStart w:id="13" w:name="_Toc140042357"/>
      <w:bookmarkStart w:id="14" w:name="_Hlk136252035"/>
      <w:r w:rsidRPr="00C2611A">
        <w:rPr>
          <w:rFonts w:ascii="Segoe UI" w:hAnsi="Segoe UI" w:cs="Segoe UI"/>
        </w:rPr>
        <w:t>Usklađenost sa međunarodnim obavezama</w:t>
      </w:r>
      <w:bookmarkEnd w:id="13"/>
    </w:p>
    <w:bookmarkEnd w:id="14"/>
    <w:p w14:paraId="02C22E2C" w14:textId="77777777" w:rsidR="001711FD" w:rsidRPr="00C2611A" w:rsidRDefault="001711FD" w:rsidP="00AB5130">
      <w:pPr>
        <w:spacing w:after="0" w:line="276" w:lineRule="auto"/>
        <w:jc w:val="both"/>
        <w:rPr>
          <w:rFonts w:ascii="Segoe UI" w:hAnsi="Segoe UI" w:cs="Segoe UI"/>
        </w:rPr>
      </w:pPr>
    </w:p>
    <w:p w14:paraId="6E71F1F3" w14:textId="77777777" w:rsidR="00390E07" w:rsidRPr="00C2611A" w:rsidRDefault="001711FD" w:rsidP="00AB4F88">
      <w:pPr>
        <w:spacing w:after="120" w:line="276" w:lineRule="auto"/>
        <w:jc w:val="both"/>
        <w:rPr>
          <w:rFonts w:ascii="Segoe UI" w:hAnsi="Segoe UI" w:cs="Segoe UI"/>
        </w:rPr>
      </w:pPr>
      <w:r w:rsidRPr="00C2611A">
        <w:rPr>
          <w:rFonts w:ascii="Segoe UI" w:hAnsi="Segoe UI" w:cs="Segoe UI"/>
        </w:rPr>
        <w:t xml:space="preserve">Strategija se oslanja i na </w:t>
      </w:r>
      <w:r w:rsidR="00CF5455" w:rsidRPr="00C2611A">
        <w:rPr>
          <w:rFonts w:ascii="Segoe UI" w:hAnsi="Segoe UI" w:cs="Segoe UI"/>
        </w:rPr>
        <w:t xml:space="preserve">međunarodno </w:t>
      </w:r>
      <w:r w:rsidRPr="00C2611A">
        <w:rPr>
          <w:rFonts w:ascii="Segoe UI" w:hAnsi="Segoe UI" w:cs="Segoe UI"/>
        </w:rPr>
        <w:t xml:space="preserve">preuzete obaveze kroz </w:t>
      </w:r>
      <w:r w:rsidR="00390E07" w:rsidRPr="00C2611A">
        <w:rPr>
          <w:rFonts w:ascii="Segoe UI" w:hAnsi="Segoe UI" w:cs="Segoe UI"/>
        </w:rPr>
        <w:t xml:space="preserve">strateški okvir UN i EU </w:t>
      </w:r>
      <w:r w:rsidR="00940241" w:rsidRPr="00C2611A">
        <w:rPr>
          <w:rFonts w:ascii="Segoe UI" w:hAnsi="Segoe UI" w:cs="Segoe UI"/>
        </w:rPr>
        <w:t xml:space="preserve">definisan za oblast </w:t>
      </w:r>
      <w:r w:rsidR="00390E07" w:rsidRPr="00C2611A">
        <w:rPr>
          <w:rFonts w:ascii="Segoe UI" w:hAnsi="Segoe UI" w:cs="Segoe UI"/>
        </w:rPr>
        <w:t>zvanične statistike</w:t>
      </w:r>
      <w:r w:rsidR="00940241" w:rsidRPr="00C2611A">
        <w:rPr>
          <w:rFonts w:ascii="Segoe UI" w:hAnsi="Segoe UI" w:cs="Segoe UI"/>
        </w:rPr>
        <w:t>.</w:t>
      </w:r>
      <w:r w:rsidR="00390E07" w:rsidRPr="00C2611A">
        <w:rPr>
          <w:rFonts w:ascii="Segoe UI" w:hAnsi="Segoe UI" w:cs="Segoe UI"/>
        </w:rPr>
        <w:t xml:space="preserve"> </w:t>
      </w:r>
    </w:p>
    <w:p w14:paraId="245BD850" w14:textId="77777777" w:rsidR="00390E07" w:rsidRPr="00C2611A" w:rsidRDefault="00940241" w:rsidP="00AB4F88">
      <w:pPr>
        <w:spacing w:after="120" w:line="276" w:lineRule="auto"/>
        <w:jc w:val="both"/>
        <w:rPr>
          <w:rFonts w:ascii="Segoe UI" w:hAnsi="Segoe UI" w:cs="Segoe UI"/>
          <w:lang w:val="sr-Latn-ME"/>
        </w:rPr>
      </w:pPr>
      <w:r w:rsidRPr="00C2611A">
        <w:rPr>
          <w:rFonts w:ascii="Segoe UI" w:hAnsi="Segoe UI" w:cs="Segoe UI"/>
        </w:rPr>
        <w:t xml:space="preserve">Naime, </w:t>
      </w:r>
      <w:r w:rsidR="00BD6FCD" w:rsidRPr="00C2611A">
        <w:rPr>
          <w:rFonts w:ascii="Segoe UI" w:hAnsi="Segoe UI" w:cs="Segoe UI"/>
        </w:rPr>
        <w:t>S</w:t>
      </w:r>
      <w:r w:rsidR="0035772B" w:rsidRPr="00C2611A">
        <w:rPr>
          <w:rFonts w:ascii="Segoe UI" w:hAnsi="Segoe UI" w:cs="Segoe UI"/>
        </w:rPr>
        <w:t>trategija</w:t>
      </w:r>
      <w:r w:rsidR="00C24064" w:rsidRPr="00C2611A">
        <w:rPr>
          <w:rFonts w:ascii="Segoe UI" w:hAnsi="Segoe UI" w:cs="Segoe UI"/>
        </w:rPr>
        <w:t xml:space="preserve"> </w:t>
      </w:r>
      <w:r w:rsidRPr="00C2611A">
        <w:rPr>
          <w:rFonts w:ascii="Segoe UI" w:hAnsi="Segoe UI" w:cs="Segoe UI"/>
        </w:rPr>
        <w:t xml:space="preserve">se </w:t>
      </w:r>
      <w:r w:rsidR="00C24064" w:rsidRPr="00C2611A">
        <w:rPr>
          <w:rFonts w:ascii="Segoe UI" w:hAnsi="Segoe UI" w:cs="Segoe UI"/>
        </w:rPr>
        <w:t xml:space="preserve">priprema i usvaja u skladu sa </w:t>
      </w:r>
      <w:hyperlink r:id="rId28" w:history="1">
        <w:r w:rsidR="00C24064" w:rsidRPr="00C2611A">
          <w:rPr>
            <w:rStyle w:val="Hyperlink"/>
            <w:rFonts w:ascii="Segoe UI" w:hAnsi="Segoe UI" w:cs="Segoe UI"/>
          </w:rPr>
          <w:t>Zakonom o zvaničnoj statistici i sistemu zvanične statistike</w:t>
        </w:r>
      </w:hyperlink>
      <w:r w:rsidR="001655C3" w:rsidRPr="00C2611A">
        <w:rPr>
          <w:rStyle w:val="Hyperlink"/>
          <w:rFonts w:ascii="Segoe UI" w:hAnsi="Segoe UI" w:cs="Segoe UI"/>
          <w:color w:val="auto"/>
          <w:u w:val="none"/>
        </w:rPr>
        <w:t xml:space="preserve">, </w:t>
      </w:r>
      <w:r w:rsidRPr="00C2611A">
        <w:rPr>
          <w:rFonts w:ascii="Segoe UI" w:hAnsi="Segoe UI" w:cs="Segoe UI"/>
        </w:rPr>
        <w:t>koji je u po</w:t>
      </w:r>
      <w:r w:rsidR="00C24064" w:rsidRPr="00C2611A">
        <w:rPr>
          <w:rFonts w:ascii="Segoe UI" w:hAnsi="Segoe UI" w:cs="Segoe UI"/>
        </w:rPr>
        <w:t>tpunosti usklađen s</w:t>
      </w:r>
      <w:r w:rsidRPr="00C2611A">
        <w:rPr>
          <w:rFonts w:ascii="Segoe UI" w:hAnsi="Segoe UI" w:cs="Segoe UI"/>
        </w:rPr>
        <w:t>a</w:t>
      </w:r>
      <w:r w:rsidR="00C24064" w:rsidRPr="00C2611A">
        <w:rPr>
          <w:rFonts w:ascii="Segoe UI" w:hAnsi="Segoe UI" w:cs="Segoe UI"/>
        </w:rPr>
        <w:t xml:space="preserve"> </w:t>
      </w:r>
      <w:hyperlink r:id="rId29" w:history="1">
        <w:r w:rsidR="00C24064" w:rsidRPr="00C2611A">
          <w:rPr>
            <w:rStyle w:val="Hyperlink"/>
            <w:rFonts w:ascii="Segoe UI" w:hAnsi="Segoe UI" w:cs="Segoe UI"/>
          </w:rPr>
          <w:t>Regulativom (EZ) br. 223/2009.</w:t>
        </w:r>
      </w:hyperlink>
      <w:r w:rsidR="00C24064" w:rsidRPr="00C2611A">
        <w:rPr>
          <w:rFonts w:ascii="Segoe UI" w:hAnsi="Segoe UI" w:cs="Segoe UI"/>
        </w:rPr>
        <w:t xml:space="preserve"> </w:t>
      </w:r>
      <w:r w:rsidRPr="00C2611A">
        <w:rPr>
          <w:rFonts w:ascii="Segoe UI" w:hAnsi="Segoe UI" w:cs="Segoe UI"/>
        </w:rPr>
        <w:t>U pravcu izrade iste,</w:t>
      </w:r>
      <w:r w:rsidRPr="00C2611A">
        <w:rPr>
          <w:rFonts w:ascii="Segoe UI" w:hAnsi="Segoe UI" w:cs="Segoe UI"/>
          <w:lang w:val="sr-Latn-ME"/>
        </w:rPr>
        <w:t xml:space="preserve"> r</w:t>
      </w:r>
      <w:r w:rsidR="00390E07" w:rsidRPr="00C2611A">
        <w:rPr>
          <w:rFonts w:ascii="Segoe UI" w:hAnsi="Segoe UI" w:cs="Segoe UI"/>
          <w:lang w:val="sr-Latn-ME"/>
        </w:rPr>
        <w:t>azmatr</w:t>
      </w:r>
      <w:r w:rsidR="00972E89" w:rsidRPr="00C2611A">
        <w:rPr>
          <w:rFonts w:ascii="Segoe UI" w:hAnsi="Segoe UI" w:cs="Segoe UI"/>
          <w:lang w:val="sr-Latn-ME"/>
        </w:rPr>
        <w:t>a</w:t>
      </w:r>
      <w:r w:rsidR="00390E07" w:rsidRPr="00C2611A">
        <w:rPr>
          <w:rFonts w:ascii="Segoe UI" w:hAnsi="Segoe UI" w:cs="Segoe UI"/>
          <w:lang w:val="sr-Latn-ME"/>
        </w:rPr>
        <w:t>n je</w:t>
      </w:r>
      <w:r w:rsidRPr="00C2611A">
        <w:rPr>
          <w:rFonts w:ascii="Segoe UI" w:hAnsi="Segoe UI" w:cs="Segoe UI"/>
          <w:lang w:val="sr-Latn-ME"/>
        </w:rPr>
        <w:t xml:space="preserve"> i</w:t>
      </w:r>
      <w:r w:rsidR="00390E07" w:rsidRPr="00C2611A">
        <w:rPr>
          <w:rFonts w:ascii="Segoe UI" w:hAnsi="Segoe UI" w:cs="Segoe UI"/>
          <w:lang w:val="sr-Latn-ME"/>
        </w:rPr>
        <w:t xml:space="preserve"> </w:t>
      </w:r>
      <w:hyperlink r:id="rId30" w:anchor="t=Handbook%2FCover%2FCover.htm" w:history="1">
        <w:r w:rsidR="00390E07" w:rsidRPr="00C2611A">
          <w:rPr>
            <w:rStyle w:val="Hyperlink"/>
            <w:rFonts w:ascii="Segoe UI" w:hAnsi="Segoe UI" w:cs="Segoe UI"/>
            <w:lang w:val="sr-Latn-ME"/>
          </w:rPr>
          <w:t>UN Priručnik o upravljanju i organizaciji nacionalnih statističkih sistema, verzija 2022/A</w:t>
        </w:r>
      </w:hyperlink>
      <w:r w:rsidR="006D3BF1" w:rsidRPr="00C2611A">
        <w:rPr>
          <w:rFonts w:ascii="Segoe UI" w:hAnsi="Segoe UI" w:cs="Segoe UI"/>
          <w:lang w:val="sr-Latn-ME"/>
        </w:rPr>
        <w:t xml:space="preserve">, </w:t>
      </w:r>
      <w:r w:rsidR="00390E07" w:rsidRPr="00C2611A">
        <w:rPr>
          <w:rFonts w:ascii="Segoe UI" w:hAnsi="Segoe UI" w:cs="Segoe UI"/>
          <w:lang w:val="sr-Latn-ME"/>
        </w:rPr>
        <w:t xml:space="preserve">koji pruža smjernice o tome kako razviti integraciju inovativnih izvora podataka i tehnologija u proizvodnji </w:t>
      </w:r>
      <w:r w:rsidRPr="00C2611A">
        <w:rPr>
          <w:rFonts w:ascii="Segoe UI" w:hAnsi="Segoe UI" w:cs="Segoe UI"/>
          <w:lang w:val="sr-Latn-ME"/>
        </w:rPr>
        <w:t xml:space="preserve"> zvanične </w:t>
      </w:r>
      <w:r w:rsidR="00390E07" w:rsidRPr="00C2611A">
        <w:rPr>
          <w:rFonts w:ascii="Segoe UI" w:hAnsi="Segoe UI" w:cs="Segoe UI"/>
          <w:lang w:val="sr-Latn-ME"/>
        </w:rPr>
        <w:t xml:space="preserve">statistike. Priručnik podržava primjenu </w:t>
      </w:r>
      <w:hyperlink r:id="rId31" w:history="1">
        <w:r w:rsidR="00390E07" w:rsidRPr="00C2611A">
          <w:rPr>
            <w:rStyle w:val="Hyperlink"/>
            <w:rFonts w:ascii="Segoe UI" w:hAnsi="Segoe UI" w:cs="Segoe UI"/>
            <w:lang w:val="sr-Latn-ME"/>
          </w:rPr>
          <w:t>UN Fundamentalnih principa zvanične statistike</w:t>
        </w:r>
      </w:hyperlink>
      <w:r w:rsidR="00390E07" w:rsidRPr="00C2611A">
        <w:rPr>
          <w:rFonts w:ascii="Segoe UI" w:hAnsi="Segoe UI" w:cs="Segoe UI"/>
          <w:lang w:val="sr-Latn-ME"/>
        </w:rPr>
        <w:t xml:space="preserve">, kao i </w:t>
      </w:r>
      <w:hyperlink r:id="rId32" w:history="1">
        <w:r w:rsidR="00390E07" w:rsidRPr="00C2611A">
          <w:rPr>
            <w:rStyle w:val="Hyperlink"/>
            <w:rFonts w:ascii="Segoe UI" w:hAnsi="Segoe UI" w:cs="Segoe UI"/>
            <w:lang w:val="sr-Latn-ME"/>
          </w:rPr>
          <w:t>Deklaraciju profesionalne etike</w:t>
        </w:r>
      </w:hyperlink>
      <w:r w:rsidR="00390E07" w:rsidRPr="00C2611A">
        <w:rPr>
          <w:rFonts w:ascii="Segoe UI" w:hAnsi="Segoe UI" w:cs="Segoe UI"/>
          <w:lang w:val="sr-Latn-ME"/>
        </w:rPr>
        <w:t>, koja se odnosi na st</w:t>
      </w:r>
      <w:r w:rsidR="003A5A9C" w:rsidRPr="00C2611A">
        <w:rPr>
          <w:rFonts w:ascii="Segoe UI" w:hAnsi="Segoe UI" w:cs="Segoe UI"/>
          <w:lang w:val="sr-Latn-ME"/>
        </w:rPr>
        <w:t>at</w:t>
      </w:r>
      <w:r w:rsidR="00390E07" w:rsidRPr="00C2611A">
        <w:rPr>
          <w:rFonts w:ascii="Segoe UI" w:hAnsi="Segoe UI" w:cs="Segoe UI"/>
          <w:lang w:val="sr-Latn-ME"/>
        </w:rPr>
        <w:t xml:space="preserve">ističare.   </w:t>
      </w:r>
    </w:p>
    <w:p w14:paraId="72864828" w14:textId="77777777" w:rsidR="00AB4F88" w:rsidRDefault="00940241" w:rsidP="00AB4F88">
      <w:pPr>
        <w:spacing w:after="120" w:line="276" w:lineRule="auto"/>
        <w:jc w:val="both"/>
        <w:rPr>
          <w:rFonts w:ascii="Segoe UI" w:hAnsi="Segoe UI" w:cs="Segoe UI"/>
          <w:lang w:val="sr-Latn-ME"/>
        </w:rPr>
      </w:pPr>
      <w:r w:rsidRPr="00C2611A">
        <w:rPr>
          <w:rFonts w:ascii="Segoe UI" w:hAnsi="Segoe UI" w:cs="Segoe UI"/>
        </w:rPr>
        <w:t>Dodatno, a</w:t>
      </w:r>
      <w:r w:rsidR="00390E07" w:rsidRPr="00C2611A">
        <w:rPr>
          <w:rFonts w:ascii="Segoe UI" w:hAnsi="Segoe UI" w:cs="Segoe UI"/>
        </w:rPr>
        <w:t>naliziran</w:t>
      </w:r>
      <w:r w:rsidR="00EE6F8A" w:rsidRPr="00C2611A">
        <w:rPr>
          <w:rFonts w:ascii="Segoe UI" w:hAnsi="Segoe UI" w:cs="Segoe UI"/>
        </w:rPr>
        <w:t>i</w:t>
      </w:r>
      <w:r w:rsidR="00390E07" w:rsidRPr="00C2611A">
        <w:rPr>
          <w:rFonts w:ascii="Segoe UI" w:hAnsi="Segoe UI" w:cs="Segoe UI"/>
        </w:rPr>
        <w:t xml:space="preserve"> </w:t>
      </w:r>
      <w:r w:rsidR="00EE6F8A" w:rsidRPr="00C2611A">
        <w:rPr>
          <w:rFonts w:ascii="Segoe UI" w:hAnsi="Segoe UI" w:cs="Segoe UI"/>
        </w:rPr>
        <w:t xml:space="preserve">su </w:t>
      </w:r>
      <w:r w:rsidR="00390E07" w:rsidRPr="00C2611A">
        <w:rPr>
          <w:rFonts w:ascii="Segoe UI" w:hAnsi="Segoe UI" w:cs="Segoe UI"/>
        </w:rPr>
        <w:t>strateški dokument</w:t>
      </w:r>
      <w:r w:rsidR="00EE6F8A" w:rsidRPr="00C2611A">
        <w:rPr>
          <w:rFonts w:ascii="Segoe UI" w:hAnsi="Segoe UI" w:cs="Segoe UI"/>
        </w:rPr>
        <w:t>i</w:t>
      </w:r>
      <w:r w:rsidR="00390E07" w:rsidRPr="00C2611A">
        <w:rPr>
          <w:rFonts w:ascii="Segoe UI" w:hAnsi="Segoe UI" w:cs="Segoe UI"/>
        </w:rPr>
        <w:t xml:space="preserve"> EUROSTAT-a</w:t>
      </w:r>
      <w:r w:rsidR="00EE6F8A" w:rsidRPr="00C2611A">
        <w:rPr>
          <w:rFonts w:ascii="Segoe UI" w:hAnsi="Segoe UI" w:cs="Segoe UI"/>
        </w:rPr>
        <w:t>:</w:t>
      </w:r>
      <w:r w:rsidR="00390E07" w:rsidRPr="00C2611A">
        <w:rPr>
          <w:rFonts w:ascii="Segoe UI" w:hAnsi="Segoe UI" w:cs="Segoe UI"/>
        </w:rPr>
        <w:t xml:space="preserve"> </w:t>
      </w:r>
      <w:hyperlink r:id="rId33" w:history="1">
        <w:r w:rsidR="00390E07" w:rsidRPr="00C2611A">
          <w:rPr>
            <w:rStyle w:val="Hyperlink"/>
            <w:rFonts w:ascii="Segoe UI" w:hAnsi="Segoe UI" w:cs="Segoe UI"/>
          </w:rPr>
          <w:t>Strateški plan 2020-2024</w:t>
        </w:r>
      </w:hyperlink>
      <w:r w:rsidR="00CF1430" w:rsidRPr="00C2611A">
        <w:rPr>
          <w:rStyle w:val="Hyperlink"/>
          <w:rFonts w:ascii="Segoe UI" w:hAnsi="Segoe UI" w:cs="Segoe UI"/>
        </w:rPr>
        <w:t xml:space="preserve">. </w:t>
      </w:r>
      <w:r w:rsidR="00EE6F8A" w:rsidRPr="00C2611A">
        <w:rPr>
          <w:rStyle w:val="Hyperlink"/>
          <w:rFonts w:ascii="Segoe UI" w:hAnsi="Segoe UI" w:cs="Segoe UI"/>
        </w:rPr>
        <w:t>godin</w:t>
      </w:r>
      <w:r w:rsidR="001655C3" w:rsidRPr="00C2611A">
        <w:rPr>
          <w:rStyle w:val="Hyperlink"/>
          <w:rFonts w:ascii="Segoe UI" w:hAnsi="Segoe UI" w:cs="Segoe UI"/>
        </w:rPr>
        <w:t>e</w:t>
      </w:r>
      <w:r w:rsidR="00EE6F8A" w:rsidRPr="00C2611A">
        <w:rPr>
          <w:rStyle w:val="Hyperlink"/>
          <w:rFonts w:ascii="Segoe UI" w:hAnsi="Segoe UI" w:cs="Segoe UI"/>
          <w:color w:val="auto"/>
        </w:rPr>
        <w:t>,</w:t>
      </w:r>
      <w:r w:rsidR="00390E07" w:rsidRPr="00C2611A">
        <w:rPr>
          <w:rFonts w:ascii="Segoe UI" w:hAnsi="Segoe UI" w:cs="Segoe UI"/>
        </w:rPr>
        <w:t xml:space="preserve"> </w:t>
      </w:r>
      <w:hyperlink r:id="rId34" w:history="1">
        <w:r w:rsidR="00EE6F8A" w:rsidRPr="00C2611A">
          <w:rPr>
            <w:rStyle w:val="Hyperlink"/>
            <w:rFonts w:ascii="Segoe UI" w:hAnsi="Segoe UI" w:cs="Segoe UI"/>
          </w:rPr>
          <w:t>EU statistički program 2021-2027.</w:t>
        </w:r>
      </w:hyperlink>
      <w:r w:rsidR="00EE6F8A" w:rsidRPr="00C2611A">
        <w:rPr>
          <w:rStyle w:val="Hyperlink"/>
          <w:rFonts w:ascii="Segoe UI" w:hAnsi="Segoe UI" w:cs="Segoe UI"/>
        </w:rPr>
        <w:t xml:space="preserve"> godin</w:t>
      </w:r>
      <w:r w:rsidR="001655C3" w:rsidRPr="00C2611A">
        <w:rPr>
          <w:rStyle w:val="Hyperlink"/>
          <w:rFonts w:ascii="Segoe UI" w:hAnsi="Segoe UI" w:cs="Segoe UI"/>
        </w:rPr>
        <w:t>e</w:t>
      </w:r>
      <w:r w:rsidR="00EE6F8A" w:rsidRPr="00C2611A">
        <w:rPr>
          <w:rStyle w:val="Hyperlink"/>
          <w:rFonts w:ascii="Segoe UI" w:hAnsi="Segoe UI" w:cs="Segoe UI"/>
          <w:color w:val="auto"/>
        </w:rPr>
        <w:t>,</w:t>
      </w:r>
      <w:r w:rsidR="00EE6F8A" w:rsidRPr="00C2611A" w:rsidDel="00940241">
        <w:rPr>
          <w:rFonts w:ascii="Segoe UI" w:hAnsi="Segoe UI" w:cs="Segoe UI"/>
        </w:rPr>
        <w:t xml:space="preserve"> </w:t>
      </w:r>
      <w:hyperlink r:id="rId35" w:history="1">
        <w:r w:rsidR="00EE6F8A" w:rsidRPr="00C2611A">
          <w:rPr>
            <w:rStyle w:val="Hyperlink"/>
            <w:rFonts w:ascii="Segoe UI" w:hAnsi="Segoe UI" w:cs="Segoe UI"/>
          </w:rPr>
          <w:t>The Statistical Requirements Compendium</w:t>
        </w:r>
      </w:hyperlink>
      <w:r w:rsidR="00EE6F8A" w:rsidRPr="00C2611A">
        <w:rPr>
          <w:rStyle w:val="Hyperlink"/>
          <w:rFonts w:ascii="Segoe UI" w:hAnsi="Segoe UI" w:cs="Segoe UI"/>
          <w:color w:val="auto"/>
          <w:u w:val="none"/>
        </w:rPr>
        <w:t xml:space="preserve">, </w:t>
      </w:r>
      <w:r w:rsidRPr="00C2611A">
        <w:rPr>
          <w:rFonts w:ascii="Segoe UI" w:hAnsi="Segoe UI" w:cs="Segoe UI"/>
        </w:rPr>
        <w:t xml:space="preserve">koji </w:t>
      </w:r>
      <w:r w:rsidR="00390E07" w:rsidRPr="00C2611A">
        <w:rPr>
          <w:rFonts w:ascii="Segoe UI" w:hAnsi="Segoe UI" w:cs="Segoe UI"/>
        </w:rPr>
        <w:t>predstavlja</w:t>
      </w:r>
      <w:r w:rsidR="00EE6F8A" w:rsidRPr="00C2611A">
        <w:rPr>
          <w:rFonts w:ascii="Segoe UI" w:hAnsi="Segoe UI" w:cs="Segoe UI"/>
        </w:rPr>
        <w:t>ju</w:t>
      </w:r>
      <w:r w:rsidR="00390E07" w:rsidRPr="00C2611A">
        <w:rPr>
          <w:rFonts w:ascii="Segoe UI" w:hAnsi="Segoe UI" w:cs="Segoe UI"/>
        </w:rPr>
        <w:t xml:space="preserve"> viziju razvoja evropske statistike, usmjeren</w:t>
      </w:r>
      <w:r w:rsidRPr="00C2611A">
        <w:rPr>
          <w:rFonts w:ascii="Segoe UI" w:hAnsi="Segoe UI" w:cs="Segoe UI"/>
        </w:rPr>
        <w:t>u</w:t>
      </w:r>
      <w:r w:rsidR="00390E07" w:rsidRPr="00C2611A">
        <w:rPr>
          <w:rFonts w:ascii="Segoe UI" w:hAnsi="Segoe UI" w:cs="Segoe UI"/>
        </w:rPr>
        <w:t xml:space="preserve"> na zadovoljavanje potreba korisnika, modernizaciju i primjenu inovativnih izvora podataka i tehnologija, kao i bolju promociju zvanične s</w:t>
      </w:r>
      <w:r w:rsidR="00C15536" w:rsidRPr="00C2611A">
        <w:rPr>
          <w:rFonts w:ascii="Segoe UI" w:hAnsi="Segoe UI" w:cs="Segoe UI"/>
        </w:rPr>
        <w:t>t</w:t>
      </w:r>
      <w:r w:rsidR="00390E07" w:rsidRPr="00C2611A">
        <w:rPr>
          <w:rFonts w:ascii="Segoe UI" w:hAnsi="Segoe UI" w:cs="Segoe UI"/>
        </w:rPr>
        <w:t xml:space="preserve">atistike. </w:t>
      </w:r>
      <w:r w:rsidR="00EE6F8A" w:rsidRPr="00C2611A">
        <w:rPr>
          <w:rFonts w:ascii="Segoe UI" w:hAnsi="Segoe UI" w:cs="Segoe UI"/>
          <w:lang w:val="sr-Latn-ME"/>
        </w:rPr>
        <w:t xml:space="preserve">Radi obezbjeđenja kvaliteta rezultata zvanične statistike, Strategijom je predviđeno jačanje primjene </w:t>
      </w:r>
      <w:hyperlink r:id="rId36" w:history="1">
        <w:r w:rsidR="00EE6F8A" w:rsidRPr="00C2611A">
          <w:rPr>
            <w:rStyle w:val="Hyperlink"/>
            <w:rFonts w:ascii="Segoe UI" w:hAnsi="Segoe UI" w:cs="Segoe UI"/>
            <w:i/>
            <w:color w:val="auto"/>
            <w:u w:val="none"/>
            <w:lang w:val="sr-Latn-ME"/>
          </w:rPr>
          <w:t>principa zvanične statistike</w:t>
        </w:r>
      </w:hyperlink>
      <w:r w:rsidR="00573956" w:rsidRPr="00C2611A">
        <w:rPr>
          <w:rFonts w:ascii="Segoe UI" w:hAnsi="Segoe UI" w:cs="Segoe UI"/>
          <w:lang w:val="sr-Latn-ME"/>
        </w:rPr>
        <w:t xml:space="preserve">. Isti su u </w:t>
      </w:r>
      <w:r w:rsidR="00EE6F8A" w:rsidRPr="00C2611A">
        <w:rPr>
          <w:rFonts w:ascii="Segoe UI" w:hAnsi="Segoe UI" w:cs="Segoe UI"/>
          <w:lang w:val="sr-Latn-ME"/>
        </w:rPr>
        <w:t xml:space="preserve">skladu sa </w:t>
      </w:r>
      <w:hyperlink r:id="rId37" w:history="1">
        <w:r w:rsidR="00EE6F8A" w:rsidRPr="00C2611A">
          <w:rPr>
            <w:rStyle w:val="Hyperlink"/>
            <w:rFonts w:ascii="Segoe UI" w:hAnsi="Segoe UI" w:cs="Segoe UI"/>
            <w:lang w:val="sr-Latn-ME"/>
          </w:rPr>
          <w:t>EU Principima kodeksa prakse evropske statistike</w:t>
        </w:r>
      </w:hyperlink>
      <w:r w:rsidR="006A557E" w:rsidRPr="00C2611A">
        <w:rPr>
          <w:rStyle w:val="Hyperlink"/>
          <w:rFonts w:ascii="Segoe UI" w:hAnsi="Segoe UI" w:cs="Segoe UI"/>
          <w:lang w:val="sr-Latn-ME"/>
        </w:rPr>
        <w:t xml:space="preserve">, </w:t>
      </w:r>
      <w:r w:rsidR="006A557E" w:rsidRPr="00C2611A">
        <w:rPr>
          <w:rStyle w:val="Hyperlink"/>
          <w:rFonts w:ascii="Segoe UI" w:hAnsi="Segoe UI" w:cs="Segoe UI"/>
          <w:color w:val="auto"/>
          <w:u w:val="none"/>
          <w:lang w:val="sr-Latn-ME"/>
        </w:rPr>
        <w:t xml:space="preserve">a </w:t>
      </w:r>
      <w:r w:rsidR="00EE6F8A" w:rsidRPr="00C2611A">
        <w:rPr>
          <w:rFonts w:ascii="Segoe UI" w:hAnsi="Segoe UI" w:cs="Segoe UI"/>
          <w:lang w:val="sr-Latn-ME"/>
        </w:rPr>
        <w:t xml:space="preserve">koji imaju za cilj da osiguraju </w:t>
      </w:r>
      <w:r w:rsidR="00B05F08" w:rsidRPr="00C2611A">
        <w:rPr>
          <w:rFonts w:ascii="Segoe UI" w:hAnsi="Segoe UI" w:cs="Segoe UI"/>
          <w:lang w:val="sr-Latn-ME"/>
        </w:rPr>
        <w:t>kako bi</w:t>
      </w:r>
      <w:r w:rsidR="00EE6F8A" w:rsidRPr="00C2611A">
        <w:rPr>
          <w:rFonts w:ascii="Segoe UI" w:hAnsi="Segoe UI" w:cs="Segoe UI"/>
          <w:lang w:val="sr-Latn-ME"/>
        </w:rPr>
        <w:t xml:space="preserve"> statistike proizvedene u okviru Evropskog statističkog sistema (ESS) </w:t>
      </w:r>
      <w:r w:rsidR="00B05F08" w:rsidRPr="00C2611A">
        <w:rPr>
          <w:rFonts w:ascii="Segoe UI" w:hAnsi="Segoe UI" w:cs="Segoe UI"/>
          <w:lang w:val="sr-Latn-ME"/>
        </w:rPr>
        <w:t xml:space="preserve">bile </w:t>
      </w:r>
      <w:r w:rsidR="00EE6F8A" w:rsidRPr="00C2611A">
        <w:rPr>
          <w:rFonts w:ascii="Segoe UI" w:hAnsi="Segoe UI" w:cs="Segoe UI"/>
          <w:lang w:val="sr-Latn-ME"/>
        </w:rPr>
        <w:t xml:space="preserve">relevantne, blagovremene i tačne i u skladu sa principima profesionalne nezavisnosti, nepristrasnosti i objektivnosti. </w:t>
      </w:r>
      <w:r w:rsidR="00AB4F88">
        <w:rPr>
          <w:rFonts w:ascii="Segoe UI" w:hAnsi="Segoe UI" w:cs="Segoe UI"/>
          <w:lang w:val="sr-Latn-ME"/>
        </w:rPr>
        <w:br w:type="page"/>
      </w:r>
    </w:p>
    <w:p w14:paraId="248B113B" w14:textId="77777777" w:rsidR="005420F6" w:rsidRPr="00C2611A" w:rsidRDefault="005420F6" w:rsidP="001C3877">
      <w:pPr>
        <w:pStyle w:val="Heading1"/>
      </w:pPr>
      <w:bookmarkStart w:id="15" w:name="_Toc137818853"/>
      <w:bookmarkStart w:id="16" w:name="_Toc137818997"/>
      <w:bookmarkStart w:id="17" w:name="_Toc137818854"/>
      <w:bookmarkStart w:id="18" w:name="_Toc137818998"/>
      <w:bookmarkStart w:id="19" w:name="_Toc137818855"/>
      <w:bookmarkStart w:id="20" w:name="_Toc137818999"/>
      <w:bookmarkStart w:id="21" w:name="_Toc137818856"/>
      <w:bookmarkStart w:id="22" w:name="_Toc137819000"/>
      <w:bookmarkStart w:id="23" w:name="_Toc137818857"/>
      <w:bookmarkStart w:id="24" w:name="_Toc137819001"/>
      <w:bookmarkStart w:id="25" w:name="_Toc137818858"/>
      <w:bookmarkStart w:id="26" w:name="_Toc137819002"/>
      <w:bookmarkStart w:id="27" w:name="_Toc137818859"/>
      <w:bookmarkStart w:id="28" w:name="_Toc137819003"/>
      <w:bookmarkStart w:id="29" w:name="_Toc137818860"/>
      <w:bookmarkStart w:id="30" w:name="_Toc137819004"/>
      <w:bookmarkStart w:id="31" w:name="_Toc137818861"/>
      <w:bookmarkStart w:id="32" w:name="_Toc137819005"/>
      <w:bookmarkStart w:id="33" w:name="_Toc137818862"/>
      <w:bookmarkStart w:id="34" w:name="_Toc137819006"/>
      <w:bookmarkStart w:id="35" w:name="_Toc137818863"/>
      <w:bookmarkStart w:id="36" w:name="_Toc137819007"/>
      <w:bookmarkStart w:id="37" w:name="_Toc137818864"/>
      <w:bookmarkStart w:id="38" w:name="_Toc137819008"/>
      <w:bookmarkStart w:id="39" w:name="_Toc137818865"/>
      <w:bookmarkStart w:id="40" w:name="_Toc137819009"/>
      <w:bookmarkStart w:id="41" w:name="_Toc137818866"/>
      <w:bookmarkStart w:id="42" w:name="_Toc137819010"/>
      <w:bookmarkStart w:id="43" w:name="_Toc137818867"/>
      <w:bookmarkStart w:id="44" w:name="_Toc137819011"/>
      <w:bookmarkStart w:id="45" w:name="_Toc137818868"/>
      <w:bookmarkStart w:id="46" w:name="_Toc137819012"/>
      <w:bookmarkStart w:id="47" w:name="_Toc137818869"/>
      <w:bookmarkStart w:id="48" w:name="_Toc137819013"/>
      <w:bookmarkStart w:id="49" w:name="_Toc140042358"/>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r w:rsidRPr="00C2611A">
        <w:lastRenderedPageBreak/>
        <w:t>ANALIZA STANJA U OBLASTI ZVANIČNE STATISTIKE CRNE GORE</w:t>
      </w:r>
      <w:bookmarkEnd w:id="49"/>
    </w:p>
    <w:p w14:paraId="0620D117" w14:textId="77777777" w:rsidR="0034466E" w:rsidRPr="00C2611A" w:rsidRDefault="0034466E" w:rsidP="0034466E">
      <w:pPr>
        <w:rPr>
          <w:rFonts w:ascii="Segoe UI" w:hAnsi="Segoe UI" w:cs="Segoe UI"/>
        </w:rPr>
      </w:pPr>
    </w:p>
    <w:p w14:paraId="34020BDD" w14:textId="77777777" w:rsidR="00323682" w:rsidRPr="00C2611A" w:rsidRDefault="001417FE" w:rsidP="00AB4F88">
      <w:pPr>
        <w:spacing w:after="0" w:line="276" w:lineRule="auto"/>
        <w:jc w:val="both"/>
        <w:rPr>
          <w:rFonts w:ascii="Segoe UI" w:hAnsi="Segoe UI" w:cs="Segoe UI"/>
        </w:rPr>
      </w:pPr>
      <w:r w:rsidRPr="00C2611A">
        <w:rPr>
          <w:rFonts w:ascii="Segoe UI" w:hAnsi="Segoe UI" w:cs="Segoe UI"/>
        </w:rPr>
        <w:t xml:space="preserve">U okviru analize postojećeg stanja dat je osvrt na </w:t>
      </w:r>
      <w:r w:rsidR="00FC3815" w:rsidRPr="00C2611A">
        <w:rPr>
          <w:rFonts w:ascii="Segoe UI" w:hAnsi="Segoe UI" w:cs="Segoe UI"/>
        </w:rPr>
        <w:t xml:space="preserve">nacionalni </w:t>
      </w:r>
      <w:r w:rsidR="00007C91" w:rsidRPr="00C2611A">
        <w:rPr>
          <w:rFonts w:ascii="Segoe UI" w:hAnsi="Segoe UI" w:cs="Segoe UI"/>
        </w:rPr>
        <w:t xml:space="preserve">zakonodavni i institucionalni okvir, </w:t>
      </w:r>
      <w:r w:rsidR="00F9303A" w:rsidRPr="00C2611A">
        <w:rPr>
          <w:rFonts w:ascii="Segoe UI" w:hAnsi="Segoe UI" w:cs="Segoe UI"/>
        </w:rPr>
        <w:t xml:space="preserve">ključne rezultate primjene </w:t>
      </w:r>
      <w:r w:rsidR="00323682" w:rsidRPr="00C2611A">
        <w:rPr>
          <w:rFonts w:ascii="Segoe UI" w:hAnsi="Segoe UI" w:cs="Segoe UI"/>
          <w:i/>
        </w:rPr>
        <w:t>Strategije razvoja zvanične statistike za period 20</w:t>
      </w:r>
      <w:r w:rsidR="0023476D" w:rsidRPr="00C2611A">
        <w:rPr>
          <w:rFonts w:ascii="Segoe UI" w:hAnsi="Segoe UI" w:cs="Segoe UI"/>
          <w:i/>
        </w:rPr>
        <w:t>19</w:t>
      </w:r>
      <w:r w:rsidR="00323682" w:rsidRPr="00C2611A">
        <w:rPr>
          <w:rFonts w:ascii="Segoe UI" w:hAnsi="Segoe UI" w:cs="Segoe UI"/>
          <w:i/>
        </w:rPr>
        <w:t>-202</w:t>
      </w:r>
      <w:r w:rsidR="0023476D" w:rsidRPr="00C2611A">
        <w:rPr>
          <w:rFonts w:ascii="Segoe UI" w:hAnsi="Segoe UI" w:cs="Segoe UI"/>
          <w:i/>
        </w:rPr>
        <w:t>3</w:t>
      </w:r>
      <w:r w:rsidR="00323682" w:rsidRPr="00C2611A">
        <w:rPr>
          <w:rFonts w:ascii="Segoe UI" w:hAnsi="Segoe UI" w:cs="Segoe UI"/>
          <w:i/>
        </w:rPr>
        <w:t>. godin</w:t>
      </w:r>
      <w:r w:rsidR="00232FFB" w:rsidRPr="00C2611A">
        <w:rPr>
          <w:rFonts w:ascii="Segoe UI" w:hAnsi="Segoe UI" w:cs="Segoe UI"/>
          <w:i/>
        </w:rPr>
        <w:t>e</w:t>
      </w:r>
      <w:r w:rsidR="00DF2E12" w:rsidRPr="00C2611A">
        <w:rPr>
          <w:rFonts w:ascii="Segoe UI" w:hAnsi="Segoe UI" w:cs="Segoe UI"/>
        </w:rPr>
        <w:t xml:space="preserve">, kao i </w:t>
      </w:r>
      <w:r w:rsidR="00007C91" w:rsidRPr="00C2611A">
        <w:rPr>
          <w:rFonts w:ascii="Segoe UI" w:hAnsi="Segoe UI" w:cs="Segoe UI"/>
        </w:rPr>
        <w:t xml:space="preserve">na </w:t>
      </w:r>
      <w:r w:rsidR="00DF2E12" w:rsidRPr="00C2611A">
        <w:rPr>
          <w:rFonts w:ascii="Segoe UI" w:hAnsi="Segoe UI" w:cs="Segoe UI"/>
        </w:rPr>
        <w:t>analizu zainteresovanih strana.</w:t>
      </w:r>
      <w:r w:rsidR="00B16135" w:rsidRPr="00C2611A">
        <w:rPr>
          <w:rFonts w:ascii="Segoe UI" w:hAnsi="Segoe UI" w:cs="Segoe UI"/>
        </w:rPr>
        <w:t xml:space="preserve"> </w:t>
      </w:r>
    </w:p>
    <w:p w14:paraId="4D8DF314" w14:textId="77777777" w:rsidR="0041645A" w:rsidRPr="00C2611A" w:rsidRDefault="0041645A" w:rsidP="0041645A">
      <w:pPr>
        <w:spacing w:after="0"/>
        <w:jc w:val="both"/>
        <w:rPr>
          <w:rFonts w:ascii="Segoe UI" w:hAnsi="Segoe UI" w:cs="Segoe UI"/>
        </w:rPr>
      </w:pPr>
    </w:p>
    <w:p w14:paraId="59B31F47" w14:textId="77777777" w:rsidR="00F1299D" w:rsidRPr="00C2611A" w:rsidRDefault="002828EE" w:rsidP="00B96DC4">
      <w:pPr>
        <w:pStyle w:val="Heading2"/>
        <w:numPr>
          <w:ilvl w:val="0"/>
          <w:numId w:val="13"/>
        </w:numPr>
        <w:rPr>
          <w:rFonts w:ascii="Segoe UI" w:hAnsi="Segoe UI" w:cs="Segoe UI"/>
        </w:rPr>
      </w:pPr>
      <w:bookmarkStart w:id="50" w:name="_Toc140042359"/>
      <w:r w:rsidRPr="00C2611A">
        <w:rPr>
          <w:rFonts w:ascii="Segoe UI" w:hAnsi="Segoe UI" w:cs="Segoe UI"/>
        </w:rPr>
        <w:t xml:space="preserve">Nacionalni zakonodavni </w:t>
      </w:r>
      <w:r w:rsidR="00DC7745" w:rsidRPr="00C2611A">
        <w:rPr>
          <w:rFonts w:ascii="Segoe UI" w:hAnsi="Segoe UI" w:cs="Segoe UI"/>
        </w:rPr>
        <w:t>i</w:t>
      </w:r>
      <w:r w:rsidRPr="00C2611A">
        <w:rPr>
          <w:rFonts w:ascii="Segoe UI" w:hAnsi="Segoe UI" w:cs="Segoe UI"/>
        </w:rPr>
        <w:t xml:space="preserve"> institucionalni okvir</w:t>
      </w:r>
      <w:bookmarkEnd w:id="50"/>
    </w:p>
    <w:p w14:paraId="47C3DEE7" w14:textId="77777777" w:rsidR="0041645A" w:rsidRPr="00AB5130" w:rsidRDefault="0041645A" w:rsidP="0041645A">
      <w:pPr>
        <w:spacing w:after="0"/>
        <w:rPr>
          <w:rFonts w:ascii="Segoe UI" w:hAnsi="Segoe UI" w:cs="Segoe UI"/>
        </w:rPr>
      </w:pPr>
    </w:p>
    <w:p w14:paraId="404B2447" w14:textId="77777777" w:rsidR="005420F6" w:rsidRPr="00AB5130" w:rsidRDefault="005420F6" w:rsidP="00AB4F88">
      <w:pPr>
        <w:spacing w:line="276" w:lineRule="auto"/>
        <w:jc w:val="both"/>
        <w:rPr>
          <w:rFonts w:ascii="Segoe UI" w:hAnsi="Segoe UI" w:cs="Segoe UI"/>
        </w:rPr>
      </w:pPr>
      <w:r w:rsidRPr="00AB5130">
        <w:rPr>
          <w:rFonts w:ascii="Segoe UI" w:hAnsi="Segoe UI" w:cs="Segoe UI"/>
        </w:rPr>
        <w:t>Pravni osnov za rad sistema zvanične statistike Crne Gore</w:t>
      </w:r>
      <w:r w:rsidR="00F70A03" w:rsidRPr="00AB5130">
        <w:rPr>
          <w:rFonts w:ascii="Segoe UI" w:hAnsi="Segoe UI" w:cs="Segoe UI"/>
        </w:rPr>
        <w:t xml:space="preserve"> definisan </w:t>
      </w:r>
      <w:r w:rsidRPr="00AB5130">
        <w:rPr>
          <w:rFonts w:ascii="Segoe UI" w:hAnsi="Segoe UI" w:cs="Segoe UI"/>
        </w:rPr>
        <w:t xml:space="preserve">je </w:t>
      </w:r>
      <w:hyperlink r:id="rId38" w:history="1">
        <w:r w:rsidRPr="00AB5130">
          <w:rPr>
            <w:rStyle w:val="Hyperlink"/>
            <w:rFonts w:ascii="Segoe UI" w:hAnsi="Segoe UI" w:cs="Segoe UI"/>
            <w:i/>
          </w:rPr>
          <w:t>Zakon</w:t>
        </w:r>
        <w:r w:rsidR="00F70A03" w:rsidRPr="00AB5130">
          <w:rPr>
            <w:rStyle w:val="Hyperlink"/>
            <w:rFonts w:ascii="Segoe UI" w:hAnsi="Segoe UI" w:cs="Segoe UI"/>
            <w:i/>
          </w:rPr>
          <w:t>om</w:t>
        </w:r>
        <w:r w:rsidRPr="00AB5130">
          <w:rPr>
            <w:rStyle w:val="Hyperlink"/>
            <w:rFonts w:ascii="Segoe UI" w:hAnsi="Segoe UI" w:cs="Segoe UI"/>
            <w:i/>
          </w:rPr>
          <w:t xml:space="preserve"> o zvaničnoj statistici i sistemu zvanične statistike</w:t>
        </w:r>
      </w:hyperlink>
      <w:r w:rsidRPr="00AB5130">
        <w:rPr>
          <w:rFonts w:ascii="Segoe UI" w:hAnsi="Segoe UI" w:cs="Segoe UI"/>
        </w:rPr>
        <w:t>. U skladu sa ovim zakonom uređuje se organizacija i poslovi sistema zvanične statistike, prikupljanje, obrada i objavljivanje rezultata zvanične statistike i drug</w:t>
      </w:r>
      <w:r w:rsidR="001655C3" w:rsidRPr="00AB5130">
        <w:rPr>
          <w:rFonts w:ascii="Segoe UI" w:hAnsi="Segoe UI" w:cs="Segoe UI"/>
        </w:rPr>
        <w:t>a</w:t>
      </w:r>
      <w:r w:rsidRPr="00AB5130">
        <w:rPr>
          <w:rFonts w:ascii="Segoe UI" w:hAnsi="Segoe UI" w:cs="Segoe UI"/>
        </w:rPr>
        <w:t xml:space="preserve"> pitanja od značaja za zvaničnu statistiku. Proizvodnja zvanične statistike realizuje se u skladu sa principima zvanične statistike</w:t>
      </w:r>
      <w:r w:rsidR="00007C91" w:rsidRPr="00AB5130">
        <w:rPr>
          <w:rFonts w:ascii="Segoe UI" w:hAnsi="Segoe UI" w:cs="Segoe UI"/>
        </w:rPr>
        <w:t xml:space="preserve">. </w:t>
      </w:r>
      <w:r w:rsidRPr="00AB5130">
        <w:rPr>
          <w:rFonts w:ascii="Segoe UI" w:hAnsi="Segoe UI" w:cs="Segoe UI"/>
        </w:rPr>
        <w:t xml:space="preserve">Pored navedenog, statistički sistem Crne Gore se u svom radu pridržava i profesionalnih i etičkih standarda. </w:t>
      </w:r>
    </w:p>
    <w:p w14:paraId="1DBB81E6" w14:textId="77777777" w:rsidR="005420F6" w:rsidRPr="00AB5130" w:rsidRDefault="005420F6" w:rsidP="00AB4F88">
      <w:pPr>
        <w:spacing w:line="276" w:lineRule="auto"/>
        <w:jc w:val="both"/>
        <w:rPr>
          <w:rFonts w:ascii="Segoe UI" w:hAnsi="Segoe UI" w:cs="Segoe UI"/>
        </w:rPr>
      </w:pPr>
      <w:r w:rsidRPr="00AB5130">
        <w:rPr>
          <w:rFonts w:ascii="Segoe UI" w:hAnsi="Segoe UI" w:cs="Segoe UI"/>
        </w:rPr>
        <w:t xml:space="preserve">Zakon o zvaničnoj statistici i sistemu zvanične statistike je u skladu sa </w:t>
      </w:r>
      <w:r w:rsidR="00877293" w:rsidRPr="00AB5130">
        <w:rPr>
          <w:rFonts w:ascii="Segoe UI" w:hAnsi="Segoe UI" w:cs="Segoe UI"/>
        </w:rPr>
        <w:t>R</w:t>
      </w:r>
      <w:r w:rsidRPr="00AB5130">
        <w:rPr>
          <w:rFonts w:ascii="Segoe UI" w:hAnsi="Segoe UI" w:cs="Segoe UI"/>
        </w:rPr>
        <w:t>egulativom (EZ) br. 223/2009 Evropskog parlamenta i Savjeta o evropskoj statistici, koji reguliše rad zvanične statistik</w:t>
      </w:r>
      <w:r w:rsidR="00B51EF6" w:rsidRPr="00AB5130">
        <w:rPr>
          <w:rFonts w:ascii="Segoe UI" w:hAnsi="Segoe UI" w:cs="Segoe UI"/>
        </w:rPr>
        <w:t>e</w:t>
      </w:r>
      <w:r w:rsidRPr="00AB5130">
        <w:rPr>
          <w:rFonts w:ascii="Segoe UI" w:hAnsi="Segoe UI" w:cs="Segoe UI"/>
        </w:rPr>
        <w:t xml:space="preserve"> Crne Gore, nacionalni statistički sistem i ulogu Uprave za statistiku</w:t>
      </w:r>
      <w:r w:rsidR="001655C3" w:rsidRPr="00AB5130">
        <w:rPr>
          <w:rFonts w:ascii="Segoe UI" w:hAnsi="Segoe UI" w:cs="Segoe UI"/>
        </w:rPr>
        <w:t>,</w:t>
      </w:r>
      <w:r w:rsidRPr="00AB5130">
        <w:rPr>
          <w:rFonts w:ascii="Segoe UI" w:hAnsi="Segoe UI" w:cs="Segoe UI"/>
        </w:rPr>
        <w:t xml:space="preserve"> </w:t>
      </w:r>
      <w:r w:rsidR="00BA4EE0" w:rsidRPr="00AB5130">
        <w:rPr>
          <w:rFonts w:ascii="Segoe UI" w:hAnsi="Segoe UI" w:cs="Segoe UI"/>
        </w:rPr>
        <w:t xml:space="preserve">kao </w:t>
      </w:r>
      <w:r w:rsidRPr="00AB5130">
        <w:rPr>
          <w:rFonts w:ascii="Segoe UI" w:hAnsi="Segoe UI" w:cs="Segoe UI"/>
        </w:rPr>
        <w:t xml:space="preserve">i proizvođača zvanične statistike. Uvažavajući međunarodno zakonodavstvo iz oblasti zvanične statistike, Vlada Crne Gore je donijela </w:t>
      </w:r>
      <w:hyperlink r:id="rId39" w:history="1">
        <w:r w:rsidRPr="00AB5130">
          <w:rPr>
            <w:rStyle w:val="Hyperlink"/>
            <w:rFonts w:ascii="Segoe UI" w:hAnsi="Segoe UI" w:cs="Segoe UI"/>
            <w:i/>
          </w:rPr>
          <w:t>Deklaraciju o posvećenosti povjerenju u zvaničnu statistiku</w:t>
        </w:r>
      </w:hyperlink>
      <w:r w:rsidR="00E8745C" w:rsidRPr="00AB5130">
        <w:rPr>
          <w:rFonts w:ascii="Segoe UI" w:hAnsi="Segoe UI" w:cs="Segoe UI"/>
        </w:rPr>
        <w:t xml:space="preserve">, </w:t>
      </w:r>
      <w:r w:rsidRPr="00AB5130">
        <w:rPr>
          <w:rFonts w:ascii="Segoe UI" w:hAnsi="Segoe UI" w:cs="Segoe UI"/>
        </w:rPr>
        <w:t>kojom je iskazala posvećenost jačanju povjerenja u zvaničnu statistiku, zasnovanoj na evropskim principima i standardima kvaliteta zvanične statistike.</w:t>
      </w:r>
    </w:p>
    <w:p w14:paraId="3D7320AF" w14:textId="77777777" w:rsidR="001C0FF9" w:rsidRPr="00AB5130" w:rsidRDefault="005420F6" w:rsidP="00AB4F88">
      <w:pPr>
        <w:spacing w:line="276" w:lineRule="auto"/>
        <w:jc w:val="both"/>
        <w:rPr>
          <w:rFonts w:ascii="Segoe UI" w:hAnsi="Segoe UI" w:cs="Segoe UI"/>
        </w:rPr>
      </w:pPr>
      <w:r w:rsidRPr="00AB5130">
        <w:rPr>
          <w:rFonts w:ascii="Segoe UI" w:hAnsi="Segoe UI" w:cs="Segoe UI"/>
        </w:rPr>
        <w:t>Uprava za statistiku Crne Gore je glavni koordinator svih aktivnosti u oblasti zvanične statistike i međunarodne statističke saradnje.</w:t>
      </w:r>
      <w:r w:rsidR="00F0297B" w:rsidRPr="00AB5130">
        <w:rPr>
          <w:rFonts w:ascii="Segoe UI" w:hAnsi="Segoe UI" w:cs="Segoe UI"/>
        </w:rPr>
        <w:t xml:space="preserve"> Pored Uprave za statistiku, zakonom definisani proizvođači su: </w:t>
      </w:r>
      <w:r w:rsidRPr="00AB5130">
        <w:rPr>
          <w:rFonts w:ascii="Segoe UI" w:hAnsi="Segoe UI" w:cs="Segoe UI"/>
        </w:rPr>
        <w:t xml:space="preserve"> </w:t>
      </w:r>
      <w:r w:rsidR="00F0297B" w:rsidRPr="00AB5130">
        <w:rPr>
          <w:rFonts w:ascii="Segoe UI" w:hAnsi="Segoe UI" w:cs="Segoe UI"/>
        </w:rPr>
        <w:t xml:space="preserve">Centralna banka Crne Gore i Ministarstvo finansija, a drugi proizvođači zvanične statistike određeni su Programom zvanične statistike. </w:t>
      </w:r>
    </w:p>
    <w:p w14:paraId="04B9A209" w14:textId="77777777" w:rsidR="005420F6" w:rsidRPr="00AB5130" w:rsidRDefault="008C3261" w:rsidP="00AB4F88">
      <w:pPr>
        <w:spacing w:line="276" w:lineRule="auto"/>
        <w:jc w:val="both"/>
        <w:rPr>
          <w:rFonts w:ascii="Segoe UI" w:hAnsi="Segoe UI" w:cs="Segoe UI"/>
        </w:rPr>
      </w:pPr>
      <w:hyperlink r:id="rId40" w:history="1">
        <w:r w:rsidR="005420F6" w:rsidRPr="00AB5130">
          <w:rPr>
            <w:rStyle w:val="Hyperlink"/>
            <w:rFonts w:ascii="Segoe UI" w:hAnsi="Segoe UI" w:cs="Segoe UI"/>
          </w:rPr>
          <w:t>Strategija razvoja zvanične statistike</w:t>
        </w:r>
      </w:hyperlink>
      <w:r w:rsidR="005420F6" w:rsidRPr="00AB5130">
        <w:rPr>
          <w:rFonts w:ascii="Segoe UI" w:hAnsi="Segoe UI" w:cs="Segoe UI"/>
        </w:rPr>
        <w:t xml:space="preserve"> je dokument kojim se utvrđuju strateški i operativni ciljevi zvanične statistike. Izradu </w:t>
      </w:r>
      <w:r w:rsidR="006B4F64" w:rsidRPr="00AB5130">
        <w:rPr>
          <w:rFonts w:ascii="Segoe UI" w:hAnsi="Segoe UI" w:cs="Segoe UI"/>
        </w:rPr>
        <w:t>S</w:t>
      </w:r>
      <w:r w:rsidR="005420F6" w:rsidRPr="00AB5130">
        <w:rPr>
          <w:rFonts w:ascii="Segoe UI" w:hAnsi="Segoe UI" w:cs="Segoe UI"/>
        </w:rPr>
        <w:t xml:space="preserve">trategije definiše član 20 </w:t>
      </w:r>
      <w:r w:rsidR="005420F6" w:rsidRPr="00AB5130">
        <w:rPr>
          <w:rFonts w:ascii="Segoe UI" w:hAnsi="Segoe UI" w:cs="Segoe UI"/>
          <w:i/>
        </w:rPr>
        <w:t>Zakona o zvaničnoj statistici i sistemu zvanične statistike</w:t>
      </w:r>
      <w:r w:rsidR="005420F6" w:rsidRPr="00AB5130">
        <w:rPr>
          <w:rFonts w:ascii="Segoe UI" w:hAnsi="Segoe UI" w:cs="Segoe UI"/>
        </w:rPr>
        <w:t xml:space="preserve">, koji predviđa da predlog </w:t>
      </w:r>
      <w:r w:rsidR="006B4F64" w:rsidRPr="00AB5130">
        <w:rPr>
          <w:rFonts w:ascii="Segoe UI" w:hAnsi="Segoe UI" w:cs="Segoe UI"/>
        </w:rPr>
        <w:t>S</w:t>
      </w:r>
      <w:r w:rsidR="005420F6" w:rsidRPr="00AB5130">
        <w:rPr>
          <w:rFonts w:ascii="Segoe UI" w:hAnsi="Segoe UI" w:cs="Segoe UI"/>
        </w:rPr>
        <w:t>trategije priprema Uprava za statistiku u saradnji sa drugim proizvođačima zvanične statistike. Strategija se usvaja za petogodišnji period, prati je akcioni plan</w:t>
      </w:r>
      <w:r w:rsidR="00F14DB2" w:rsidRPr="00AB5130">
        <w:rPr>
          <w:rFonts w:ascii="Segoe UI" w:hAnsi="Segoe UI" w:cs="Segoe UI"/>
        </w:rPr>
        <w:t>,</w:t>
      </w:r>
      <w:r w:rsidR="005420F6" w:rsidRPr="00AB5130">
        <w:rPr>
          <w:rFonts w:ascii="Segoe UI" w:hAnsi="Segoe UI" w:cs="Segoe UI"/>
        </w:rPr>
        <w:t xml:space="preserve"> koji jasno definiše aktivnosti čije sprovođenje doprinosi realizaciji st</w:t>
      </w:r>
      <w:r w:rsidR="00F14DB2" w:rsidRPr="00AB5130">
        <w:rPr>
          <w:rFonts w:ascii="Segoe UI" w:hAnsi="Segoe UI" w:cs="Segoe UI"/>
        </w:rPr>
        <w:t>ra</w:t>
      </w:r>
      <w:r w:rsidR="005420F6" w:rsidRPr="00AB5130">
        <w:rPr>
          <w:rFonts w:ascii="Segoe UI" w:hAnsi="Segoe UI" w:cs="Segoe UI"/>
        </w:rPr>
        <w:t xml:space="preserve">teških i operativnih ciljeva. </w:t>
      </w:r>
    </w:p>
    <w:p w14:paraId="6089D92E" w14:textId="77777777" w:rsidR="005420F6" w:rsidRPr="00AB5130" w:rsidRDefault="008C3261" w:rsidP="00AB4F88">
      <w:pPr>
        <w:spacing w:line="276" w:lineRule="auto"/>
        <w:jc w:val="both"/>
        <w:rPr>
          <w:rFonts w:ascii="Segoe UI" w:hAnsi="Segoe UI" w:cs="Segoe UI"/>
        </w:rPr>
      </w:pPr>
      <w:hyperlink r:id="rId41" w:history="1">
        <w:r w:rsidR="005420F6" w:rsidRPr="00AB5130">
          <w:rPr>
            <w:rStyle w:val="Hyperlink"/>
            <w:rFonts w:ascii="Segoe UI" w:hAnsi="Segoe UI" w:cs="Segoe UI"/>
          </w:rPr>
          <w:t>Program zvanične statistike</w:t>
        </w:r>
      </w:hyperlink>
      <w:r w:rsidR="005420F6" w:rsidRPr="00AB5130">
        <w:rPr>
          <w:rFonts w:ascii="Segoe UI" w:hAnsi="Segoe UI" w:cs="Segoe UI"/>
        </w:rPr>
        <w:t xml:space="preserve"> je dokument koji detaljno razrađuje aktivnosti zvanične statistike, u skladu sa strategijom za petogodišnji period. Izradu Programa zvanične statistike definišu čl. 21 i 22 Zakona o zvaničnoj statistici i sistemu zvanične statistik</w:t>
      </w:r>
      <w:r w:rsidR="009719E5" w:rsidRPr="00AB5130">
        <w:rPr>
          <w:rFonts w:ascii="Segoe UI" w:hAnsi="Segoe UI" w:cs="Segoe UI"/>
        </w:rPr>
        <w:t>e</w:t>
      </w:r>
      <w:r w:rsidR="005420F6" w:rsidRPr="00AB5130">
        <w:rPr>
          <w:rFonts w:ascii="Segoe UI" w:hAnsi="Segoe UI" w:cs="Segoe UI"/>
        </w:rPr>
        <w:t xml:space="preserve">. Petogodišnji program sadrži pregled razvojnih ciljeva i glavne rezultate zvanične statistike u svakoj oblasti. </w:t>
      </w:r>
    </w:p>
    <w:p w14:paraId="235DB678" w14:textId="77777777" w:rsidR="005420F6" w:rsidRPr="00AB5130" w:rsidRDefault="008C3261" w:rsidP="00AB4F88">
      <w:pPr>
        <w:spacing w:line="276" w:lineRule="auto"/>
        <w:jc w:val="both"/>
        <w:rPr>
          <w:rFonts w:ascii="Segoe UI" w:hAnsi="Segoe UI" w:cs="Segoe UI"/>
        </w:rPr>
      </w:pPr>
      <w:hyperlink r:id="rId42" w:history="1">
        <w:r w:rsidR="005420F6" w:rsidRPr="00AB5130">
          <w:rPr>
            <w:rStyle w:val="Hyperlink"/>
            <w:rFonts w:ascii="Segoe UI" w:hAnsi="Segoe UI" w:cs="Segoe UI"/>
          </w:rPr>
          <w:t>Godišnji plan zvanične statistike</w:t>
        </w:r>
      </w:hyperlink>
      <w:r w:rsidR="005420F6" w:rsidRPr="00AB5130">
        <w:rPr>
          <w:rFonts w:ascii="Segoe UI" w:hAnsi="Segoe UI" w:cs="Segoe UI"/>
        </w:rPr>
        <w:t xml:space="preserve"> je dokument koji na detaljnom godišnjem nivou razrađuje Program zvanične statistike, sadrži listu statističkih istraživanja, koja treba da se sprovedu, </w:t>
      </w:r>
      <w:r w:rsidR="005420F6" w:rsidRPr="00AB5130">
        <w:rPr>
          <w:rFonts w:ascii="Segoe UI" w:hAnsi="Segoe UI" w:cs="Segoe UI"/>
        </w:rPr>
        <w:lastRenderedPageBreak/>
        <w:t>administrativne izvore koji treba da se koriste, razvojne aktivnosti i budžet. Izradu Plana zvanične statistike definišu čl. 23 i 24 Zakona o zvaničnoj statistici i sistemu zvanične statistik</w:t>
      </w:r>
      <w:r w:rsidR="00096FDB" w:rsidRPr="00AB5130">
        <w:rPr>
          <w:rFonts w:ascii="Segoe UI" w:hAnsi="Segoe UI" w:cs="Segoe UI"/>
        </w:rPr>
        <w:t>e</w:t>
      </w:r>
      <w:r w:rsidR="005420F6" w:rsidRPr="00AB5130">
        <w:rPr>
          <w:rFonts w:ascii="Segoe UI" w:hAnsi="Segoe UI" w:cs="Segoe UI"/>
        </w:rPr>
        <w:t>.</w:t>
      </w:r>
    </w:p>
    <w:p w14:paraId="5D2DDDA1" w14:textId="77777777" w:rsidR="005420F6" w:rsidRPr="00AB5130" w:rsidRDefault="008C3261" w:rsidP="00AB4F88">
      <w:pPr>
        <w:spacing w:line="276" w:lineRule="auto"/>
        <w:jc w:val="both"/>
        <w:rPr>
          <w:rFonts w:ascii="Segoe UI" w:hAnsi="Segoe UI" w:cs="Segoe UI"/>
        </w:rPr>
      </w:pPr>
      <w:hyperlink r:id="rId43" w:history="1">
        <w:r w:rsidR="005420F6" w:rsidRPr="00AB5130">
          <w:rPr>
            <w:rStyle w:val="Hyperlink"/>
            <w:rFonts w:ascii="Segoe UI" w:hAnsi="Segoe UI" w:cs="Segoe UI"/>
          </w:rPr>
          <w:t>Savjet statističkog sistema</w:t>
        </w:r>
      </w:hyperlink>
      <w:r w:rsidR="005420F6" w:rsidRPr="00AB5130">
        <w:rPr>
          <w:rFonts w:ascii="Segoe UI" w:hAnsi="Segoe UI" w:cs="Segoe UI"/>
        </w:rPr>
        <w:t xml:space="preserve"> je stručno i savjetodavno tijelo</w:t>
      </w:r>
      <w:r w:rsidR="00127DBB" w:rsidRPr="00AB5130">
        <w:rPr>
          <w:rFonts w:ascii="Segoe UI" w:hAnsi="Segoe UI" w:cs="Segoe UI"/>
        </w:rPr>
        <w:t>,</w:t>
      </w:r>
      <w:r w:rsidR="005420F6" w:rsidRPr="00AB5130">
        <w:rPr>
          <w:rFonts w:ascii="Segoe UI" w:hAnsi="Segoe UI" w:cs="Segoe UI"/>
        </w:rPr>
        <w:t xml:space="preserve"> koje se stara o potrebama korisnika zvanične statistike i sastoji se od 17 članova. Članovi 12, 13, 14, 15, 16, 17 i 19 Zakona o zvaničnoj statistici i sistemu zvanične statistik</w:t>
      </w:r>
      <w:r w:rsidR="00C27435" w:rsidRPr="00AB5130">
        <w:rPr>
          <w:rFonts w:ascii="Segoe UI" w:hAnsi="Segoe UI" w:cs="Segoe UI"/>
        </w:rPr>
        <w:t>e</w:t>
      </w:r>
      <w:r w:rsidR="005420F6" w:rsidRPr="00AB5130">
        <w:rPr>
          <w:rFonts w:ascii="Segoe UI" w:hAnsi="Segoe UI" w:cs="Segoe UI"/>
        </w:rPr>
        <w:t xml:space="preserve"> definiš</w:t>
      </w:r>
      <w:r w:rsidR="00C27435" w:rsidRPr="00AB5130">
        <w:rPr>
          <w:rFonts w:ascii="Segoe UI" w:hAnsi="Segoe UI" w:cs="Segoe UI"/>
        </w:rPr>
        <w:t>u</w:t>
      </w:r>
      <w:r w:rsidR="005420F6" w:rsidRPr="00AB5130">
        <w:rPr>
          <w:rFonts w:ascii="Segoe UI" w:hAnsi="Segoe UI" w:cs="Segoe UI"/>
        </w:rPr>
        <w:t xml:space="preserve"> sastav, funkcije i organizaciju ovog savjetodavnog tijela. Savjet </w:t>
      </w:r>
      <w:r w:rsidR="00785354" w:rsidRPr="00AB5130">
        <w:rPr>
          <w:rFonts w:ascii="Segoe UI" w:hAnsi="Segoe UI" w:cs="Segoe UI"/>
        </w:rPr>
        <w:t>daje</w:t>
      </w:r>
      <w:r w:rsidR="005420F6" w:rsidRPr="00AB5130">
        <w:rPr>
          <w:rFonts w:ascii="Segoe UI" w:hAnsi="Segoe UI" w:cs="Segoe UI"/>
        </w:rPr>
        <w:t xml:space="preserve"> stručna mišljenja</w:t>
      </w:r>
      <w:r w:rsidR="00785354" w:rsidRPr="00AB5130">
        <w:rPr>
          <w:rFonts w:ascii="Segoe UI" w:hAnsi="Segoe UI" w:cs="Segoe UI"/>
        </w:rPr>
        <w:t xml:space="preserve"> </w:t>
      </w:r>
      <w:r w:rsidR="005C6F5A" w:rsidRPr="00AB5130">
        <w:rPr>
          <w:rFonts w:ascii="Segoe UI" w:hAnsi="Segoe UI" w:cs="Segoe UI"/>
        </w:rPr>
        <w:t>i</w:t>
      </w:r>
      <w:r w:rsidR="00785354" w:rsidRPr="00AB5130">
        <w:rPr>
          <w:rFonts w:ascii="Segoe UI" w:hAnsi="Segoe UI" w:cs="Segoe UI"/>
        </w:rPr>
        <w:t xml:space="preserve"> predloge</w:t>
      </w:r>
      <w:r w:rsidR="005420F6" w:rsidRPr="00AB5130">
        <w:rPr>
          <w:rFonts w:ascii="Segoe UI" w:hAnsi="Segoe UI" w:cs="Segoe UI"/>
        </w:rPr>
        <w:t xml:space="preserve"> o strateškim pitanjima, koja se tiču zvanične statistike i nacionalnog statističkog sistema.  </w:t>
      </w:r>
    </w:p>
    <w:p w14:paraId="439C40A1" w14:textId="77777777" w:rsidR="0049616F" w:rsidRPr="00C2611A" w:rsidRDefault="005420F6" w:rsidP="00AB4F88">
      <w:pPr>
        <w:spacing w:after="0" w:line="276" w:lineRule="auto"/>
        <w:jc w:val="both"/>
        <w:rPr>
          <w:rFonts w:ascii="Segoe UI" w:hAnsi="Segoe UI" w:cs="Segoe UI"/>
        </w:rPr>
      </w:pPr>
      <w:r w:rsidRPr="00AB5130">
        <w:rPr>
          <w:rFonts w:ascii="Segoe UI" w:hAnsi="Segoe UI" w:cs="Segoe UI"/>
        </w:rPr>
        <w:t xml:space="preserve">U cilju unapređenja komunikacije sa korisnicima rezultata zvanične statistike Uprava za statistiku u dvogodišnjoj dinamici realizuje </w:t>
      </w:r>
      <w:hyperlink r:id="rId44" w:history="1">
        <w:r w:rsidRPr="00AB5130">
          <w:rPr>
            <w:rStyle w:val="Hyperlink"/>
            <w:rFonts w:ascii="Segoe UI" w:hAnsi="Segoe UI" w:cs="Segoe UI"/>
          </w:rPr>
          <w:t>Istraživanje o zadovoljstvu korisnika</w:t>
        </w:r>
      </w:hyperlink>
      <w:r w:rsidRPr="00AB5130">
        <w:rPr>
          <w:rFonts w:ascii="Segoe UI" w:hAnsi="Segoe UI" w:cs="Segoe UI"/>
        </w:rPr>
        <w:t>. Izvještaj</w:t>
      </w:r>
      <w:r w:rsidRPr="00C2611A">
        <w:rPr>
          <w:rFonts w:ascii="Segoe UI" w:hAnsi="Segoe UI" w:cs="Segoe UI"/>
        </w:rPr>
        <w:t xml:space="preserve"> o realizovanom istraživanju se objavljuje </w:t>
      </w:r>
      <w:r w:rsidR="005C6F5A" w:rsidRPr="00C2611A">
        <w:rPr>
          <w:rFonts w:ascii="Segoe UI" w:hAnsi="Segoe UI" w:cs="Segoe UI"/>
        </w:rPr>
        <w:t>na</w:t>
      </w:r>
      <w:r w:rsidRPr="00C2611A">
        <w:rPr>
          <w:rFonts w:ascii="Segoe UI" w:hAnsi="Segoe UI" w:cs="Segoe UI"/>
        </w:rPr>
        <w:t xml:space="preserve"> zvaničnoj web stranici Uprave za statistiku. </w:t>
      </w:r>
    </w:p>
    <w:p w14:paraId="5C6843D7" w14:textId="77777777" w:rsidR="0049616F" w:rsidRPr="00C2611A" w:rsidRDefault="0049616F" w:rsidP="0041645A">
      <w:pPr>
        <w:spacing w:after="0" w:line="276" w:lineRule="auto"/>
        <w:jc w:val="both"/>
        <w:rPr>
          <w:rFonts w:ascii="Segoe UI" w:hAnsi="Segoe UI" w:cs="Segoe UI"/>
        </w:rPr>
      </w:pPr>
    </w:p>
    <w:p w14:paraId="26FF89C4" w14:textId="77777777" w:rsidR="00B043C9" w:rsidRPr="00C2611A" w:rsidRDefault="00B043C9" w:rsidP="00B96DC4">
      <w:pPr>
        <w:pStyle w:val="Heading2"/>
        <w:numPr>
          <w:ilvl w:val="0"/>
          <w:numId w:val="13"/>
        </w:numPr>
        <w:rPr>
          <w:rFonts w:ascii="Segoe UI" w:hAnsi="Segoe UI" w:cs="Segoe UI"/>
        </w:rPr>
      </w:pPr>
      <w:bookmarkStart w:id="51" w:name="_Toc140042360"/>
      <w:r w:rsidRPr="00C2611A">
        <w:rPr>
          <w:rFonts w:ascii="Segoe UI" w:hAnsi="Segoe UI" w:cs="Segoe UI"/>
        </w:rPr>
        <w:t>Analiza zainteresovanih strana</w:t>
      </w:r>
      <w:bookmarkEnd w:id="51"/>
      <w:r w:rsidRPr="00C2611A">
        <w:rPr>
          <w:rFonts w:ascii="Segoe UI" w:hAnsi="Segoe UI" w:cs="Segoe UI"/>
        </w:rPr>
        <w:t xml:space="preserve"> </w:t>
      </w:r>
    </w:p>
    <w:p w14:paraId="3454E4F1" w14:textId="77777777" w:rsidR="00B043C9" w:rsidRPr="00C2611A" w:rsidRDefault="00B043C9" w:rsidP="0041645A">
      <w:pPr>
        <w:spacing w:after="0"/>
        <w:rPr>
          <w:rFonts w:ascii="Segoe UI" w:hAnsi="Segoe UI" w:cs="Segoe UI"/>
        </w:rPr>
      </w:pPr>
    </w:p>
    <w:p w14:paraId="37DFC8FE" w14:textId="77777777" w:rsidR="00CF57D1" w:rsidRPr="00C2611A" w:rsidRDefault="00CF57D1" w:rsidP="0041645A">
      <w:pPr>
        <w:spacing w:after="0"/>
        <w:jc w:val="both"/>
        <w:rPr>
          <w:rFonts w:ascii="Segoe UI" w:hAnsi="Segoe UI" w:cs="Segoe UI"/>
        </w:rPr>
      </w:pPr>
      <w:r w:rsidRPr="00C2611A">
        <w:rPr>
          <w:rFonts w:ascii="Segoe UI" w:hAnsi="Segoe UI" w:cs="Segoe UI"/>
        </w:rPr>
        <w:t>Izradi Strategije prethodi analiza koja podrazumijeva prepoznavanje zainteresovanih strana</w:t>
      </w:r>
      <w:r w:rsidR="005C6F5A" w:rsidRPr="00C2611A">
        <w:rPr>
          <w:rFonts w:ascii="Segoe UI" w:hAnsi="Segoe UI" w:cs="Segoe UI"/>
        </w:rPr>
        <w:t>,</w:t>
      </w:r>
      <w:r w:rsidRPr="00C2611A">
        <w:rPr>
          <w:rFonts w:ascii="Segoe UI" w:hAnsi="Segoe UI" w:cs="Segoe UI"/>
        </w:rPr>
        <w:t xml:space="preserve"> koje bi</w:t>
      </w:r>
      <w:r w:rsidR="00B043C9" w:rsidRPr="00C2611A">
        <w:rPr>
          <w:rFonts w:ascii="Segoe UI" w:hAnsi="Segoe UI" w:cs="Segoe UI"/>
        </w:rPr>
        <w:t xml:space="preserve"> trebalo uključiti u pripremu i sprovođenje strateškog dokumenta. </w:t>
      </w:r>
    </w:p>
    <w:p w14:paraId="1F2E9124" w14:textId="77777777" w:rsidR="00B043C9" w:rsidRPr="00C2611A" w:rsidRDefault="000169A6" w:rsidP="00AB4F88">
      <w:pPr>
        <w:spacing w:before="120" w:line="276" w:lineRule="auto"/>
        <w:jc w:val="both"/>
        <w:rPr>
          <w:rFonts w:ascii="Segoe UI" w:hAnsi="Segoe UI" w:cs="Segoe UI"/>
          <w:noProof/>
        </w:rPr>
      </w:pPr>
      <w:r w:rsidRPr="00C2611A">
        <w:rPr>
          <w:rFonts w:ascii="Segoe UI" w:hAnsi="Segoe UI" w:cs="Segoe UI"/>
          <w:noProof/>
        </w:rPr>
        <w:t>Z</w:t>
      </w:r>
      <w:r w:rsidR="00B043C9" w:rsidRPr="00C2611A">
        <w:rPr>
          <w:rFonts w:ascii="Segoe UI" w:hAnsi="Segoe UI" w:cs="Segoe UI"/>
          <w:noProof/>
        </w:rPr>
        <w:t>a organizaciju sistema zvanične statistike</w:t>
      </w:r>
      <w:r w:rsidRPr="00C2611A">
        <w:rPr>
          <w:rFonts w:ascii="Segoe UI" w:hAnsi="Segoe UI" w:cs="Segoe UI"/>
          <w:noProof/>
        </w:rPr>
        <w:t xml:space="preserve"> najveću ulogu</w:t>
      </w:r>
      <w:r w:rsidR="00B043C9" w:rsidRPr="00C2611A">
        <w:rPr>
          <w:rFonts w:ascii="Segoe UI" w:hAnsi="Segoe UI" w:cs="Segoe UI"/>
          <w:noProof/>
        </w:rPr>
        <w:t xml:space="preserve"> imaju </w:t>
      </w:r>
      <w:r w:rsidR="00B043C9" w:rsidRPr="00C2611A">
        <w:rPr>
          <w:rFonts w:ascii="Segoe UI" w:hAnsi="Segoe UI" w:cs="Segoe UI"/>
          <w:b/>
          <w:noProof/>
        </w:rPr>
        <w:t>proizvođači zvanične statistike</w:t>
      </w:r>
      <w:r w:rsidR="00B043C9" w:rsidRPr="00C2611A">
        <w:rPr>
          <w:rFonts w:ascii="Segoe UI" w:hAnsi="Segoe UI" w:cs="Segoe UI"/>
          <w:noProof/>
        </w:rPr>
        <w:t xml:space="preserve">, koji su definisani članom 7 Zakona o zvaničnoj statistici i sistemu zvanične statistike. </w:t>
      </w:r>
      <w:r w:rsidR="00B043C9" w:rsidRPr="00C2611A">
        <w:rPr>
          <w:rFonts w:ascii="Segoe UI" w:hAnsi="Segoe UI" w:cs="Segoe UI"/>
        </w:rPr>
        <w:t xml:space="preserve">Vodeću ulogu u sprovođenju Strategije ima Uprava za statistiku. Ostali važni akteri čije su aktivnosti i postupanja u funkciji implementacije Strategije </w:t>
      </w:r>
      <w:r w:rsidR="005D1D66" w:rsidRPr="00C2611A">
        <w:rPr>
          <w:rFonts w:ascii="Segoe UI" w:hAnsi="Segoe UI" w:cs="Segoe UI"/>
        </w:rPr>
        <w:t>su</w:t>
      </w:r>
      <w:r w:rsidR="00235257" w:rsidRPr="00C2611A">
        <w:rPr>
          <w:rFonts w:ascii="Segoe UI" w:hAnsi="Segoe UI" w:cs="Segoe UI"/>
        </w:rPr>
        <w:t>:</w:t>
      </w:r>
      <w:r w:rsidR="00B043C9" w:rsidRPr="00C2611A">
        <w:rPr>
          <w:rFonts w:ascii="Segoe UI" w:hAnsi="Segoe UI" w:cs="Segoe UI"/>
        </w:rPr>
        <w:t xml:space="preserve"> Ministarstvo finansija</w:t>
      </w:r>
      <w:r w:rsidR="005D1D66" w:rsidRPr="00C2611A">
        <w:rPr>
          <w:rFonts w:ascii="Segoe UI" w:hAnsi="Segoe UI" w:cs="Segoe UI"/>
        </w:rPr>
        <w:t>,</w:t>
      </w:r>
      <w:r w:rsidR="00B043C9" w:rsidRPr="00C2611A">
        <w:rPr>
          <w:rFonts w:ascii="Segoe UI" w:hAnsi="Segoe UI" w:cs="Segoe UI"/>
        </w:rPr>
        <w:t xml:space="preserve"> Centralna banka Crne Gore</w:t>
      </w:r>
      <w:r w:rsidR="005D1D66" w:rsidRPr="00C2611A">
        <w:rPr>
          <w:rFonts w:ascii="Segoe UI" w:hAnsi="Segoe UI" w:cs="Segoe UI"/>
        </w:rPr>
        <w:t xml:space="preserve"> i drugi proizvođači definisani Programom zvanične statistike</w:t>
      </w:r>
      <w:r w:rsidR="00B043C9" w:rsidRPr="00C2611A">
        <w:rPr>
          <w:rFonts w:ascii="Segoe UI" w:hAnsi="Segoe UI" w:cs="Segoe UI"/>
        </w:rPr>
        <w:t xml:space="preserve">. </w:t>
      </w:r>
      <w:r w:rsidR="001574D2" w:rsidRPr="00C2611A">
        <w:rPr>
          <w:rFonts w:ascii="Segoe UI" w:hAnsi="Segoe UI" w:cs="Segoe UI"/>
          <w:noProof/>
        </w:rPr>
        <w:t xml:space="preserve">U skladu sa principima kvaliteta Uprava za statistiku je definisala, </w:t>
      </w:r>
      <w:hyperlink r:id="rId45" w:history="1">
        <w:r w:rsidR="00B043C9" w:rsidRPr="00C2611A">
          <w:rPr>
            <w:rStyle w:val="Hyperlink"/>
            <w:rFonts w:ascii="Segoe UI" w:hAnsi="Segoe UI" w:cs="Segoe UI"/>
            <w:noProof/>
          </w:rPr>
          <w:t>Kriterijume za definisanje</w:t>
        </w:r>
        <w:r w:rsidR="00B043C9" w:rsidRPr="00C2611A">
          <w:rPr>
            <w:rStyle w:val="Hyperlink"/>
            <w:rFonts w:ascii="Segoe UI" w:hAnsi="Segoe UI" w:cs="Segoe UI"/>
            <w:i/>
            <w:noProof/>
          </w:rPr>
          <w:t xml:space="preserve"> „zvanične statistike“ i „drugih proizvođača zvanične statistike“ </w:t>
        </w:r>
      </w:hyperlink>
      <w:r w:rsidR="00B043C9" w:rsidRPr="00C2611A">
        <w:rPr>
          <w:rFonts w:ascii="Segoe UI" w:hAnsi="Segoe UI" w:cs="Segoe UI"/>
          <w:noProof/>
        </w:rPr>
        <w:t xml:space="preserve">, kako bi se utvrdilo koji nadležni organ proizvodi  »zvaničnu statistiku« i ispunjava uslove da se definiše, kao »drugi proizvođač zvanične statistike«. </w:t>
      </w:r>
    </w:p>
    <w:p w14:paraId="5882D5E3" w14:textId="77777777" w:rsidR="00B043C9" w:rsidRPr="00C2611A" w:rsidRDefault="001574D2" w:rsidP="00AB4F88">
      <w:pPr>
        <w:spacing w:before="120" w:after="120" w:line="276" w:lineRule="auto"/>
        <w:jc w:val="both"/>
        <w:rPr>
          <w:rFonts w:ascii="Segoe UI" w:hAnsi="Segoe UI" w:cs="Segoe UI"/>
        </w:rPr>
      </w:pPr>
      <w:r w:rsidRPr="00C2611A">
        <w:rPr>
          <w:rFonts w:ascii="Segoe UI" w:hAnsi="Segoe UI" w:cs="Segoe UI"/>
        </w:rPr>
        <w:t>S</w:t>
      </w:r>
      <w:r w:rsidR="00B043C9" w:rsidRPr="00C2611A">
        <w:rPr>
          <w:rFonts w:ascii="Segoe UI" w:hAnsi="Segoe UI" w:cs="Segoe UI"/>
        </w:rPr>
        <w:t>aradnj</w:t>
      </w:r>
      <w:r w:rsidR="00D25749" w:rsidRPr="00C2611A">
        <w:rPr>
          <w:rFonts w:ascii="Segoe UI" w:hAnsi="Segoe UI" w:cs="Segoe UI"/>
        </w:rPr>
        <w:t>a</w:t>
      </w:r>
      <w:r w:rsidR="00B043C9" w:rsidRPr="00C2611A">
        <w:rPr>
          <w:rFonts w:ascii="Segoe UI" w:hAnsi="Segoe UI" w:cs="Segoe UI"/>
        </w:rPr>
        <w:t xml:space="preserve"> </w:t>
      </w:r>
      <w:r w:rsidRPr="00C2611A">
        <w:rPr>
          <w:rFonts w:ascii="Segoe UI" w:hAnsi="Segoe UI" w:cs="Segoe UI"/>
        </w:rPr>
        <w:t xml:space="preserve">sa </w:t>
      </w:r>
      <w:r w:rsidRPr="00C2611A">
        <w:rPr>
          <w:rFonts w:ascii="Segoe UI" w:hAnsi="Segoe UI" w:cs="Segoe UI"/>
          <w:b/>
        </w:rPr>
        <w:t>nevladinim sektorom (NVO)</w:t>
      </w:r>
      <w:r w:rsidR="00B043C9" w:rsidRPr="00C2611A">
        <w:rPr>
          <w:rFonts w:ascii="Segoe UI" w:hAnsi="Segoe UI" w:cs="Segoe UI"/>
          <w:b/>
        </w:rPr>
        <w:t xml:space="preserve"> i s</w:t>
      </w:r>
      <w:r w:rsidR="00BD62CD" w:rsidRPr="00C2611A">
        <w:rPr>
          <w:rFonts w:ascii="Segoe UI" w:hAnsi="Segoe UI" w:cs="Segoe UI"/>
          <w:b/>
        </w:rPr>
        <w:t>a</w:t>
      </w:r>
      <w:r w:rsidR="00B043C9" w:rsidRPr="00C2611A">
        <w:rPr>
          <w:rFonts w:ascii="Segoe UI" w:hAnsi="Segoe UI" w:cs="Segoe UI"/>
          <w:b/>
        </w:rPr>
        <w:t xml:space="preserve"> poslovnom zajednicom/preduzetnicima</w:t>
      </w:r>
      <w:r w:rsidR="00B043C9" w:rsidRPr="00C2611A">
        <w:rPr>
          <w:rFonts w:ascii="Segoe UI" w:hAnsi="Segoe UI" w:cs="Segoe UI"/>
        </w:rPr>
        <w:t xml:space="preserve"> i njihovo uključivanje,</w:t>
      </w:r>
      <w:r w:rsidRPr="00C2611A">
        <w:rPr>
          <w:rFonts w:ascii="Segoe UI" w:hAnsi="Segoe UI" w:cs="Segoe UI"/>
        </w:rPr>
        <w:t xml:space="preserve"> kao zainteresovan</w:t>
      </w:r>
      <w:r w:rsidR="00D25749" w:rsidRPr="00C2611A">
        <w:rPr>
          <w:rFonts w:ascii="Segoe UI" w:hAnsi="Segoe UI" w:cs="Segoe UI"/>
        </w:rPr>
        <w:t xml:space="preserve">ih </w:t>
      </w:r>
      <w:r w:rsidRPr="00C2611A">
        <w:rPr>
          <w:rFonts w:ascii="Segoe UI" w:hAnsi="Segoe UI" w:cs="Segoe UI"/>
        </w:rPr>
        <w:t>stran</w:t>
      </w:r>
      <w:r w:rsidR="00D25749" w:rsidRPr="00C2611A">
        <w:rPr>
          <w:rFonts w:ascii="Segoe UI" w:hAnsi="Segoe UI" w:cs="Segoe UI"/>
        </w:rPr>
        <w:t>a</w:t>
      </w:r>
      <w:r w:rsidRPr="00C2611A">
        <w:rPr>
          <w:rFonts w:ascii="Segoe UI" w:hAnsi="Segoe UI" w:cs="Segoe UI"/>
        </w:rPr>
        <w:t xml:space="preserve"> obezb</w:t>
      </w:r>
      <w:r w:rsidR="00BD62CD" w:rsidRPr="00C2611A">
        <w:rPr>
          <w:rFonts w:ascii="Segoe UI" w:hAnsi="Segoe UI" w:cs="Segoe UI"/>
        </w:rPr>
        <w:t>i</w:t>
      </w:r>
      <w:r w:rsidRPr="00C2611A">
        <w:rPr>
          <w:rFonts w:ascii="Segoe UI" w:hAnsi="Segoe UI" w:cs="Segoe UI"/>
        </w:rPr>
        <w:t>jeđeno je</w:t>
      </w:r>
      <w:r w:rsidR="00B043C9" w:rsidRPr="00C2611A">
        <w:rPr>
          <w:rFonts w:ascii="Segoe UI" w:hAnsi="Segoe UI" w:cs="Segoe UI"/>
        </w:rPr>
        <w:t xml:space="preserve"> kroz </w:t>
      </w:r>
      <w:hyperlink r:id="rId46" w:history="1">
        <w:r w:rsidR="00B043C9" w:rsidRPr="00C2611A">
          <w:rPr>
            <w:rStyle w:val="Hyperlink"/>
            <w:rFonts w:ascii="Segoe UI" w:hAnsi="Segoe UI" w:cs="Segoe UI"/>
          </w:rPr>
          <w:t>Savjet stati</w:t>
        </w:r>
        <w:r w:rsidR="008A323B" w:rsidRPr="00C2611A">
          <w:rPr>
            <w:rStyle w:val="Hyperlink"/>
            <w:rFonts w:ascii="Segoe UI" w:hAnsi="Segoe UI" w:cs="Segoe UI"/>
          </w:rPr>
          <w:t>s</w:t>
        </w:r>
        <w:r w:rsidR="00B043C9" w:rsidRPr="00C2611A">
          <w:rPr>
            <w:rStyle w:val="Hyperlink"/>
            <w:rFonts w:ascii="Segoe UI" w:hAnsi="Segoe UI" w:cs="Segoe UI"/>
          </w:rPr>
          <w:t>tičkog sistema</w:t>
        </w:r>
      </w:hyperlink>
      <w:r w:rsidR="00B043C9" w:rsidRPr="00C2611A">
        <w:rPr>
          <w:rFonts w:ascii="Segoe UI" w:hAnsi="Segoe UI" w:cs="Segoe UI"/>
        </w:rPr>
        <w:t xml:space="preserve"> i </w:t>
      </w:r>
      <w:hyperlink r:id="rId47" w:history="1">
        <w:r w:rsidR="00B043C9" w:rsidRPr="00C2611A">
          <w:rPr>
            <w:rStyle w:val="Hyperlink"/>
            <w:rFonts w:ascii="Segoe UI" w:hAnsi="Segoe UI" w:cs="Segoe UI"/>
          </w:rPr>
          <w:t>Radnu grupu Poglavlja 18. Statistika</w:t>
        </w:r>
      </w:hyperlink>
      <w:r w:rsidR="00B043C9" w:rsidRPr="00C2611A">
        <w:rPr>
          <w:rFonts w:ascii="Segoe UI" w:hAnsi="Segoe UI" w:cs="Segoe UI"/>
        </w:rPr>
        <w:t xml:space="preserve">, a sve u cilju boljeg informisanja i obavještavanja o važnim koracima funkcionisanja sistema zvanične statistike. </w:t>
      </w:r>
    </w:p>
    <w:p w14:paraId="2E544E11" w14:textId="77777777" w:rsidR="00B043C9" w:rsidRPr="00C2611A" w:rsidRDefault="00B043C9" w:rsidP="00AB4F88">
      <w:pPr>
        <w:spacing w:before="120" w:after="120" w:line="276" w:lineRule="auto"/>
        <w:jc w:val="both"/>
        <w:rPr>
          <w:rFonts w:ascii="Segoe UI" w:hAnsi="Segoe UI" w:cs="Segoe UI"/>
        </w:rPr>
      </w:pPr>
      <w:r w:rsidRPr="00C2611A">
        <w:rPr>
          <w:rFonts w:ascii="Segoe UI" w:hAnsi="Segoe UI" w:cs="Segoe UI"/>
        </w:rPr>
        <w:t xml:space="preserve">Ostali partneri u procesu </w:t>
      </w:r>
      <w:r w:rsidR="00437987" w:rsidRPr="00C2611A">
        <w:rPr>
          <w:rFonts w:ascii="Segoe UI" w:hAnsi="Segoe UI" w:cs="Segoe UI"/>
        </w:rPr>
        <w:t xml:space="preserve">pripreme </w:t>
      </w:r>
      <w:r w:rsidR="00E87F4C" w:rsidRPr="00C2611A">
        <w:rPr>
          <w:rFonts w:ascii="Segoe UI" w:hAnsi="Segoe UI" w:cs="Segoe UI"/>
        </w:rPr>
        <w:t xml:space="preserve">Strategije </w:t>
      </w:r>
      <w:r w:rsidR="00437987" w:rsidRPr="00C2611A">
        <w:rPr>
          <w:rFonts w:ascii="Segoe UI" w:hAnsi="Segoe UI" w:cs="Segoe UI"/>
        </w:rPr>
        <w:t>ima</w:t>
      </w:r>
      <w:r w:rsidR="001574D2" w:rsidRPr="00C2611A">
        <w:rPr>
          <w:rFonts w:ascii="Segoe UI" w:hAnsi="Segoe UI" w:cs="Segoe UI"/>
        </w:rPr>
        <w:t>će</w:t>
      </w:r>
      <w:r w:rsidR="00437987" w:rsidRPr="00C2611A">
        <w:rPr>
          <w:rFonts w:ascii="Segoe UI" w:hAnsi="Segoe UI" w:cs="Segoe UI"/>
        </w:rPr>
        <w:t xml:space="preserve"> priliku da učestvuju kroz javnu raspravu, </w:t>
      </w:r>
      <w:r w:rsidR="001574D2" w:rsidRPr="00C2611A">
        <w:rPr>
          <w:rFonts w:ascii="Segoe UI" w:hAnsi="Segoe UI" w:cs="Segoe UI"/>
        </w:rPr>
        <w:t>a to su:</w:t>
      </w:r>
      <w:r w:rsidRPr="00C2611A">
        <w:rPr>
          <w:rFonts w:ascii="Segoe UI" w:hAnsi="Segoe UI" w:cs="Segoe UI"/>
        </w:rPr>
        <w:t xml:space="preserve"> državne uprave i </w:t>
      </w:r>
      <w:r w:rsidR="00D2794A" w:rsidRPr="00C2611A">
        <w:rPr>
          <w:rFonts w:ascii="Segoe UI" w:hAnsi="Segoe UI" w:cs="Segoe UI"/>
        </w:rPr>
        <w:t>agencije, građani</w:t>
      </w:r>
      <w:r w:rsidR="00885723" w:rsidRPr="00C2611A">
        <w:rPr>
          <w:rFonts w:ascii="Segoe UI" w:hAnsi="Segoe UI" w:cs="Segoe UI"/>
        </w:rPr>
        <w:t xml:space="preserve">, </w:t>
      </w:r>
      <w:r w:rsidR="009D5F29" w:rsidRPr="00C2611A">
        <w:rPr>
          <w:rFonts w:ascii="Segoe UI" w:hAnsi="Segoe UI" w:cs="Segoe UI"/>
        </w:rPr>
        <w:t>privredni subjekti</w:t>
      </w:r>
      <w:r w:rsidRPr="00C2611A">
        <w:rPr>
          <w:rFonts w:ascii="Segoe UI" w:hAnsi="Segoe UI" w:cs="Segoe UI"/>
        </w:rPr>
        <w:t>,</w:t>
      </w:r>
      <w:r w:rsidR="00885723" w:rsidRPr="00C2611A">
        <w:rPr>
          <w:rFonts w:ascii="Segoe UI" w:hAnsi="Segoe UI" w:cs="Segoe UI"/>
        </w:rPr>
        <w:t xml:space="preserve"> </w:t>
      </w:r>
      <w:r w:rsidRPr="00C2611A">
        <w:rPr>
          <w:rFonts w:ascii="Segoe UI" w:hAnsi="Segoe UI" w:cs="Segoe UI"/>
        </w:rPr>
        <w:t xml:space="preserve">međunarodne statističke organizacije i istraživači </w:t>
      </w:r>
      <w:r w:rsidR="009D5F29" w:rsidRPr="00C2611A">
        <w:rPr>
          <w:rFonts w:ascii="Segoe UI" w:hAnsi="Segoe UI" w:cs="Segoe UI"/>
        </w:rPr>
        <w:t xml:space="preserve">i </w:t>
      </w:r>
      <w:r w:rsidRPr="00C2611A">
        <w:rPr>
          <w:rFonts w:ascii="Segoe UI" w:hAnsi="Segoe UI" w:cs="Segoe UI"/>
        </w:rPr>
        <w:t>mediji</w:t>
      </w:r>
      <w:r w:rsidR="009D5F29" w:rsidRPr="00C2611A">
        <w:rPr>
          <w:rFonts w:ascii="Segoe UI" w:hAnsi="Segoe UI" w:cs="Segoe UI"/>
        </w:rPr>
        <w:t>.</w:t>
      </w:r>
    </w:p>
    <w:p w14:paraId="7343AB87" w14:textId="77777777" w:rsidR="00B043C9" w:rsidRPr="00C2611A" w:rsidRDefault="00B043C9" w:rsidP="00AB4F88">
      <w:pPr>
        <w:spacing w:before="120" w:after="120" w:line="276" w:lineRule="auto"/>
        <w:jc w:val="both"/>
        <w:rPr>
          <w:rFonts w:ascii="Segoe UI" w:hAnsi="Segoe UI" w:cs="Segoe UI"/>
        </w:rPr>
      </w:pPr>
      <w:r w:rsidRPr="00C2611A">
        <w:rPr>
          <w:rFonts w:ascii="Segoe UI" w:hAnsi="Segoe UI" w:cs="Segoe UI"/>
        </w:rPr>
        <w:t xml:space="preserve">Ključni </w:t>
      </w:r>
      <w:r w:rsidRPr="00C2611A">
        <w:rPr>
          <w:rFonts w:ascii="Segoe UI" w:hAnsi="Segoe UI" w:cs="Segoe UI"/>
          <w:b/>
        </w:rPr>
        <w:t>međunarodni partneri</w:t>
      </w:r>
      <w:r w:rsidRPr="00C2611A">
        <w:rPr>
          <w:rFonts w:ascii="Segoe UI" w:hAnsi="Segoe UI" w:cs="Segoe UI"/>
        </w:rPr>
        <w:t xml:space="preserve"> i zainteresovane strane u kontekstu integracionog procesa i sprovođenja Strategije </w:t>
      </w:r>
      <w:r w:rsidR="00D25749" w:rsidRPr="00C2611A">
        <w:rPr>
          <w:rFonts w:ascii="Segoe UI" w:hAnsi="Segoe UI" w:cs="Segoe UI"/>
        </w:rPr>
        <w:t>su</w:t>
      </w:r>
      <w:r w:rsidR="00990ACC" w:rsidRPr="00C2611A">
        <w:rPr>
          <w:rFonts w:ascii="Segoe UI" w:hAnsi="Segoe UI" w:cs="Segoe UI"/>
        </w:rPr>
        <w:t>:</w:t>
      </w:r>
      <w:r w:rsidRPr="00C2611A">
        <w:rPr>
          <w:rFonts w:ascii="Segoe UI" w:hAnsi="Segoe UI" w:cs="Segoe UI"/>
        </w:rPr>
        <w:t xml:space="preserve"> EUROSTAT, generalni direktorati Evropske komisije i njene izvršne agencije</w:t>
      </w:r>
      <w:r w:rsidR="009D5F29" w:rsidRPr="00C2611A">
        <w:rPr>
          <w:rFonts w:ascii="Segoe UI" w:hAnsi="Segoe UI" w:cs="Segoe UI"/>
        </w:rPr>
        <w:t xml:space="preserve">, </w:t>
      </w:r>
      <w:r w:rsidRPr="00C2611A">
        <w:rPr>
          <w:rFonts w:ascii="Segoe UI" w:hAnsi="Segoe UI" w:cs="Segoe UI"/>
        </w:rPr>
        <w:t>UN sistem, Savjet Evrope, Svjetska banka za obnovu i razvoj, Međunarodna organizacija rada</w:t>
      </w:r>
      <w:r w:rsidR="006F4627" w:rsidRPr="00C2611A">
        <w:rPr>
          <w:rFonts w:ascii="Segoe UI" w:hAnsi="Segoe UI" w:cs="Segoe UI"/>
        </w:rPr>
        <w:t>, Međunarodna energetska zajednica, OECD</w:t>
      </w:r>
      <w:r w:rsidRPr="00C2611A">
        <w:rPr>
          <w:rFonts w:ascii="Segoe UI" w:hAnsi="Segoe UI" w:cs="Segoe UI"/>
        </w:rPr>
        <w:t xml:space="preserve"> i dr. </w:t>
      </w:r>
    </w:p>
    <w:p w14:paraId="06185395" w14:textId="77777777" w:rsidR="006F4627" w:rsidRPr="00C2611A" w:rsidRDefault="006F4627" w:rsidP="00AB4F88">
      <w:pPr>
        <w:spacing w:before="120" w:after="120" w:line="276" w:lineRule="auto"/>
        <w:jc w:val="both"/>
        <w:rPr>
          <w:rFonts w:ascii="Segoe UI" w:hAnsi="Segoe UI" w:cs="Segoe UI"/>
        </w:rPr>
      </w:pPr>
      <w:r w:rsidRPr="00C2611A">
        <w:rPr>
          <w:rFonts w:ascii="Segoe UI" w:hAnsi="Segoe UI" w:cs="Segoe UI"/>
        </w:rPr>
        <w:t xml:space="preserve">Radi unapređenja statističke kulture i znanja, kao i staranja o potrebama korisnika zvanične statistike, osnovan je </w:t>
      </w:r>
      <w:hyperlink r:id="rId48" w:history="1">
        <w:r w:rsidRPr="0063753E">
          <w:rPr>
            <w:rStyle w:val="Hyperlink"/>
            <w:rFonts w:ascii="Segoe UI" w:hAnsi="Segoe UI" w:cs="Segoe UI"/>
          </w:rPr>
          <w:t>Savjet statističkog sistema</w:t>
        </w:r>
      </w:hyperlink>
      <w:r w:rsidRPr="0063753E">
        <w:rPr>
          <w:rFonts w:ascii="Segoe UI" w:hAnsi="Segoe UI" w:cs="Segoe UI"/>
        </w:rPr>
        <w:t>,</w:t>
      </w:r>
      <w:r w:rsidRPr="00C2611A">
        <w:rPr>
          <w:rFonts w:ascii="Segoe UI" w:hAnsi="Segoe UI" w:cs="Segoe UI"/>
        </w:rPr>
        <w:t xml:space="preserve"> kao stručno i savjetodavno tijelo</w:t>
      </w:r>
      <w:r w:rsidR="00EA1901" w:rsidRPr="00C2611A">
        <w:rPr>
          <w:rFonts w:ascii="Segoe UI" w:hAnsi="Segoe UI" w:cs="Segoe UI"/>
        </w:rPr>
        <w:t xml:space="preserve"> (član 12 Zakona o zvaničnoj statistici i sistemu zvanične statistike)</w:t>
      </w:r>
      <w:r w:rsidRPr="00C2611A">
        <w:rPr>
          <w:rFonts w:ascii="Segoe UI" w:hAnsi="Segoe UI" w:cs="Segoe UI"/>
        </w:rPr>
        <w:t>.</w:t>
      </w:r>
    </w:p>
    <w:p w14:paraId="6E4B2037" w14:textId="77777777" w:rsidR="001574D2" w:rsidRPr="00C2611A" w:rsidRDefault="001574D2" w:rsidP="00AB4F88">
      <w:pPr>
        <w:spacing w:before="120" w:after="120" w:line="276" w:lineRule="auto"/>
        <w:jc w:val="both"/>
        <w:rPr>
          <w:rFonts w:ascii="Segoe UI" w:hAnsi="Segoe UI" w:cs="Segoe UI"/>
        </w:rPr>
      </w:pPr>
      <w:r w:rsidRPr="00C2611A">
        <w:rPr>
          <w:rFonts w:ascii="Segoe UI" w:hAnsi="Segoe UI" w:cs="Segoe UI"/>
        </w:rPr>
        <w:lastRenderedPageBreak/>
        <w:t xml:space="preserve">Prepoznavanjem zainteresovanih strana utvrđuje se njihov odnos </w:t>
      </w:r>
      <w:r w:rsidR="00885723" w:rsidRPr="00C2611A">
        <w:rPr>
          <w:rFonts w:ascii="Segoe UI" w:hAnsi="Segoe UI" w:cs="Segoe UI"/>
        </w:rPr>
        <w:t>prema strateškom dokumentu i oc</w:t>
      </w:r>
      <w:r w:rsidRPr="00C2611A">
        <w:rPr>
          <w:rFonts w:ascii="Segoe UI" w:hAnsi="Segoe UI" w:cs="Segoe UI"/>
        </w:rPr>
        <w:t>jenjuje njihov interes i uticaj (snaga) za isti</w:t>
      </w:r>
      <w:r w:rsidR="009D5F29" w:rsidRPr="00C2611A">
        <w:rPr>
          <w:rFonts w:ascii="Segoe UI" w:hAnsi="Segoe UI" w:cs="Segoe UI"/>
        </w:rPr>
        <w:t xml:space="preserve">, a prikazan je u </w:t>
      </w:r>
      <w:r w:rsidR="00990ACC" w:rsidRPr="00C2611A">
        <w:rPr>
          <w:rFonts w:ascii="Segoe UI" w:hAnsi="Segoe UI" w:cs="Segoe UI"/>
        </w:rPr>
        <w:t xml:space="preserve">navedenoj </w:t>
      </w:r>
      <w:r w:rsidR="009D5F29" w:rsidRPr="00C2611A">
        <w:rPr>
          <w:rFonts w:ascii="Segoe UI" w:hAnsi="Segoe UI" w:cs="Segoe UI"/>
        </w:rPr>
        <w:t>tabeli</w:t>
      </w:r>
      <w:r w:rsidR="00990ACC" w:rsidRPr="00C2611A">
        <w:rPr>
          <w:rFonts w:ascii="Segoe UI" w:hAnsi="Segoe UI" w:cs="Segoe UI"/>
        </w:rPr>
        <w:t>.</w:t>
      </w:r>
    </w:p>
    <w:p w14:paraId="531FDACF" w14:textId="77777777" w:rsidR="001574D2" w:rsidRPr="00C2611A" w:rsidRDefault="001574D2" w:rsidP="00F201A4">
      <w:pPr>
        <w:spacing w:after="0" w:line="240" w:lineRule="auto"/>
        <w:jc w:val="both"/>
        <w:rPr>
          <w:rFonts w:ascii="Segoe UI" w:hAnsi="Segoe UI" w:cs="Segoe UI"/>
        </w:rPr>
      </w:pPr>
    </w:p>
    <w:p w14:paraId="081A28B8" w14:textId="77777777" w:rsidR="00B043C9" w:rsidRPr="00AB4F88" w:rsidRDefault="00B043C9" w:rsidP="009F7341">
      <w:pPr>
        <w:spacing w:after="120"/>
        <w:jc w:val="both"/>
        <w:rPr>
          <w:rFonts w:ascii="Segoe UI" w:hAnsi="Segoe UI" w:cs="Segoe UI"/>
          <w:b/>
          <w:sz w:val="20"/>
          <w:szCs w:val="18"/>
        </w:rPr>
      </w:pPr>
      <w:r w:rsidRPr="00AB4F88">
        <w:rPr>
          <w:rFonts w:ascii="Segoe UI" w:hAnsi="Segoe UI" w:cs="Segoe UI"/>
          <w:b/>
          <w:sz w:val="20"/>
          <w:szCs w:val="18"/>
        </w:rPr>
        <w:t xml:space="preserve">Tabela </w:t>
      </w:r>
      <w:r w:rsidR="0041645A" w:rsidRPr="00AB4F88">
        <w:rPr>
          <w:rFonts w:ascii="Segoe UI" w:hAnsi="Segoe UI" w:cs="Segoe UI"/>
          <w:b/>
          <w:sz w:val="20"/>
          <w:szCs w:val="18"/>
        </w:rPr>
        <w:t>1</w:t>
      </w:r>
      <w:r w:rsidRPr="00AB4F88">
        <w:rPr>
          <w:rFonts w:ascii="Segoe UI" w:hAnsi="Segoe UI" w:cs="Segoe UI"/>
          <w:b/>
          <w:sz w:val="20"/>
          <w:szCs w:val="18"/>
        </w:rPr>
        <w:t xml:space="preserve">. </w:t>
      </w:r>
      <w:r w:rsidRPr="00AB4F88">
        <w:rPr>
          <w:rFonts w:ascii="Segoe UI" w:hAnsi="Segoe UI" w:cs="Segoe UI"/>
          <w:sz w:val="20"/>
          <w:szCs w:val="18"/>
        </w:rPr>
        <w:t>Analiza zainteresovanih strana</w:t>
      </w:r>
      <w:r w:rsidRPr="00AB4F88">
        <w:rPr>
          <w:rFonts w:ascii="Segoe UI" w:hAnsi="Segoe UI" w:cs="Segoe UI"/>
          <w:b/>
          <w:sz w:val="20"/>
          <w:szCs w:val="18"/>
        </w:rPr>
        <w:t xml:space="preserve"> </w:t>
      </w:r>
    </w:p>
    <w:tbl>
      <w:tblPr>
        <w:tblStyle w:val="TableGrid"/>
        <w:tblW w:w="9625" w:type="dxa"/>
        <w:tblLayout w:type="fixed"/>
        <w:tblLook w:val="04A0" w:firstRow="1" w:lastRow="0" w:firstColumn="1" w:lastColumn="0" w:noHBand="0" w:noVBand="1"/>
      </w:tblPr>
      <w:tblGrid>
        <w:gridCol w:w="1435"/>
        <w:gridCol w:w="1350"/>
        <w:gridCol w:w="4680"/>
        <w:gridCol w:w="990"/>
        <w:gridCol w:w="1170"/>
      </w:tblGrid>
      <w:tr w:rsidR="00B043C9" w:rsidRPr="00C2611A" w14:paraId="58E3914F" w14:textId="77777777" w:rsidTr="00BF487E">
        <w:tc>
          <w:tcPr>
            <w:tcW w:w="2785" w:type="dxa"/>
            <w:gridSpan w:val="2"/>
            <w:shd w:val="clear" w:color="auto" w:fill="DEEAF6" w:themeFill="accent5" w:themeFillTint="33"/>
            <w:vAlign w:val="center"/>
          </w:tcPr>
          <w:p w14:paraId="6E98D56F" w14:textId="77777777" w:rsidR="00B043C9" w:rsidRPr="00F13991" w:rsidRDefault="00B043C9" w:rsidP="00C2611A">
            <w:pPr>
              <w:ind w:left="-144" w:right="-144"/>
              <w:jc w:val="center"/>
              <w:rPr>
                <w:rFonts w:ascii="Segoe UI" w:hAnsi="Segoe UI" w:cs="Segoe UI"/>
                <w:b/>
                <w:sz w:val="18"/>
                <w:szCs w:val="20"/>
                <w:lang w:val="sr-Latn-ME"/>
              </w:rPr>
            </w:pPr>
            <w:r w:rsidRPr="00F13991">
              <w:rPr>
                <w:rFonts w:ascii="Segoe UI" w:hAnsi="Segoe UI" w:cs="Segoe UI"/>
                <w:b/>
                <w:sz w:val="18"/>
                <w:szCs w:val="20"/>
                <w:lang w:val="sr-Latn-ME"/>
              </w:rPr>
              <w:t>Zainteresovana strana</w:t>
            </w:r>
          </w:p>
        </w:tc>
        <w:tc>
          <w:tcPr>
            <w:tcW w:w="4680" w:type="dxa"/>
            <w:shd w:val="clear" w:color="auto" w:fill="DEEAF6" w:themeFill="accent5" w:themeFillTint="33"/>
            <w:vAlign w:val="center"/>
          </w:tcPr>
          <w:p w14:paraId="7841052C" w14:textId="77777777" w:rsidR="00B043C9" w:rsidRPr="00F13991" w:rsidRDefault="00B043C9" w:rsidP="00C2611A">
            <w:pPr>
              <w:ind w:left="-144" w:right="-144"/>
              <w:jc w:val="center"/>
              <w:rPr>
                <w:rFonts w:ascii="Segoe UI" w:hAnsi="Segoe UI" w:cs="Segoe UI"/>
                <w:b/>
                <w:sz w:val="18"/>
                <w:szCs w:val="20"/>
                <w:lang w:val="sr-Latn-ME"/>
              </w:rPr>
            </w:pPr>
            <w:r w:rsidRPr="00F13991">
              <w:rPr>
                <w:rFonts w:ascii="Segoe UI" w:hAnsi="Segoe UI" w:cs="Segoe UI"/>
                <w:b/>
                <w:sz w:val="18"/>
                <w:szCs w:val="20"/>
                <w:lang w:val="sr-Latn-ME"/>
              </w:rPr>
              <w:t>Odnos prema strateškom dokumentu</w:t>
            </w:r>
          </w:p>
        </w:tc>
        <w:tc>
          <w:tcPr>
            <w:tcW w:w="990" w:type="dxa"/>
            <w:shd w:val="clear" w:color="auto" w:fill="DEEAF6" w:themeFill="accent5" w:themeFillTint="33"/>
            <w:vAlign w:val="center"/>
          </w:tcPr>
          <w:p w14:paraId="6D50F388" w14:textId="17A86066" w:rsidR="00B043C9" w:rsidRPr="00F13991" w:rsidRDefault="00B043C9" w:rsidP="00F13991">
            <w:pPr>
              <w:ind w:left="-72" w:right="-72"/>
              <w:jc w:val="center"/>
              <w:rPr>
                <w:rFonts w:ascii="Segoe UI" w:hAnsi="Segoe UI" w:cs="Segoe UI"/>
                <w:b/>
                <w:sz w:val="18"/>
                <w:szCs w:val="20"/>
                <w:lang w:val="sr-Latn-ME"/>
              </w:rPr>
            </w:pPr>
            <w:r w:rsidRPr="00F13991">
              <w:rPr>
                <w:rFonts w:ascii="Segoe UI" w:hAnsi="Segoe UI" w:cs="Segoe UI"/>
                <w:b/>
                <w:sz w:val="18"/>
                <w:szCs w:val="20"/>
                <w:lang w:val="sr-Latn-ME"/>
              </w:rPr>
              <w:t>Interes</w:t>
            </w:r>
            <w:r w:rsidR="00F13991">
              <w:rPr>
                <w:rFonts w:ascii="Segoe UI" w:hAnsi="Segoe UI" w:cs="Segoe UI"/>
                <w:b/>
                <w:sz w:val="18"/>
                <w:szCs w:val="20"/>
                <w:lang w:val="sr-Latn-ME"/>
              </w:rPr>
              <w:t xml:space="preserve"> </w:t>
            </w:r>
            <w:r w:rsidRPr="00F13991">
              <w:rPr>
                <w:rFonts w:ascii="Segoe UI" w:hAnsi="Segoe UI" w:cs="Segoe UI"/>
                <w:b/>
                <w:sz w:val="18"/>
                <w:szCs w:val="20"/>
                <w:lang w:val="sr-Latn-ME"/>
              </w:rPr>
              <w:t>(ocjena</w:t>
            </w:r>
            <w:r w:rsidR="00F13991">
              <w:rPr>
                <w:rFonts w:ascii="Segoe UI" w:hAnsi="Segoe UI" w:cs="Segoe UI"/>
                <w:b/>
                <w:sz w:val="18"/>
                <w:szCs w:val="20"/>
                <w:lang w:val="sr-Latn-ME"/>
              </w:rPr>
              <w:t xml:space="preserve"> </w:t>
            </w:r>
            <w:r w:rsidRPr="00F13991">
              <w:rPr>
                <w:rFonts w:ascii="Segoe UI" w:hAnsi="Segoe UI" w:cs="Segoe UI"/>
                <w:b/>
                <w:sz w:val="18"/>
                <w:szCs w:val="20"/>
                <w:lang w:val="sr-Latn-ME"/>
              </w:rPr>
              <w:t>od 1 do 5)</w:t>
            </w:r>
          </w:p>
        </w:tc>
        <w:tc>
          <w:tcPr>
            <w:tcW w:w="1170" w:type="dxa"/>
            <w:shd w:val="clear" w:color="auto" w:fill="DEEAF6" w:themeFill="accent5" w:themeFillTint="33"/>
            <w:vAlign w:val="center"/>
          </w:tcPr>
          <w:p w14:paraId="559B9D12" w14:textId="77777777" w:rsidR="00B043C9" w:rsidRPr="00F13991" w:rsidRDefault="00B043C9" w:rsidP="00C2611A">
            <w:pPr>
              <w:ind w:left="-144" w:right="-144"/>
              <w:jc w:val="center"/>
              <w:rPr>
                <w:rFonts w:ascii="Segoe UI" w:hAnsi="Segoe UI" w:cs="Segoe UI"/>
                <w:b/>
                <w:sz w:val="18"/>
                <w:szCs w:val="20"/>
                <w:lang w:val="sr-Latn-ME"/>
              </w:rPr>
            </w:pPr>
            <w:r w:rsidRPr="00F13991">
              <w:rPr>
                <w:rFonts w:ascii="Segoe UI" w:hAnsi="Segoe UI" w:cs="Segoe UI"/>
                <w:b/>
                <w:sz w:val="18"/>
                <w:szCs w:val="20"/>
                <w:lang w:val="sr-Latn-ME"/>
              </w:rPr>
              <w:t xml:space="preserve">Uticaj/snaga </w:t>
            </w:r>
          </w:p>
          <w:p w14:paraId="7A924810" w14:textId="3186ECCB" w:rsidR="00B043C9" w:rsidRPr="00F13991" w:rsidRDefault="00B043C9" w:rsidP="00F13991">
            <w:pPr>
              <w:ind w:left="-144" w:right="-144"/>
              <w:jc w:val="center"/>
              <w:rPr>
                <w:rFonts w:ascii="Segoe UI" w:hAnsi="Segoe UI" w:cs="Segoe UI"/>
                <w:b/>
                <w:sz w:val="18"/>
                <w:szCs w:val="20"/>
                <w:lang w:val="sr-Latn-ME"/>
              </w:rPr>
            </w:pPr>
            <w:r w:rsidRPr="00F13991">
              <w:rPr>
                <w:rFonts w:ascii="Segoe UI" w:hAnsi="Segoe UI" w:cs="Segoe UI"/>
                <w:b/>
                <w:sz w:val="18"/>
                <w:szCs w:val="20"/>
                <w:lang w:val="sr-Latn-ME"/>
              </w:rPr>
              <w:t>(ocjena od 1 do 5)</w:t>
            </w:r>
          </w:p>
        </w:tc>
      </w:tr>
      <w:tr w:rsidR="00B043C9" w:rsidRPr="00C2611A" w14:paraId="257A7057" w14:textId="77777777" w:rsidTr="00F13991">
        <w:trPr>
          <w:trHeight w:val="1426"/>
        </w:trPr>
        <w:tc>
          <w:tcPr>
            <w:tcW w:w="1435" w:type="dxa"/>
            <w:vMerge w:val="restart"/>
            <w:vAlign w:val="center"/>
          </w:tcPr>
          <w:p w14:paraId="2D4A7B83" w14:textId="77777777" w:rsidR="00B043C9" w:rsidRPr="00F13991" w:rsidRDefault="00B043C9" w:rsidP="00BF487E">
            <w:pPr>
              <w:ind w:left="-72" w:right="-72"/>
              <w:rPr>
                <w:rFonts w:ascii="Segoe UI" w:hAnsi="Segoe UI" w:cs="Segoe UI"/>
                <w:b/>
                <w:sz w:val="18"/>
                <w:szCs w:val="20"/>
                <w:lang w:val="sr-Latn-ME"/>
              </w:rPr>
            </w:pPr>
            <w:r w:rsidRPr="00F13991">
              <w:rPr>
                <w:rFonts w:ascii="Segoe UI" w:hAnsi="Segoe UI" w:cs="Segoe UI"/>
                <w:b/>
                <w:sz w:val="18"/>
                <w:szCs w:val="20"/>
                <w:lang w:val="sr-Latn-ME"/>
              </w:rPr>
              <w:t>Javni sektor</w:t>
            </w:r>
          </w:p>
        </w:tc>
        <w:tc>
          <w:tcPr>
            <w:tcW w:w="1350" w:type="dxa"/>
            <w:vAlign w:val="center"/>
          </w:tcPr>
          <w:p w14:paraId="1D711514" w14:textId="77777777" w:rsidR="00B043C9" w:rsidRPr="00F13991" w:rsidRDefault="00B043C9" w:rsidP="00F13991">
            <w:pPr>
              <w:ind w:left="-72" w:right="-72"/>
              <w:jc w:val="center"/>
              <w:rPr>
                <w:rFonts w:ascii="Segoe UI" w:hAnsi="Segoe UI" w:cs="Segoe UI"/>
                <w:sz w:val="18"/>
                <w:szCs w:val="20"/>
                <w:lang w:val="sr-Latn-ME"/>
              </w:rPr>
            </w:pPr>
            <w:r w:rsidRPr="00F13991">
              <w:rPr>
                <w:rFonts w:ascii="Segoe UI" w:hAnsi="Segoe UI" w:cs="Segoe UI"/>
                <w:sz w:val="18"/>
                <w:szCs w:val="20"/>
                <w:lang w:val="sr-Latn-ME"/>
              </w:rPr>
              <w:t>Vlada, državne uprave i agencije</w:t>
            </w:r>
          </w:p>
        </w:tc>
        <w:tc>
          <w:tcPr>
            <w:tcW w:w="4680" w:type="dxa"/>
            <w:vAlign w:val="center"/>
          </w:tcPr>
          <w:p w14:paraId="1642547E" w14:textId="77777777" w:rsidR="00B043C9" w:rsidRPr="00F13991" w:rsidRDefault="00B043C9" w:rsidP="00AB4F88">
            <w:pPr>
              <w:spacing w:after="120"/>
              <w:jc w:val="both"/>
              <w:rPr>
                <w:rFonts w:ascii="Segoe UI" w:hAnsi="Segoe UI" w:cs="Segoe UI"/>
                <w:sz w:val="18"/>
                <w:szCs w:val="20"/>
                <w:lang w:val="sr-Latn-ME"/>
              </w:rPr>
            </w:pPr>
            <w:r w:rsidRPr="00F13991">
              <w:rPr>
                <w:rFonts w:ascii="Segoe UI" w:hAnsi="Segoe UI" w:cs="Segoe UI"/>
                <w:sz w:val="18"/>
                <w:szCs w:val="20"/>
                <w:lang w:val="sr-Latn-ME"/>
              </w:rPr>
              <w:t xml:space="preserve">Vlada, ministarstva, uprave i agencije odgovorni su za definisanje i sprovođenje </w:t>
            </w:r>
            <w:r w:rsidR="009D5F29" w:rsidRPr="00F13991">
              <w:rPr>
                <w:rFonts w:ascii="Segoe UI" w:hAnsi="Segoe UI" w:cs="Segoe UI"/>
                <w:sz w:val="18"/>
                <w:szCs w:val="20"/>
                <w:lang w:val="sr-Latn-ME"/>
              </w:rPr>
              <w:t xml:space="preserve">javnih </w:t>
            </w:r>
            <w:r w:rsidRPr="00F13991">
              <w:rPr>
                <w:rFonts w:ascii="Segoe UI" w:hAnsi="Segoe UI" w:cs="Segoe UI"/>
                <w:sz w:val="18"/>
                <w:szCs w:val="20"/>
                <w:lang w:val="sr-Latn-ME"/>
              </w:rPr>
              <w:t>politika u okviru svojih nadležnosti. Njima su potrebni rezultati zvanične statistike za pripremu i praćenje svojih nacionalnih razvojnih i sektorskih planova.</w:t>
            </w:r>
          </w:p>
        </w:tc>
        <w:tc>
          <w:tcPr>
            <w:tcW w:w="990" w:type="dxa"/>
            <w:vAlign w:val="center"/>
          </w:tcPr>
          <w:p w14:paraId="09B03068" w14:textId="77777777" w:rsidR="00B043C9" w:rsidRPr="00F13991" w:rsidRDefault="00B043C9" w:rsidP="002C3551">
            <w:pPr>
              <w:jc w:val="center"/>
              <w:rPr>
                <w:rFonts w:ascii="Segoe UI" w:hAnsi="Segoe UI" w:cs="Segoe UI"/>
                <w:sz w:val="18"/>
                <w:szCs w:val="20"/>
                <w:lang w:val="sr-Latn-ME"/>
              </w:rPr>
            </w:pPr>
            <w:r w:rsidRPr="00F13991">
              <w:rPr>
                <w:rFonts w:ascii="Segoe UI" w:hAnsi="Segoe UI" w:cs="Segoe UI"/>
                <w:sz w:val="18"/>
                <w:szCs w:val="20"/>
                <w:lang w:val="sr-Latn-ME"/>
              </w:rPr>
              <w:t>5</w:t>
            </w:r>
          </w:p>
        </w:tc>
        <w:tc>
          <w:tcPr>
            <w:tcW w:w="1170" w:type="dxa"/>
            <w:vAlign w:val="center"/>
          </w:tcPr>
          <w:p w14:paraId="473DB5F6" w14:textId="77777777" w:rsidR="00B043C9" w:rsidRPr="00F13991" w:rsidRDefault="00B043C9" w:rsidP="002C3551">
            <w:pPr>
              <w:jc w:val="center"/>
              <w:rPr>
                <w:rFonts w:ascii="Segoe UI" w:hAnsi="Segoe UI" w:cs="Segoe UI"/>
                <w:sz w:val="18"/>
                <w:szCs w:val="20"/>
                <w:lang w:val="sr-Latn-ME"/>
              </w:rPr>
            </w:pPr>
            <w:r w:rsidRPr="00F13991">
              <w:rPr>
                <w:rFonts w:ascii="Segoe UI" w:hAnsi="Segoe UI" w:cs="Segoe UI"/>
                <w:sz w:val="18"/>
                <w:szCs w:val="20"/>
                <w:lang w:val="sr-Latn-ME"/>
              </w:rPr>
              <w:t>5</w:t>
            </w:r>
          </w:p>
        </w:tc>
      </w:tr>
      <w:tr w:rsidR="00B043C9" w:rsidRPr="00C2611A" w14:paraId="0A7FC4F3" w14:textId="77777777" w:rsidTr="00F13991">
        <w:trPr>
          <w:trHeight w:val="1426"/>
        </w:trPr>
        <w:tc>
          <w:tcPr>
            <w:tcW w:w="1435" w:type="dxa"/>
            <w:vMerge/>
          </w:tcPr>
          <w:p w14:paraId="65348881" w14:textId="77777777" w:rsidR="00B043C9" w:rsidRPr="00F13991" w:rsidRDefault="00B043C9" w:rsidP="00BF487E">
            <w:pPr>
              <w:ind w:left="-72" w:right="-72"/>
              <w:jc w:val="both"/>
              <w:rPr>
                <w:rFonts w:ascii="Segoe UI" w:hAnsi="Segoe UI" w:cs="Segoe UI"/>
                <w:b/>
                <w:sz w:val="18"/>
                <w:szCs w:val="20"/>
                <w:lang w:val="sr-Latn-ME"/>
              </w:rPr>
            </w:pPr>
          </w:p>
        </w:tc>
        <w:tc>
          <w:tcPr>
            <w:tcW w:w="1350" w:type="dxa"/>
            <w:vAlign w:val="center"/>
          </w:tcPr>
          <w:p w14:paraId="2B65A0F8" w14:textId="37A42114" w:rsidR="00B043C9" w:rsidRPr="00F13991" w:rsidRDefault="00B043C9" w:rsidP="00F13991">
            <w:pPr>
              <w:ind w:left="-72" w:right="-72"/>
              <w:jc w:val="center"/>
              <w:rPr>
                <w:rFonts w:ascii="Segoe UI" w:hAnsi="Segoe UI" w:cs="Segoe UI"/>
                <w:sz w:val="18"/>
                <w:szCs w:val="20"/>
                <w:lang w:val="sr-Latn-ME"/>
              </w:rPr>
            </w:pPr>
            <w:r w:rsidRPr="00F13991">
              <w:rPr>
                <w:rFonts w:ascii="Segoe UI" w:hAnsi="Segoe UI" w:cs="Segoe UI"/>
                <w:sz w:val="18"/>
                <w:szCs w:val="20"/>
                <w:lang w:val="sr-Latn-ME"/>
              </w:rPr>
              <w:t>Jedinice lokalne samouprave</w:t>
            </w:r>
          </w:p>
        </w:tc>
        <w:tc>
          <w:tcPr>
            <w:tcW w:w="4680" w:type="dxa"/>
            <w:vAlign w:val="center"/>
          </w:tcPr>
          <w:p w14:paraId="74DD1758" w14:textId="77777777" w:rsidR="00B043C9" w:rsidRPr="00F13991" w:rsidRDefault="00B043C9" w:rsidP="00AB4F88">
            <w:pPr>
              <w:spacing w:after="120"/>
              <w:jc w:val="both"/>
              <w:rPr>
                <w:rFonts w:ascii="Segoe UI" w:hAnsi="Segoe UI" w:cs="Segoe UI"/>
                <w:sz w:val="18"/>
                <w:szCs w:val="20"/>
                <w:lang w:val="sr-Latn-ME"/>
              </w:rPr>
            </w:pPr>
            <w:r w:rsidRPr="00F13991">
              <w:rPr>
                <w:rFonts w:ascii="Segoe UI" w:hAnsi="Segoe UI" w:cs="Segoe UI"/>
                <w:sz w:val="18"/>
                <w:szCs w:val="20"/>
                <w:lang w:val="sr-Latn-ME"/>
              </w:rPr>
              <w:t xml:space="preserve">Lokalne samouprave se suočavaju sa intenziviranom potrebom za kreiranjem lokalnih politika i potrebni su im rezultati zvanične statistike koji bi podržali njihovo kreiranje. </w:t>
            </w:r>
            <w:r w:rsidR="009D5F29" w:rsidRPr="00F13991">
              <w:rPr>
                <w:rFonts w:ascii="Segoe UI" w:hAnsi="Segoe UI" w:cs="Segoe UI"/>
                <w:sz w:val="18"/>
                <w:szCs w:val="20"/>
                <w:lang w:val="sr-Latn-ME"/>
              </w:rPr>
              <w:t>Zainteresovanost jedinica lokalnih samouprava za podatke na nivou istih predstavlja poseban izazov za Upravu za statistiku.</w:t>
            </w:r>
          </w:p>
        </w:tc>
        <w:tc>
          <w:tcPr>
            <w:tcW w:w="990" w:type="dxa"/>
            <w:vAlign w:val="center"/>
          </w:tcPr>
          <w:p w14:paraId="60D56F39" w14:textId="77777777" w:rsidR="00B043C9" w:rsidRPr="00F13991" w:rsidRDefault="00D4679A" w:rsidP="002C3551">
            <w:pPr>
              <w:jc w:val="center"/>
              <w:rPr>
                <w:rFonts w:ascii="Segoe UI" w:hAnsi="Segoe UI" w:cs="Segoe UI"/>
                <w:sz w:val="18"/>
                <w:szCs w:val="20"/>
                <w:lang w:val="sr-Latn-ME"/>
              </w:rPr>
            </w:pPr>
            <w:r w:rsidRPr="00F13991">
              <w:rPr>
                <w:rFonts w:ascii="Segoe UI" w:hAnsi="Segoe UI" w:cs="Segoe UI"/>
                <w:sz w:val="18"/>
                <w:szCs w:val="20"/>
                <w:lang w:val="sr-Latn-ME"/>
              </w:rPr>
              <w:t>4</w:t>
            </w:r>
          </w:p>
        </w:tc>
        <w:tc>
          <w:tcPr>
            <w:tcW w:w="1170" w:type="dxa"/>
            <w:vAlign w:val="center"/>
          </w:tcPr>
          <w:p w14:paraId="7718B90B" w14:textId="77777777" w:rsidR="00B043C9" w:rsidRPr="00F13991" w:rsidRDefault="00D4679A" w:rsidP="002C3551">
            <w:pPr>
              <w:jc w:val="center"/>
              <w:rPr>
                <w:rFonts w:ascii="Segoe UI" w:hAnsi="Segoe UI" w:cs="Segoe UI"/>
                <w:sz w:val="18"/>
                <w:szCs w:val="20"/>
                <w:lang w:val="sr-Latn-ME"/>
              </w:rPr>
            </w:pPr>
            <w:r w:rsidRPr="00F13991">
              <w:rPr>
                <w:rFonts w:ascii="Segoe UI" w:hAnsi="Segoe UI" w:cs="Segoe UI"/>
                <w:sz w:val="18"/>
                <w:szCs w:val="20"/>
                <w:lang w:val="sr-Latn-ME"/>
              </w:rPr>
              <w:t>3</w:t>
            </w:r>
          </w:p>
        </w:tc>
      </w:tr>
      <w:tr w:rsidR="00B043C9" w:rsidRPr="00C2611A" w14:paraId="508BC7E3" w14:textId="77777777" w:rsidTr="00F13991">
        <w:trPr>
          <w:trHeight w:val="1426"/>
        </w:trPr>
        <w:tc>
          <w:tcPr>
            <w:tcW w:w="1435" w:type="dxa"/>
            <w:vMerge w:val="restart"/>
            <w:vAlign w:val="center"/>
          </w:tcPr>
          <w:p w14:paraId="62B34BC2" w14:textId="77777777" w:rsidR="00B043C9" w:rsidRPr="00F13991" w:rsidRDefault="00B043C9" w:rsidP="00BF487E">
            <w:pPr>
              <w:ind w:left="-72" w:right="-72"/>
              <w:rPr>
                <w:rFonts w:ascii="Segoe UI" w:hAnsi="Segoe UI" w:cs="Segoe UI"/>
                <w:b/>
                <w:sz w:val="18"/>
                <w:szCs w:val="20"/>
                <w:lang w:val="sr-Latn-ME"/>
              </w:rPr>
            </w:pPr>
          </w:p>
          <w:p w14:paraId="136E3522" w14:textId="77777777" w:rsidR="00B043C9" w:rsidRPr="00F13991" w:rsidRDefault="00B043C9" w:rsidP="00BF487E">
            <w:pPr>
              <w:ind w:left="-72" w:right="-72"/>
              <w:rPr>
                <w:rFonts w:ascii="Segoe UI" w:hAnsi="Segoe UI" w:cs="Segoe UI"/>
                <w:b/>
                <w:sz w:val="18"/>
                <w:szCs w:val="20"/>
                <w:lang w:val="sr-Latn-ME"/>
              </w:rPr>
            </w:pPr>
            <w:r w:rsidRPr="00F13991">
              <w:rPr>
                <w:rFonts w:ascii="Segoe UI" w:hAnsi="Segoe UI" w:cs="Segoe UI"/>
                <w:b/>
                <w:sz w:val="18"/>
                <w:szCs w:val="20"/>
                <w:lang w:val="sr-Latn-ME"/>
              </w:rPr>
              <w:t xml:space="preserve">Civilni sektor </w:t>
            </w:r>
          </w:p>
        </w:tc>
        <w:tc>
          <w:tcPr>
            <w:tcW w:w="1350" w:type="dxa"/>
            <w:vAlign w:val="center"/>
          </w:tcPr>
          <w:p w14:paraId="05F92329" w14:textId="2E95D774" w:rsidR="00B043C9" w:rsidRPr="00F13991" w:rsidRDefault="00B043C9" w:rsidP="00F13991">
            <w:pPr>
              <w:ind w:left="-72" w:right="-72"/>
              <w:jc w:val="center"/>
              <w:rPr>
                <w:rFonts w:ascii="Segoe UI" w:hAnsi="Segoe UI" w:cs="Segoe UI"/>
                <w:sz w:val="18"/>
                <w:szCs w:val="20"/>
                <w:lang w:val="sr-Latn-ME"/>
              </w:rPr>
            </w:pPr>
            <w:r w:rsidRPr="00F13991">
              <w:rPr>
                <w:rFonts w:ascii="Segoe UI" w:hAnsi="Segoe UI" w:cs="Segoe UI"/>
                <w:sz w:val="18"/>
                <w:szCs w:val="20"/>
                <w:lang w:val="sr-Latn-ME"/>
              </w:rPr>
              <w:t>Građani</w:t>
            </w:r>
          </w:p>
        </w:tc>
        <w:tc>
          <w:tcPr>
            <w:tcW w:w="4680" w:type="dxa"/>
            <w:vAlign w:val="center"/>
          </w:tcPr>
          <w:p w14:paraId="41C68C26" w14:textId="77777777" w:rsidR="00B043C9" w:rsidRPr="00F13991" w:rsidRDefault="00B043C9" w:rsidP="00AB4F88">
            <w:pPr>
              <w:spacing w:after="120"/>
              <w:jc w:val="both"/>
              <w:rPr>
                <w:rFonts w:ascii="Segoe UI" w:hAnsi="Segoe UI" w:cs="Segoe UI"/>
                <w:sz w:val="18"/>
                <w:szCs w:val="20"/>
                <w:lang w:val="sr-Latn-ME"/>
              </w:rPr>
            </w:pPr>
            <w:r w:rsidRPr="00F13991">
              <w:rPr>
                <w:rFonts w:ascii="Segoe UI" w:hAnsi="Segoe UI" w:cs="Segoe UI"/>
                <w:sz w:val="18"/>
                <w:szCs w:val="20"/>
                <w:lang w:val="sr-Latn-ME"/>
              </w:rPr>
              <w:t xml:space="preserve">Zvanična statistika daje široj javnosti osnovu za </w:t>
            </w:r>
            <w:r w:rsidR="00DC64BB" w:rsidRPr="00F13991">
              <w:rPr>
                <w:rFonts w:ascii="Segoe UI" w:hAnsi="Segoe UI" w:cs="Segoe UI"/>
                <w:sz w:val="18"/>
                <w:szCs w:val="20"/>
                <w:lang w:val="sr-Latn-ME"/>
              </w:rPr>
              <w:t xml:space="preserve">informisanje </w:t>
            </w:r>
            <w:r w:rsidR="009D5F29" w:rsidRPr="00F13991">
              <w:rPr>
                <w:rFonts w:ascii="Segoe UI" w:hAnsi="Segoe UI" w:cs="Segoe UI"/>
                <w:sz w:val="18"/>
                <w:szCs w:val="20"/>
                <w:lang w:val="sr-Latn-ME"/>
              </w:rPr>
              <w:t>o zvaničnim statističkim podacima</w:t>
            </w:r>
            <w:r w:rsidRPr="00F13991">
              <w:rPr>
                <w:rFonts w:ascii="Segoe UI" w:hAnsi="Segoe UI" w:cs="Segoe UI"/>
                <w:sz w:val="18"/>
                <w:szCs w:val="20"/>
                <w:lang w:val="sr-Latn-ME"/>
              </w:rPr>
              <w:t>.</w:t>
            </w:r>
          </w:p>
        </w:tc>
        <w:tc>
          <w:tcPr>
            <w:tcW w:w="990" w:type="dxa"/>
            <w:vAlign w:val="center"/>
          </w:tcPr>
          <w:p w14:paraId="78FB66BE" w14:textId="77777777" w:rsidR="00B043C9" w:rsidRPr="00F13991" w:rsidRDefault="00B043C9" w:rsidP="002C3551">
            <w:pPr>
              <w:jc w:val="center"/>
              <w:rPr>
                <w:rFonts w:ascii="Segoe UI" w:hAnsi="Segoe UI" w:cs="Segoe UI"/>
                <w:sz w:val="18"/>
                <w:szCs w:val="20"/>
                <w:lang w:val="sr-Latn-ME"/>
              </w:rPr>
            </w:pPr>
            <w:r w:rsidRPr="00F13991">
              <w:rPr>
                <w:rFonts w:ascii="Segoe UI" w:hAnsi="Segoe UI" w:cs="Segoe UI"/>
                <w:sz w:val="18"/>
                <w:szCs w:val="20"/>
                <w:lang w:val="sr-Latn-ME"/>
              </w:rPr>
              <w:t>4</w:t>
            </w:r>
          </w:p>
        </w:tc>
        <w:tc>
          <w:tcPr>
            <w:tcW w:w="1170" w:type="dxa"/>
            <w:vAlign w:val="center"/>
          </w:tcPr>
          <w:p w14:paraId="5FA1782A" w14:textId="77777777" w:rsidR="00B043C9" w:rsidRPr="00F13991" w:rsidRDefault="00B043C9" w:rsidP="002C3551">
            <w:pPr>
              <w:jc w:val="center"/>
              <w:rPr>
                <w:rFonts w:ascii="Segoe UI" w:hAnsi="Segoe UI" w:cs="Segoe UI"/>
                <w:sz w:val="18"/>
                <w:szCs w:val="20"/>
                <w:lang w:val="sr-Latn-ME"/>
              </w:rPr>
            </w:pPr>
            <w:r w:rsidRPr="00F13991">
              <w:rPr>
                <w:rFonts w:ascii="Segoe UI" w:hAnsi="Segoe UI" w:cs="Segoe UI"/>
                <w:sz w:val="18"/>
                <w:szCs w:val="20"/>
                <w:lang w:val="sr-Latn-ME"/>
              </w:rPr>
              <w:t>4</w:t>
            </w:r>
          </w:p>
        </w:tc>
      </w:tr>
      <w:tr w:rsidR="00B043C9" w:rsidRPr="00C2611A" w14:paraId="78C8C5CC" w14:textId="77777777" w:rsidTr="00F13991">
        <w:trPr>
          <w:trHeight w:val="1426"/>
        </w:trPr>
        <w:tc>
          <w:tcPr>
            <w:tcW w:w="1435" w:type="dxa"/>
            <w:vMerge/>
            <w:vAlign w:val="center"/>
          </w:tcPr>
          <w:p w14:paraId="1D802722" w14:textId="77777777" w:rsidR="00B043C9" w:rsidRPr="00F13991" w:rsidRDefault="00B043C9" w:rsidP="00BF487E">
            <w:pPr>
              <w:ind w:left="-72" w:right="-72"/>
              <w:rPr>
                <w:rFonts w:ascii="Segoe UI" w:hAnsi="Segoe UI" w:cs="Segoe UI"/>
                <w:b/>
                <w:sz w:val="18"/>
                <w:szCs w:val="20"/>
                <w:lang w:val="sr-Latn-ME"/>
              </w:rPr>
            </w:pPr>
          </w:p>
        </w:tc>
        <w:tc>
          <w:tcPr>
            <w:tcW w:w="1350" w:type="dxa"/>
            <w:vAlign w:val="center"/>
          </w:tcPr>
          <w:p w14:paraId="586A0AC2" w14:textId="45775927" w:rsidR="00B043C9" w:rsidRPr="00F13991" w:rsidRDefault="00B043C9" w:rsidP="00F13991">
            <w:pPr>
              <w:ind w:left="-72" w:right="-72"/>
              <w:jc w:val="center"/>
              <w:rPr>
                <w:rFonts w:ascii="Segoe UI" w:hAnsi="Segoe UI" w:cs="Segoe UI"/>
                <w:sz w:val="18"/>
                <w:szCs w:val="20"/>
                <w:lang w:val="sr-Latn-ME"/>
              </w:rPr>
            </w:pPr>
            <w:r w:rsidRPr="00F13991">
              <w:rPr>
                <w:rFonts w:ascii="Segoe UI" w:hAnsi="Segoe UI" w:cs="Segoe UI"/>
                <w:sz w:val="18"/>
                <w:szCs w:val="20"/>
                <w:lang w:val="sr-Latn-ME"/>
              </w:rPr>
              <w:t>NVO</w:t>
            </w:r>
          </w:p>
        </w:tc>
        <w:tc>
          <w:tcPr>
            <w:tcW w:w="4680" w:type="dxa"/>
            <w:vAlign w:val="center"/>
          </w:tcPr>
          <w:p w14:paraId="772B9249" w14:textId="77777777" w:rsidR="00B043C9" w:rsidRPr="00F13991" w:rsidRDefault="00B043C9" w:rsidP="00AB4F88">
            <w:pPr>
              <w:spacing w:after="120"/>
              <w:jc w:val="both"/>
              <w:rPr>
                <w:rFonts w:ascii="Segoe UI" w:hAnsi="Segoe UI" w:cs="Segoe UI"/>
                <w:sz w:val="18"/>
                <w:szCs w:val="20"/>
                <w:lang w:val="sr-Latn-ME"/>
              </w:rPr>
            </w:pPr>
            <w:r w:rsidRPr="00F13991">
              <w:rPr>
                <w:rFonts w:ascii="Segoe UI" w:hAnsi="Segoe UI" w:cs="Segoe UI"/>
                <w:sz w:val="18"/>
                <w:szCs w:val="20"/>
                <w:lang w:val="sr-Latn-ME"/>
              </w:rPr>
              <w:t xml:space="preserve">Zainteresovanost nevladinih organizacija za rezultatima zvanične statistike je </w:t>
            </w:r>
            <w:r w:rsidR="00161D40" w:rsidRPr="00F13991">
              <w:rPr>
                <w:rFonts w:ascii="Segoe UI" w:hAnsi="Segoe UI" w:cs="Segoe UI"/>
                <w:sz w:val="18"/>
                <w:szCs w:val="20"/>
                <w:lang w:val="sr-Latn-ME"/>
              </w:rPr>
              <w:t>u porastu. Razlog tome je št</w:t>
            </w:r>
            <w:r w:rsidR="00CD02B2" w:rsidRPr="00F13991">
              <w:rPr>
                <w:rFonts w:ascii="Segoe UI" w:hAnsi="Segoe UI" w:cs="Segoe UI"/>
                <w:sz w:val="18"/>
                <w:szCs w:val="20"/>
                <w:lang w:val="sr-Latn-ME"/>
              </w:rPr>
              <w:t>o NVO sektor doprinosi efikasnijem učešću u izradi javnih politika na bazi zvaničnih statističkih podataka.</w:t>
            </w:r>
          </w:p>
        </w:tc>
        <w:tc>
          <w:tcPr>
            <w:tcW w:w="990" w:type="dxa"/>
            <w:vAlign w:val="center"/>
          </w:tcPr>
          <w:p w14:paraId="5D97E43E" w14:textId="77777777" w:rsidR="00B043C9" w:rsidRPr="00F13991" w:rsidRDefault="00B043C9" w:rsidP="002C3551">
            <w:pPr>
              <w:jc w:val="center"/>
              <w:rPr>
                <w:rFonts w:ascii="Segoe UI" w:hAnsi="Segoe UI" w:cs="Segoe UI"/>
                <w:sz w:val="18"/>
                <w:szCs w:val="20"/>
                <w:lang w:val="sr-Latn-ME"/>
              </w:rPr>
            </w:pPr>
            <w:r w:rsidRPr="00F13991">
              <w:rPr>
                <w:rFonts w:ascii="Segoe UI" w:hAnsi="Segoe UI" w:cs="Segoe UI"/>
                <w:sz w:val="18"/>
                <w:szCs w:val="20"/>
                <w:lang w:val="sr-Latn-ME"/>
              </w:rPr>
              <w:t>4</w:t>
            </w:r>
          </w:p>
        </w:tc>
        <w:tc>
          <w:tcPr>
            <w:tcW w:w="1170" w:type="dxa"/>
            <w:vAlign w:val="center"/>
          </w:tcPr>
          <w:p w14:paraId="271C03C1" w14:textId="77777777" w:rsidR="00B043C9" w:rsidRPr="00F13991" w:rsidRDefault="00B043C9" w:rsidP="002C3551">
            <w:pPr>
              <w:jc w:val="center"/>
              <w:rPr>
                <w:rFonts w:ascii="Segoe UI" w:hAnsi="Segoe UI" w:cs="Segoe UI"/>
                <w:sz w:val="18"/>
                <w:szCs w:val="20"/>
                <w:lang w:val="sr-Latn-ME"/>
              </w:rPr>
            </w:pPr>
            <w:r w:rsidRPr="00F13991">
              <w:rPr>
                <w:rFonts w:ascii="Segoe UI" w:hAnsi="Segoe UI" w:cs="Segoe UI"/>
                <w:sz w:val="18"/>
                <w:szCs w:val="20"/>
                <w:lang w:val="sr-Latn-ME"/>
              </w:rPr>
              <w:t>4</w:t>
            </w:r>
          </w:p>
        </w:tc>
      </w:tr>
      <w:tr w:rsidR="00D4679A" w:rsidRPr="00C2611A" w14:paraId="2B22AE28" w14:textId="77777777" w:rsidTr="00F13991">
        <w:trPr>
          <w:trHeight w:val="1426"/>
        </w:trPr>
        <w:tc>
          <w:tcPr>
            <w:tcW w:w="1435" w:type="dxa"/>
            <w:vAlign w:val="center"/>
          </w:tcPr>
          <w:p w14:paraId="49591646" w14:textId="77777777" w:rsidR="00D4679A" w:rsidRPr="00F13991" w:rsidRDefault="00D4679A" w:rsidP="00BF487E">
            <w:pPr>
              <w:ind w:left="-72" w:right="-72"/>
              <w:rPr>
                <w:rFonts w:ascii="Segoe UI" w:hAnsi="Segoe UI" w:cs="Segoe UI"/>
                <w:b/>
                <w:sz w:val="18"/>
                <w:szCs w:val="20"/>
                <w:lang w:val="sr-Latn-ME"/>
              </w:rPr>
            </w:pPr>
            <w:r w:rsidRPr="00F13991">
              <w:rPr>
                <w:rFonts w:ascii="Segoe UI" w:hAnsi="Segoe UI" w:cs="Segoe UI"/>
                <w:b/>
                <w:sz w:val="18"/>
                <w:szCs w:val="20"/>
                <w:lang w:val="sr-Latn-ME"/>
              </w:rPr>
              <w:t xml:space="preserve">Privatni sektor </w:t>
            </w:r>
          </w:p>
        </w:tc>
        <w:tc>
          <w:tcPr>
            <w:tcW w:w="1350" w:type="dxa"/>
            <w:vAlign w:val="center"/>
          </w:tcPr>
          <w:p w14:paraId="79B85C4F" w14:textId="0EA4091C" w:rsidR="00D4679A" w:rsidRPr="00F13991" w:rsidRDefault="00D4679A" w:rsidP="00F13991">
            <w:pPr>
              <w:ind w:left="-72" w:right="-72"/>
              <w:jc w:val="center"/>
              <w:rPr>
                <w:rFonts w:ascii="Segoe UI" w:hAnsi="Segoe UI" w:cs="Segoe UI"/>
                <w:sz w:val="18"/>
                <w:szCs w:val="20"/>
                <w:lang w:val="sr-Latn-ME"/>
              </w:rPr>
            </w:pPr>
            <w:r w:rsidRPr="00F13991">
              <w:rPr>
                <w:rFonts w:ascii="Segoe UI" w:hAnsi="Segoe UI" w:cs="Segoe UI"/>
                <w:sz w:val="18"/>
                <w:szCs w:val="20"/>
                <w:lang w:val="sr-Latn-ME"/>
              </w:rPr>
              <w:t>Privredni subjekti</w:t>
            </w:r>
          </w:p>
        </w:tc>
        <w:tc>
          <w:tcPr>
            <w:tcW w:w="4680" w:type="dxa"/>
            <w:vAlign w:val="center"/>
          </w:tcPr>
          <w:p w14:paraId="30BA3D95" w14:textId="429BA7E4" w:rsidR="00D4679A" w:rsidRPr="00F13991" w:rsidRDefault="00D4679A" w:rsidP="00AB4F88">
            <w:pPr>
              <w:spacing w:after="120"/>
              <w:jc w:val="both"/>
              <w:rPr>
                <w:rFonts w:ascii="Segoe UI" w:hAnsi="Segoe UI" w:cs="Segoe UI"/>
                <w:sz w:val="18"/>
                <w:szCs w:val="20"/>
                <w:lang w:val="sr-Latn-ME"/>
              </w:rPr>
            </w:pPr>
            <w:r w:rsidRPr="00F13991">
              <w:rPr>
                <w:rFonts w:ascii="Segoe UI" w:hAnsi="Segoe UI" w:cs="Segoe UI"/>
                <w:sz w:val="18"/>
                <w:szCs w:val="20"/>
                <w:lang w:val="sr-Latn-ME"/>
              </w:rPr>
              <w:t>Preduzeća su izvor podataka za proizvodnju zvanične statistike</w:t>
            </w:r>
            <w:r w:rsidR="00D25749" w:rsidRPr="00F13991">
              <w:rPr>
                <w:rFonts w:ascii="Segoe UI" w:hAnsi="Segoe UI" w:cs="Segoe UI"/>
                <w:sz w:val="18"/>
                <w:szCs w:val="20"/>
                <w:lang w:val="sr-Latn-ME"/>
              </w:rPr>
              <w:t>,</w:t>
            </w:r>
            <w:r w:rsidRPr="00F13991">
              <w:rPr>
                <w:rFonts w:ascii="Segoe UI" w:hAnsi="Segoe UI" w:cs="Segoe UI"/>
                <w:sz w:val="18"/>
                <w:szCs w:val="20"/>
                <w:lang w:val="sr-Latn-ME"/>
              </w:rPr>
              <w:t xml:space="preserve"> ali su istovremeno i korisnici zvanične statistike. Akteri na koje će strateški dokument imati značajan uticaj</w:t>
            </w:r>
            <w:r w:rsidR="00D25749" w:rsidRPr="00F13991">
              <w:rPr>
                <w:rFonts w:ascii="Segoe UI" w:hAnsi="Segoe UI" w:cs="Segoe UI"/>
                <w:sz w:val="18"/>
                <w:szCs w:val="20"/>
                <w:lang w:val="sr-Latn-ME"/>
              </w:rPr>
              <w:t>,</w:t>
            </w:r>
            <w:r w:rsidRPr="00F13991">
              <w:rPr>
                <w:rFonts w:ascii="Segoe UI" w:hAnsi="Segoe UI" w:cs="Segoe UI"/>
                <w:sz w:val="18"/>
                <w:szCs w:val="20"/>
                <w:lang w:val="sr-Latn-ME"/>
              </w:rPr>
              <w:t xml:space="preserve"> jer svoje biznis planove zasnivaju na rezultatima zvanične statistike. </w:t>
            </w:r>
          </w:p>
        </w:tc>
        <w:tc>
          <w:tcPr>
            <w:tcW w:w="990" w:type="dxa"/>
            <w:vAlign w:val="center"/>
          </w:tcPr>
          <w:p w14:paraId="73D952C5" w14:textId="77777777" w:rsidR="00D4679A" w:rsidRPr="00F13991" w:rsidRDefault="00D4679A" w:rsidP="002C3551">
            <w:pPr>
              <w:jc w:val="center"/>
              <w:rPr>
                <w:rFonts w:ascii="Segoe UI" w:hAnsi="Segoe UI" w:cs="Segoe UI"/>
                <w:sz w:val="18"/>
                <w:szCs w:val="20"/>
                <w:lang w:val="sr-Latn-ME"/>
              </w:rPr>
            </w:pPr>
            <w:r w:rsidRPr="00F13991">
              <w:rPr>
                <w:rFonts w:ascii="Segoe UI" w:hAnsi="Segoe UI" w:cs="Segoe UI"/>
                <w:sz w:val="18"/>
                <w:szCs w:val="20"/>
                <w:lang w:val="sr-Latn-ME"/>
              </w:rPr>
              <w:t>4</w:t>
            </w:r>
          </w:p>
          <w:p w14:paraId="73494101" w14:textId="77777777" w:rsidR="00D4679A" w:rsidRPr="00F13991" w:rsidRDefault="00D4679A" w:rsidP="002C3551">
            <w:pPr>
              <w:jc w:val="center"/>
              <w:rPr>
                <w:rFonts w:ascii="Segoe UI" w:hAnsi="Segoe UI" w:cs="Segoe UI"/>
                <w:sz w:val="18"/>
                <w:szCs w:val="20"/>
                <w:lang w:val="sr-Latn-ME"/>
              </w:rPr>
            </w:pPr>
          </w:p>
        </w:tc>
        <w:tc>
          <w:tcPr>
            <w:tcW w:w="1170" w:type="dxa"/>
            <w:vAlign w:val="center"/>
          </w:tcPr>
          <w:p w14:paraId="5C4FC3DD" w14:textId="77777777" w:rsidR="00D4679A" w:rsidRPr="00F13991" w:rsidRDefault="00D4679A" w:rsidP="002C3551">
            <w:pPr>
              <w:jc w:val="center"/>
              <w:rPr>
                <w:rFonts w:ascii="Segoe UI" w:hAnsi="Segoe UI" w:cs="Segoe UI"/>
                <w:sz w:val="18"/>
                <w:szCs w:val="20"/>
                <w:lang w:val="sr-Latn-ME"/>
              </w:rPr>
            </w:pPr>
            <w:r w:rsidRPr="00F13991">
              <w:rPr>
                <w:rFonts w:ascii="Segoe UI" w:hAnsi="Segoe UI" w:cs="Segoe UI"/>
                <w:sz w:val="18"/>
                <w:szCs w:val="20"/>
                <w:lang w:val="sr-Latn-ME"/>
              </w:rPr>
              <w:t>3</w:t>
            </w:r>
          </w:p>
          <w:p w14:paraId="7B19E2E7" w14:textId="77777777" w:rsidR="00D4679A" w:rsidRPr="00F13991" w:rsidRDefault="00D4679A" w:rsidP="002C3551">
            <w:pPr>
              <w:jc w:val="center"/>
              <w:rPr>
                <w:rFonts w:ascii="Segoe UI" w:hAnsi="Segoe UI" w:cs="Segoe UI"/>
                <w:sz w:val="18"/>
                <w:szCs w:val="20"/>
                <w:lang w:val="sr-Latn-ME"/>
              </w:rPr>
            </w:pPr>
          </w:p>
        </w:tc>
      </w:tr>
      <w:tr w:rsidR="00B043C9" w:rsidRPr="00C2611A" w14:paraId="198884F4" w14:textId="77777777" w:rsidTr="00F13991">
        <w:trPr>
          <w:trHeight w:val="1426"/>
        </w:trPr>
        <w:tc>
          <w:tcPr>
            <w:tcW w:w="1435" w:type="dxa"/>
            <w:vAlign w:val="center"/>
          </w:tcPr>
          <w:p w14:paraId="6C800048" w14:textId="77777777" w:rsidR="00B043C9" w:rsidRPr="00F13991" w:rsidRDefault="00B043C9" w:rsidP="00BF487E">
            <w:pPr>
              <w:ind w:left="-72" w:right="-72"/>
              <w:rPr>
                <w:rFonts w:ascii="Segoe UI" w:hAnsi="Segoe UI" w:cs="Segoe UI"/>
                <w:b/>
                <w:sz w:val="18"/>
                <w:szCs w:val="20"/>
                <w:lang w:val="sr-Latn-ME"/>
              </w:rPr>
            </w:pPr>
            <w:r w:rsidRPr="00F13991">
              <w:rPr>
                <w:rFonts w:ascii="Segoe UI" w:hAnsi="Segoe UI" w:cs="Segoe UI"/>
                <w:b/>
                <w:sz w:val="18"/>
                <w:szCs w:val="20"/>
                <w:lang w:val="sr-Latn-ME"/>
              </w:rPr>
              <w:t>Međunarodne organizacije i istraživači</w:t>
            </w:r>
          </w:p>
        </w:tc>
        <w:tc>
          <w:tcPr>
            <w:tcW w:w="1350" w:type="dxa"/>
            <w:vAlign w:val="center"/>
          </w:tcPr>
          <w:p w14:paraId="0597BC80" w14:textId="45FE25C7" w:rsidR="00B043C9" w:rsidRPr="00F13991" w:rsidRDefault="00B043C9" w:rsidP="00F13991">
            <w:pPr>
              <w:spacing w:before="120"/>
              <w:ind w:left="-72" w:right="-72"/>
              <w:jc w:val="center"/>
              <w:rPr>
                <w:rFonts w:ascii="Segoe UI" w:hAnsi="Segoe UI" w:cs="Segoe UI"/>
                <w:sz w:val="18"/>
                <w:szCs w:val="20"/>
                <w:lang w:val="sr-Latn-ME"/>
              </w:rPr>
            </w:pPr>
            <w:r w:rsidRPr="00F13991">
              <w:rPr>
                <w:rFonts w:ascii="Segoe UI" w:hAnsi="Segoe UI" w:cs="Segoe UI"/>
                <w:sz w:val="18"/>
                <w:szCs w:val="20"/>
                <w:lang w:val="sr-Latn-ME"/>
              </w:rPr>
              <w:t>Međunarodne statističke organizacije i istraživači</w:t>
            </w:r>
          </w:p>
        </w:tc>
        <w:tc>
          <w:tcPr>
            <w:tcW w:w="4680" w:type="dxa"/>
          </w:tcPr>
          <w:p w14:paraId="2927352C" w14:textId="77777777" w:rsidR="00B043C9" w:rsidRPr="00F13991" w:rsidRDefault="00D4679A" w:rsidP="00AB4F88">
            <w:pPr>
              <w:spacing w:after="120"/>
              <w:jc w:val="both"/>
              <w:rPr>
                <w:rFonts w:ascii="Segoe UI" w:hAnsi="Segoe UI" w:cs="Segoe UI"/>
                <w:sz w:val="18"/>
                <w:szCs w:val="20"/>
                <w:lang w:val="sr-Latn-ME"/>
              </w:rPr>
            </w:pPr>
            <w:r w:rsidRPr="00F13991">
              <w:rPr>
                <w:rFonts w:ascii="Segoe UI" w:hAnsi="Segoe UI" w:cs="Segoe UI"/>
                <w:sz w:val="18"/>
                <w:szCs w:val="20"/>
                <w:lang w:val="sr-Latn-ME"/>
              </w:rPr>
              <w:t xml:space="preserve">Međunarodne statističke organizacije i istraživači  prepoznati su kao korisnici podataka koji im služe za izrade naučno istraživačkih radova i analiza. </w:t>
            </w:r>
            <w:r w:rsidR="0024483F" w:rsidRPr="00F13991">
              <w:rPr>
                <w:rFonts w:ascii="Segoe UI" w:hAnsi="Segoe UI" w:cs="Segoe UI"/>
                <w:sz w:val="18"/>
                <w:szCs w:val="20"/>
                <w:lang w:val="sr-Latn-ME"/>
              </w:rPr>
              <w:t xml:space="preserve">Takođe, međunarodne </w:t>
            </w:r>
            <w:r w:rsidR="00B67BDF" w:rsidRPr="00F13991">
              <w:rPr>
                <w:rFonts w:ascii="Segoe UI" w:hAnsi="Segoe UI" w:cs="Segoe UI"/>
                <w:sz w:val="18"/>
                <w:szCs w:val="20"/>
                <w:lang w:val="sr-Latn-ME"/>
              </w:rPr>
              <w:t>statističke organizacije su inicijatori realizacij</w:t>
            </w:r>
            <w:r w:rsidR="00B925E1" w:rsidRPr="00F13991">
              <w:rPr>
                <w:rFonts w:ascii="Segoe UI" w:hAnsi="Segoe UI" w:cs="Segoe UI"/>
                <w:sz w:val="18"/>
                <w:szCs w:val="20"/>
                <w:lang w:val="sr-Latn-ME"/>
              </w:rPr>
              <w:t>e</w:t>
            </w:r>
            <w:r w:rsidR="00B67BDF" w:rsidRPr="00F13991">
              <w:rPr>
                <w:rFonts w:ascii="Segoe UI" w:hAnsi="Segoe UI" w:cs="Segoe UI"/>
                <w:sz w:val="18"/>
                <w:szCs w:val="20"/>
                <w:lang w:val="sr-Latn-ME"/>
              </w:rPr>
              <w:t xml:space="preserve"> statističkih istraživanja sa </w:t>
            </w:r>
            <w:r w:rsidR="00D12681" w:rsidRPr="00F13991">
              <w:rPr>
                <w:rFonts w:ascii="Segoe UI" w:hAnsi="Segoe UI" w:cs="Segoe UI"/>
                <w:sz w:val="18"/>
                <w:szCs w:val="20"/>
                <w:lang w:val="sr-Latn-ME"/>
              </w:rPr>
              <w:t xml:space="preserve">međunarodno priznatim </w:t>
            </w:r>
            <w:r w:rsidR="00B67BDF" w:rsidRPr="00F13991">
              <w:rPr>
                <w:rFonts w:ascii="Segoe UI" w:hAnsi="Segoe UI" w:cs="Segoe UI"/>
                <w:sz w:val="18"/>
                <w:szCs w:val="20"/>
                <w:lang w:val="sr-Latn-ME"/>
              </w:rPr>
              <w:t xml:space="preserve"> metodologijama.</w:t>
            </w:r>
          </w:p>
        </w:tc>
        <w:tc>
          <w:tcPr>
            <w:tcW w:w="990" w:type="dxa"/>
            <w:vAlign w:val="center"/>
          </w:tcPr>
          <w:p w14:paraId="602F9513" w14:textId="77777777" w:rsidR="00B043C9" w:rsidRPr="00F13991" w:rsidRDefault="00B043C9" w:rsidP="002C3551">
            <w:pPr>
              <w:jc w:val="center"/>
              <w:rPr>
                <w:rFonts w:ascii="Segoe UI" w:hAnsi="Segoe UI" w:cs="Segoe UI"/>
                <w:sz w:val="18"/>
                <w:szCs w:val="20"/>
                <w:lang w:val="sr-Latn-ME"/>
              </w:rPr>
            </w:pPr>
            <w:r w:rsidRPr="00F13991">
              <w:rPr>
                <w:rFonts w:ascii="Segoe UI" w:hAnsi="Segoe UI" w:cs="Segoe UI"/>
                <w:sz w:val="18"/>
                <w:szCs w:val="20"/>
                <w:lang w:val="sr-Latn-ME"/>
              </w:rPr>
              <w:t>5</w:t>
            </w:r>
          </w:p>
        </w:tc>
        <w:tc>
          <w:tcPr>
            <w:tcW w:w="1170" w:type="dxa"/>
            <w:vAlign w:val="center"/>
          </w:tcPr>
          <w:p w14:paraId="1C76EDAB" w14:textId="77777777" w:rsidR="00B043C9" w:rsidRPr="00F13991" w:rsidRDefault="00B043C9" w:rsidP="002C3551">
            <w:pPr>
              <w:jc w:val="center"/>
              <w:rPr>
                <w:rFonts w:ascii="Segoe UI" w:hAnsi="Segoe UI" w:cs="Segoe UI"/>
                <w:sz w:val="18"/>
                <w:szCs w:val="20"/>
                <w:lang w:val="sr-Latn-ME"/>
              </w:rPr>
            </w:pPr>
            <w:r w:rsidRPr="00F13991">
              <w:rPr>
                <w:rFonts w:ascii="Segoe UI" w:hAnsi="Segoe UI" w:cs="Segoe UI"/>
                <w:sz w:val="18"/>
                <w:szCs w:val="20"/>
                <w:lang w:val="sr-Latn-ME"/>
              </w:rPr>
              <w:t>5</w:t>
            </w:r>
          </w:p>
        </w:tc>
      </w:tr>
      <w:tr w:rsidR="00D4679A" w:rsidRPr="00C2611A" w14:paraId="1B36E577" w14:textId="77777777" w:rsidTr="00F13991">
        <w:trPr>
          <w:trHeight w:val="1426"/>
        </w:trPr>
        <w:tc>
          <w:tcPr>
            <w:tcW w:w="1435" w:type="dxa"/>
            <w:vAlign w:val="center"/>
          </w:tcPr>
          <w:p w14:paraId="2561313A" w14:textId="77777777" w:rsidR="00D4679A" w:rsidRPr="00F13991" w:rsidRDefault="00D4679A" w:rsidP="00BF487E">
            <w:pPr>
              <w:ind w:left="-72" w:right="-72"/>
              <w:rPr>
                <w:rFonts w:ascii="Segoe UI" w:hAnsi="Segoe UI" w:cs="Segoe UI"/>
                <w:b/>
                <w:sz w:val="18"/>
                <w:szCs w:val="20"/>
                <w:lang w:val="sr-Latn-ME"/>
              </w:rPr>
            </w:pPr>
            <w:r w:rsidRPr="00F13991">
              <w:rPr>
                <w:rFonts w:ascii="Segoe UI" w:hAnsi="Segoe UI" w:cs="Segoe UI"/>
                <w:b/>
                <w:sz w:val="18"/>
                <w:szCs w:val="20"/>
                <w:lang w:val="sr-Latn-ME"/>
              </w:rPr>
              <w:t>Mediji</w:t>
            </w:r>
          </w:p>
        </w:tc>
        <w:tc>
          <w:tcPr>
            <w:tcW w:w="1350" w:type="dxa"/>
            <w:vAlign w:val="center"/>
          </w:tcPr>
          <w:p w14:paraId="1CAA3479" w14:textId="41FC1C62" w:rsidR="00D4679A" w:rsidRPr="00F13991" w:rsidRDefault="00D4679A" w:rsidP="00F13991">
            <w:pPr>
              <w:ind w:left="-72" w:right="-72"/>
              <w:jc w:val="center"/>
              <w:rPr>
                <w:rFonts w:ascii="Segoe UI" w:hAnsi="Segoe UI" w:cs="Segoe UI"/>
                <w:sz w:val="18"/>
                <w:szCs w:val="20"/>
                <w:lang w:val="sr-Latn-ME"/>
              </w:rPr>
            </w:pPr>
            <w:r w:rsidRPr="00F13991">
              <w:rPr>
                <w:rFonts w:ascii="Segoe UI" w:hAnsi="Segoe UI" w:cs="Segoe UI"/>
                <w:sz w:val="18"/>
                <w:szCs w:val="20"/>
                <w:lang w:val="sr-Latn-ME"/>
              </w:rPr>
              <w:t>Domaći mediji</w:t>
            </w:r>
          </w:p>
        </w:tc>
        <w:tc>
          <w:tcPr>
            <w:tcW w:w="4680" w:type="dxa"/>
          </w:tcPr>
          <w:p w14:paraId="48ABB47D" w14:textId="77777777" w:rsidR="00D4679A" w:rsidRPr="00F13991" w:rsidRDefault="00D4679A" w:rsidP="00AB4F88">
            <w:pPr>
              <w:spacing w:after="120"/>
              <w:jc w:val="both"/>
              <w:rPr>
                <w:rFonts w:ascii="Segoe UI" w:hAnsi="Segoe UI" w:cs="Segoe UI"/>
                <w:sz w:val="18"/>
                <w:szCs w:val="20"/>
                <w:lang w:val="sr-Latn-ME"/>
              </w:rPr>
            </w:pPr>
            <w:r w:rsidRPr="00F13991">
              <w:rPr>
                <w:rFonts w:ascii="Segoe UI" w:hAnsi="Segoe UI" w:cs="Segoe UI"/>
                <w:sz w:val="18"/>
                <w:szCs w:val="20"/>
                <w:lang w:val="sr-Latn-ME"/>
              </w:rPr>
              <w:t xml:space="preserve">Proizvođači zvanične statistike posebnu pažnju posvećuju potrebama medija s obzirom na važnost njihove uloge u prenošenju zvanične statistike </w:t>
            </w:r>
            <w:r w:rsidR="00CD386E" w:rsidRPr="00F13991">
              <w:rPr>
                <w:rFonts w:ascii="Segoe UI" w:hAnsi="Segoe UI" w:cs="Segoe UI"/>
                <w:sz w:val="18"/>
                <w:szCs w:val="20"/>
                <w:lang w:val="sr-Latn-ME"/>
              </w:rPr>
              <w:t xml:space="preserve">javnosti </w:t>
            </w:r>
            <w:r w:rsidRPr="00F13991">
              <w:rPr>
                <w:rFonts w:ascii="Segoe UI" w:hAnsi="Segoe UI" w:cs="Segoe UI"/>
                <w:sz w:val="18"/>
                <w:szCs w:val="20"/>
                <w:lang w:val="sr-Latn-ME"/>
              </w:rPr>
              <w:t>i važne uloge</w:t>
            </w:r>
            <w:r w:rsidR="00D25749" w:rsidRPr="00F13991">
              <w:rPr>
                <w:rFonts w:ascii="Segoe UI" w:hAnsi="Segoe UI" w:cs="Segoe UI"/>
                <w:sz w:val="18"/>
                <w:szCs w:val="20"/>
                <w:lang w:val="sr-Latn-ME"/>
              </w:rPr>
              <w:t>,</w:t>
            </w:r>
            <w:r w:rsidRPr="00F13991">
              <w:rPr>
                <w:rFonts w:ascii="Segoe UI" w:hAnsi="Segoe UI" w:cs="Segoe UI"/>
                <w:sz w:val="18"/>
                <w:szCs w:val="20"/>
                <w:lang w:val="sr-Latn-ME"/>
              </w:rPr>
              <w:t xml:space="preserve"> koje oni mogu imati u aktivnostima izgradnje imidža Uprave za statistiku. </w:t>
            </w:r>
          </w:p>
        </w:tc>
        <w:tc>
          <w:tcPr>
            <w:tcW w:w="990" w:type="dxa"/>
            <w:vAlign w:val="center"/>
          </w:tcPr>
          <w:p w14:paraId="7E37F187" w14:textId="77777777" w:rsidR="00D4679A" w:rsidRPr="00F13991" w:rsidRDefault="00D4679A" w:rsidP="00D4679A">
            <w:pPr>
              <w:jc w:val="center"/>
              <w:rPr>
                <w:rFonts w:ascii="Segoe UI" w:hAnsi="Segoe UI" w:cs="Segoe UI"/>
                <w:sz w:val="18"/>
                <w:szCs w:val="20"/>
                <w:lang w:val="sr-Latn-ME"/>
              </w:rPr>
            </w:pPr>
            <w:r w:rsidRPr="00F13991">
              <w:rPr>
                <w:rFonts w:ascii="Segoe UI" w:hAnsi="Segoe UI" w:cs="Segoe UI"/>
                <w:sz w:val="18"/>
                <w:szCs w:val="20"/>
                <w:lang w:val="sr-Latn-ME"/>
              </w:rPr>
              <w:t>2</w:t>
            </w:r>
          </w:p>
        </w:tc>
        <w:tc>
          <w:tcPr>
            <w:tcW w:w="1170" w:type="dxa"/>
            <w:vAlign w:val="center"/>
          </w:tcPr>
          <w:p w14:paraId="4339CB3E" w14:textId="77777777" w:rsidR="00D4679A" w:rsidRPr="00F13991" w:rsidRDefault="00D4679A" w:rsidP="00D4679A">
            <w:pPr>
              <w:jc w:val="center"/>
              <w:rPr>
                <w:rFonts w:ascii="Segoe UI" w:hAnsi="Segoe UI" w:cs="Segoe UI"/>
                <w:sz w:val="18"/>
                <w:szCs w:val="20"/>
                <w:lang w:val="sr-Latn-ME"/>
              </w:rPr>
            </w:pPr>
            <w:r w:rsidRPr="00F13991">
              <w:rPr>
                <w:rFonts w:ascii="Segoe UI" w:hAnsi="Segoe UI" w:cs="Segoe UI"/>
                <w:sz w:val="18"/>
                <w:szCs w:val="20"/>
                <w:lang w:val="sr-Latn-ME"/>
              </w:rPr>
              <w:t>5</w:t>
            </w:r>
          </w:p>
        </w:tc>
      </w:tr>
    </w:tbl>
    <w:p w14:paraId="240DB4D7" w14:textId="7FD9B450" w:rsidR="00506CB7" w:rsidRDefault="00506CB7" w:rsidP="00E027A2">
      <w:pPr>
        <w:spacing w:line="276" w:lineRule="auto"/>
        <w:jc w:val="both"/>
        <w:rPr>
          <w:rFonts w:ascii="Segoe UI" w:hAnsi="Segoe UI" w:cs="Segoe UI"/>
        </w:rPr>
      </w:pPr>
    </w:p>
    <w:p w14:paraId="5DE763A9" w14:textId="10E73B51" w:rsidR="00F13991" w:rsidRDefault="00F13991" w:rsidP="00E027A2">
      <w:pPr>
        <w:spacing w:line="276" w:lineRule="auto"/>
        <w:jc w:val="both"/>
        <w:rPr>
          <w:rFonts w:ascii="Segoe UI" w:hAnsi="Segoe UI" w:cs="Segoe UI"/>
        </w:rPr>
      </w:pPr>
    </w:p>
    <w:p w14:paraId="3CDF4ED5" w14:textId="77777777" w:rsidR="00F201A4" w:rsidRPr="00C2611A" w:rsidRDefault="0076720C" w:rsidP="00B96DC4">
      <w:pPr>
        <w:pStyle w:val="Heading2"/>
        <w:numPr>
          <w:ilvl w:val="0"/>
          <w:numId w:val="13"/>
        </w:numPr>
        <w:spacing w:before="0" w:line="240" w:lineRule="auto"/>
        <w:rPr>
          <w:rFonts w:ascii="Segoe UI" w:hAnsi="Segoe UI" w:cs="Segoe UI"/>
        </w:rPr>
      </w:pPr>
      <w:bookmarkStart w:id="52" w:name="_Toc137818873"/>
      <w:bookmarkStart w:id="53" w:name="_Toc137819017"/>
      <w:bookmarkStart w:id="54" w:name="_Toc137818874"/>
      <w:bookmarkStart w:id="55" w:name="_Toc137819018"/>
      <w:bookmarkStart w:id="56" w:name="_Toc137818875"/>
      <w:bookmarkStart w:id="57" w:name="_Toc137819019"/>
      <w:bookmarkStart w:id="58" w:name="_Toc137818876"/>
      <w:bookmarkStart w:id="59" w:name="_Toc137819020"/>
      <w:bookmarkStart w:id="60" w:name="_Toc137818877"/>
      <w:bookmarkStart w:id="61" w:name="_Toc137819021"/>
      <w:bookmarkStart w:id="62" w:name="_Toc140042361"/>
      <w:bookmarkEnd w:id="52"/>
      <w:bookmarkEnd w:id="53"/>
      <w:bookmarkEnd w:id="54"/>
      <w:bookmarkEnd w:id="55"/>
      <w:bookmarkEnd w:id="56"/>
      <w:bookmarkEnd w:id="57"/>
      <w:bookmarkEnd w:id="58"/>
      <w:bookmarkEnd w:id="59"/>
      <w:bookmarkEnd w:id="60"/>
      <w:bookmarkEnd w:id="61"/>
      <w:r w:rsidRPr="00C2611A">
        <w:rPr>
          <w:rFonts w:ascii="Segoe UI" w:hAnsi="Segoe UI" w:cs="Segoe UI"/>
        </w:rPr>
        <w:lastRenderedPageBreak/>
        <w:t>SWOT analiza sistema zvanične statistike Crne Gore</w:t>
      </w:r>
      <w:bookmarkEnd w:id="62"/>
      <w:r w:rsidRPr="00C2611A">
        <w:rPr>
          <w:rFonts w:ascii="Segoe UI" w:hAnsi="Segoe UI" w:cs="Segoe UI"/>
        </w:rPr>
        <w:t xml:space="preserve"> </w:t>
      </w:r>
    </w:p>
    <w:p w14:paraId="5DE01A18" w14:textId="77777777" w:rsidR="005B37C0" w:rsidRPr="00C2611A" w:rsidRDefault="005B37C0" w:rsidP="00D4376A">
      <w:pPr>
        <w:spacing w:line="240" w:lineRule="auto"/>
        <w:rPr>
          <w:rFonts w:ascii="Segoe UI" w:hAnsi="Segoe UI" w:cs="Segoe UI"/>
        </w:rPr>
      </w:pPr>
    </w:p>
    <w:p w14:paraId="7955E6F4" w14:textId="77777777" w:rsidR="00506CB7" w:rsidRPr="00C2611A" w:rsidRDefault="00571322" w:rsidP="00BF487E">
      <w:pPr>
        <w:spacing w:line="276" w:lineRule="auto"/>
        <w:jc w:val="both"/>
        <w:rPr>
          <w:rFonts w:ascii="Segoe UI" w:hAnsi="Segoe UI" w:cs="Segoe UI"/>
        </w:rPr>
      </w:pPr>
      <w:r w:rsidRPr="00C2611A">
        <w:rPr>
          <w:rFonts w:ascii="Segoe UI" w:hAnsi="Segoe UI" w:cs="Segoe UI"/>
        </w:rPr>
        <w:t>Nakon osvrta na nacionalni i zakonodavni okvir sistema zvanične statistike, kao i analiz</w:t>
      </w:r>
      <w:r w:rsidR="00D25749" w:rsidRPr="00C2611A">
        <w:rPr>
          <w:rFonts w:ascii="Segoe UI" w:hAnsi="Segoe UI" w:cs="Segoe UI"/>
        </w:rPr>
        <w:t>e</w:t>
      </w:r>
      <w:r w:rsidRPr="00C2611A">
        <w:rPr>
          <w:rFonts w:ascii="Segoe UI" w:hAnsi="Segoe UI" w:cs="Segoe UI"/>
        </w:rPr>
        <w:t xml:space="preserve"> zainteresovanih strana u nastavku je dat prikaz ograničenja</w:t>
      </w:r>
      <w:r w:rsidR="00442E81" w:rsidRPr="00C2611A">
        <w:rPr>
          <w:rFonts w:ascii="Segoe UI" w:hAnsi="Segoe UI" w:cs="Segoe UI"/>
        </w:rPr>
        <w:t>,</w:t>
      </w:r>
      <w:r w:rsidRPr="00C2611A">
        <w:rPr>
          <w:rFonts w:ascii="Segoe UI" w:hAnsi="Segoe UI" w:cs="Segoe UI"/>
        </w:rPr>
        <w:t xml:space="preserve"> ali </w:t>
      </w:r>
      <w:r w:rsidR="000A32DD" w:rsidRPr="00C2611A">
        <w:rPr>
          <w:rFonts w:ascii="Segoe UI" w:hAnsi="Segoe UI" w:cs="Segoe UI"/>
        </w:rPr>
        <w:t xml:space="preserve">i </w:t>
      </w:r>
      <w:r w:rsidRPr="00C2611A">
        <w:rPr>
          <w:rFonts w:ascii="Segoe UI" w:hAnsi="Segoe UI" w:cs="Segoe UI"/>
        </w:rPr>
        <w:t>mogućnosti za razvoj sistema zvanične statistike</w:t>
      </w:r>
      <w:r w:rsidR="000A32DD" w:rsidRPr="00C2611A">
        <w:rPr>
          <w:rFonts w:ascii="Segoe UI" w:hAnsi="Segoe UI" w:cs="Segoe UI"/>
        </w:rPr>
        <w:t xml:space="preserve"> kroz SWOT analizu. SWOT analiz</w:t>
      </w:r>
      <w:r w:rsidR="001C4E1F" w:rsidRPr="00C2611A">
        <w:rPr>
          <w:rFonts w:ascii="Segoe UI" w:hAnsi="Segoe UI" w:cs="Segoe UI"/>
        </w:rPr>
        <w:t>om</w:t>
      </w:r>
      <w:r w:rsidR="000A32DD" w:rsidRPr="00C2611A">
        <w:rPr>
          <w:rFonts w:ascii="Segoe UI" w:hAnsi="Segoe UI" w:cs="Segoe UI"/>
        </w:rPr>
        <w:t xml:space="preserve"> </w:t>
      </w:r>
      <w:r w:rsidR="001C4E1F" w:rsidRPr="00C2611A">
        <w:rPr>
          <w:rFonts w:ascii="Segoe UI" w:hAnsi="Segoe UI" w:cs="Segoe UI"/>
        </w:rPr>
        <w:t>se</w:t>
      </w:r>
      <w:r w:rsidR="000A32DD" w:rsidRPr="00C2611A">
        <w:rPr>
          <w:rFonts w:ascii="Segoe UI" w:hAnsi="Segoe UI" w:cs="Segoe UI"/>
        </w:rPr>
        <w:t xml:space="preserve"> analizira spoljašn</w:t>
      </w:r>
      <w:r w:rsidR="00442E81" w:rsidRPr="00C2611A">
        <w:rPr>
          <w:rFonts w:ascii="Segoe UI" w:hAnsi="Segoe UI" w:cs="Segoe UI"/>
        </w:rPr>
        <w:t>j</w:t>
      </w:r>
      <w:r w:rsidR="000A32DD" w:rsidRPr="00C2611A">
        <w:rPr>
          <w:rFonts w:ascii="Segoe UI" w:hAnsi="Segoe UI" w:cs="Segoe UI"/>
        </w:rPr>
        <w:t>e i unutrašnje okruženje zvanične statistike. Analiziran</w:t>
      </w:r>
      <w:r w:rsidR="0031615A" w:rsidRPr="00C2611A">
        <w:rPr>
          <w:rFonts w:ascii="Segoe UI" w:hAnsi="Segoe UI" w:cs="Segoe UI"/>
        </w:rPr>
        <w:t xml:space="preserve">e su </w:t>
      </w:r>
      <w:r w:rsidR="000A32DD" w:rsidRPr="00C2611A">
        <w:rPr>
          <w:rFonts w:ascii="Segoe UI" w:hAnsi="Segoe UI" w:cs="Segoe UI"/>
        </w:rPr>
        <w:t>snag</w:t>
      </w:r>
      <w:r w:rsidR="0031615A" w:rsidRPr="00C2611A">
        <w:rPr>
          <w:rFonts w:ascii="Segoe UI" w:hAnsi="Segoe UI" w:cs="Segoe UI"/>
        </w:rPr>
        <w:t>e</w:t>
      </w:r>
      <w:r w:rsidR="000A32DD" w:rsidRPr="00C2611A">
        <w:rPr>
          <w:rFonts w:ascii="Segoe UI" w:hAnsi="Segoe UI" w:cs="Segoe UI"/>
        </w:rPr>
        <w:t xml:space="preserve"> (S</w:t>
      </w:r>
      <w:r w:rsidR="00990ACC" w:rsidRPr="00C2611A">
        <w:rPr>
          <w:rFonts w:ascii="Segoe UI" w:hAnsi="Segoe UI" w:cs="Segoe UI"/>
        </w:rPr>
        <w:t xml:space="preserve"> – </w:t>
      </w:r>
      <w:r w:rsidR="000A32DD" w:rsidRPr="00C2611A">
        <w:rPr>
          <w:rFonts w:ascii="Segoe UI" w:hAnsi="Segoe UI" w:cs="Segoe UI"/>
        </w:rPr>
        <w:t>strenghts) i slabos</w:t>
      </w:r>
      <w:r w:rsidR="0031615A" w:rsidRPr="00C2611A">
        <w:rPr>
          <w:rFonts w:ascii="Segoe UI" w:hAnsi="Segoe UI" w:cs="Segoe UI"/>
        </w:rPr>
        <w:t>ti</w:t>
      </w:r>
      <w:r w:rsidR="000A32DD" w:rsidRPr="00C2611A">
        <w:rPr>
          <w:rFonts w:ascii="Segoe UI" w:hAnsi="Segoe UI" w:cs="Segoe UI"/>
        </w:rPr>
        <w:t xml:space="preserve"> (W</w:t>
      </w:r>
      <w:bookmarkStart w:id="63" w:name="_Hlk140494969"/>
      <w:r w:rsidR="000A32DD" w:rsidRPr="00C2611A">
        <w:rPr>
          <w:rFonts w:ascii="Segoe UI" w:hAnsi="Segoe UI" w:cs="Segoe UI"/>
        </w:rPr>
        <w:t xml:space="preserve"> – </w:t>
      </w:r>
      <w:bookmarkEnd w:id="63"/>
      <w:r w:rsidR="000A32DD" w:rsidRPr="00C2611A">
        <w:rPr>
          <w:rFonts w:ascii="Segoe UI" w:hAnsi="Segoe UI" w:cs="Segoe UI"/>
        </w:rPr>
        <w:t>weaknesses), koje predstavljaju unutrašnje faktore sistema zvanične statistike, dok se spoljašn</w:t>
      </w:r>
      <w:r w:rsidR="00442E81" w:rsidRPr="00C2611A">
        <w:rPr>
          <w:rFonts w:ascii="Segoe UI" w:hAnsi="Segoe UI" w:cs="Segoe UI"/>
        </w:rPr>
        <w:t>j</w:t>
      </w:r>
      <w:r w:rsidR="000A32DD" w:rsidRPr="00C2611A">
        <w:rPr>
          <w:rFonts w:ascii="Segoe UI" w:hAnsi="Segoe UI" w:cs="Segoe UI"/>
        </w:rPr>
        <w:t>i faktori analiziraju kroz mogućnosti (O – opportunities) i pr</w:t>
      </w:r>
      <w:r w:rsidR="00442E81" w:rsidRPr="00C2611A">
        <w:rPr>
          <w:rFonts w:ascii="Segoe UI" w:hAnsi="Segoe UI" w:cs="Segoe UI"/>
        </w:rPr>
        <w:t>ij</w:t>
      </w:r>
      <w:r w:rsidR="000A32DD" w:rsidRPr="00C2611A">
        <w:rPr>
          <w:rFonts w:ascii="Segoe UI" w:hAnsi="Segoe UI" w:cs="Segoe UI"/>
        </w:rPr>
        <w:t xml:space="preserve">etnju (T – threats). Za analizu su korišteni </w:t>
      </w:r>
      <w:r w:rsidR="000A32DD" w:rsidRPr="00C2611A">
        <w:rPr>
          <w:rFonts w:ascii="Segoe UI" w:hAnsi="Segoe UI" w:cs="Segoe UI"/>
          <w:i/>
        </w:rPr>
        <w:t xml:space="preserve">Izvještaji o zadovoljstvu korisnika uslugama Uprave za statistiku </w:t>
      </w:r>
      <w:r w:rsidR="000A32DD" w:rsidRPr="00C2611A">
        <w:rPr>
          <w:rFonts w:ascii="Segoe UI" w:hAnsi="Segoe UI" w:cs="Segoe UI"/>
        </w:rPr>
        <w:t xml:space="preserve">i </w:t>
      </w:r>
      <w:r w:rsidR="000A32DD" w:rsidRPr="00C2611A">
        <w:rPr>
          <w:rFonts w:ascii="Segoe UI" w:hAnsi="Segoe UI" w:cs="Segoe UI"/>
          <w:i/>
        </w:rPr>
        <w:t>Izvještaji o napretku</w:t>
      </w:r>
      <w:r w:rsidR="00B45A35" w:rsidRPr="00C2611A">
        <w:rPr>
          <w:rFonts w:ascii="Segoe UI" w:hAnsi="Segoe UI" w:cs="Segoe UI"/>
          <w:i/>
        </w:rPr>
        <w:t>,</w:t>
      </w:r>
      <w:r w:rsidR="000A32DD" w:rsidRPr="00C2611A">
        <w:rPr>
          <w:rFonts w:ascii="Segoe UI" w:hAnsi="Segoe UI" w:cs="Segoe UI"/>
          <w:i/>
        </w:rPr>
        <w:t xml:space="preserve"> </w:t>
      </w:r>
      <w:r w:rsidR="000A32DD" w:rsidRPr="00C2611A">
        <w:rPr>
          <w:rFonts w:ascii="Segoe UI" w:hAnsi="Segoe UI" w:cs="Segoe UI"/>
        </w:rPr>
        <w:t xml:space="preserve">koji </w:t>
      </w:r>
      <w:r w:rsidR="00341A2E" w:rsidRPr="00C2611A">
        <w:rPr>
          <w:rFonts w:ascii="Segoe UI" w:hAnsi="Segoe UI" w:cs="Segoe UI"/>
        </w:rPr>
        <w:t>uključuju veći broj zainteresovanih strana</w:t>
      </w:r>
      <w:r w:rsidR="0031615A" w:rsidRPr="00C2611A">
        <w:rPr>
          <w:rFonts w:ascii="Segoe UI" w:hAnsi="Segoe UI" w:cs="Segoe UI"/>
        </w:rPr>
        <w:t>,</w:t>
      </w:r>
      <w:r w:rsidR="00341A2E" w:rsidRPr="00C2611A">
        <w:rPr>
          <w:rFonts w:ascii="Segoe UI" w:hAnsi="Segoe UI" w:cs="Segoe UI"/>
        </w:rPr>
        <w:t xml:space="preserve"> poput nevladinih organizacija, akademske zajednice, poslovnih asocijacija i </w:t>
      </w:r>
      <w:r w:rsidR="00EF69DD" w:rsidRPr="00C2611A">
        <w:rPr>
          <w:rFonts w:ascii="Segoe UI" w:hAnsi="Segoe UI" w:cs="Segoe UI"/>
        </w:rPr>
        <w:t>drugih korisnika</w:t>
      </w:r>
      <w:r w:rsidR="00341A2E" w:rsidRPr="00C2611A">
        <w:rPr>
          <w:rFonts w:ascii="Segoe UI" w:hAnsi="Segoe UI" w:cs="Segoe UI"/>
        </w:rPr>
        <w:t xml:space="preserve"> statističkih usluga.</w:t>
      </w:r>
    </w:p>
    <w:p w14:paraId="6F8A0F7B" w14:textId="77777777" w:rsidR="00990ACC" w:rsidRPr="00C2611A" w:rsidRDefault="00990ACC" w:rsidP="00D4376A">
      <w:pPr>
        <w:spacing w:line="240" w:lineRule="auto"/>
        <w:jc w:val="both"/>
        <w:rPr>
          <w:rFonts w:ascii="Segoe UI" w:hAnsi="Segoe UI" w:cs="Segoe UI"/>
        </w:rPr>
      </w:pPr>
    </w:p>
    <w:p w14:paraId="1E80D0CE" w14:textId="77777777" w:rsidR="0076720C" w:rsidRPr="00C2611A" w:rsidRDefault="0076720C" w:rsidP="0076720C">
      <w:pPr>
        <w:shd w:val="clear" w:color="auto" w:fill="D9E2F3" w:themeFill="accent1" w:themeFillTint="33"/>
        <w:spacing w:after="0" w:line="240" w:lineRule="auto"/>
        <w:jc w:val="both"/>
        <w:rPr>
          <w:rFonts w:ascii="Segoe UI" w:hAnsi="Segoe UI" w:cs="Segoe UI"/>
          <w:b/>
          <w:sz w:val="24"/>
          <w:szCs w:val="24"/>
          <w:lang w:val="sr-Latn-ME"/>
        </w:rPr>
      </w:pPr>
      <w:r w:rsidRPr="00C2611A">
        <w:rPr>
          <w:rFonts w:ascii="Segoe UI" w:hAnsi="Segoe UI" w:cs="Segoe UI"/>
          <w:b/>
          <w:sz w:val="24"/>
          <w:szCs w:val="24"/>
          <w:lang w:val="sr-Latn-ME"/>
        </w:rPr>
        <w:t xml:space="preserve">SNAGE </w:t>
      </w:r>
    </w:p>
    <w:p w14:paraId="4ED730B3" w14:textId="77777777" w:rsidR="0076720C" w:rsidRPr="00C2611A" w:rsidRDefault="0076720C" w:rsidP="0031615A">
      <w:pPr>
        <w:spacing w:after="360" w:line="240" w:lineRule="auto"/>
        <w:ind w:left="720"/>
        <w:contextualSpacing/>
        <w:rPr>
          <w:rFonts w:ascii="Segoe UI" w:eastAsia="Times New Roman" w:hAnsi="Segoe UI" w:cs="Segoe UI"/>
          <w:sz w:val="16"/>
          <w:szCs w:val="24"/>
          <w:lang w:val="en-US"/>
        </w:rPr>
      </w:pPr>
    </w:p>
    <w:p w14:paraId="30740FE8" w14:textId="77777777" w:rsidR="0076720C" w:rsidRPr="00C2611A" w:rsidRDefault="0076720C" w:rsidP="00B96DC4">
      <w:pPr>
        <w:numPr>
          <w:ilvl w:val="0"/>
          <w:numId w:val="24"/>
        </w:numPr>
        <w:spacing w:after="0" w:line="276" w:lineRule="auto"/>
        <w:contextualSpacing/>
        <w:rPr>
          <w:rFonts w:ascii="Segoe UI" w:hAnsi="Segoe UI" w:cs="Segoe UI"/>
        </w:rPr>
      </w:pPr>
      <w:r w:rsidRPr="00C2611A">
        <w:rPr>
          <w:rFonts w:ascii="Segoe UI" w:hAnsi="Segoe UI" w:cs="Segoe UI"/>
        </w:rPr>
        <w:t>dio Evropskog statističkog sistema;</w:t>
      </w:r>
    </w:p>
    <w:p w14:paraId="6F92F8B1" w14:textId="77777777" w:rsidR="0076720C" w:rsidRPr="00C2611A" w:rsidRDefault="0076720C" w:rsidP="00B96DC4">
      <w:pPr>
        <w:numPr>
          <w:ilvl w:val="0"/>
          <w:numId w:val="24"/>
        </w:numPr>
        <w:spacing w:after="0" w:line="276" w:lineRule="auto"/>
        <w:contextualSpacing/>
        <w:rPr>
          <w:rFonts w:ascii="Segoe UI" w:hAnsi="Segoe UI" w:cs="Segoe UI"/>
        </w:rPr>
      </w:pPr>
      <w:r w:rsidRPr="00C2611A">
        <w:rPr>
          <w:rFonts w:ascii="Segoe UI" w:hAnsi="Segoe UI" w:cs="Segoe UI"/>
        </w:rPr>
        <w:t>otvoreno Poglavlje 18. Statistika;</w:t>
      </w:r>
    </w:p>
    <w:p w14:paraId="745B8E17" w14:textId="77777777" w:rsidR="0076720C" w:rsidRPr="00C2611A" w:rsidRDefault="0076720C" w:rsidP="00B96DC4">
      <w:pPr>
        <w:numPr>
          <w:ilvl w:val="0"/>
          <w:numId w:val="24"/>
        </w:numPr>
        <w:spacing w:after="0" w:line="276" w:lineRule="auto"/>
        <w:contextualSpacing/>
        <w:rPr>
          <w:rFonts w:ascii="Segoe UI" w:hAnsi="Segoe UI" w:cs="Segoe UI"/>
        </w:rPr>
      </w:pPr>
      <w:r w:rsidRPr="00C2611A">
        <w:rPr>
          <w:rFonts w:ascii="Segoe UI" w:hAnsi="Segoe UI" w:cs="Segoe UI"/>
        </w:rPr>
        <w:t>finansijska i ekspertska podrška EUROSTAT-a kroz IPA program;</w:t>
      </w:r>
    </w:p>
    <w:p w14:paraId="776708DB" w14:textId="77777777" w:rsidR="0076720C" w:rsidRPr="00C2611A" w:rsidRDefault="0076720C" w:rsidP="00B96DC4">
      <w:pPr>
        <w:numPr>
          <w:ilvl w:val="0"/>
          <w:numId w:val="24"/>
        </w:numPr>
        <w:spacing w:after="0" w:line="276" w:lineRule="auto"/>
        <w:contextualSpacing/>
        <w:rPr>
          <w:rFonts w:ascii="Segoe UI" w:hAnsi="Segoe UI" w:cs="Segoe UI"/>
        </w:rPr>
      </w:pPr>
      <w:r w:rsidRPr="00C2611A">
        <w:rPr>
          <w:rFonts w:ascii="Segoe UI" w:hAnsi="Segoe UI" w:cs="Segoe UI"/>
        </w:rPr>
        <w:t>ekspertska podrška međunarodnih par</w:t>
      </w:r>
      <w:r w:rsidR="00B45A35" w:rsidRPr="00C2611A">
        <w:rPr>
          <w:rFonts w:ascii="Segoe UI" w:hAnsi="Segoe UI" w:cs="Segoe UI"/>
        </w:rPr>
        <w:t>t</w:t>
      </w:r>
      <w:r w:rsidRPr="00C2611A">
        <w:rPr>
          <w:rFonts w:ascii="Segoe UI" w:hAnsi="Segoe UI" w:cs="Segoe UI"/>
        </w:rPr>
        <w:t>nera (SIDA, ILO, UNICEF)</w:t>
      </w:r>
      <w:r w:rsidR="00B57F7C" w:rsidRPr="00C2611A">
        <w:rPr>
          <w:rFonts w:ascii="Segoe UI" w:hAnsi="Segoe UI" w:cs="Segoe UI"/>
        </w:rPr>
        <w:t>;</w:t>
      </w:r>
      <w:r w:rsidRPr="00C2611A">
        <w:rPr>
          <w:rFonts w:ascii="Segoe UI" w:hAnsi="Segoe UI" w:cs="Segoe UI"/>
        </w:rPr>
        <w:t xml:space="preserve"> </w:t>
      </w:r>
    </w:p>
    <w:p w14:paraId="46CBA72E" w14:textId="77777777" w:rsidR="0076720C" w:rsidRPr="00C2611A" w:rsidRDefault="0076720C" w:rsidP="00B96DC4">
      <w:pPr>
        <w:numPr>
          <w:ilvl w:val="0"/>
          <w:numId w:val="24"/>
        </w:numPr>
        <w:spacing w:after="0" w:line="276" w:lineRule="auto"/>
        <w:contextualSpacing/>
        <w:rPr>
          <w:rFonts w:ascii="Segoe UI" w:hAnsi="Segoe UI" w:cs="Segoe UI"/>
        </w:rPr>
      </w:pPr>
      <w:r w:rsidRPr="00C2611A">
        <w:rPr>
          <w:rFonts w:ascii="Segoe UI" w:hAnsi="Segoe UI" w:cs="Segoe UI"/>
        </w:rPr>
        <w:t>članstvo u UNECE – Grupa visokog nivoa za modernizaciju zvanične statistike (HLG-MOS);</w:t>
      </w:r>
    </w:p>
    <w:p w14:paraId="0DD95FAA" w14:textId="77777777" w:rsidR="0076720C" w:rsidRPr="00C2611A" w:rsidRDefault="0076720C" w:rsidP="00B96DC4">
      <w:pPr>
        <w:numPr>
          <w:ilvl w:val="0"/>
          <w:numId w:val="24"/>
        </w:numPr>
        <w:spacing w:after="0" w:line="276" w:lineRule="auto"/>
        <w:contextualSpacing/>
        <w:rPr>
          <w:rFonts w:ascii="Segoe UI" w:hAnsi="Segoe UI" w:cs="Segoe UI"/>
        </w:rPr>
      </w:pPr>
      <w:r w:rsidRPr="00C2611A">
        <w:rPr>
          <w:rFonts w:ascii="Segoe UI" w:hAnsi="Segoe UI" w:cs="Segoe UI"/>
        </w:rPr>
        <w:t xml:space="preserve">organizovan sistem zvanične statistike;  </w:t>
      </w:r>
    </w:p>
    <w:p w14:paraId="6737A8F7" w14:textId="77777777" w:rsidR="0076720C" w:rsidRPr="00C2611A" w:rsidRDefault="0076720C" w:rsidP="00B96DC4">
      <w:pPr>
        <w:numPr>
          <w:ilvl w:val="0"/>
          <w:numId w:val="24"/>
        </w:numPr>
        <w:spacing w:after="0" w:line="276" w:lineRule="auto"/>
        <w:contextualSpacing/>
        <w:rPr>
          <w:rFonts w:ascii="Segoe UI" w:hAnsi="Segoe UI" w:cs="Segoe UI"/>
        </w:rPr>
      </w:pPr>
      <w:r w:rsidRPr="00C2611A">
        <w:rPr>
          <w:rFonts w:ascii="Segoe UI" w:hAnsi="Segoe UI" w:cs="Segoe UI"/>
        </w:rPr>
        <w:t>postojanje pravnog i institucionalnog okvira;</w:t>
      </w:r>
    </w:p>
    <w:p w14:paraId="5D59EC03" w14:textId="77777777" w:rsidR="0076720C" w:rsidRPr="00C2611A" w:rsidRDefault="0076720C" w:rsidP="00B96DC4">
      <w:pPr>
        <w:numPr>
          <w:ilvl w:val="0"/>
          <w:numId w:val="24"/>
        </w:numPr>
        <w:spacing w:after="0" w:line="276" w:lineRule="auto"/>
        <w:contextualSpacing/>
        <w:rPr>
          <w:rFonts w:ascii="Segoe UI" w:hAnsi="Segoe UI" w:cs="Segoe UI"/>
        </w:rPr>
      </w:pPr>
      <w:r w:rsidRPr="00C2611A">
        <w:rPr>
          <w:rFonts w:ascii="Segoe UI" w:hAnsi="Segoe UI" w:cs="Segoe UI"/>
        </w:rPr>
        <w:t xml:space="preserve">uspostavljena međunarodna statistička saradnja; </w:t>
      </w:r>
    </w:p>
    <w:p w14:paraId="5DC01896" w14:textId="77777777" w:rsidR="0076720C" w:rsidRPr="00C2611A" w:rsidRDefault="0076720C" w:rsidP="00B96DC4">
      <w:pPr>
        <w:numPr>
          <w:ilvl w:val="0"/>
          <w:numId w:val="24"/>
        </w:numPr>
        <w:spacing w:after="0" w:line="276" w:lineRule="auto"/>
        <w:contextualSpacing/>
        <w:rPr>
          <w:rFonts w:ascii="Segoe UI" w:hAnsi="Segoe UI" w:cs="Segoe UI"/>
        </w:rPr>
      </w:pPr>
      <w:r w:rsidRPr="00C2611A">
        <w:rPr>
          <w:rFonts w:ascii="Segoe UI" w:hAnsi="Segoe UI" w:cs="Segoe UI"/>
        </w:rPr>
        <w:t xml:space="preserve">dobra komunikacija sa proizvođačima zvanične statistike; </w:t>
      </w:r>
    </w:p>
    <w:p w14:paraId="2D7C291B" w14:textId="77777777" w:rsidR="00F201A4" w:rsidRPr="00C2611A" w:rsidRDefault="0076720C" w:rsidP="00B96DC4">
      <w:pPr>
        <w:numPr>
          <w:ilvl w:val="0"/>
          <w:numId w:val="24"/>
        </w:numPr>
        <w:spacing w:after="0" w:line="276" w:lineRule="auto"/>
        <w:contextualSpacing/>
        <w:rPr>
          <w:rFonts w:ascii="Segoe UI" w:hAnsi="Segoe UI" w:cs="Segoe UI"/>
        </w:rPr>
      </w:pPr>
      <w:r w:rsidRPr="00C2611A">
        <w:rPr>
          <w:rFonts w:ascii="Segoe UI" w:hAnsi="Segoe UI" w:cs="Segoe UI"/>
        </w:rPr>
        <w:t xml:space="preserve">uspostavljena komunikacija sa </w:t>
      </w:r>
      <w:r w:rsidR="00D17B9B" w:rsidRPr="00C2611A">
        <w:rPr>
          <w:rFonts w:ascii="Segoe UI" w:hAnsi="Segoe UI" w:cs="Segoe UI"/>
        </w:rPr>
        <w:t xml:space="preserve">redovnim </w:t>
      </w:r>
      <w:r w:rsidRPr="00C2611A">
        <w:rPr>
          <w:rFonts w:ascii="Segoe UI" w:hAnsi="Segoe UI" w:cs="Segoe UI"/>
        </w:rPr>
        <w:t>korisnicima statističkih podataka</w:t>
      </w:r>
      <w:r w:rsidR="0068139F" w:rsidRPr="00C2611A">
        <w:rPr>
          <w:rFonts w:ascii="Segoe UI" w:hAnsi="Segoe UI" w:cs="Segoe UI"/>
        </w:rPr>
        <w:t>;</w:t>
      </w:r>
    </w:p>
    <w:p w14:paraId="0F41B8E5" w14:textId="77777777" w:rsidR="00D2794A" w:rsidRPr="00C2611A" w:rsidRDefault="008B69B3" w:rsidP="00506CB7">
      <w:pPr>
        <w:numPr>
          <w:ilvl w:val="0"/>
          <w:numId w:val="24"/>
        </w:numPr>
        <w:spacing w:after="0" w:line="276" w:lineRule="auto"/>
        <w:contextualSpacing/>
        <w:rPr>
          <w:rFonts w:ascii="Segoe UI" w:hAnsi="Segoe UI" w:cs="Segoe UI"/>
        </w:rPr>
      </w:pPr>
      <w:r w:rsidRPr="00C2611A">
        <w:rPr>
          <w:rFonts w:ascii="Segoe UI" w:hAnsi="Segoe UI" w:cs="Segoe UI"/>
        </w:rPr>
        <w:t>stručan, profesionalan i kompetentan kadar</w:t>
      </w:r>
      <w:r w:rsidR="00990ACC" w:rsidRPr="00C2611A">
        <w:rPr>
          <w:rFonts w:ascii="Segoe UI" w:hAnsi="Segoe UI" w:cs="Segoe UI"/>
        </w:rPr>
        <w:t>.</w:t>
      </w:r>
    </w:p>
    <w:p w14:paraId="675ED2A0" w14:textId="77777777" w:rsidR="00990ACC" w:rsidRPr="00C2611A" w:rsidRDefault="00990ACC" w:rsidP="00990ACC">
      <w:pPr>
        <w:spacing w:after="0" w:line="276" w:lineRule="auto"/>
        <w:ind w:left="720"/>
        <w:contextualSpacing/>
        <w:rPr>
          <w:rFonts w:ascii="Segoe UI" w:hAnsi="Segoe UI" w:cs="Segoe UI"/>
        </w:rPr>
      </w:pPr>
    </w:p>
    <w:p w14:paraId="3BC32F20" w14:textId="77777777" w:rsidR="0076720C" w:rsidRPr="00C2611A" w:rsidRDefault="0076720C" w:rsidP="00990ACC">
      <w:pPr>
        <w:shd w:val="clear" w:color="auto" w:fill="D9E2F3" w:themeFill="accent1" w:themeFillTint="33"/>
        <w:spacing w:after="0" w:line="276" w:lineRule="auto"/>
        <w:jc w:val="both"/>
        <w:rPr>
          <w:rFonts w:ascii="Segoe UI" w:hAnsi="Segoe UI" w:cs="Segoe UI"/>
          <w:b/>
          <w:sz w:val="24"/>
          <w:szCs w:val="24"/>
          <w:lang w:val="sr-Latn-ME"/>
        </w:rPr>
      </w:pPr>
      <w:r w:rsidRPr="00C2611A">
        <w:rPr>
          <w:rFonts w:ascii="Segoe UI" w:hAnsi="Segoe UI" w:cs="Segoe UI"/>
          <w:b/>
          <w:sz w:val="24"/>
          <w:szCs w:val="24"/>
          <w:lang w:val="sr-Latn-ME"/>
        </w:rPr>
        <w:t>SLABOST</w:t>
      </w:r>
      <w:r w:rsidR="0033155C" w:rsidRPr="00C2611A">
        <w:rPr>
          <w:rFonts w:ascii="Segoe UI" w:hAnsi="Segoe UI" w:cs="Segoe UI"/>
          <w:b/>
          <w:sz w:val="24"/>
          <w:szCs w:val="24"/>
          <w:lang w:val="sr-Latn-ME"/>
        </w:rPr>
        <w:t>I</w:t>
      </w:r>
      <w:r w:rsidRPr="00C2611A">
        <w:rPr>
          <w:rFonts w:ascii="Segoe UI" w:hAnsi="Segoe UI" w:cs="Segoe UI"/>
          <w:b/>
          <w:sz w:val="24"/>
          <w:szCs w:val="24"/>
          <w:lang w:val="sr-Latn-ME"/>
        </w:rPr>
        <w:t xml:space="preserve"> </w:t>
      </w:r>
    </w:p>
    <w:p w14:paraId="49F3A0C9" w14:textId="77777777" w:rsidR="0076720C" w:rsidRPr="00C2611A" w:rsidRDefault="0076720C" w:rsidP="00BF487E">
      <w:pPr>
        <w:pStyle w:val="ListParagraph"/>
        <w:numPr>
          <w:ilvl w:val="0"/>
          <w:numId w:val="26"/>
        </w:numPr>
        <w:spacing w:before="120" w:line="276" w:lineRule="auto"/>
        <w:jc w:val="both"/>
        <w:rPr>
          <w:rFonts w:ascii="Segoe UI" w:hAnsi="Segoe UI" w:cs="Segoe UI"/>
        </w:rPr>
      </w:pPr>
      <w:r w:rsidRPr="00C2611A">
        <w:rPr>
          <w:rFonts w:ascii="Segoe UI" w:hAnsi="Segoe UI" w:cs="Segoe UI"/>
        </w:rPr>
        <w:t>nedostatak resursa (prostornih</w:t>
      </w:r>
      <w:r w:rsidR="001E4BD9" w:rsidRPr="00C2611A">
        <w:rPr>
          <w:rFonts w:ascii="Segoe UI" w:hAnsi="Segoe UI" w:cs="Segoe UI"/>
        </w:rPr>
        <w:t xml:space="preserve"> i </w:t>
      </w:r>
      <w:r w:rsidRPr="00C2611A">
        <w:rPr>
          <w:rFonts w:ascii="Segoe UI" w:hAnsi="Segoe UI" w:cs="Segoe UI"/>
        </w:rPr>
        <w:t>tehničkih);</w:t>
      </w:r>
    </w:p>
    <w:p w14:paraId="226C27C5" w14:textId="77777777" w:rsidR="002C5076" w:rsidRPr="00C2611A" w:rsidRDefault="001E4BD9" w:rsidP="002C5076">
      <w:pPr>
        <w:pStyle w:val="ListParagraph"/>
        <w:numPr>
          <w:ilvl w:val="0"/>
          <w:numId w:val="24"/>
        </w:numPr>
        <w:spacing w:after="0" w:line="276" w:lineRule="auto"/>
        <w:jc w:val="both"/>
        <w:rPr>
          <w:rFonts w:ascii="Segoe UI" w:hAnsi="Segoe UI" w:cs="Segoe UI"/>
        </w:rPr>
      </w:pPr>
      <w:r w:rsidRPr="00C2611A">
        <w:rPr>
          <w:rFonts w:ascii="Segoe UI" w:hAnsi="Segoe UI" w:cs="Segoe UI"/>
        </w:rPr>
        <w:t xml:space="preserve">nedovoljan broj zaposlenih i fluktuacija kadrova što može dovesti do </w:t>
      </w:r>
      <w:r w:rsidR="00D17B9B" w:rsidRPr="00C2611A">
        <w:rPr>
          <w:rFonts w:ascii="Segoe UI" w:hAnsi="Segoe UI" w:cs="Segoe UI"/>
        </w:rPr>
        <w:t xml:space="preserve">smanjenja </w:t>
      </w:r>
      <w:r w:rsidRPr="00C2611A">
        <w:rPr>
          <w:rFonts w:ascii="Segoe UI" w:hAnsi="Segoe UI" w:cs="Segoe UI"/>
        </w:rPr>
        <w:t xml:space="preserve">efikasnosti u radu, te usporiti poboljšanje i razvoj zvanične statistike; </w:t>
      </w:r>
    </w:p>
    <w:p w14:paraId="2A3E87DC" w14:textId="77777777" w:rsidR="0050248E" w:rsidRPr="00C2611A" w:rsidRDefault="0050248E" w:rsidP="002C5076">
      <w:pPr>
        <w:pStyle w:val="ListParagraph"/>
        <w:numPr>
          <w:ilvl w:val="0"/>
          <w:numId w:val="24"/>
        </w:numPr>
        <w:spacing w:after="0" w:line="276" w:lineRule="auto"/>
        <w:jc w:val="both"/>
        <w:rPr>
          <w:rFonts w:ascii="Segoe UI" w:hAnsi="Segoe UI" w:cs="Segoe UI"/>
        </w:rPr>
      </w:pPr>
      <w:r w:rsidRPr="00C2611A">
        <w:rPr>
          <w:rFonts w:ascii="Segoe UI" w:hAnsi="Segoe UI" w:cs="Segoe UI"/>
        </w:rPr>
        <w:t xml:space="preserve">zastarjelost dijela opreme zbog ubrzanog tehnološkog razvoja; </w:t>
      </w:r>
    </w:p>
    <w:p w14:paraId="3BEECDDA" w14:textId="77777777" w:rsidR="00571322" w:rsidRDefault="0076720C" w:rsidP="00B96DC4">
      <w:pPr>
        <w:pStyle w:val="ListParagraph"/>
        <w:numPr>
          <w:ilvl w:val="0"/>
          <w:numId w:val="25"/>
        </w:numPr>
        <w:spacing w:line="276" w:lineRule="auto"/>
        <w:jc w:val="both"/>
        <w:rPr>
          <w:rFonts w:ascii="Segoe UI" w:hAnsi="Segoe UI" w:cs="Segoe UI"/>
        </w:rPr>
      </w:pPr>
      <w:r w:rsidRPr="00C2611A">
        <w:rPr>
          <w:rFonts w:ascii="Segoe UI" w:hAnsi="Segoe UI" w:cs="Segoe UI"/>
        </w:rPr>
        <w:t>nedovoljna prepoznatljivost i razumijevanje zvanične statistike</w:t>
      </w:r>
      <w:r w:rsidR="00571322" w:rsidRPr="00C2611A">
        <w:rPr>
          <w:rFonts w:ascii="Segoe UI" w:hAnsi="Segoe UI" w:cs="Segoe UI"/>
        </w:rPr>
        <w:t>.</w:t>
      </w:r>
    </w:p>
    <w:p w14:paraId="535BF03F" w14:textId="77777777" w:rsidR="00BF487E" w:rsidRDefault="00BF487E" w:rsidP="00BF487E">
      <w:pPr>
        <w:spacing w:line="276" w:lineRule="auto"/>
        <w:jc w:val="both"/>
        <w:rPr>
          <w:rFonts w:ascii="Segoe UI" w:hAnsi="Segoe UI" w:cs="Segoe UI"/>
        </w:rPr>
      </w:pPr>
    </w:p>
    <w:p w14:paraId="091C88BE" w14:textId="77777777" w:rsidR="00BF487E" w:rsidRDefault="00BF487E" w:rsidP="00BF487E">
      <w:pPr>
        <w:spacing w:line="276" w:lineRule="auto"/>
        <w:jc w:val="both"/>
        <w:rPr>
          <w:rFonts w:ascii="Segoe UI" w:hAnsi="Segoe UI" w:cs="Segoe UI"/>
        </w:rPr>
      </w:pPr>
    </w:p>
    <w:p w14:paraId="26B68B0F" w14:textId="77777777" w:rsidR="00BF487E" w:rsidRPr="00BF487E" w:rsidRDefault="00BF487E" w:rsidP="00BF487E">
      <w:pPr>
        <w:spacing w:line="276" w:lineRule="auto"/>
        <w:jc w:val="both"/>
        <w:rPr>
          <w:rFonts w:ascii="Segoe UI" w:hAnsi="Segoe UI" w:cs="Segoe UI"/>
        </w:rPr>
      </w:pPr>
    </w:p>
    <w:p w14:paraId="44019478" w14:textId="77777777" w:rsidR="0076720C" w:rsidRPr="00C2611A" w:rsidRDefault="0076720C" w:rsidP="00990ACC">
      <w:pPr>
        <w:shd w:val="clear" w:color="auto" w:fill="D9E2F3" w:themeFill="accent1" w:themeFillTint="33"/>
        <w:spacing w:before="240" w:after="0" w:line="276" w:lineRule="auto"/>
        <w:jc w:val="both"/>
        <w:rPr>
          <w:rFonts w:ascii="Segoe UI" w:hAnsi="Segoe UI" w:cs="Segoe UI"/>
          <w:b/>
          <w:sz w:val="24"/>
          <w:szCs w:val="24"/>
          <w:lang w:val="sr-Latn-ME"/>
        </w:rPr>
      </w:pPr>
      <w:r w:rsidRPr="00C2611A">
        <w:rPr>
          <w:rFonts w:ascii="Segoe UI" w:hAnsi="Segoe UI" w:cs="Segoe UI"/>
          <w:b/>
          <w:sz w:val="24"/>
          <w:szCs w:val="24"/>
          <w:lang w:val="sr-Latn-ME"/>
        </w:rPr>
        <w:lastRenderedPageBreak/>
        <w:t>MOGUĆNOST</w:t>
      </w:r>
      <w:r w:rsidR="00990ACC" w:rsidRPr="00C2611A">
        <w:rPr>
          <w:rFonts w:ascii="Segoe UI" w:hAnsi="Segoe UI" w:cs="Segoe UI"/>
          <w:b/>
          <w:sz w:val="24"/>
          <w:szCs w:val="24"/>
          <w:lang w:val="sr-Latn-ME"/>
        </w:rPr>
        <w:t>I</w:t>
      </w:r>
    </w:p>
    <w:p w14:paraId="0BA98727" w14:textId="77777777" w:rsidR="0076720C" w:rsidRPr="00C2611A" w:rsidRDefault="0076720C" w:rsidP="00BF487E">
      <w:pPr>
        <w:pStyle w:val="ListParagraph"/>
        <w:numPr>
          <w:ilvl w:val="0"/>
          <w:numId w:val="26"/>
        </w:numPr>
        <w:spacing w:before="120" w:line="276" w:lineRule="auto"/>
        <w:jc w:val="both"/>
        <w:rPr>
          <w:rFonts w:ascii="Segoe UI" w:hAnsi="Segoe UI" w:cs="Segoe UI"/>
        </w:rPr>
      </w:pPr>
      <w:r w:rsidRPr="00C2611A">
        <w:rPr>
          <w:rFonts w:ascii="Segoe UI" w:hAnsi="Segoe UI" w:cs="Segoe UI"/>
        </w:rPr>
        <w:t xml:space="preserve">pristup IPA programu; </w:t>
      </w:r>
    </w:p>
    <w:p w14:paraId="01B2A88E" w14:textId="77777777" w:rsidR="0076720C" w:rsidRPr="00C2611A" w:rsidRDefault="00D17B9B" w:rsidP="00B96DC4">
      <w:pPr>
        <w:pStyle w:val="ListParagraph"/>
        <w:numPr>
          <w:ilvl w:val="0"/>
          <w:numId w:val="26"/>
        </w:numPr>
        <w:spacing w:line="276" w:lineRule="auto"/>
        <w:jc w:val="both"/>
        <w:rPr>
          <w:rFonts w:ascii="Segoe UI" w:hAnsi="Segoe UI" w:cs="Segoe UI"/>
        </w:rPr>
      </w:pPr>
      <w:r w:rsidRPr="00C2611A">
        <w:rPr>
          <w:rFonts w:ascii="Segoe UI" w:hAnsi="Segoe UI" w:cs="Segoe UI"/>
        </w:rPr>
        <w:t>ja</w:t>
      </w:r>
      <w:r w:rsidRPr="00C2611A">
        <w:rPr>
          <w:rFonts w:ascii="Segoe UI" w:hAnsi="Segoe UI" w:cs="Segoe UI"/>
          <w:lang w:val="sr-Latn-ME"/>
        </w:rPr>
        <w:t>čanje</w:t>
      </w:r>
      <w:r w:rsidRPr="00C2611A">
        <w:rPr>
          <w:rFonts w:ascii="Segoe UI" w:hAnsi="Segoe UI" w:cs="Segoe UI"/>
        </w:rPr>
        <w:t xml:space="preserve"> pravnog </w:t>
      </w:r>
      <w:r w:rsidR="0076720C" w:rsidRPr="00C2611A">
        <w:rPr>
          <w:rFonts w:ascii="Segoe UI" w:hAnsi="Segoe UI" w:cs="Segoe UI"/>
        </w:rPr>
        <w:t xml:space="preserve">i </w:t>
      </w:r>
      <w:r w:rsidRPr="00C2611A">
        <w:rPr>
          <w:rFonts w:ascii="Segoe UI" w:hAnsi="Segoe UI" w:cs="Segoe UI"/>
        </w:rPr>
        <w:t xml:space="preserve">institucionalnog </w:t>
      </w:r>
      <w:r w:rsidR="0076720C" w:rsidRPr="00C2611A">
        <w:rPr>
          <w:rFonts w:ascii="Segoe UI" w:hAnsi="Segoe UI" w:cs="Segoe UI"/>
        </w:rPr>
        <w:t>okvir</w:t>
      </w:r>
      <w:r w:rsidRPr="00C2611A">
        <w:rPr>
          <w:rFonts w:ascii="Segoe UI" w:hAnsi="Segoe UI" w:cs="Segoe UI"/>
        </w:rPr>
        <w:t>a</w:t>
      </w:r>
      <w:r w:rsidR="0076720C" w:rsidRPr="00C2611A">
        <w:rPr>
          <w:rFonts w:ascii="Segoe UI" w:hAnsi="Segoe UI" w:cs="Segoe UI"/>
        </w:rPr>
        <w:t xml:space="preserve">; </w:t>
      </w:r>
    </w:p>
    <w:p w14:paraId="3DF90AB4" w14:textId="77777777" w:rsidR="0076720C" w:rsidRPr="00C2611A" w:rsidRDefault="0076720C" w:rsidP="00B96DC4">
      <w:pPr>
        <w:pStyle w:val="ListParagraph"/>
        <w:numPr>
          <w:ilvl w:val="0"/>
          <w:numId w:val="26"/>
        </w:numPr>
        <w:spacing w:line="276" w:lineRule="auto"/>
        <w:jc w:val="both"/>
        <w:rPr>
          <w:rFonts w:ascii="Segoe UI" w:hAnsi="Segoe UI" w:cs="Segoe UI"/>
        </w:rPr>
      </w:pPr>
      <w:r w:rsidRPr="00C2611A">
        <w:rPr>
          <w:rFonts w:ascii="Segoe UI" w:hAnsi="Segoe UI" w:cs="Segoe UI"/>
        </w:rPr>
        <w:t xml:space="preserve">usaglašavanje sa zahtjevima međunarodnih metodologija i standarda u oblasti zvanične statistike; </w:t>
      </w:r>
    </w:p>
    <w:p w14:paraId="161C814C" w14:textId="77777777" w:rsidR="00CF20FC" w:rsidRPr="00C2611A" w:rsidRDefault="00CF20FC" w:rsidP="00B96DC4">
      <w:pPr>
        <w:pStyle w:val="ListParagraph"/>
        <w:numPr>
          <w:ilvl w:val="0"/>
          <w:numId w:val="26"/>
        </w:numPr>
        <w:spacing w:line="276" w:lineRule="auto"/>
        <w:jc w:val="both"/>
        <w:rPr>
          <w:rFonts w:ascii="Segoe UI" w:hAnsi="Segoe UI" w:cs="Segoe UI"/>
        </w:rPr>
      </w:pPr>
      <w:r w:rsidRPr="00C2611A">
        <w:rPr>
          <w:rFonts w:ascii="Segoe UI" w:hAnsi="Segoe UI" w:cs="Segoe UI"/>
        </w:rPr>
        <w:t xml:space="preserve">rast potreba za statističkim podacima i jačanje značaja zvanične statistike; </w:t>
      </w:r>
    </w:p>
    <w:p w14:paraId="5E990C49" w14:textId="77777777" w:rsidR="002212C0" w:rsidRPr="00C2611A" w:rsidRDefault="002212C0" w:rsidP="00B96DC4">
      <w:pPr>
        <w:pStyle w:val="ListParagraph"/>
        <w:numPr>
          <w:ilvl w:val="0"/>
          <w:numId w:val="26"/>
        </w:numPr>
        <w:spacing w:line="276" w:lineRule="auto"/>
        <w:jc w:val="both"/>
        <w:rPr>
          <w:rFonts w:ascii="Segoe UI" w:hAnsi="Segoe UI" w:cs="Segoe UI"/>
        </w:rPr>
      </w:pPr>
      <w:r w:rsidRPr="00C2611A">
        <w:rPr>
          <w:rFonts w:ascii="Segoe UI" w:hAnsi="Segoe UI" w:cs="Segoe UI"/>
        </w:rPr>
        <w:t xml:space="preserve">modernizacija prikupljanja podataka </w:t>
      </w:r>
      <w:r w:rsidR="00223FC7" w:rsidRPr="00C2611A">
        <w:rPr>
          <w:rFonts w:ascii="Segoe UI" w:hAnsi="Segoe UI" w:cs="Segoe UI"/>
        </w:rPr>
        <w:t xml:space="preserve">kroz razvoj informacionih tehnologija, te korišćenje administrativnih izvora podataka; </w:t>
      </w:r>
    </w:p>
    <w:p w14:paraId="307937E5" w14:textId="77777777" w:rsidR="006F4627" w:rsidRPr="00C2611A" w:rsidRDefault="0076720C" w:rsidP="00B96DC4">
      <w:pPr>
        <w:pStyle w:val="ListParagraph"/>
        <w:numPr>
          <w:ilvl w:val="0"/>
          <w:numId w:val="26"/>
        </w:numPr>
        <w:spacing w:line="276" w:lineRule="auto"/>
        <w:jc w:val="both"/>
        <w:rPr>
          <w:rFonts w:ascii="Segoe UI" w:hAnsi="Segoe UI" w:cs="Segoe UI"/>
        </w:rPr>
      </w:pPr>
      <w:r w:rsidRPr="00C2611A">
        <w:rPr>
          <w:rFonts w:ascii="Segoe UI" w:hAnsi="Segoe UI" w:cs="Segoe UI"/>
        </w:rPr>
        <w:t>unapređe</w:t>
      </w:r>
      <w:r w:rsidR="00D17B9B" w:rsidRPr="00C2611A">
        <w:rPr>
          <w:rFonts w:ascii="Segoe UI" w:hAnsi="Segoe UI" w:cs="Segoe UI"/>
        </w:rPr>
        <w:t xml:space="preserve">nje koordinacije </w:t>
      </w:r>
      <w:r w:rsidRPr="00C2611A">
        <w:rPr>
          <w:rFonts w:ascii="Segoe UI" w:hAnsi="Segoe UI" w:cs="Segoe UI"/>
        </w:rPr>
        <w:t>sa poslovnim asocijacijama, nevladinim organizacijama i akademskom zajednicom</w:t>
      </w:r>
      <w:r w:rsidR="006F4627" w:rsidRPr="00C2611A">
        <w:rPr>
          <w:rFonts w:ascii="Segoe UI" w:hAnsi="Segoe UI" w:cs="Segoe UI"/>
        </w:rPr>
        <w:t>;</w:t>
      </w:r>
    </w:p>
    <w:p w14:paraId="35620AD5" w14:textId="77777777" w:rsidR="00967DA1" w:rsidRPr="00C2611A" w:rsidRDefault="006F4627" w:rsidP="00B96DC4">
      <w:pPr>
        <w:pStyle w:val="ListParagraph"/>
        <w:numPr>
          <w:ilvl w:val="0"/>
          <w:numId w:val="26"/>
        </w:numPr>
        <w:spacing w:line="276" w:lineRule="auto"/>
        <w:jc w:val="both"/>
        <w:rPr>
          <w:rFonts w:ascii="Segoe UI" w:hAnsi="Segoe UI" w:cs="Segoe UI"/>
        </w:rPr>
      </w:pPr>
      <w:r w:rsidRPr="00C2611A">
        <w:rPr>
          <w:rFonts w:ascii="Segoe UI" w:hAnsi="Segoe UI" w:cs="Segoe UI"/>
        </w:rPr>
        <w:t>korišćenje tehnologije “o</w:t>
      </w:r>
      <w:r w:rsidR="00F61F58" w:rsidRPr="00C2611A">
        <w:rPr>
          <w:rFonts w:ascii="Segoe UI" w:hAnsi="Segoe UI" w:cs="Segoe UI"/>
        </w:rPr>
        <w:t>tvoren</w:t>
      </w:r>
      <w:r w:rsidRPr="00C2611A">
        <w:rPr>
          <w:rFonts w:ascii="Segoe UI" w:hAnsi="Segoe UI" w:cs="Segoe UI"/>
        </w:rPr>
        <w:t xml:space="preserve"> </w:t>
      </w:r>
      <w:r w:rsidR="00F61F58" w:rsidRPr="00C2611A">
        <w:rPr>
          <w:rFonts w:ascii="Segoe UI" w:hAnsi="Segoe UI" w:cs="Segoe UI"/>
        </w:rPr>
        <w:t>kod</w:t>
      </w:r>
      <w:r w:rsidRPr="00C2611A">
        <w:rPr>
          <w:rFonts w:ascii="Segoe UI" w:hAnsi="Segoe UI" w:cs="Segoe UI"/>
        </w:rPr>
        <w:t xml:space="preserve">” (npr. </w:t>
      </w:r>
      <w:r w:rsidR="00967DA1" w:rsidRPr="00C2611A">
        <w:rPr>
          <w:rFonts w:ascii="Segoe UI" w:hAnsi="Segoe UI" w:cs="Segoe UI"/>
        </w:rPr>
        <w:t>p</w:t>
      </w:r>
      <w:r w:rsidRPr="00C2611A">
        <w:rPr>
          <w:rFonts w:ascii="Segoe UI" w:hAnsi="Segoe UI" w:cs="Segoe UI"/>
        </w:rPr>
        <w:t>rogramski jezik “R”)</w:t>
      </w:r>
      <w:r w:rsidR="00A57C89" w:rsidRPr="00C2611A">
        <w:rPr>
          <w:rFonts w:ascii="Segoe UI" w:hAnsi="Segoe UI" w:cs="Segoe UI"/>
        </w:rPr>
        <w:t>,</w:t>
      </w:r>
      <w:r w:rsidR="00967DA1" w:rsidRPr="00C2611A">
        <w:rPr>
          <w:rFonts w:ascii="Segoe UI" w:hAnsi="Segoe UI" w:cs="Segoe UI"/>
        </w:rPr>
        <w:t xml:space="preserve"> kak</w:t>
      </w:r>
      <w:r w:rsidR="00F61F58" w:rsidRPr="00C2611A">
        <w:rPr>
          <w:rFonts w:ascii="Segoe UI" w:hAnsi="Segoe UI" w:cs="Segoe UI"/>
        </w:rPr>
        <w:t>o</w:t>
      </w:r>
      <w:r w:rsidR="00967DA1" w:rsidRPr="00C2611A">
        <w:rPr>
          <w:rFonts w:ascii="Segoe UI" w:hAnsi="Segoe UI" w:cs="Segoe UI"/>
        </w:rPr>
        <w:t xml:space="preserve"> bi se optimizovala stati</w:t>
      </w:r>
      <w:r w:rsidR="00F61F58" w:rsidRPr="00C2611A">
        <w:rPr>
          <w:rFonts w:ascii="Segoe UI" w:hAnsi="Segoe UI" w:cs="Segoe UI"/>
        </w:rPr>
        <w:t>s</w:t>
      </w:r>
      <w:r w:rsidR="00967DA1" w:rsidRPr="00C2611A">
        <w:rPr>
          <w:rFonts w:ascii="Segoe UI" w:hAnsi="Segoe UI" w:cs="Segoe UI"/>
        </w:rPr>
        <w:t>tička proizvodnja i smanjili troškovi;</w:t>
      </w:r>
    </w:p>
    <w:p w14:paraId="0D466187" w14:textId="77777777" w:rsidR="0076720C" w:rsidRPr="00C2611A" w:rsidRDefault="00967DA1" w:rsidP="00B96DC4">
      <w:pPr>
        <w:pStyle w:val="ListParagraph"/>
        <w:numPr>
          <w:ilvl w:val="0"/>
          <w:numId w:val="26"/>
        </w:numPr>
        <w:spacing w:line="276" w:lineRule="auto"/>
        <w:jc w:val="both"/>
        <w:rPr>
          <w:rFonts w:ascii="Segoe UI" w:hAnsi="Segoe UI" w:cs="Segoe UI"/>
        </w:rPr>
      </w:pPr>
      <w:r w:rsidRPr="00C2611A">
        <w:rPr>
          <w:rFonts w:ascii="Segoe UI" w:hAnsi="Segoe UI" w:cs="Segoe UI"/>
        </w:rPr>
        <w:t>razvoj statističara</w:t>
      </w:r>
      <w:r w:rsidR="00A57C89" w:rsidRPr="00C2611A">
        <w:rPr>
          <w:rFonts w:ascii="Segoe UI" w:hAnsi="Segoe UI" w:cs="Segoe UI"/>
        </w:rPr>
        <w:t>,</w:t>
      </w:r>
      <w:r w:rsidRPr="00C2611A">
        <w:rPr>
          <w:rFonts w:ascii="Segoe UI" w:hAnsi="Segoe UI" w:cs="Segoe UI"/>
        </w:rPr>
        <w:t xml:space="preserve"> kao naučnika koji rade sa podacima</w:t>
      </w:r>
      <w:r w:rsidR="00A57C89" w:rsidRPr="00C2611A">
        <w:rPr>
          <w:rFonts w:ascii="Segoe UI" w:hAnsi="Segoe UI" w:cs="Segoe UI"/>
        </w:rPr>
        <w:t>.</w:t>
      </w:r>
    </w:p>
    <w:p w14:paraId="60182AD8" w14:textId="77777777" w:rsidR="0076720C" w:rsidRPr="00C2611A" w:rsidRDefault="0076720C" w:rsidP="00F201A4">
      <w:pPr>
        <w:shd w:val="clear" w:color="auto" w:fill="D9E2F3" w:themeFill="accent1" w:themeFillTint="33"/>
        <w:spacing w:after="0" w:line="276" w:lineRule="auto"/>
        <w:jc w:val="both"/>
        <w:rPr>
          <w:rFonts w:ascii="Segoe UI" w:hAnsi="Segoe UI" w:cs="Segoe UI"/>
          <w:b/>
          <w:sz w:val="24"/>
          <w:szCs w:val="24"/>
          <w:lang w:val="sr-Latn-ME"/>
        </w:rPr>
      </w:pPr>
      <w:r w:rsidRPr="00C2611A">
        <w:rPr>
          <w:rFonts w:ascii="Segoe UI" w:hAnsi="Segoe UI" w:cs="Segoe UI"/>
          <w:b/>
          <w:sz w:val="24"/>
          <w:szCs w:val="24"/>
          <w:lang w:val="sr-Latn-ME"/>
        </w:rPr>
        <w:t xml:space="preserve">PRIJETNJE  </w:t>
      </w:r>
    </w:p>
    <w:p w14:paraId="1A308028" w14:textId="77777777" w:rsidR="0076720C" w:rsidRPr="00C2611A" w:rsidRDefault="00A3219D" w:rsidP="00BF487E">
      <w:pPr>
        <w:pStyle w:val="ListParagraph"/>
        <w:numPr>
          <w:ilvl w:val="0"/>
          <w:numId w:val="27"/>
        </w:numPr>
        <w:spacing w:before="120" w:line="276" w:lineRule="auto"/>
        <w:jc w:val="both"/>
        <w:rPr>
          <w:rFonts w:ascii="Segoe UI" w:hAnsi="Segoe UI" w:cs="Segoe UI"/>
        </w:rPr>
      </w:pPr>
      <w:r w:rsidRPr="00C2611A">
        <w:rPr>
          <w:rFonts w:ascii="Segoe UI" w:hAnsi="Segoe UI" w:cs="Segoe UI"/>
        </w:rPr>
        <w:t>nedovoljan broj</w:t>
      </w:r>
      <w:r w:rsidR="006F4627" w:rsidRPr="00C2611A">
        <w:rPr>
          <w:rFonts w:ascii="Segoe UI" w:hAnsi="Segoe UI" w:cs="Segoe UI"/>
        </w:rPr>
        <w:t xml:space="preserve"> </w:t>
      </w:r>
      <w:r w:rsidR="0076720C" w:rsidRPr="00C2611A">
        <w:rPr>
          <w:rFonts w:ascii="Segoe UI" w:hAnsi="Segoe UI" w:cs="Segoe UI"/>
        </w:rPr>
        <w:t xml:space="preserve">statističara; </w:t>
      </w:r>
    </w:p>
    <w:p w14:paraId="51B13048" w14:textId="77777777" w:rsidR="0076720C" w:rsidRPr="00C2611A" w:rsidRDefault="0076720C" w:rsidP="00B96DC4">
      <w:pPr>
        <w:pStyle w:val="ListParagraph"/>
        <w:numPr>
          <w:ilvl w:val="0"/>
          <w:numId w:val="27"/>
        </w:numPr>
        <w:spacing w:line="276" w:lineRule="auto"/>
        <w:jc w:val="both"/>
        <w:rPr>
          <w:rFonts w:ascii="Segoe UI" w:hAnsi="Segoe UI" w:cs="Segoe UI"/>
        </w:rPr>
      </w:pPr>
      <w:r w:rsidRPr="00C2611A">
        <w:rPr>
          <w:rFonts w:ascii="Segoe UI" w:hAnsi="Segoe UI" w:cs="Segoe UI"/>
        </w:rPr>
        <w:t xml:space="preserve">limitirana sredstva za ulaganja u infrastrukturu i IT tehnologiju; </w:t>
      </w:r>
    </w:p>
    <w:p w14:paraId="15962B60" w14:textId="77777777" w:rsidR="0076720C" w:rsidRPr="00C2611A" w:rsidRDefault="0076720C" w:rsidP="00B96DC4">
      <w:pPr>
        <w:pStyle w:val="ListParagraph"/>
        <w:numPr>
          <w:ilvl w:val="0"/>
          <w:numId w:val="27"/>
        </w:numPr>
        <w:spacing w:line="276" w:lineRule="auto"/>
        <w:jc w:val="both"/>
        <w:rPr>
          <w:rFonts w:ascii="Segoe UI" w:hAnsi="Segoe UI" w:cs="Segoe UI"/>
        </w:rPr>
      </w:pPr>
      <w:r w:rsidRPr="00C2611A">
        <w:rPr>
          <w:rFonts w:ascii="Segoe UI" w:hAnsi="Segoe UI" w:cs="Segoe UI"/>
        </w:rPr>
        <w:t xml:space="preserve">nedovoljni administrativni kapaciteti; </w:t>
      </w:r>
    </w:p>
    <w:p w14:paraId="3D0AC6F6" w14:textId="77777777" w:rsidR="0076720C" w:rsidRPr="00C2611A" w:rsidRDefault="0076720C" w:rsidP="00B96DC4">
      <w:pPr>
        <w:pStyle w:val="ListParagraph"/>
        <w:numPr>
          <w:ilvl w:val="0"/>
          <w:numId w:val="27"/>
        </w:numPr>
        <w:spacing w:line="276" w:lineRule="auto"/>
        <w:jc w:val="both"/>
        <w:rPr>
          <w:rFonts w:ascii="Segoe UI" w:hAnsi="Segoe UI" w:cs="Segoe UI"/>
        </w:rPr>
      </w:pPr>
      <w:r w:rsidRPr="00C2611A">
        <w:rPr>
          <w:rFonts w:ascii="Segoe UI" w:hAnsi="Segoe UI" w:cs="Segoe UI"/>
        </w:rPr>
        <w:t>odliv visoko kvalifikovanih ljudskih resursa;</w:t>
      </w:r>
    </w:p>
    <w:p w14:paraId="617F90F9" w14:textId="77777777" w:rsidR="0076720C" w:rsidRPr="00C2611A" w:rsidRDefault="0076720C" w:rsidP="00B96DC4">
      <w:pPr>
        <w:pStyle w:val="ListParagraph"/>
        <w:numPr>
          <w:ilvl w:val="0"/>
          <w:numId w:val="27"/>
        </w:numPr>
        <w:spacing w:line="276" w:lineRule="auto"/>
        <w:jc w:val="both"/>
        <w:rPr>
          <w:rFonts w:ascii="Segoe UI" w:hAnsi="Segoe UI" w:cs="Segoe UI"/>
        </w:rPr>
      </w:pPr>
      <w:r w:rsidRPr="00C2611A">
        <w:rPr>
          <w:rFonts w:ascii="Segoe UI" w:hAnsi="Segoe UI" w:cs="Segoe UI"/>
        </w:rPr>
        <w:t>nedovoljn</w:t>
      </w:r>
      <w:r w:rsidR="00B11BD5" w:rsidRPr="00C2611A">
        <w:rPr>
          <w:rFonts w:ascii="Segoe UI" w:hAnsi="Segoe UI" w:cs="Segoe UI"/>
        </w:rPr>
        <w:t>a</w:t>
      </w:r>
      <w:r w:rsidRPr="00C2611A">
        <w:rPr>
          <w:rFonts w:ascii="Segoe UI" w:hAnsi="Segoe UI" w:cs="Segoe UI"/>
        </w:rPr>
        <w:t xml:space="preserve"> razvijenost administrativnih izvora;</w:t>
      </w:r>
    </w:p>
    <w:p w14:paraId="75E996D7" w14:textId="77777777" w:rsidR="00506CB7" w:rsidRPr="00C2611A" w:rsidRDefault="0076720C" w:rsidP="00B96DC4">
      <w:pPr>
        <w:pStyle w:val="ListParagraph"/>
        <w:numPr>
          <w:ilvl w:val="0"/>
          <w:numId w:val="27"/>
        </w:numPr>
        <w:spacing w:line="276" w:lineRule="auto"/>
        <w:jc w:val="both"/>
        <w:rPr>
          <w:rFonts w:ascii="Segoe UI" w:hAnsi="Segoe UI" w:cs="Segoe UI"/>
        </w:rPr>
      </w:pPr>
      <w:r w:rsidRPr="00C2611A">
        <w:rPr>
          <w:rFonts w:ascii="Segoe UI" w:hAnsi="Segoe UI" w:cs="Segoe UI"/>
        </w:rPr>
        <w:t>nedovoljna uvezanost postojećih registara</w:t>
      </w:r>
      <w:r w:rsidR="00D4376A" w:rsidRPr="00C2611A">
        <w:rPr>
          <w:rFonts w:ascii="Segoe UI" w:hAnsi="Segoe UI" w:cs="Segoe UI"/>
        </w:rPr>
        <w:t>.</w:t>
      </w:r>
    </w:p>
    <w:p w14:paraId="1D4CB603" w14:textId="77777777" w:rsidR="0031615A" w:rsidRPr="00C2611A" w:rsidRDefault="00E945B2" w:rsidP="00BF487E">
      <w:pPr>
        <w:spacing w:after="0" w:line="276" w:lineRule="auto"/>
        <w:jc w:val="both"/>
        <w:rPr>
          <w:rFonts w:ascii="Segoe UI" w:hAnsi="Segoe UI" w:cs="Segoe UI"/>
        </w:rPr>
      </w:pPr>
      <w:r w:rsidRPr="00C2611A">
        <w:rPr>
          <w:rFonts w:ascii="Segoe UI" w:hAnsi="Segoe UI" w:cs="Segoe UI"/>
        </w:rPr>
        <w:t xml:space="preserve">Koristeći već razvijene resurse koji se prepoznaju kao “snaga” </w:t>
      </w:r>
      <w:r w:rsidR="001A0093" w:rsidRPr="00C2611A">
        <w:rPr>
          <w:rFonts w:ascii="Segoe UI" w:hAnsi="Segoe UI" w:cs="Segoe UI"/>
        </w:rPr>
        <w:t>i</w:t>
      </w:r>
      <w:r w:rsidRPr="00C2611A">
        <w:rPr>
          <w:rFonts w:ascii="Segoe UI" w:hAnsi="Segoe UI" w:cs="Segoe UI"/>
        </w:rPr>
        <w:t xml:space="preserve"> to u dijelu r</w:t>
      </w:r>
      <w:r w:rsidR="001A0093" w:rsidRPr="00C2611A">
        <w:rPr>
          <w:rFonts w:ascii="Segoe UI" w:hAnsi="Segoe UI" w:cs="Segoe UI"/>
        </w:rPr>
        <w:t>a</w:t>
      </w:r>
      <w:r w:rsidRPr="00C2611A">
        <w:rPr>
          <w:rFonts w:ascii="Segoe UI" w:hAnsi="Segoe UI" w:cs="Segoe UI"/>
        </w:rPr>
        <w:t xml:space="preserve">zvijenog institucionalnog </w:t>
      </w:r>
      <w:r w:rsidR="001A0093" w:rsidRPr="00C2611A">
        <w:rPr>
          <w:rFonts w:ascii="Segoe UI" w:hAnsi="Segoe UI" w:cs="Segoe UI"/>
        </w:rPr>
        <w:t>i</w:t>
      </w:r>
      <w:r w:rsidRPr="00C2611A">
        <w:rPr>
          <w:rFonts w:ascii="Segoe UI" w:hAnsi="Segoe UI" w:cs="Segoe UI"/>
        </w:rPr>
        <w:t xml:space="preserve"> zakonodavno</w:t>
      </w:r>
      <w:r w:rsidR="001A0093" w:rsidRPr="00C2611A">
        <w:rPr>
          <w:rFonts w:ascii="Segoe UI" w:hAnsi="Segoe UI" w:cs="Segoe UI"/>
        </w:rPr>
        <w:t>g</w:t>
      </w:r>
      <w:r w:rsidRPr="00C2611A">
        <w:rPr>
          <w:rFonts w:ascii="Segoe UI" w:hAnsi="Segoe UI" w:cs="Segoe UI"/>
        </w:rPr>
        <w:t xml:space="preserve"> okruženja, postojećih </w:t>
      </w:r>
      <w:r w:rsidR="001A0093" w:rsidRPr="00C2611A">
        <w:rPr>
          <w:rFonts w:ascii="Segoe UI" w:hAnsi="Segoe UI" w:cs="Segoe UI"/>
        </w:rPr>
        <w:t>stručnih statističara</w:t>
      </w:r>
      <w:r w:rsidRPr="00C2611A">
        <w:rPr>
          <w:rFonts w:ascii="Segoe UI" w:hAnsi="Segoe UI" w:cs="Segoe UI"/>
        </w:rPr>
        <w:t xml:space="preserve"> </w:t>
      </w:r>
      <w:r w:rsidR="001A0093" w:rsidRPr="00C2611A">
        <w:rPr>
          <w:rFonts w:ascii="Segoe UI" w:hAnsi="Segoe UI" w:cs="Segoe UI"/>
        </w:rPr>
        <w:t>i pruženih mogućnosti</w:t>
      </w:r>
      <w:r w:rsidR="00A57C89" w:rsidRPr="00C2611A">
        <w:rPr>
          <w:rFonts w:ascii="Segoe UI" w:hAnsi="Segoe UI" w:cs="Segoe UI"/>
        </w:rPr>
        <w:t>,</w:t>
      </w:r>
      <w:r w:rsidR="00D51CB0" w:rsidRPr="00C2611A">
        <w:rPr>
          <w:rFonts w:ascii="Segoe UI" w:hAnsi="Segoe UI" w:cs="Segoe UI"/>
        </w:rPr>
        <w:t xml:space="preserve"> </w:t>
      </w:r>
      <w:r w:rsidR="001A0093" w:rsidRPr="00C2611A">
        <w:rPr>
          <w:rFonts w:ascii="Segoe UI" w:hAnsi="Segoe UI" w:cs="Segoe UI"/>
        </w:rPr>
        <w:t xml:space="preserve">kroz pristup IPA fondovima, </w:t>
      </w:r>
      <w:r w:rsidR="00FB1FDB" w:rsidRPr="00C2611A">
        <w:rPr>
          <w:rFonts w:ascii="Segoe UI" w:hAnsi="Segoe UI" w:cs="Segoe UI"/>
        </w:rPr>
        <w:t>S</w:t>
      </w:r>
      <w:r w:rsidR="001A0093" w:rsidRPr="00C2611A">
        <w:rPr>
          <w:rFonts w:ascii="Segoe UI" w:hAnsi="Segoe UI" w:cs="Segoe UI"/>
        </w:rPr>
        <w:t>trategijom definisani ciljevi će doprinijeti smanjenju prepoznatih prijetnji.</w:t>
      </w:r>
    </w:p>
    <w:p w14:paraId="22EF46F7" w14:textId="77777777" w:rsidR="0031615A" w:rsidRPr="00C2611A" w:rsidRDefault="0031615A" w:rsidP="00F13991">
      <w:pPr>
        <w:spacing w:after="120" w:line="276" w:lineRule="auto"/>
        <w:jc w:val="both"/>
        <w:rPr>
          <w:rFonts w:ascii="Segoe UI" w:hAnsi="Segoe UI" w:cs="Segoe UI"/>
        </w:rPr>
      </w:pPr>
    </w:p>
    <w:p w14:paraId="50823C35" w14:textId="77777777" w:rsidR="000469FA" w:rsidRPr="00C2611A" w:rsidRDefault="000469FA" w:rsidP="00B96DC4">
      <w:pPr>
        <w:pStyle w:val="Heading2"/>
        <w:numPr>
          <w:ilvl w:val="0"/>
          <w:numId w:val="13"/>
        </w:numPr>
        <w:jc w:val="both"/>
        <w:rPr>
          <w:rFonts w:ascii="Segoe UI" w:hAnsi="Segoe UI" w:cs="Segoe UI"/>
        </w:rPr>
      </w:pPr>
      <w:bookmarkStart w:id="64" w:name="_Toc137818879"/>
      <w:bookmarkStart w:id="65" w:name="_Toc137819023"/>
      <w:bookmarkStart w:id="66" w:name="_Toc137818880"/>
      <w:bookmarkStart w:id="67" w:name="_Toc137819024"/>
      <w:bookmarkStart w:id="68" w:name="_Toc137818881"/>
      <w:bookmarkStart w:id="69" w:name="_Toc137819025"/>
      <w:bookmarkStart w:id="70" w:name="_Toc137818882"/>
      <w:bookmarkStart w:id="71" w:name="_Toc137819026"/>
      <w:bookmarkStart w:id="72" w:name="_Toc137818883"/>
      <w:bookmarkStart w:id="73" w:name="_Toc137819027"/>
      <w:bookmarkStart w:id="74" w:name="_Toc137818884"/>
      <w:bookmarkStart w:id="75" w:name="_Toc137819028"/>
      <w:bookmarkStart w:id="76" w:name="_Toc137818885"/>
      <w:bookmarkStart w:id="77" w:name="_Toc137819029"/>
      <w:bookmarkStart w:id="78" w:name="_Toc137818886"/>
      <w:bookmarkStart w:id="79" w:name="_Toc137819030"/>
      <w:bookmarkStart w:id="80" w:name="_Toc137818887"/>
      <w:bookmarkStart w:id="81" w:name="_Toc137819031"/>
      <w:bookmarkStart w:id="82" w:name="_Toc137818888"/>
      <w:bookmarkStart w:id="83" w:name="_Toc137819032"/>
      <w:bookmarkStart w:id="84" w:name="_Toc137818889"/>
      <w:bookmarkStart w:id="85" w:name="_Toc137819033"/>
      <w:bookmarkStart w:id="86" w:name="_Toc137818890"/>
      <w:bookmarkStart w:id="87" w:name="_Toc137819034"/>
      <w:bookmarkStart w:id="88" w:name="_Toc137818891"/>
      <w:bookmarkStart w:id="89" w:name="_Toc137819035"/>
      <w:bookmarkStart w:id="90" w:name="_Toc137818892"/>
      <w:bookmarkStart w:id="91" w:name="_Toc137819036"/>
      <w:bookmarkStart w:id="92" w:name="_Toc137818893"/>
      <w:bookmarkStart w:id="93" w:name="_Toc137819037"/>
      <w:bookmarkStart w:id="94" w:name="_Toc137818894"/>
      <w:bookmarkStart w:id="95" w:name="_Toc137819038"/>
      <w:bookmarkStart w:id="96" w:name="_Toc137818895"/>
      <w:bookmarkStart w:id="97" w:name="_Toc137819039"/>
      <w:bookmarkStart w:id="98" w:name="_Toc137818896"/>
      <w:bookmarkStart w:id="99" w:name="_Toc137819040"/>
      <w:bookmarkStart w:id="100" w:name="_Toc137818897"/>
      <w:bookmarkStart w:id="101" w:name="_Toc137819041"/>
      <w:bookmarkStart w:id="102" w:name="_Toc137818898"/>
      <w:bookmarkStart w:id="103" w:name="_Toc137819042"/>
      <w:bookmarkStart w:id="104" w:name="_Toc140042362"/>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r w:rsidRPr="00C2611A">
        <w:rPr>
          <w:rFonts w:ascii="Segoe UI" w:hAnsi="Segoe UI" w:cs="Segoe UI"/>
        </w:rPr>
        <w:t xml:space="preserve">Ključni rezultati implementacije </w:t>
      </w:r>
      <w:bookmarkStart w:id="105" w:name="_Hlk135314469"/>
      <w:r w:rsidRPr="00C2611A">
        <w:rPr>
          <w:rFonts w:ascii="Segoe UI" w:hAnsi="Segoe UI" w:cs="Segoe UI"/>
        </w:rPr>
        <w:t>Strategije razvoja zvanične statistike 2019-2023. godine</w:t>
      </w:r>
      <w:bookmarkEnd w:id="104"/>
    </w:p>
    <w:bookmarkEnd w:id="105"/>
    <w:p w14:paraId="2F4CAC39" w14:textId="77777777" w:rsidR="00C05A72" w:rsidRPr="00F13991" w:rsidRDefault="00C05A72" w:rsidP="00F13991">
      <w:pPr>
        <w:spacing w:after="0"/>
        <w:rPr>
          <w:rFonts w:ascii="Segoe UI" w:hAnsi="Segoe UI" w:cs="Segoe UI"/>
          <w:sz w:val="20"/>
        </w:rPr>
      </w:pPr>
    </w:p>
    <w:p w14:paraId="2B77E0EC" w14:textId="77777777" w:rsidR="002235C4" w:rsidRPr="00C2611A" w:rsidRDefault="004A0288" w:rsidP="00BF487E">
      <w:pPr>
        <w:spacing w:line="276" w:lineRule="auto"/>
        <w:jc w:val="both"/>
        <w:rPr>
          <w:rFonts w:ascii="Segoe UI" w:hAnsi="Segoe UI" w:cs="Segoe UI"/>
        </w:rPr>
      </w:pPr>
      <w:r w:rsidRPr="00C2611A">
        <w:rPr>
          <w:rFonts w:ascii="Segoe UI" w:hAnsi="Segoe UI" w:cs="Segoe UI"/>
        </w:rPr>
        <w:t xml:space="preserve">Uprava za statistiku je u saradnji sa drugim proizvođačima zvanične statistike, pored usmjerenja na realizaciju </w:t>
      </w:r>
      <w:r w:rsidR="000814E5" w:rsidRPr="00C2611A">
        <w:rPr>
          <w:rFonts w:ascii="Segoe UI" w:hAnsi="Segoe UI" w:cs="Segoe UI"/>
        </w:rPr>
        <w:t>statističkih istraživanja</w:t>
      </w:r>
      <w:r w:rsidR="005E44D5" w:rsidRPr="00C2611A">
        <w:rPr>
          <w:rFonts w:ascii="Segoe UI" w:hAnsi="Segoe UI" w:cs="Segoe UI"/>
        </w:rPr>
        <w:t>,</w:t>
      </w:r>
      <w:r w:rsidR="000814E5" w:rsidRPr="00C2611A">
        <w:rPr>
          <w:rFonts w:ascii="Segoe UI" w:hAnsi="Segoe UI" w:cs="Segoe UI"/>
        </w:rPr>
        <w:t xml:space="preserve"> definisanih </w:t>
      </w:r>
      <w:r w:rsidRPr="00C2611A">
        <w:rPr>
          <w:rFonts w:ascii="Segoe UI" w:hAnsi="Segoe UI" w:cs="Segoe UI"/>
        </w:rPr>
        <w:t>Godišnji</w:t>
      </w:r>
      <w:r w:rsidR="000814E5" w:rsidRPr="00C2611A">
        <w:rPr>
          <w:rFonts w:ascii="Segoe UI" w:hAnsi="Segoe UI" w:cs="Segoe UI"/>
        </w:rPr>
        <w:t>m</w:t>
      </w:r>
      <w:r w:rsidRPr="00C2611A">
        <w:rPr>
          <w:rFonts w:ascii="Segoe UI" w:hAnsi="Segoe UI" w:cs="Segoe UI"/>
        </w:rPr>
        <w:t xml:space="preserve"> plan</w:t>
      </w:r>
      <w:r w:rsidR="000814E5" w:rsidRPr="00C2611A">
        <w:rPr>
          <w:rFonts w:ascii="Segoe UI" w:hAnsi="Segoe UI" w:cs="Segoe UI"/>
        </w:rPr>
        <w:t>ovima</w:t>
      </w:r>
      <w:r w:rsidRPr="00C2611A">
        <w:rPr>
          <w:rFonts w:ascii="Segoe UI" w:hAnsi="Segoe UI" w:cs="Segoe UI"/>
        </w:rPr>
        <w:t xml:space="preserve"> zvanične statistike, bila posvećena i ostvarenju strateških i operativnih ciljeva</w:t>
      </w:r>
      <w:r w:rsidR="00D51CB0" w:rsidRPr="00C2611A">
        <w:rPr>
          <w:rFonts w:ascii="Segoe UI" w:hAnsi="Segoe UI" w:cs="Segoe UI"/>
        </w:rPr>
        <w:t>,</w:t>
      </w:r>
      <w:r w:rsidR="00A5233E" w:rsidRPr="00C2611A">
        <w:rPr>
          <w:rFonts w:ascii="Segoe UI" w:hAnsi="Segoe UI" w:cs="Segoe UI"/>
        </w:rPr>
        <w:t xml:space="preserve"> </w:t>
      </w:r>
      <w:r w:rsidRPr="00C2611A">
        <w:rPr>
          <w:rFonts w:ascii="Segoe UI" w:hAnsi="Segoe UI" w:cs="Segoe UI"/>
        </w:rPr>
        <w:t xml:space="preserve">definisanih Strategijom razvoja zvanične statistike 2019-2023. </w:t>
      </w:r>
      <w:r w:rsidR="000814E5" w:rsidRPr="00C2611A">
        <w:rPr>
          <w:rFonts w:ascii="Segoe UI" w:hAnsi="Segoe UI" w:cs="Segoe UI"/>
        </w:rPr>
        <w:t>g</w:t>
      </w:r>
      <w:r w:rsidRPr="00C2611A">
        <w:rPr>
          <w:rFonts w:ascii="Segoe UI" w:hAnsi="Segoe UI" w:cs="Segoe UI"/>
        </w:rPr>
        <w:t>odine i Pro</w:t>
      </w:r>
      <w:r w:rsidR="005F5C61" w:rsidRPr="00C2611A">
        <w:rPr>
          <w:rFonts w:ascii="Segoe UI" w:hAnsi="Segoe UI" w:cs="Segoe UI"/>
        </w:rPr>
        <w:t>gramom zvanične statistike 2019-</w:t>
      </w:r>
      <w:r w:rsidRPr="00C2611A">
        <w:rPr>
          <w:rFonts w:ascii="Segoe UI" w:hAnsi="Segoe UI" w:cs="Segoe UI"/>
        </w:rPr>
        <w:t xml:space="preserve">2023. godine. </w:t>
      </w:r>
      <w:r w:rsidR="00AC14DB" w:rsidRPr="00C2611A">
        <w:rPr>
          <w:rFonts w:ascii="Segoe UI" w:hAnsi="Segoe UI" w:cs="Segoe UI"/>
        </w:rPr>
        <w:t>Njena implementacija praćena je kroz akcione planove i izvještaje o njihovom sprovođenju.</w:t>
      </w:r>
      <w:r w:rsidR="002235C4" w:rsidRPr="00C2611A">
        <w:rPr>
          <w:rFonts w:ascii="Segoe UI" w:hAnsi="Segoe UI" w:cs="Segoe UI"/>
        </w:rPr>
        <w:t xml:space="preserve"> </w:t>
      </w:r>
    </w:p>
    <w:p w14:paraId="30FC8BE3" w14:textId="77777777" w:rsidR="004A0288" w:rsidRPr="00C2611A" w:rsidRDefault="00A06522" w:rsidP="00BF487E">
      <w:pPr>
        <w:spacing w:line="276" w:lineRule="auto"/>
        <w:jc w:val="both"/>
        <w:rPr>
          <w:rFonts w:ascii="Segoe UI" w:hAnsi="Segoe UI" w:cs="Segoe UI"/>
        </w:rPr>
      </w:pPr>
      <w:r w:rsidRPr="00C2611A">
        <w:rPr>
          <w:rFonts w:ascii="Segoe UI" w:hAnsi="Segoe UI" w:cs="Segoe UI"/>
        </w:rPr>
        <w:t>U</w:t>
      </w:r>
      <w:r w:rsidR="002235C4" w:rsidRPr="00C2611A">
        <w:rPr>
          <w:rFonts w:ascii="Segoe UI" w:hAnsi="Segoe UI" w:cs="Segoe UI"/>
        </w:rPr>
        <w:t xml:space="preserve">sljed COVID-19 pandemije, </w:t>
      </w:r>
      <w:r w:rsidRPr="00C2611A">
        <w:rPr>
          <w:rFonts w:ascii="Segoe UI" w:hAnsi="Segoe UI" w:cs="Segoe UI"/>
        </w:rPr>
        <w:t xml:space="preserve">kreirano </w:t>
      </w:r>
      <w:r w:rsidR="002235C4" w:rsidRPr="00C2611A">
        <w:rPr>
          <w:rFonts w:ascii="Segoe UI" w:hAnsi="Segoe UI" w:cs="Segoe UI"/>
        </w:rPr>
        <w:t xml:space="preserve">je značajno drugačije okruženje za proizvodnju i diseminaciju zvanične statistike, što je uticalo i </w:t>
      </w:r>
      <w:r w:rsidRPr="00C2611A">
        <w:rPr>
          <w:rFonts w:ascii="Segoe UI" w:hAnsi="Segoe UI" w:cs="Segoe UI"/>
        </w:rPr>
        <w:t xml:space="preserve">na realizaciju </w:t>
      </w:r>
      <w:r w:rsidR="00FA5C17" w:rsidRPr="00C2611A">
        <w:rPr>
          <w:rFonts w:ascii="Segoe UI" w:hAnsi="Segoe UI" w:cs="Segoe UI"/>
        </w:rPr>
        <w:t xml:space="preserve">aktivnosti definisanih </w:t>
      </w:r>
      <w:r w:rsidR="00917B34" w:rsidRPr="00C2611A">
        <w:rPr>
          <w:rFonts w:ascii="Segoe UI" w:hAnsi="Segoe UI" w:cs="Segoe UI"/>
        </w:rPr>
        <w:t>S</w:t>
      </w:r>
      <w:r w:rsidR="002235C4" w:rsidRPr="00C2611A">
        <w:rPr>
          <w:rFonts w:ascii="Segoe UI" w:hAnsi="Segoe UI" w:cs="Segoe UI"/>
        </w:rPr>
        <w:t xml:space="preserve">trategijom. </w:t>
      </w:r>
      <w:r w:rsidRPr="00C2611A">
        <w:rPr>
          <w:rFonts w:ascii="Segoe UI" w:hAnsi="Segoe UI" w:cs="Segoe UI"/>
        </w:rPr>
        <w:t>Primjenom mjera za suzbijanje pandemije o</w:t>
      </w:r>
      <w:r w:rsidR="002235C4" w:rsidRPr="00C2611A">
        <w:rPr>
          <w:rFonts w:ascii="Segoe UI" w:hAnsi="Segoe UI" w:cs="Segoe UI"/>
        </w:rPr>
        <w:t>nemogućen je pristup domaćinstvima za prikupljanje podataka metodom direktnog intervjua «licem u lice»</w:t>
      </w:r>
      <w:r w:rsidRPr="00C2611A">
        <w:rPr>
          <w:rFonts w:ascii="Segoe UI" w:hAnsi="Segoe UI" w:cs="Segoe UI"/>
        </w:rPr>
        <w:t xml:space="preserve">. </w:t>
      </w:r>
      <w:proofErr w:type="gramStart"/>
      <w:r w:rsidRPr="00C2611A">
        <w:rPr>
          <w:rFonts w:ascii="Segoe UI" w:hAnsi="Segoe UI" w:cs="Segoe UI"/>
        </w:rPr>
        <w:t xml:space="preserve">Takođe, </w:t>
      </w:r>
      <w:r w:rsidR="002235C4" w:rsidRPr="00C2611A">
        <w:rPr>
          <w:rFonts w:ascii="Segoe UI" w:hAnsi="Segoe UI" w:cs="Segoe UI"/>
        </w:rPr>
        <w:t xml:space="preserve"> značajno</w:t>
      </w:r>
      <w:proofErr w:type="gramEnd"/>
      <w:r w:rsidR="002235C4" w:rsidRPr="00C2611A">
        <w:rPr>
          <w:rFonts w:ascii="Segoe UI" w:hAnsi="Segoe UI" w:cs="Segoe UI"/>
        </w:rPr>
        <w:t xml:space="preserve"> </w:t>
      </w:r>
      <w:r w:rsidRPr="00C2611A">
        <w:rPr>
          <w:rFonts w:ascii="Segoe UI" w:hAnsi="Segoe UI" w:cs="Segoe UI"/>
        </w:rPr>
        <w:t xml:space="preserve">je </w:t>
      </w:r>
      <w:r w:rsidR="002235C4" w:rsidRPr="00C2611A">
        <w:rPr>
          <w:rFonts w:ascii="Segoe UI" w:hAnsi="Segoe UI" w:cs="Segoe UI"/>
        </w:rPr>
        <w:t xml:space="preserve">otežan proces </w:t>
      </w:r>
      <w:r w:rsidR="002235C4" w:rsidRPr="00C2611A">
        <w:rPr>
          <w:rFonts w:ascii="Segoe UI" w:hAnsi="Segoe UI" w:cs="Segoe UI"/>
        </w:rPr>
        <w:lastRenderedPageBreak/>
        <w:t>prikupljanja podataka od privrednih subjekata, a</w:t>
      </w:r>
      <w:r w:rsidRPr="00C2611A">
        <w:rPr>
          <w:rFonts w:ascii="Segoe UI" w:hAnsi="Segoe UI" w:cs="Segoe UI"/>
        </w:rPr>
        <w:t xml:space="preserve">li </w:t>
      </w:r>
      <w:r w:rsidR="003C50E5" w:rsidRPr="00C2611A">
        <w:rPr>
          <w:rFonts w:ascii="Segoe UI" w:hAnsi="Segoe UI" w:cs="Segoe UI"/>
        </w:rPr>
        <w:t xml:space="preserve"> </w:t>
      </w:r>
      <w:r w:rsidRPr="00C2611A">
        <w:rPr>
          <w:rFonts w:ascii="Segoe UI" w:hAnsi="Segoe UI" w:cs="Segoe UI"/>
        </w:rPr>
        <w:t xml:space="preserve">je </w:t>
      </w:r>
      <w:r w:rsidR="002235C4" w:rsidRPr="00C2611A">
        <w:rPr>
          <w:rFonts w:ascii="Segoe UI" w:hAnsi="Segoe UI" w:cs="Segoe UI"/>
        </w:rPr>
        <w:t xml:space="preserve"> istovremeno povećana tražnja za </w:t>
      </w:r>
      <w:r w:rsidRPr="00C2611A">
        <w:rPr>
          <w:rFonts w:ascii="Segoe UI" w:hAnsi="Segoe UI" w:cs="Segoe UI"/>
        </w:rPr>
        <w:t xml:space="preserve">“novim” </w:t>
      </w:r>
      <w:r w:rsidR="002235C4" w:rsidRPr="00C2611A">
        <w:rPr>
          <w:rFonts w:ascii="Segoe UI" w:hAnsi="Segoe UI" w:cs="Segoe UI"/>
        </w:rPr>
        <w:t xml:space="preserve">podacima </w:t>
      </w:r>
      <w:r w:rsidRPr="00C2611A">
        <w:rPr>
          <w:rFonts w:ascii="Segoe UI" w:hAnsi="Segoe UI" w:cs="Segoe UI"/>
        </w:rPr>
        <w:t xml:space="preserve">u cilju </w:t>
      </w:r>
      <w:r w:rsidR="002235C4" w:rsidRPr="00C2611A">
        <w:rPr>
          <w:rFonts w:ascii="Segoe UI" w:hAnsi="Segoe UI" w:cs="Segoe UI"/>
        </w:rPr>
        <w:t xml:space="preserve"> kreira</w:t>
      </w:r>
      <w:r w:rsidRPr="00C2611A">
        <w:rPr>
          <w:rFonts w:ascii="Segoe UI" w:hAnsi="Segoe UI" w:cs="Segoe UI"/>
        </w:rPr>
        <w:t>nj</w:t>
      </w:r>
      <w:r w:rsidR="002235C4" w:rsidRPr="00C2611A">
        <w:rPr>
          <w:rFonts w:ascii="Segoe UI" w:hAnsi="Segoe UI" w:cs="Segoe UI"/>
        </w:rPr>
        <w:t xml:space="preserve">a </w:t>
      </w:r>
      <w:r w:rsidRPr="00C2611A">
        <w:rPr>
          <w:rFonts w:ascii="Segoe UI" w:hAnsi="Segoe UI" w:cs="Segoe UI"/>
        </w:rPr>
        <w:t xml:space="preserve">mjera i </w:t>
      </w:r>
      <w:r w:rsidR="002235C4" w:rsidRPr="00C2611A">
        <w:rPr>
          <w:rFonts w:ascii="Segoe UI" w:hAnsi="Segoe UI" w:cs="Segoe UI"/>
        </w:rPr>
        <w:t>politika u uslovima krize.</w:t>
      </w:r>
      <w:r w:rsidR="003600CB" w:rsidRPr="00C2611A">
        <w:rPr>
          <w:rFonts w:ascii="Segoe UI" w:hAnsi="Segoe UI" w:cs="Segoe UI"/>
        </w:rPr>
        <w:t xml:space="preserve"> </w:t>
      </w:r>
      <w:r w:rsidRPr="00C2611A">
        <w:rPr>
          <w:rFonts w:ascii="Segoe UI" w:hAnsi="Segoe UI" w:cs="Segoe UI"/>
        </w:rPr>
        <w:t xml:space="preserve">Neočekivane okolnosti usljed pandemije za posljedicu su imale odstupanje od planirane dinamike realizacije ciljeva definisanih </w:t>
      </w:r>
      <w:r w:rsidR="00917B34" w:rsidRPr="00C2611A">
        <w:rPr>
          <w:rFonts w:ascii="Segoe UI" w:hAnsi="Segoe UI" w:cs="Segoe UI"/>
        </w:rPr>
        <w:t>S</w:t>
      </w:r>
      <w:r w:rsidRPr="00C2611A">
        <w:rPr>
          <w:rFonts w:ascii="Segoe UI" w:hAnsi="Segoe UI" w:cs="Segoe UI"/>
        </w:rPr>
        <w:t>trategijom.</w:t>
      </w:r>
    </w:p>
    <w:p w14:paraId="638F483F" w14:textId="77777777" w:rsidR="00EF1B13" w:rsidRPr="00C2611A" w:rsidRDefault="00EF1B13" w:rsidP="00BF487E">
      <w:pPr>
        <w:spacing w:line="276" w:lineRule="auto"/>
        <w:jc w:val="both"/>
        <w:rPr>
          <w:rFonts w:ascii="Segoe UI" w:hAnsi="Segoe UI" w:cs="Segoe UI"/>
        </w:rPr>
      </w:pPr>
      <w:r w:rsidRPr="00C2611A">
        <w:rPr>
          <w:rFonts w:ascii="Segoe UI" w:hAnsi="Segoe UI" w:cs="Segoe UI"/>
        </w:rPr>
        <w:t>S tim u vezi,</w:t>
      </w:r>
      <w:r w:rsidR="00A06522" w:rsidRPr="00C2611A">
        <w:rPr>
          <w:rFonts w:ascii="Segoe UI" w:hAnsi="Segoe UI" w:cs="Segoe UI"/>
        </w:rPr>
        <w:t xml:space="preserve"> </w:t>
      </w:r>
      <w:r w:rsidR="002208AB" w:rsidRPr="00C2611A">
        <w:rPr>
          <w:rFonts w:ascii="Segoe UI" w:hAnsi="Segoe UI" w:cs="Segoe UI"/>
        </w:rPr>
        <w:t>vizija razvoja statističkog sistema Crne Gore</w:t>
      </w:r>
      <w:r w:rsidR="00A06522" w:rsidRPr="00C2611A">
        <w:rPr>
          <w:rFonts w:ascii="Segoe UI" w:hAnsi="Segoe UI" w:cs="Segoe UI"/>
        </w:rPr>
        <w:t xml:space="preserve"> predviđena prethodnom </w:t>
      </w:r>
      <w:r w:rsidR="00917B34" w:rsidRPr="00C2611A">
        <w:rPr>
          <w:rFonts w:ascii="Segoe UI" w:hAnsi="Segoe UI" w:cs="Segoe UI"/>
        </w:rPr>
        <w:t>S</w:t>
      </w:r>
      <w:r w:rsidR="00A06522" w:rsidRPr="00C2611A">
        <w:rPr>
          <w:rFonts w:ascii="Segoe UI" w:hAnsi="Segoe UI" w:cs="Segoe UI"/>
        </w:rPr>
        <w:t>trategijom</w:t>
      </w:r>
      <w:r w:rsidR="0031615A" w:rsidRPr="00C2611A">
        <w:rPr>
          <w:rFonts w:ascii="Segoe UI" w:hAnsi="Segoe UI" w:cs="Segoe UI"/>
        </w:rPr>
        <w:t xml:space="preserve"> koja glasi</w:t>
      </w:r>
      <w:r w:rsidR="002208AB" w:rsidRPr="00C2611A">
        <w:rPr>
          <w:rFonts w:ascii="Segoe UI" w:hAnsi="Segoe UI" w:cs="Segoe UI"/>
        </w:rPr>
        <w:t xml:space="preserve"> </w:t>
      </w:r>
      <w:r w:rsidR="00CD5C44" w:rsidRPr="00C2611A">
        <w:rPr>
          <w:rFonts w:ascii="Segoe UI" w:hAnsi="Segoe UI" w:cs="Segoe UI"/>
          <w:i/>
        </w:rPr>
        <w:t>“</w:t>
      </w:r>
      <w:r w:rsidR="002208AB" w:rsidRPr="00C2611A">
        <w:rPr>
          <w:rFonts w:ascii="Segoe UI" w:hAnsi="Segoe UI" w:cs="Segoe UI"/>
          <w:i/>
        </w:rPr>
        <w:t>proizvodnja koherentnih, relevantnih i objektivnih rezultata zvanične statistike, koji se temelje na međunarodnim konceptima, metodologijama i strogom režimu zaštite podataka</w:t>
      </w:r>
      <w:r w:rsidRPr="00C2611A">
        <w:rPr>
          <w:rFonts w:ascii="Segoe UI" w:hAnsi="Segoe UI" w:cs="Segoe UI"/>
        </w:rPr>
        <w:t>”</w:t>
      </w:r>
      <w:r w:rsidR="00D37A8E" w:rsidRPr="00C2611A">
        <w:rPr>
          <w:rFonts w:ascii="Segoe UI" w:hAnsi="Segoe UI" w:cs="Segoe UI"/>
        </w:rPr>
        <w:t xml:space="preserve">, </w:t>
      </w:r>
      <w:r w:rsidRPr="00C2611A">
        <w:rPr>
          <w:rFonts w:ascii="Segoe UI" w:hAnsi="Segoe UI" w:cs="Segoe UI"/>
        </w:rPr>
        <w:t xml:space="preserve">je osnova za postavljanje vizije </w:t>
      </w:r>
      <w:r w:rsidR="003C50E5" w:rsidRPr="00C2611A">
        <w:rPr>
          <w:rFonts w:ascii="Segoe UI" w:hAnsi="Segoe UI" w:cs="Segoe UI"/>
        </w:rPr>
        <w:t>Strategije defin</w:t>
      </w:r>
      <w:r w:rsidRPr="00C2611A">
        <w:rPr>
          <w:rFonts w:ascii="Segoe UI" w:hAnsi="Segoe UI" w:cs="Segoe UI"/>
        </w:rPr>
        <w:t>isane za naredni petogodišnji period.</w:t>
      </w:r>
    </w:p>
    <w:p w14:paraId="0AD38F5A" w14:textId="77777777" w:rsidR="00D406C1" w:rsidRPr="00C2611A" w:rsidRDefault="005948E2" w:rsidP="00BF487E">
      <w:pPr>
        <w:spacing w:line="276" w:lineRule="auto"/>
        <w:jc w:val="both"/>
        <w:rPr>
          <w:rFonts w:ascii="Segoe UI" w:hAnsi="Segoe UI" w:cs="Segoe UI"/>
          <w:i/>
        </w:rPr>
      </w:pPr>
      <w:r w:rsidRPr="00C2611A">
        <w:rPr>
          <w:rFonts w:ascii="Segoe UI" w:hAnsi="Segoe UI" w:cs="Segoe UI"/>
        </w:rPr>
        <w:t>Na temeljima navedenog</w:t>
      </w:r>
      <w:r w:rsidRPr="00C2611A">
        <w:rPr>
          <w:rFonts w:ascii="Segoe UI" w:hAnsi="Segoe UI" w:cs="Segoe UI"/>
          <w:i/>
        </w:rPr>
        <w:t xml:space="preserve">, </w:t>
      </w:r>
      <w:r w:rsidRPr="00C2611A">
        <w:rPr>
          <w:rFonts w:ascii="Segoe UI" w:hAnsi="Segoe UI" w:cs="Segoe UI"/>
        </w:rPr>
        <w:t>s</w:t>
      </w:r>
      <w:r w:rsidR="00ED7F9F" w:rsidRPr="00C2611A">
        <w:rPr>
          <w:rFonts w:ascii="Segoe UI" w:hAnsi="Segoe UI" w:cs="Segoe UI"/>
        </w:rPr>
        <w:t>trateški cilj zvanične statistik</w:t>
      </w:r>
      <w:r w:rsidRPr="00C2611A">
        <w:rPr>
          <w:rFonts w:ascii="Segoe UI" w:hAnsi="Segoe UI" w:cs="Segoe UI"/>
        </w:rPr>
        <w:t>e</w:t>
      </w:r>
      <w:r w:rsidR="00ED7F9F" w:rsidRPr="00C2611A">
        <w:rPr>
          <w:rFonts w:ascii="Segoe UI" w:hAnsi="Segoe UI" w:cs="Segoe UI"/>
        </w:rPr>
        <w:t xml:space="preserve"> definisan </w:t>
      </w:r>
      <w:r w:rsidRPr="00C2611A">
        <w:rPr>
          <w:rFonts w:ascii="Segoe UI" w:hAnsi="Segoe UI" w:cs="Segoe UI"/>
        </w:rPr>
        <w:t>za period</w:t>
      </w:r>
      <w:r w:rsidR="00ED7F9F" w:rsidRPr="00C2611A">
        <w:rPr>
          <w:rFonts w:ascii="Segoe UI" w:hAnsi="Segoe UI" w:cs="Segoe UI"/>
        </w:rPr>
        <w:t xml:space="preserve"> </w:t>
      </w:r>
      <w:r w:rsidRPr="00C2611A">
        <w:rPr>
          <w:rFonts w:ascii="Segoe UI" w:hAnsi="Segoe UI" w:cs="Segoe UI"/>
        </w:rPr>
        <w:t>2024</w:t>
      </w:r>
      <w:r w:rsidR="00ED7F9F" w:rsidRPr="00C2611A">
        <w:rPr>
          <w:rFonts w:ascii="Segoe UI" w:hAnsi="Segoe UI" w:cs="Segoe UI"/>
        </w:rPr>
        <w:t>-</w:t>
      </w:r>
      <w:r w:rsidRPr="00C2611A">
        <w:rPr>
          <w:rFonts w:ascii="Segoe UI" w:hAnsi="Segoe UI" w:cs="Segoe UI"/>
        </w:rPr>
        <w:t>2028</w:t>
      </w:r>
      <w:r w:rsidR="00ED7F9F" w:rsidRPr="00C2611A">
        <w:rPr>
          <w:rFonts w:ascii="Segoe UI" w:hAnsi="Segoe UI" w:cs="Segoe UI"/>
        </w:rPr>
        <w:t xml:space="preserve">. </w:t>
      </w:r>
      <w:r w:rsidRPr="00C2611A">
        <w:rPr>
          <w:rFonts w:ascii="Segoe UI" w:hAnsi="Segoe UI" w:cs="Segoe UI"/>
        </w:rPr>
        <w:t>godin</w:t>
      </w:r>
      <w:r w:rsidR="00D37A8E" w:rsidRPr="00C2611A">
        <w:rPr>
          <w:rFonts w:ascii="Segoe UI" w:hAnsi="Segoe UI" w:cs="Segoe UI"/>
        </w:rPr>
        <w:t>e</w:t>
      </w:r>
      <w:r w:rsidRPr="00C2611A">
        <w:rPr>
          <w:rFonts w:ascii="Segoe UI" w:hAnsi="Segoe UI" w:cs="Segoe UI"/>
        </w:rPr>
        <w:t xml:space="preserve"> je nastavak cilja uspostavljenog prethodnom strategijom </w:t>
      </w:r>
      <w:r w:rsidR="00ED7F9F" w:rsidRPr="00C2611A">
        <w:rPr>
          <w:rFonts w:ascii="Segoe UI" w:hAnsi="Segoe UI" w:cs="Segoe UI"/>
        </w:rPr>
        <w:t>“</w:t>
      </w:r>
      <w:r w:rsidR="00ED7F9F" w:rsidRPr="00C2611A">
        <w:rPr>
          <w:rFonts w:ascii="Segoe UI" w:hAnsi="Segoe UI" w:cs="Segoe UI"/>
          <w:i/>
        </w:rPr>
        <w:t>da se svim korisnicima obezb</w:t>
      </w:r>
      <w:r w:rsidR="00493FD5" w:rsidRPr="00C2611A">
        <w:rPr>
          <w:rFonts w:ascii="Segoe UI" w:hAnsi="Segoe UI" w:cs="Segoe UI"/>
          <w:i/>
        </w:rPr>
        <w:t>i</w:t>
      </w:r>
      <w:r w:rsidR="00ED7F9F" w:rsidRPr="00C2611A">
        <w:rPr>
          <w:rFonts w:ascii="Segoe UI" w:hAnsi="Segoe UI" w:cs="Segoe UI"/>
          <w:i/>
        </w:rPr>
        <w:t>jede kvantitativne i reprezentativne informacije o ekonomskom, demografskom, socijalnom i stanju životne sredine u Crnoj Gori, po međunarodno definisanoj metodologiji i najvišim profesionalnim standardima</w:t>
      </w:r>
      <w:r w:rsidRPr="00C2611A">
        <w:rPr>
          <w:rFonts w:ascii="Segoe UI" w:hAnsi="Segoe UI" w:cs="Segoe UI"/>
          <w:i/>
        </w:rPr>
        <w:t>”</w:t>
      </w:r>
      <w:r w:rsidRPr="00C2611A">
        <w:rPr>
          <w:rFonts w:ascii="Segoe UI" w:hAnsi="Segoe UI" w:cs="Segoe UI"/>
        </w:rPr>
        <w:t>.</w:t>
      </w:r>
    </w:p>
    <w:p w14:paraId="712F29D6" w14:textId="77777777" w:rsidR="002208AB" w:rsidRPr="00C2611A" w:rsidRDefault="00710E2F" w:rsidP="00BF487E">
      <w:pPr>
        <w:spacing w:line="276" w:lineRule="auto"/>
        <w:jc w:val="both"/>
        <w:rPr>
          <w:rFonts w:ascii="Segoe UI" w:hAnsi="Segoe UI" w:cs="Segoe UI"/>
        </w:rPr>
      </w:pPr>
      <w:r w:rsidRPr="00C2611A">
        <w:rPr>
          <w:rFonts w:ascii="Segoe UI" w:hAnsi="Segoe UI" w:cs="Segoe UI"/>
        </w:rPr>
        <w:t xml:space="preserve">Strateški cilj </w:t>
      </w:r>
      <w:r w:rsidR="005948E2" w:rsidRPr="00C2611A">
        <w:rPr>
          <w:rFonts w:ascii="Segoe UI" w:hAnsi="Segoe UI" w:cs="Segoe UI"/>
        </w:rPr>
        <w:t>za period 2019-2023. godin</w:t>
      </w:r>
      <w:r w:rsidR="00D37A8E" w:rsidRPr="00C2611A">
        <w:rPr>
          <w:rFonts w:ascii="Segoe UI" w:hAnsi="Segoe UI" w:cs="Segoe UI"/>
        </w:rPr>
        <w:t>e</w:t>
      </w:r>
      <w:r w:rsidR="005948E2" w:rsidRPr="00C2611A">
        <w:rPr>
          <w:rFonts w:ascii="Segoe UI" w:hAnsi="Segoe UI" w:cs="Segoe UI"/>
        </w:rPr>
        <w:t xml:space="preserve"> </w:t>
      </w:r>
      <w:r w:rsidRPr="00C2611A">
        <w:rPr>
          <w:rFonts w:ascii="Segoe UI" w:hAnsi="Segoe UI" w:cs="Segoe UI"/>
        </w:rPr>
        <w:t xml:space="preserve">razrađen je kroz </w:t>
      </w:r>
      <w:r w:rsidR="00D406C1" w:rsidRPr="00C2611A">
        <w:rPr>
          <w:rFonts w:ascii="Segoe UI" w:hAnsi="Segoe UI" w:cs="Segoe UI"/>
        </w:rPr>
        <w:t>operativne ciljeve i aktivnosti</w:t>
      </w:r>
      <w:r w:rsidR="00D37A8E" w:rsidRPr="00C2611A">
        <w:rPr>
          <w:rFonts w:ascii="Segoe UI" w:hAnsi="Segoe UI" w:cs="Segoe UI"/>
        </w:rPr>
        <w:t>,</w:t>
      </w:r>
      <w:r w:rsidR="00D406C1" w:rsidRPr="00C2611A">
        <w:rPr>
          <w:rFonts w:ascii="Segoe UI" w:hAnsi="Segoe UI" w:cs="Segoe UI"/>
        </w:rPr>
        <w:t xml:space="preserve"> koje su se odnosile na:</w:t>
      </w:r>
      <w:r w:rsidR="0031615A" w:rsidRPr="00C2611A">
        <w:rPr>
          <w:rFonts w:ascii="Segoe UI" w:hAnsi="Segoe UI" w:cs="Segoe UI"/>
        </w:rPr>
        <w:t xml:space="preserve">  </w:t>
      </w:r>
      <w:r w:rsidR="00D406C1" w:rsidRPr="00C2611A">
        <w:rPr>
          <w:rFonts w:ascii="Segoe UI" w:hAnsi="Segoe UI" w:cs="Segoe UI"/>
        </w:rPr>
        <w:t>(1)</w:t>
      </w:r>
      <w:r w:rsidR="009F7341" w:rsidRPr="00C2611A">
        <w:rPr>
          <w:rFonts w:ascii="Segoe UI" w:hAnsi="Segoe UI" w:cs="Segoe UI"/>
        </w:rPr>
        <w:t xml:space="preserve"> </w:t>
      </w:r>
      <w:r w:rsidR="00D406C1" w:rsidRPr="00C2611A">
        <w:rPr>
          <w:rFonts w:ascii="Segoe UI" w:hAnsi="Segoe UI" w:cs="Segoe UI"/>
        </w:rPr>
        <w:t>Uspostavljanje stalnog dijaloga sa korisnicima podataka i razvoj partnerstva;</w:t>
      </w:r>
      <w:r w:rsidR="002E1E76" w:rsidRPr="00C2611A">
        <w:rPr>
          <w:rFonts w:ascii="Segoe UI" w:hAnsi="Segoe UI" w:cs="Segoe UI"/>
        </w:rPr>
        <w:t xml:space="preserve"> </w:t>
      </w:r>
      <w:r w:rsidR="0031615A" w:rsidRPr="00C2611A">
        <w:rPr>
          <w:rFonts w:ascii="Segoe UI" w:hAnsi="Segoe UI" w:cs="Segoe UI"/>
        </w:rPr>
        <w:t xml:space="preserve"> </w:t>
      </w:r>
      <w:r w:rsidR="00D406C1" w:rsidRPr="00C2611A">
        <w:rPr>
          <w:rFonts w:ascii="Segoe UI" w:hAnsi="Segoe UI" w:cs="Segoe UI"/>
        </w:rPr>
        <w:t>(2) Edukacij</w:t>
      </w:r>
      <w:r w:rsidR="00082D09" w:rsidRPr="00C2611A">
        <w:rPr>
          <w:rFonts w:ascii="Segoe UI" w:hAnsi="Segoe UI" w:cs="Segoe UI"/>
        </w:rPr>
        <w:t>u</w:t>
      </w:r>
      <w:r w:rsidR="00D406C1" w:rsidRPr="00C2611A">
        <w:rPr>
          <w:rFonts w:ascii="Segoe UI" w:hAnsi="Segoe UI" w:cs="Segoe UI"/>
        </w:rPr>
        <w:t xml:space="preserve"> statističara</w:t>
      </w:r>
      <w:r w:rsidR="00082D09" w:rsidRPr="00C2611A">
        <w:rPr>
          <w:rFonts w:ascii="Segoe UI" w:hAnsi="Segoe UI" w:cs="Segoe UI"/>
        </w:rPr>
        <w:t>,</w:t>
      </w:r>
      <w:r w:rsidR="00D406C1" w:rsidRPr="00C2611A">
        <w:rPr>
          <w:rFonts w:ascii="Segoe UI" w:hAnsi="Segoe UI" w:cs="Segoe UI"/>
        </w:rPr>
        <w:t xml:space="preserve"> kao naučnika</w:t>
      </w:r>
      <w:r w:rsidR="00082D09" w:rsidRPr="00C2611A">
        <w:rPr>
          <w:rFonts w:ascii="Segoe UI" w:hAnsi="Segoe UI" w:cs="Segoe UI"/>
        </w:rPr>
        <w:t>,</w:t>
      </w:r>
      <w:r w:rsidR="0026181E" w:rsidRPr="00C2611A">
        <w:rPr>
          <w:rFonts w:ascii="Segoe UI" w:hAnsi="Segoe UI" w:cs="Segoe UI"/>
        </w:rPr>
        <w:t xml:space="preserve"> </w:t>
      </w:r>
      <w:r w:rsidR="00D406C1" w:rsidRPr="00C2611A">
        <w:rPr>
          <w:rFonts w:ascii="Segoe UI" w:hAnsi="Segoe UI" w:cs="Segoe UI"/>
        </w:rPr>
        <w:t>koji rade sa podacima;</w:t>
      </w:r>
      <w:r w:rsidR="0031615A" w:rsidRPr="00C2611A">
        <w:rPr>
          <w:rFonts w:ascii="Segoe UI" w:hAnsi="Segoe UI" w:cs="Segoe UI"/>
        </w:rPr>
        <w:t xml:space="preserve"> </w:t>
      </w:r>
      <w:r w:rsidR="00D406C1" w:rsidRPr="00C2611A">
        <w:rPr>
          <w:rFonts w:ascii="Segoe UI" w:hAnsi="Segoe UI" w:cs="Segoe UI"/>
        </w:rPr>
        <w:t xml:space="preserve"> (3)</w:t>
      </w:r>
      <w:r w:rsidR="007F1302" w:rsidRPr="00C2611A">
        <w:rPr>
          <w:rFonts w:ascii="Segoe UI" w:hAnsi="Segoe UI" w:cs="Segoe UI"/>
        </w:rPr>
        <w:t xml:space="preserve"> </w:t>
      </w:r>
      <w:r w:rsidR="00D406C1" w:rsidRPr="00C2611A">
        <w:rPr>
          <w:rFonts w:ascii="Segoe UI" w:hAnsi="Segoe UI" w:cs="Segoe UI"/>
        </w:rPr>
        <w:t>Dalje usaglašavanje i inoviranje zvanične statistike sa međunarodnim standardima/preporukama;</w:t>
      </w:r>
      <w:r w:rsidR="007F1302" w:rsidRPr="00C2611A">
        <w:rPr>
          <w:rFonts w:ascii="Segoe UI" w:hAnsi="Segoe UI" w:cs="Segoe UI"/>
        </w:rPr>
        <w:t xml:space="preserve"> </w:t>
      </w:r>
      <w:r w:rsidR="005B065C" w:rsidRPr="00C2611A">
        <w:rPr>
          <w:rFonts w:ascii="Segoe UI" w:hAnsi="Segoe UI" w:cs="Segoe UI"/>
        </w:rPr>
        <w:t>(</w:t>
      </w:r>
      <w:r w:rsidR="00D406C1" w:rsidRPr="00C2611A">
        <w:rPr>
          <w:rFonts w:ascii="Segoe UI" w:hAnsi="Segoe UI" w:cs="Segoe UI"/>
        </w:rPr>
        <w:t>4</w:t>
      </w:r>
      <w:r w:rsidR="005B065C" w:rsidRPr="00C2611A">
        <w:rPr>
          <w:rFonts w:ascii="Segoe UI" w:hAnsi="Segoe UI" w:cs="Segoe UI"/>
        </w:rPr>
        <w:t>)</w:t>
      </w:r>
      <w:r w:rsidR="00D406C1" w:rsidRPr="00C2611A">
        <w:rPr>
          <w:rFonts w:ascii="Segoe UI" w:hAnsi="Segoe UI" w:cs="Segoe UI"/>
        </w:rPr>
        <w:t>Kreiranje novih izvora podataka za proizvodnju zvanične statistike;</w:t>
      </w:r>
      <w:r w:rsidR="0031615A" w:rsidRPr="00C2611A">
        <w:rPr>
          <w:rFonts w:ascii="Segoe UI" w:hAnsi="Segoe UI" w:cs="Segoe UI"/>
        </w:rPr>
        <w:t xml:space="preserve"> </w:t>
      </w:r>
      <w:r w:rsidR="005B065C" w:rsidRPr="00C2611A">
        <w:rPr>
          <w:rFonts w:ascii="Segoe UI" w:hAnsi="Segoe UI" w:cs="Segoe UI"/>
        </w:rPr>
        <w:t>(</w:t>
      </w:r>
      <w:r w:rsidR="00D406C1" w:rsidRPr="00C2611A">
        <w:rPr>
          <w:rFonts w:ascii="Segoe UI" w:hAnsi="Segoe UI" w:cs="Segoe UI"/>
        </w:rPr>
        <w:t>5</w:t>
      </w:r>
      <w:r w:rsidR="005B065C" w:rsidRPr="00C2611A">
        <w:rPr>
          <w:rFonts w:ascii="Segoe UI" w:hAnsi="Segoe UI" w:cs="Segoe UI"/>
        </w:rPr>
        <w:t>)</w:t>
      </w:r>
      <w:r w:rsidR="009F7341" w:rsidRPr="00C2611A">
        <w:rPr>
          <w:rFonts w:ascii="Segoe UI" w:hAnsi="Segoe UI" w:cs="Segoe UI"/>
        </w:rPr>
        <w:t xml:space="preserve"> </w:t>
      </w:r>
      <w:r w:rsidR="00D406C1" w:rsidRPr="00C2611A">
        <w:rPr>
          <w:rFonts w:ascii="Segoe UI" w:hAnsi="Segoe UI" w:cs="Segoe UI"/>
        </w:rPr>
        <w:t>Dalj</w:t>
      </w:r>
      <w:r w:rsidR="00082D09" w:rsidRPr="00C2611A">
        <w:rPr>
          <w:rFonts w:ascii="Segoe UI" w:hAnsi="Segoe UI" w:cs="Segoe UI"/>
        </w:rPr>
        <w:t>u</w:t>
      </w:r>
      <w:r w:rsidR="00D406C1" w:rsidRPr="00C2611A">
        <w:rPr>
          <w:rFonts w:ascii="Segoe UI" w:hAnsi="Segoe UI" w:cs="Segoe UI"/>
        </w:rPr>
        <w:t xml:space="preserve"> implementacij</w:t>
      </w:r>
      <w:r w:rsidR="00D37A8E" w:rsidRPr="00C2611A">
        <w:rPr>
          <w:rFonts w:ascii="Segoe UI" w:hAnsi="Segoe UI" w:cs="Segoe UI"/>
        </w:rPr>
        <w:t>u</w:t>
      </w:r>
      <w:r w:rsidR="00D406C1" w:rsidRPr="00C2611A">
        <w:rPr>
          <w:rFonts w:ascii="Segoe UI" w:hAnsi="Segoe UI" w:cs="Segoe UI"/>
        </w:rPr>
        <w:t xml:space="preserve"> Kodeksa kvaliteta zvanične statistike;</w:t>
      </w:r>
      <w:r w:rsidR="0031615A" w:rsidRPr="00C2611A">
        <w:rPr>
          <w:rFonts w:ascii="Segoe UI" w:hAnsi="Segoe UI" w:cs="Segoe UI"/>
        </w:rPr>
        <w:t xml:space="preserve"> </w:t>
      </w:r>
      <w:r w:rsidR="005B065C" w:rsidRPr="00C2611A">
        <w:rPr>
          <w:rFonts w:ascii="Segoe UI" w:hAnsi="Segoe UI" w:cs="Segoe UI"/>
        </w:rPr>
        <w:t>(</w:t>
      </w:r>
      <w:r w:rsidR="00D406C1" w:rsidRPr="00C2611A">
        <w:rPr>
          <w:rFonts w:ascii="Segoe UI" w:hAnsi="Segoe UI" w:cs="Segoe UI"/>
        </w:rPr>
        <w:t>6</w:t>
      </w:r>
      <w:r w:rsidR="005B065C" w:rsidRPr="00C2611A">
        <w:rPr>
          <w:rFonts w:ascii="Segoe UI" w:hAnsi="Segoe UI" w:cs="Segoe UI"/>
        </w:rPr>
        <w:t>)</w:t>
      </w:r>
      <w:r w:rsidR="009F7341" w:rsidRPr="00C2611A">
        <w:rPr>
          <w:rFonts w:ascii="Segoe UI" w:hAnsi="Segoe UI" w:cs="Segoe UI"/>
        </w:rPr>
        <w:t xml:space="preserve"> </w:t>
      </w:r>
      <w:r w:rsidR="00D406C1" w:rsidRPr="00C2611A">
        <w:rPr>
          <w:rFonts w:ascii="Segoe UI" w:hAnsi="Segoe UI" w:cs="Segoe UI"/>
        </w:rPr>
        <w:t>Razvoj IT integrisanog sistema za prikupljanje, obradu, objavljivanje i dokumentovanje</w:t>
      </w:r>
      <w:r w:rsidR="005B065C" w:rsidRPr="00C2611A">
        <w:rPr>
          <w:rFonts w:ascii="Segoe UI" w:hAnsi="Segoe UI" w:cs="Segoe UI"/>
        </w:rPr>
        <w:t xml:space="preserve"> </w:t>
      </w:r>
      <w:r w:rsidR="00D406C1" w:rsidRPr="00C2611A">
        <w:rPr>
          <w:rFonts w:ascii="Segoe UI" w:hAnsi="Segoe UI" w:cs="Segoe UI"/>
        </w:rPr>
        <w:t>rezultata zvanične statistike;</w:t>
      </w:r>
      <w:r w:rsidR="009F7341" w:rsidRPr="00C2611A">
        <w:rPr>
          <w:rFonts w:ascii="Segoe UI" w:hAnsi="Segoe UI" w:cs="Segoe UI"/>
        </w:rPr>
        <w:t xml:space="preserve"> </w:t>
      </w:r>
      <w:r w:rsidR="005B065C" w:rsidRPr="00C2611A">
        <w:rPr>
          <w:rFonts w:ascii="Segoe UI" w:hAnsi="Segoe UI" w:cs="Segoe UI"/>
        </w:rPr>
        <w:t>(</w:t>
      </w:r>
      <w:r w:rsidR="00D406C1" w:rsidRPr="00C2611A">
        <w:rPr>
          <w:rFonts w:ascii="Segoe UI" w:hAnsi="Segoe UI" w:cs="Segoe UI"/>
        </w:rPr>
        <w:t>7</w:t>
      </w:r>
      <w:r w:rsidR="005B065C" w:rsidRPr="00C2611A">
        <w:rPr>
          <w:rFonts w:ascii="Segoe UI" w:hAnsi="Segoe UI" w:cs="Segoe UI"/>
        </w:rPr>
        <w:t>)</w:t>
      </w:r>
      <w:r w:rsidR="009F7341" w:rsidRPr="00C2611A">
        <w:rPr>
          <w:rFonts w:ascii="Segoe UI" w:hAnsi="Segoe UI" w:cs="Segoe UI"/>
        </w:rPr>
        <w:t xml:space="preserve"> </w:t>
      </w:r>
      <w:r w:rsidR="00D406C1" w:rsidRPr="00C2611A">
        <w:rPr>
          <w:rFonts w:ascii="Segoe UI" w:hAnsi="Segoe UI" w:cs="Segoe UI"/>
        </w:rPr>
        <w:t>Razvoj diseminacije i komunikacije podataka u skladu sa potrebama digitalnog društva.</w:t>
      </w:r>
    </w:p>
    <w:p w14:paraId="3964F526" w14:textId="77777777" w:rsidR="00A14023" w:rsidRPr="00C2611A" w:rsidRDefault="00A14023" w:rsidP="00DF5088">
      <w:pPr>
        <w:spacing w:after="0"/>
        <w:jc w:val="both"/>
        <w:rPr>
          <w:rFonts w:ascii="Segoe UI" w:hAnsi="Segoe UI" w:cs="Segoe UI"/>
        </w:rPr>
      </w:pPr>
    </w:p>
    <w:p w14:paraId="711D76C3" w14:textId="77777777" w:rsidR="00137BC9" w:rsidRPr="00BF487E" w:rsidRDefault="00137BC9" w:rsidP="009F7341">
      <w:pPr>
        <w:spacing w:after="120"/>
        <w:jc w:val="both"/>
        <w:rPr>
          <w:rFonts w:ascii="Segoe UI" w:hAnsi="Segoe UI" w:cs="Segoe UI"/>
          <w:sz w:val="20"/>
          <w:szCs w:val="18"/>
        </w:rPr>
      </w:pPr>
      <w:r w:rsidRPr="00BF487E">
        <w:rPr>
          <w:rFonts w:ascii="Segoe UI" w:hAnsi="Segoe UI" w:cs="Segoe UI"/>
          <w:b/>
          <w:sz w:val="20"/>
          <w:szCs w:val="18"/>
        </w:rPr>
        <w:t xml:space="preserve">Tabela </w:t>
      </w:r>
      <w:r w:rsidR="0041645A" w:rsidRPr="00BF487E">
        <w:rPr>
          <w:rFonts w:ascii="Segoe UI" w:hAnsi="Segoe UI" w:cs="Segoe UI"/>
          <w:b/>
          <w:sz w:val="20"/>
          <w:szCs w:val="18"/>
        </w:rPr>
        <w:t>2</w:t>
      </w:r>
      <w:r w:rsidRPr="00BF487E">
        <w:rPr>
          <w:rFonts w:ascii="Segoe UI" w:hAnsi="Segoe UI" w:cs="Segoe UI"/>
          <w:b/>
          <w:sz w:val="20"/>
          <w:szCs w:val="18"/>
        </w:rPr>
        <w:t xml:space="preserve">. </w:t>
      </w:r>
      <w:r w:rsidR="00A3219D" w:rsidRPr="00BF487E">
        <w:rPr>
          <w:rFonts w:ascii="Segoe UI" w:hAnsi="Segoe UI" w:cs="Segoe UI"/>
          <w:sz w:val="20"/>
          <w:szCs w:val="18"/>
        </w:rPr>
        <w:t>Pregled aktivnosti</w:t>
      </w:r>
      <w:r w:rsidR="00232745" w:rsidRPr="00BF487E">
        <w:rPr>
          <w:rFonts w:ascii="Segoe UI" w:hAnsi="Segoe UI" w:cs="Segoe UI"/>
          <w:sz w:val="20"/>
          <w:szCs w:val="18"/>
        </w:rPr>
        <w:t xml:space="preserve"> </w:t>
      </w:r>
      <w:r w:rsidR="00192AC4" w:rsidRPr="00BF487E">
        <w:rPr>
          <w:rFonts w:ascii="Segoe UI" w:hAnsi="Segoe UI" w:cs="Segoe UI"/>
          <w:sz w:val="20"/>
          <w:szCs w:val="18"/>
        </w:rPr>
        <w:t xml:space="preserve">definisanih </w:t>
      </w:r>
      <w:r w:rsidR="00232745" w:rsidRPr="00BF487E">
        <w:rPr>
          <w:rFonts w:ascii="Segoe UI" w:hAnsi="Segoe UI" w:cs="Segoe UI"/>
          <w:sz w:val="20"/>
          <w:szCs w:val="18"/>
        </w:rPr>
        <w:t>Strategij</w:t>
      </w:r>
      <w:r w:rsidR="00192AC4" w:rsidRPr="00BF487E">
        <w:rPr>
          <w:rFonts w:ascii="Segoe UI" w:hAnsi="Segoe UI" w:cs="Segoe UI"/>
          <w:sz w:val="20"/>
          <w:szCs w:val="18"/>
        </w:rPr>
        <w:t>om</w:t>
      </w:r>
      <w:r w:rsidR="00232745" w:rsidRPr="00BF487E">
        <w:rPr>
          <w:rFonts w:ascii="Segoe UI" w:hAnsi="Segoe UI" w:cs="Segoe UI"/>
          <w:sz w:val="20"/>
          <w:szCs w:val="18"/>
        </w:rPr>
        <w:t xml:space="preserve"> razvoja zvanične statistike 2019 - 2023. godin</w:t>
      </w:r>
      <w:r w:rsidR="00AF71F6" w:rsidRPr="00BF487E">
        <w:rPr>
          <w:rFonts w:ascii="Segoe UI" w:hAnsi="Segoe UI" w:cs="Segoe UI"/>
          <w:sz w:val="20"/>
          <w:szCs w:val="18"/>
        </w:rPr>
        <w:t>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65"/>
        <w:gridCol w:w="985"/>
      </w:tblGrid>
      <w:tr w:rsidR="00E87A40" w:rsidRPr="00BF487E" w14:paraId="069B275C" w14:textId="77777777" w:rsidTr="00BF487E">
        <w:trPr>
          <w:trHeight w:val="432"/>
        </w:trPr>
        <w:tc>
          <w:tcPr>
            <w:tcW w:w="4473" w:type="pct"/>
            <w:tcBorders>
              <w:bottom w:val="single" w:sz="4" w:space="0" w:color="auto"/>
            </w:tcBorders>
            <w:shd w:val="clear" w:color="auto" w:fill="DEEAF6" w:themeFill="accent5" w:themeFillTint="33"/>
            <w:vAlign w:val="center"/>
            <w:hideMark/>
          </w:tcPr>
          <w:p w14:paraId="12620D61" w14:textId="77777777" w:rsidR="00E87A40" w:rsidRPr="00BF487E" w:rsidRDefault="00E87A40" w:rsidP="00BF487E">
            <w:pPr>
              <w:spacing w:after="0"/>
              <w:rPr>
                <w:rFonts w:ascii="Segoe UI" w:eastAsia="Times New Roman" w:hAnsi="Segoe UI" w:cs="Segoe UI"/>
                <w:b/>
                <w:bCs/>
                <w:sz w:val="20"/>
                <w:szCs w:val="20"/>
              </w:rPr>
            </w:pPr>
            <w:r w:rsidRPr="00BF487E">
              <w:rPr>
                <w:rFonts w:ascii="Segoe UI" w:eastAsia="Times New Roman" w:hAnsi="Segoe UI" w:cs="Segoe UI"/>
                <w:b/>
                <w:bCs/>
                <w:sz w:val="20"/>
                <w:szCs w:val="20"/>
              </w:rPr>
              <w:t>Strategija razvoja zvanične statistike 2019 - 2023. godin</w:t>
            </w:r>
            <w:r w:rsidR="00705E5C" w:rsidRPr="00BF487E">
              <w:rPr>
                <w:rFonts w:ascii="Segoe UI" w:eastAsia="Times New Roman" w:hAnsi="Segoe UI" w:cs="Segoe UI"/>
                <w:b/>
                <w:bCs/>
                <w:sz w:val="20"/>
                <w:szCs w:val="20"/>
              </w:rPr>
              <w:t>e</w:t>
            </w:r>
          </w:p>
        </w:tc>
        <w:tc>
          <w:tcPr>
            <w:tcW w:w="527" w:type="pct"/>
            <w:tcBorders>
              <w:bottom w:val="single" w:sz="4" w:space="0" w:color="auto"/>
            </w:tcBorders>
            <w:shd w:val="clear" w:color="auto" w:fill="DEEAF6" w:themeFill="accent5" w:themeFillTint="33"/>
            <w:vAlign w:val="center"/>
            <w:hideMark/>
          </w:tcPr>
          <w:p w14:paraId="56A80380" w14:textId="77777777" w:rsidR="00E87A40" w:rsidRPr="00BF487E" w:rsidRDefault="00E87A40" w:rsidP="000469FA">
            <w:pPr>
              <w:spacing w:after="0"/>
              <w:jc w:val="center"/>
              <w:rPr>
                <w:rFonts w:ascii="Segoe UI" w:eastAsia="Times New Roman" w:hAnsi="Segoe UI" w:cs="Segoe UI"/>
                <w:b/>
                <w:bCs/>
                <w:sz w:val="20"/>
                <w:szCs w:val="20"/>
              </w:rPr>
            </w:pPr>
            <w:r w:rsidRPr="00BF487E">
              <w:rPr>
                <w:rFonts w:ascii="Segoe UI" w:eastAsia="Times New Roman" w:hAnsi="Segoe UI" w:cs="Segoe UI"/>
                <w:b/>
                <w:bCs/>
                <w:sz w:val="20"/>
                <w:szCs w:val="20"/>
              </w:rPr>
              <w:t>Broj</w:t>
            </w:r>
          </w:p>
        </w:tc>
      </w:tr>
      <w:tr w:rsidR="00E87A40" w:rsidRPr="00BF487E" w14:paraId="714B55FE" w14:textId="77777777" w:rsidTr="00BF487E">
        <w:trPr>
          <w:trHeight w:val="310"/>
        </w:trPr>
        <w:tc>
          <w:tcPr>
            <w:tcW w:w="4473" w:type="pct"/>
            <w:tcBorders>
              <w:bottom w:val="nil"/>
            </w:tcBorders>
            <w:shd w:val="clear" w:color="auto" w:fill="auto"/>
            <w:vAlign w:val="center"/>
            <w:hideMark/>
          </w:tcPr>
          <w:p w14:paraId="0941B071" w14:textId="77777777" w:rsidR="00E87A40" w:rsidRPr="00BF487E" w:rsidRDefault="00E87A40" w:rsidP="000469FA">
            <w:pPr>
              <w:spacing w:after="0"/>
              <w:jc w:val="both"/>
              <w:rPr>
                <w:rFonts w:ascii="Segoe UI" w:hAnsi="Segoe UI" w:cs="Segoe UI"/>
                <w:sz w:val="20"/>
                <w:szCs w:val="20"/>
              </w:rPr>
            </w:pPr>
            <w:r w:rsidRPr="00BF487E">
              <w:rPr>
                <w:rFonts w:ascii="Segoe UI" w:eastAsia="Times New Roman" w:hAnsi="Segoe UI" w:cs="Segoe UI"/>
                <w:bCs/>
                <w:sz w:val="20"/>
                <w:szCs w:val="20"/>
              </w:rPr>
              <w:t>Strateški cilj</w:t>
            </w:r>
            <w:r w:rsidR="007F1302" w:rsidRPr="00BF487E">
              <w:rPr>
                <w:rFonts w:ascii="Segoe UI" w:eastAsia="Times New Roman" w:hAnsi="Segoe UI" w:cs="Segoe UI"/>
                <w:bCs/>
                <w:sz w:val="20"/>
                <w:szCs w:val="20"/>
              </w:rPr>
              <w:t>evi</w:t>
            </w:r>
          </w:p>
        </w:tc>
        <w:tc>
          <w:tcPr>
            <w:tcW w:w="527" w:type="pct"/>
            <w:tcBorders>
              <w:bottom w:val="nil"/>
            </w:tcBorders>
            <w:shd w:val="clear" w:color="auto" w:fill="auto"/>
            <w:noWrap/>
            <w:vAlign w:val="center"/>
            <w:hideMark/>
          </w:tcPr>
          <w:p w14:paraId="381AA57C" w14:textId="77777777" w:rsidR="00E87A40" w:rsidRPr="00BF487E" w:rsidRDefault="00E87A40" w:rsidP="00BF487E">
            <w:pPr>
              <w:spacing w:after="0"/>
              <w:ind w:right="288"/>
              <w:jc w:val="right"/>
              <w:rPr>
                <w:rFonts w:ascii="Segoe UI" w:eastAsia="Times New Roman" w:hAnsi="Segoe UI" w:cs="Segoe UI"/>
                <w:sz w:val="20"/>
                <w:szCs w:val="20"/>
              </w:rPr>
            </w:pPr>
            <w:r w:rsidRPr="00BF487E">
              <w:rPr>
                <w:rFonts w:ascii="Segoe UI" w:eastAsia="Times New Roman" w:hAnsi="Segoe UI" w:cs="Segoe UI"/>
                <w:sz w:val="20"/>
                <w:szCs w:val="20"/>
              </w:rPr>
              <w:t>1</w:t>
            </w:r>
          </w:p>
        </w:tc>
      </w:tr>
      <w:tr w:rsidR="00E87A40" w:rsidRPr="00BF487E" w14:paraId="6854D815" w14:textId="77777777" w:rsidTr="00BF487E">
        <w:trPr>
          <w:trHeight w:val="355"/>
        </w:trPr>
        <w:tc>
          <w:tcPr>
            <w:tcW w:w="4473" w:type="pct"/>
            <w:tcBorders>
              <w:top w:val="nil"/>
              <w:bottom w:val="nil"/>
            </w:tcBorders>
            <w:shd w:val="clear" w:color="auto" w:fill="F2F7FC"/>
            <w:vAlign w:val="center"/>
            <w:hideMark/>
          </w:tcPr>
          <w:p w14:paraId="722EEA34" w14:textId="77777777" w:rsidR="00E87A40" w:rsidRPr="00BF487E" w:rsidRDefault="00E87A40" w:rsidP="000469FA">
            <w:pPr>
              <w:spacing w:after="0"/>
              <w:jc w:val="both"/>
              <w:rPr>
                <w:rFonts w:ascii="Segoe UI" w:hAnsi="Segoe UI" w:cs="Segoe UI"/>
                <w:sz w:val="20"/>
                <w:szCs w:val="20"/>
              </w:rPr>
            </w:pPr>
            <w:r w:rsidRPr="00BF487E">
              <w:rPr>
                <w:rFonts w:ascii="Segoe UI" w:eastAsia="Times New Roman" w:hAnsi="Segoe UI" w:cs="Segoe UI"/>
                <w:bCs/>
                <w:sz w:val="20"/>
                <w:szCs w:val="20"/>
              </w:rPr>
              <w:t>Operativni ciljevi</w:t>
            </w:r>
          </w:p>
        </w:tc>
        <w:tc>
          <w:tcPr>
            <w:tcW w:w="527" w:type="pct"/>
            <w:tcBorders>
              <w:top w:val="nil"/>
              <w:bottom w:val="nil"/>
            </w:tcBorders>
            <w:shd w:val="clear" w:color="auto" w:fill="F2F7FC"/>
            <w:vAlign w:val="center"/>
            <w:hideMark/>
          </w:tcPr>
          <w:p w14:paraId="0CDBD3B1" w14:textId="77777777" w:rsidR="00E87A40" w:rsidRPr="00BF487E" w:rsidRDefault="00E87A40" w:rsidP="00BF487E">
            <w:pPr>
              <w:spacing w:after="0"/>
              <w:ind w:right="288"/>
              <w:jc w:val="right"/>
              <w:rPr>
                <w:rFonts w:ascii="Segoe UI" w:eastAsia="Times New Roman" w:hAnsi="Segoe UI" w:cs="Segoe UI"/>
                <w:sz w:val="20"/>
                <w:szCs w:val="20"/>
              </w:rPr>
            </w:pPr>
            <w:r w:rsidRPr="00BF487E">
              <w:rPr>
                <w:rFonts w:ascii="Segoe UI" w:eastAsia="Times New Roman" w:hAnsi="Segoe UI" w:cs="Segoe UI"/>
                <w:sz w:val="20"/>
                <w:szCs w:val="20"/>
              </w:rPr>
              <w:t>7</w:t>
            </w:r>
          </w:p>
        </w:tc>
      </w:tr>
      <w:tr w:rsidR="00E87A40" w:rsidRPr="00BF487E" w14:paraId="48E1BFF7" w14:textId="77777777" w:rsidTr="00BF487E">
        <w:trPr>
          <w:trHeight w:val="355"/>
        </w:trPr>
        <w:tc>
          <w:tcPr>
            <w:tcW w:w="4473" w:type="pct"/>
            <w:tcBorders>
              <w:top w:val="nil"/>
              <w:bottom w:val="nil"/>
            </w:tcBorders>
            <w:shd w:val="clear" w:color="auto" w:fill="auto"/>
            <w:vAlign w:val="center"/>
          </w:tcPr>
          <w:p w14:paraId="19F292F8" w14:textId="77777777" w:rsidR="00E87A40" w:rsidRPr="00BF487E" w:rsidRDefault="00E87A40" w:rsidP="000469FA">
            <w:pPr>
              <w:spacing w:after="0"/>
              <w:jc w:val="both"/>
              <w:rPr>
                <w:rFonts w:ascii="Segoe UI" w:hAnsi="Segoe UI" w:cs="Segoe UI"/>
                <w:sz w:val="20"/>
                <w:szCs w:val="20"/>
              </w:rPr>
            </w:pPr>
            <w:r w:rsidRPr="00BF487E">
              <w:rPr>
                <w:rFonts w:ascii="Segoe UI" w:eastAsia="Times New Roman" w:hAnsi="Segoe UI" w:cs="Segoe UI"/>
                <w:bCs/>
                <w:sz w:val="20"/>
                <w:szCs w:val="20"/>
              </w:rPr>
              <w:t xml:space="preserve">Aktivnosti </w:t>
            </w:r>
          </w:p>
        </w:tc>
        <w:tc>
          <w:tcPr>
            <w:tcW w:w="527" w:type="pct"/>
            <w:tcBorders>
              <w:top w:val="nil"/>
              <w:bottom w:val="nil"/>
            </w:tcBorders>
            <w:shd w:val="clear" w:color="auto" w:fill="auto"/>
            <w:vAlign w:val="center"/>
          </w:tcPr>
          <w:p w14:paraId="09FCF8CE" w14:textId="77777777" w:rsidR="00E87A40" w:rsidRPr="00BF487E" w:rsidRDefault="00E87A40" w:rsidP="00BF487E">
            <w:pPr>
              <w:spacing w:after="0"/>
              <w:ind w:right="288"/>
              <w:jc w:val="right"/>
              <w:rPr>
                <w:rFonts w:ascii="Segoe UI" w:eastAsia="Times New Roman" w:hAnsi="Segoe UI" w:cs="Segoe UI"/>
                <w:sz w:val="20"/>
                <w:szCs w:val="20"/>
              </w:rPr>
            </w:pPr>
            <w:r w:rsidRPr="00BF487E">
              <w:rPr>
                <w:rFonts w:ascii="Segoe UI" w:eastAsia="Times New Roman" w:hAnsi="Segoe UI" w:cs="Segoe UI"/>
                <w:sz w:val="20"/>
                <w:szCs w:val="20"/>
              </w:rPr>
              <w:t>49</w:t>
            </w:r>
          </w:p>
        </w:tc>
      </w:tr>
      <w:tr w:rsidR="00E87A40" w:rsidRPr="00BF487E" w14:paraId="68BA99C3" w14:textId="77777777" w:rsidTr="00BF487E">
        <w:trPr>
          <w:trHeight w:val="300"/>
        </w:trPr>
        <w:tc>
          <w:tcPr>
            <w:tcW w:w="4473" w:type="pct"/>
            <w:tcBorders>
              <w:top w:val="nil"/>
            </w:tcBorders>
            <w:shd w:val="clear" w:color="auto" w:fill="F2F7FC"/>
            <w:vAlign w:val="center"/>
            <w:hideMark/>
          </w:tcPr>
          <w:p w14:paraId="178E4B5D" w14:textId="77777777" w:rsidR="00E87A40" w:rsidRPr="00BF487E" w:rsidRDefault="00E87A40" w:rsidP="000469FA">
            <w:pPr>
              <w:spacing w:after="0"/>
              <w:jc w:val="both"/>
              <w:rPr>
                <w:rFonts w:ascii="Segoe UI" w:hAnsi="Segoe UI" w:cs="Segoe UI"/>
                <w:sz w:val="20"/>
                <w:szCs w:val="20"/>
              </w:rPr>
            </w:pPr>
            <w:r w:rsidRPr="00BF487E">
              <w:rPr>
                <w:rFonts w:ascii="Segoe UI" w:eastAsia="Times New Roman" w:hAnsi="Segoe UI" w:cs="Segoe UI"/>
                <w:bCs/>
                <w:sz w:val="20"/>
                <w:szCs w:val="20"/>
              </w:rPr>
              <w:t>Indikatori učinka</w:t>
            </w:r>
          </w:p>
        </w:tc>
        <w:tc>
          <w:tcPr>
            <w:tcW w:w="527" w:type="pct"/>
            <w:tcBorders>
              <w:top w:val="nil"/>
            </w:tcBorders>
            <w:shd w:val="clear" w:color="auto" w:fill="F2F7FC"/>
            <w:noWrap/>
            <w:vAlign w:val="center"/>
            <w:hideMark/>
          </w:tcPr>
          <w:p w14:paraId="48EDE016" w14:textId="77777777" w:rsidR="00E87A40" w:rsidRPr="00BF487E" w:rsidRDefault="00E87A40" w:rsidP="00BF487E">
            <w:pPr>
              <w:spacing w:after="0"/>
              <w:ind w:right="288"/>
              <w:jc w:val="right"/>
              <w:rPr>
                <w:rFonts w:ascii="Segoe UI" w:eastAsia="Times New Roman" w:hAnsi="Segoe UI" w:cs="Segoe UI"/>
                <w:bCs/>
                <w:sz w:val="20"/>
                <w:szCs w:val="20"/>
                <w:lang w:val="sr-Latn-ME"/>
              </w:rPr>
            </w:pPr>
            <w:r w:rsidRPr="00BF487E">
              <w:rPr>
                <w:rFonts w:ascii="Segoe UI" w:eastAsia="Times New Roman" w:hAnsi="Segoe UI" w:cs="Segoe UI"/>
                <w:bCs/>
                <w:sz w:val="20"/>
                <w:szCs w:val="20"/>
              </w:rPr>
              <w:t>22</w:t>
            </w:r>
          </w:p>
        </w:tc>
      </w:tr>
    </w:tbl>
    <w:p w14:paraId="59A9ABA6" w14:textId="77777777" w:rsidR="004D6A04" w:rsidRPr="00C2611A" w:rsidRDefault="004D6A04" w:rsidP="00F1299D">
      <w:pPr>
        <w:spacing w:after="0" w:line="276" w:lineRule="auto"/>
        <w:jc w:val="both"/>
        <w:rPr>
          <w:rFonts w:ascii="Segoe UI" w:hAnsi="Segoe UI" w:cs="Segoe UI"/>
          <w:lang w:val="sr-Latn-ME"/>
        </w:rPr>
      </w:pPr>
    </w:p>
    <w:p w14:paraId="5D2AE907" w14:textId="77777777" w:rsidR="00C41F4A" w:rsidRPr="00C2611A" w:rsidRDefault="004D6A04" w:rsidP="00BF487E">
      <w:pPr>
        <w:spacing w:after="120" w:line="276" w:lineRule="auto"/>
        <w:jc w:val="both"/>
        <w:rPr>
          <w:rFonts w:ascii="Segoe UI" w:hAnsi="Segoe UI" w:cs="Segoe UI"/>
          <w:lang w:val="sr-Latn-ME"/>
        </w:rPr>
      </w:pPr>
      <w:r w:rsidRPr="00C2611A">
        <w:rPr>
          <w:rFonts w:ascii="Segoe UI" w:hAnsi="Segoe UI" w:cs="Segoe UI"/>
          <w:lang w:val="sr-Latn-ME"/>
        </w:rPr>
        <w:t xml:space="preserve">Ključni rizici identifikovani od strane EUROSTAT-a, </w:t>
      </w:r>
      <w:r w:rsidR="00A23644" w:rsidRPr="00C2611A">
        <w:rPr>
          <w:rFonts w:ascii="Segoe UI" w:hAnsi="Segoe UI" w:cs="Segoe UI"/>
          <w:lang w:val="sr-Latn-ME"/>
        </w:rPr>
        <w:t xml:space="preserve">prepoznati su i </w:t>
      </w:r>
      <w:r w:rsidRPr="00C2611A">
        <w:rPr>
          <w:rFonts w:ascii="Segoe UI" w:hAnsi="Segoe UI" w:cs="Segoe UI"/>
          <w:lang w:val="sr-Latn-ME"/>
        </w:rPr>
        <w:t>u Izvještajima o</w:t>
      </w:r>
      <w:r w:rsidR="00C41F4A" w:rsidRPr="00C2611A">
        <w:rPr>
          <w:rFonts w:ascii="Segoe UI" w:hAnsi="Segoe UI" w:cs="Segoe UI"/>
          <w:lang w:val="sr-Latn-ME"/>
        </w:rPr>
        <w:t xml:space="preserve"> n</w:t>
      </w:r>
      <w:r w:rsidRPr="00C2611A">
        <w:rPr>
          <w:rFonts w:ascii="Segoe UI" w:hAnsi="Segoe UI" w:cs="Segoe UI"/>
          <w:lang w:val="sr-Latn-ME"/>
        </w:rPr>
        <w:t xml:space="preserve">apretku, </w:t>
      </w:r>
      <w:r w:rsidR="004A0512" w:rsidRPr="00C2611A">
        <w:rPr>
          <w:rFonts w:ascii="Segoe UI" w:hAnsi="Segoe UI" w:cs="Segoe UI"/>
          <w:lang w:val="sr-Latn-ME"/>
        </w:rPr>
        <w:t xml:space="preserve">a koji se </w:t>
      </w:r>
      <w:r w:rsidR="00C41F4A" w:rsidRPr="00C2611A">
        <w:rPr>
          <w:rFonts w:ascii="Segoe UI" w:hAnsi="Segoe UI" w:cs="Segoe UI"/>
          <w:lang w:val="sr-Latn-ME"/>
        </w:rPr>
        <w:t>oslanjaju na prethodno navedeno</w:t>
      </w:r>
      <w:r w:rsidR="00A23644" w:rsidRPr="00C2611A">
        <w:rPr>
          <w:rFonts w:ascii="Segoe UI" w:hAnsi="Segoe UI" w:cs="Segoe UI"/>
          <w:lang w:val="sr-Latn-ME"/>
        </w:rPr>
        <w:t xml:space="preserve"> su</w:t>
      </w:r>
      <w:r w:rsidR="00C41F4A" w:rsidRPr="00C2611A">
        <w:rPr>
          <w:rFonts w:ascii="Segoe UI" w:hAnsi="Segoe UI" w:cs="Segoe UI"/>
          <w:lang w:val="sr-Latn-ME"/>
        </w:rPr>
        <w:t>:</w:t>
      </w:r>
    </w:p>
    <w:p w14:paraId="523A96B2" w14:textId="77777777" w:rsidR="00F1299D" w:rsidRPr="00BF487E" w:rsidRDefault="00C41F4A" w:rsidP="00BF487E">
      <w:pPr>
        <w:pStyle w:val="ListParagraph"/>
        <w:numPr>
          <w:ilvl w:val="0"/>
          <w:numId w:val="29"/>
        </w:numPr>
        <w:spacing w:after="360" w:line="276" w:lineRule="auto"/>
        <w:jc w:val="both"/>
        <w:rPr>
          <w:rFonts w:ascii="Segoe UI" w:hAnsi="Segoe UI" w:cs="Segoe UI"/>
          <w:lang w:val="sr-Latn-ME"/>
        </w:rPr>
      </w:pPr>
      <w:r w:rsidRPr="00C2611A">
        <w:rPr>
          <w:rFonts w:ascii="Segoe UI" w:hAnsi="Segoe UI" w:cs="Segoe UI"/>
          <w:b/>
        </w:rPr>
        <w:t>potreb</w:t>
      </w:r>
      <w:r w:rsidR="00A23644" w:rsidRPr="00C2611A">
        <w:rPr>
          <w:rFonts w:ascii="Segoe UI" w:hAnsi="Segoe UI" w:cs="Segoe UI"/>
          <w:b/>
        </w:rPr>
        <w:t>a</w:t>
      </w:r>
      <w:r w:rsidRPr="00C2611A">
        <w:rPr>
          <w:rFonts w:ascii="Segoe UI" w:hAnsi="Segoe UI" w:cs="Segoe UI"/>
          <w:b/>
        </w:rPr>
        <w:t xml:space="preserve"> </w:t>
      </w:r>
      <w:r w:rsidR="00F1299D" w:rsidRPr="00C2611A">
        <w:rPr>
          <w:rFonts w:ascii="Segoe UI" w:hAnsi="Segoe UI" w:cs="Segoe UI"/>
          <w:b/>
        </w:rPr>
        <w:t>za značajnim povećanjem ljudskih i finasijskih resursa Uprave za statistiku</w:t>
      </w:r>
      <w:r w:rsidR="00F1299D" w:rsidRPr="00C2611A">
        <w:rPr>
          <w:rFonts w:ascii="Segoe UI" w:hAnsi="Segoe UI" w:cs="Segoe UI"/>
        </w:rPr>
        <w:t xml:space="preserve"> </w:t>
      </w:r>
      <w:r w:rsidR="00A23644" w:rsidRPr="00C2611A">
        <w:rPr>
          <w:rFonts w:ascii="Segoe UI" w:hAnsi="Segoe UI" w:cs="Segoe UI"/>
        </w:rPr>
        <w:t>(u okviru postoje</w:t>
      </w:r>
      <w:r w:rsidR="00F1299D" w:rsidRPr="00C2611A">
        <w:rPr>
          <w:rFonts w:ascii="Segoe UI" w:hAnsi="Segoe UI" w:cs="Segoe UI"/>
        </w:rPr>
        <w:t>ći</w:t>
      </w:r>
      <w:r w:rsidR="004A0512" w:rsidRPr="00C2611A">
        <w:rPr>
          <w:rFonts w:ascii="Segoe UI" w:hAnsi="Segoe UI" w:cs="Segoe UI"/>
        </w:rPr>
        <w:t>h</w:t>
      </w:r>
      <w:r w:rsidR="00F1299D" w:rsidRPr="00C2611A">
        <w:rPr>
          <w:rFonts w:ascii="Segoe UI" w:hAnsi="Segoe UI" w:cs="Segoe UI"/>
        </w:rPr>
        <w:t xml:space="preserve"> kapacitet</w:t>
      </w:r>
      <w:r w:rsidR="00A23644" w:rsidRPr="00C2611A">
        <w:rPr>
          <w:rFonts w:ascii="Segoe UI" w:hAnsi="Segoe UI" w:cs="Segoe UI"/>
        </w:rPr>
        <w:t xml:space="preserve">a </w:t>
      </w:r>
      <w:r w:rsidR="00F1299D" w:rsidRPr="00C2611A">
        <w:rPr>
          <w:rFonts w:ascii="Segoe UI" w:hAnsi="Segoe UI" w:cs="Segoe UI"/>
        </w:rPr>
        <w:t xml:space="preserve">neće </w:t>
      </w:r>
      <w:r w:rsidR="00A23644" w:rsidRPr="00C2611A">
        <w:rPr>
          <w:rFonts w:ascii="Segoe UI" w:hAnsi="Segoe UI" w:cs="Segoe UI"/>
        </w:rPr>
        <w:t xml:space="preserve">biti moguće </w:t>
      </w:r>
      <w:r w:rsidR="00F1299D" w:rsidRPr="00C2611A">
        <w:rPr>
          <w:rFonts w:ascii="Segoe UI" w:hAnsi="Segoe UI" w:cs="Segoe UI"/>
        </w:rPr>
        <w:t>ispun</w:t>
      </w:r>
      <w:r w:rsidR="00A23644" w:rsidRPr="00C2611A">
        <w:rPr>
          <w:rFonts w:ascii="Segoe UI" w:hAnsi="Segoe UI" w:cs="Segoe UI"/>
        </w:rPr>
        <w:t>iti</w:t>
      </w:r>
      <w:r w:rsidR="00F1299D" w:rsidRPr="00C2611A">
        <w:rPr>
          <w:rFonts w:ascii="Segoe UI" w:hAnsi="Segoe UI" w:cs="Segoe UI"/>
        </w:rPr>
        <w:t xml:space="preserve"> zahtjeve </w:t>
      </w:r>
      <w:r w:rsidR="00A23644" w:rsidRPr="00C2611A">
        <w:rPr>
          <w:rFonts w:ascii="Segoe UI" w:hAnsi="Segoe UI" w:cs="Segoe UI"/>
        </w:rPr>
        <w:t>za zvaničnim podacima nacionalnih i m</w:t>
      </w:r>
      <w:r w:rsidR="004A0512" w:rsidRPr="00C2611A">
        <w:rPr>
          <w:rFonts w:ascii="Segoe UI" w:hAnsi="Segoe UI" w:cs="Segoe UI"/>
        </w:rPr>
        <w:t>e</w:t>
      </w:r>
      <w:r w:rsidR="00A23644" w:rsidRPr="00C2611A">
        <w:rPr>
          <w:rFonts w:ascii="Segoe UI" w:hAnsi="Segoe UI" w:cs="Segoe UI"/>
        </w:rPr>
        <w:t>đunarodnih korisnika, kao što su: Nacionalna str</w:t>
      </w:r>
      <w:r w:rsidR="00D37A8E" w:rsidRPr="00C2611A">
        <w:rPr>
          <w:rFonts w:ascii="Segoe UI" w:hAnsi="Segoe UI" w:cs="Segoe UI"/>
        </w:rPr>
        <w:t>a</w:t>
      </w:r>
      <w:r w:rsidR="00A23644" w:rsidRPr="00C2611A">
        <w:rPr>
          <w:rFonts w:ascii="Segoe UI" w:hAnsi="Segoe UI" w:cs="Segoe UI"/>
        </w:rPr>
        <w:t xml:space="preserve">tegija </w:t>
      </w:r>
      <w:r w:rsidR="00F1299D" w:rsidRPr="00C2611A">
        <w:rPr>
          <w:rFonts w:ascii="Segoe UI" w:hAnsi="Segoe UI" w:cs="Segoe UI"/>
        </w:rPr>
        <w:t>održivog razvoja</w:t>
      </w:r>
      <w:r w:rsidR="00A23644" w:rsidRPr="00C2611A">
        <w:rPr>
          <w:rFonts w:ascii="Segoe UI" w:hAnsi="Segoe UI" w:cs="Segoe UI"/>
        </w:rPr>
        <w:t xml:space="preserve">, </w:t>
      </w:r>
      <w:r w:rsidR="009F7341" w:rsidRPr="00C2611A">
        <w:rPr>
          <w:rFonts w:ascii="Segoe UI" w:hAnsi="Segoe UI" w:cs="Segoe UI"/>
        </w:rPr>
        <w:t>Program pristupanja</w:t>
      </w:r>
      <w:r w:rsidR="00F1299D" w:rsidRPr="00C2611A">
        <w:rPr>
          <w:rFonts w:ascii="Segoe UI" w:hAnsi="Segoe UI" w:cs="Segoe UI"/>
        </w:rPr>
        <w:t xml:space="preserve"> Crne Gore Evropskoj uniji</w:t>
      </w:r>
      <w:r w:rsidR="00A23644" w:rsidRPr="00C2611A">
        <w:rPr>
          <w:rFonts w:ascii="Segoe UI" w:hAnsi="Segoe UI" w:cs="Segoe UI"/>
        </w:rPr>
        <w:t>, itd</w:t>
      </w:r>
      <w:r w:rsidR="004A0512" w:rsidRPr="00C2611A">
        <w:rPr>
          <w:rFonts w:ascii="Segoe UI" w:hAnsi="Segoe UI" w:cs="Segoe UI"/>
        </w:rPr>
        <w:t>.</w:t>
      </w:r>
      <w:r w:rsidR="00A23644" w:rsidRPr="00C2611A">
        <w:rPr>
          <w:rFonts w:ascii="Segoe UI" w:hAnsi="Segoe UI" w:cs="Segoe UI"/>
        </w:rPr>
        <w:t>)</w:t>
      </w:r>
      <w:r w:rsidR="00F1299D" w:rsidRPr="00C2611A">
        <w:rPr>
          <w:rFonts w:ascii="Segoe UI" w:hAnsi="Segoe UI" w:cs="Segoe UI"/>
        </w:rPr>
        <w:t xml:space="preserve">; </w:t>
      </w:r>
    </w:p>
    <w:p w14:paraId="2CB40CBF" w14:textId="77777777" w:rsidR="00BF487E" w:rsidRPr="00C2611A" w:rsidRDefault="00BF487E" w:rsidP="00BF487E">
      <w:pPr>
        <w:pStyle w:val="ListParagraph"/>
        <w:spacing w:after="360" w:line="276" w:lineRule="auto"/>
        <w:jc w:val="both"/>
        <w:rPr>
          <w:rFonts w:ascii="Segoe UI" w:hAnsi="Segoe UI" w:cs="Segoe UI"/>
          <w:lang w:val="sr-Latn-ME"/>
        </w:rPr>
      </w:pPr>
    </w:p>
    <w:p w14:paraId="1259CC50" w14:textId="77777777" w:rsidR="00F1299D" w:rsidRPr="00BF487E" w:rsidRDefault="004A0512" w:rsidP="00BF487E">
      <w:pPr>
        <w:pStyle w:val="ListParagraph"/>
        <w:numPr>
          <w:ilvl w:val="0"/>
          <w:numId w:val="10"/>
        </w:numPr>
        <w:spacing w:before="240" w:after="240" w:line="276" w:lineRule="auto"/>
        <w:jc w:val="both"/>
        <w:rPr>
          <w:rFonts w:ascii="Segoe UI" w:hAnsi="Segoe UI" w:cs="Segoe UI"/>
          <w:b/>
        </w:rPr>
      </w:pPr>
      <w:r w:rsidRPr="00C2611A">
        <w:rPr>
          <w:rFonts w:ascii="Segoe UI" w:hAnsi="Segoe UI" w:cs="Segoe UI"/>
          <w:b/>
        </w:rPr>
        <w:lastRenderedPageBreak/>
        <w:t>defini</w:t>
      </w:r>
      <w:r w:rsidR="00A23644" w:rsidRPr="00C2611A">
        <w:rPr>
          <w:rFonts w:ascii="Segoe UI" w:hAnsi="Segoe UI" w:cs="Segoe UI"/>
          <w:b/>
        </w:rPr>
        <w:t>sanje</w:t>
      </w:r>
      <w:r w:rsidR="006870DC" w:rsidRPr="00C2611A">
        <w:rPr>
          <w:rFonts w:ascii="Segoe UI" w:hAnsi="Segoe UI" w:cs="Segoe UI"/>
          <w:b/>
        </w:rPr>
        <w:t xml:space="preserve"> institucionalne </w:t>
      </w:r>
      <w:r w:rsidR="00A23644" w:rsidRPr="00C2611A">
        <w:rPr>
          <w:rFonts w:ascii="Segoe UI" w:hAnsi="Segoe UI" w:cs="Segoe UI"/>
          <w:b/>
        </w:rPr>
        <w:t>nadležnosti</w:t>
      </w:r>
      <w:r w:rsidR="00A23644" w:rsidRPr="00C2611A">
        <w:rPr>
          <w:rFonts w:ascii="Segoe UI" w:hAnsi="Segoe UI" w:cs="Segoe UI"/>
        </w:rPr>
        <w:t xml:space="preserve"> u proizvodnji statistike državnih finansija</w:t>
      </w:r>
      <w:r w:rsidR="006870DC" w:rsidRPr="00C2611A">
        <w:rPr>
          <w:rFonts w:ascii="Segoe UI" w:hAnsi="Segoe UI" w:cs="Segoe UI"/>
        </w:rPr>
        <w:t>,</w:t>
      </w:r>
      <w:r w:rsidR="00A23644" w:rsidRPr="00C2611A">
        <w:rPr>
          <w:rFonts w:ascii="Segoe UI" w:hAnsi="Segoe UI" w:cs="Segoe UI"/>
        </w:rPr>
        <w:t xml:space="preserve"> u cilju </w:t>
      </w:r>
      <w:r w:rsidR="00F1299D" w:rsidRPr="00C2611A">
        <w:rPr>
          <w:rFonts w:ascii="Segoe UI" w:hAnsi="Segoe UI" w:cs="Segoe UI"/>
        </w:rPr>
        <w:t>dalje</w:t>
      </w:r>
      <w:r w:rsidR="00A23644" w:rsidRPr="00C2611A">
        <w:rPr>
          <w:rFonts w:ascii="Segoe UI" w:hAnsi="Segoe UI" w:cs="Segoe UI"/>
        </w:rPr>
        <w:t>g</w:t>
      </w:r>
      <w:r w:rsidR="00F1299D" w:rsidRPr="00C2611A">
        <w:rPr>
          <w:rFonts w:ascii="Segoe UI" w:hAnsi="Segoe UI" w:cs="Segoe UI"/>
        </w:rPr>
        <w:t xml:space="preserve"> </w:t>
      </w:r>
      <w:r w:rsidR="00A23644" w:rsidRPr="00C2611A">
        <w:rPr>
          <w:rFonts w:ascii="Segoe UI" w:hAnsi="Segoe UI" w:cs="Segoe UI"/>
        </w:rPr>
        <w:t xml:space="preserve">usaglašavanja </w:t>
      </w:r>
      <w:r w:rsidR="00F1299D" w:rsidRPr="00C2611A">
        <w:rPr>
          <w:rFonts w:ascii="Segoe UI" w:hAnsi="Segoe UI" w:cs="Segoe UI"/>
        </w:rPr>
        <w:t>sa ESA 2010 standardima</w:t>
      </w:r>
      <w:r w:rsidR="00A23644" w:rsidRPr="00C2611A">
        <w:rPr>
          <w:rFonts w:ascii="Segoe UI" w:hAnsi="Segoe UI" w:cs="Segoe UI"/>
        </w:rPr>
        <w:t>;</w:t>
      </w:r>
    </w:p>
    <w:p w14:paraId="19FFD322" w14:textId="77777777" w:rsidR="00BF487E" w:rsidRPr="00BF487E" w:rsidRDefault="00BF487E" w:rsidP="00BF487E">
      <w:pPr>
        <w:pStyle w:val="ListParagraph"/>
        <w:spacing w:before="240" w:after="240" w:line="276" w:lineRule="auto"/>
        <w:jc w:val="both"/>
        <w:rPr>
          <w:rFonts w:ascii="Segoe UI" w:hAnsi="Segoe UI" w:cs="Segoe UI"/>
          <w:b/>
          <w:sz w:val="8"/>
          <w:szCs w:val="8"/>
        </w:rPr>
      </w:pPr>
    </w:p>
    <w:p w14:paraId="0653906E" w14:textId="77777777" w:rsidR="00F1299D" w:rsidRPr="00C2611A" w:rsidRDefault="00F1299D" w:rsidP="00BF487E">
      <w:pPr>
        <w:pStyle w:val="ListParagraph"/>
        <w:numPr>
          <w:ilvl w:val="0"/>
          <w:numId w:val="10"/>
        </w:numPr>
        <w:spacing w:after="0" w:line="276" w:lineRule="auto"/>
        <w:jc w:val="both"/>
        <w:rPr>
          <w:rFonts w:ascii="Segoe UI" w:hAnsi="Segoe UI" w:cs="Segoe UI"/>
          <w:lang w:val="sr-Latn-ME"/>
        </w:rPr>
      </w:pPr>
      <w:r w:rsidRPr="00C2611A">
        <w:rPr>
          <w:rFonts w:ascii="Segoe UI" w:hAnsi="Segoe UI" w:cs="Segoe UI"/>
          <w:b/>
        </w:rPr>
        <w:t>nedostatak poslovnog prostora</w:t>
      </w:r>
      <w:r w:rsidRPr="00C2611A">
        <w:rPr>
          <w:rFonts w:ascii="Segoe UI" w:hAnsi="Segoe UI" w:cs="Segoe UI"/>
        </w:rPr>
        <w:t xml:space="preserve"> (smanjena produktivnost zaposlenih usljed neadekvatnih uslova rada</w:t>
      </w:r>
      <w:r w:rsidR="00DF4267" w:rsidRPr="00C2611A">
        <w:rPr>
          <w:rFonts w:ascii="Segoe UI" w:hAnsi="Segoe UI" w:cs="Segoe UI"/>
        </w:rPr>
        <w:t xml:space="preserve">, </w:t>
      </w:r>
      <w:r w:rsidRPr="00C2611A">
        <w:rPr>
          <w:rFonts w:ascii="Segoe UI" w:hAnsi="Segoe UI" w:cs="Segoe UI"/>
        </w:rPr>
        <w:t>bezbjedonosni rizici pristupa zgradi</w:t>
      </w:r>
      <w:r w:rsidR="000D48C3" w:rsidRPr="00C2611A">
        <w:rPr>
          <w:rFonts w:ascii="Segoe UI" w:hAnsi="Segoe UI" w:cs="Segoe UI"/>
        </w:rPr>
        <w:t>,</w:t>
      </w:r>
      <w:r w:rsidRPr="00C2611A">
        <w:rPr>
          <w:rFonts w:ascii="Segoe UI" w:hAnsi="Segoe UI" w:cs="Segoe UI"/>
        </w:rPr>
        <w:t xml:space="preserve"> tehnički nedostaci koji ograničavaju modernizaciju procesa proizvodnje zvanične </w:t>
      </w:r>
      <w:r w:rsidR="004A0512" w:rsidRPr="00C2611A">
        <w:rPr>
          <w:rFonts w:ascii="Segoe UI" w:hAnsi="Segoe UI" w:cs="Segoe UI"/>
        </w:rPr>
        <w:t>statistike</w:t>
      </w:r>
      <w:r w:rsidR="000D48C3" w:rsidRPr="00C2611A">
        <w:rPr>
          <w:rFonts w:ascii="Segoe UI" w:hAnsi="Segoe UI" w:cs="Segoe UI"/>
        </w:rPr>
        <w:t xml:space="preserve"> itd.</w:t>
      </w:r>
    </w:p>
    <w:p w14:paraId="4ED86D9A" w14:textId="77777777" w:rsidR="00C05A72" w:rsidRPr="00BF487E" w:rsidRDefault="00C05A72" w:rsidP="00BF487E">
      <w:pPr>
        <w:pStyle w:val="ListParagraph"/>
        <w:spacing w:after="0" w:line="276" w:lineRule="auto"/>
        <w:ind w:left="360"/>
        <w:jc w:val="both"/>
        <w:rPr>
          <w:rFonts w:ascii="Segoe UI" w:hAnsi="Segoe UI" w:cs="Segoe UI"/>
          <w:sz w:val="24"/>
          <w:szCs w:val="24"/>
          <w:lang w:val="sr-Latn-ME"/>
        </w:rPr>
      </w:pPr>
    </w:p>
    <w:p w14:paraId="5FF19C23" w14:textId="77777777" w:rsidR="004A0288" w:rsidRPr="00C2611A" w:rsidRDefault="00DB27B8" w:rsidP="00BF487E">
      <w:pPr>
        <w:spacing w:line="276" w:lineRule="auto"/>
        <w:jc w:val="both"/>
        <w:rPr>
          <w:rFonts w:ascii="Segoe UI" w:hAnsi="Segoe UI" w:cs="Segoe UI"/>
          <w:b/>
          <w:sz w:val="24"/>
          <w:szCs w:val="24"/>
        </w:rPr>
      </w:pPr>
      <w:r w:rsidRPr="00C2611A">
        <w:rPr>
          <w:rFonts w:ascii="Segoe UI" w:hAnsi="Segoe UI" w:cs="Segoe UI"/>
          <w:b/>
          <w:sz w:val="24"/>
          <w:szCs w:val="24"/>
        </w:rPr>
        <w:t xml:space="preserve">1.1 </w:t>
      </w:r>
      <w:r w:rsidR="00727228" w:rsidRPr="00C2611A">
        <w:rPr>
          <w:rFonts w:ascii="Segoe UI" w:hAnsi="Segoe UI" w:cs="Segoe UI"/>
          <w:b/>
          <w:sz w:val="24"/>
          <w:szCs w:val="24"/>
        </w:rPr>
        <w:t>P</w:t>
      </w:r>
      <w:r w:rsidR="00C05A72" w:rsidRPr="00C2611A">
        <w:rPr>
          <w:rFonts w:ascii="Segoe UI" w:hAnsi="Segoe UI" w:cs="Segoe UI"/>
          <w:b/>
          <w:sz w:val="24"/>
          <w:szCs w:val="24"/>
        </w:rPr>
        <w:t>regled ostvarenih rezultata Strategije razvoja zvanične statistike 2019 - 2023. godine po operativnim ciljevima</w:t>
      </w:r>
    </w:p>
    <w:p w14:paraId="52FFD9D5" w14:textId="77777777" w:rsidR="00891812" w:rsidRPr="00C2611A" w:rsidRDefault="004647D2" w:rsidP="00BF487E">
      <w:pPr>
        <w:autoSpaceDE w:val="0"/>
        <w:autoSpaceDN w:val="0"/>
        <w:adjustRightInd w:val="0"/>
        <w:spacing w:after="0" w:line="276" w:lineRule="auto"/>
        <w:jc w:val="both"/>
        <w:rPr>
          <w:rFonts w:ascii="Segoe UI" w:hAnsi="Segoe UI" w:cs="Segoe UI"/>
        </w:rPr>
      </w:pPr>
      <w:r w:rsidRPr="00C2611A">
        <w:rPr>
          <w:rFonts w:ascii="Segoe UI" w:hAnsi="Segoe UI" w:cs="Segoe UI"/>
        </w:rPr>
        <w:t xml:space="preserve">Konkretne aktivnosti za realizaciju </w:t>
      </w:r>
      <w:r w:rsidR="00E523A7" w:rsidRPr="00C2611A">
        <w:rPr>
          <w:rFonts w:ascii="Segoe UI" w:hAnsi="Segoe UI" w:cs="Segoe UI"/>
        </w:rPr>
        <w:t xml:space="preserve">Strategije razvoja zvanične statistike 2019 - 2023. godine </w:t>
      </w:r>
      <w:r w:rsidRPr="00C2611A">
        <w:rPr>
          <w:rFonts w:ascii="Segoe UI" w:hAnsi="Segoe UI" w:cs="Segoe UI"/>
        </w:rPr>
        <w:t>planirane su kroz akcione planove za referentne godine</w:t>
      </w:r>
      <w:r w:rsidR="000516E1" w:rsidRPr="00C2611A">
        <w:rPr>
          <w:rFonts w:ascii="Segoe UI" w:hAnsi="Segoe UI" w:cs="Segoe UI"/>
        </w:rPr>
        <w:t xml:space="preserve">. Analiza planiranih i utrošenih finansijskih sredstava za cjelokupni period sprovođenja </w:t>
      </w:r>
      <w:r w:rsidR="001F3D08" w:rsidRPr="00C2611A">
        <w:rPr>
          <w:rFonts w:ascii="Segoe UI" w:hAnsi="Segoe UI" w:cs="Segoe UI"/>
        </w:rPr>
        <w:t>S</w:t>
      </w:r>
      <w:r w:rsidR="000516E1" w:rsidRPr="00C2611A">
        <w:rPr>
          <w:rFonts w:ascii="Segoe UI" w:hAnsi="Segoe UI" w:cs="Segoe UI"/>
        </w:rPr>
        <w:t xml:space="preserve">trategije </w:t>
      </w:r>
      <w:r w:rsidR="00E334E1" w:rsidRPr="00C2611A">
        <w:rPr>
          <w:rFonts w:ascii="Segoe UI" w:hAnsi="Segoe UI" w:cs="Segoe UI"/>
        </w:rPr>
        <w:t>je pripremljena</w:t>
      </w:r>
      <w:r w:rsidR="000516E1" w:rsidRPr="00C2611A">
        <w:rPr>
          <w:rFonts w:ascii="Segoe UI" w:hAnsi="Segoe UI" w:cs="Segoe UI"/>
        </w:rPr>
        <w:t xml:space="preserve"> kroz tri akciona plana</w:t>
      </w:r>
      <w:r w:rsidR="00E334E1" w:rsidRPr="00C2611A">
        <w:rPr>
          <w:rFonts w:ascii="Segoe UI" w:hAnsi="Segoe UI" w:cs="Segoe UI"/>
        </w:rPr>
        <w:t xml:space="preserve"> (2019-2020. godin</w:t>
      </w:r>
      <w:r w:rsidR="00B30F9E" w:rsidRPr="00C2611A">
        <w:rPr>
          <w:rFonts w:ascii="Segoe UI" w:hAnsi="Segoe UI" w:cs="Segoe UI"/>
        </w:rPr>
        <w:t>e</w:t>
      </w:r>
      <w:r w:rsidR="00E334E1" w:rsidRPr="00C2611A">
        <w:rPr>
          <w:rFonts w:ascii="Segoe UI" w:hAnsi="Segoe UI" w:cs="Segoe UI"/>
        </w:rPr>
        <w:t>; 2021-2022. godin</w:t>
      </w:r>
      <w:r w:rsidR="00B30F9E" w:rsidRPr="00C2611A">
        <w:rPr>
          <w:rFonts w:ascii="Segoe UI" w:hAnsi="Segoe UI" w:cs="Segoe UI"/>
        </w:rPr>
        <w:t>e</w:t>
      </w:r>
      <w:r w:rsidR="00E334E1" w:rsidRPr="00C2611A">
        <w:rPr>
          <w:rFonts w:ascii="Segoe UI" w:hAnsi="Segoe UI" w:cs="Segoe UI"/>
        </w:rPr>
        <w:t xml:space="preserve"> i 2023. godina)</w:t>
      </w:r>
      <w:r w:rsidR="000516E1" w:rsidRPr="00C2611A">
        <w:rPr>
          <w:rFonts w:ascii="Segoe UI" w:hAnsi="Segoe UI" w:cs="Segoe UI"/>
        </w:rPr>
        <w:t xml:space="preserve"> i pet </w:t>
      </w:r>
      <w:hyperlink r:id="rId49" w:history="1">
        <w:r w:rsidR="000516E1" w:rsidRPr="00C2611A">
          <w:rPr>
            <w:rStyle w:val="Hyperlink"/>
            <w:rFonts w:ascii="Segoe UI" w:hAnsi="Segoe UI" w:cs="Segoe UI"/>
            <w:color w:val="1F3864" w:themeColor="accent1" w:themeShade="80"/>
          </w:rPr>
          <w:t>Izvještaja o realizaciji akcionih planova</w:t>
        </w:r>
      </w:hyperlink>
      <w:r w:rsidR="000516E1" w:rsidRPr="00C2611A">
        <w:rPr>
          <w:rFonts w:ascii="Segoe UI" w:hAnsi="Segoe UI" w:cs="Segoe UI"/>
        </w:rPr>
        <w:t xml:space="preserve">, koji sadrže aktivnosti po operativnim ciljevima. </w:t>
      </w:r>
    </w:p>
    <w:p w14:paraId="3C54A888" w14:textId="77777777" w:rsidR="00891812" w:rsidRPr="00C2611A" w:rsidRDefault="00891812" w:rsidP="00BF487E">
      <w:pPr>
        <w:autoSpaceDE w:val="0"/>
        <w:autoSpaceDN w:val="0"/>
        <w:adjustRightInd w:val="0"/>
        <w:spacing w:after="120" w:line="276" w:lineRule="auto"/>
        <w:jc w:val="both"/>
        <w:rPr>
          <w:rFonts w:ascii="Segoe UI" w:hAnsi="Segoe UI" w:cs="Segoe UI"/>
        </w:rPr>
      </w:pPr>
    </w:p>
    <w:p w14:paraId="16D22F51" w14:textId="77777777" w:rsidR="00891812" w:rsidRPr="00BF487E" w:rsidRDefault="00891812" w:rsidP="00F13991">
      <w:pPr>
        <w:autoSpaceDE w:val="0"/>
        <w:autoSpaceDN w:val="0"/>
        <w:adjustRightInd w:val="0"/>
        <w:spacing w:after="120" w:line="240" w:lineRule="auto"/>
        <w:jc w:val="both"/>
        <w:rPr>
          <w:rFonts w:ascii="Segoe UI" w:hAnsi="Segoe UI" w:cs="Segoe UI"/>
          <w:i/>
          <w:sz w:val="24"/>
          <w:szCs w:val="24"/>
        </w:rPr>
      </w:pPr>
      <w:r w:rsidRPr="00C2611A">
        <w:rPr>
          <w:rFonts w:ascii="Segoe UI" w:hAnsi="Segoe UI" w:cs="Segoe UI"/>
          <w:b/>
          <w:sz w:val="24"/>
          <w:szCs w:val="24"/>
        </w:rPr>
        <w:t>Operativni cilj 1.</w:t>
      </w:r>
      <w:r w:rsidRPr="00F13991">
        <w:rPr>
          <w:rFonts w:ascii="Segoe UI" w:hAnsi="Segoe UI" w:cs="Segoe UI"/>
          <w:sz w:val="24"/>
          <w:szCs w:val="24"/>
        </w:rPr>
        <w:t xml:space="preserve"> </w:t>
      </w:r>
      <w:r w:rsidRPr="00BF487E">
        <w:rPr>
          <w:rFonts w:ascii="Segoe UI" w:hAnsi="Segoe UI" w:cs="Segoe UI"/>
          <w:i/>
          <w:sz w:val="24"/>
          <w:szCs w:val="24"/>
        </w:rPr>
        <w:t>Uspostavljanje stalnog dijaloga sa korisnicima podataka i razvoj partnerstva</w:t>
      </w:r>
    </w:p>
    <w:p w14:paraId="186DFBF6" w14:textId="77777777" w:rsidR="00713518" w:rsidRPr="00C2611A" w:rsidRDefault="00891812" w:rsidP="00BF487E">
      <w:pPr>
        <w:autoSpaceDE w:val="0"/>
        <w:autoSpaceDN w:val="0"/>
        <w:adjustRightInd w:val="0"/>
        <w:spacing w:after="120" w:line="276" w:lineRule="auto"/>
        <w:jc w:val="both"/>
        <w:rPr>
          <w:rFonts w:ascii="Segoe UI" w:hAnsi="Segoe UI" w:cs="Segoe UI"/>
        </w:rPr>
      </w:pPr>
      <w:r w:rsidRPr="00C2611A">
        <w:rPr>
          <w:rFonts w:ascii="Segoe UI" w:hAnsi="Segoe UI" w:cs="Segoe UI"/>
        </w:rPr>
        <w:t>Uprava za statistiku je</w:t>
      </w:r>
      <w:r w:rsidR="00DF4267" w:rsidRPr="00C2611A">
        <w:rPr>
          <w:rFonts w:ascii="Segoe UI" w:hAnsi="Segoe UI" w:cs="Segoe UI"/>
        </w:rPr>
        <w:t>,</w:t>
      </w:r>
      <w:r w:rsidRPr="00C2611A">
        <w:rPr>
          <w:rFonts w:ascii="Segoe UI" w:hAnsi="Segoe UI" w:cs="Segoe UI"/>
        </w:rPr>
        <w:t xml:space="preserve"> </w:t>
      </w:r>
      <w:r w:rsidR="005E791D" w:rsidRPr="00C2611A">
        <w:rPr>
          <w:rFonts w:ascii="Segoe UI" w:hAnsi="Segoe UI" w:cs="Segoe UI"/>
        </w:rPr>
        <w:t xml:space="preserve">od ukupno 45 potpisanih sporazuma, tokom </w:t>
      </w:r>
      <w:r w:rsidR="00C43F61" w:rsidRPr="00C2611A">
        <w:rPr>
          <w:rFonts w:ascii="Segoe UI" w:hAnsi="Segoe UI" w:cs="Segoe UI"/>
        </w:rPr>
        <w:t xml:space="preserve">posmatranog </w:t>
      </w:r>
      <w:r w:rsidR="005E791D" w:rsidRPr="00C2611A">
        <w:rPr>
          <w:rFonts w:ascii="Segoe UI" w:hAnsi="Segoe UI" w:cs="Segoe UI"/>
        </w:rPr>
        <w:t xml:space="preserve">perioda </w:t>
      </w:r>
      <w:r w:rsidR="00C43F61" w:rsidRPr="00C2611A">
        <w:rPr>
          <w:rFonts w:ascii="Segoe UI" w:hAnsi="Segoe UI" w:cs="Segoe UI"/>
        </w:rPr>
        <w:t xml:space="preserve">2019-2023. </w:t>
      </w:r>
      <w:r w:rsidR="00C621F5" w:rsidRPr="00C2611A">
        <w:rPr>
          <w:rFonts w:ascii="Segoe UI" w:hAnsi="Segoe UI" w:cs="Segoe UI"/>
        </w:rPr>
        <w:t>g</w:t>
      </w:r>
      <w:r w:rsidR="00C43F61" w:rsidRPr="00C2611A">
        <w:rPr>
          <w:rFonts w:ascii="Segoe UI" w:hAnsi="Segoe UI" w:cs="Segoe UI"/>
        </w:rPr>
        <w:t>odin</w:t>
      </w:r>
      <w:r w:rsidR="00B30F9E" w:rsidRPr="00C2611A">
        <w:rPr>
          <w:rFonts w:ascii="Segoe UI" w:hAnsi="Segoe UI" w:cs="Segoe UI"/>
        </w:rPr>
        <w:t>e</w:t>
      </w:r>
      <w:r w:rsidR="00C621F5" w:rsidRPr="00C2611A">
        <w:rPr>
          <w:rFonts w:ascii="Segoe UI" w:hAnsi="Segoe UI" w:cs="Segoe UI"/>
        </w:rPr>
        <w:t>,</w:t>
      </w:r>
      <w:r w:rsidR="00C43F61" w:rsidRPr="00C2611A">
        <w:rPr>
          <w:rFonts w:ascii="Segoe UI" w:hAnsi="Segoe UI" w:cs="Segoe UI"/>
        </w:rPr>
        <w:t xml:space="preserve"> potpisala seda</w:t>
      </w:r>
      <w:r w:rsidR="007F1302" w:rsidRPr="00C2611A">
        <w:rPr>
          <w:rFonts w:ascii="Segoe UI" w:hAnsi="Segoe UI" w:cs="Segoe UI"/>
        </w:rPr>
        <w:t>m</w:t>
      </w:r>
      <w:r w:rsidR="00C43F61" w:rsidRPr="00C2611A">
        <w:rPr>
          <w:rFonts w:ascii="Segoe UI" w:hAnsi="Segoe UI" w:cs="Segoe UI"/>
        </w:rPr>
        <w:t xml:space="preserve"> sporazuma</w:t>
      </w:r>
      <w:r w:rsidR="00DF4267" w:rsidRPr="00C2611A">
        <w:rPr>
          <w:rFonts w:ascii="Segoe UI" w:hAnsi="Segoe UI" w:cs="Segoe UI"/>
        </w:rPr>
        <w:t>.</w:t>
      </w:r>
      <w:r w:rsidR="00C43F61" w:rsidRPr="00C2611A">
        <w:rPr>
          <w:rFonts w:ascii="Segoe UI" w:hAnsi="Segoe UI" w:cs="Segoe UI"/>
        </w:rPr>
        <w:t xml:space="preserve"> </w:t>
      </w:r>
      <w:r w:rsidR="00DF4267" w:rsidRPr="00C2611A">
        <w:rPr>
          <w:rFonts w:ascii="Segoe UI" w:hAnsi="Segoe UI" w:cs="Segoe UI"/>
        </w:rPr>
        <w:t>U</w:t>
      </w:r>
      <w:r w:rsidR="00C43F61" w:rsidRPr="00C2611A">
        <w:rPr>
          <w:rFonts w:ascii="Segoe UI" w:hAnsi="Segoe UI" w:cs="Segoe UI"/>
        </w:rPr>
        <w:t xml:space="preserve"> cilju razvoja partnerstva </w:t>
      </w:r>
      <w:r w:rsidR="00C621F5" w:rsidRPr="00C2611A">
        <w:rPr>
          <w:rFonts w:ascii="Segoe UI" w:hAnsi="Segoe UI" w:cs="Segoe UI"/>
        </w:rPr>
        <w:t xml:space="preserve">i </w:t>
      </w:r>
      <w:r w:rsidR="00C43F61" w:rsidRPr="00C2611A">
        <w:rPr>
          <w:rFonts w:ascii="Segoe UI" w:hAnsi="Segoe UI" w:cs="Segoe UI"/>
        </w:rPr>
        <w:t>dijaloga sa korisnicima statističkih podataka</w:t>
      </w:r>
      <w:r w:rsidR="00DF4267" w:rsidRPr="00C2611A">
        <w:rPr>
          <w:rFonts w:ascii="Segoe UI" w:hAnsi="Segoe UI" w:cs="Segoe UI"/>
        </w:rPr>
        <w:t xml:space="preserve"> potpisani su sporazumi sa:</w:t>
      </w:r>
      <w:r w:rsidR="00713518" w:rsidRPr="00C2611A">
        <w:rPr>
          <w:rFonts w:ascii="Segoe UI" w:hAnsi="Segoe UI" w:cs="Segoe UI"/>
        </w:rPr>
        <w:t xml:space="preserve"> </w:t>
      </w:r>
      <w:r w:rsidRPr="00C2611A">
        <w:rPr>
          <w:rFonts w:ascii="Segoe UI" w:hAnsi="Segoe UI" w:cs="Segoe UI"/>
        </w:rPr>
        <w:t>Univerzitet</w:t>
      </w:r>
      <w:r w:rsidR="00DF4267" w:rsidRPr="00C2611A">
        <w:rPr>
          <w:rFonts w:ascii="Segoe UI" w:hAnsi="Segoe UI" w:cs="Segoe UI"/>
        </w:rPr>
        <w:t>om</w:t>
      </w:r>
      <w:r w:rsidRPr="00C2611A">
        <w:rPr>
          <w:rFonts w:ascii="Segoe UI" w:hAnsi="Segoe UI" w:cs="Segoe UI"/>
        </w:rPr>
        <w:t xml:space="preserve"> Crne Gore</w:t>
      </w:r>
      <w:r w:rsidR="00713518" w:rsidRPr="00C2611A">
        <w:rPr>
          <w:rFonts w:ascii="Segoe UI" w:hAnsi="Segoe UI" w:cs="Segoe UI"/>
        </w:rPr>
        <w:t>-</w:t>
      </w:r>
      <w:r w:rsidRPr="00C2611A">
        <w:rPr>
          <w:rFonts w:ascii="Segoe UI" w:hAnsi="Segoe UI" w:cs="Segoe UI"/>
        </w:rPr>
        <w:t>Ekonomski fakultet</w:t>
      </w:r>
      <w:r w:rsidR="00713518" w:rsidRPr="00C2611A">
        <w:rPr>
          <w:rFonts w:ascii="Segoe UI" w:hAnsi="Segoe UI" w:cs="Segoe UI"/>
        </w:rPr>
        <w:t>; Ministarstvo</w:t>
      </w:r>
      <w:r w:rsidR="00DF4267" w:rsidRPr="00C2611A">
        <w:rPr>
          <w:rFonts w:ascii="Segoe UI" w:hAnsi="Segoe UI" w:cs="Segoe UI"/>
        </w:rPr>
        <w:t>m</w:t>
      </w:r>
      <w:r w:rsidR="00713518" w:rsidRPr="00C2611A">
        <w:rPr>
          <w:rFonts w:ascii="Segoe UI" w:hAnsi="Segoe UI" w:cs="Segoe UI"/>
        </w:rPr>
        <w:t xml:space="preserve"> sporta i mladih; Ministarstvo</w:t>
      </w:r>
      <w:r w:rsidR="00DF4267" w:rsidRPr="00C2611A">
        <w:rPr>
          <w:rFonts w:ascii="Segoe UI" w:hAnsi="Segoe UI" w:cs="Segoe UI"/>
        </w:rPr>
        <w:t>m</w:t>
      </w:r>
      <w:r w:rsidR="00713518" w:rsidRPr="00C2611A">
        <w:rPr>
          <w:rFonts w:ascii="Segoe UI" w:hAnsi="Segoe UI" w:cs="Segoe UI"/>
        </w:rPr>
        <w:t xml:space="preserve"> nauke </w:t>
      </w:r>
      <w:r w:rsidR="00C73979" w:rsidRPr="00C2611A">
        <w:rPr>
          <w:rFonts w:ascii="Segoe UI" w:hAnsi="Segoe UI" w:cs="Segoe UI"/>
        </w:rPr>
        <w:t>i</w:t>
      </w:r>
      <w:r w:rsidR="00713518" w:rsidRPr="00C2611A">
        <w:rPr>
          <w:rFonts w:ascii="Segoe UI" w:hAnsi="Segoe UI" w:cs="Segoe UI"/>
        </w:rPr>
        <w:t xml:space="preserve"> tehnološkog razvoja; </w:t>
      </w:r>
      <w:r w:rsidR="00DF4267" w:rsidRPr="00C2611A">
        <w:rPr>
          <w:rFonts w:ascii="Segoe UI" w:hAnsi="Segoe UI" w:cs="Segoe UI"/>
        </w:rPr>
        <w:t>Privrednom komorom</w:t>
      </w:r>
      <w:r w:rsidR="000C0D7F" w:rsidRPr="00C2611A">
        <w:rPr>
          <w:rFonts w:ascii="Segoe UI" w:hAnsi="Segoe UI" w:cs="Segoe UI"/>
        </w:rPr>
        <w:t xml:space="preserve">; </w:t>
      </w:r>
      <w:r w:rsidR="00DF4267" w:rsidRPr="00C2611A">
        <w:rPr>
          <w:rFonts w:ascii="Segoe UI" w:hAnsi="Segoe UI" w:cs="Segoe UI"/>
        </w:rPr>
        <w:t xml:space="preserve">Kancelarijom </w:t>
      </w:r>
      <w:r w:rsidR="00713518" w:rsidRPr="00C2611A">
        <w:rPr>
          <w:rFonts w:ascii="Segoe UI" w:hAnsi="Segoe UI" w:cs="Segoe UI"/>
        </w:rPr>
        <w:t>za trgovinske odnose Ambasade Turske u Podgorici, Roms</w:t>
      </w:r>
      <w:r w:rsidR="007C2201" w:rsidRPr="00C2611A">
        <w:rPr>
          <w:rFonts w:ascii="Segoe UI" w:hAnsi="Segoe UI" w:cs="Segoe UI"/>
        </w:rPr>
        <w:t>kim</w:t>
      </w:r>
      <w:r w:rsidR="00713518" w:rsidRPr="00C2611A">
        <w:rPr>
          <w:rFonts w:ascii="Segoe UI" w:hAnsi="Segoe UI" w:cs="Segoe UI"/>
        </w:rPr>
        <w:t xml:space="preserve"> savjet</w:t>
      </w:r>
      <w:r w:rsidR="00DF4267" w:rsidRPr="00C2611A">
        <w:rPr>
          <w:rFonts w:ascii="Segoe UI" w:hAnsi="Segoe UI" w:cs="Segoe UI"/>
        </w:rPr>
        <w:t>om</w:t>
      </w:r>
      <w:r w:rsidR="00713518" w:rsidRPr="00C2611A">
        <w:rPr>
          <w:rFonts w:ascii="Segoe UI" w:hAnsi="Segoe UI" w:cs="Segoe UI"/>
        </w:rPr>
        <w:t xml:space="preserve"> </w:t>
      </w:r>
      <w:r w:rsidR="009F7D3E" w:rsidRPr="00C2611A">
        <w:rPr>
          <w:rFonts w:ascii="Segoe UI" w:hAnsi="Segoe UI" w:cs="Segoe UI"/>
        </w:rPr>
        <w:t>i</w:t>
      </w:r>
      <w:r w:rsidR="00713518" w:rsidRPr="00C2611A">
        <w:rPr>
          <w:rFonts w:ascii="Segoe UI" w:hAnsi="Segoe UI" w:cs="Segoe UI"/>
        </w:rPr>
        <w:t xml:space="preserve"> Institut</w:t>
      </w:r>
      <w:r w:rsidR="00DF4267" w:rsidRPr="00C2611A">
        <w:rPr>
          <w:rFonts w:ascii="Segoe UI" w:hAnsi="Segoe UI" w:cs="Segoe UI"/>
        </w:rPr>
        <w:t>om</w:t>
      </w:r>
      <w:r w:rsidR="00713518" w:rsidRPr="00C2611A">
        <w:rPr>
          <w:rFonts w:ascii="Segoe UI" w:hAnsi="Segoe UI" w:cs="Segoe UI"/>
        </w:rPr>
        <w:t xml:space="preserve"> za socio-ekonomske </w:t>
      </w:r>
      <w:r w:rsidR="000C0D7F" w:rsidRPr="00C2611A">
        <w:rPr>
          <w:rFonts w:ascii="Segoe UI" w:hAnsi="Segoe UI" w:cs="Segoe UI"/>
        </w:rPr>
        <w:t>analize ISEA</w:t>
      </w:r>
      <w:r w:rsidR="00713518" w:rsidRPr="00C2611A">
        <w:rPr>
          <w:rFonts w:ascii="Segoe UI" w:hAnsi="Segoe UI" w:cs="Segoe UI"/>
        </w:rPr>
        <w:t xml:space="preserve">. </w:t>
      </w:r>
    </w:p>
    <w:p w14:paraId="4E67D56C" w14:textId="77777777" w:rsidR="000C0D7F" w:rsidRPr="00C2611A" w:rsidRDefault="000C0D7F" w:rsidP="00BF487E">
      <w:pPr>
        <w:autoSpaceDE w:val="0"/>
        <w:autoSpaceDN w:val="0"/>
        <w:adjustRightInd w:val="0"/>
        <w:spacing w:after="0" w:line="276" w:lineRule="auto"/>
        <w:jc w:val="both"/>
        <w:rPr>
          <w:rFonts w:ascii="Segoe UI" w:hAnsi="Segoe UI" w:cs="Segoe UI"/>
        </w:rPr>
      </w:pPr>
      <w:r w:rsidRPr="00C2611A">
        <w:rPr>
          <w:rFonts w:ascii="Segoe UI" w:hAnsi="Segoe UI" w:cs="Segoe UI"/>
        </w:rPr>
        <w:t>Tokom posmatranog perioda ostvarena je bilateralna saradnja sa zemljama članicama</w:t>
      </w:r>
      <w:r w:rsidR="00C621F5" w:rsidRPr="00C2611A">
        <w:rPr>
          <w:rFonts w:ascii="Segoe UI" w:hAnsi="Segoe UI" w:cs="Segoe UI"/>
        </w:rPr>
        <w:t xml:space="preserve"> EU</w:t>
      </w:r>
      <w:r w:rsidRPr="00C2611A">
        <w:rPr>
          <w:rFonts w:ascii="Segoe UI" w:hAnsi="Segoe UI" w:cs="Segoe UI"/>
        </w:rPr>
        <w:t xml:space="preserve"> (Slovenijom, Finskom) u procesu daljeg usaglašavanja zvanične statistike sa EU standardima. Nastavljena </w:t>
      </w:r>
      <w:r w:rsidR="00C621F5" w:rsidRPr="00C2611A">
        <w:rPr>
          <w:rFonts w:ascii="Segoe UI" w:hAnsi="Segoe UI" w:cs="Segoe UI"/>
        </w:rPr>
        <w:t xml:space="preserve">je </w:t>
      </w:r>
      <w:r w:rsidRPr="00C2611A">
        <w:rPr>
          <w:rFonts w:ascii="Segoe UI" w:hAnsi="Segoe UI" w:cs="Segoe UI"/>
        </w:rPr>
        <w:t>saradnja sa međunarodnim institucijama (UNECE</w:t>
      </w:r>
      <w:r w:rsidR="00727228" w:rsidRPr="00C2611A">
        <w:rPr>
          <w:rFonts w:ascii="Segoe UI" w:hAnsi="Segoe UI" w:cs="Segoe UI"/>
        </w:rPr>
        <w:t>-om</w:t>
      </w:r>
      <w:r w:rsidRPr="00C2611A">
        <w:rPr>
          <w:rFonts w:ascii="Segoe UI" w:hAnsi="Segoe UI" w:cs="Segoe UI"/>
        </w:rPr>
        <w:t xml:space="preserve"> i UNICEF-om) u pravcu modernizacije statističkog sistema, obezbjeđivanjem neophodn</w:t>
      </w:r>
      <w:r w:rsidR="0071648A" w:rsidRPr="00C2611A">
        <w:rPr>
          <w:rFonts w:ascii="Segoe UI" w:hAnsi="Segoe UI" w:cs="Segoe UI"/>
        </w:rPr>
        <w:t>e digitalne</w:t>
      </w:r>
      <w:r w:rsidRPr="00C2611A">
        <w:rPr>
          <w:rFonts w:ascii="Segoe UI" w:hAnsi="Segoe UI" w:cs="Segoe UI"/>
        </w:rPr>
        <w:t xml:space="preserve"> transformacij</w:t>
      </w:r>
      <w:r w:rsidR="0071648A" w:rsidRPr="00C2611A">
        <w:rPr>
          <w:rFonts w:ascii="Segoe UI" w:hAnsi="Segoe UI" w:cs="Segoe UI"/>
        </w:rPr>
        <w:t>e</w:t>
      </w:r>
      <w:r w:rsidR="00C73979" w:rsidRPr="00C2611A">
        <w:rPr>
          <w:rFonts w:ascii="Segoe UI" w:hAnsi="Segoe UI" w:cs="Segoe UI"/>
        </w:rPr>
        <w:t>,</w:t>
      </w:r>
      <w:r w:rsidRPr="00C2611A">
        <w:rPr>
          <w:rFonts w:ascii="Segoe UI" w:hAnsi="Segoe UI" w:cs="Segoe UI"/>
        </w:rPr>
        <w:t xml:space="preserve"> koj</w:t>
      </w:r>
      <w:r w:rsidR="004F0666" w:rsidRPr="00C2611A">
        <w:rPr>
          <w:rFonts w:ascii="Segoe UI" w:hAnsi="Segoe UI" w:cs="Segoe UI"/>
        </w:rPr>
        <w:t>a</w:t>
      </w:r>
      <w:r w:rsidRPr="00C2611A">
        <w:rPr>
          <w:rFonts w:ascii="Segoe UI" w:hAnsi="Segoe UI" w:cs="Segoe UI"/>
        </w:rPr>
        <w:t xml:space="preserve"> će unapr</w:t>
      </w:r>
      <w:r w:rsidR="00B30F9E" w:rsidRPr="00C2611A">
        <w:rPr>
          <w:rFonts w:ascii="Segoe UI" w:hAnsi="Segoe UI" w:cs="Segoe UI"/>
        </w:rPr>
        <w:t>ij</w:t>
      </w:r>
      <w:r w:rsidRPr="00C2611A">
        <w:rPr>
          <w:rFonts w:ascii="Segoe UI" w:hAnsi="Segoe UI" w:cs="Segoe UI"/>
        </w:rPr>
        <w:t>editi blagovremenost, dostupnost i kvalitet statističkih podataka.</w:t>
      </w:r>
    </w:p>
    <w:p w14:paraId="00736DE6" w14:textId="77777777" w:rsidR="00A97895" w:rsidRPr="00C2611A" w:rsidRDefault="00A97895" w:rsidP="00BF487E">
      <w:pPr>
        <w:autoSpaceDE w:val="0"/>
        <w:autoSpaceDN w:val="0"/>
        <w:adjustRightInd w:val="0"/>
        <w:spacing w:after="0" w:line="276" w:lineRule="auto"/>
        <w:jc w:val="both"/>
        <w:rPr>
          <w:rFonts w:ascii="Segoe UI" w:hAnsi="Segoe UI" w:cs="Segoe UI"/>
          <w:b/>
          <w:sz w:val="24"/>
          <w:szCs w:val="24"/>
        </w:rPr>
      </w:pPr>
    </w:p>
    <w:p w14:paraId="674BC5FA" w14:textId="77777777" w:rsidR="00891812" w:rsidRPr="00C2611A" w:rsidRDefault="00891812" w:rsidP="00BF487E">
      <w:pPr>
        <w:autoSpaceDE w:val="0"/>
        <w:autoSpaceDN w:val="0"/>
        <w:adjustRightInd w:val="0"/>
        <w:spacing w:after="120" w:line="276" w:lineRule="auto"/>
        <w:jc w:val="both"/>
        <w:rPr>
          <w:rFonts w:ascii="Segoe UI" w:hAnsi="Segoe UI" w:cs="Segoe UI"/>
          <w:b/>
          <w:sz w:val="24"/>
          <w:szCs w:val="24"/>
        </w:rPr>
      </w:pPr>
      <w:r w:rsidRPr="00C2611A">
        <w:rPr>
          <w:rFonts w:ascii="Segoe UI" w:hAnsi="Segoe UI" w:cs="Segoe UI"/>
          <w:b/>
          <w:sz w:val="24"/>
          <w:szCs w:val="24"/>
        </w:rPr>
        <w:t xml:space="preserve">Operativni cilj 2. </w:t>
      </w:r>
      <w:r w:rsidRPr="00BF487E">
        <w:rPr>
          <w:rFonts w:ascii="Segoe UI" w:hAnsi="Segoe UI" w:cs="Segoe UI"/>
          <w:i/>
          <w:sz w:val="24"/>
          <w:szCs w:val="24"/>
        </w:rPr>
        <w:t>Edukacija statističara</w:t>
      </w:r>
      <w:r w:rsidR="00EB2E84" w:rsidRPr="00BF487E">
        <w:rPr>
          <w:rFonts w:ascii="Segoe UI" w:hAnsi="Segoe UI" w:cs="Segoe UI"/>
          <w:i/>
          <w:sz w:val="24"/>
          <w:szCs w:val="24"/>
        </w:rPr>
        <w:t>,</w:t>
      </w:r>
      <w:r w:rsidRPr="00BF487E">
        <w:rPr>
          <w:rFonts w:ascii="Segoe UI" w:hAnsi="Segoe UI" w:cs="Segoe UI"/>
          <w:i/>
          <w:sz w:val="24"/>
          <w:szCs w:val="24"/>
        </w:rPr>
        <w:t xml:space="preserve"> kao naučnika</w:t>
      </w:r>
      <w:r w:rsidR="00A13795" w:rsidRPr="00BF487E">
        <w:rPr>
          <w:rFonts w:ascii="Segoe UI" w:hAnsi="Segoe UI" w:cs="Segoe UI"/>
          <w:i/>
          <w:sz w:val="24"/>
          <w:szCs w:val="24"/>
        </w:rPr>
        <w:t>,</w:t>
      </w:r>
      <w:r w:rsidRPr="00BF487E">
        <w:rPr>
          <w:rFonts w:ascii="Segoe UI" w:hAnsi="Segoe UI" w:cs="Segoe UI"/>
          <w:i/>
          <w:sz w:val="24"/>
          <w:szCs w:val="24"/>
        </w:rPr>
        <w:t xml:space="preserve"> koji rade sa podacima</w:t>
      </w:r>
    </w:p>
    <w:p w14:paraId="60F6F537" w14:textId="77777777" w:rsidR="000E3277" w:rsidRPr="00C2611A" w:rsidRDefault="00DF4267" w:rsidP="00BF487E">
      <w:pPr>
        <w:autoSpaceDE w:val="0"/>
        <w:autoSpaceDN w:val="0"/>
        <w:adjustRightInd w:val="0"/>
        <w:spacing w:after="120" w:line="276" w:lineRule="auto"/>
        <w:jc w:val="both"/>
        <w:rPr>
          <w:rFonts w:ascii="Segoe UI" w:hAnsi="Segoe UI" w:cs="Segoe UI"/>
        </w:rPr>
      </w:pPr>
      <w:r w:rsidRPr="00C2611A">
        <w:rPr>
          <w:rFonts w:ascii="Segoe UI" w:hAnsi="Segoe UI" w:cs="Segoe UI"/>
        </w:rPr>
        <w:t>J</w:t>
      </w:r>
      <w:r w:rsidR="00891812" w:rsidRPr="00C2611A">
        <w:rPr>
          <w:rFonts w:ascii="Segoe UI" w:hAnsi="Segoe UI" w:cs="Segoe UI"/>
        </w:rPr>
        <w:t>edan od ključnih izazova za zvaničnu statistiku ostaje dalji razvoj znanja i vještin</w:t>
      </w:r>
      <w:r w:rsidRPr="00C2611A">
        <w:rPr>
          <w:rFonts w:ascii="Segoe UI" w:hAnsi="Segoe UI" w:cs="Segoe UI"/>
        </w:rPr>
        <w:t>a. D</w:t>
      </w:r>
      <w:r w:rsidR="00891812" w:rsidRPr="00C2611A">
        <w:rPr>
          <w:rFonts w:ascii="Segoe UI" w:hAnsi="Segoe UI" w:cs="Segoe UI"/>
        </w:rPr>
        <w:t>igitalizacij</w:t>
      </w:r>
      <w:r w:rsidRPr="00C2611A">
        <w:rPr>
          <w:rFonts w:ascii="Segoe UI" w:hAnsi="Segoe UI" w:cs="Segoe UI"/>
        </w:rPr>
        <w:t>a</w:t>
      </w:r>
      <w:r w:rsidR="00891812" w:rsidRPr="00C2611A">
        <w:rPr>
          <w:rFonts w:ascii="Segoe UI" w:hAnsi="Segoe UI" w:cs="Segoe UI"/>
        </w:rPr>
        <w:t xml:space="preserve"> društva </w:t>
      </w:r>
      <w:r w:rsidRPr="00C2611A">
        <w:rPr>
          <w:rFonts w:ascii="Segoe UI" w:hAnsi="Segoe UI" w:cs="Segoe UI"/>
        </w:rPr>
        <w:t>i “</w:t>
      </w:r>
      <w:r w:rsidR="00891812" w:rsidRPr="00C2611A">
        <w:rPr>
          <w:rFonts w:ascii="Segoe UI" w:hAnsi="Segoe UI" w:cs="Segoe UI"/>
        </w:rPr>
        <w:t xml:space="preserve">revolucija </w:t>
      </w:r>
      <w:r w:rsidR="00155EE3" w:rsidRPr="00C2611A">
        <w:rPr>
          <w:rFonts w:ascii="Segoe UI" w:hAnsi="Segoe UI" w:cs="Segoe UI"/>
        </w:rPr>
        <w:t>podataka</w:t>
      </w:r>
      <w:r w:rsidRPr="00C2611A">
        <w:rPr>
          <w:rFonts w:ascii="Segoe UI" w:hAnsi="Segoe UI" w:cs="Segoe UI"/>
        </w:rPr>
        <w:t>”</w:t>
      </w:r>
      <w:r w:rsidR="00AA15C6" w:rsidRPr="00C2611A">
        <w:rPr>
          <w:rFonts w:ascii="Segoe UI" w:hAnsi="Segoe UI" w:cs="Segoe UI"/>
        </w:rPr>
        <w:t xml:space="preserve"> otva</w:t>
      </w:r>
      <w:r w:rsidR="00891812" w:rsidRPr="00C2611A">
        <w:rPr>
          <w:rFonts w:ascii="Segoe UI" w:hAnsi="Segoe UI" w:cs="Segoe UI"/>
        </w:rPr>
        <w:t>r</w:t>
      </w:r>
      <w:r w:rsidRPr="00C2611A">
        <w:rPr>
          <w:rFonts w:ascii="Segoe UI" w:hAnsi="Segoe UI" w:cs="Segoe UI"/>
        </w:rPr>
        <w:t xml:space="preserve">aju </w:t>
      </w:r>
      <w:r w:rsidR="00891812" w:rsidRPr="00C2611A">
        <w:rPr>
          <w:rFonts w:ascii="Segoe UI" w:hAnsi="Segoe UI" w:cs="Segoe UI"/>
        </w:rPr>
        <w:t>nove šanse razvoju statističara kao stručnog i profesionalnog kadra</w:t>
      </w:r>
      <w:r w:rsidRPr="00C2611A">
        <w:rPr>
          <w:rFonts w:ascii="Segoe UI" w:hAnsi="Segoe UI" w:cs="Segoe UI"/>
        </w:rPr>
        <w:t xml:space="preserve">, </w:t>
      </w:r>
      <w:r w:rsidR="00891812" w:rsidRPr="00C2611A">
        <w:rPr>
          <w:rFonts w:ascii="Segoe UI" w:hAnsi="Segoe UI" w:cs="Segoe UI"/>
        </w:rPr>
        <w:t xml:space="preserve">kao „naučnika koji rade sa </w:t>
      </w:r>
      <w:proofErr w:type="gramStart"/>
      <w:r w:rsidR="00BF487E" w:rsidRPr="00C2611A">
        <w:rPr>
          <w:rFonts w:ascii="Segoe UI" w:hAnsi="Segoe UI" w:cs="Segoe UI"/>
        </w:rPr>
        <w:t>podacima“</w:t>
      </w:r>
      <w:proofErr w:type="gramEnd"/>
      <w:r w:rsidR="00891812" w:rsidRPr="00C2611A">
        <w:rPr>
          <w:rFonts w:ascii="Segoe UI" w:hAnsi="Segoe UI" w:cs="Segoe UI"/>
        </w:rPr>
        <w:t>, od kojih se oček</w:t>
      </w:r>
      <w:r w:rsidR="00404764" w:rsidRPr="00C2611A">
        <w:rPr>
          <w:rFonts w:ascii="Segoe UI" w:hAnsi="Segoe UI" w:cs="Segoe UI"/>
        </w:rPr>
        <w:t>uje</w:t>
      </w:r>
      <w:r w:rsidR="00891812" w:rsidRPr="00C2611A">
        <w:rPr>
          <w:rFonts w:ascii="Segoe UI" w:hAnsi="Segoe UI" w:cs="Segoe UI"/>
        </w:rPr>
        <w:t xml:space="preserve"> poznavanje novih teorija i metoda kojima se obrađuju „veliki podaci“. </w:t>
      </w:r>
      <w:r w:rsidR="00395542" w:rsidRPr="00C2611A">
        <w:rPr>
          <w:rFonts w:ascii="Segoe UI" w:hAnsi="Segoe UI" w:cs="Segoe UI"/>
        </w:rPr>
        <w:t>U tom pravcu</w:t>
      </w:r>
      <w:r w:rsidR="00891812" w:rsidRPr="00C2611A">
        <w:rPr>
          <w:rFonts w:ascii="Segoe UI" w:hAnsi="Segoe UI" w:cs="Segoe UI"/>
        </w:rPr>
        <w:t xml:space="preserve"> </w:t>
      </w:r>
      <w:r w:rsidR="00CA54AE" w:rsidRPr="00C2611A">
        <w:rPr>
          <w:rFonts w:ascii="Segoe UI" w:hAnsi="Segoe UI" w:cs="Segoe UI"/>
        </w:rPr>
        <w:t xml:space="preserve">sprovodi se </w:t>
      </w:r>
      <w:r w:rsidR="000E3277" w:rsidRPr="00C2611A">
        <w:rPr>
          <w:rFonts w:ascii="Segoe UI" w:hAnsi="Segoe UI" w:cs="Segoe UI"/>
        </w:rPr>
        <w:t>studentsk</w:t>
      </w:r>
      <w:r w:rsidR="00CA54AE" w:rsidRPr="00C2611A">
        <w:rPr>
          <w:rFonts w:ascii="Segoe UI" w:hAnsi="Segoe UI" w:cs="Segoe UI"/>
        </w:rPr>
        <w:t>a</w:t>
      </w:r>
      <w:r w:rsidR="000E3277" w:rsidRPr="00C2611A">
        <w:rPr>
          <w:rFonts w:ascii="Segoe UI" w:hAnsi="Segoe UI" w:cs="Segoe UI"/>
        </w:rPr>
        <w:t xml:space="preserve"> </w:t>
      </w:r>
      <w:r w:rsidR="00CA54AE" w:rsidRPr="00C2611A">
        <w:rPr>
          <w:rFonts w:ascii="Segoe UI" w:hAnsi="Segoe UI" w:cs="Segoe UI"/>
        </w:rPr>
        <w:t xml:space="preserve">praksa u saradnji sa Univerzitetom Crne Gore, ali i praksa studenata evropskih master studija (EMOS) </w:t>
      </w:r>
      <w:r w:rsidR="00891812" w:rsidRPr="00C2611A">
        <w:rPr>
          <w:rFonts w:ascii="Segoe UI" w:hAnsi="Segoe UI" w:cs="Segoe UI"/>
        </w:rPr>
        <w:t>u saradnji sa EUROSTAT-om</w:t>
      </w:r>
      <w:r w:rsidR="00CA54AE" w:rsidRPr="00C2611A">
        <w:rPr>
          <w:rFonts w:ascii="Segoe UI" w:hAnsi="Segoe UI" w:cs="Segoe UI"/>
        </w:rPr>
        <w:t xml:space="preserve"> i </w:t>
      </w:r>
      <w:r w:rsidR="00891812" w:rsidRPr="00C2611A">
        <w:rPr>
          <w:rFonts w:ascii="Segoe UI" w:hAnsi="Segoe UI" w:cs="Segoe UI"/>
        </w:rPr>
        <w:t>Univerzitet</w:t>
      </w:r>
      <w:r w:rsidR="000E3277" w:rsidRPr="00C2611A">
        <w:rPr>
          <w:rFonts w:ascii="Segoe UI" w:hAnsi="Segoe UI" w:cs="Segoe UI"/>
        </w:rPr>
        <w:t>om</w:t>
      </w:r>
      <w:r w:rsidR="00891812" w:rsidRPr="00C2611A">
        <w:rPr>
          <w:rFonts w:ascii="Segoe UI" w:hAnsi="Segoe UI" w:cs="Segoe UI"/>
        </w:rPr>
        <w:t xml:space="preserve"> Donja Gorica</w:t>
      </w:r>
      <w:r w:rsidR="00CA54AE" w:rsidRPr="00C2611A">
        <w:rPr>
          <w:rFonts w:ascii="Segoe UI" w:hAnsi="Segoe UI" w:cs="Segoe UI"/>
        </w:rPr>
        <w:t>.</w:t>
      </w:r>
    </w:p>
    <w:p w14:paraId="7D2A2BC6" w14:textId="77777777" w:rsidR="00891812" w:rsidRPr="00C2611A" w:rsidRDefault="00891812" w:rsidP="00BF487E">
      <w:pPr>
        <w:autoSpaceDE w:val="0"/>
        <w:autoSpaceDN w:val="0"/>
        <w:adjustRightInd w:val="0"/>
        <w:spacing w:after="0" w:line="276" w:lineRule="auto"/>
        <w:jc w:val="both"/>
        <w:rPr>
          <w:rFonts w:ascii="Segoe UI" w:hAnsi="Segoe UI" w:cs="Segoe UI"/>
        </w:rPr>
      </w:pPr>
      <w:r w:rsidRPr="00C2611A">
        <w:rPr>
          <w:rFonts w:ascii="Segoe UI" w:hAnsi="Segoe UI" w:cs="Segoe UI"/>
        </w:rPr>
        <w:lastRenderedPageBreak/>
        <w:t xml:space="preserve">Na nivou statističkog sistema, </w:t>
      </w:r>
      <w:r w:rsidR="000E3277" w:rsidRPr="00C2611A">
        <w:rPr>
          <w:rFonts w:ascii="Segoe UI" w:hAnsi="Segoe UI" w:cs="Segoe UI"/>
        </w:rPr>
        <w:t>zaposleni su učestvovali</w:t>
      </w:r>
      <w:r w:rsidRPr="00C2611A">
        <w:rPr>
          <w:rFonts w:ascii="Segoe UI" w:hAnsi="Segoe UI" w:cs="Segoe UI"/>
        </w:rPr>
        <w:t xml:space="preserve"> na seminarima, kursev</w:t>
      </w:r>
      <w:r w:rsidR="00C73979" w:rsidRPr="00C2611A">
        <w:rPr>
          <w:rFonts w:ascii="Segoe UI" w:hAnsi="Segoe UI" w:cs="Segoe UI"/>
        </w:rPr>
        <w:t>ima</w:t>
      </w:r>
      <w:r w:rsidRPr="00C2611A">
        <w:rPr>
          <w:rFonts w:ascii="Segoe UI" w:hAnsi="Segoe UI" w:cs="Segoe UI"/>
        </w:rPr>
        <w:t xml:space="preserve"> i sasta</w:t>
      </w:r>
      <w:r w:rsidR="00C73979" w:rsidRPr="00C2611A">
        <w:rPr>
          <w:rFonts w:ascii="Segoe UI" w:hAnsi="Segoe UI" w:cs="Segoe UI"/>
        </w:rPr>
        <w:t>ncima</w:t>
      </w:r>
      <w:r w:rsidR="000E3277" w:rsidRPr="00C2611A">
        <w:rPr>
          <w:rFonts w:ascii="Segoe UI" w:hAnsi="Segoe UI" w:cs="Segoe UI"/>
        </w:rPr>
        <w:t xml:space="preserve"> u </w:t>
      </w:r>
      <w:r w:rsidR="00361034" w:rsidRPr="00C2611A">
        <w:rPr>
          <w:rFonts w:ascii="Segoe UI" w:hAnsi="Segoe UI" w:cs="Segoe UI"/>
        </w:rPr>
        <w:t>organizaciji EUROSTAT</w:t>
      </w:r>
      <w:r w:rsidR="000E3277" w:rsidRPr="00C2611A">
        <w:rPr>
          <w:rFonts w:ascii="Segoe UI" w:hAnsi="Segoe UI" w:cs="Segoe UI"/>
        </w:rPr>
        <w:t>-a,</w:t>
      </w:r>
      <w:r w:rsidRPr="00C2611A">
        <w:rPr>
          <w:rFonts w:ascii="Segoe UI" w:hAnsi="Segoe UI" w:cs="Segoe UI"/>
        </w:rPr>
        <w:t xml:space="preserve"> UN</w:t>
      </w:r>
      <w:r w:rsidR="000E3277" w:rsidRPr="00C2611A">
        <w:rPr>
          <w:rFonts w:ascii="Segoe UI" w:hAnsi="Segoe UI" w:cs="Segoe UI"/>
        </w:rPr>
        <w:t xml:space="preserve">-a, UNECE-a, FAO-a </w:t>
      </w:r>
      <w:r w:rsidRPr="00C2611A">
        <w:rPr>
          <w:rFonts w:ascii="Segoe UI" w:hAnsi="Segoe UI" w:cs="Segoe UI"/>
        </w:rPr>
        <w:t>GOPA, ICON institut</w:t>
      </w:r>
      <w:r w:rsidR="00727228" w:rsidRPr="00C2611A">
        <w:rPr>
          <w:rFonts w:ascii="Segoe UI" w:hAnsi="Segoe UI" w:cs="Segoe UI"/>
        </w:rPr>
        <w:t>a</w:t>
      </w:r>
      <w:r w:rsidRPr="00C2611A">
        <w:rPr>
          <w:rFonts w:ascii="Segoe UI" w:hAnsi="Segoe UI" w:cs="Segoe UI"/>
        </w:rPr>
        <w:t>, Energy Community, itd.</w:t>
      </w:r>
    </w:p>
    <w:p w14:paraId="55DE413E" w14:textId="77777777" w:rsidR="00891812" w:rsidRPr="00C2611A" w:rsidRDefault="00891812" w:rsidP="00BF487E">
      <w:pPr>
        <w:autoSpaceDE w:val="0"/>
        <w:autoSpaceDN w:val="0"/>
        <w:adjustRightInd w:val="0"/>
        <w:spacing w:after="0" w:line="276" w:lineRule="auto"/>
        <w:jc w:val="both"/>
        <w:rPr>
          <w:rFonts w:ascii="Segoe UI" w:hAnsi="Segoe UI" w:cs="Segoe UI"/>
        </w:rPr>
      </w:pPr>
    </w:p>
    <w:p w14:paraId="4A79BA2B" w14:textId="77777777" w:rsidR="00891812" w:rsidRPr="00C2611A" w:rsidRDefault="00891812" w:rsidP="00BF487E">
      <w:pPr>
        <w:autoSpaceDE w:val="0"/>
        <w:autoSpaceDN w:val="0"/>
        <w:adjustRightInd w:val="0"/>
        <w:spacing w:after="120" w:line="240" w:lineRule="auto"/>
        <w:jc w:val="both"/>
        <w:rPr>
          <w:rFonts w:ascii="Segoe UI" w:hAnsi="Segoe UI" w:cs="Segoe UI"/>
          <w:b/>
          <w:sz w:val="24"/>
          <w:szCs w:val="24"/>
        </w:rPr>
      </w:pPr>
      <w:r w:rsidRPr="00C2611A">
        <w:rPr>
          <w:rFonts w:ascii="Segoe UI" w:hAnsi="Segoe UI" w:cs="Segoe UI"/>
          <w:b/>
          <w:sz w:val="24"/>
          <w:szCs w:val="24"/>
        </w:rPr>
        <w:t xml:space="preserve">Operativni cilj 3. </w:t>
      </w:r>
      <w:r w:rsidRPr="00BF487E">
        <w:rPr>
          <w:rFonts w:ascii="Segoe UI" w:hAnsi="Segoe UI" w:cs="Segoe UI"/>
          <w:i/>
          <w:sz w:val="24"/>
          <w:szCs w:val="24"/>
        </w:rPr>
        <w:t>Dalje usaglašavanje i inoviranje zvanične statistike sa međunarodnim standardima/preporukama</w:t>
      </w:r>
    </w:p>
    <w:p w14:paraId="3AE7EADF" w14:textId="77777777" w:rsidR="00FB0A2B" w:rsidRPr="00C2611A" w:rsidRDefault="00891812" w:rsidP="00BF487E">
      <w:pPr>
        <w:autoSpaceDE w:val="0"/>
        <w:autoSpaceDN w:val="0"/>
        <w:adjustRightInd w:val="0"/>
        <w:spacing w:after="120" w:line="276" w:lineRule="auto"/>
        <w:jc w:val="both"/>
        <w:rPr>
          <w:rFonts w:ascii="Segoe UI" w:hAnsi="Segoe UI" w:cs="Segoe UI"/>
        </w:rPr>
      </w:pPr>
      <w:r w:rsidRPr="00C2611A">
        <w:rPr>
          <w:rFonts w:ascii="Segoe UI" w:hAnsi="Segoe UI" w:cs="Segoe UI"/>
        </w:rPr>
        <w:t xml:space="preserve">Postignut je veći nivo metodološke usklađenosti svih istraživanja statističkog sistema Crne Gore sa pravnom tekovinom EU iz oblasti zvanične </w:t>
      </w:r>
      <w:r w:rsidR="00343872" w:rsidRPr="00C2611A">
        <w:rPr>
          <w:rFonts w:ascii="Segoe UI" w:hAnsi="Segoe UI" w:cs="Segoe UI"/>
        </w:rPr>
        <w:t>statistik</w:t>
      </w:r>
      <w:r w:rsidR="00727228" w:rsidRPr="00C2611A">
        <w:rPr>
          <w:rFonts w:ascii="Segoe UI" w:hAnsi="Segoe UI" w:cs="Segoe UI"/>
        </w:rPr>
        <w:t>e</w:t>
      </w:r>
      <w:r w:rsidR="00343872" w:rsidRPr="00C2611A">
        <w:rPr>
          <w:rFonts w:ascii="Segoe UI" w:hAnsi="Segoe UI" w:cs="Segoe UI"/>
        </w:rPr>
        <w:t xml:space="preserve">. </w:t>
      </w:r>
      <w:r w:rsidR="004A4224" w:rsidRPr="00C2611A">
        <w:rPr>
          <w:rFonts w:ascii="Segoe UI" w:hAnsi="Segoe UI" w:cs="Segoe UI"/>
        </w:rPr>
        <w:t xml:space="preserve">EUROSTAT prati usklađenost statističkih </w:t>
      </w:r>
      <w:r w:rsidR="00343872" w:rsidRPr="00C2611A">
        <w:rPr>
          <w:rFonts w:ascii="Segoe UI" w:hAnsi="Segoe UI" w:cs="Segoe UI"/>
        </w:rPr>
        <w:t xml:space="preserve">oblasti </w:t>
      </w:r>
      <w:r w:rsidR="004A4224" w:rsidRPr="00C2611A">
        <w:rPr>
          <w:rFonts w:ascii="Segoe UI" w:hAnsi="Segoe UI" w:cs="Segoe UI"/>
        </w:rPr>
        <w:t>u zemljama proširenja s pravnom tekovinom EU u statistici</w:t>
      </w:r>
      <w:r w:rsidR="00314D15" w:rsidRPr="00C2611A">
        <w:rPr>
          <w:rFonts w:ascii="Segoe UI" w:hAnsi="Segoe UI" w:cs="Segoe UI"/>
        </w:rPr>
        <w:t>,</w:t>
      </w:r>
      <w:r w:rsidR="00343872" w:rsidRPr="00C2611A">
        <w:rPr>
          <w:rFonts w:ascii="Segoe UI" w:hAnsi="Segoe UI" w:cs="Segoe UI"/>
        </w:rPr>
        <w:t xml:space="preserve"> koristeći </w:t>
      </w:r>
      <w:r w:rsidR="004A4224" w:rsidRPr="00C2611A">
        <w:rPr>
          <w:rFonts w:ascii="Segoe UI" w:hAnsi="Segoe UI" w:cs="Segoe UI"/>
        </w:rPr>
        <w:t>SMIS + (statistički informacijski sistem za</w:t>
      </w:r>
      <w:r w:rsidR="006515B2" w:rsidRPr="00C2611A">
        <w:rPr>
          <w:rFonts w:ascii="Segoe UI" w:hAnsi="Segoe UI" w:cs="Segoe UI"/>
        </w:rPr>
        <w:t xml:space="preserve"> </w:t>
      </w:r>
      <w:r w:rsidR="004A4224" w:rsidRPr="00C2611A">
        <w:rPr>
          <w:rFonts w:ascii="Segoe UI" w:hAnsi="Segoe UI" w:cs="Segoe UI"/>
        </w:rPr>
        <w:t>upravljanje)</w:t>
      </w:r>
      <w:r w:rsidR="00343872" w:rsidRPr="00C2611A">
        <w:rPr>
          <w:rFonts w:ascii="Segoe UI" w:hAnsi="Segoe UI" w:cs="Segoe UI"/>
        </w:rPr>
        <w:t xml:space="preserve">. </w:t>
      </w:r>
      <w:r w:rsidR="004A4224" w:rsidRPr="00C2611A">
        <w:rPr>
          <w:rFonts w:ascii="Segoe UI" w:hAnsi="Segoe UI" w:cs="Segoe UI"/>
        </w:rPr>
        <w:t>Takođe, napredak u oblasti zvanične statistike prati se kroz</w:t>
      </w:r>
      <w:r w:rsidR="006515B2" w:rsidRPr="00C2611A">
        <w:rPr>
          <w:rFonts w:ascii="Segoe UI" w:hAnsi="Segoe UI" w:cs="Segoe UI"/>
        </w:rPr>
        <w:t xml:space="preserve"> </w:t>
      </w:r>
      <w:r w:rsidR="004A4224" w:rsidRPr="00C2611A">
        <w:rPr>
          <w:rFonts w:ascii="Segoe UI" w:hAnsi="Segoe UI" w:cs="Segoe UI"/>
        </w:rPr>
        <w:t xml:space="preserve">Izvještaje o napretku na godišnjem nivou. </w:t>
      </w:r>
    </w:p>
    <w:p w14:paraId="6E2A5263" w14:textId="77777777" w:rsidR="00FB0A2B" w:rsidRPr="00C2611A" w:rsidRDefault="00FB0A2B" w:rsidP="00BF487E">
      <w:pPr>
        <w:autoSpaceDE w:val="0"/>
        <w:autoSpaceDN w:val="0"/>
        <w:adjustRightInd w:val="0"/>
        <w:spacing w:after="0" w:line="276" w:lineRule="auto"/>
        <w:jc w:val="both"/>
        <w:rPr>
          <w:rFonts w:ascii="Segoe UI" w:hAnsi="Segoe UI" w:cs="Segoe UI"/>
        </w:rPr>
      </w:pPr>
      <w:r w:rsidRPr="00C2611A">
        <w:rPr>
          <w:rFonts w:ascii="Segoe UI" w:hAnsi="Segoe UI" w:cs="Segoe UI"/>
        </w:rPr>
        <w:t xml:space="preserve">U posmatranom periodu </w:t>
      </w:r>
      <w:r w:rsidR="00871E37" w:rsidRPr="00C2611A">
        <w:rPr>
          <w:rFonts w:ascii="Segoe UI" w:hAnsi="Segoe UI" w:cs="Segoe UI"/>
        </w:rPr>
        <w:t xml:space="preserve">realizacije </w:t>
      </w:r>
      <w:r w:rsidR="001F3D08" w:rsidRPr="00C2611A">
        <w:rPr>
          <w:rFonts w:ascii="Segoe UI" w:hAnsi="Segoe UI" w:cs="Segoe UI"/>
        </w:rPr>
        <w:t>S</w:t>
      </w:r>
      <w:r w:rsidR="00871E37" w:rsidRPr="00C2611A">
        <w:rPr>
          <w:rFonts w:ascii="Segoe UI" w:hAnsi="Segoe UI" w:cs="Segoe UI"/>
        </w:rPr>
        <w:t>trategije</w:t>
      </w:r>
      <w:r w:rsidR="00FD6E4F" w:rsidRPr="00C2611A">
        <w:rPr>
          <w:rFonts w:ascii="Segoe UI" w:hAnsi="Segoe UI" w:cs="Segoe UI"/>
        </w:rPr>
        <w:t>,</w:t>
      </w:r>
      <w:r w:rsidR="00871E37" w:rsidRPr="00C2611A">
        <w:rPr>
          <w:rFonts w:ascii="Segoe UI" w:hAnsi="Segoe UI" w:cs="Segoe UI"/>
        </w:rPr>
        <w:t xml:space="preserve"> procenat </w:t>
      </w:r>
      <w:r w:rsidR="00D8484C" w:rsidRPr="00C2611A">
        <w:rPr>
          <w:rFonts w:ascii="Segoe UI" w:hAnsi="Segoe UI" w:cs="Segoe UI"/>
        </w:rPr>
        <w:t>realizovanih statističkih istraživanja u odnosu na</w:t>
      </w:r>
      <w:r w:rsidR="00871E37" w:rsidRPr="00C2611A">
        <w:rPr>
          <w:rFonts w:ascii="Segoe UI" w:hAnsi="Segoe UI" w:cs="Segoe UI"/>
        </w:rPr>
        <w:t xml:space="preserve"> planiran</w:t>
      </w:r>
      <w:r w:rsidR="00D8484C" w:rsidRPr="00C2611A">
        <w:rPr>
          <w:rFonts w:ascii="Segoe UI" w:hAnsi="Segoe UI" w:cs="Segoe UI"/>
        </w:rPr>
        <w:t>a</w:t>
      </w:r>
      <w:r w:rsidR="00871E37" w:rsidRPr="00C2611A">
        <w:rPr>
          <w:rFonts w:ascii="Segoe UI" w:hAnsi="Segoe UI" w:cs="Segoe UI"/>
        </w:rPr>
        <w:t xml:space="preserve"> statističk</w:t>
      </w:r>
      <w:r w:rsidR="00D8484C" w:rsidRPr="00C2611A">
        <w:rPr>
          <w:rFonts w:ascii="Segoe UI" w:hAnsi="Segoe UI" w:cs="Segoe UI"/>
        </w:rPr>
        <w:t>a</w:t>
      </w:r>
      <w:r w:rsidR="00871E37" w:rsidRPr="00C2611A">
        <w:rPr>
          <w:rFonts w:ascii="Segoe UI" w:hAnsi="Segoe UI" w:cs="Segoe UI"/>
        </w:rPr>
        <w:t xml:space="preserve"> istraživanja</w:t>
      </w:r>
      <w:r w:rsidR="00D8484C" w:rsidRPr="00C2611A">
        <w:rPr>
          <w:rFonts w:ascii="Segoe UI" w:hAnsi="Segoe UI" w:cs="Segoe UI"/>
        </w:rPr>
        <w:t>,</w:t>
      </w:r>
      <w:r w:rsidR="00871E37" w:rsidRPr="00C2611A">
        <w:rPr>
          <w:rFonts w:ascii="Segoe UI" w:hAnsi="Segoe UI" w:cs="Segoe UI"/>
        </w:rPr>
        <w:t xml:space="preserve"> na godišnjem nivou</w:t>
      </w:r>
      <w:r w:rsidR="00D8484C" w:rsidRPr="00C2611A">
        <w:rPr>
          <w:rFonts w:ascii="Segoe UI" w:hAnsi="Segoe UI" w:cs="Segoe UI"/>
        </w:rPr>
        <w:t>,</w:t>
      </w:r>
      <w:r w:rsidR="00871E37" w:rsidRPr="00C2611A">
        <w:rPr>
          <w:rFonts w:ascii="Segoe UI" w:hAnsi="Segoe UI" w:cs="Segoe UI"/>
        </w:rPr>
        <w:t xml:space="preserve"> iznosi 98%.</w:t>
      </w:r>
      <w:r w:rsidR="00D8484C" w:rsidRPr="00C2611A">
        <w:rPr>
          <w:rFonts w:ascii="Segoe UI" w:hAnsi="Segoe UI" w:cs="Segoe UI"/>
        </w:rPr>
        <w:t xml:space="preserve"> Detaljan pregled dat je u tabeli</w:t>
      </w:r>
      <w:r w:rsidR="00DB1A88" w:rsidRPr="00C2611A">
        <w:rPr>
          <w:rFonts w:ascii="Segoe UI" w:hAnsi="Segoe UI" w:cs="Segoe UI"/>
        </w:rPr>
        <w:t xml:space="preserve"> u produžetku.</w:t>
      </w:r>
    </w:p>
    <w:p w14:paraId="68A796F3" w14:textId="77777777" w:rsidR="000368D0" w:rsidRPr="00C2611A" w:rsidRDefault="000368D0" w:rsidP="00BF487E">
      <w:pPr>
        <w:autoSpaceDE w:val="0"/>
        <w:autoSpaceDN w:val="0"/>
        <w:adjustRightInd w:val="0"/>
        <w:spacing w:after="0" w:line="276" w:lineRule="auto"/>
        <w:jc w:val="both"/>
        <w:rPr>
          <w:rFonts w:ascii="Segoe UI" w:hAnsi="Segoe UI" w:cs="Segoe UI"/>
          <w:b/>
          <w:sz w:val="18"/>
          <w:szCs w:val="18"/>
        </w:rPr>
      </w:pPr>
    </w:p>
    <w:p w14:paraId="0056D334" w14:textId="77777777" w:rsidR="00D8484C" w:rsidRPr="00BF487E" w:rsidRDefault="000368D0" w:rsidP="009F7341">
      <w:pPr>
        <w:autoSpaceDE w:val="0"/>
        <w:autoSpaceDN w:val="0"/>
        <w:adjustRightInd w:val="0"/>
        <w:spacing w:after="120" w:line="276" w:lineRule="auto"/>
        <w:jc w:val="both"/>
        <w:rPr>
          <w:rFonts w:ascii="Segoe UI" w:hAnsi="Segoe UI" w:cs="Segoe UI"/>
          <w:sz w:val="20"/>
          <w:szCs w:val="18"/>
        </w:rPr>
      </w:pPr>
      <w:r w:rsidRPr="00BF487E">
        <w:rPr>
          <w:rFonts w:ascii="Segoe UI" w:hAnsi="Segoe UI" w:cs="Segoe UI"/>
          <w:b/>
          <w:sz w:val="20"/>
          <w:szCs w:val="18"/>
        </w:rPr>
        <w:t xml:space="preserve">Tabela </w:t>
      </w:r>
      <w:r w:rsidR="00192AC4" w:rsidRPr="00BF487E">
        <w:rPr>
          <w:rFonts w:ascii="Segoe UI" w:hAnsi="Segoe UI" w:cs="Segoe UI"/>
          <w:b/>
          <w:sz w:val="20"/>
          <w:szCs w:val="18"/>
        </w:rPr>
        <w:t>3</w:t>
      </w:r>
      <w:r w:rsidRPr="00BF487E">
        <w:rPr>
          <w:rFonts w:ascii="Segoe UI" w:hAnsi="Segoe UI" w:cs="Segoe UI"/>
          <w:b/>
          <w:sz w:val="20"/>
          <w:szCs w:val="18"/>
        </w:rPr>
        <w:t xml:space="preserve">. </w:t>
      </w:r>
      <w:r w:rsidR="00192AC4" w:rsidRPr="00BF487E">
        <w:rPr>
          <w:rFonts w:ascii="Segoe UI" w:hAnsi="Segoe UI" w:cs="Segoe UI"/>
          <w:sz w:val="20"/>
          <w:szCs w:val="18"/>
        </w:rPr>
        <w:t>Broj realizovanih statističkih istraživanja definisanih Godišnjim planom zvanične statistike</w:t>
      </w:r>
    </w:p>
    <w:tbl>
      <w:tblPr>
        <w:tblW w:w="500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4"/>
        <w:gridCol w:w="789"/>
        <w:gridCol w:w="914"/>
        <w:gridCol w:w="997"/>
        <w:gridCol w:w="991"/>
        <w:gridCol w:w="899"/>
        <w:gridCol w:w="939"/>
        <w:gridCol w:w="770"/>
        <w:gridCol w:w="914"/>
      </w:tblGrid>
      <w:tr w:rsidR="00AC0259" w:rsidRPr="00C2611A" w14:paraId="0B548732" w14:textId="77777777" w:rsidTr="00BF487E">
        <w:trPr>
          <w:trHeight w:val="310"/>
        </w:trPr>
        <w:tc>
          <w:tcPr>
            <w:tcW w:w="1150" w:type="pct"/>
            <w:vMerge w:val="restart"/>
            <w:shd w:val="clear" w:color="auto" w:fill="DEEAF6" w:themeFill="accent5" w:themeFillTint="33"/>
            <w:vAlign w:val="center"/>
            <w:hideMark/>
          </w:tcPr>
          <w:p w14:paraId="1DF12D16" w14:textId="77777777" w:rsidR="00AC0259" w:rsidRPr="00C2611A" w:rsidRDefault="00AC0259" w:rsidP="00AC0259">
            <w:pPr>
              <w:spacing w:after="0"/>
              <w:rPr>
                <w:rFonts w:ascii="Segoe UI" w:hAnsi="Segoe UI" w:cs="Segoe UI"/>
                <w:b/>
                <w:sz w:val="18"/>
                <w:szCs w:val="18"/>
              </w:rPr>
            </w:pPr>
            <w:r w:rsidRPr="00C2611A">
              <w:rPr>
                <w:rFonts w:ascii="Segoe UI" w:hAnsi="Segoe UI" w:cs="Segoe UI"/>
                <w:b/>
                <w:sz w:val="18"/>
                <w:szCs w:val="18"/>
              </w:rPr>
              <w:t xml:space="preserve">Proizvođači zvanične statistike </w:t>
            </w:r>
          </w:p>
        </w:tc>
        <w:tc>
          <w:tcPr>
            <w:tcW w:w="909" w:type="pct"/>
            <w:gridSpan w:val="2"/>
            <w:shd w:val="clear" w:color="auto" w:fill="DEEAF6" w:themeFill="accent5" w:themeFillTint="33"/>
            <w:vAlign w:val="center"/>
          </w:tcPr>
          <w:p w14:paraId="485B6B80" w14:textId="77777777" w:rsidR="00AC0259" w:rsidRPr="00C2611A" w:rsidRDefault="00AC0259" w:rsidP="001B1A39">
            <w:pPr>
              <w:spacing w:after="0"/>
              <w:jc w:val="center"/>
              <w:rPr>
                <w:rFonts w:ascii="Segoe UI" w:hAnsi="Segoe UI" w:cs="Segoe UI"/>
                <w:b/>
                <w:sz w:val="18"/>
                <w:szCs w:val="18"/>
              </w:rPr>
            </w:pPr>
            <w:r w:rsidRPr="00C2611A">
              <w:rPr>
                <w:rFonts w:ascii="Segoe UI" w:hAnsi="Segoe UI" w:cs="Segoe UI"/>
                <w:b/>
                <w:sz w:val="18"/>
                <w:szCs w:val="18"/>
              </w:rPr>
              <w:t>2019</w:t>
            </w:r>
          </w:p>
        </w:tc>
        <w:tc>
          <w:tcPr>
            <w:tcW w:w="1061" w:type="pct"/>
            <w:gridSpan w:val="2"/>
            <w:shd w:val="clear" w:color="auto" w:fill="DEEAF6" w:themeFill="accent5" w:themeFillTint="33"/>
            <w:vAlign w:val="center"/>
          </w:tcPr>
          <w:p w14:paraId="7637F2CD" w14:textId="77777777" w:rsidR="00AC0259" w:rsidRPr="00C2611A" w:rsidRDefault="00AC0259" w:rsidP="001B1A39">
            <w:pPr>
              <w:spacing w:after="0"/>
              <w:jc w:val="center"/>
              <w:rPr>
                <w:rFonts w:ascii="Segoe UI" w:hAnsi="Segoe UI" w:cs="Segoe UI"/>
                <w:b/>
                <w:sz w:val="18"/>
                <w:szCs w:val="18"/>
              </w:rPr>
            </w:pPr>
            <w:r w:rsidRPr="00C2611A">
              <w:rPr>
                <w:rFonts w:ascii="Segoe UI" w:hAnsi="Segoe UI" w:cs="Segoe UI"/>
                <w:b/>
                <w:sz w:val="18"/>
                <w:szCs w:val="18"/>
              </w:rPr>
              <w:t>2020</w:t>
            </w:r>
          </w:p>
        </w:tc>
        <w:tc>
          <w:tcPr>
            <w:tcW w:w="981" w:type="pct"/>
            <w:gridSpan w:val="2"/>
            <w:shd w:val="clear" w:color="auto" w:fill="DEEAF6" w:themeFill="accent5" w:themeFillTint="33"/>
            <w:vAlign w:val="center"/>
          </w:tcPr>
          <w:p w14:paraId="5B6A927D" w14:textId="77777777" w:rsidR="00AC0259" w:rsidRPr="00C2611A" w:rsidRDefault="00AC0259" w:rsidP="001B1A39">
            <w:pPr>
              <w:spacing w:after="0"/>
              <w:jc w:val="center"/>
              <w:rPr>
                <w:rFonts w:ascii="Segoe UI" w:hAnsi="Segoe UI" w:cs="Segoe UI"/>
                <w:b/>
                <w:sz w:val="18"/>
                <w:szCs w:val="18"/>
              </w:rPr>
            </w:pPr>
            <w:r w:rsidRPr="00C2611A">
              <w:rPr>
                <w:rFonts w:ascii="Segoe UI" w:hAnsi="Segoe UI" w:cs="Segoe UI"/>
                <w:b/>
                <w:sz w:val="18"/>
                <w:szCs w:val="18"/>
              </w:rPr>
              <w:t>2021</w:t>
            </w:r>
          </w:p>
        </w:tc>
        <w:tc>
          <w:tcPr>
            <w:tcW w:w="899" w:type="pct"/>
            <w:gridSpan w:val="2"/>
            <w:shd w:val="clear" w:color="auto" w:fill="DEEAF6" w:themeFill="accent5" w:themeFillTint="33"/>
            <w:vAlign w:val="center"/>
          </w:tcPr>
          <w:p w14:paraId="2282B488" w14:textId="77777777" w:rsidR="001B1A39" w:rsidRPr="00C2611A" w:rsidRDefault="00AC0259" w:rsidP="001B1A39">
            <w:pPr>
              <w:spacing w:after="0"/>
              <w:jc w:val="center"/>
              <w:rPr>
                <w:rFonts w:ascii="Segoe UI" w:hAnsi="Segoe UI" w:cs="Segoe UI"/>
                <w:b/>
                <w:sz w:val="18"/>
                <w:szCs w:val="18"/>
              </w:rPr>
            </w:pPr>
            <w:r w:rsidRPr="00C2611A">
              <w:rPr>
                <w:rFonts w:ascii="Segoe UI" w:hAnsi="Segoe UI" w:cs="Segoe UI"/>
                <w:b/>
                <w:sz w:val="18"/>
                <w:szCs w:val="18"/>
              </w:rPr>
              <w:t>2022</w:t>
            </w:r>
          </w:p>
        </w:tc>
      </w:tr>
      <w:tr w:rsidR="00AC0259" w:rsidRPr="00C2611A" w14:paraId="42E7EC86" w14:textId="77777777" w:rsidTr="00BF487E">
        <w:trPr>
          <w:trHeight w:val="432"/>
        </w:trPr>
        <w:tc>
          <w:tcPr>
            <w:tcW w:w="1150" w:type="pct"/>
            <w:vMerge/>
            <w:shd w:val="clear" w:color="auto" w:fill="DEEAF6" w:themeFill="accent5" w:themeFillTint="33"/>
            <w:vAlign w:val="center"/>
          </w:tcPr>
          <w:p w14:paraId="44D34F12" w14:textId="77777777" w:rsidR="00AC0259" w:rsidRPr="00C2611A" w:rsidRDefault="00AC0259" w:rsidP="00FD6E4F">
            <w:pPr>
              <w:spacing w:after="0"/>
              <w:jc w:val="both"/>
              <w:rPr>
                <w:rFonts w:ascii="Segoe UI" w:hAnsi="Segoe UI" w:cs="Segoe UI"/>
                <w:b/>
                <w:sz w:val="18"/>
                <w:szCs w:val="18"/>
              </w:rPr>
            </w:pPr>
          </w:p>
        </w:tc>
        <w:tc>
          <w:tcPr>
            <w:tcW w:w="421" w:type="pct"/>
            <w:shd w:val="clear" w:color="auto" w:fill="DEEAF6" w:themeFill="accent5" w:themeFillTint="33"/>
            <w:vAlign w:val="center"/>
          </w:tcPr>
          <w:p w14:paraId="798D516F" w14:textId="77777777" w:rsidR="00AC0259" w:rsidRPr="00F13991" w:rsidRDefault="00AC0259" w:rsidP="00BF487E">
            <w:pPr>
              <w:spacing w:after="0"/>
              <w:ind w:left="-72" w:right="-72"/>
              <w:jc w:val="center"/>
              <w:rPr>
                <w:rFonts w:ascii="Segoe UI" w:hAnsi="Segoe UI" w:cs="Segoe UI"/>
                <w:sz w:val="16"/>
                <w:szCs w:val="14"/>
              </w:rPr>
            </w:pPr>
            <w:r w:rsidRPr="00F13991">
              <w:rPr>
                <w:rFonts w:ascii="Segoe UI" w:hAnsi="Segoe UI" w:cs="Segoe UI"/>
                <w:sz w:val="16"/>
                <w:szCs w:val="14"/>
              </w:rPr>
              <w:t>Planirana</w:t>
            </w:r>
          </w:p>
        </w:tc>
        <w:tc>
          <w:tcPr>
            <w:tcW w:w="488" w:type="pct"/>
            <w:shd w:val="clear" w:color="auto" w:fill="DEEAF6" w:themeFill="accent5" w:themeFillTint="33"/>
            <w:vAlign w:val="center"/>
          </w:tcPr>
          <w:p w14:paraId="3D79FEBE" w14:textId="77777777" w:rsidR="00AC0259" w:rsidRPr="00F13991" w:rsidRDefault="00AC0259" w:rsidP="00BF487E">
            <w:pPr>
              <w:spacing w:after="0"/>
              <w:ind w:left="-72" w:right="-72"/>
              <w:jc w:val="center"/>
              <w:rPr>
                <w:rFonts w:ascii="Segoe UI" w:hAnsi="Segoe UI" w:cs="Segoe UI"/>
                <w:sz w:val="16"/>
                <w:szCs w:val="14"/>
              </w:rPr>
            </w:pPr>
            <w:r w:rsidRPr="00F13991">
              <w:rPr>
                <w:rFonts w:ascii="Segoe UI" w:hAnsi="Segoe UI" w:cs="Segoe UI"/>
                <w:sz w:val="16"/>
                <w:szCs w:val="14"/>
              </w:rPr>
              <w:t>Realizovana</w:t>
            </w:r>
          </w:p>
        </w:tc>
        <w:tc>
          <w:tcPr>
            <w:tcW w:w="532" w:type="pct"/>
            <w:shd w:val="clear" w:color="auto" w:fill="DEEAF6" w:themeFill="accent5" w:themeFillTint="33"/>
            <w:vAlign w:val="center"/>
          </w:tcPr>
          <w:p w14:paraId="0C2E9CC3" w14:textId="77777777" w:rsidR="00AC0259" w:rsidRPr="00F13991" w:rsidRDefault="00AC0259" w:rsidP="00BF487E">
            <w:pPr>
              <w:spacing w:after="0"/>
              <w:ind w:left="-72" w:right="-72"/>
              <w:jc w:val="center"/>
              <w:rPr>
                <w:rFonts w:ascii="Segoe UI" w:hAnsi="Segoe UI" w:cs="Segoe UI"/>
                <w:sz w:val="16"/>
                <w:szCs w:val="14"/>
              </w:rPr>
            </w:pPr>
            <w:r w:rsidRPr="00F13991">
              <w:rPr>
                <w:rFonts w:ascii="Segoe UI" w:hAnsi="Segoe UI" w:cs="Segoe UI"/>
                <w:sz w:val="16"/>
                <w:szCs w:val="14"/>
              </w:rPr>
              <w:t>Planirana</w:t>
            </w:r>
          </w:p>
        </w:tc>
        <w:tc>
          <w:tcPr>
            <w:tcW w:w="529" w:type="pct"/>
            <w:shd w:val="clear" w:color="auto" w:fill="DEEAF6" w:themeFill="accent5" w:themeFillTint="33"/>
            <w:vAlign w:val="center"/>
          </w:tcPr>
          <w:p w14:paraId="7340A13B" w14:textId="77777777" w:rsidR="00AC0259" w:rsidRPr="00F13991" w:rsidRDefault="00AC0259" w:rsidP="00BF487E">
            <w:pPr>
              <w:spacing w:after="0"/>
              <w:ind w:left="-72" w:right="-72"/>
              <w:jc w:val="center"/>
              <w:rPr>
                <w:rFonts w:ascii="Segoe UI" w:hAnsi="Segoe UI" w:cs="Segoe UI"/>
                <w:sz w:val="16"/>
                <w:szCs w:val="14"/>
              </w:rPr>
            </w:pPr>
            <w:r w:rsidRPr="00F13991">
              <w:rPr>
                <w:rFonts w:ascii="Segoe UI" w:hAnsi="Segoe UI" w:cs="Segoe UI"/>
                <w:sz w:val="16"/>
                <w:szCs w:val="14"/>
              </w:rPr>
              <w:t>Realizovana</w:t>
            </w:r>
          </w:p>
        </w:tc>
        <w:tc>
          <w:tcPr>
            <w:tcW w:w="480" w:type="pct"/>
            <w:shd w:val="clear" w:color="auto" w:fill="DEEAF6" w:themeFill="accent5" w:themeFillTint="33"/>
            <w:vAlign w:val="center"/>
          </w:tcPr>
          <w:p w14:paraId="11763DB6" w14:textId="77777777" w:rsidR="00AC0259" w:rsidRPr="00F13991" w:rsidRDefault="00AC0259" w:rsidP="00BF487E">
            <w:pPr>
              <w:spacing w:after="0"/>
              <w:ind w:left="-72" w:right="-72"/>
              <w:jc w:val="center"/>
              <w:rPr>
                <w:rFonts w:ascii="Segoe UI" w:hAnsi="Segoe UI" w:cs="Segoe UI"/>
                <w:sz w:val="16"/>
                <w:szCs w:val="14"/>
              </w:rPr>
            </w:pPr>
            <w:r w:rsidRPr="00F13991">
              <w:rPr>
                <w:rFonts w:ascii="Segoe UI" w:hAnsi="Segoe UI" w:cs="Segoe UI"/>
                <w:sz w:val="16"/>
                <w:szCs w:val="14"/>
              </w:rPr>
              <w:t>Planirana</w:t>
            </w:r>
          </w:p>
        </w:tc>
        <w:tc>
          <w:tcPr>
            <w:tcW w:w="501" w:type="pct"/>
            <w:shd w:val="clear" w:color="auto" w:fill="DEEAF6" w:themeFill="accent5" w:themeFillTint="33"/>
            <w:vAlign w:val="center"/>
          </w:tcPr>
          <w:p w14:paraId="002A2A8A" w14:textId="77777777" w:rsidR="00AC0259" w:rsidRPr="00F13991" w:rsidRDefault="00AC0259" w:rsidP="00BF487E">
            <w:pPr>
              <w:spacing w:after="0"/>
              <w:ind w:left="-72" w:right="-72"/>
              <w:jc w:val="center"/>
              <w:rPr>
                <w:rFonts w:ascii="Segoe UI" w:hAnsi="Segoe UI" w:cs="Segoe UI"/>
                <w:sz w:val="16"/>
                <w:szCs w:val="14"/>
              </w:rPr>
            </w:pPr>
            <w:r w:rsidRPr="00F13991">
              <w:rPr>
                <w:rFonts w:ascii="Segoe UI" w:hAnsi="Segoe UI" w:cs="Segoe UI"/>
                <w:sz w:val="16"/>
                <w:szCs w:val="14"/>
              </w:rPr>
              <w:t>Realizovana</w:t>
            </w:r>
          </w:p>
        </w:tc>
        <w:tc>
          <w:tcPr>
            <w:tcW w:w="411" w:type="pct"/>
            <w:shd w:val="clear" w:color="auto" w:fill="DEEAF6" w:themeFill="accent5" w:themeFillTint="33"/>
            <w:vAlign w:val="center"/>
          </w:tcPr>
          <w:p w14:paraId="6CAEA52E" w14:textId="77777777" w:rsidR="00AC0259" w:rsidRPr="00F13991" w:rsidRDefault="00AC0259" w:rsidP="00BF487E">
            <w:pPr>
              <w:spacing w:after="0"/>
              <w:ind w:left="-72" w:right="-72"/>
              <w:jc w:val="center"/>
              <w:rPr>
                <w:rFonts w:ascii="Segoe UI" w:hAnsi="Segoe UI" w:cs="Segoe UI"/>
                <w:sz w:val="16"/>
                <w:szCs w:val="14"/>
              </w:rPr>
            </w:pPr>
            <w:r w:rsidRPr="00F13991">
              <w:rPr>
                <w:rFonts w:ascii="Segoe UI" w:hAnsi="Segoe UI" w:cs="Segoe UI"/>
                <w:sz w:val="16"/>
                <w:szCs w:val="14"/>
              </w:rPr>
              <w:t>Planirana</w:t>
            </w:r>
          </w:p>
        </w:tc>
        <w:tc>
          <w:tcPr>
            <w:tcW w:w="488" w:type="pct"/>
            <w:shd w:val="clear" w:color="auto" w:fill="DEEAF6" w:themeFill="accent5" w:themeFillTint="33"/>
            <w:vAlign w:val="center"/>
          </w:tcPr>
          <w:p w14:paraId="0303C6A2" w14:textId="77777777" w:rsidR="00AC0259" w:rsidRPr="00F13991" w:rsidRDefault="00AC0259" w:rsidP="00BF487E">
            <w:pPr>
              <w:spacing w:after="0"/>
              <w:ind w:left="-72" w:right="-72"/>
              <w:jc w:val="center"/>
              <w:rPr>
                <w:rFonts w:ascii="Segoe UI" w:hAnsi="Segoe UI" w:cs="Segoe UI"/>
                <w:sz w:val="16"/>
                <w:szCs w:val="14"/>
              </w:rPr>
            </w:pPr>
            <w:r w:rsidRPr="00F13991">
              <w:rPr>
                <w:rFonts w:ascii="Segoe UI" w:hAnsi="Segoe UI" w:cs="Segoe UI"/>
                <w:sz w:val="16"/>
                <w:szCs w:val="14"/>
              </w:rPr>
              <w:t>Realizovana</w:t>
            </w:r>
          </w:p>
        </w:tc>
      </w:tr>
      <w:tr w:rsidR="00AC0259" w:rsidRPr="00C2611A" w14:paraId="4898E361" w14:textId="77777777" w:rsidTr="00F13991">
        <w:trPr>
          <w:trHeight w:val="432"/>
        </w:trPr>
        <w:tc>
          <w:tcPr>
            <w:tcW w:w="1150" w:type="pct"/>
            <w:shd w:val="clear" w:color="auto" w:fill="FFFFFF" w:themeFill="background1"/>
            <w:vAlign w:val="center"/>
            <w:hideMark/>
          </w:tcPr>
          <w:p w14:paraId="5669A8F2" w14:textId="77777777" w:rsidR="00FD6E4F" w:rsidRPr="00C03334" w:rsidRDefault="00FD6E4F" w:rsidP="00F13991">
            <w:pPr>
              <w:spacing w:after="80"/>
              <w:rPr>
                <w:rFonts w:ascii="Segoe UI" w:hAnsi="Segoe UI" w:cs="Segoe UI"/>
                <w:sz w:val="18"/>
                <w:szCs w:val="18"/>
              </w:rPr>
            </w:pPr>
            <w:r w:rsidRPr="00C03334">
              <w:rPr>
                <w:rFonts w:ascii="Segoe UI" w:hAnsi="Segoe UI" w:cs="Segoe UI"/>
                <w:sz w:val="18"/>
                <w:szCs w:val="18"/>
              </w:rPr>
              <w:t xml:space="preserve">Uprava za statistiku </w:t>
            </w:r>
          </w:p>
        </w:tc>
        <w:tc>
          <w:tcPr>
            <w:tcW w:w="421" w:type="pct"/>
            <w:shd w:val="clear" w:color="auto" w:fill="auto"/>
            <w:vAlign w:val="center"/>
          </w:tcPr>
          <w:p w14:paraId="2E833BB5" w14:textId="77777777" w:rsidR="00FD6E4F" w:rsidRPr="00C2611A" w:rsidRDefault="00FD6E4F" w:rsidP="00F13991">
            <w:pPr>
              <w:spacing w:after="80"/>
              <w:ind w:right="144"/>
              <w:jc w:val="right"/>
              <w:rPr>
                <w:rFonts w:ascii="Segoe UI" w:hAnsi="Segoe UI" w:cs="Segoe UI"/>
                <w:sz w:val="18"/>
                <w:szCs w:val="18"/>
              </w:rPr>
            </w:pPr>
            <w:r w:rsidRPr="00C2611A">
              <w:rPr>
                <w:rFonts w:ascii="Segoe UI" w:hAnsi="Segoe UI" w:cs="Segoe UI"/>
                <w:sz w:val="18"/>
                <w:szCs w:val="18"/>
              </w:rPr>
              <w:t>177</w:t>
            </w:r>
          </w:p>
        </w:tc>
        <w:tc>
          <w:tcPr>
            <w:tcW w:w="488" w:type="pct"/>
            <w:shd w:val="clear" w:color="auto" w:fill="auto"/>
            <w:vAlign w:val="center"/>
          </w:tcPr>
          <w:p w14:paraId="7B9668E4" w14:textId="77777777" w:rsidR="00FD6E4F" w:rsidRPr="00C2611A" w:rsidRDefault="00FD6E4F" w:rsidP="00F13991">
            <w:pPr>
              <w:spacing w:after="80"/>
              <w:ind w:right="144"/>
              <w:jc w:val="right"/>
              <w:rPr>
                <w:rFonts w:ascii="Segoe UI" w:hAnsi="Segoe UI" w:cs="Segoe UI"/>
                <w:sz w:val="18"/>
                <w:szCs w:val="18"/>
              </w:rPr>
            </w:pPr>
            <w:r w:rsidRPr="00C2611A">
              <w:rPr>
                <w:rFonts w:ascii="Segoe UI" w:hAnsi="Segoe UI" w:cs="Segoe UI"/>
                <w:sz w:val="18"/>
                <w:szCs w:val="18"/>
              </w:rPr>
              <w:t>177</w:t>
            </w:r>
          </w:p>
        </w:tc>
        <w:tc>
          <w:tcPr>
            <w:tcW w:w="532" w:type="pct"/>
            <w:shd w:val="clear" w:color="auto" w:fill="auto"/>
            <w:vAlign w:val="center"/>
          </w:tcPr>
          <w:p w14:paraId="5442E05F" w14:textId="77777777" w:rsidR="00FD6E4F" w:rsidRPr="00C2611A" w:rsidRDefault="00FD6E4F" w:rsidP="00F13991">
            <w:pPr>
              <w:spacing w:after="80"/>
              <w:ind w:right="144"/>
              <w:jc w:val="right"/>
              <w:rPr>
                <w:rFonts w:ascii="Segoe UI" w:hAnsi="Segoe UI" w:cs="Segoe UI"/>
                <w:sz w:val="18"/>
                <w:szCs w:val="18"/>
              </w:rPr>
            </w:pPr>
            <w:r w:rsidRPr="00C2611A">
              <w:rPr>
                <w:rFonts w:ascii="Segoe UI" w:hAnsi="Segoe UI" w:cs="Segoe UI"/>
                <w:sz w:val="18"/>
                <w:szCs w:val="18"/>
              </w:rPr>
              <w:t>168</w:t>
            </w:r>
          </w:p>
        </w:tc>
        <w:tc>
          <w:tcPr>
            <w:tcW w:w="529" w:type="pct"/>
            <w:shd w:val="clear" w:color="auto" w:fill="auto"/>
            <w:vAlign w:val="center"/>
          </w:tcPr>
          <w:p w14:paraId="24A68BEF" w14:textId="77777777" w:rsidR="00FD6E4F" w:rsidRPr="00C2611A" w:rsidRDefault="00FD6E4F" w:rsidP="00F13991">
            <w:pPr>
              <w:spacing w:after="80"/>
              <w:ind w:right="144"/>
              <w:jc w:val="right"/>
              <w:rPr>
                <w:rFonts w:ascii="Segoe UI" w:hAnsi="Segoe UI" w:cs="Segoe UI"/>
                <w:sz w:val="18"/>
                <w:szCs w:val="18"/>
              </w:rPr>
            </w:pPr>
            <w:r w:rsidRPr="00C2611A">
              <w:rPr>
                <w:rFonts w:ascii="Segoe UI" w:hAnsi="Segoe UI" w:cs="Segoe UI"/>
                <w:sz w:val="18"/>
                <w:szCs w:val="18"/>
              </w:rPr>
              <w:t>167</w:t>
            </w:r>
          </w:p>
        </w:tc>
        <w:tc>
          <w:tcPr>
            <w:tcW w:w="480" w:type="pct"/>
            <w:shd w:val="clear" w:color="auto" w:fill="auto"/>
            <w:vAlign w:val="center"/>
          </w:tcPr>
          <w:p w14:paraId="24530720" w14:textId="77777777" w:rsidR="00FD6E4F" w:rsidRPr="00C2611A" w:rsidRDefault="00FD6E4F" w:rsidP="00F13991">
            <w:pPr>
              <w:spacing w:after="80"/>
              <w:ind w:right="144"/>
              <w:jc w:val="right"/>
              <w:rPr>
                <w:rFonts w:ascii="Segoe UI" w:hAnsi="Segoe UI" w:cs="Segoe UI"/>
                <w:sz w:val="18"/>
                <w:szCs w:val="18"/>
              </w:rPr>
            </w:pPr>
            <w:r w:rsidRPr="00C2611A">
              <w:rPr>
                <w:rFonts w:ascii="Segoe UI" w:hAnsi="Segoe UI" w:cs="Segoe UI"/>
                <w:sz w:val="18"/>
                <w:szCs w:val="18"/>
              </w:rPr>
              <w:t>163</w:t>
            </w:r>
          </w:p>
        </w:tc>
        <w:tc>
          <w:tcPr>
            <w:tcW w:w="501" w:type="pct"/>
            <w:shd w:val="clear" w:color="auto" w:fill="FFFFFF" w:themeFill="background1"/>
            <w:vAlign w:val="center"/>
          </w:tcPr>
          <w:p w14:paraId="20450C0D" w14:textId="77777777" w:rsidR="00FD6E4F" w:rsidRPr="00C2611A" w:rsidRDefault="00FD6E4F" w:rsidP="00F13991">
            <w:pPr>
              <w:spacing w:after="80"/>
              <w:ind w:right="144"/>
              <w:jc w:val="right"/>
              <w:rPr>
                <w:rFonts w:ascii="Segoe UI" w:hAnsi="Segoe UI" w:cs="Segoe UI"/>
                <w:sz w:val="18"/>
                <w:szCs w:val="18"/>
              </w:rPr>
            </w:pPr>
            <w:r w:rsidRPr="00C2611A">
              <w:rPr>
                <w:rFonts w:ascii="Segoe UI" w:hAnsi="Segoe UI" w:cs="Segoe UI"/>
                <w:sz w:val="18"/>
                <w:szCs w:val="18"/>
              </w:rPr>
              <w:t>158</w:t>
            </w:r>
          </w:p>
        </w:tc>
        <w:tc>
          <w:tcPr>
            <w:tcW w:w="411" w:type="pct"/>
            <w:shd w:val="clear" w:color="auto" w:fill="FFFFFF" w:themeFill="background1"/>
            <w:vAlign w:val="center"/>
          </w:tcPr>
          <w:p w14:paraId="13EC15C2" w14:textId="77777777" w:rsidR="00FD6E4F" w:rsidRPr="00C2611A" w:rsidRDefault="00FD6E4F" w:rsidP="00F13991">
            <w:pPr>
              <w:spacing w:after="80"/>
              <w:ind w:right="144"/>
              <w:jc w:val="right"/>
              <w:rPr>
                <w:rFonts w:ascii="Segoe UI" w:hAnsi="Segoe UI" w:cs="Segoe UI"/>
                <w:sz w:val="18"/>
                <w:szCs w:val="18"/>
              </w:rPr>
            </w:pPr>
            <w:r w:rsidRPr="00C2611A">
              <w:rPr>
                <w:rFonts w:ascii="Segoe UI" w:hAnsi="Segoe UI" w:cs="Segoe UI"/>
                <w:sz w:val="18"/>
                <w:szCs w:val="18"/>
              </w:rPr>
              <w:t>159</w:t>
            </w:r>
          </w:p>
        </w:tc>
        <w:tc>
          <w:tcPr>
            <w:tcW w:w="488" w:type="pct"/>
            <w:shd w:val="clear" w:color="auto" w:fill="FFFFFF" w:themeFill="background1"/>
            <w:vAlign w:val="center"/>
          </w:tcPr>
          <w:p w14:paraId="630B6E71" w14:textId="77777777" w:rsidR="00FD6E4F" w:rsidRPr="00C2611A" w:rsidRDefault="00FD6E4F" w:rsidP="00F13991">
            <w:pPr>
              <w:spacing w:after="80"/>
              <w:ind w:right="144"/>
              <w:jc w:val="right"/>
              <w:rPr>
                <w:rFonts w:ascii="Segoe UI" w:hAnsi="Segoe UI" w:cs="Segoe UI"/>
                <w:sz w:val="18"/>
                <w:szCs w:val="18"/>
              </w:rPr>
            </w:pPr>
            <w:r w:rsidRPr="00C2611A">
              <w:rPr>
                <w:rFonts w:ascii="Segoe UI" w:hAnsi="Segoe UI" w:cs="Segoe UI"/>
                <w:sz w:val="18"/>
                <w:szCs w:val="18"/>
              </w:rPr>
              <w:t>155</w:t>
            </w:r>
          </w:p>
        </w:tc>
      </w:tr>
      <w:tr w:rsidR="00AC0259" w:rsidRPr="00C2611A" w14:paraId="068A5459" w14:textId="77777777" w:rsidTr="00F13991">
        <w:trPr>
          <w:trHeight w:val="432"/>
        </w:trPr>
        <w:tc>
          <w:tcPr>
            <w:tcW w:w="1150" w:type="pct"/>
            <w:shd w:val="clear" w:color="auto" w:fill="FFFFFF" w:themeFill="background1"/>
            <w:vAlign w:val="center"/>
          </w:tcPr>
          <w:p w14:paraId="2C57E385" w14:textId="77777777" w:rsidR="00FD6E4F" w:rsidRPr="00C03334" w:rsidRDefault="00FD6E4F" w:rsidP="00F13991">
            <w:pPr>
              <w:spacing w:after="80"/>
              <w:rPr>
                <w:rFonts w:ascii="Segoe UI" w:hAnsi="Segoe UI" w:cs="Segoe UI"/>
                <w:sz w:val="18"/>
                <w:szCs w:val="18"/>
              </w:rPr>
            </w:pPr>
            <w:r w:rsidRPr="00C03334">
              <w:rPr>
                <w:rFonts w:ascii="Segoe UI" w:hAnsi="Segoe UI" w:cs="Segoe UI"/>
                <w:sz w:val="18"/>
                <w:szCs w:val="18"/>
              </w:rPr>
              <w:t>Drugi proizvođači zvanične statistike</w:t>
            </w:r>
          </w:p>
        </w:tc>
        <w:tc>
          <w:tcPr>
            <w:tcW w:w="421" w:type="pct"/>
            <w:shd w:val="clear" w:color="auto" w:fill="auto"/>
            <w:vAlign w:val="center"/>
          </w:tcPr>
          <w:p w14:paraId="42C032A4" w14:textId="77777777" w:rsidR="00FD6E4F" w:rsidRPr="00C2611A" w:rsidRDefault="00251682" w:rsidP="00F13991">
            <w:pPr>
              <w:spacing w:after="80"/>
              <w:ind w:right="144"/>
              <w:jc w:val="right"/>
              <w:rPr>
                <w:rFonts w:ascii="Segoe UI" w:hAnsi="Segoe UI" w:cs="Segoe UI"/>
                <w:sz w:val="18"/>
                <w:szCs w:val="18"/>
              </w:rPr>
            </w:pPr>
            <w:r w:rsidRPr="00C2611A">
              <w:rPr>
                <w:rFonts w:ascii="Segoe UI" w:hAnsi="Segoe UI" w:cs="Segoe UI"/>
                <w:sz w:val="18"/>
                <w:szCs w:val="18"/>
              </w:rPr>
              <w:t>43</w:t>
            </w:r>
          </w:p>
        </w:tc>
        <w:tc>
          <w:tcPr>
            <w:tcW w:w="488" w:type="pct"/>
            <w:shd w:val="clear" w:color="auto" w:fill="auto"/>
            <w:vAlign w:val="center"/>
          </w:tcPr>
          <w:p w14:paraId="6263A8CC" w14:textId="77777777" w:rsidR="00FD6E4F" w:rsidRPr="00C2611A" w:rsidRDefault="00251682" w:rsidP="00F13991">
            <w:pPr>
              <w:spacing w:after="80"/>
              <w:ind w:right="144"/>
              <w:jc w:val="right"/>
              <w:rPr>
                <w:rFonts w:ascii="Segoe UI" w:hAnsi="Segoe UI" w:cs="Segoe UI"/>
                <w:sz w:val="18"/>
                <w:szCs w:val="18"/>
              </w:rPr>
            </w:pPr>
            <w:r w:rsidRPr="00C2611A">
              <w:rPr>
                <w:rFonts w:ascii="Segoe UI" w:hAnsi="Segoe UI" w:cs="Segoe UI"/>
                <w:sz w:val="18"/>
                <w:szCs w:val="18"/>
              </w:rPr>
              <w:t>42</w:t>
            </w:r>
          </w:p>
        </w:tc>
        <w:tc>
          <w:tcPr>
            <w:tcW w:w="532" w:type="pct"/>
            <w:shd w:val="clear" w:color="auto" w:fill="auto"/>
            <w:vAlign w:val="center"/>
          </w:tcPr>
          <w:p w14:paraId="244F978B" w14:textId="77777777" w:rsidR="00FD6E4F" w:rsidRPr="00C2611A" w:rsidRDefault="00251682" w:rsidP="00F13991">
            <w:pPr>
              <w:spacing w:after="80"/>
              <w:ind w:right="144"/>
              <w:jc w:val="right"/>
              <w:rPr>
                <w:rFonts w:ascii="Segoe UI" w:hAnsi="Segoe UI" w:cs="Segoe UI"/>
                <w:sz w:val="18"/>
                <w:szCs w:val="18"/>
              </w:rPr>
            </w:pPr>
            <w:r w:rsidRPr="00C2611A">
              <w:rPr>
                <w:rFonts w:ascii="Segoe UI" w:hAnsi="Segoe UI" w:cs="Segoe UI"/>
                <w:sz w:val="18"/>
                <w:szCs w:val="18"/>
              </w:rPr>
              <w:t>43</w:t>
            </w:r>
          </w:p>
        </w:tc>
        <w:tc>
          <w:tcPr>
            <w:tcW w:w="529" w:type="pct"/>
            <w:shd w:val="clear" w:color="auto" w:fill="auto"/>
            <w:vAlign w:val="center"/>
          </w:tcPr>
          <w:p w14:paraId="1C756586" w14:textId="77777777" w:rsidR="00FD6E4F" w:rsidRPr="00C2611A" w:rsidRDefault="00251682" w:rsidP="00F13991">
            <w:pPr>
              <w:spacing w:after="80"/>
              <w:ind w:right="144"/>
              <w:jc w:val="right"/>
              <w:rPr>
                <w:rFonts w:ascii="Segoe UI" w:hAnsi="Segoe UI" w:cs="Segoe UI"/>
                <w:sz w:val="18"/>
                <w:szCs w:val="18"/>
              </w:rPr>
            </w:pPr>
            <w:r w:rsidRPr="00C2611A">
              <w:rPr>
                <w:rFonts w:ascii="Segoe UI" w:hAnsi="Segoe UI" w:cs="Segoe UI"/>
                <w:sz w:val="18"/>
                <w:szCs w:val="18"/>
              </w:rPr>
              <w:t>41</w:t>
            </w:r>
          </w:p>
        </w:tc>
        <w:tc>
          <w:tcPr>
            <w:tcW w:w="480" w:type="pct"/>
            <w:shd w:val="clear" w:color="auto" w:fill="auto"/>
            <w:vAlign w:val="center"/>
          </w:tcPr>
          <w:p w14:paraId="5EC477BB" w14:textId="77777777" w:rsidR="00FD6E4F" w:rsidRPr="00C2611A" w:rsidRDefault="00251682" w:rsidP="00F13991">
            <w:pPr>
              <w:spacing w:after="80"/>
              <w:ind w:right="144"/>
              <w:jc w:val="right"/>
              <w:rPr>
                <w:rFonts w:ascii="Segoe UI" w:hAnsi="Segoe UI" w:cs="Segoe UI"/>
                <w:sz w:val="18"/>
                <w:szCs w:val="18"/>
              </w:rPr>
            </w:pPr>
            <w:r w:rsidRPr="00C2611A">
              <w:rPr>
                <w:rFonts w:ascii="Segoe UI" w:hAnsi="Segoe UI" w:cs="Segoe UI"/>
                <w:sz w:val="18"/>
                <w:szCs w:val="18"/>
              </w:rPr>
              <w:t>48</w:t>
            </w:r>
          </w:p>
        </w:tc>
        <w:tc>
          <w:tcPr>
            <w:tcW w:w="501" w:type="pct"/>
            <w:shd w:val="clear" w:color="auto" w:fill="FFFFFF" w:themeFill="background1"/>
            <w:vAlign w:val="center"/>
          </w:tcPr>
          <w:p w14:paraId="323227A9" w14:textId="77777777" w:rsidR="00FD6E4F" w:rsidRPr="00C2611A" w:rsidRDefault="00251682" w:rsidP="00F13991">
            <w:pPr>
              <w:spacing w:after="80"/>
              <w:ind w:right="144"/>
              <w:jc w:val="right"/>
              <w:rPr>
                <w:rFonts w:ascii="Segoe UI" w:hAnsi="Segoe UI" w:cs="Segoe UI"/>
                <w:sz w:val="18"/>
                <w:szCs w:val="18"/>
              </w:rPr>
            </w:pPr>
            <w:r w:rsidRPr="00C2611A">
              <w:rPr>
                <w:rFonts w:ascii="Segoe UI" w:hAnsi="Segoe UI" w:cs="Segoe UI"/>
                <w:sz w:val="18"/>
                <w:szCs w:val="18"/>
              </w:rPr>
              <w:t>42</w:t>
            </w:r>
          </w:p>
        </w:tc>
        <w:tc>
          <w:tcPr>
            <w:tcW w:w="411" w:type="pct"/>
            <w:shd w:val="clear" w:color="auto" w:fill="FFFFFF" w:themeFill="background1"/>
            <w:vAlign w:val="center"/>
          </w:tcPr>
          <w:p w14:paraId="4928595B" w14:textId="77777777" w:rsidR="00FD6E4F" w:rsidRPr="00C2611A" w:rsidRDefault="00251682" w:rsidP="00F13991">
            <w:pPr>
              <w:spacing w:after="80"/>
              <w:ind w:right="144"/>
              <w:jc w:val="right"/>
              <w:rPr>
                <w:rFonts w:ascii="Segoe UI" w:hAnsi="Segoe UI" w:cs="Segoe UI"/>
                <w:sz w:val="18"/>
                <w:szCs w:val="18"/>
              </w:rPr>
            </w:pPr>
            <w:r w:rsidRPr="00C2611A">
              <w:rPr>
                <w:rFonts w:ascii="Segoe UI" w:hAnsi="Segoe UI" w:cs="Segoe UI"/>
                <w:sz w:val="18"/>
                <w:szCs w:val="18"/>
              </w:rPr>
              <w:t>46</w:t>
            </w:r>
          </w:p>
        </w:tc>
        <w:tc>
          <w:tcPr>
            <w:tcW w:w="488" w:type="pct"/>
            <w:shd w:val="clear" w:color="auto" w:fill="FFFFFF" w:themeFill="background1"/>
            <w:vAlign w:val="center"/>
          </w:tcPr>
          <w:p w14:paraId="2BF8E588" w14:textId="77777777" w:rsidR="00FD6E4F" w:rsidRPr="00C2611A" w:rsidRDefault="00251682" w:rsidP="00F13991">
            <w:pPr>
              <w:spacing w:after="80"/>
              <w:ind w:right="144"/>
              <w:jc w:val="right"/>
              <w:rPr>
                <w:rFonts w:ascii="Segoe UI" w:hAnsi="Segoe UI" w:cs="Segoe UI"/>
                <w:sz w:val="18"/>
                <w:szCs w:val="18"/>
              </w:rPr>
            </w:pPr>
            <w:r w:rsidRPr="00C2611A">
              <w:rPr>
                <w:rFonts w:ascii="Segoe UI" w:hAnsi="Segoe UI" w:cs="Segoe UI"/>
                <w:sz w:val="18"/>
                <w:szCs w:val="18"/>
              </w:rPr>
              <w:t>44</w:t>
            </w:r>
          </w:p>
        </w:tc>
      </w:tr>
    </w:tbl>
    <w:p w14:paraId="03D287D1" w14:textId="77777777" w:rsidR="00DB1A88" w:rsidRPr="00C2611A" w:rsidRDefault="00DB1A88" w:rsidP="00F13991">
      <w:pPr>
        <w:autoSpaceDE w:val="0"/>
        <w:autoSpaceDN w:val="0"/>
        <w:adjustRightInd w:val="0"/>
        <w:spacing w:after="120" w:line="276" w:lineRule="auto"/>
        <w:jc w:val="both"/>
        <w:rPr>
          <w:rFonts w:ascii="Segoe UI" w:hAnsi="Segoe UI" w:cs="Segoe UI"/>
        </w:rPr>
      </w:pPr>
    </w:p>
    <w:p w14:paraId="3EB11A38" w14:textId="77777777" w:rsidR="00DA7AEC" w:rsidRPr="00C2611A" w:rsidRDefault="004A4224" w:rsidP="00C03334">
      <w:pPr>
        <w:autoSpaceDE w:val="0"/>
        <w:autoSpaceDN w:val="0"/>
        <w:adjustRightInd w:val="0"/>
        <w:spacing w:after="120" w:line="276" w:lineRule="auto"/>
        <w:jc w:val="both"/>
        <w:rPr>
          <w:rFonts w:ascii="Segoe UI" w:hAnsi="Segoe UI" w:cs="Segoe UI"/>
        </w:rPr>
      </w:pPr>
      <w:r w:rsidRPr="00C2611A">
        <w:rPr>
          <w:rFonts w:ascii="Segoe UI" w:hAnsi="Segoe UI" w:cs="Segoe UI"/>
        </w:rPr>
        <w:t>Prema Izvještaju o napretku</w:t>
      </w:r>
      <w:r w:rsidR="00314D15" w:rsidRPr="00C2611A">
        <w:rPr>
          <w:rFonts w:ascii="Segoe UI" w:hAnsi="Segoe UI" w:cs="Segoe UI"/>
        </w:rPr>
        <w:t>,</w:t>
      </w:r>
      <w:r w:rsidRPr="00C2611A">
        <w:rPr>
          <w:rFonts w:ascii="Segoe UI" w:hAnsi="Segoe UI" w:cs="Segoe UI"/>
        </w:rPr>
        <w:t xml:space="preserve"> kada je u pitanju Poglavlje 18</w:t>
      </w:r>
      <w:r w:rsidR="004C52D5" w:rsidRPr="00C2611A">
        <w:rPr>
          <w:rFonts w:ascii="Segoe UI" w:hAnsi="Segoe UI" w:cs="Segoe UI"/>
        </w:rPr>
        <w:t xml:space="preserve">. </w:t>
      </w:r>
      <w:r w:rsidRPr="00C2611A">
        <w:rPr>
          <w:rFonts w:ascii="Segoe UI" w:hAnsi="Segoe UI" w:cs="Segoe UI"/>
        </w:rPr>
        <w:t>Statistika</w:t>
      </w:r>
      <w:r w:rsidR="004C52D5" w:rsidRPr="00C2611A">
        <w:rPr>
          <w:rFonts w:ascii="Segoe UI" w:hAnsi="Segoe UI" w:cs="Segoe UI"/>
        </w:rPr>
        <w:t>,</w:t>
      </w:r>
      <w:r w:rsidRPr="00C2611A">
        <w:rPr>
          <w:rFonts w:ascii="Segoe UI" w:hAnsi="Segoe UI" w:cs="Segoe UI"/>
        </w:rPr>
        <w:t xml:space="preserve"> postignut je ograničeni</w:t>
      </w:r>
      <w:r w:rsidR="006515B2" w:rsidRPr="00C2611A">
        <w:rPr>
          <w:rFonts w:ascii="Segoe UI" w:hAnsi="Segoe UI" w:cs="Segoe UI"/>
        </w:rPr>
        <w:t xml:space="preserve"> </w:t>
      </w:r>
      <w:r w:rsidRPr="00C2611A">
        <w:rPr>
          <w:rFonts w:ascii="Segoe UI" w:hAnsi="Segoe UI" w:cs="Segoe UI"/>
        </w:rPr>
        <w:t>napredak i srednja ocjena</w:t>
      </w:r>
      <w:r w:rsidR="00DB1A88" w:rsidRPr="00C2611A">
        <w:rPr>
          <w:rFonts w:ascii="Segoe UI" w:hAnsi="Segoe UI" w:cs="Segoe UI"/>
        </w:rPr>
        <w:t xml:space="preserve">. </w:t>
      </w:r>
    </w:p>
    <w:p w14:paraId="2B47A026" w14:textId="77777777" w:rsidR="004A4224" w:rsidRPr="00C2611A" w:rsidRDefault="004A4224" w:rsidP="00C03334">
      <w:pPr>
        <w:autoSpaceDE w:val="0"/>
        <w:autoSpaceDN w:val="0"/>
        <w:adjustRightInd w:val="0"/>
        <w:spacing w:after="0" w:line="276" w:lineRule="auto"/>
        <w:jc w:val="both"/>
        <w:rPr>
          <w:rFonts w:ascii="Segoe UI" w:hAnsi="Segoe UI" w:cs="Segoe UI"/>
        </w:rPr>
      </w:pPr>
      <w:r w:rsidRPr="00C2611A">
        <w:rPr>
          <w:rFonts w:ascii="Segoe UI" w:hAnsi="Segoe UI" w:cs="Segoe UI"/>
        </w:rPr>
        <w:t>Nastavljena je bilateralna saradnja sa zemljama članicama u procesu daljeg usaglašavanja zvanične statistike sa EU standardima. Takođe,</w:t>
      </w:r>
      <w:r w:rsidR="006515B2" w:rsidRPr="00C2611A">
        <w:rPr>
          <w:rFonts w:ascii="Segoe UI" w:hAnsi="Segoe UI" w:cs="Segoe UI"/>
        </w:rPr>
        <w:t xml:space="preserve"> </w:t>
      </w:r>
      <w:r w:rsidRPr="00C2611A">
        <w:rPr>
          <w:rFonts w:ascii="Segoe UI" w:hAnsi="Segoe UI" w:cs="Segoe UI"/>
        </w:rPr>
        <w:t xml:space="preserve">nastavljena je saradnja sa međunarodnim institucijama u pravcu modernizacije statističkog sistema, </w:t>
      </w:r>
      <w:r w:rsidR="00D57AB1" w:rsidRPr="00C2611A">
        <w:rPr>
          <w:rFonts w:ascii="Segoe UI" w:hAnsi="Segoe UI" w:cs="Segoe UI"/>
        </w:rPr>
        <w:t>obezbjeđivanjem neophodne digitalne transformacije</w:t>
      </w:r>
      <w:r w:rsidRPr="00C2611A">
        <w:rPr>
          <w:rFonts w:ascii="Segoe UI" w:hAnsi="Segoe UI" w:cs="Segoe UI"/>
        </w:rPr>
        <w:t>, koj</w:t>
      </w:r>
      <w:r w:rsidR="00D57AB1" w:rsidRPr="00C2611A">
        <w:rPr>
          <w:rFonts w:ascii="Segoe UI" w:hAnsi="Segoe UI" w:cs="Segoe UI"/>
        </w:rPr>
        <w:t>a</w:t>
      </w:r>
      <w:r w:rsidR="007455B0" w:rsidRPr="00C2611A">
        <w:rPr>
          <w:rFonts w:ascii="Segoe UI" w:hAnsi="Segoe UI" w:cs="Segoe UI"/>
        </w:rPr>
        <w:t xml:space="preserve"> će unaprije</w:t>
      </w:r>
      <w:r w:rsidRPr="00C2611A">
        <w:rPr>
          <w:rFonts w:ascii="Segoe UI" w:hAnsi="Segoe UI" w:cs="Segoe UI"/>
        </w:rPr>
        <w:t>diti blagovremenost, dostupnost i kvalitet statističkih podataka.</w:t>
      </w:r>
      <w:r w:rsidR="006515B2" w:rsidRPr="00C2611A">
        <w:rPr>
          <w:rFonts w:ascii="Segoe UI" w:hAnsi="Segoe UI" w:cs="Segoe UI"/>
        </w:rPr>
        <w:t xml:space="preserve"> </w:t>
      </w:r>
    </w:p>
    <w:p w14:paraId="75D7A86B" w14:textId="77777777" w:rsidR="00C52F61" w:rsidRPr="00C2611A" w:rsidRDefault="00C52F61" w:rsidP="00C03334">
      <w:pPr>
        <w:autoSpaceDE w:val="0"/>
        <w:autoSpaceDN w:val="0"/>
        <w:adjustRightInd w:val="0"/>
        <w:spacing w:after="0" w:line="276" w:lineRule="auto"/>
        <w:jc w:val="both"/>
        <w:rPr>
          <w:rFonts w:ascii="Segoe UI" w:hAnsi="Segoe UI" w:cs="Segoe UI"/>
          <w:b/>
        </w:rPr>
      </w:pPr>
    </w:p>
    <w:p w14:paraId="6D65102C" w14:textId="77777777" w:rsidR="00E224E4" w:rsidRPr="00C2611A" w:rsidRDefault="004A4224" w:rsidP="00C03334">
      <w:pPr>
        <w:autoSpaceDE w:val="0"/>
        <w:autoSpaceDN w:val="0"/>
        <w:adjustRightInd w:val="0"/>
        <w:spacing w:after="120" w:line="276" w:lineRule="auto"/>
        <w:jc w:val="both"/>
        <w:rPr>
          <w:rFonts w:ascii="Segoe UI" w:hAnsi="Segoe UI" w:cs="Segoe UI"/>
          <w:b/>
          <w:sz w:val="24"/>
          <w:szCs w:val="24"/>
        </w:rPr>
      </w:pPr>
      <w:r w:rsidRPr="00C2611A">
        <w:rPr>
          <w:rFonts w:ascii="Segoe UI" w:hAnsi="Segoe UI" w:cs="Segoe UI"/>
          <w:b/>
          <w:sz w:val="24"/>
          <w:szCs w:val="24"/>
        </w:rPr>
        <w:t xml:space="preserve">Operativni cilj 4. </w:t>
      </w:r>
      <w:r w:rsidRPr="00C03334">
        <w:rPr>
          <w:rFonts w:ascii="Segoe UI" w:hAnsi="Segoe UI" w:cs="Segoe UI"/>
          <w:i/>
          <w:sz w:val="24"/>
          <w:szCs w:val="24"/>
        </w:rPr>
        <w:t>Kreiranje novih izvora podataka za proizvodnju zvanične statistike</w:t>
      </w:r>
    </w:p>
    <w:p w14:paraId="592A5933" w14:textId="77777777" w:rsidR="00C52F61" w:rsidRPr="00C2611A" w:rsidRDefault="00C52F61" w:rsidP="00C03334">
      <w:pPr>
        <w:autoSpaceDE w:val="0"/>
        <w:autoSpaceDN w:val="0"/>
        <w:adjustRightInd w:val="0"/>
        <w:spacing w:after="0" w:line="276" w:lineRule="auto"/>
        <w:jc w:val="both"/>
        <w:rPr>
          <w:rFonts w:ascii="Segoe UI" w:hAnsi="Segoe UI" w:cs="Segoe UI"/>
        </w:rPr>
      </w:pPr>
      <w:r w:rsidRPr="00C2611A">
        <w:rPr>
          <w:rFonts w:ascii="Segoe UI" w:hAnsi="Segoe UI" w:cs="Segoe UI"/>
        </w:rPr>
        <w:t>Korišćenje novih izvora podataka zahtijeva razvijanje novih metoda u prikupljanju, obradi</w:t>
      </w:r>
      <w:r w:rsidR="007F1302" w:rsidRPr="00C2611A">
        <w:rPr>
          <w:rFonts w:ascii="Segoe UI" w:hAnsi="Segoe UI" w:cs="Segoe UI"/>
        </w:rPr>
        <w:t xml:space="preserve"> i </w:t>
      </w:r>
      <w:r w:rsidRPr="00C2611A">
        <w:rPr>
          <w:rFonts w:ascii="Segoe UI" w:hAnsi="Segoe UI" w:cs="Segoe UI"/>
        </w:rPr>
        <w:t xml:space="preserve">analizi podataka, kako bi se garantovao kvalitet u skladu sa principima Kodeksa prakse </w:t>
      </w:r>
      <w:r w:rsidR="00DB1A88" w:rsidRPr="00C2611A">
        <w:rPr>
          <w:rFonts w:ascii="Segoe UI" w:hAnsi="Segoe UI" w:cs="Segoe UI"/>
        </w:rPr>
        <w:t xml:space="preserve">evropske </w:t>
      </w:r>
      <w:r w:rsidRPr="00C2611A">
        <w:rPr>
          <w:rFonts w:ascii="Segoe UI" w:hAnsi="Segoe UI" w:cs="Segoe UI"/>
        </w:rPr>
        <w:t>statistike. To podrazumijeva uvođenje novih tehnika u prikupljanju podataka (CATI, CAWI, Web scraping, Web scanning itd</w:t>
      </w:r>
      <w:r w:rsidR="008F68EE" w:rsidRPr="00C2611A">
        <w:rPr>
          <w:rFonts w:ascii="Segoe UI" w:hAnsi="Segoe UI" w:cs="Segoe UI"/>
        </w:rPr>
        <w:t>.</w:t>
      </w:r>
      <w:r w:rsidRPr="00C2611A">
        <w:rPr>
          <w:rFonts w:ascii="Segoe UI" w:hAnsi="Segoe UI" w:cs="Segoe UI"/>
        </w:rPr>
        <w:t>)</w:t>
      </w:r>
      <w:r w:rsidR="00314D15" w:rsidRPr="00C2611A">
        <w:rPr>
          <w:rFonts w:ascii="Segoe UI" w:hAnsi="Segoe UI" w:cs="Segoe UI"/>
        </w:rPr>
        <w:t xml:space="preserve"> i</w:t>
      </w:r>
      <w:r w:rsidR="00DB1A88" w:rsidRPr="00C2611A">
        <w:rPr>
          <w:rFonts w:ascii="Segoe UI" w:hAnsi="Segoe UI" w:cs="Segoe UI"/>
        </w:rPr>
        <w:t xml:space="preserve"> </w:t>
      </w:r>
      <w:r w:rsidRPr="00C2611A">
        <w:rPr>
          <w:rFonts w:ascii="Segoe UI" w:hAnsi="Segoe UI" w:cs="Segoe UI"/>
        </w:rPr>
        <w:t>investi</w:t>
      </w:r>
      <w:r w:rsidR="00DB1A88" w:rsidRPr="00C2611A">
        <w:rPr>
          <w:rFonts w:ascii="Segoe UI" w:hAnsi="Segoe UI" w:cs="Segoe UI"/>
        </w:rPr>
        <w:t xml:space="preserve">ranjem </w:t>
      </w:r>
      <w:r w:rsidRPr="00C2611A">
        <w:rPr>
          <w:rFonts w:ascii="Segoe UI" w:hAnsi="Segoe UI" w:cs="Segoe UI"/>
        </w:rPr>
        <w:t xml:space="preserve">u IT </w:t>
      </w:r>
      <w:r w:rsidR="00DB1A88" w:rsidRPr="00C2611A">
        <w:rPr>
          <w:rFonts w:ascii="Segoe UI" w:hAnsi="Segoe UI" w:cs="Segoe UI"/>
        </w:rPr>
        <w:t>sistem.</w:t>
      </w:r>
      <w:r w:rsidRPr="00C2611A">
        <w:rPr>
          <w:rFonts w:ascii="Segoe UI" w:hAnsi="Segoe UI" w:cs="Segoe UI"/>
        </w:rPr>
        <w:t xml:space="preserve">  Pored korišćenja novih izvora podataka, posebna pažnja biće posvećena daljem korišćenju izvora podataka, koji su u posjedu organa državne uprave u proizvodnji zvanične statistike, kako bi se smanjili troškovi proizvodnje rezultata zvanične statistike i opterećenost izvještajnih jedinica.</w:t>
      </w:r>
    </w:p>
    <w:p w14:paraId="48ACE50D" w14:textId="77777777" w:rsidR="00E224E4" w:rsidRDefault="00E224E4" w:rsidP="0005464E">
      <w:pPr>
        <w:autoSpaceDE w:val="0"/>
        <w:autoSpaceDN w:val="0"/>
        <w:adjustRightInd w:val="0"/>
        <w:spacing w:after="0" w:line="276" w:lineRule="auto"/>
        <w:jc w:val="both"/>
        <w:rPr>
          <w:rFonts w:ascii="Segoe UI" w:hAnsi="Segoe UI" w:cs="Segoe UI"/>
        </w:rPr>
      </w:pPr>
    </w:p>
    <w:p w14:paraId="2F9E85E0" w14:textId="77777777" w:rsidR="00E224E4" w:rsidRPr="00C03334" w:rsidRDefault="004A4224" w:rsidP="00C03334">
      <w:pPr>
        <w:autoSpaceDE w:val="0"/>
        <w:autoSpaceDN w:val="0"/>
        <w:adjustRightInd w:val="0"/>
        <w:spacing w:after="120" w:line="276" w:lineRule="auto"/>
        <w:jc w:val="both"/>
        <w:rPr>
          <w:rFonts w:ascii="Segoe UI" w:hAnsi="Segoe UI" w:cs="Segoe UI"/>
          <w:i/>
          <w:sz w:val="24"/>
          <w:szCs w:val="24"/>
        </w:rPr>
      </w:pPr>
      <w:r w:rsidRPr="00C2611A">
        <w:rPr>
          <w:rFonts w:ascii="Segoe UI" w:hAnsi="Segoe UI" w:cs="Segoe UI"/>
          <w:b/>
          <w:sz w:val="24"/>
          <w:szCs w:val="24"/>
        </w:rPr>
        <w:lastRenderedPageBreak/>
        <w:t>Operativni cilj 5</w:t>
      </w:r>
      <w:r w:rsidR="00F15A45" w:rsidRPr="00C2611A">
        <w:rPr>
          <w:rFonts w:ascii="Segoe UI" w:hAnsi="Segoe UI" w:cs="Segoe UI"/>
          <w:b/>
          <w:sz w:val="24"/>
          <w:szCs w:val="24"/>
        </w:rPr>
        <w:t xml:space="preserve">. </w:t>
      </w:r>
      <w:r w:rsidRPr="00C03334">
        <w:rPr>
          <w:rFonts w:ascii="Segoe UI" w:hAnsi="Segoe UI" w:cs="Segoe UI"/>
          <w:i/>
          <w:sz w:val="24"/>
          <w:szCs w:val="24"/>
        </w:rPr>
        <w:t>Dalja implementacija Kodeksa kvaliteta zvanične statistike</w:t>
      </w:r>
    </w:p>
    <w:p w14:paraId="6F82BC49" w14:textId="77777777" w:rsidR="005E7AE0" w:rsidRPr="00C2611A" w:rsidRDefault="00B1692A" w:rsidP="00C03334">
      <w:pPr>
        <w:autoSpaceDE w:val="0"/>
        <w:autoSpaceDN w:val="0"/>
        <w:adjustRightInd w:val="0"/>
        <w:spacing w:after="120" w:line="276" w:lineRule="auto"/>
        <w:jc w:val="both"/>
        <w:rPr>
          <w:rFonts w:ascii="Segoe UI" w:hAnsi="Segoe UI" w:cs="Segoe UI"/>
          <w:lang w:val="en-US"/>
        </w:rPr>
      </w:pPr>
      <w:r w:rsidRPr="00C2611A">
        <w:rPr>
          <w:rFonts w:ascii="Segoe UI" w:hAnsi="Segoe UI" w:cs="Segoe UI"/>
          <w:lang w:val="en-US"/>
        </w:rPr>
        <w:t>Posvećenost kvalitetu je jedan od principa Kodeksa prakse evropske statistike u kojem se navodi da su „</w:t>
      </w:r>
      <w:r w:rsidRPr="00C2611A">
        <w:rPr>
          <w:rFonts w:ascii="Segoe UI" w:hAnsi="Segoe UI" w:cs="Segoe UI"/>
          <w:i/>
          <w:lang w:val="en-US"/>
        </w:rPr>
        <w:t xml:space="preserve">Statistički organi posvećeni kvalitetu i sistematski i redovno identifikuju prednosti i nedostatke kako bi kontinuirano poboljšavali kvalitet procesa </w:t>
      </w:r>
      <w:r w:rsidR="009F7341" w:rsidRPr="00C2611A">
        <w:rPr>
          <w:rFonts w:ascii="Segoe UI" w:hAnsi="Segoe UI" w:cs="Segoe UI"/>
          <w:i/>
          <w:lang w:val="en-US"/>
        </w:rPr>
        <w:t>proizvoda”.</w:t>
      </w:r>
    </w:p>
    <w:p w14:paraId="057E3B87" w14:textId="77777777" w:rsidR="00B1692A" w:rsidRPr="00C2611A" w:rsidRDefault="00B1692A" w:rsidP="00C03334">
      <w:pPr>
        <w:autoSpaceDE w:val="0"/>
        <w:autoSpaceDN w:val="0"/>
        <w:adjustRightInd w:val="0"/>
        <w:spacing w:after="120" w:line="276" w:lineRule="auto"/>
        <w:jc w:val="both"/>
        <w:rPr>
          <w:rFonts w:ascii="Segoe UI" w:hAnsi="Segoe UI" w:cs="Segoe UI"/>
          <w:lang w:val="en-US"/>
        </w:rPr>
      </w:pPr>
      <w:r w:rsidRPr="00C2611A">
        <w:rPr>
          <w:rFonts w:ascii="Segoe UI" w:hAnsi="Segoe UI" w:cs="Segoe UI"/>
          <w:lang w:val="en-US"/>
        </w:rPr>
        <w:t xml:space="preserve">U skladu sa tim, Uprava za statistiku je </w:t>
      </w:r>
      <w:r w:rsidR="005E7AE0" w:rsidRPr="00C2611A">
        <w:rPr>
          <w:rFonts w:ascii="Segoe UI" w:hAnsi="Segoe UI" w:cs="Segoe UI"/>
          <w:lang w:val="en-US"/>
        </w:rPr>
        <w:t xml:space="preserve">tokom posmatranog perioda </w:t>
      </w:r>
      <w:r w:rsidRPr="00C2611A">
        <w:rPr>
          <w:rFonts w:ascii="Segoe UI" w:hAnsi="Segoe UI" w:cs="Segoe UI"/>
          <w:lang w:val="en-US"/>
        </w:rPr>
        <w:t xml:space="preserve">radila na implementaciji Kodeksa prakse evropske </w:t>
      </w:r>
      <w:r w:rsidR="009F7341" w:rsidRPr="00C2611A">
        <w:rPr>
          <w:rFonts w:ascii="Segoe UI" w:hAnsi="Segoe UI" w:cs="Segoe UI"/>
          <w:lang w:val="en-US"/>
        </w:rPr>
        <w:t xml:space="preserve">statistike kroz </w:t>
      </w:r>
      <w:r w:rsidR="00DB1A88" w:rsidRPr="00C2611A">
        <w:rPr>
          <w:rFonts w:ascii="Segoe UI" w:hAnsi="Segoe UI" w:cs="Segoe UI"/>
          <w:lang w:val="en-US"/>
        </w:rPr>
        <w:t>realizaciju:</w:t>
      </w:r>
      <w:r w:rsidRPr="00C2611A">
        <w:rPr>
          <w:rFonts w:ascii="Segoe UI" w:hAnsi="Segoe UI" w:cs="Segoe UI"/>
          <w:lang w:val="en-US"/>
        </w:rPr>
        <w:t xml:space="preserve"> </w:t>
      </w:r>
    </w:p>
    <w:p w14:paraId="56BE5906" w14:textId="77777777" w:rsidR="00B1692A" w:rsidRPr="00C2611A" w:rsidRDefault="00B1692A" w:rsidP="00C03334">
      <w:pPr>
        <w:numPr>
          <w:ilvl w:val="0"/>
          <w:numId w:val="35"/>
        </w:numPr>
        <w:autoSpaceDE w:val="0"/>
        <w:autoSpaceDN w:val="0"/>
        <w:adjustRightInd w:val="0"/>
        <w:spacing w:after="0" w:line="276" w:lineRule="auto"/>
        <w:jc w:val="both"/>
        <w:rPr>
          <w:rFonts w:ascii="Segoe UI" w:hAnsi="Segoe UI" w:cs="Segoe UI"/>
          <w:lang w:val="en-US"/>
        </w:rPr>
      </w:pPr>
      <w:r w:rsidRPr="00C2611A">
        <w:rPr>
          <w:rFonts w:ascii="Segoe UI" w:hAnsi="Segoe UI" w:cs="Segoe UI"/>
          <w:lang w:val="en-US"/>
        </w:rPr>
        <w:t xml:space="preserve">istraživanja o zadovoljstvu korisnika uslugama Uprave za statistiku; </w:t>
      </w:r>
    </w:p>
    <w:p w14:paraId="5F6A10BF" w14:textId="77777777" w:rsidR="00B1692A" w:rsidRPr="00C2611A" w:rsidRDefault="00B1692A" w:rsidP="00C03334">
      <w:pPr>
        <w:numPr>
          <w:ilvl w:val="0"/>
          <w:numId w:val="35"/>
        </w:numPr>
        <w:autoSpaceDE w:val="0"/>
        <w:autoSpaceDN w:val="0"/>
        <w:adjustRightInd w:val="0"/>
        <w:spacing w:after="0" w:line="276" w:lineRule="auto"/>
        <w:jc w:val="both"/>
        <w:rPr>
          <w:rFonts w:ascii="Segoe UI" w:hAnsi="Segoe UI" w:cs="Segoe UI"/>
          <w:lang w:val="en-US"/>
        </w:rPr>
      </w:pPr>
      <w:r w:rsidRPr="00C2611A">
        <w:rPr>
          <w:rFonts w:ascii="Segoe UI" w:hAnsi="Segoe UI" w:cs="Segoe UI"/>
          <w:lang w:val="en-US"/>
        </w:rPr>
        <w:t>implementacije samoprocjene kvalite</w:t>
      </w:r>
      <w:r w:rsidR="00F77A5B" w:rsidRPr="00C2611A">
        <w:rPr>
          <w:rFonts w:ascii="Segoe UI" w:hAnsi="Segoe UI" w:cs="Segoe UI"/>
          <w:lang w:val="en-US"/>
        </w:rPr>
        <w:t>t</w:t>
      </w:r>
      <w:r w:rsidRPr="00C2611A">
        <w:rPr>
          <w:rFonts w:ascii="Segoe UI" w:hAnsi="Segoe UI" w:cs="Segoe UI"/>
          <w:lang w:val="en-US"/>
        </w:rPr>
        <w:t>a statističke proizvodnje;</w:t>
      </w:r>
    </w:p>
    <w:p w14:paraId="031159DD" w14:textId="77777777" w:rsidR="00B1692A" w:rsidRPr="00C2611A" w:rsidRDefault="00B1692A" w:rsidP="00C03334">
      <w:pPr>
        <w:numPr>
          <w:ilvl w:val="0"/>
          <w:numId w:val="35"/>
        </w:numPr>
        <w:autoSpaceDE w:val="0"/>
        <w:autoSpaceDN w:val="0"/>
        <w:adjustRightInd w:val="0"/>
        <w:spacing w:after="0" w:line="276" w:lineRule="auto"/>
        <w:jc w:val="both"/>
        <w:rPr>
          <w:rFonts w:ascii="Segoe UI" w:hAnsi="Segoe UI" w:cs="Segoe UI"/>
          <w:lang w:val="en-US"/>
        </w:rPr>
      </w:pPr>
      <w:r w:rsidRPr="00C2611A">
        <w:rPr>
          <w:rFonts w:ascii="Segoe UI" w:hAnsi="Segoe UI" w:cs="Segoe UI"/>
          <w:lang w:val="en-US"/>
        </w:rPr>
        <w:t>uspostavljanja</w:t>
      </w:r>
      <w:r w:rsidR="00F77A5B" w:rsidRPr="00C2611A">
        <w:rPr>
          <w:rFonts w:ascii="Segoe UI" w:hAnsi="Segoe UI" w:cs="Segoe UI"/>
          <w:lang w:val="en-US"/>
        </w:rPr>
        <w:t xml:space="preserve"> </w:t>
      </w:r>
      <w:r w:rsidRPr="00C2611A">
        <w:rPr>
          <w:rFonts w:ascii="Segoe UI" w:hAnsi="Segoe UI" w:cs="Segoe UI"/>
          <w:lang w:val="en-US"/>
        </w:rPr>
        <w:t>Generičkog modela statističkih poslovnih procesa (GSBPM);</w:t>
      </w:r>
    </w:p>
    <w:p w14:paraId="4BB12B08" w14:textId="77777777" w:rsidR="00B1692A" w:rsidRPr="00C2611A" w:rsidRDefault="00B1692A" w:rsidP="00C03334">
      <w:pPr>
        <w:numPr>
          <w:ilvl w:val="0"/>
          <w:numId w:val="35"/>
        </w:numPr>
        <w:autoSpaceDE w:val="0"/>
        <w:autoSpaceDN w:val="0"/>
        <w:adjustRightInd w:val="0"/>
        <w:spacing w:after="0" w:line="276" w:lineRule="auto"/>
        <w:jc w:val="both"/>
        <w:rPr>
          <w:rFonts w:ascii="Segoe UI" w:hAnsi="Segoe UI" w:cs="Segoe UI"/>
          <w:lang w:val="en-US"/>
        </w:rPr>
      </w:pPr>
      <w:r w:rsidRPr="00C2611A">
        <w:rPr>
          <w:rFonts w:ascii="Segoe UI" w:hAnsi="Segoe UI" w:cs="Segoe UI"/>
          <w:lang w:val="en-US"/>
        </w:rPr>
        <w:t>izvještaja o kvalitetu za korisnike.</w:t>
      </w:r>
    </w:p>
    <w:p w14:paraId="66CCB124" w14:textId="77777777" w:rsidR="00B1692A" w:rsidRPr="00C2611A" w:rsidRDefault="00B1692A" w:rsidP="00C03334">
      <w:pPr>
        <w:autoSpaceDE w:val="0"/>
        <w:autoSpaceDN w:val="0"/>
        <w:adjustRightInd w:val="0"/>
        <w:spacing w:after="0" w:line="276" w:lineRule="auto"/>
        <w:jc w:val="both"/>
        <w:rPr>
          <w:rFonts w:ascii="Segoe UI" w:hAnsi="Segoe UI" w:cs="Segoe UI"/>
          <w:lang w:val="en-US"/>
        </w:rPr>
      </w:pPr>
    </w:p>
    <w:p w14:paraId="55B49DC0" w14:textId="77777777" w:rsidR="00E5566C" w:rsidRPr="00C2611A" w:rsidRDefault="00E5566C" w:rsidP="00C03334">
      <w:pPr>
        <w:autoSpaceDE w:val="0"/>
        <w:autoSpaceDN w:val="0"/>
        <w:adjustRightInd w:val="0"/>
        <w:spacing w:after="120" w:line="240" w:lineRule="auto"/>
        <w:jc w:val="both"/>
        <w:rPr>
          <w:rFonts w:ascii="Segoe UI" w:hAnsi="Segoe UI" w:cs="Segoe UI"/>
          <w:b/>
          <w:sz w:val="24"/>
          <w:szCs w:val="24"/>
        </w:rPr>
      </w:pPr>
      <w:r w:rsidRPr="00C2611A">
        <w:rPr>
          <w:rFonts w:ascii="Segoe UI" w:hAnsi="Segoe UI" w:cs="Segoe UI"/>
          <w:b/>
          <w:sz w:val="24"/>
          <w:szCs w:val="24"/>
        </w:rPr>
        <w:t xml:space="preserve">Operativni cilj 6. </w:t>
      </w:r>
      <w:r w:rsidRPr="00C03334">
        <w:rPr>
          <w:rFonts w:ascii="Segoe UI" w:hAnsi="Segoe UI" w:cs="Segoe UI"/>
          <w:i/>
          <w:sz w:val="24"/>
          <w:szCs w:val="24"/>
        </w:rPr>
        <w:t>Razvoj IT integrisanog sistema za prikupljanje, obradu, objavljivanje i dokumentovanje rezultata zvanične statistike</w:t>
      </w:r>
    </w:p>
    <w:p w14:paraId="0D14A944" w14:textId="77777777" w:rsidR="00E5566C" w:rsidRPr="00C2611A" w:rsidRDefault="00E5566C" w:rsidP="00C03334">
      <w:pPr>
        <w:spacing w:after="0" w:line="276" w:lineRule="auto"/>
        <w:jc w:val="both"/>
        <w:rPr>
          <w:rFonts w:ascii="Segoe UI" w:hAnsi="Segoe UI" w:cs="Segoe UI"/>
        </w:rPr>
      </w:pPr>
      <w:r w:rsidRPr="00C2611A">
        <w:rPr>
          <w:rFonts w:ascii="Segoe UI" w:hAnsi="Segoe UI" w:cs="Segoe UI"/>
        </w:rPr>
        <w:t xml:space="preserve">Razvoj i unapređenje procesa obrade podataka statističkih istraživanja </w:t>
      </w:r>
      <w:r w:rsidR="007B3703" w:rsidRPr="00C2611A">
        <w:rPr>
          <w:rFonts w:ascii="Segoe UI" w:hAnsi="Segoe UI" w:cs="Segoe UI"/>
        </w:rPr>
        <w:t>sprovodi se u kontinuitetu</w:t>
      </w:r>
      <w:r w:rsidRPr="00C2611A">
        <w:rPr>
          <w:rFonts w:ascii="Segoe UI" w:hAnsi="Segoe UI" w:cs="Segoe UI"/>
        </w:rPr>
        <w:t xml:space="preserve"> kroz: </w:t>
      </w:r>
    </w:p>
    <w:p w14:paraId="6CAE595C" w14:textId="77777777" w:rsidR="00E5566C" w:rsidRPr="00C2611A" w:rsidRDefault="00E5566C" w:rsidP="00C03334">
      <w:pPr>
        <w:pStyle w:val="ListParagraph"/>
        <w:numPr>
          <w:ilvl w:val="0"/>
          <w:numId w:val="36"/>
        </w:numPr>
        <w:spacing w:after="0" w:line="276" w:lineRule="auto"/>
        <w:jc w:val="both"/>
        <w:rPr>
          <w:rFonts w:ascii="Segoe UI" w:hAnsi="Segoe UI" w:cs="Segoe UI"/>
        </w:rPr>
      </w:pPr>
      <w:r w:rsidRPr="00C2611A">
        <w:rPr>
          <w:rFonts w:ascii="Segoe UI" w:hAnsi="Segoe UI" w:cs="Segoe UI"/>
        </w:rPr>
        <w:t>unapređenje IT integrisanog sistema za unos i obradu statističkih podataka</w:t>
      </w:r>
      <w:r w:rsidR="00021519" w:rsidRPr="00C2611A">
        <w:rPr>
          <w:rFonts w:ascii="Segoe UI" w:hAnsi="Segoe UI" w:cs="Segoe UI"/>
        </w:rPr>
        <w:t>;</w:t>
      </w:r>
    </w:p>
    <w:p w14:paraId="77A71F72" w14:textId="77777777" w:rsidR="00E5566C" w:rsidRDefault="00324B28" w:rsidP="00C03334">
      <w:pPr>
        <w:pStyle w:val="ListParagraph"/>
        <w:numPr>
          <w:ilvl w:val="0"/>
          <w:numId w:val="36"/>
        </w:numPr>
        <w:spacing w:after="120" w:line="276" w:lineRule="auto"/>
        <w:jc w:val="both"/>
        <w:rPr>
          <w:rFonts w:ascii="Segoe UI" w:hAnsi="Segoe UI" w:cs="Segoe UI"/>
        </w:rPr>
      </w:pPr>
      <w:r w:rsidRPr="00C2611A">
        <w:rPr>
          <w:rFonts w:ascii="Segoe UI" w:hAnsi="Segoe UI" w:cs="Segoe UI"/>
        </w:rPr>
        <w:t>unapređenje</w:t>
      </w:r>
      <w:r w:rsidR="00E5566C" w:rsidRPr="00C2611A">
        <w:rPr>
          <w:rFonts w:ascii="Segoe UI" w:hAnsi="Segoe UI" w:cs="Segoe UI"/>
        </w:rPr>
        <w:t xml:space="preserve"> razmjen</w:t>
      </w:r>
      <w:r w:rsidRPr="00C2611A">
        <w:rPr>
          <w:rFonts w:ascii="Segoe UI" w:hAnsi="Segoe UI" w:cs="Segoe UI"/>
        </w:rPr>
        <w:t>e</w:t>
      </w:r>
      <w:r w:rsidR="00E5566C" w:rsidRPr="00C2611A">
        <w:rPr>
          <w:rFonts w:ascii="Segoe UI" w:hAnsi="Segoe UI" w:cs="Segoe UI"/>
        </w:rPr>
        <w:t xml:space="preserve"> podataka </w:t>
      </w:r>
      <w:r w:rsidRPr="00C2611A">
        <w:rPr>
          <w:rFonts w:ascii="Segoe UI" w:hAnsi="Segoe UI" w:cs="Segoe UI"/>
        </w:rPr>
        <w:t>S</w:t>
      </w:r>
      <w:r w:rsidR="00E5566C" w:rsidRPr="00C2611A">
        <w:rPr>
          <w:rFonts w:ascii="Segoe UI" w:hAnsi="Segoe UI" w:cs="Segoe UI"/>
        </w:rPr>
        <w:t>istema referentnih metapodataka</w:t>
      </w:r>
      <w:r w:rsidRPr="00C2611A">
        <w:rPr>
          <w:rFonts w:ascii="Segoe UI" w:hAnsi="Segoe UI" w:cs="Segoe UI"/>
        </w:rPr>
        <w:t xml:space="preserve"> sa drugim proizvođačima, koji se odnose na:</w:t>
      </w:r>
      <w:r w:rsidR="00E5566C" w:rsidRPr="00C2611A">
        <w:rPr>
          <w:rFonts w:ascii="Segoe UI" w:hAnsi="Segoe UI" w:cs="Segoe UI"/>
        </w:rPr>
        <w:t xml:space="preserve"> </w:t>
      </w:r>
    </w:p>
    <w:p w14:paraId="616E5086" w14:textId="77777777" w:rsidR="00E5566C" w:rsidRPr="00C2611A" w:rsidRDefault="00E5566C" w:rsidP="00C03334">
      <w:pPr>
        <w:pStyle w:val="ListParagraph"/>
        <w:numPr>
          <w:ilvl w:val="1"/>
          <w:numId w:val="14"/>
        </w:numPr>
        <w:spacing w:before="120" w:after="200" w:line="276" w:lineRule="auto"/>
        <w:jc w:val="both"/>
        <w:rPr>
          <w:rFonts w:ascii="Segoe UI" w:hAnsi="Segoe UI" w:cs="Segoe UI"/>
        </w:rPr>
      </w:pPr>
      <w:r w:rsidRPr="00C2611A">
        <w:rPr>
          <w:rFonts w:ascii="Segoe UI" w:hAnsi="Segoe UI" w:cs="Segoe UI"/>
        </w:rPr>
        <w:t>definisanje elektronskog upitnika za prikupljanj</w:t>
      </w:r>
      <w:r w:rsidR="00021519" w:rsidRPr="00C2611A">
        <w:rPr>
          <w:rFonts w:ascii="Segoe UI" w:hAnsi="Segoe UI" w:cs="Segoe UI"/>
        </w:rPr>
        <w:t>e</w:t>
      </w:r>
      <w:r w:rsidRPr="00C2611A">
        <w:rPr>
          <w:rFonts w:ascii="Segoe UI" w:hAnsi="Segoe UI" w:cs="Segoe UI"/>
        </w:rPr>
        <w:t xml:space="preserve"> metapodataka od drugih proizvođača zvanične statistike i </w:t>
      </w:r>
    </w:p>
    <w:p w14:paraId="6014051C" w14:textId="77777777" w:rsidR="009F7341" w:rsidRPr="00C2611A" w:rsidRDefault="00324B28" w:rsidP="00C03334">
      <w:pPr>
        <w:pStyle w:val="ListParagraph"/>
        <w:numPr>
          <w:ilvl w:val="1"/>
          <w:numId w:val="14"/>
        </w:numPr>
        <w:spacing w:after="120" w:line="276" w:lineRule="auto"/>
        <w:jc w:val="both"/>
        <w:rPr>
          <w:rFonts w:ascii="Segoe UI" w:hAnsi="Segoe UI" w:cs="Segoe UI"/>
          <w:i/>
        </w:rPr>
      </w:pPr>
      <w:r w:rsidRPr="00C2611A">
        <w:rPr>
          <w:rFonts w:ascii="Segoe UI" w:hAnsi="Segoe UI" w:cs="Segoe UI"/>
        </w:rPr>
        <w:t>implementiranje</w:t>
      </w:r>
      <w:r w:rsidR="00E5566C" w:rsidRPr="00C2611A">
        <w:rPr>
          <w:rFonts w:ascii="Segoe UI" w:hAnsi="Segoe UI" w:cs="Segoe UI"/>
        </w:rPr>
        <w:t xml:space="preserve"> elektronsk</w:t>
      </w:r>
      <w:r w:rsidRPr="00C2611A">
        <w:rPr>
          <w:rFonts w:ascii="Segoe UI" w:hAnsi="Segoe UI" w:cs="Segoe UI"/>
        </w:rPr>
        <w:t>og</w:t>
      </w:r>
      <w:r w:rsidR="00E5566C" w:rsidRPr="00C2611A">
        <w:rPr>
          <w:rFonts w:ascii="Segoe UI" w:hAnsi="Segoe UI" w:cs="Segoe UI"/>
        </w:rPr>
        <w:t xml:space="preserve"> upitnik</w:t>
      </w:r>
      <w:r w:rsidRPr="00C2611A">
        <w:rPr>
          <w:rFonts w:ascii="Segoe UI" w:hAnsi="Segoe UI" w:cs="Segoe UI"/>
        </w:rPr>
        <w:t>a</w:t>
      </w:r>
      <w:r w:rsidR="00021519" w:rsidRPr="00C2611A">
        <w:rPr>
          <w:rFonts w:ascii="Segoe UI" w:hAnsi="Segoe UI" w:cs="Segoe UI"/>
        </w:rPr>
        <w:t>.</w:t>
      </w:r>
      <w:r w:rsidR="00E5566C" w:rsidRPr="00C2611A">
        <w:rPr>
          <w:rFonts w:ascii="Segoe UI" w:hAnsi="Segoe UI" w:cs="Segoe UI"/>
        </w:rPr>
        <w:t xml:space="preserve"> </w:t>
      </w:r>
    </w:p>
    <w:p w14:paraId="7B14FA9B" w14:textId="77777777" w:rsidR="003E0C23" w:rsidRPr="00C2611A" w:rsidRDefault="00390C5B" w:rsidP="00C03334">
      <w:pPr>
        <w:spacing w:after="240" w:line="276" w:lineRule="auto"/>
        <w:jc w:val="both"/>
        <w:rPr>
          <w:rFonts w:ascii="Segoe UI" w:hAnsi="Segoe UI" w:cs="Segoe UI"/>
          <w:i/>
        </w:rPr>
      </w:pPr>
      <w:r w:rsidRPr="00C2611A">
        <w:rPr>
          <w:rFonts w:ascii="Segoe UI" w:hAnsi="Segoe UI" w:cs="Segoe UI"/>
        </w:rPr>
        <w:t>Takođe, r</w:t>
      </w:r>
      <w:r w:rsidR="00E5566C" w:rsidRPr="00C2611A">
        <w:rPr>
          <w:rFonts w:ascii="Segoe UI" w:hAnsi="Segoe UI" w:cs="Segoe UI"/>
        </w:rPr>
        <w:t>azvoj IT integrisanog sistema nastavljen je kroz modernizaciju i automatsko generisanje saopštenja za javnost</w:t>
      </w:r>
      <w:r w:rsidR="005D3FC6" w:rsidRPr="00C2611A">
        <w:rPr>
          <w:rFonts w:ascii="Segoe UI" w:hAnsi="Segoe UI" w:cs="Segoe UI"/>
        </w:rPr>
        <w:t xml:space="preserve">. </w:t>
      </w:r>
    </w:p>
    <w:p w14:paraId="6EDEFAAD" w14:textId="77777777" w:rsidR="008B37F7" w:rsidRPr="00C2611A" w:rsidRDefault="00E5566C" w:rsidP="00C03334">
      <w:pPr>
        <w:autoSpaceDE w:val="0"/>
        <w:autoSpaceDN w:val="0"/>
        <w:adjustRightInd w:val="0"/>
        <w:spacing w:after="120" w:line="240" w:lineRule="auto"/>
        <w:jc w:val="both"/>
        <w:rPr>
          <w:rFonts w:ascii="Segoe UI" w:hAnsi="Segoe UI" w:cs="Segoe UI"/>
          <w:b/>
          <w:sz w:val="24"/>
          <w:szCs w:val="24"/>
        </w:rPr>
      </w:pPr>
      <w:r w:rsidRPr="00C2611A">
        <w:rPr>
          <w:rFonts w:ascii="Segoe UI" w:hAnsi="Segoe UI" w:cs="Segoe UI"/>
          <w:b/>
          <w:sz w:val="24"/>
          <w:szCs w:val="24"/>
        </w:rPr>
        <w:t>Operativni cilj 7.</w:t>
      </w:r>
      <w:r w:rsidR="00C03334">
        <w:rPr>
          <w:rFonts w:ascii="Segoe UI" w:hAnsi="Segoe UI" w:cs="Segoe UI"/>
          <w:b/>
          <w:sz w:val="24"/>
          <w:szCs w:val="24"/>
        </w:rPr>
        <w:t xml:space="preserve"> </w:t>
      </w:r>
      <w:r w:rsidRPr="00C03334">
        <w:rPr>
          <w:rFonts w:ascii="Segoe UI" w:hAnsi="Segoe UI" w:cs="Segoe UI"/>
          <w:i/>
          <w:sz w:val="24"/>
          <w:szCs w:val="24"/>
        </w:rPr>
        <w:t>Razvoj diseminacije i komunikacije podataka u skladu sa potrebama digitalnog društva</w:t>
      </w:r>
    </w:p>
    <w:p w14:paraId="7B43AE1D" w14:textId="77777777" w:rsidR="00E5566C" w:rsidRPr="00C2611A" w:rsidRDefault="00E5566C" w:rsidP="00C03334">
      <w:pPr>
        <w:spacing w:after="0" w:line="276" w:lineRule="auto"/>
        <w:jc w:val="both"/>
        <w:rPr>
          <w:rFonts w:ascii="Segoe UI" w:hAnsi="Segoe UI" w:cs="Segoe UI"/>
        </w:rPr>
      </w:pPr>
      <w:r w:rsidRPr="00C2611A">
        <w:rPr>
          <w:rFonts w:ascii="Segoe UI" w:hAnsi="Segoe UI" w:cs="Segoe UI"/>
        </w:rPr>
        <w:t xml:space="preserve">U cilju promocije zvanične statistike, a uvažavajući povećane potrebe korisnika, Uprava za statistiku je </w:t>
      </w:r>
      <w:r w:rsidR="00541B40" w:rsidRPr="00C2611A">
        <w:rPr>
          <w:rFonts w:ascii="Segoe UI" w:hAnsi="Segoe UI" w:cs="Segoe UI"/>
        </w:rPr>
        <w:t>tokom posmatranog perioda putem</w:t>
      </w:r>
      <w:r w:rsidRPr="00C2611A">
        <w:rPr>
          <w:rFonts w:ascii="Segoe UI" w:hAnsi="Segoe UI" w:cs="Segoe UI"/>
        </w:rPr>
        <w:t xml:space="preserve"> zvanične web stranice i društvenih mreža (Twitter i Linkedin) objavila rezultate zvanične statistike </w:t>
      </w:r>
      <w:r w:rsidR="00A87D2C" w:rsidRPr="00C2611A">
        <w:rPr>
          <w:rFonts w:ascii="Segoe UI" w:hAnsi="Segoe UI" w:cs="Segoe UI"/>
        </w:rPr>
        <w:t>prikazane u tabeli:</w:t>
      </w:r>
    </w:p>
    <w:p w14:paraId="6E7B84B2" w14:textId="77777777" w:rsidR="00A87D2C" w:rsidRPr="00C2611A" w:rsidRDefault="00A87D2C" w:rsidP="0005464E">
      <w:pPr>
        <w:spacing w:after="0"/>
        <w:jc w:val="both"/>
        <w:rPr>
          <w:rFonts w:ascii="Segoe UI" w:hAnsi="Segoe UI" w:cs="Segoe UI"/>
          <w:b/>
          <w:sz w:val="18"/>
          <w:szCs w:val="18"/>
        </w:rPr>
      </w:pPr>
    </w:p>
    <w:p w14:paraId="139E8BBD" w14:textId="77777777" w:rsidR="00641B30" w:rsidRPr="00C03334" w:rsidRDefault="00A87D2C" w:rsidP="009F7341">
      <w:pPr>
        <w:spacing w:after="120"/>
        <w:jc w:val="both"/>
        <w:rPr>
          <w:rFonts w:ascii="Segoe UI" w:hAnsi="Segoe UI" w:cs="Segoe UI"/>
          <w:b/>
          <w:sz w:val="20"/>
          <w:szCs w:val="18"/>
        </w:rPr>
      </w:pPr>
      <w:r w:rsidRPr="00C03334">
        <w:rPr>
          <w:rFonts w:ascii="Segoe UI" w:hAnsi="Segoe UI" w:cs="Segoe UI"/>
          <w:b/>
          <w:sz w:val="20"/>
          <w:szCs w:val="18"/>
        </w:rPr>
        <w:t xml:space="preserve">Tabela </w:t>
      </w:r>
      <w:r w:rsidR="00737FA6" w:rsidRPr="00C03334">
        <w:rPr>
          <w:rFonts w:ascii="Segoe UI" w:hAnsi="Segoe UI" w:cs="Segoe UI"/>
          <w:b/>
          <w:sz w:val="20"/>
          <w:szCs w:val="18"/>
        </w:rPr>
        <w:t>4</w:t>
      </w:r>
      <w:r w:rsidR="000368D0" w:rsidRPr="00C03334">
        <w:rPr>
          <w:rFonts w:ascii="Segoe UI" w:hAnsi="Segoe UI" w:cs="Segoe UI"/>
          <w:b/>
          <w:sz w:val="20"/>
          <w:szCs w:val="18"/>
        </w:rPr>
        <w:t>.</w:t>
      </w:r>
      <w:r w:rsidRPr="00C03334">
        <w:rPr>
          <w:rFonts w:ascii="Segoe UI" w:hAnsi="Segoe UI" w:cs="Segoe UI"/>
          <w:b/>
          <w:sz w:val="20"/>
          <w:szCs w:val="18"/>
        </w:rPr>
        <w:t xml:space="preserve"> </w:t>
      </w:r>
      <w:r w:rsidR="00737FA6" w:rsidRPr="00C03334">
        <w:rPr>
          <w:rFonts w:ascii="Segoe UI" w:hAnsi="Segoe UI" w:cs="Segoe UI"/>
          <w:sz w:val="20"/>
          <w:szCs w:val="18"/>
        </w:rPr>
        <w:t>Broj diseminiranih rezultata zvanične statistike</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25"/>
        <w:gridCol w:w="990"/>
        <w:gridCol w:w="720"/>
        <w:gridCol w:w="810"/>
        <w:gridCol w:w="720"/>
        <w:gridCol w:w="989"/>
        <w:gridCol w:w="896"/>
      </w:tblGrid>
      <w:tr w:rsidR="00C03334" w:rsidRPr="00C2611A" w14:paraId="670A78C4" w14:textId="77777777" w:rsidTr="00C03334">
        <w:trPr>
          <w:trHeight w:val="310"/>
        </w:trPr>
        <w:tc>
          <w:tcPr>
            <w:tcW w:w="2259" w:type="pct"/>
            <w:tcBorders>
              <w:bottom w:val="single" w:sz="4" w:space="0" w:color="auto"/>
            </w:tcBorders>
            <w:shd w:val="clear" w:color="auto" w:fill="DEEAF6" w:themeFill="accent5" w:themeFillTint="33"/>
            <w:vAlign w:val="center"/>
            <w:hideMark/>
          </w:tcPr>
          <w:p w14:paraId="44639ADD" w14:textId="77777777" w:rsidR="00390C5B" w:rsidRPr="00C2611A" w:rsidRDefault="00390C5B" w:rsidP="0005464E">
            <w:pPr>
              <w:spacing w:after="0"/>
              <w:jc w:val="both"/>
              <w:rPr>
                <w:rFonts w:ascii="Segoe UI" w:hAnsi="Segoe UI" w:cs="Segoe UI"/>
                <w:b/>
                <w:sz w:val="18"/>
                <w:szCs w:val="18"/>
              </w:rPr>
            </w:pPr>
            <w:bookmarkStart w:id="106" w:name="_Hlk137811601"/>
            <w:r w:rsidRPr="00C2611A">
              <w:rPr>
                <w:rFonts w:ascii="Segoe UI" w:hAnsi="Segoe UI" w:cs="Segoe UI"/>
                <w:b/>
                <w:sz w:val="18"/>
                <w:szCs w:val="18"/>
              </w:rPr>
              <w:t>Diseminacija rezultata zvanične statistike</w:t>
            </w:r>
          </w:p>
        </w:tc>
        <w:tc>
          <w:tcPr>
            <w:tcW w:w="529" w:type="pct"/>
            <w:tcBorders>
              <w:bottom w:val="single" w:sz="4" w:space="0" w:color="auto"/>
            </w:tcBorders>
            <w:shd w:val="clear" w:color="auto" w:fill="DEEAF6" w:themeFill="accent5" w:themeFillTint="33"/>
            <w:vAlign w:val="center"/>
          </w:tcPr>
          <w:p w14:paraId="3C38FBE2" w14:textId="77777777" w:rsidR="00390C5B" w:rsidRPr="00C03334" w:rsidRDefault="00390C5B" w:rsidP="00C03334">
            <w:pPr>
              <w:spacing w:after="0"/>
              <w:ind w:left="-72" w:right="-72"/>
              <w:jc w:val="center"/>
              <w:rPr>
                <w:rFonts w:ascii="Segoe UI" w:hAnsi="Segoe UI" w:cs="Segoe UI"/>
                <w:sz w:val="18"/>
                <w:szCs w:val="18"/>
              </w:rPr>
            </w:pPr>
            <w:r w:rsidRPr="00C03334">
              <w:rPr>
                <w:rFonts w:ascii="Segoe UI" w:hAnsi="Segoe UI" w:cs="Segoe UI"/>
                <w:sz w:val="18"/>
                <w:szCs w:val="18"/>
              </w:rPr>
              <w:t>2019</w:t>
            </w:r>
          </w:p>
        </w:tc>
        <w:tc>
          <w:tcPr>
            <w:tcW w:w="385" w:type="pct"/>
            <w:tcBorders>
              <w:bottom w:val="single" w:sz="4" w:space="0" w:color="auto"/>
            </w:tcBorders>
            <w:shd w:val="clear" w:color="auto" w:fill="DEEAF6" w:themeFill="accent5" w:themeFillTint="33"/>
            <w:vAlign w:val="center"/>
          </w:tcPr>
          <w:p w14:paraId="7123E0A5" w14:textId="77777777" w:rsidR="00390C5B" w:rsidRPr="00C03334" w:rsidRDefault="00390C5B" w:rsidP="00C03334">
            <w:pPr>
              <w:spacing w:after="0"/>
              <w:ind w:left="-72" w:right="-72"/>
              <w:jc w:val="center"/>
              <w:rPr>
                <w:rFonts w:ascii="Segoe UI" w:hAnsi="Segoe UI" w:cs="Segoe UI"/>
                <w:sz w:val="18"/>
                <w:szCs w:val="18"/>
              </w:rPr>
            </w:pPr>
            <w:r w:rsidRPr="00C03334">
              <w:rPr>
                <w:rFonts w:ascii="Segoe UI" w:hAnsi="Segoe UI" w:cs="Segoe UI"/>
                <w:sz w:val="18"/>
                <w:szCs w:val="18"/>
              </w:rPr>
              <w:t>2020</w:t>
            </w:r>
          </w:p>
        </w:tc>
        <w:tc>
          <w:tcPr>
            <w:tcW w:w="433" w:type="pct"/>
            <w:tcBorders>
              <w:bottom w:val="single" w:sz="4" w:space="0" w:color="auto"/>
            </w:tcBorders>
            <w:shd w:val="clear" w:color="auto" w:fill="DEEAF6" w:themeFill="accent5" w:themeFillTint="33"/>
            <w:vAlign w:val="center"/>
          </w:tcPr>
          <w:p w14:paraId="086E0817" w14:textId="77777777" w:rsidR="00390C5B" w:rsidRPr="00C03334" w:rsidRDefault="00390C5B" w:rsidP="00C03334">
            <w:pPr>
              <w:spacing w:after="0"/>
              <w:ind w:left="-72" w:right="-72"/>
              <w:jc w:val="center"/>
              <w:rPr>
                <w:rFonts w:ascii="Segoe UI" w:hAnsi="Segoe UI" w:cs="Segoe UI"/>
                <w:sz w:val="18"/>
                <w:szCs w:val="18"/>
              </w:rPr>
            </w:pPr>
            <w:r w:rsidRPr="00C03334">
              <w:rPr>
                <w:rFonts w:ascii="Segoe UI" w:hAnsi="Segoe UI" w:cs="Segoe UI"/>
                <w:sz w:val="18"/>
                <w:szCs w:val="18"/>
              </w:rPr>
              <w:t>2021</w:t>
            </w:r>
          </w:p>
        </w:tc>
        <w:tc>
          <w:tcPr>
            <w:tcW w:w="385" w:type="pct"/>
            <w:tcBorders>
              <w:bottom w:val="single" w:sz="4" w:space="0" w:color="auto"/>
            </w:tcBorders>
            <w:shd w:val="clear" w:color="auto" w:fill="DEEAF6" w:themeFill="accent5" w:themeFillTint="33"/>
            <w:vAlign w:val="center"/>
          </w:tcPr>
          <w:p w14:paraId="00390E6F" w14:textId="77777777" w:rsidR="00390C5B" w:rsidRPr="00C03334" w:rsidRDefault="00390C5B" w:rsidP="00C03334">
            <w:pPr>
              <w:spacing w:after="0"/>
              <w:ind w:left="-72" w:right="-72"/>
              <w:jc w:val="center"/>
              <w:rPr>
                <w:rFonts w:ascii="Segoe UI" w:hAnsi="Segoe UI" w:cs="Segoe UI"/>
                <w:sz w:val="18"/>
                <w:szCs w:val="18"/>
              </w:rPr>
            </w:pPr>
            <w:r w:rsidRPr="00C03334">
              <w:rPr>
                <w:rFonts w:ascii="Segoe UI" w:hAnsi="Segoe UI" w:cs="Segoe UI"/>
                <w:sz w:val="18"/>
                <w:szCs w:val="18"/>
              </w:rPr>
              <w:t>2022</w:t>
            </w:r>
          </w:p>
        </w:tc>
        <w:tc>
          <w:tcPr>
            <w:tcW w:w="529" w:type="pct"/>
            <w:tcBorders>
              <w:bottom w:val="single" w:sz="4" w:space="0" w:color="auto"/>
            </w:tcBorders>
            <w:shd w:val="clear" w:color="auto" w:fill="DEEAF6" w:themeFill="accent5" w:themeFillTint="33"/>
          </w:tcPr>
          <w:p w14:paraId="27EB7505" w14:textId="77777777" w:rsidR="00390C5B" w:rsidRPr="00C03334" w:rsidRDefault="00390C5B" w:rsidP="00C03334">
            <w:pPr>
              <w:spacing w:after="0"/>
              <w:ind w:left="-72" w:right="-72"/>
              <w:jc w:val="center"/>
              <w:rPr>
                <w:rFonts w:ascii="Segoe UI" w:hAnsi="Segoe UI" w:cs="Segoe UI"/>
                <w:sz w:val="18"/>
                <w:szCs w:val="18"/>
              </w:rPr>
            </w:pPr>
            <w:r w:rsidRPr="00C03334">
              <w:rPr>
                <w:rFonts w:ascii="Segoe UI" w:hAnsi="Segoe UI" w:cs="Segoe UI"/>
                <w:sz w:val="18"/>
                <w:szCs w:val="18"/>
              </w:rPr>
              <w:t>Planirano za 2023.</w:t>
            </w:r>
          </w:p>
        </w:tc>
        <w:tc>
          <w:tcPr>
            <w:tcW w:w="479" w:type="pct"/>
            <w:tcBorders>
              <w:bottom w:val="single" w:sz="4" w:space="0" w:color="auto"/>
            </w:tcBorders>
            <w:shd w:val="clear" w:color="auto" w:fill="DEEAF6" w:themeFill="accent5" w:themeFillTint="33"/>
            <w:vAlign w:val="center"/>
          </w:tcPr>
          <w:p w14:paraId="0EF4F93E" w14:textId="77777777" w:rsidR="00390C5B" w:rsidRPr="00C2611A" w:rsidRDefault="00390C5B" w:rsidP="00C03334">
            <w:pPr>
              <w:spacing w:after="0"/>
              <w:ind w:left="-72" w:right="-72"/>
              <w:jc w:val="center"/>
              <w:rPr>
                <w:rFonts w:ascii="Segoe UI" w:hAnsi="Segoe UI" w:cs="Segoe UI"/>
                <w:b/>
                <w:sz w:val="18"/>
                <w:szCs w:val="18"/>
              </w:rPr>
            </w:pPr>
            <w:r w:rsidRPr="00C2611A">
              <w:rPr>
                <w:rFonts w:ascii="Segoe UI" w:hAnsi="Segoe UI" w:cs="Segoe UI"/>
                <w:b/>
                <w:sz w:val="18"/>
                <w:szCs w:val="18"/>
              </w:rPr>
              <w:t>UKUPNO</w:t>
            </w:r>
          </w:p>
        </w:tc>
      </w:tr>
      <w:tr w:rsidR="00C03334" w:rsidRPr="00C2611A" w14:paraId="7508FEED" w14:textId="77777777" w:rsidTr="00C03334">
        <w:trPr>
          <w:trHeight w:val="355"/>
        </w:trPr>
        <w:tc>
          <w:tcPr>
            <w:tcW w:w="2259" w:type="pct"/>
            <w:tcBorders>
              <w:bottom w:val="nil"/>
            </w:tcBorders>
            <w:shd w:val="clear" w:color="auto" w:fill="FFFFFF" w:themeFill="background1"/>
            <w:vAlign w:val="center"/>
            <w:hideMark/>
          </w:tcPr>
          <w:p w14:paraId="17C7EEB7" w14:textId="77777777" w:rsidR="003157CA" w:rsidRPr="00C2611A" w:rsidRDefault="003157CA" w:rsidP="003157CA">
            <w:pPr>
              <w:spacing w:after="0"/>
              <w:jc w:val="both"/>
              <w:rPr>
                <w:rFonts w:ascii="Segoe UI" w:hAnsi="Segoe UI" w:cs="Segoe UI"/>
                <w:sz w:val="18"/>
                <w:szCs w:val="18"/>
              </w:rPr>
            </w:pPr>
            <w:r w:rsidRPr="00C2611A">
              <w:rPr>
                <w:rFonts w:ascii="Segoe UI" w:hAnsi="Segoe UI" w:cs="Segoe UI"/>
                <w:sz w:val="18"/>
                <w:szCs w:val="18"/>
              </w:rPr>
              <w:t xml:space="preserve">Statistička saopštenja </w:t>
            </w:r>
          </w:p>
          <w:p w14:paraId="6C1DB174" w14:textId="77777777" w:rsidR="003157CA" w:rsidRPr="00C2611A" w:rsidRDefault="003157CA" w:rsidP="003157CA">
            <w:pPr>
              <w:spacing w:after="0"/>
              <w:jc w:val="both"/>
              <w:rPr>
                <w:rFonts w:ascii="Segoe UI" w:hAnsi="Segoe UI" w:cs="Segoe UI"/>
                <w:sz w:val="18"/>
                <w:szCs w:val="18"/>
              </w:rPr>
            </w:pPr>
            <w:r w:rsidRPr="00C2611A">
              <w:rPr>
                <w:rFonts w:ascii="Segoe UI" w:hAnsi="Segoe UI" w:cs="Segoe UI"/>
                <w:sz w:val="18"/>
                <w:szCs w:val="18"/>
              </w:rPr>
              <w:t>(u mjesečnoj, kvartalnoj i godišnjoj dinamici)</w:t>
            </w:r>
          </w:p>
        </w:tc>
        <w:tc>
          <w:tcPr>
            <w:tcW w:w="529" w:type="pct"/>
            <w:tcBorders>
              <w:bottom w:val="nil"/>
              <w:right w:val="nil"/>
            </w:tcBorders>
            <w:shd w:val="clear" w:color="auto" w:fill="FFFFFF" w:themeFill="background1"/>
            <w:vAlign w:val="center"/>
          </w:tcPr>
          <w:p w14:paraId="4A2D9A36" w14:textId="77777777" w:rsidR="003157CA" w:rsidRPr="00C2611A" w:rsidRDefault="003157CA" w:rsidP="00C03334">
            <w:pPr>
              <w:spacing w:after="0"/>
              <w:ind w:right="144"/>
              <w:jc w:val="right"/>
              <w:rPr>
                <w:rFonts w:ascii="Segoe UI" w:hAnsi="Segoe UI" w:cs="Segoe UI"/>
                <w:sz w:val="18"/>
                <w:szCs w:val="18"/>
              </w:rPr>
            </w:pPr>
            <w:r w:rsidRPr="00C2611A">
              <w:rPr>
                <w:rFonts w:ascii="Segoe UI" w:hAnsi="Segoe UI" w:cs="Segoe UI"/>
                <w:sz w:val="18"/>
                <w:szCs w:val="18"/>
              </w:rPr>
              <w:t>233</w:t>
            </w:r>
          </w:p>
        </w:tc>
        <w:tc>
          <w:tcPr>
            <w:tcW w:w="385" w:type="pct"/>
            <w:tcBorders>
              <w:left w:val="nil"/>
              <w:bottom w:val="nil"/>
              <w:right w:val="nil"/>
            </w:tcBorders>
            <w:shd w:val="clear" w:color="auto" w:fill="FFFFFF" w:themeFill="background1"/>
            <w:vAlign w:val="center"/>
          </w:tcPr>
          <w:p w14:paraId="5281F92F" w14:textId="77777777" w:rsidR="003157CA" w:rsidRPr="00C2611A" w:rsidRDefault="003157CA" w:rsidP="00C03334">
            <w:pPr>
              <w:spacing w:after="0"/>
              <w:ind w:right="144"/>
              <w:jc w:val="right"/>
              <w:rPr>
                <w:rFonts w:ascii="Segoe UI" w:hAnsi="Segoe UI" w:cs="Segoe UI"/>
                <w:sz w:val="18"/>
                <w:szCs w:val="18"/>
              </w:rPr>
            </w:pPr>
            <w:r w:rsidRPr="00C2611A">
              <w:rPr>
                <w:rFonts w:ascii="Segoe UI" w:hAnsi="Segoe UI" w:cs="Segoe UI"/>
                <w:sz w:val="18"/>
                <w:szCs w:val="18"/>
              </w:rPr>
              <w:t>223</w:t>
            </w:r>
          </w:p>
        </w:tc>
        <w:tc>
          <w:tcPr>
            <w:tcW w:w="433" w:type="pct"/>
            <w:tcBorders>
              <w:left w:val="nil"/>
              <w:bottom w:val="nil"/>
              <w:right w:val="nil"/>
            </w:tcBorders>
            <w:shd w:val="clear" w:color="auto" w:fill="FFFFFF" w:themeFill="background1"/>
            <w:vAlign w:val="center"/>
          </w:tcPr>
          <w:p w14:paraId="5F416BAB" w14:textId="77777777" w:rsidR="003157CA" w:rsidRPr="00C2611A" w:rsidRDefault="003157CA" w:rsidP="00C03334">
            <w:pPr>
              <w:spacing w:after="0"/>
              <w:ind w:right="144"/>
              <w:jc w:val="right"/>
              <w:rPr>
                <w:rFonts w:ascii="Segoe UI" w:hAnsi="Segoe UI" w:cs="Segoe UI"/>
                <w:sz w:val="18"/>
                <w:szCs w:val="18"/>
              </w:rPr>
            </w:pPr>
            <w:r w:rsidRPr="00C2611A">
              <w:rPr>
                <w:rFonts w:ascii="Segoe UI" w:hAnsi="Segoe UI" w:cs="Segoe UI"/>
                <w:sz w:val="18"/>
                <w:szCs w:val="18"/>
              </w:rPr>
              <w:t>179</w:t>
            </w:r>
          </w:p>
        </w:tc>
        <w:tc>
          <w:tcPr>
            <w:tcW w:w="385" w:type="pct"/>
            <w:tcBorders>
              <w:left w:val="nil"/>
              <w:bottom w:val="nil"/>
              <w:right w:val="nil"/>
            </w:tcBorders>
            <w:shd w:val="clear" w:color="auto" w:fill="FFFFFF" w:themeFill="background1"/>
            <w:vAlign w:val="center"/>
          </w:tcPr>
          <w:p w14:paraId="6BCC7907" w14:textId="77777777" w:rsidR="003157CA" w:rsidRPr="00C2611A" w:rsidRDefault="003157CA" w:rsidP="00C03334">
            <w:pPr>
              <w:spacing w:after="0"/>
              <w:ind w:right="144"/>
              <w:jc w:val="right"/>
              <w:rPr>
                <w:rFonts w:ascii="Segoe UI" w:hAnsi="Segoe UI" w:cs="Segoe UI"/>
                <w:sz w:val="18"/>
                <w:szCs w:val="18"/>
              </w:rPr>
            </w:pPr>
            <w:r w:rsidRPr="00C2611A">
              <w:rPr>
                <w:rFonts w:ascii="Segoe UI" w:hAnsi="Segoe UI" w:cs="Segoe UI"/>
                <w:sz w:val="18"/>
                <w:szCs w:val="18"/>
              </w:rPr>
              <w:t>179</w:t>
            </w:r>
          </w:p>
        </w:tc>
        <w:tc>
          <w:tcPr>
            <w:tcW w:w="529" w:type="pct"/>
            <w:tcBorders>
              <w:left w:val="nil"/>
              <w:bottom w:val="nil"/>
              <w:right w:val="nil"/>
            </w:tcBorders>
            <w:shd w:val="clear" w:color="auto" w:fill="FFFFFF" w:themeFill="background1"/>
            <w:vAlign w:val="center"/>
          </w:tcPr>
          <w:p w14:paraId="1E4BEFB1" w14:textId="77777777" w:rsidR="003157CA" w:rsidRPr="00C2611A" w:rsidRDefault="003157CA" w:rsidP="00C03334">
            <w:pPr>
              <w:spacing w:after="0"/>
              <w:ind w:right="144"/>
              <w:jc w:val="right"/>
              <w:rPr>
                <w:rFonts w:ascii="Segoe UI" w:hAnsi="Segoe UI" w:cs="Segoe UI"/>
                <w:sz w:val="18"/>
                <w:szCs w:val="18"/>
              </w:rPr>
            </w:pPr>
            <w:r w:rsidRPr="00C2611A">
              <w:rPr>
                <w:rFonts w:ascii="Segoe UI" w:hAnsi="Segoe UI" w:cs="Segoe UI"/>
                <w:sz w:val="18"/>
                <w:szCs w:val="18"/>
              </w:rPr>
              <w:t>1</w:t>
            </w:r>
            <w:r w:rsidR="002C0504" w:rsidRPr="00C2611A">
              <w:rPr>
                <w:rFonts w:ascii="Segoe UI" w:hAnsi="Segoe UI" w:cs="Segoe UI"/>
                <w:sz w:val="18"/>
                <w:szCs w:val="18"/>
              </w:rPr>
              <w:t>70</w:t>
            </w:r>
          </w:p>
        </w:tc>
        <w:tc>
          <w:tcPr>
            <w:tcW w:w="479" w:type="pct"/>
            <w:tcBorders>
              <w:left w:val="nil"/>
              <w:bottom w:val="nil"/>
            </w:tcBorders>
            <w:shd w:val="clear" w:color="auto" w:fill="FFFFFF" w:themeFill="background1"/>
            <w:vAlign w:val="center"/>
          </w:tcPr>
          <w:p w14:paraId="62370D60" w14:textId="77777777" w:rsidR="003157CA" w:rsidRPr="00C2611A" w:rsidRDefault="003157CA" w:rsidP="00C03334">
            <w:pPr>
              <w:spacing w:after="0"/>
              <w:ind w:right="144"/>
              <w:jc w:val="right"/>
              <w:rPr>
                <w:rFonts w:ascii="Segoe UI" w:hAnsi="Segoe UI" w:cs="Segoe UI"/>
                <w:sz w:val="18"/>
                <w:szCs w:val="18"/>
              </w:rPr>
            </w:pPr>
            <w:r w:rsidRPr="00C2611A">
              <w:rPr>
                <w:rFonts w:ascii="Segoe UI" w:hAnsi="Segoe UI" w:cs="Segoe UI"/>
                <w:sz w:val="18"/>
                <w:szCs w:val="18"/>
              </w:rPr>
              <w:t>98</w:t>
            </w:r>
            <w:r w:rsidR="00314D15" w:rsidRPr="00C2611A">
              <w:rPr>
                <w:rFonts w:ascii="Segoe UI" w:hAnsi="Segoe UI" w:cs="Segoe UI"/>
                <w:sz w:val="18"/>
                <w:szCs w:val="18"/>
              </w:rPr>
              <w:t>4</w:t>
            </w:r>
          </w:p>
        </w:tc>
      </w:tr>
      <w:tr w:rsidR="00C03334" w:rsidRPr="00C2611A" w14:paraId="25C1E074" w14:textId="77777777" w:rsidTr="00C03334">
        <w:trPr>
          <w:trHeight w:val="355"/>
        </w:trPr>
        <w:tc>
          <w:tcPr>
            <w:tcW w:w="2259" w:type="pct"/>
            <w:tcBorders>
              <w:top w:val="nil"/>
              <w:bottom w:val="nil"/>
            </w:tcBorders>
            <w:shd w:val="clear" w:color="auto" w:fill="F2F7FC"/>
            <w:vAlign w:val="center"/>
          </w:tcPr>
          <w:p w14:paraId="7528CF3E" w14:textId="77777777" w:rsidR="003157CA" w:rsidRPr="00C2611A" w:rsidRDefault="003157CA" w:rsidP="003157CA">
            <w:pPr>
              <w:spacing w:after="0"/>
              <w:jc w:val="both"/>
              <w:rPr>
                <w:rFonts w:ascii="Segoe UI" w:hAnsi="Segoe UI" w:cs="Segoe UI"/>
                <w:sz w:val="18"/>
                <w:szCs w:val="18"/>
              </w:rPr>
            </w:pPr>
            <w:r w:rsidRPr="00C2611A">
              <w:rPr>
                <w:rFonts w:ascii="Segoe UI" w:hAnsi="Segoe UI" w:cs="Segoe UI"/>
                <w:sz w:val="18"/>
                <w:szCs w:val="18"/>
              </w:rPr>
              <w:t>Publikacije</w:t>
            </w:r>
          </w:p>
        </w:tc>
        <w:tc>
          <w:tcPr>
            <w:tcW w:w="529" w:type="pct"/>
            <w:tcBorders>
              <w:top w:val="nil"/>
              <w:bottom w:val="nil"/>
              <w:right w:val="nil"/>
            </w:tcBorders>
            <w:shd w:val="clear" w:color="auto" w:fill="F2F7FC"/>
            <w:vAlign w:val="center"/>
          </w:tcPr>
          <w:p w14:paraId="39A3752F" w14:textId="77777777" w:rsidR="003157CA" w:rsidRPr="00C2611A" w:rsidRDefault="003157CA" w:rsidP="00C03334">
            <w:pPr>
              <w:spacing w:after="0"/>
              <w:ind w:right="144"/>
              <w:jc w:val="right"/>
              <w:rPr>
                <w:rFonts w:ascii="Segoe UI" w:hAnsi="Segoe UI" w:cs="Segoe UI"/>
                <w:sz w:val="18"/>
                <w:szCs w:val="18"/>
              </w:rPr>
            </w:pPr>
            <w:r w:rsidRPr="00C2611A">
              <w:rPr>
                <w:rFonts w:ascii="Segoe UI" w:hAnsi="Segoe UI" w:cs="Segoe UI"/>
                <w:sz w:val="18"/>
                <w:szCs w:val="18"/>
              </w:rPr>
              <w:t>5</w:t>
            </w:r>
          </w:p>
        </w:tc>
        <w:tc>
          <w:tcPr>
            <w:tcW w:w="385" w:type="pct"/>
            <w:tcBorders>
              <w:top w:val="nil"/>
              <w:left w:val="nil"/>
              <w:bottom w:val="nil"/>
              <w:right w:val="nil"/>
            </w:tcBorders>
            <w:shd w:val="clear" w:color="auto" w:fill="F2F7FC"/>
            <w:vAlign w:val="center"/>
          </w:tcPr>
          <w:p w14:paraId="4ED3690F" w14:textId="77777777" w:rsidR="003157CA" w:rsidRPr="00C2611A" w:rsidRDefault="003157CA" w:rsidP="00C03334">
            <w:pPr>
              <w:spacing w:after="0"/>
              <w:ind w:right="144"/>
              <w:jc w:val="right"/>
              <w:rPr>
                <w:rFonts w:ascii="Segoe UI" w:hAnsi="Segoe UI" w:cs="Segoe UI"/>
                <w:sz w:val="18"/>
                <w:szCs w:val="18"/>
              </w:rPr>
            </w:pPr>
            <w:r w:rsidRPr="00C2611A">
              <w:rPr>
                <w:rFonts w:ascii="Segoe UI" w:hAnsi="Segoe UI" w:cs="Segoe UI"/>
                <w:sz w:val="18"/>
                <w:szCs w:val="18"/>
              </w:rPr>
              <w:t>7</w:t>
            </w:r>
          </w:p>
        </w:tc>
        <w:tc>
          <w:tcPr>
            <w:tcW w:w="433" w:type="pct"/>
            <w:tcBorders>
              <w:top w:val="nil"/>
              <w:left w:val="nil"/>
              <w:bottom w:val="nil"/>
              <w:right w:val="nil"/>
            </w:tcBorders>
            <w:shd w:val="clear" w:color="auto" w:fill="F2F7FC"/>
            <w:vAlign w:val="center"/>
          </w:tcPr>
          <w:p w14:paraId="1F724E40" w14:textId="77777777" w:rsidR="003157CA" w:rsidRPr="00C2611A" w:rsidRDefault="003157CA" w:rsidP="00C03334">
            <w:pPr>
              <w:spacing w:after="0"/>
              <w:ind w:right="144"/>
              <w:jc w:val="right"/>
              <w:rPr>
                <w:rFonts w:ascii="Segoe UI" w:hAnsi="Segoe UI" w:cs="Segoe UI"/>
                <w:sz w:val="18"/>
                <w:szCs w:val="18"/>
              </w:rPr>
            </w:pPr>
            <w:r w:rsidRPr="00C2611A">
              <w:rPr>
                <w:rFonts w:ascii="Segoe UI" w:hAnsi="Segoe UI" w:cs="Segoe UI"/>
                <w:sz w:val="18"/>
                <w:szCs w:val="18"/>
              </w:rPr>
              <w:t>6</w:t>
            </w:r>
          </w:p>
        </w:tc>
        <w:tc>
          <w:tcPr>
            <w:tcW w:w="385" w:type="pct"/>
            <w:tcBorders>
              <w:top w:val="nil"/>
              <w:left w:val="nil"/>
              <w:bottom w:val="nil"/>
              <w:right w:val="nil"/>
            </w:tcBorders>
            <w:shd w:val="clear" w:color="auto" w:fill="F2F7FC"/>
            <w:vAlign w:val="center"/>
          </w:tcPr>
          <w:p w14:paraId="7F30B301" w14:textId="77777777" w:rsidR="003157CA" w:rsidRPr="00C2611A" w:rsidRDefault="003157CA" w:rsidP="00C03334">
            <w:pPr>
              <w:spacing w:after="0"/>
              <w:ind w:right="144"/>
              <w:jc w:val="right"/>
              <w:rPr>
                <w:rFonts w:ascii="Segoe UI" w:hAnsi="Segoe UI" w:cs="Segoe UI"/>
                <w:sz w:val="18"/>
                <w:szCs w:val="18"/>
              </w:rPr>
            </w:pPr>
            <w:r w:rsidRPr="00C2611A">
              <w:rPr>
                <w:rFonts w:ascii="Segoe UI" w:hAnsi="Segoe UI" w:cs="Segoe UI"/>
                <w:sz w:val="18"/>
                <w:szCs w:val="18"/>
              </w:rPr>
              <w:t>5</w:t>
            </w:r>
          </w:p>
        </w:tc>
        <w:tc>
          <w:tcPr>
            <w:tcW w:w="529" w:type="pct"/>
            <w:tcBorders>
              <w:top w:val="nil"/>
              <w:left w:val="nil"/>
              <w:bottom w:val="nil"/>
              <w:right w:val="nil"/>
            </w:tcBorders>
            <w:shd w:val="clear" w:color="auto" w:fill="F2F7FC"/>
            <w:vAlign w:val="center"/>
          </w:tcPr>
          <w:p w14:paraId="0A5031B1" w14:textId="77777777" w:rsidR="003157CA" w:rsidRPr="00C2611A" w:rsidRDefault="003157CA" w:rsidP="00C03334">
            <w:pPr>
              <w:spacing w:after="0"/>
              <w:ind w:right="144"/>
              <w:jc w:val="right"/>
              <w:rPr>
                <w:rFonts w:ascii="Segoe UI" w:hAnsi="Segoe UI" w:cs="Segoe UI"/>
                <w:sz w:val="18"/>
                <w:szCs w:val="18"/>
              </w:rPr>
            </w:pPr>
            <w:r w:rsidRPr="00C2611A">
              <w:rPr>
                <w:rFonts w:ascii="Segoe UI" w:hAnsi="Segoe UI" w:cs="Segoe UI"/>
                <w:sz w:val="18"/>
                <w:szCs w:val="18"/>
              </w:rPr>
              <w:t>5</w:t>
            </w:r>
          </w:p>
        </w:tc>
        <w:tc>
          <w:tcPr>
            <w:tcW w:w="479" w:type="pct"/>
            <w:tcBorders>
              <w:top w:val="nil"/>
              <w:left w:val="nil"/>
              <w:bottom w:val="nil"/>
            </w:tcBorders>
            <w:shd w:val="clear" w:color="auto" w:fill="F2F7FC"/>
            <w:vAlign w:val="center"/>
          </w:tcPr>
          <w:p w14:paraId="418EFE63" w14:textId="77777777" w:rsidR="003157CA" w:rsidRPr="00C2611A" w:rsidRDefault="003157CA" w:rsidP="00C03334">
            <w:pPr>
              <w:spacing w:after="0"/>
              <w:ind w:right="144"/>
              <w:jc w:val="right"/>
              <w:rPr>
                <w:rFonts w:ascii="Segoe UI" w:hAnsi="Segoe UI" w:cs="Segoe UI"/>
                <w:sz w:val="18"/>
                <w:szCs w:val="18"/>
              </w:rPr>
            </w:pPr>
            <w:r w:rsidRPr="00C2611A">
              <w:rPr>
                <w:rFonts w:ascii="Segoe UI" w:hAnsi="Segoe UI" w:cs="Segoe UI"/>
                <w:sz w:val="18"/>
                <w:szCs w:val="18"/>
              </w:rPr>
              <w:t>28</w:t>
            </w:r>
          </w:p>
        </w:tc>
      </w:tr>
      <w:tr w:rsidR="00C03334" w:rsidRPr="00C2611A" w14:paraId="1B9E569A" w14:textId="77777777" w:rsidTr="00C03334">
        <w:trPr>
          <w:trHeight w:val="355"/>
        </w:trPr>
        <w:tc>
          <w:tcPr>
            <w:tcW w:w="2259" w:type="pct"/>
            <w:tcBorders>
              <w:top w:val="nil"/>
              <w:bottom w:val="nil"/>
            </w:tcBorders>
            <w:shd w:val="clear" w:color="auto" w:fill="FFFFFF" w:themeFill="background1"/>
            <w:vAlign w:val="center"/>
          </w:tcPr>
          <w:p w14:paraId="19CC765E" w14:textId="77777777" w:rsidR="003157CA" w:rsidRPr="00C2611A" w:rsidRDefault="003157CA" w:rsidP="003157CA">
            <w:pPr>
              <w:spacing w:after="0"/>
              <w:jc w:val="both"/>
              <w:rPr>
                <w:rFonts w:ascii="Segoe UI" w:hAnsi="Segoe UI" w:cs="Segoe UI"/>
                <w:sz w:val="18"/>
                <w:szCs w:val="18"/>
              </w:rPr>
            </w:pPr>
            <w:r w:rsidRPr="00C2611A">
              <w:rPr>
                <w:rFonts w:ascii="Segoe UI" w:hAnsi="Segoe UI" w:cs="Segoe UI"/>
                <w:sz w:val="18"/>
                <w:szCs w:val="18"/>
              </w:rPr>
              <w:t xml:space="preserve">Infografici </w:t>
            </w:r>
          </w:p>
        </w:tc>
        <w:tc>
          <w:tcPr>
            <w:tcW w:w="529" w:type="pct"/>
            <w:tcBorders>
              <w:top w:val="nil"/>
              <w:bottom w:val="nil"/>
              <w:right w:val="nil"/>
            </w:tcBorders>
            <w:shd w:val="clear" w:color="auto" w:fill="FFFFFF" w:themeFill="background1"/>
            <w:vAlign w:val="center"/>
          </w:tcPr>
          <w:p w14:paraId="53E5BEC7" w14:textId="77777777" w:rsidR="003157CA" w:rsidRPr="00C2611A" w:rsidRDefault="003157CA" w:rsidP="00C03334">
            <w:pPr>
              <w:spacing w:after="0"/>
              <w:ind w:right="144"/>
              <w:jc w:val="right"/>
              <w:rPr>
                <w:rFonts w:ascii="Segoe UI" w:hAnsi="Segoe UI" w:cs="Segoe UI"/>
                <w:sz w:val="18"/>
                <w:szCs w:val="18"/>
              </w:rPr>
            </w:pPr>
          </w:p>
        </w:tc>
        <w:tc>
          <w:tcPr>
            <w:tcW w:w="385" w:type="pct"/>
            <w:tcBorders>
              <w:top w:val="nil"/>
              <w:left w:val="nil"/>
              <w:bottom w:val="nil"/>
              <w:right w:val="nil"/>
            </w:tcBorders>
            <w:shd w:val="clear" w:color="auto" w:fill="FFFFFF" w:themeFill="background1"/>
            <w:vAlign w:val="center"/>
          </w:tcPr>
          <w:p w14:paraId="2FD4AED6" w14:textId="77777777" w:rsidR="003157CA" w:rsidRPr="00C2611A" w:rsidRDefault="003157CA" w:rsidP="00C03334">
            <w:pPr>
              <w:spacing w:after="0"/>
              <w:ind w:right="144"/>
              <w:jc w:val="right"/>
              <w:rPr>
                <w:rFonts w:ascii="Segoe UI" w:hAnsi="Segoe UI" w:cs="Segoe UI"/>
                <w:sz w:val="18"/>
                <w:szCs w:val="18"/>
              </w:rPr>
            </w:pPr>
          </w:p>
        </w:tc>
        <w:tc>
          <w:tcPr>
            <w:tcW w:w="433" w:type="pct"/>
            <w:tcBorders>
              <w:top w:val="nil"/>
              <w:left w:val="nil"/>
              <w:bottom w:val="nil"/>
              <w:right w:val="nil"/>
            </w:tcBorders>
            <w:shd w:val="clear" w:color="auto" w:fill="FFFFFF" w:themeFill="background1"/>
            <w:vAlign w:val="center"/>
          </w:tcPr>
          <w:p w14:paraId="0D4419B8" w14:textId="77777777" w:rsidR="003157CA" w:rsidRPr="00C2611A" w:rsidRDefault="003157CA" w:rsidP="00C03334">
            <w:pPr>
              <w:spacing w:after="0"/>
              <w:ind w:right="144"/>
              <w:jc w:val="right"/>
              <w:rPr>
                <w:rFonts w:ascii="Segoe UI" w:hAnsi="Segoe UI" w:cs="Segoe UI"/>
                <w:sz w:val="18"/>
                <w:szCs w:val="18"/>
              </w:rPr>
            </w:pPr>
          </w:p>
        </w:tc>
        <w:tc>
          <w:tcPr>
            <w:tcW w:w="385" w:type="pct"/>
            <w:tcBorders>
              <w:top w:val="nil"/>
              <w:left w:val="nil"/>
              <w:bottom w:val="nil"/>
              <w:right w:val="nil"/>
            </w:tcBorders>
            <w:shd w:val="clear" w:color="auto" w:fill="FFFFFF" w:themeFill="background1"/>
            <w:vAlign w:val="center"/>
          </w:tcPr>
          <w:p w14:paraId="089B5062" w14:textId="77777777" w:rsidR="003157CA" w:rsidRPr="00C2611A" w:rsidRDefault="003157CA" w:rsidP="00C03334">
            <w:pPr>
              <w:spacing w:after="0"/>
              <w:ind w:right="144"/>
              <w:jc w:val="right"/>
              <w:rPr>
                <w:rFonts w:ascii="Segoe UI" w:hAnsi="Segoe UI" w:cs="Segoe UI"/>
                <w:sz w:val="18"/>
                <w:szCs w:val="18"/>
              </w:rPr>
            </w:pPr>
            <w:r w:rsidRPr="00C2611A">
              <w:rPr>
                <w:rFonts w:ascii="Segoe UI" w:hAnsi="Segoe UI" w:cs="Segoe UI"/>
                <w:sz w:val="18"/>
                <w:szCs w:val="18"/>
              </w:rPr>
              <w:t>16</w:t>
            </w:r>
          </w:p>
        </w:tc>
        <w:tc>
          <w:tcPr>
            <w:tcW w:w="529" w:type="pct"/>
            <w:tcBorders>
              <w:top w:val="nil"/>
              <w:left w:val="nil"/>
              <w:bottom w:val="nil"/>
              <w:right w:val="nil"/>
            </w:tcBorders>
            <w:shd w:val="clear" w:color="auto" w:fill="FFFFFF" w:themeFill="background1"/>
            <w:vAlign w:val="center"/>
          </w:tcPr>
          <w:p w14:paraId="49677D58" w14:textId="77777777" w:rsidR="003157CA" w:rsidRPr="00C2611A" w:rsidRDefault="003157CA" w:rsidP="00C03334">
            <w:pPr>
              <w:spacing w:after="0"/>
              <w:ind w:right="144"/>
              <w:jc w:val="right"/>
              <w:rPr>
                <w:rFonts w:ascii="Segoe UI" w:hAnsi="Segoe UI" w:cs="Segoe UI"/>
                <w:sz w:val="18"/>
                <w:szCs w:val="18"/>
              </w:rPr>
            </w:pPr>
            <w:r w:rsidRPr="00C2611A">
              <w:rPr>
                <w:rFonts w:ascii="Segoe UI" w:hAnsi="Segoe UI" w:cs="Segoe UI"/>
                <w:sz w:val="18"/>
                <w:szCs w:val="18"/>
              </w:rPr>
              <w:t>40</w:t>
            </w:r>
          </w:p>
        </w:tc>
        <w:tc>
          <w:tcPr>
            <w:tcW w:w="479" w:type="pct"/>
            <w:tcBorders>
              <w:top w:val="nil"/>
              <w:left w:val="nil"/>
              <w:bottom w:val="nil"/>
            </w:tcBorders>
            <w:shd w:val="clear" w:color="auto" w:fill="FFFFFF" w:themeFill="background1"/>
            <w:vAlign w:val="center"/>
          </w:tcPr>
          <w:p w14:paraId="22406639" w14:textId="77777777" w:rsidR="003157CA" w:rsidRPr="00C2611A" w:rsidRDefault="003157CA" w:rsidP="00C03334">
            <w:pPr>
              <w:spacing w:after="0"/>
              <w:ind w:right="144"/>
              <w:jc w:val="right"/>
              <w:rPr>
                <w:rFonts w:ascii="Segoe UI" w:hAnsi="Segoe UI" w:cs="Segoe UI"/>
                <w:sz w:val="18"/>
                <w:szCs w:val="18"/>
              </w:rPr>
            </w:pPr>
            <w:r w:rsidRPr="00C2611A">
              <w:rPr>
                <w:rFonts w:ascii="Segoe UI" w:hAnsi="Segoe UI" w:cs="Segoe UI"/>
                <w:sz w:val="18"/>
                <w:szCs w:val="18"/>
              </w:rPr>
              <w:t>56</w:t>
            </w:r>
          </w:p>
        </w:tc>
      </w:tr>
      <w:tr w:rsidR="00C03334" w:rsidRPr="00C2611A" w14:paraId="32EE85C6" w14:textId="77777777" w:rsidTr="00C03334">
        <w:trPr>
          <w:trHeight w:val="355"/>
        </w:trPr>
        <w:tc>
          <w:tcPr>
            <w:tcW w:w="2259" w:type="pct"/>
            <w:tcBorders>
              <w:top w:val="nil"/>
            </w:tcBorders>
            <w:shd w:val="clear" w:color="auto" w:fill="F2F7FC"/>
            <w:vAlign w:val="center"/>
          </w:tcPr>
          <w:p w14:paraId="246D06C6" w14:textId="77777777" w:rsidR="003157CA" w:rsidRPr="00C2611A" w:rsidRDefault="003157CA" w:rsidP="003157CA">
            <w:pPr>
              <w:spacing w:after="0"/>
              <w:jc w:val="both"/>
              <w:rPr>
                <w:rFonts w:ascii="Segoe UI" w:hAnsi="Segoe UI" w:cs="Segoe UI"/>
                <w:sz w:val="18"/>
                <w:szCs w:val="18"/>
              </w:rPr>
            </w:pPr>
            <w:r w:rsidRPr="00C2611A">
              <w:rPr>
                <w:rFonts w:ascii="Segoe UI" w:hAnsi="Segoe UI" w:cs="Segoe UI"/>
                <w:sz w:val="18"/>
                <w:szCs w:val="18"/>
              </w:rPr>
              <w:t>Odgovori na zahtjev korisnika</w:t>
            </w:r>
          </w:p>
        </w:tc>
        <w:tc>
          <w:tcPr>
            <w:tcW w:w="529" w:type="pct"/>
            <w:tcBorders>
              <w:top w:val="nil"/>
              <w:right w:val="nil"/>
            </w:tcBorders>
            <w:shd w:val="clear" w:color="auto" w:fill="F2F7FC"/>
            <w:vAlign w:val="center"/>
          </w:tcPr>
          <w:p w14:paraId="05A98F95" w14:textId="77777777" w:rsidR="003157CA" w:rsidRPr="00C2611A" w:rsidRDefault="003157CA" w:rsidP="00C03334">
            <w:pPr>
              <w:spacing w:after="0"/>
              <w:ind w:right="144"/>
              <w:jc w:val="right"/>
              <w:rPr>
                <w:rFonts w:ascii="Segoe UI" w:hAnsi="Segoe UI" w:cs="Segoe UI"/>
                <w:sz w:val="18"/>
                <w:szCs w:val="18"/>
              </w:rPr>
            </w:pPr>
            <w:r w:rsidRPr="00C2611A">
              <w:rPr>
                <w:rFonts w:ascii="Segoe UI" w:hAnsi="Segoe UI" w:cs="Segoe UI"/>
                <w:sz w:val="18"/>
                <w:szCs w:val="18"/>
              </w:rPr>
              <w:t>806</w:t>
            </w:r>
          </w:p>
        </w:tc>
        <w:tc>
          <w:tcPr>
            <w:tcW w:w="385" w:type="pct"/>
            <w:tcBorders>
              <w:top w:val="nil"/>
              <w:left w:val="nil"/>
              <w:right w:val="nil"/>
            </w:tcBorders>
            <w:shd w:val="clear" w:color="auto" w:fill="F2F7FC"/>
            <w:vAlign w:val="center"/>
          </w:tcPr>
          <w:p w14:paraId="54F5FCB4" w14:textId="77777777" w:rsidR="003157CA" w:rsidRPr="00C2611A" w:rsidRDefault="003157CA" w:rsidP="00C03334">
            <w:pPr>
              <w:spacing w:after="0"/>
              <w:ind w:right="144"/>
              <w:jc w:val="right"/>
              <w:rPr>
                <w:rFonts w:ascii="Segoe UI" w:hAnsi="Segoe UI" w:cs="Segoe UI"/>
                <w:sz w:val="18"/>
                <w:szCs w:val="18"/>
              </w:rPr>
            </w:pPr>
            <w:r w:rsidRPr="00C2611A">
              <w:rPr>
                <w:rFonts w:ascii="Segoe UI" w:hAnsi="Segoe UI" w:cs="Segoe UI"/>
                <w:sz w:val="18"/>
                <w:szCs w:val="18"/>
              </w:rPr>
              <w:t>887</w:t>
            </w:r>
          </w:p>
        </w:tc>
        <w:tc>
          <w:tcPr>
            <w:tcW w:w="433" w:type="pct"/>
            <w:tcBorders>
              <w:top w:val="nil"/>
              <w:left w:val="nil"/>
              <w:right w:val="nil"/>
            </w:tcBorders>
            <w:shd w:val="clear" w:color="auto" w:fill="F2F7FC"/>
            <w:vAlign w:val="center"/>
          </w:tcPr>
          <w:p w14:paraId="7BEC5A5B" w14:textId="77777777" w:rsidR="003157CA" w:rsidRPr="00C2611A" w:rsidRDefault="003157CA" w:rsidP="00C03334">
            <w:pPr>
              <w:spacing w:after="0"/>
              <w:ind w:right="144"/>
              <w:jc w:val="right"/>
              <w:rPr>
                <w:rFonts w:ascii="Segoe UI" w:hAnsi="Segoe UI" w:cs="Segoe UI"/>
                <w:sz w:val="18"/>
                <w:szCs w:val="18"/>
              </w:rPr>
            </w:pPr>
            <w:r w:rsidRPr="00C2611A">
              <w:rPr>
                <w:rFonts w:ascii="Segoe UI" w:hAnsi="Segoe UI" w:cs="Segoe UI"/>
                <w:sz w:val="18"/>
                <w:szCs w:val="18"/>
              </w:rPr>
              <w:t>730</w:t>
            </w:r>
          </w:p>
        </w:tc>
        <w:tc>
          <w:tcPr>
            <w:tcW w:w="385" w:type="pct"/>
            <w:tcBorders>
              <w:top w:val="nil"/>
              <w:left w:val="nil"/>
              <w:right w:val="nil"/>
            </w:tcBorders>
            <w:shd w:val="clear" w:color="auto" w:fill="F2F7FC"/>
            <w:vAlign w:val="center"/>
          </w:tcPr>
          <w:p w14:paraId="35535483" w14:textId="77777777" w:rsidR="003157CA" w:rsidRPr="00C2611A" w:rsidRDefault="003157CA" w:rsidP="00C03334">
            <w:pPr>
              <w:spacing w:after="0"/>
              <w:ind w:right="144"/>
              <w:jc w:val="right"/>
              <w:rPr>
                <w:rFonts w:ascii="Segoe UI" w:hAnsi="Segoe UI" w:cs="Segoe UI"/>
                <w:sz w:val="18"/>
                <w:szCs w:val="18"/>
              </w:rPr>
            </w:pPr>
            <w:r w:rsidRPr="00C2611A">
              <w:rPr>
                <w:rFonts w:ascii="Segoe UI" w:hAnsi="Segoe UI" w:cs="Segoe UI"/>
                <w:sz w:val="18"/>
                <w:szCs w:val="18"/>
              </w:rPr>
              <w:t>468</w:t>
            </w:r>
          </w:p>
        </w:tc>
        <w:tc>
          <w:tcPr>
            <w:tcW w:w="529" w:type="pct"/>
            <w:tcBorders>
              <w:top w:val="nil"/>
              <w:left w:val="nil"/>
              <w:right w:val="nil"/>
            </w:tcBorders>
            <w:shd w:val="clear" w:color="auto" w:fill="F2F7FC"/>
            <w:vAlign w:val="center"/>
          </w:tcPr>
          <w:p w14:paraId="58DDFE61" w14:textId="77777777" w:rsidR="003157CA" w:rsidRPr="00C2611A" w:rsidRDefault="003157CA" w:rsidP="00C03334">
            <w:pPr>
              <w:spacing w:after="0"/>
              <w:ind w:right="144"/>
              <w:jc w:val="right"/>
              <w:rPr>
                <w:rFonts w:ascii="Segoe UI" w:hAnsi="Segoe UI" w:cs="Segoe UI"/>
                <w:sz w:val="18"/>
                <w:szCs w:val="18"/>
              </w:rPr>
            </w:pPr>
            <w:r w:rsidRPr="00C2611A">
              <w:rPr>
                <w:rFonts w:ascii="Segoe UI" w:hAnsi="Segoe UI" w:cs="Segoe UI"/>
                <w:sz w:val="18"/>
                <w:szCs w:val="18"/>
              </w:rPr>
              <w:t>500</w:t>
            </w:r>
          </w:p>
        </w:tc>
        <w:tc>
          <w:tcPr>
            <w:tcW w:w="479" w:type="pct"/>
            <w:tcBorders>
              <w:top w:val="nil"/>
              <w:left w:val="nil"/>
            </w:tcBorders>
            <w:shd w:val="clear" w:color="auto" w:fill="F2F7FC"/>
            <w:vAlign w:val="center"/>
          </w:tcPr>
          <w:p w14:paraId="5774B271" w14:textId="77777777" w:rsidR="003157CA" w:rsidRPr="00C2611A" w:rsidRDefault="003157CA" w:rsidP="00C03334">
            <w:pPr>
              <w:spacing w:after="0"/>
              <w:ind w:right="144"/>
              <w:jc w:val="right"/>
              <w:rPr>
                <w:rFonts w:ascii="Segoe UI" w:hAnsi="Segoe UI" w:cs="Segoe UI"/>
                <w:sz w:val="18"/>
                <w:szCs w:val="18"/>
              </w:rPr>
            </w:pPr>
            <w:r w:rsidRPr="00C2611A">
              <w:rPr>
                <w:rFonts w:ascii="Segoe UI" w:hAnsi="Segoe UI" w:cs="Segoe UI"/>
                <w:sz w:val="18"/>
                <w:szCs w:val="18"/>
              </w:rPr>
              <w:t>3 391</w:t>
            </w:r>
          </w:p>
        </w:tc>
      </w:tr>
    </w:tbl>
    <w:bookmarkEnd w:id="106"/>
    <w:p w14:paraId="038EC5EA" w14:textId="77777777" w:rsidR="005852C4" w:rsidRPr="00C2611A" w:rsidRDefault="00C830C8" w:rsidP="00C03334">
      <w:pPr>
        <w:spacing w:line="276" w:lineRule="auto"/>
        <w:jc w:val="both"/>
        <w:rPr>
          <w:rFonts w:ascii="Segoe UI" w:hAnsi="Segoe UI" w:cs="Segoe UI"/>
        </w:rPr>
      </w:pPr>
      <w:r w:rsidRPr="00C2611A">
        <w:rPr>
          <w:rFonts w:ascii="Segoe UI" w:hAnsi="Segoe UI" w:cs="Segoe UI"/>
        </w:rPr>
        <w:lastRenderedPageBreak/>
        <w:t>Imajući u vidu mogućnosti koje pruža savremena tehnologija</w:t>
      </w:r>
      <w:r w:rsidR="00F643F7" w:rsidRPr="00C2611A">
        <w:rPr>
          <w:rFonts w:ascii="Segoe UI" w:hAnsi="Segoe UI" w:cs="Segoe UI"/>
        </w:rPr>
        <w:t>,</w:t>
      </w:r>
      <w:r w:rsidRPr="00C2611A">
        <w:rPr>
          <w:rFonts w:ascii="Segoe UI" w:hAnsi="Segoe UI" w:cs="Segoe UI"/>
        </w:rPr>
        <w:t xml:space="preserve"> kada je u pitanju diseminacija podataka i komunikacija sa korisnicima, u periodu </w:t>
      </w:r>
      <w:r w:rsidR="0019747A" w:rsidRPr="00C2611A">
        <w:rPr>
          <w:rFonts w:ascii="Segoe UI" w:hAnsi="Segoe UI" w:cs="Segoe UI"/>
        </w:rPr>
        <w:t xml:space="preserve">važenja </w:t>
      </w:r>
      <w:r w:rsidR="001F3D08" w:rsidRPr="00C2611A">
        <w:rPr>
          <w:rFonts w:ascii="Segoe UI" w:hAnsi="Segoe UI" w:cs="Segoe UI"/>
        </w:rPr>
        <w:t>S</w:t>
      </w:r>
      <w:r w:rsidR="0019747A" w:rsidRPr="00C2611A">
        <w:rPr>
          <w:rFonts w:ascii="Segoe UI" w:hAnsi="Segoe UI" w:cs="Segoe UI"/>
        </w:rPr>
        <w:t>trategije</w:t>
      </w:r>
      <w:r w:rsidR="00314D15" w:rsidRPr="00C2611A">
        <w:rPr>
          <w:rFonts w:ascii="Segoe UI" w:hAnsi="Segoe UI" w:cs="Segoe UI"/>
        </w:rPr>
        <w:t>,</w:t>
      </w:r>
      <w:r w:rsidR="0019747A" w:rsidRPr="00C2611A">
        <w:rPr>
          <w:rFonts w:ascii="Segoe UI" w:hAnsi="Segoe UI" w:cs="Segoe UI"/>
        </w:rPr>
        <w:t xml:space="preserve"> </w:t>
      </w:r>
      <w:r w:rsidR="00817FAC" w:rsidRPr="00C2611A">
        <w:rPr>
          <w:rFonts w:ascii="Segoe UI" w:hAnsi="Segoe UI" w:cs="Segoe UI"/>
        </w:rPr>
        <w:t>unaprije</w:t>
      </w:r>
      <w:r w:rsidR="00390C5B" w:rsidRPr="00C2611A">
        <w:rPr>
          <w:rFonts w:ascii="Segoe UI" w:hAnsi="Segoe UI" w:cs="Segoe UI"/>
        </w:rPr>
        <w:t>đ</w:t>
      </w:r>
      <w:r w:rsidR="0019747A" w:rsidRPr="00C2611A">
        <w:rPr>
          <w:rFonts w:ascii="Segoe UI" w:hAnsi="Segoe UI" w:cs="Segoe UI"/>
        </w:rPr>
        <w:t xml:space="preserve">ena je </w:t>
      </w:r>
      <w:r w:rsidR="00390C5B" w:rsidRPr="00C2611A">
        <w:rPr>
          <w:rFonts w:ascii="Segoe UI" w:hAnsi="Segoe UI" w:cs="Segoe UI"/>
        </w:rPr>
        <w:t xml:space="preserve">diseminacija </w:t>
      </w:r>
      <w:r w:rsidRPr="00C2611A">
        <w:rPr>
          <w:rFonts w:ascii="Segoe UI" w:hAnsi="Segoe UI" w:cs="Segoe UI"/>
        </w:rPr>
        <w:t>na način da</w:t>
      </w:r>
      <w:r w:rsidR="0019747A" w:rsidRPr="00C2611A">
        <w:rPr>
          <w:rFonts w:ascii="Segoe UI" w:hAnsi="Segoe UI" w:cs="Segoe UI"/>
        </w:rPr>
        <w:t xml:space="preserve"> su </w:t>
      </w:r>
      <w:r w:rsidRPr="00C2611A">
        <w:rPr>
          <w:rFonts w:ascii="Segoe UI" w:hAnsi="Segoe UI" w:cs="Segoe UI"/>
        </w:rPr>
        <w:t xml:space="preserve">rezultati zvanične statistike dostupni različitim grupama korisnika. Prilagođavanje rezultata zvanične statistike različitim grupama korisnika, </w:t>
      </w:r>
      <w:r w:rsidR="0019747A" w:rsidRPr="00C2611A">
        <w:rPr>
          <w:rFonts w:ascii="Segoe UI" w:hAnsi="Segoe UI" w:cs="Segoe UI"/>
        </w:rPr>
        <w:t xml:space="preserve">zahtijevali su i </w:t>
      </w:r>
      <w:r w:rsidRPr="00C2611A">
        <w:rPr>
          <w:rFonts w:ascii="Segoe UI" w:hAnsi="Segoe UI" w:cs="Segoe UI"/>
        </w:rPr>
        <w:t xml:space="preserve">razvoj različitog nivoa dostupnosti podataka. Shodno tome, najširi pristup detaljnim bazama podataka </w:t>
      </w:r>
      <w:r w:rsidR="0019747A" w:rsidRPr="00C2611A">
        <w:rPr>
          <w:rFonts w:ascii="Segoe UI" w:hAnsi="Segoe UI" w:cs="Segoe UI"/>
        </w:rPr>
        <w:t xml:space="preserve">je bio uslovljen </w:t>
      </w:r>
      <w:r w:rsidRPr="00C2611A">
        <w:rPr>
          <w:rFonts w:ascii="Segoe UI" w:hAnsi="Segoe UI" w:cs="Segoe UI"/>
        </w:rPr>
        <w:t xml:space="preserve">razvojem dinamičkog web sajta Uprave za statistiku, </w:t>
      </w:r>
      <w:bookmarkStart w:id="107" w:name="_Hlk140496731"/>
      <w:r w:rsidR="0019747A" w:rsidRPr="00C2611A">
        <w:rPr>
          <w:rFonts w:ascii="Segoe UI" w:hAnsi="Segoe UI" w:cs="Segoe UI"/>
        </w:rPr>
        <w:t>č</w:t>
      </w:r>
      <w:bookmarkEnd w:id="107"/>
      <w:r w:rsidR="0019747A" w:rsidRPr="00C2611A">
        <w:rPr>
          <w:rFonts w:ascii="Segoe UI" w:hAnsi="Segoe UI" w:cs="Segoe UI"/>
        </w:rPr>
        <w:t>ime je trebalo</w:t>
      </w:r>
      <w:r w:rsidRPr="00C2611A">
        <w:rPr>
          <w:rFonts w:ascii="Segoe UI" w:hAnsi="Segoe UI" w:cs="Segoe UI"/>
        </w:rPr>
        <w:t xml:space="preserve"> omogućiti korišćenje podataka na najdetaljnijem nivou. Takođe, razvij</w:t>
      </w:r>
      <w:r w:rsidR="00A678BA" w:rsidRPr="00C2611A">
        <w:rPr>
          <w:rFonts w:ascii="Segoe UI" w:hAnsi="Segoe UI" w:cs="Segoe UI"/>
        </w:rPr>
        <w:t xml:space="preserve">ali </w:t>
      </w:r>
      <w:r w:rsidR="0077491C" w:rsidRPr="00C2611A">
        <w:rPr>
          <w:rFonts w:ascii="Segoe UI" w:hAnsi="Segoe UI" w:cs="Segoe UI"/>
        </w:rPr>
        <w:t>su se</w:t>
      </w:r>
      <w:r w:rsidRPr="00C2611A">
        <w:rPr>
          <w:rFonts w:ascii="Segoe UI" w:hAnsi="Segoe UI" w:cs="Segoe UI"/>
        </w:rPr>
        <w:t xml:space="preserve"> novi vidovi publikovanja podataka</w:t>
      </w:r>
      <w:r w:rsidR="00721D98" w:rsidRPr="00C2611A">
        <w:rPr>
          <w:rFonts w:ascii="Segoe UI" w:hAnsi="Segoe UI" w:cs="Segoe UI"/>
        </w:rPr>
        <w:t>,</w:t>
      </w:r>
      <w:r w:rsidRPr="00C2611A">
        <w:rPr>
          <w:rFonts w:ascii="Segoe UI" w:hAnsi="Segoe UI" w:cs="Segoe UI"/>
        </w:rPr>
        <w:t xml:space="preserve"> koji </w:t>
      </w:r>
      <w:r w:rsidR="00A678BA" w:rsidRPr="00C2611A">
        <w:rPr>
          <w:rFonts w:ascii="Segoe UI" w:hAnsi="Segoe UI" w:cs="Segoe UI"/>
        </w:rPr>
        <w:t xml:space="preserve">su uključivali </w:t>
      </w:r>
      <w:r w:rsidRPr="00C2611A">
        <w:rPr>
          <w:rFonts w:ascii="Segoe UI" w:hAnsi="Segoe UI" w:cs="Segoe UI"/>
        </w:rPr>
        <w:t xml:space="preserve">vizualizacije, animacije i na taj način </w:t>
      </w:r>
      <w:r w:rsidR="00A678BA" w:rsidRPr="00C2611A">
        <w:rPr>
          <w:rFonts w:ascii="Segoe UI" w:hAnsi="Segoe UI" w:cs="Segoe UI"/>
        </w:rPr>
        <w:t xml:space="preserve">prezentovani </w:t>
      </w:r>
      <w:r w:rsidR="002F4B84" w:rsidRPr="00C2611A">
        <w:rPr>
          <w:rFonts w:ascii="Segoe UI" w:hAnsi="Segoe UI" w:cs="Segoe UI"/>
        </w:rPr>
        <w:t xml:space="preserve">su </w:t>
      </w:r>
      <w:r w:rsidR="00A678BA" w:rsidRPr="00C2611A">
        <w:rPr>
          <w:rFonts w:ascii="Segoe UI" w:hAnsi="Segoe UI" w:cs="Segoe UI"/>
        </w:rPr>
        <w:t xml:space="preserve">rezultati </w:t>
      </w:r>
      <w:r w:rsidRPr="00C2611A">
        <w:rPr>
          <w:rFonts w:ascii="Segoe UI" w:hAnsi="Segoe UI" w:cs="Segoe UI"/>
        </w:rPr>
        <w:t>zvanične statistike na razumljiv i jednostavan način.</w:t>
      </w:r>
    </w:p>
    <w:p w14:paraId="174B5257" w14:textId="77777777" w:rsidR="001C3D24" w:rsidRPr="00C2611A" w:rsidRDefault="00850F13" w:rsidP="00C03334">
      <w:pPr>
        <w:spacing w:line="276" w:lineRule="auto"/>
        <w:jc w:val="both"/>
        <w:rPr>
          <w:rFonts w:ascii="Segoe UI" w:hAnsi="Segoe UI" w:cs="Segoe UI"/>
        </w:rPr>
      </w:pPr>
      <w:r w:rsidRPr="00C2611A">
        <w:rPr>
          <w:rFonts w:ascii="Segoe UI" w:hAnsi="Segoe UI" w:cs="Segoe UI"/>
        </w:rPr>
        <w:t>Kroz razvojne projekt</w:t>
      </w:r>
      <w:r w:rsidR="00680EA2" w:rsidRPr="00C2611A">
        <w:rPr>
          <w:rFonts w:ascii="Segoe UI" w:hAnsi="Segoe UI" w:cs="Segoe UI"/>
        </w:rPr>
        <w:t>e</w:t>
      </w:r>
      <w:r w:rsidRPr="00C2611A">
        <w:rPr>
          <w:rFonts w:ascii="Segoe UI" w:hAnsi="Segoe UI" w:cs="Segoe UI"/>
        </w:rPr>
        <w:t xml:space="preserve">, koje </w:t>
      </w:r>
      <w:r w:rsidR="002F4B84" w:rsidRPr="00C2611A">
        <w:rPr>
          <w:rFonts w:ascii="Segoe UI" w:hAnsi="Segoe UI" w:cs="Segoe UI"/>
        </w:rPr>
        <w:t xml:space="preserve">je podržavala </w:t>
      </w:r>
      <w:r w:rsidRPr="00C2611A">
        <w:rPr>
          <w:rFonts w:ascii="Segoe UI" w:hAnsi="Segoe UI" w:cs="Segoe UI"/>
        </w:rPr>
        <w:t>EU</w:t>
      </w:r>
      <w:r w:rsidR="00826988" w:rsidRPr="00C2611A">
        <w:rPr>
          <w:rFonts w:ascii="Segoe UI" w:hAnsi="Segoe UI" w:cs="Segoe UI"/>
        </w:rPr>
        <w:t>,</w:t>
      </w:r>
      <w:r w:rsidRPr="00C2611A">
        <w:rPr>
          <w:rFonts w:ascii="Segoe UI" w:hAnsi="Segoe UI" w:cs="Segoe UI"/>
        </w:rPr>
        <w:t xml:space="preserve"> kroz IPA 2019</w:t>
      </w:r>
      <w:r w:rsidR="00826988" w:rsidRPr="00C2611A">
        <w:rPr>
          <w:rFonts w:ascii="Segoe UI" w:hAnsi="Segoe UI" w:cs="Segoe UI"/>
        </w:rPr>
        <w:t>,</w:t>
      </w:r>
      <w:r w:rsidRPr="00C2611A">
        <w:rPr>
          <w:rFonts w:ascii="Segoe UI" w:hAnsi="Segoe UI" w:cs="Segoe UI"/>
        </w:rPr>
        <w:t xml:space="preserve"> </w:t>
      </w:r>
      <w:r w:rsidR="002F4B84" w:rsidRPr="00C2611A">
        <w:rPr>
          <w:rFonts w:ascii="Segoe UI" w:hAnsi="Segoe UI" w:cs="Segoe UI"/>
        </w:rPr>
        <w:t xml:space="preserve">realizovan </w:t>
      </w:r>
      <w:r w:rsidRPr="00C2611A">
        <w:rPr>
          <w:rFonts w:ascii="Segoe UI" w:hAnsi="Segoe UI" w:cs="Segoe UI"/>
        </w:rPr>
        <w:t xml:space="preserve">je projekat </w:t>
      </w:r>
      <w:r w:rsidR="00680EA2" w:rsidRPr="00C2611A">
        <w:rPr>
          <w:rFonts w:ascii="Segoe UI" w:hAnsi="Segoe UI" w:cs="Segoe UI"/>
        </w:rPr>
        <w:t>“</w:t>
      </w:r>
      <w:r w:rsidRPr="00C2611A">
        <w:rPr>
          <w:rFonts w:ascii="Segoe UI" w:hAnsi="Segoe UI" w:cs="Segoe UI"/>
        </w:rPr>
        <w:t>Komunikacija</w:t>
      </w:r>
      <w:r w:rsidR="00680EA2" w:rsidRPr="00C2611A">
        <w:rPr>
          <w:rFonts w:ascii="Segoe UI" w:hAnsi="Segoe UI" w:cs="Segoe UI"/>
        </w:rPr>
        <w:t>”</w:t>
      </w:r>
      <w:r w:rsidRPr="00C2611A">
        <w:rPr>
          <w:rFonts w:ascii="Segoe UI" w:hAnsi="Segoe UI" w:cs="Segoe UI"/>
        </w:rPr>
        <w:t xml:space="preserve">, u </w:t>
      </w:r>
      <w:r w:rsidR="002F4B84" w:rsidRPr="00C2611A">
        <w:rPr>
          <w:rFonts w:ascii="Segoe UI" w:hAnsi="Segoe UI" w:cs="Segoe UI"/>
        </w:rPr>
        <w:t xml:space="preserve">kojem </w:t>
      </w:r>
      <w:r w:rsidRPr="00C2611A">
        <w:rPr>
          <w:rFonts w:ascii="Segoe UI" w:hAnsi="Segoe UI" w:cs="Segoe UI"/>
        </w:rPr>
        <w:t>su definisane glavne aktivnosti</w:t>
      </w:r>
      <w:r w:rsidR="00314D15" w:rsidRPr="00C2611A">
        <w:rPr>
          <w:rFonts w:ascii="Segoe UI" w:hAnsi="Segoe UI" w:cs="Segoe UI"/>
        </w:rPr>
        <w:t>,</w:t>
      </w:r>
      <w:r w:rsidRPr="00C2611A">
        <w:rPr>
          <w:rFonts w:ascii="Segoe UI" w:hAnsi="Segoe UI" w:cs="Segoe UI"/>
        </w:rPr>
        <w:t xml:space="preserve"> koje se odnose na bolju saradnju sa korisnicima</w:t>
      </w:r>
      <w:r w:rsidR="002F4B84" w:rsidRPr="00C2611A">
        <w:rPr>
          <w:rFonts w:ascii="Segoe UI" w:hAnsi="Segoe UI" w:cs="Segoe UI"/>
        </w:rPr>
        <w:t xml:space="preserve"> i</w:t>
      </w:r>
      <w:r w:rsidRPr="00C2611A">
        <w:rPr>
          <w:rFonts w:ascii="Segoe UI" w:hAnsi="Segoe UI" w:cs="Segoe UI"/>
        </w:rPr>
        <w:t xml:space="preserve"> </w:t>
      </w:r>
      <w:r w:rsidR="002F4B84" w:rsidRPr="00C2611A">
        <w:rPr>
          <w:rFonts w:ascii="Segoe UI" w:hAnsi="Segoe UI" w:cs="Segoe UI"/>
        </w:rPr>
        <w:t xml:space="preserve">pripremu </w:t>
      </w:r>
      <w:r w:rsidRPr="00C2611A">
        <w:rPr>
          <w:rFonts w:ascii="Segoe UI" w:hAnsi="Segoe UI" w:cs="Segoe UI"/>
        </w:rPr>
        <w:t>nove Politike diseminacije, kao i Strategije komunikacije.</w:t>
      </w:r>
    </w:p>
    <w:p w14:paraId="3FA28D27" w14:textId="77777777" w:rsidR="00B33055" w:rsidRPr="00C2611A" w:rsidRDefault="00B33055" w:rsidP="00B81867">
      <w:pPr>
        <w:jc w:val="both"/>
        <w:rPr>
          <w:rFonts w:ascii="Segoe UI" w:hAnsi="Segoe UI" w:cs="Segoe UI"/>
        </w:rPr>
      </w:pPr>
    </w:p>
    <w:p w14:paraId="5A0DD7D3" w14:textId="77777777" w:rsidR="005932B9" w:rsidRPr="00C2611A" w:rsidRDefault="00157E4C" w:rsidP="00B96DC4">
      <w:pPr>
        <w:pStyle w:val="Heading2"/>
        <w:numPr>
          <w:ilvl w:val="0"/>
          <w:numId w:val="13"/>
        </w:numPr>
        <w:spacing w:before="0"/>
        <w:rPr>
          <w:rFonts w:ascii="Segoe UI" w:hAnsi="Segoe UI" w:cs="Segoe UI"/>
        </w:rPr>
      </w:pPr>
      <w:bookmarkStart w:id="108" w:name="_Toc140042363"/>
      <w:r w:rsidRPr="00C2611A">
        <w:rPr>
          <w:rFonts w:ascii="Segoe UI" w:hAnsi="Segoe UI" w:cs="Segoe UI"/>
        </w:rPr>
        <w:t xml:space="preserve">Nalazi </w:t>
      </w:r>
      <w:r w:rsidR="00C05A72" w:rsidRPr="00C2611A">
        <w:rPr>
          <w:rFonts w:ascii="Segoe UI" w:hAnsi="Segoe UI" w:cs="Segoe UI"/>
        </w:rPr>
        <w:t>e</w:t>
      </w:r>
      <w:r w:rsidR="005420F6" w:rsidRPr="00C2611A">
        <w:rPr>
          <w:rFonts w:ascii="Segoe UI" w:hAnsi="Segoe UI" w:cs="Segoe UI"/>
        </w:rPr>
        <w:t>valuacij</w:t>
      </w:r>
      <w:r w:rsidR="00490ECB" w:rsidRPr="00C2611A">
        <w:rPr>
          <w:rFonts w:ascii="Segoe UI" w:hAnsi="Segoe UI" w:cs="Segoe UI"/>
        </w:rPr>
        <w:t>e</w:t>
      </w:r>
      <w:r w:rsidR="00C05A72" w:rsidRPr="00C2611A">
        <w:rPr>
          <w:rFonts w:ascii="Segoe UI" w:hAnsi="Segoe UI" w:cs="Segoe UI"/>
        </w:rPr>
        <w:t xml:space="preserve"> Strategije razvoja zvanične statistike 2019-2023. godine</w:t>
      </w:r>
      <w:bookmarkEnd w:id="108"/>
      <w:r w:rsidR="005420F6" w:rsidRPr="00C2611A">
        <w:rPr>
          <w:rFonts w:ascii="Segoe UI" w:hAnsi="Segoe UI" w:cs="Segoe UI"/>
        </w:rPr>
        <w:t xml:space="preserve"> </w:t>
      </w:r>
    </w:p>
    <w:p w14:paraId="601D9E81" w14:textId="77777777" w:rsidR="00B33055" w:rsidRPr="00C2611A" w:rsidRDefault="00B33055" w:rsidP="00B33055">
      <w:pPr>
        <w:rPr>
          <w:rFonts w:ascii="Segoe UI" w:hAnsi="Segoe UI" w:cs="Segoe UI"/>
        </w:rPr>
      </w:pPr>
    </w:p>
    <w:p w14:paraId="6B56A76F" w14:textId="77777777" w:rsidR="00A3219D" w:rsidRPr="00C2611A" w:rsidRDefault="00626385" w:rsidP="00C03334">
      <w:pPr>
        <w:spacing w:after="240" w:line="276" w:lineRule="auto"/>
        <w:jc w:val="both"/>
        <w:rPr>
          <w:rFonts w:ascii="Segoe UI" w:hAnsi="Segoe UI" w:cs="Segoe UI"/>
        </w:rPr>
      </w:pPr>
      <w:r w:rsidRPr="00C2611A">
        <w:rPr>
          <w:rFonts w:ascii="Segoe UI" w:hAnsi="Segoe UI" w:cs="Segoe UI"/>
        </w:rPr>
        <w:t>U analizi ostvarenih rezultata Strategije razvoja zvanične statistike 2019-2023. godine</w:t>
      </w:r>
      <w:r w:rsidR="00817FAC" w:rsidRPr="00C2611A">
        <w:rPr>
          <w:rFonts w:ascii="Segoe UI" w:hAnsi="Segoe UI" w:cs="Segoe UI"/>
        </w:rPr>
        <w:t xml:space="preserve"> u prethodnom periodu, korišć</w:t>
      </w:r>
      <w:r w:rsidRPr="00C2611A">
        <w:rPr>
          <w:rFonts w:ascii="Segoe UI" w:hAnsi="Segoe UI" w:cs="Segoe UI"/>
        </w:rPr>
        <w:t>eno je šest standardnih kriterijuma za evaluaciju prema OECD DAC-a (OECD development Assistance Committee)</w:t>
      </w:r>
      <w:r w:rsidR="00556BA8" w:rsidRPr="00C2611A">
        <w:rPr>
          <w:rFonts w:ascii="Segoe UI" w:hAnsi="Segoe UI" w:cs="Segoe UI"/>
        </w:rPr>
        <w:t>. To su</w:t>
      </w:r>
      <w:r w:rsidR="00F15A45" w:rsidRPr="00C2611A">
        <w:rPr>
          <w:rFonts w:ascii="Segoe UI" w:hAnsi="Segoe UI" w:cs="Segoe UI"/>
        </w:rPr>
        <w:t>:</w:t>
      </w:r>
      <w:r w:rsidR="00556BA8" w:rsidRPr="00C2611A">
        <w:rPr>
          <w:rFonts w:ascii="Segoe UI" w:hAnsi="Segoe UI" w:cs="Segoe UI"/>
        </w:rPr>
        <w:t xml:space="preserve"> relevantnost, koherentnost, efektivnost, efikasnost, uticaj i održivost</w:t>
      </w:r>
      <w:r w:rsidR="00F15A45" w:rsidRPr="00C2611A">
        <w:rPr>
          <w:rFonts w:ascii="Segoe UI" w:hAnsi="Segoe UI" w:cs="Segoe UI"/>
        </w:rPr>
        <w:t xml:space="preserve"> prilikom čega je </w:t>
      </w:r>
      <w:r w:rsidR="00DC5044" w:rsidRPr="00C2611A">
        <w:rPr>
          <w:rFonts w:ascii="Segoe UI" w:hAnsi="Segoe UI" w:cs="Segoe UI"/>
        </w:rPr>
        <w:t xml:space="preserve">Uprava za statistiku </w:t>
      </w:r>
      <w:r w:rsidR="00284DD3" w:rsidRPr="00C2611A">
        <w:rPr>
          <w:rFonts w:ascii="Segoe UI" w:hAnsi="Segoe UI" w:cs="Segoe UI"/>
        </w:rPr>
        <w:t>sprovela unutrašnju evaluaciju</w:t>
      </w:r>
      <w:r w:rsidR="00695250" w:rsidRPr="00C2611A">
        <w:rPr>
          <w:rFonts w:ascii="Segoe UI" w:hAnsi="Segoe UI" w:cs="Segoe UI"/>
        </w:rPr>
        <w:t>.</w:t>
      </w:r>
      <w:r w:rsidR="00284DD3" w:rsidRPr="00C2611A">
        <w:rPr>
          <w:rFonts w:ascii="Segoe UI" w:hAnsi="Segoe UI" w:cs="Segoe UI"/>
        </w:rPr>
        <w:t xml:space="preserve"> </w:t>
      </w:r>
    </w:p>
    <w:p w14:paraId="76622EBA" w14:textId="77777777" w:rsidR="00A619FB" w:rsidRPr="00C2611A" w:rsidRDefault="00A619FB" w:rsidP="00C03334">
      <w:pPr>
        <w:spacing w:line="276" w:lineRule="auto"/>
        <w:jc w:val="both"/>
        <w:rPr>
          <w:rFonts w:ascii="Segoe UI" w:hAnsi="Segoe UI" w:cs="Segoe UI"/>
        </w:rPr>
      </w:pPr>
      <w:r w:rsidRPr="00C2611A">
        <w:rPr>
          <w:rFonts w:ascii="Segoe UI" w:hAnsi="Segoe UI" w:cs="Segoe UI"/>
          <w:b/>
          <w:sz w:val="24"/>
          <w:szCs w:val="24"/>
        </w:rPr>
        <w:t xml:space="preserve">Relevantnost </w:t>
      </w:r>
    </w:p>
    <w:p w14:paraId="2FA79ADE" w14:textId="77777777" w:rsidR="003157CA" w:rsidRPr="00C2611A" w:rsidRDefault="003157CA" w:rsidP="00C03334">
      <w:pPr>
        <w:spacing w:line="276" w:lineRule="auto"/>
        <w:jc w:val="both"/>
        <w:rPr>
          <w:rFonts w:ascii="Segoe UI" w:hAnsi="Segoe UI" w:cs="Segoe UI"/>
        </w:rPr>
      </w:pPr>
      <w:r w:rsidRPr="00C2611A">
        <w:rPr>
          <w:rFonts w:ascii="Segoe UI" w:hAnsi="Segoe UI" w:cs="Segoe UI"/>
        </w:rPr>
        <w:t xml:space="preserve">Ciljevi </w:t>
      </w:r>
      <w:r w:rsidR="009C1212" w:rsidRPr="00C2611A">
        <w:rPr>
          <w:rFonts w:ascii="Segoe UI" w:hAnsi="Segoe UI" w:cs="Segoe UI"/>
        </w:rPr>
        <w:t>S</w:t>
      </w:r>
      <w:r w:rsidRPr="00C2611A">
        <w:rPr>
          <w:rFonts w:ascii="Segoe UI" w:hAnsi="Segoe UI" w:cs="Segoe UI"/>
        </w:rPr>
        <w:t xml:space="preserve">trategije </w:t>
      </w:r>
      <w:r w:rsidR="00FB74DF" w:rsidRPr="00C2611A">
        <w:rPr>
          <w:rFonts w:ascii="Segoe UI" w:hAnsi="Segoe UI" w:cs="Segoe UI"/>
        </w:rPr>
        <w:t xml:space="preserve">razvoja zvanične statistike 2019-2023. godine </w:t>
      </w:r>
      <w:r w:rsidRPr="00C2611A">
        <w:rPr>
          <w:rFonts w:ascii="Segoe UI" w:hAnsi="Segoe UI" w:cs="Segoe UI"/>
        </w:rPr>
        <w:t xml:space="preserve">bili su dobro pozicionirani i utemeljeni sa nacionalnim prioritetima Crne Gore u oblasti zvanične statistike, uključujući usklađivanje crnogorskih pravnih propisa s pravnom tekovinom EU iz oblasti zvanične statistike. Analizom relevantnosti ciljeva </w:t>
      </w:r>
      <w:r w:rsidR="00322C5B" w:rsidRPr="00C2611A">
        <w:rPr>
          <w:rFonts w:ascii="Segoe UI" w:hAnsi="Segoe UI" w:cs="Segoe UI"/>
        </w:rPr>
        <w:t>S</w:t>
      </w:r>
      <w:r w:rsidRPr="00C2611A">
        <w:rPr>
          <w:rFonts w:ascii="Segoe UI" w:hAnsi="Segoe UI" w:cs="Segoe UI"/>
        </w:rPr>
        <w:t xml:space="preserve">trategije zaključuje se da je u periodu važenja </w:t>
      </w:r>
      <w:r w:rsidR="00322C5B" w:rsidRPr="00C2611A">
        <w:rPr>
          <w:rFonts w:ascii="Segoe UI" w:hAnsi="Segoe UI" w:cs="Segoe UI"/>
        </w:rPr>
        <w:t>St</w:t>
      </w:r>
      <w:r w:rsidRPr="00C2611A">
        <w:rPr>
          <w:rFonts w:ascii="Segoe UI" w:hAnsi="Segoe UI" w:cs="Segoe UI"/>
        </w:rPr>
        <w:t xml:space="preserve">rategije postignut napredak, ali su ciljevi i dalje relevantni, a neke od njih je potrebno i dodatno pojačati u narednom periodu.  </w:t>
      </w:r>
    </w:p>
    <w:p w14:paraId="4BED15E2" w14:textId="77777777" w:rsidR="003157CA" w:rsidRPr="00C2611A" w:rsidRDefault="003157CA" w:rsidP="00C03334">
      <w:pPr>
        <w:spacing w:line="276" w:lineRule="auto"/>
        <w:jc w:val="both"/>
        <w:rPr>
          <w:rFonts w:ascii="Segoe UI" w:hAnsi="Segoe UI" w:cs="Segoe UI"/>
        </w:rPr>
      </w:pPr>
      <w:r w:rsidRPr="00C2611A">
        <w:rPr>
          <w:rFonts w:ascii="Segoe UI" w:hAnsi="Segoe UI" w:cs="Segoe UI"/>
        </w:rPr>
        <w:t xml:space="preserve">Sa druge strane, ova </w:t>
      </w:r>
      <w:r w:rsidR="00FB74DF" w:rsidRPr="00C2611A">
        <w:rPr>
          <w:rFonts w:ascii="Segoe UI" w:hAnsi="Segoe UI" w:cs="Segoe UI"/>
        </w:rPr>
        <w:t>s</w:t>
      </w:r>
      <w:r w:rsidRPr="00C2611A">
        <w:rPr>
          <w:rFonts w:ascii="Segoe UI" w:hAnsi="Segoe UI" w:cs="Segoe UI"/>
        </w:rPr>
        <w:t>trategija</w:t>
      </w:r>
      <w:r w:rsidR="00FB74DF" w:rsidRPr="00C2611A">
        <w:rPr>
          <w:rFonts w:ascii="Segoe UI" w:hAnsi="Segoe UI" w:cs="Segoe UI"/>
        </w:rPr>
        <w:t xml:space="preserve"> </w:t>
      </w:r>
      <w:r w:rsidRPr="00C2611A">
        <w:rPr>
          <w:rFonts w:ascii="Segoe UI" w:hAnsi="Segoe UI" w:cs="Segoe UI"/>
        </w:rPr>
        <w:t>je posjedovala odlike relevantnog razvojnog dokumenta, koji je bio primjenjiv</w:t>
      </w:r>
      <w:r w:rsidR="002E1E76" w:rsidRPr="00C2611A">
        <w:rPr>
          <w:rFonts w:ascii="Segoe UI" w:hAnsi="Segoe UI" w:cs="Segoe UI"/>
        </w:rPr>
        <w:t>,</w:t>
      </w:r>
      <w:r w:rsidRPr="00C2611A">
        <w:rPr>
          <w:rFonts w:ascii="Segoe UI" w:hAnsi="Segoe UI" w:cs="Segoe UI"/>
        </w:rPr>
        <w:t xml:space="preserve"> ne samo na Upravu za statistiku, već i </w:t>
      </w:r>
      <w:r w:rsidR="001A612D" w:rsidRPr="00C2611A">
        <w:rPr>
          <w:rFonts w:ascii="Segoe UI" w:hAnsi="Segoe UI" w:cs="Segoe UI"/>
        </w:rPr>
        <w:t>na</w:t>
      </w:r>
      <w:r w:rsidRPr="00C2611A">
        <w:rPr>
          <w:rFonts w:ascii="Segoe UI" w:hAnsi="Segoe UI" w:cs="Segoe UI"/>
        </w:rPr>
        <w:t xml:space="preserve"> druge proizvođače zvanične statistike. Strategija razvoja zvanične statistike 2019-2023. godine predstavljala je izuzetno važan </w:t>
      </w:r>
      <w:r w:rsidR="00DF50A6" w:rsidRPr="00C2611A">
        <w:rPr>
          <w:rFonts w:ascii="Segoe UI" w:hAnsi="Segoe UI" w:cs="Segoe UI"/>
        </w:rPr>
        <w:t>do</w:t>
      </w:r>
      <w:r w:rsidR="001A612D" w:rsidRPr="00C2611A">
        <w:rPr>
          <w:rFonts w:ascii="Segoe UI" w:hAnsi="Segoe UI" w:cs="Segoe UI"/>
        </w:rPr>
        <w:t>k</w:t>
      </w:r>
      <w:r w:rsidR="00DF50A6" w:rsidRPr="00C2611A">
        <w:rPr>
          <w:rFonts w:ascii="Segoe UI" w:hAnsi="Segoe UI" w:cs="Segoe UI"/>
        </w:rPr>
        <w:t>ument,</w:t>
      </w:r>
      <w:r w:rsidRPr="00C2611A">
        <w:rPr>
          <w:rFonts w:ascii="Segoe UI" w:hAnsi="Segoe UI" w:cs="Segoe UI"/>
        </w:rPr>
        <w:t xml:space="preserve"> koji je usmjeren na realizaciju ciljeva daljeg usaglašavanja sa međunarodnim standardima</w:t>
      </w:r>
      <w:r w:rsidR="001A612D" w:rsidRPr="00C2611A">
        <w:rPr>
          <w:rFonts w:ascii="Segoe UI" w:hAnsi="Segoe UI" w:cs="Segoe UI"/>
        </w:rPr>
        <w:t>,</w:t>
      </w:r>
      <w:r w:rsidRPr="00C2611A">
        <w:rPr>
          <w:rFonts w:ascii="Segoe UI" w:hAnsi="Segoe UI" w:cs="Segoe UI"/>
        </w:rPr>
        <w:t xml:space="preserve"> pa samim tim i uspostavljanju stalnog dijaloga sa korisnicima podataka i razvoja </w:t>
      </w:r>
      <w:r w:rsidR="00FB74DF" w:rsidRPr="00C2611A">
        <w:rPr>
          <w:rFonts w:ascii="Segoe UI" w:hAnsi="Segoe UI" w:cs="Segoe UI"/>
        </w:rPr>
        <w:t>partnerstva, kako</w:t>
      </w:r>
      <w:r w:rsidRPr="00C2611A">
        <w:rPr>
          <w:rFonts w:ascii="Segoe UI" w:hAnsi="Segoe UI" w:cs="Segoe UI"/>
        </w:rPr>
        <w:t xml:space="preserve"> bi se ostvario kvalitetniji ambijent za razvoj diseminacije u skladu sa potrebama korisnika. </w:t>
      </w:r>
    </w:p>
    <w:p w14:paraId="616D53C5" w14:textId="77777777" w:rsidR="003157CA" w:rsidRPr="00C2611A" w:rsidRDefault="003157CA" w:rsidP="00C03334">
      <w:pPr>
        <w:spacing w:line="276" w:lineRule="auto"/>
        <w:jc w:val="both"/>
        <w:rPr>
          <w:rFonts w:ascii="Segoe UI" w:hAnsi="Segoe UI" w:cs="Segoe UI"/>
        </w:rPr>
      </w:pPr>
      <w:r w:rsidRPr="00C2611A">
        <w:rPr>
          <w:rFonts w:ascii="Segoe UI" w:hAnsi="Segoe UI" w:cs="Segoe UI"/>
        </w:rPr>
        <w:t xml:space="preserve">Relevantnost </w:t>
      </w:r>
      <w:r w:rsidR="00322C5B" w:rsidRPr="00C2611A">
        <w:rPr>
          <w:rFonts w:ascii="Segoe UI" w:hAnsi="Segoe UI" w:cs="Segoe UI"/>
        </w:rPr>
        <w:t>S</w:t>
      </w:r>
      <w:r w:rsidRPr="00C2611A">
        <w:rPr>
          <w:rFonts w:ascii="Segoe UI" w:hAnsi="Segoe UI" w:cs="Segoe UI"/>
        </w:rPr>
        <w:t>trategije</w:t>
      </w:r>
      <w:r w:rsidR="00FB74DF" w:rsidRPr="00C2611A">
        <w:rPr>
          <w:rFonts w:ascii="Segoe UI" w:hAnsi="Segoe UI" w:cs="Segoe UI"/>
        </w:rPr>
        <w:t xml:space="preserve"> razvoja zvanične statistike 2019-2023. godine u</w:t>
      </w:r>
      <w:r w:rsidRPr="00C2611A">
        <w:rPr>
          <w:rFonts w:ascii="Segoe UI" w:hAnsi="Segoe UI" w:cs="Segoe UI"/>
        </w:rPr>
        <w:t xml:space="preserve"> oblasti rodne ravnopravnosti je potvrđena kroz veliki broj korisnika i podataka</w:t>
      </w:r>
      <w:r w:rsidR="00DF50A6" w:rsidRPr="00C2611A">
        <w:rPr>
          <w:rFonts w:ascii="Segoe UI" w:hAnsi="Segoe UI" w:cs="Segoe UI"/>
        </w:rPr>
        <w:t>,</w:t>
      </w:r>
      <w:r w:rsidRPr="00C2611A">
        <w:rPr>
          <w:rFonts w:ascii="Segoe UI" w:hAnsi="Segoe UI" w:cs="Segoe UI"/>
        </w:rPr>
        <w:t xml:space="preserve"> kojima Uprava za statistiku informiše korisnike o stanju u Crnoj Gori u vezi sa rodnom ravnopravnosti. Zaključuje se da je </w:t>
      </w:r>
      <w:r w:rsidRPr="00C2611A">
        <w:rPr>
          <w:rFonts w:ascii="Segoe UI" w:hAnsi="Segoe UI" w:cs="Segoe UI"/>
        </w:rPr>
        <w:lastRenderedPageBreak/>
        <w:t>postignut napredak, ali su ciljevi i dalje relevantni. Jedan od najvažnijih instrumenata koji pokazuje stanje i položaj žena i muškaraca u Crnoj Gori je rodna statistika, koja je u periodu važenja strategije obogaćena proizvodnjom indeksa rodne ravnopravnosti. Iako je zabilježen napredak u oblasti rodne statistike, rodni aspekt se prepoznaje kao prioritetni strateški cilj i u narednom peri</w:t>
      </w:r>
      <w:r w:rsidR="00E33471" w:rsidRPr="00C2611A">
        <w:rPr>
          <w:rFonts w:ascii="Segoe UI" w:hAnsi="Segoe UI" w:cs="Segoe UI"/>
        </w:rPr>
        <w:t xml:space="preserve">odu. </w:t>
      </w:r>
    </w:p>
    <w:p w14:paraId="3A339026" w14:textId="77777777" w:rsidR="003157CA" w:rsidRPr="00C2611A" w:rsidRDefault="003157CA" w:rsidP="00C03334">
      <w:pPr>
        <w:spacing w:line="276" w:lineRule="auto"/>
        <w:jc w:val="both"/>
        <w:rPr>
          <w:rFonts w:ascii="Segoe UI" w:hAnsi="Segoe UI" w:cs="Segoe UI"/>
        </w:rPr>
      </w:pPr>
      <w:r w:rsidRPr="00C2611A">
        <w:rPr>
          <w:rFonts w:ascii="Segoe UI" w:hAnsi="Segoe UI" w:cs="Segoe UI"/>
        </w:rPr>
        <w:t xml:space="preserve">U kontekstu relevantnosti strateških ciljeva može se istaći i da je ispunjenost ciljeva bila uslovljena prioritetnim potrebama korisnika i među njima najznačajnijeg, prepoznatog u procesu </w:t>
      </w:r>
      <w:r w:rsidR="00FB74DF" w:rsidRPr="00C2611A">
        <w:rPr>
          <w:rFonts w:ascii="Segoe UI" w:hAnsi="Segoe UI" w:cs="Segoe UI"/>
        </w:rPr>
        <w:t>pridruživanja EUROSTAT</w:t>
      </w:r>
      <w:r w:rsidRPr="00C2611A">
        <w:rPr>
          <w:rFonts w:ascii="Segoe UI" w:hAnsi="Segoe UI" w:cs="Segoe UI"/>
        </w:rPr>
        <w:t xml:space="preserve">-a, a sa ciljem usaglašenosti sa </w:t>
      </w:r>
      <w:r w:rsidR="008C30A9" w:rsidRPr="00C2611A">
        <w:rPr>
          <w:rFonts w:ascii="Segoe UI" w:hAnsi="Segoe UI" w:cs="Segoe UI"/>
        </w:rPr>
        <w:t>K</w:t>
      </w:r>
      <w:r w:rsidRPr="00C2611A">
        <w:rPr>
          <w:rFonts w:ascii="Segoe UI" w:hAnsi="Segoe UI" w:cs="Segoe UI"/>
        </w:rPr>
        <w:t>ompendijumom zvanične statistike EU. Dodatna ograničenja ispunjenju ciljeva, u prethodnom periodu, predstavljali su i ograničeni kapaciteti (ljudski i prostorni)</w:t>
      </w:r>
      <w:r w:rsidR="001A612D" w:rsidRPr="00C2611A">
        <w:rPr>
          <w:rFonts w:ascii="Segoe UI" w:hAnsi="Segoe UI" w:cs="Segoe UI"/>
        </w:rPr>
        <w:t>,</w:t>
      </w:r>
      <w:r w:rsidRPr="00C2611A">
        <w:rPr>
          <w:rFonts w:ascii="Segoe UI" w:hAnsi="Segoe UI" w:cs="Segoe UI"/>
        </w:rPr>
        <w:t xml:space="preserve"> kako Uprave za statistiku, kao zvaničnog proizvođača, tako i kod ostalih proizvođača</w:t>
      </w:r>
      <w:r w:rsidR="00257D4A" w:rsidRPr="00C2611A">
        <w:rPr>
          <w:rFonts w:ascii="Segoe UI" w:hAnsi="Segoe UI" w:cs="Segoe UI"/>
        </w:rPr>
        <w:t xml:space="preserve"> zvanične statistike</w:t>
      </w:r>
      <w:r w:rsidRPr="00C2611A">
        <w:rPr>
          <w:rFonts w:ascii="Segoe UI" w:hAnsi="Segoe UI" w:cs="Segoe UI"/>
        </w:rPr>
        <w:t xml:space="preserve">.  </w:t>
      </w:r>
    </w:p>
    <w:p w14:paraId="672DC4A3" w14:textId="77777777" w:rsidR="0064713E" w:rsidRDefault="003157CA" w:rsidP="00C03334">
      <w:pPr>
        <w:spacing w:line="276" w:lineRule="auto"/>
        <w:jc w:val="both"/>
        <w:rPr>
          <w:rFonts w:ascii="Segoe UI" w:hAnsi="Segoe UI" w:cs="Segoe UI"/>
        </w:rPr>
      </w:pPr>
      <w:r w:rsidRPr="00C2611A">
        <w:rPr>
          <w:rFonts w:ascii="Segoe UI" w:hAnsi="Segoe UI" w:cs="Segoe UI"/>
        </w:rPr>
        <w:t xml:space="preserve">U samoj izradi </w:t>
      </w:r>
      <w:r w:rsidR="00322C5B" w:rsidRPr="00C2611A">
        <w:rPr>
          <w:rFonts w:ascii="Segoe UI" w:hAnsi="Segoe UI" w:cs="Segoe UI"/>
        </w:rPr>
        <w:t>S</w:t>
      </w:r>
      <w:r w:rsidRPr="00C2611A">
        <w:rPr>
          <w:rFonts w:ascii="Segoe UI" w:hAnsi="Segoe UI" w:cs="Segoe UI"/>
        </w:rPr>
        <w:t>trategije</w:t>
      </w:r>
      <w:r w:rsidR="00FB74DF" w:rsidRPr="00C2611A">
        <w:rPr>
          <w:rFonts w:ascii="Segoe UI" w:hAnsi="Segoe UI" w:cs="Segoe UI"/>
        </w:rPr>
        <w:t xml:space="preserve"> razvoja zvanične statistike 2019-2023. godine</w:t>
      </w:r>
      <w:r w:rsidRPr="00C2611A">
        <w:rPr>
          <w:rFonts w:ascii="Segoe UI" w:hAnsi="Segoe UI" w:cs="Segoe UI"/>
        </w:rPr>
        <w:t>, a kasnije njenoj implementaciji, pravci razvoja zvanične statistik</w:t>
      </w:r>
      <w:r w:rsidR="00257D4A" w:rsidRPr="00C2611A">
        <w:rPr>
          <w:rFonts w:ascii="Segoe UI" w:hAnsi="Segoe UI" w:cs="Segoe UI"/>
        </w:rPr>
        <w:t>e</w:t>
      </w:r>
      <w:r w:rsidRPr="00C2611A">
        <w:rPr>
          <w:rFonts w:ascii="Segoe UI" w:hAnsi="Segoe UI" w:cs="Segoe UI"/>
        </w:rPr>
        <w:t xml:space="preserve"> usklađeni su i sa međunarodnim pravcima razvoja, </w:t>
      </w:r>
      <w:proofErr w:type="gramStart"/>
      <w:r w:rsidR="002E1E76" w:rsidRPr="00C2611A">
        <w:rPr>
          <w:rFonts w:ascii="Segoe UI" w:hAnsi="Segoe UI" w:cs="Segoe UI"/>
          <w:lang w:val="sr-Latn-CS"/>
        </w:rPr>
        <w:t>a</w:t>
      </w:r>
      <w:proofErr w:type="gramEnd"/>
      <w:r w:rsidR="002E1E76" w:rsidRPr="00C2611A">
        <w:rPr>
          <w:rFonts w:ascii="Segoe UI" w:hAnsi="Segoe UI" w:cs="Segoe UI"/>
          <w:lang w:val="sr-Latn-CS"/>
        </w:rPr>
        <w:t xml:space="preserve"> </w:t>
      </w:r>
      <w:r w:rsidRPr="00C2611A">
        <w:rPr>
          <w:rFonts w:ascii="Segoe UI" w:hAnsi="Segoe UI" w:cs="Segoe UI"/>
        </w:rPr>
        <w:t>implementacija ciljeva zavi</w:t>
      </w:r>
      <w:r w:rsidR="00FB74DF" w:rsidRPr="00C2611A">
        <w:rPr>
          <w:rFonts w:ascii="Segoe UI" w:hAnsi="Segoe UI" w:cs="Segoe UI"/>
        </w:rPr>
        <w:t>s</w:t>
      </w:r>
      <w:r w:rsidRPr="00C2611A">
        <w:rPr>
          <w:rFonts w:ascii="Segoe UI" w:hAnsi="Segoe UI" w:cs="Segoe UI"/>
        </w:rPr>
        <w:t>ila je umnogome i od korišćenja Pretpristupnih fondova</w:t>
      </w:r>
      <w:r w:rsidR="00257D4A" w:rsidRPr="00C2611A">
        <w:rPr>
          <w:rFonts w:ascii="Segoe UI" w:hAnsi="Segoe UI" w:cs="Segoe UI"/>
        </w:rPr>
        <w:t>,</w:t>
      </w:r>
      <w:r w:rsidRPr="00C2611A">
        <w:rPr>
          <w:rFonts w:ascii="Segoe UI" w:hAnsi="Segoe UI" w:cs="Segoe UI"/>
        </w:rPr>
        <w:t xml:space="preserve"> koji su dodijeljeni zemljama kandidatima, a kojima je Uprava za statistiku upravljala u skladu sa strateškim opredjeljenjima EU. </w:t>
      </w:r>
    </w:p>
    <w:p w14:paraId="61DDA251" w14:textId="77777777" w:rsidR="003C5860" w:rsidRPr="00C2611A" w:rsidRDefault="003C5860" w:rsidP="00626385">
      <w:pPr>
        <w:spacing w:line="276" w:lineRule="auto"/>
        <w:jc w:val="both"/>
        <w:rPr>
          <w:rFonts w:ascii="Segoe UI" w:hAnsi="Segoe UI" w:cs="Segoe UI"/>
          <w:b/>
          <w:sz w:val="24"/>
          <w:szCs w:val="24"/>
        </w:rPr>
      </w:pPr>
      <w:r w:rsidRPr="00C2611A">
        <w:rPr>
          <w:rFonts w:ascii="Segoe UI" w:hAnsi="Segoe UI" w:cs="Segoe UI"/>
          <w:b/>
          <w:sz w:val="24"/>
          <w:szCs w:val="24"/>
        </w:rPr>
        <w:t xml:space="preserve">Koherentnost </w:t>
      </w:r>
    </w:p>
    <w:p w14:paraId="0EA8D5FF" w14:textId="77777777" w:rsidR="00066BA0" w:rsidRPr="00C2611A" w:rsidRDefault="00066BA0" w:rsidP="00C03334">
      <w:pPr>
        <w:spacing w:line="276" w:lineRule="auto"/>
        <w:jc w:val="both"/>
        <w:rPr>
          <w:rFonts w:ascii="Segoe UI" w:hAnsi="Segoe UI" w:cs="Segoe UI"/>
        </w:rPr>
      </w:pPr>
      <w:r w:rsidRPr="00C2611A">
        <w:rPr>
          <w:rFonts w:ascii="Segoe UI" w:hAnsi="Segoe UI" w:cs="Segoe UI"/>
        </w:rPr>
        <w:t xml:space="preserve">Kada je riječ o koherentnosti </w:t>
      </w:r>
      <w:r w:rsidR="00322C5B" w:rsidRPr="00C2611A">
        <w:rPr>
          <w:rFonts w:ascii="Segoe UI" w:hAnsi="Segoe UI" w:cs="Segoe UI"/>
        </w:rPr>
        <w:t>S</w:t>
      </w:r>
      <w:r w:rsidRPr="00C2611A">
        <w:rPr>
          <w:rFonts w:ascii="Segoe UI" w:hAnsi="Segoe UI" w:cs="Segoe UI"/>
        </w:rPr>
        <w:t>trategije</w:t>
      </w:r>
      <w:r w:rsidR="00FB74DF" w:rsidRPr="00C2611A">
        <w:rPr>
          <w:rFonts w:ascii="Segoe UI" w:hAnsi="Segoe UI" w:cs="Segoe UI"/>
        </w:rPr>
        <w:t xml:space="preserve"> razvoja zvanične statistike 2019-2023. godine</w:t>
      </w:r>
      <w:r w:rsidRPr="00C2611A">
        <w:rPr>
          <w:rFonts w:ascii="Segoe UI" w:hAnsi="Segoe UI" w:cs="Segoe UI"/>
        </w:rPr>
        <w:t>, može se zaključiti da postoji sinergija i međusobna veza sa drugim dokumentima u oblasti zvanične statistike na nacionalnom i međunarodnom nivou.</w:t>
      </w:r>
      <w:r w:rsidR="00257D4A" w:rsidRPr="00C2611A">
        <w:rPr>
          <w:rFonts w:ascii="Segoe UI" w:hAnsi="Segoe UI" w:cs="Segoe UI"/>
        </w:rPr>
        <w:t xml:space="preserve"> </w:t>
      </w:r>
      <w:r w:rsidRPr="00C2611A">
        <w:rPr>
          <w:rFonts w:ascii="Segoe UI" w:hAnsi="Segoe UI" w:cs="Segoe UI"/>
        </w:rPr>
        <w:t xml:space="preserve">U skladu sa </w:t>
      </w:r>
      <w:r w:rsidR="00322C5B" w:rsidRPr="00C2611A">
        <w:rPr>
          <w:rFonts w:ascii="Segoe UI" w:hAnsi="Segoe UI" w:cs="Segoe UI"/>
        </w:rPr>
        <w:t>S</w:t>
      </w:r>
      <w:r w:rsidRPr="00C2611A">
        <w:rPr>
          <w:rFonts w:ascii="Segoe UI" w:hAnsi="Segoe UI" w:cs="Segoe UI"/>
        </w:rPr>
        <w:t>trategijom</w:t>
      </w:r>
      <w:r w:rsidR="00FB74DF" w:rsidRPr="00C2611A">
        <w:rPr>
          <w:rFonts w:ascii="Segoe UI" w:hAnsi="Segoe UI" w:cs="Segoe UI"/>
        </w:rPr>
        <w:t xml:space="preserve"> razvoja zvanične statistike 2019-2023. </w:t>
      </w:r>
      <w:r w:rsidR="002E1E76" w:rsidRPr="00C2611A">
        <w:rPr>
          <w:rFonts w:ascii="Segoe UI" w:hAnsi="Segoe UI" w:cs="Segoe UI"/>
        </w:rPr>
        <w:t>g</w:t>
      </w:r>
      <w:r w:rsidR="00FB74DF" w:rsidRPr="00C2611A">
        <w:rPr>
          <w:rFonts w:ascii="Segoe UI" w:hAnsi="Segoe UI" w:cs="Segoe UI"/>
        </w:rPr>
        <w:t xml:space="preserve">odine </w:t>
      </w:r>
      <w:r w:rsidRPr="00C2611A">
        <w:rPr>
          <w:rFonts w:ascii="Segoe UI" w:hAnsi="Segoe UI" w:cs="Segoe UI"/>
        </w:rPr>
        <w:t xml:space="preserve">pripremljen je petogodišnji Program zvanične statistike za period 2019-2023. godine, koji definisane ciljeve razrađuje na nivou statističke oblasti. Na godišnjem nivou je to Godišnji plan zvanične statistike, dok je na evropskom nivou The Statistical Requirements Compendium, koji služi kao referentni dokument EU zakondavstva u oblasti zvanične statistike. </w:t>
      </w:r>
    </w:p>
    <w:p w14:paraId="7E263F92" w14:textId="77777777" w:rsidR="00066BA0" w:rsidRPr="00C2611A" w:rsidRDefault="00066BA0" w:rsidP="00C03334">
      <w:pPr>
        <w:spacing w:line="276" w:lineRule="auto"/>
        <w:jc w:val="both"/>
        <w:rPr>
          <w:rFonts w:ascii="Segoe UI" w:hAnsi="Segoe UI" w:cs="Segoe UI"/>
        </w:rPr>
      </w:pPr>
      <w:r w:rsidRPr="00C2611A">
        <w:rPr>
          <w:rFonts w:ascii="Segoe UI" w:hAnsi="Segoe UI" w:cs="Segoe UI"/>
        </w:rPr>
        <w:t>Ostvaren je značajan napredak u Poglavlju 18. Statistika</w:t>
      </w:r>
      <w:r w:rsidR="00DD4052" w:rsidRPr="00C2611A">
        <w:rPr>
          <w:rFonts w:ascii="Segoe UI" w:hAnsi="Segoe UI" w:cs="Segoe UI"/>
        </w:rPr>
        <w:t xml:space="preserve"> u</w:t>
      </w:r>
      <w:r w:rsidRPr="00C2611A">
        <w:rPr>
          <w:rFonts w:ascii="Segoe UI" w:hAnsi="Segoe UI" w:cs="Segoe UI"/>
        </w:rPr>
        <w:t xml:space="preserve"> dostavljanju ključnih podataka sa ciljem postizanja većeg nivoa usaglašenosti sa EU zakonodavstvom. </w:t>
      </w:r>
    </w:p>
    <w:p w14:paraId="1C61BD20" w14:textId="77777777" w:rsidR="00066BA0" w:rsidRPr="00C2611A" w:rsidRDefault="00066BA0" w:rsidP="00C03334">
      <w:pPr>
        <w:spacing w:line="276" w:lineRule="auto"/>
        <w:jc w:val="both"/>
        <w:rPr>
          <w:rFonts w:ascii="Segoe UI" w:hAnsi="Segoe UI" w:cs="Segoe UI"/>
        </w:rPr>
      </w:pPr>
      <w:r w:rsidRPr="00C2611A">
        <w:rPr>
          <w:rFonts w:ascii="Segoe UI" w:hAnsi="Segoe UI" w:cs="Segoe UI"/>
        </w:rPr>
        <w:t>Rodna ravnopravnost predstavlja elementarnu vrijednost Evropske unije, pa se samim tim prožima kroz sva poglavlja pregovaračkog procesa</w:t>
      </w:r>
      <w:r w:rsidR="00595359" w:rsidRPr="00C2611A">
        <w:rPr>
          <w:rFonts w:ascii="Segoe UI" w:hAnsi="Segoe UI" w:cs="Segoe UI"/>
        </w:rPr>
        <w:t>,</w:t>
      </w:r>
      <w:r w:rsidRPr="00C2611A">
        <w:rPr>
          <w:rFonts w:ascii="Segoe UI" w:hAnsi="Segoe UI" w:cs="Segoe UI"/>
        </w:rPr>
        <w:t xml:space="preserve"> pa i kroz Poglavlje 18. Statistika. Takođe, mjerama ove strategije adresira se i potreba za intenzivnijim uključivanjem svih aktera u društvu, u rješavanju problema vezanih za diskriminaciju, po osnovu pola i roda i osnaživanju žena i osoba drugačijih polnih i rodnih identiteta. </w:t>
      </w:r>
    </w:p>
    <w:p w14:paraId="6CA13C7B" w14:textId="77777777" w:rsidR="00066BA0" w:rsidRPr="00C2611A" w:rsidRDefault="00066BA0" w:rsidP="00C03334">
      <w:pPr>
        <w:spacing w:line="276" w:lineRule="auto"/>
        <w:jc w:val="both"/>
        <w:rPr>
          <w:rFonts w:ascii="Segoe UI" w:hAnsi="Segoe UI" w:cs="Segoe UI"/>
        </w:rPr>
      </w:pPr>
      <w:r w:rsidRPr="00C2611A">
        <w:rPr>
          <w:rFonts w:ascii="Segoe UI" w:hAnsi="Segoe UI" w:cs="Segoe UI"/>
        </w:rPr>
        <w:t>Sinergija</w:t>
      </w:r>
      <w:r w:rsidR="00595359" w:rsidRPr="00C2611A">
        <w:rPr>
          <w:rFonts w:ascii="Segoe UI" w:hAnsi="Segoe UI" w:cs="Segoe UI"/>
        </w:rPr>
        <w:t>,</w:t>
      </w:r>
      <w:r w:rsidRPr="00C2611A">
        <w:rPr>
          <w:rFonts w:ascii="Segoe UI" w:hAnsi="Segoe UI" w:cs="Segoe UI"/>
        </w:rPr>
        <w:t xml:space="preserve"> kada su pitanju evropske integracije ogleda se i u izradi Programa pristupanja Crne Gore Evropskoj uniji</w:t>
      </w:r>
      <w:r w:rsidR="00595359" w:rsidRPr="00C2611A">
        <w:rPr>
          <w:rFonts w:ascii="Segoe UI" w:hAnsi="Segoe UI" w:cs="Segoe UI"/>
        </w:rPr>
        <w:t>,</w:t>
      </w:r>
      <w:r w:rsidRPr="00C2611A">
        <w:rPr>
          <w:rFonts w:ascii="Segoe UI" w:hAnsi="Segoe UI" w:cs="Segoe UI"/>
        </w:rPr>
        <w:t xml:space="preserve"> koji predstavlja plan u pogledu zakonodavnih i strateških okvira</w:t>
      </w:r>
      <w:r w:rsidR="00595359" w:rsidRPr="00C2611A">
        <w:rPr>
          <w:rFonts w:ascii="Segoe UI" w:hAnsi="Segoe UI" w:cs="Segoe UI"/>
        </w:rPr>
        <w:t>,</w:t>
      </w:r>
      <w:r w:rsidRPr="00C2611A">
        <w:rPr>
          <w:rFonts w:ascii="Segoe UI" w:hAnsi="Segoe UI" w:cs="Segoe UI"/>
        </w:rPr>
        <w:t xml:space="preserve"> kada su u pitanju obaveze u pregovaračkim poglavljima. </w:t>
      </w:r>
    </w:p>
    <w:p w14:paraId="009A1BF2" w14:textId="77777777" w:rsidR="00C716C8" w:rsidRPr="00C2611A" w:rsidRDefault="00C716C8" w:rsidP="00626385">
      <w:pPr>
        <w:spacing w:line="276" w:lineRule="auto"/>
        <w:jc w:val="both"/>
        <w:rPr>
          <w:rFonts w:ascii="Segoe UI" w:hAnsi="Segoe UI" w:cs="Segoe UI"/>
          <w:b/>
          <w:sz w:val="24"/>
          <w:szCs w:val="24"/>
        </w:rPr>
      </w:pPr>
      <w:r w:rsidRPr="00C2611A">
        <w:rPr>
          <w:rFonts w:ascii="Segoe UI" w:hAnsi="Segoe UI" w:cs="Segoe UI"/>
          <w:b/>
          <w:sz w:val="24"/>
          <w:szCs w:val="24"/>
        </w:rPr>
        <w:lastRenderedPageBreak/>
        <w:t>Efektivnost</w:t>
      </w:r>
    </w:p>
    <w:p w14:paraId="332EBDB3" w14:textId="77777777" w:rsidR="00DD4052" w:rsidRPr="00C2611A" w:rsidRDefault="00DD4052" w:rsidP="00C03334">
      <w:pPr>
        <w:spacing w:line="276" w:lineRule="auto"/>
        <w:jc w:val="both"/>
        <w:rPr>
          <w:rFonts w:ascii="Segoe UI" w:hAnsi="Segoe UI" w:cs="Segoe UI"/>
        </w:rPr>
      </w:pPr>
      <w:r w:rsidRPr="00C2611A">
        <w:rPr>
          <w:rFonts w:ascii="Segoe UI" w:hAnsi="Segoe UI" w:cs="Segoe UI"/>
        </w:rPr>
        <w:t xml:space="preserve">Efektivnost Strategije razvoja zvanične statistike 2019-2023. godine definiše se kao procjena u kojoj mjeri su se rezultati postigli kroz tri akciona plana za period 2019-2023. godine (dva dvogodišnja i jedan jednogodišnji). Prema rezultatima iz Izvještaja o realizaciji akcionih planova Strategije razvoja zvanične statistike 2019-2023. godine, stepen realizacije aktivnosti je direktno uticao na stepen realizacije operativnih ciljeva. </w:t>
      </w:r>
    </w:p>
    <w:p w14:paraId="23304B01" w14:textId="77777777" w:rsidR="00DD4052" w:rsidRPr="00C2611A" w:rsidRDefault="00DD4052" w:rsidP="00C03334">
      <w:pPr>
        <w:spacing w:line="276" w:lineRule="auto"/>
        <w:jc w:val="both"/>
        <w:rPr>
          <w:rFonts w:ascii="Segoe UI" w:hAnsi="Segoe UI" w:cs="Segoe UI"/>
        </w:rPr>
      </w:pPr>
      <w:r w:rsidRPr="00C2611A">
        <w:rPr>
          <w:rFonts w:ascii="Segoe UI" w:hAnsi="Segoe UI" w:cs="Segoe UI"/>
        </w:rPr>
        <w:t xml:space="preserve">Razlozi zbog kojih neke od aktivnosti nijesu blagovremeno realizovane odnose se na nedostatak ljudskih kapaciteta. Planirana dinamika je bila u velikom riziku, imajući na umu činjenicu da je većina perioda realizacije </w:t>
      </w:r>
      <w:r w:rsidR="00F81B80" w:rsidRPr="00C2611A">
        <w:rPr>
          <w:rFonts w:ascii="Segoe UI" w:hAnsi="Segoe UI" w:cs="Segoe UI"/>
        </w:rPr>
        <w:t>S</w:t>
      </w:r>
      <w:r w:rsidRPr="00C2611A">
        <w:rPr>
          <w:rFonts w:ascii="Segoe UI" w:hAnsi="Segoe UI" w:cs="Segoe UI"/>
        </w:rPr>
        <w:t>trategije</w:t>
      </w:r>
      <w:r w:rsidR="00FB74DF" w:rsidRPr="00C2611A">
        <w:rPr>
          <w:rFonts w:ascii="Segoe UI" w:hAnsi="Segoe UI" w:cs="Segoe UI"/>
        </w:rPr>
        <w:t xml:space="preserve"> razvoja zvanične statistike 2019-2023. godine</w:t>
      </w:r>
      <w:r w:rsidRPr="00C2611A">
        <w:rPr>
          <w:rFonts w:ascii="Segoe UI" w:hAnsi="Segoe UI" w:cs="Segoe UI"/>
        </w:rPr>
        <w:t xml:space="preserve"> bila u toku perioda COVID pandemije.  </w:t>
      </w:r>
    </w:p>
    <w:p w14:paraId="0EBA3594" w14:textId="77777777" w:rsidR="00DD4052" w:rsidRPr="00C2611A" w:rsidRDefault="00DD4052" w:rsidP="00C03334">
      <w:pPr>
        <w:spacing w:line="276" w:lineRule="auto"/>
        <w:jc w:val="both"/>
        <w:rPr>
          <w:rFonts w:ascii="Segoe UI" w:hAnsi="Segoe UI" w:cs="Segoe UI"/>
        </w:rPr>
      </w:pPr>
      <w:r w:rsidRPr="00C2611A">
        <w:rPr>
          <w:rFonts w:ascii="Segoe UI" w:hAnsi="Segoe UI" w:cs="Segoe UI"/>
        </w:rPr>
        <w:t>U navedenom periodu sprovedeno je “Istraživanje o uslovima života i bezbjednosti žena”, koje je imalo za cilj da izmjeri nasilje nad ženama.</w:t>
      </w:r>
    </w:p>
    <w:p w14:paraId="18A6202F" w14:textId="77777777" w:rsidR="003C5860" w:rsidRPr="00C2611A" w:rsidRDefault="00F06FD7" w:rsidP="00626385">
      <w:pPr>
        <w:spacing w:line="276" w:lineRule="auto"/>
        <w:jc w:val="both"/>
        <w:rPr>
          <w:rFonts w:ascii="Segoe UI" w:hAnsi="Segoe UI" w:cs="Segoe UI"/>
          <w:b/>
          <w:sz w:val="24"/>
          <w:szCs w:val="24"/>
        </w:rPr>
      </w:pPr>
      <w:r w:rsidRPr="00C2611A">
        <w:rPr>
          <w:rFonts w:ascii="Segoe UI" w:hAnsi="Segoe UI" w:cs="Segoe UI"/>
          <w:b/>
          <w:sz w:val="24"/>
          <w:szCs w:val="24"/>
        </w:rPr>
        <w:t xml:space="preserve">Efikasnost </w:t>
      </w:r>
    </w:p>
    <w:p w14:paraId="382D69C1" w14:textId="77777777" w:rsidR="00DD4052" w:rsidRPr="00C2611A" w:rsidRDefault="00DD4052" w:rsidP="00C03334">
      <w:pPr>
        <w:spacing w:line="276" w:lineRule="auto"/>
        <w:jc w:val="both"/>
        <w:rPr>
          <w:rFonts w:ascii="Segoe UI" w:hAnsi="Segoe UI" w:cs="Segoe UI"/>
        </w:rPr>
      </w:pPr>
      <w:r w:rsidRPr="00C2611A">
        <w:rPr>
          <w:rFonts w:ascii="Segoe UI" w:hAnsi="Segoe UI" w:cs="Segoe UI"/>
        </w:rPr>
        <w:t>Strategija</w:t>
      </w:r>
      <w:r w:rsidR="00FB74DF" w:rsidRPr="00C2611A">
        <w:rPr>
          <w:rFonts w:ascii="Segoe UI" w:hAnsi="Segoe UI" w:cs="Segoe UI"/>
        </w:rPr>
        <w:t xml:space="preserve"> razvoja zvanične statistike 2019-2023. godine</w:t>
      </w:r>
      <w:r w:rsidRPr="00C2611A">
        <w:rPr>
          <w:rFonts w:ascii="Segoe UI" w:hAnsi="Segoe UI" w:cs="Segoe UI"/>
        </w:rPr>
        <w:t xml:space="preserve"> je realizovana koristeći najefikasnije </w:t>
      </w:r>
      <w:r w:rsidR="00A3219D" w:rsidRPr="00C2611A">
        <w:rPr>
          <w:rFonts w:ascii="Segoe UI" w:hAnsi="Segoe UI" w:cs="Segoe UI"/>
        </w:rPr>
        <w:t>resurse, koji</w:t>
      </w:r>
      <w:r w:rsidRPr="00C2611A">
        <w:rPr>
          <w:rFonts w:ascii="Segoe UI" w:hAnsi="Segoe UI" w:cs="Segoe UI"/>
        </w:rPr>
        <w:t xml:space="preserve"> su bili na raspolaganju u momentu realizacije pojedinih ciljeva. U velikoj mjeri posvećena je pažnja da se realizacija sprovede uz najniža moguća ulaganja tj. troškove. </w:t>
      </w:r>
    </w:p>
    <w:p w14:paraId="413ED58F" w14:textId="77777777" w:rsidR="00DD4052" w:rsidRPr="00C2611A" w:rsidRDefault="00DD4052" w:rsidP="00C03334">
      <w:pPr>
        <w:spacing w:line="276" w:lineRule="auto"/>
        <w:jc w:val="both"/>
        <w:rPr>
          <w:rFonts w:ascii="Segoe UI" w:hAnsi="Segoe UI" w:cs="Segoe UI"/>
        </w:rPr>
      </w:pPr>
      <w:r w:rsidRPr="00C2611A">
        <w:rPr>
          <w:rFonts w:ascii="Segoe UI" w:hAnsi="Segoe UI" w:cs="Segoe UI"/>
        </w:rPr>
        <w:t xml:space="preserve">Kada je riječ o implementaciji </w:t>
      </w:r>
      <w:r w:rsidR="00F81B80" w:rsidRPr="00C2611A">
        <w:rPr>
          <w:rFonts w:ascii="Segoe UI" w:hAnsi="Segoe UI" w:cs="Segoe UI"/>
        </w:rPr>
        <w:t>S</w:t>
      </w:r>
      <w:r w:rsidRPr="00C2611A">
        <w:rPr>
          <w:rFonts w:ascii="Segoe UI" w:hAnsi="Segoe UI" w:cs="Segoe UI"/>
        </w:rPr>
        <w:t xml:space="preserve">trategije </w:t>
      </w:r>
      <w:r w:rsidR="00FB74DF" w:rsidRPr="00C2611A">
        <w:rPr>
          <w:rFonts w:ascii="Segoe UI" w:hAnsi="Segoe UI" w:cs="Segoe UI"/>
        </w:rPr>
        <w:t xml:space="preserve">razvoja zvanične statistike 2019-2023. godine </w:t>
      </w:r>
      <w:r w:rsidRPr="00C2611A">
        <w:rPr>
          <w:rFonts w:ascii="Segoe UI" w:hAnsi="Segoe UI" w:cs="Segoe UI"/>
        </w:rPr>
        <w:t xml:space="preserve">važno je istaći da je ona u značajnoj mjeri finansirana iz budžetskih sredstava, ali i dijelom kroz podršku iz EU donacija (IPA). Evaluacijom je utvrđeno da su resursi opredijeljeni za implementaciju </w:t>
      </w:r>
      <w:r w:rsidR="00F81B80" w:rsidRPr="00C2611A">
        <w:rPr>
          <w:rFonts w:ascii="Segoe UI" w:hAnsi="Segoe UI" w:cs="Segoe UI"/>
        </w:rPr>
        <w:t>S</w:t>
      </w:r>
      <w:r w:rsidRPr="00C2611A">
        <w:rPr>
          <w:rFonts w:ascii="Segoe UI" w:hAnsi="Segoe UI" w:cs="Segoe UI"/>
        </w:rPr>
        <w:t xml:space="preserve">trategije i njenih akcionih planova bili dovoljni. Koordinaciju realizacije aktivnosti </w:t>
      </w:r>
      <w:r w:rsidR="00F81B80" w:rsidRPr="00C2611A">
        <w:rPr>
          <w:rFonts w:ascii="Segoe UI" w:hAnsi="Segoe UI" w:cs="Segoe UI"/>
        </w:rPr>
        <w:t>S</w:t>
      </w:r>
      <w:r w:rsidRPr="00C2611A">
        <w:rPr>
          <w:rFonts w:ascii="Segoe UI" w:hAnsi="Segoe UI" w:cs="Segoe UI"/>
        </w:rPr>
        <w:t xml:space="preserve">trategije </w:t>
      </w:r>
      <w:r w:rsidR="00FB74DF" w:rsidRPr="00C2611A">
        <w:rPr>
          <w:rFonts w:ascii="Segoe UI" w:hAnsi="Segoe UI" w:cs="Segoe UI"/>
        </w:rPr>
        <w:t xml:space="preserve">razvoja zvanične statistike 2019-2023. godine </w:t>
      </w:r>
      <w:r w:rsidRPr="00C2611A">
        <w:rPr>
          <w:rFonts w:ascii="Segoe UI" w:hAnsi="Segoe UI" w:cs="Segoe UI"/>
        </w:rPr>
        <w:t xml:space="preserve">sprovodila je Uprava za statistiku, koja je realizovana na adekvatan način, sa pozitivnom ocjenom korisnika programa podrške. Uprava za statistiku je sa nedovoljnim brojem zaposlenih iznijela najveći dio planiranih aktivnosti. Prosjek realizovanih statističkih istraživanja je na nivou 98% i na taj način je uspostavljen mehanizam za implementaciju strategije. Analizom rezultata sprovedenih aktivnosti može se zaključiti da je </w:t>
      </w:r>
      <w:r w:rsidR="00F81B80" w:rsidRPr="00C2611A">
        <w:rPr>
          <w:rFonts w:ascii="Segoe UI" w:hAnsi="Segoe UI" w:cs="Segoe UI"/>
        </w:rPr>
        <w:t>S</w:t>
      </w:r>
      <w:r w:rsidRPr="00C2611A">
        <w:rPr>
          <w:rFonts w:ascii="Segoe UI" w:hAnsi="Segoe UI" w:cs="Segoe UI"/>
        </w:rPr>
        <w:t xml:space="preserve">trategija bila efikasna i da je ostvarila značajne rezultate uz ograničene ljudske kapacitete. Njena efikasnost se ogleda u razvoju IT integrisanog sistema za prikupljanje, obradu i diseminaciju rezultata zvanične statistike, u periodu pandemije COVID-19, kada se sistem mijenjao i dizajnirao neki novi segment </w:t>
      </w:r>
      <w:r w:rsidR="00AB5649" w:rsidRPr="00C2611A">
        <w:rPr>
          <w:rFonts w:ascii="Segoe UI" w:hAnsi="Segoe UI" w:cs="Segoe UI"/>
        </w:rPr>
        <w:t>statističkog sistema Crne Gore.</w:t>
      </w:r>
    </w:p>
    <w:p w14:paraId="2293B933" w14:textId="77777777" w:rsidR="001564FD" w:rsidRPr="00C2611A" w:rsidRDefault="001564FD" w:rsidP="00626385">
      <w:pPr>
        <w:spacing w:line="276" w:lineRule="auto"/>
        <w:jc w:val="both"/>
        <w:rPr>
          <w:rFonts w:ascii="Segoe UI" w:hAnsi="Segoe UI" w:cs="Segoe UI"/>
          <w:b/>
          <w:sz w:val="24"/>
          <w:szCs w:val="24"/>
        </w:rPr>
      </w:pPr>
      <w:r w:rsidRPr="00C2611A">
        <w:rPr>
          <w:rFonts w:ascii="Segoe UI" w:hAnsi="Segoe UI" w:cs="Segoe UI"/>
          <w:b/>
          <w:sz w:val="24"/>
          <w:szCs w:val="24"/>
        </w:rPr>
        <w:t xml:space="preserve">Uticaj </w:t>
      </w:r>
    </w:p>
    <w:p w14:paraId="1834A2BC" w14:textId="77777777" w:rsidR="00DD4052" w:rsidRPr="00C2611A" w:rsidRDefault="00DD4052" w:rsidP="00C03334">
      <w:pPr>
        <w:spacing w:line="276" w:lineRule="auto"/>
        <w:jc w:val="both"/>
        <w:rPr>
          <w:rFonts w:ascii="Segoe UI" w:hAnsi="Segoe UI" w:cs="Segoe UI"/>
        </w:rPr>
      </w:pPr>
      <w:r w:rsidRPr="00C2611A">
        <w:rPr>
          <w:rFonts w:ascii="Segoe UI" w:hAnsi="Segoe UI" w:cs="Segoe UI"/>
        </w:rPr>
        <w:t>Strategija razvoja zvanične statistike 2019-2023. godine je ostvarila značajan uticaj na zadovoljstvo korisnika uslugama Uprave za statistiku, što potvrđuju pozitivne ocjene sprovedenih Istraživanja o zadovoljstvu korisnika uslugama Uprave za statistiku.</w:t>
      </w:r>
    </w:p>
    <w:p w14:paraId="3653CB88" w14:textId="77777777" w:rsidR="00DD4052" w:rsidRPr="00C2611A" w:rsidRDefault="00DD4052" w:rsidP="00C03334">
      <w:pPr>
        <w:spacing w:line="276" w:lineRule="auto"/>
        <w:jc w:val="both"/>
        <w:rPr>
          <w:rFonts w:ascii="Segoe UI" w:hAnsi="Segoe UI" w:cs="Segoe UI"/>
        </w:rPr>
      </w:pPr>
      <w:r w:rsidRPr="00C2611A">
        <w:rPr>
          <w:rFonts w:ascii="Segoe UI" w:hAnsi="Segoe UI" w:cs="Segoe UI"/>
        </w:rPr>
        <w:t xml:space="preserve">Tokom trajanja </w:t>
      </w:r>
      <w:r w:rsidR="00F466B9" w:rsidRPr="00C2611A">
        <w:rPr>
          <w:rFonts w:ascii="Segoe UI" w:hAnsi="Segoe UI" w:cs="Segoe UI"/>
        </w:rPr>
        <w:t>S</w:t>
      </w:r>
      <w:r w:rsidRPr="00C2611A">
        <w:rPr>
          <w:rFonts w:ascii="Segoe UI" w:hAnsi="Segoe UI" w:cs="Segoe UI"/>
        </w:rPr>
        <w:t xml:space="preserve">trategije </w:t>
      </w:r>
      <w:r w:rsidR="00FB74DF" w:rsidRPr="00C2611A">
        <w:rPr>
          <w:rFonts w:ascii="Segoe UI" w:hAnsi="Segoe UI" w:cs="Segoe UI"/>
        </w:rPr>
        <w:t xml:space="preserve">razvoja zvanične statistike 2019-2023. godine </w:t>
      </w:r>
      <w:r w:rsidRPr="00C2611A">
        <w:rPr>
          <w:rFonts w:ascii="Segoe UI" w:hAnsi="Segoe UI" w:cs="Segoe UI"/>
        </w:rPr>
        <w:t xml:space="preserve">realizovana su dva </w:t>
      </w:r>
      <w:r w:rsidR="001A1650" w:rsidRPr="00C2611A">
        <w:rPr>
          <w:rFonts w:ascii="Segoe UI" w:hAnsi="Segoe UI" w:cs="Segoe UI"/>
        </w:rPr>
        <w:t>I</w:t>
      </w:r>
      <w:r w:rsidRPr="00C2611A">
        <w:rPr>
          <w:rFonts w:ascii="Segoe UI" w:hAnsi="Segoe UI" w:cs="Segoe UI"/>
        </w:rPr>
        <w:t xml:space="preserve">straživanja o zadovoljstvu korisnika uslugama Uprave za statistiku (2020 i 2022. godine), sa ciljem </w:t>
      </w:r>
      <w:r w:rsidRPr="00C2611A">
        <w:rPr>
          <w:rFonts w:ascii="Segoe UI" w:hAnsi="Segoe UI" w:cs="Segoe UI"/>
        </w:rPr>
        <w:lastRenderedPageBreak/>
        <w:t>da se izmjeri stepen u kojem su potrebe korisnika za rezultatima zvanične statistike zadovoljene u odnosu na dostupnu zvaničnu statistiku, uvažavajući njihova potencijalna očekivanja. Rezultati Istraživanja o zadovoljstvu korisnika uslugama Uprave za statistiku u 2022. godini pokazuju pozitivne rezultate unapređenja u ukupnom zadovoljstvu korisnika. Naime, istraživanje je pokazalo da je 73,6% korisnika zadovoljno sveobuhvatnim kvalitetom rezultata zvanične statistike i statističkim uslugama</w:t>
      </w:r>
      <w:r w:rsidR="001A1650" w:rsidRPr="00C2611A">
        <w:rPr>
          <w:rFonts w:ascii="Segoe UI" w:hAnsi="Segoe UI" w:cs="Segoe UI"/>
        </w:rPr>
        <w:t>,</w:t>
      </w:r>
      <w:r w:rsidRPr="00C2611A">
        <w:rPr>
          <w:rFonts w:ascii="Segoe UI" w:hAnsi="Segoe UI" w:cs="Segoe UI"/>
        </w:rPr>
        <w:t xml:space="preserve"> koje pruža Uprava za statistiku, što u poređenju sa prethodno sprovedenim istraživanjem iz 2020. godine predstavlja rast od 1,8 procentnih poena. Kako se u svom radu Uprava za statistiku oslanja na savremene evropske trendove i nastoji da svoj rad prilagodi evropskim standardima, to će i rezultati ovog istraživanja služiti za nastavak kontinuiranog rada na daljim poboljšanjima ukupnog kvaliteta rezultata zvanične statistike i pružanj</w:t>
      </w:r>
      <w:r w:rsidR="001A1650" w:rsidRPr="00C2611A">
        <w:rPr>
          <w:rFonts w:ascii="Segoe UI" w:hAnsi="Segoe UI" w:cs="Segoe UI"/>
        </w:rPr>
        <w:t>u</w:t>
      </w:r>
      <w:r w:rsidRPr="00C2611A">
        <w:rPr>
          <w:rFonts w:ascii="Segoe UI" w:hAnsi="Segoe UI" w:cs="Segoe UI"/>
        </w:rPr>
        <w:t xml:space="preserve"> statističkih usluga.</w:t>
      </w:r>
    </w:p>
    <w:p w14:paraId="47B3F3F3" w14:textId="77777777" w:rsidR="00DD4052" w:rsidRPr="00C2611A" w:rsidRDefault="00DD4052" w:rsidP="00C03334">
      <w:pPr>
        <w:spacing w:line="276" w:lineRule="auto"/>
        <w:jc w:val="both"/>
        <w:rPr>
          <w:rFonts w:ascii="Segoe UI" w:hAnsi="Segoe UI" w:cs="Segoe UI"/>
        </w:rPr>
      </w:pPr>
      <w:r w:rsidRPr="00C2611A">
        <w:rPr>
          <w:rFonts w:ascii="Segoe UI" w:hAnsi="Segoe UI" w:cs="Segoe UI"/>
        </w:rPr>
        <w:t>Sprovođenje Strategije</w:t>
      </w:r>
      <w:r w:rsidR="00FB74DF" w:rsidRPr="00C2611A">
        <w:rPr>
          <w:rFonts w:ascii="Segoe UI" w:hAnsi="Segoe UI" w:cs="Segoe UI"/>
        </w:rPr>
        <w:t xml:space="preserve"> razvoja zvanične statistike 2019-2023. godine</w:t>
      </w:r>
      <w:r w:rsidRPr="00C2611A">
        <w:rPr>
          <w:rFonts w:ascii="Segoe UI" w:hAnsi="Segoe UI" w:cs="Segoe UI"/>
        </w:rPr>
        <w:t xml:space="preserve"> ujedno je i pokazatelj ispunjenja strateških ciljeva</w:t>
      </w:r>
      <w:r w:rsidR="009F7341" w:rsidRPr="00C2611A">
        <w:rPr>
          <w:rFonts w:ascii="Segoe UI" w:hAnsi="Segoe UI" w:cs="Segoe UI"/>
        </w:rPr>
        <w:t>,</w:t>
      </w:r>
      <w:r w:rsidRPr="00C2611A">
        <w:rPr>
          <w:rFonts w:ascii="Segoe UI" w:hAnsi="Segoe UI" w:cs="Segoe UI"/>
        </w:rPr>
        <w:t xml:space="preserve"> posebno u procesu evropskih integracija, a same polazne i ciljane vrijednosti za sve pojedinačne aktivnosti pružaju informaciju o dinamici i stepenu napretka u ovom procesu. Operativni ciljevi u potpunosti su usklađeni sa očekivanjima E</w:t>
      </w:r>
      <w:r w:rsidR="006C666F" w:rsidRPr="00C2611A">
        <w:rPr>
          <w:rFonts w:ascii="Segoe UI" w:hAnsi="Segoe UI" w:cs="Segoe UI"/>
        </w:rPr>
        <w:t>UROSTAT</w:t>
      </w:r>
      <w:r w:rsidRPr="00C2611A">
        <w:rPr>
          <w:rFonts w:ascii="Segoe UI" w:hAnsi="Segoe UI" w:cs="Segoe UI"/>
        </w:rPr>
        <w:t>-a i rezultat su raznih preporuka</w:t>
      </w:r>
      <w:r w:rsidR="00701F0C" w:rsidRPr="00C2611A">
        <w:rPr>
          <w:rFonts w:ascii="Segoe UI" w:hAnsi="Segoe UI" w:cs="Segoe UI"/>
        </w:rPr>
        <w:t>,</w:t>
      </w:r>
      <w:r w:rsidRPr="00C2611A">
        <w:rPr>
          <w:rFonts w:ascii="Segoe UI" w:hAnsi="Segoe UI" w:cs="Segoe UI"/>
        </w:rPr>
        <w:t xml:space="preserve"> koje smo dobijali od evropskih zvaničnika</w:t>
      </w:r>
      <w:r w:rsidR="00701F0C" w:rsidRPr="00C2611A">
        <w:rPr>
          <w:rFonts w:ascii="Segoe UI" w:hAnsi="Segoe UI" w:cs="Segoe UI"/>
        </w:rPr>
        <w:t>,</w:t>
      </w:r>
      <w:r w:rsidRPr="00C2611A">
        <w:rPr>
          <w:rFonts w:ascii="Segoe UI" w:hAnsi="Segoe UI" w:cs="Segoe UI"/>
        </w:rPr>
        <w:t xml:space="preserve"> a koje su uslovile napredak. Korisnicima se na ovaj način pruža uvid u str</w:t>
      </w:r>
      <w:r w:rsidR="00701F0C" w:rsidRPr="00C2611A">
        <w:rPr>
          <w:rFonts w:ascii="Segoe UI" w:hAnsi="Segoe UI" w:cs="Segoe UI"/>
        </w:rPr>
        <w:t>a</w:t>
      </w:r>
      <w:r w:rsidRPr="00C2611A">
        <w:rPr>
          <w:rFonts w:ascii="Segoe UI" w:hAnsi="Segoe UI" w:cs="Segoe UI"/>
        </w:rPr>
        <w:t>teška opredjeljenja, gdje je ispunjavanje kriterijuma za pristupanje zaseban cilj, a snažno se prožima</w:t>
      </w:r>
      <w:r w:rsidR="00701F0C" w:rsidRPr="00C2611A">
        <w:rPr>
          <w:rFonts w:ascii="Segoe UI" w:hAnsi="Segoe UI" w:cs="Segoe UI"/>
        </w:rPr>
        <w:t xml:space="preserve"> i</w:t>
      </w:r>
      <w:r w:rsidRPr="00C2611A">
        <w:rPr>
          <w:rFonts w:ascii="Segoe UI" w:hAnsi="Segoe UI" w:cs="Segoe UI"/>
        </w:rPr>
        <w:t xml:space="preserve"> kroz ispun</w:t>
      </w:r>
      <w:r w:rsidR="00F466B9" w:rsidRPr="00C2611A">
        <w:rPr>
          <w:rFonts w:ascii="Segoe UI" w:hAnsi="Segoe UI" w:cs="Segoe UI"/>
        </w:rPr>
        <w:t>j</w:t>
      </w:r>
      <w:r w:rsidRPr="00C2611A">
        <w:rPr>
          <w:rFonts w:ascii="Segoe UI" w:hAnsi="Segoe UI" w:cs="Segoe UI"/>
        </w:rPr>
        <w:t xml:space="preserve">enje svih strateških ciljeva. </w:t>
      </w:r>
    </w:p>
    <w:p w14:paraId="5DA29F6C" w14:textId="77777777" w:rsidR="00DD4052" w:rsidRPr="00C2611A" w:rsidRDefault="00DD4052" w:rsidP="00C03334">
      <w:pPr>
        <w:spacing w:line="276" w:lineRule="auto"/>
        <w:jc w:val="both"/>
        <w:rPr>
          <w:rFonts w:ascii="Segoe UI" w:hAnsi="Segoe UI" w:cs="Segoe UI"/>
        </w:rPr>
      </w:pPr>
      <w:r w:rsidRPr="00C2611A">
        <w:rPr>
          <w:rFonts w:ascii="Segoe UI" w:hAnsi="Segoe UI" w:cs="Segoe UI"/>
        </w:rPr>
        <w:t xml:space="preserve">Položaj žena i muškaraca u društvu opisan je kroz proizvedene podatke objavljene u publikaciji „Žene i muškarci u Crnoj Gori”, Indeks rodne ravnopravnosti i Istraživanje o uslovima života i bezbjednosti žena. </w:t>
      </w:r>
    </w:p>
    <w:p w14:paraId="42CACC86" w14:textId="77777777" w:rsidR="00270DAD" w:rsidRPr="00C2611A" w:rsidRDefault="00DD4052" w:rsidP="00C03334">
      <w:pPr>
        <w:spacing w:line="276" w:lineRule="auto"/>
        <w:jc w:val="both"/>
        <w:rPr>
          <w:rFonts w:ascii="Segoe UI" w:hAnsi="Segoe UI" w:cs="Segoe UI"/>
        </w:rPr>
      </w:pPr>
      <w:r w:rsidRPr="00C2611A">
        <w:rPr>
          <w:rFonts w:ascii="Segoe UI" w:hAnsi="Segoe UI" w:cs="Segoe UI"/>
        </w:rPr>
        <w:t xml:space="preserve">Neispunjenje strateških ciljeva ili odustajanje od aktivnosti iz analizirane </w:t>
      </w:r>
      <w:r w:rsidR="00FB74DF" w:rsidRPr="00C2611A">
        <w:rPr>
          <w:rFonts w:ascii="Segoe UI" w:hAnsi="Segoe UI" w:cs="Segoe UI"/>
        </w:rPr>
        <w:t xml:space="preserve">Strategije razvoja zvanične statistike 2019-2023. godine </w:t>
      </w:r>
      <w:r w:rsidRPr="00C2611A">
        <w:rPr>
          <w:rFonts w:ascii="Segoe UI" w:hAnsi="Segoe UI" w:cs="Segoe UI"/>
        </w:rPr>
        <w:t>dovelo bi do stagnacije u procesu Evropskih integracija, posebno u Poglavlju 18. Statistika.</w:t>
      </w:r>
    </w:p>
    <w:p w14:paraId="791505CC" w14:textId="77777777" w:rsidR="001564FD" w:rsidRPr="00C2611A" w:rsidRDefault="001564FD" w:rsidP="00626385">
      <w:pPr>
        <w:spacing w:line="276" w:lineRule="auto"/>
        <w:jc w:val="both"/>
        <w:rPr>
          <w:rFonts w:ascii="Segoe UI" w:hAnsi="Segoe UI" w:cs="Segoe UI"/>
          <w:b/>
          <w:sz w:val="24"/>
          <w:szCs w:val="24"/>
        </w:rPr>
      </w:pPr>
      <w:r w:rsidRPr="00C2611A">
        <w:rPr>
          <w:rFonts w:ascii="Segoe UI" w:hAnsi="Segoe UI" w:cs="Segoe UI"/>
          <w:b/>
          <w:sz w:val="24"/>
          <w:szCs w:val="24"/>
        </w:rPr>
        <w:t xml:space="preserve">Održivost </w:t>
      </w:r>
    </w:p>
    <w:p w14:paraId="662AA979" w14:textId="77777777" w:rsidR="00377D1B" w:rsidRDefault="00DD4052" w:rsidP="00377D1B">
      <w:pPr>
        <w:spacing w:line="276" w:lineRule="auto"/>
        <w:jc w:val="both"/>
        <w:rPr>
          <w:rFonts w:ascii="Segoe UI" w:hAnsi="Segoe UI" w:cs="Segoe UI"/>
        </w:rPr>
      </w:pPr>
      <w:r w:rsidRPr="00C2611A">
        <w:rPr>
          <w:rFonts w:ascii="Segoe UI" w:hAnsi="Segoe UI" w:cs="Segoe UI"/>
        </w:rPr>
        <w:t xml:space="preserve">Analiza održivosti imala je za cilj da ocijeni u kojoj mjeri su pozitivni rezultati i efekti ostvareni u okviru strategije, održivi u budućnosti. Važno je sagledati rizike po održivost, da bi se blagovremeno otklonila i obezbijedila djelotvornost ostvarenih rezultata u narednom periodu. </w:t>
      </w:r>
      <w:r w:rsidR="00377D1B" w:rsidRPr="00377D1B">
        <w:rPr>
          <w:rFonts w:ascii="Segoe UI" w:hAnsi="Segoe UI" w:cs="Segoe UI"/>
        </w:rPr>
        <w:t xml:space="preserve">Vjerovatnoća da će rezultati biti održivi je veća, kada su usklađivani sa nacionalnim i međunarodnim standardima (posebno kroz proces pristupanja EU), kada su definisani Zakonom o zvaničnoj statistici i sistemu zvanične statistike, podzakonskim aktima, kada postoji posvećenost proizvođača zvanične statistike i kada su razvijene kompetencije zaposlenih u statističkim jedinicama, da mogu da podržavaju i održavaju procese statističke proizvodnje.    </w:t>
      </w:r>
    </w:p>
    <w:p w14:paraId="470BACDF" w14:textId="080941B6" w:rsidR="00DD4052" w:rsidRPr="00C2611A" w:rsidRDefault="00DD4052" w:rsidP="00377D1B">
      <w:pPr>
        <w:spacing w:line="276" w:lineRule="auto"/>
        <w:jc w:val="both"/>
        <w:rPr>
          <w:rFonts w:ascii="Segoe UI" w:hAnsi="Segoe UI" w:cs="Segoe UI"/>
        </w:rPr>
      </w:pPr>
      <w:r w:rsidRPr="00C2611A">
        <w:rPr>
          <w:rFonts w:ascii="Segoe UI" w:hAnsi="Segoe UI" w:cs="Segoe UI"/>
        </w:rPr>
        <w:t xml:space="preserve">Rezultati operativnih ciljeva su značajno uvećali prilike za održivost sistema, prije svega zbog ulaganja i razvoja statističkog znanja među zaposlenima, kao stručnog i profesionalnog kadra.  Tokom 2022. godine 184 zaposlena iz sistema zvanične statistike učestvovala su u realizaciji online </w:t>
      </w:r>
      <w:r w:rsidRPr="00C2611A">
        <w:rPr>
          <w:rFonts w:ascii="Segoe UI" w:hAnsi="Segoe UI" w:cs="Segoe UI"/>
        </w:rPr>
        <w:lastRenderedPageBreak/>
        <w:t>seminara, kurseva i sastanaka (EUROSTAT i UN sastanci). Organizatori događaja su</w:t>
      </w:r>
      <w:r w:rsidR="009F7341" w:rsidRPr="00C2611A">
        <w:rPr>
          <w:rFonts w:ascii="Segoe UI" w:hAnsi="Segoe UI" w:cs="Segoe UI"/>
        </w:rPr>
        <w:t>:</w:t>
      </w:r>
      <w:r w:rsidRPr="00C2611A">
        <w:rPr>
          <w:rFonts w:ascii="Segoe UI" w:hAnsi="Segoe UI" w:cs="Segoe UI"/>
        </w:rPr>
        <w:t xml:space="preserve"> EUROSTAT, GOPA, ICON institut, UNECE, Energy Community, FAO, itd. Nastavak realizacije programa stažiranja u saradnji sa EUROSTAT-om i nacionalnim statističkim institutima EU u oblasti zvanične statistike, koji su na platformi razvoja novih metoda, novih procesa u prikupljanju, obradi i diseminaciji podataka, značajno će uticati na održivost sistema zvanične statistike. </w:t>
      </w:r>
    </w:p>
    <w:p w14:paraId="25F3CA12" w14:textId="77777777" w:rsidR="00AF5899" w:rsidRPr="001C3877" w:rsidRDefault="00DD4052" w:rsidP="00AF5899">
      <w:pPr>
        <w:spacing w:after="360" w:line="276" w:lineRule="auto"/>
        <w:jc w:val="both"/>
        <w:rPr>
          <w:rFonts w:ascii="Segoe UI" w:hAnsi="Segoe UI" w:cs="Segoe UI"/>
          <w:i/>
        </w:rPr>
      </w:pPr>
      <w:r w:rsidRPr="001C3877">
        <w:rPr>
          <w:rFonts w:ascii="Segoe UI" w:hAnsi="Segoe UI" w:cs="Segoe UI"/>
          <w:i/>
        </w:rPr>
        <w:t>Zaključak koji se može izvesti iz nalaza unutrašnje evaluacije jeste da je stepen relevantnosti predloženih aktivnosti na visokom nivou. Korisnici rezultata zvanične statistike su osjetili benefite od realizacije definisanih aktivnosti, naročito uvođenjem novih statističkih istraživanja od strane svih proizvođača zvanične statistike. Efikasnost mjerena procentom realizacije planiranih statističkih istraživanja na godišnjem nivou od 98% ukazuje na veoma povoljne rezultate.</w:t>
      </w:r>
    </w:p>
    <w:p w14:paraId="149BCCF7" w14:textId="77777777" w:rsidR="00DC08F0" w:rsidRPr="00C2611A" w:rsidRDefault="003329F1" w:rsidP="00B96DC4">
      <w:pPr>
        <w:pStyle w:val="Heading2"/>
        <w:numPr>
          <w:ilvl w:val="0"/>
          <w:numId w:val="13"/>
        </w:numPr>
        <w:spacing w:before="0"/>
        <w:rPr>
          <w:rFonts w:ascii="Segoe UI" w:hAnsi="Segoe UI" w:cs="Segoe UI"/>
        </w:rPr>
      </w:pPr>
      <w:bookmarkStart w:id="109" w:name="_Toc137818901"/>
      <w:bookmarkStart w:id="110" w:name="_Toc137819045"/>
      <w:bookmarkStart w:id="111" w:name="_Toc137818902"/>
      <w:bookmarkStart w:id="112" w:name="_Toc137819046"/>
      <w:bookmarkStart w:id="113" w:name="_Orodnjavanje_javni_politika"/>
      <w:bookmarkStart w:id="114" w:name="_Toc140042364"/>
      <w:bookmarkEnd w:id="109"/>
      <w:bookmarkEnd w:id="110"/>
      <w:bookmarkEnd w:id="111"/>
      <w:bookmarkEnd w:id="112"/>
      <w:bookmarkEnd w:id="113"/>
      <w:r w:rsidRPr="00C2611A">
        <w:rPr>
          <w:rFonts w:ascii="Segoe UI" w:hAnsi="Segoe UI" w:cs="Segoe UI"/>
        </w:rPr>
        <w:t xml:space="preserve">Orodnjavanje </w:t>
      </w:r>
      <w:r w:rsidR="00C409E8" w:rsidRPr="00C2611A">
        <w:rPr>
          <w:rFonts w:ascii="Segoe UI" w:hAnsi="Segoe UI" w:cs="Segoe UI"/>
        </w:rPr>
        <w:t>strategije</w:t>
      </w:r>
      <w:bookmarkEnd w:id="114"/>
      <w:r w:rsidRPr="00C2611A">
        <w:rPr>
          <w:rFonts w:ascii="Segoe UI" w:hAnsi="Segoe UI" w:cs="Segoe UI"/>
        </w:rPr>
        <w:t xml:space="preserve"> </w:t>
      </w:r>
    </w:p>
    <w:p w14:paraId="3812CA97" w14:textId="77777777" w:rsidR="00481E8A" w:rsidRPr="00C2611A" w:rsidRDefault="00481E8A" w:rsidP="00481E8A">
      <w:pPr>
        <w:rPr>
          <w:rFonts w:ascii="Segoe UI" w:hAnsi="Segoe UI" w:cs="Segoe UI"/>
        </w:rPr>
      </w:pPr>
    </w:p>
    <w:p w14:paraId="43F2D8CC" w14:textId="77777777" w:rsidR="00182C0C" w:rsidRPr="00C2611A" w:rsidRDefault="00182C0C" w:rsidP="00BB4C90">
      <w:pPr>
        <w:spacing w:line="276" w:lineRule="auto"/>
        <w:jc w:val="both"/>
        <w:rPr>
          <w:rFonts w:ascii="Segoe UI" w:hAnsi="Segoe UI" w:cs="Segoe UI"/>
          <w:lang w:val="sr-Latn-ME"/>
        </w:rPr>
      </w:pPr>
      <w:r w:rsidRPr="00C2611A">
        <w:rPr>
          <w:rFonts w:ascii="Segoe UI" w:hAnsi="Segoe UI" w:cs="Segoe UI"/>
        </w:rPr>
        <w:t xml:space="preserve">Uvažavajući </w:t>
      </w:r>
      <w:hyperlink r:id="rId50" w:history="1">
        <w:r w:rsidRPr="00C2611A">
          <w:rPr>
            <w:rStyle w:val="Hyperlink"/>
            <w:rFonts w:ascii="Segoe UI" w:hAnsi="Segoe UI" w:cs="Segoe UI"/>
          </w:rPr>
          <w:t>Zakon o rodnoj ravnopravnosti</w:t>
        </w:r>
      </w:hyperlink>
      <w:r w:rsidRPr="00C2611A">
        <w:rPr>
          <w:rFonts w:ascii="Segoe UI" w:hAnsi="Segoe UI" w:cs="Segoe UI"/>
        </w:rPr>
        <w:t xml:space="preserve"> </w:t>
      </w:r>
      <w:r w:rsidR="00B306D3" w:rsidRPr="00C2611A">
        <w:rPr>
          <w:rFonts w:ascii="Segoe UI" w:hAnsi="Segoe UI" w:cs="Segoe UI"/>
        </w:rPr>
        <w:t xml:space="preserve"> da se u</w:t>
      </w:r>
      <w:r w:rsidRPr="00C2611A">
        <w:rPr>
          <w:rFonts w:ascii="Segoe UI" w:hAnsi="Segoe UI" w:cs="Segoe UI"/>
        </w:rPr>
        <w:t xml:space="preserve"> fazama planiranja</w:t>
      </w:r>
      <w:r w:rsidR="00B306D3" w:rsidRPr="00C2611A">
        <w:rPr>
          <w:rFonts w:ascii="Segoe UI" w:hAnsi="Segoe UI" w:cs="Segoe UI"/>
        </w:rPr>
        <w:t xml:space="preserve"> primijeni član 3.</w:t>
      </w:r>
      <w:r w:rsidR="005F0457" w:rsidRPr="00C2611A">
        <w:rPr>
          <w:rFonts w:ascii="Segoe UI" w:hAnsi="Segoe UI" w:cs="Segoe UI"/>
        </w:rPr>
        <w:t xml:space="preserve"> </w:t>
      </w:r>
      <w:r w:rsidR="00B306D3" w:rsidRPr="00C2611A">
        <w:rPr>
          <w:rFonts w:ascii="Segoe UI" w:hAnsi="Segoe UI" w:cs="Segoe UI"/>
        </w:rPr>
        <w:t>navedenog zakona</w:t>
      </w:r>
      <w:r w:rsidRPr="00C2611A">
        <w:rPr>
          <w:rFonts w:ascii="Segoe UI" w:hAnsi="Segoe UI" w:cs="Segoe UI"/>
        </w:rPr>
        <w:t xml:space="preserve">, </w:t>
      </w:r>
      <w:r w:rsidR="00B306D3" w:rsidRPr="00C2611A">
        <w:rPr>
          <w:rFonts w:ascii="Segoe UI" w:hAnsi="Segoe UI" w:cs="Segoe UI"/>
        </w:rPr>
        <w:t xml:space="preserve">izvršena je analiza uticaja </w:t>
      </w:r>
      <w:r w:rsidR="00DF3043" w:rsidRPr="00C2611A">
        <w:rPr>
          <w:rFonts w:ascii="Segoe UI" w:hAnsi="Segoe UI" w:cs="Segoe UI"/>
        </w:rPr>
        <w:t>S</w:t>
      </w:r>
      <w:r w:rsidR="00B306D3" w:rsidRPr="00C2611A">
        <w:rPr>
          <w:rFonts w:ascii="Segoe UI" w:hAnsi="Segoe UI" w:cs="Segoe UI"/>
        </w:rPr>
        <w:t xml:space="preserve">trategije </w:t>
      </w:r>
      <w:r w:rsidR="009C09E7" w:rsidRPr="00C2611A">
        <w:rPr>
          <w:rFonts w:ascii="Segoe UI" w:hAnsi="Segoe UI" w:cs="Segoe UI"/>
        </w:rPr>
        <w:t>na polo</w:t>
      </w:r>
      <w:r w:rsidR="00655FEA" w:rsidRPr="00C2611A">
        <w:rPr>
          <w:rFonts w:ascii="Segoe UI" w:hAnsi="Segoe UI" w:cs="Segoe UI"/>
        </w:rPr>
        <w:t>žaj žena i muškaraca</w:t>
      </w:r>
      <w:r w:rsidR="00ED24AF" w:rsidRPr="00C2611A">
        <w:rPr>
          <w:rFonts w:ascii="Segoe UI" w:hAnsi="Segoe UI" w:cs="Segoe UI"/>
        </w:rPr>
        <w:t xml:space="preserve">. </w:t>
      </w:r>
    </w:p>
    <w:p w14:paraId="5673F10F" w14:textId="77777777" w:rsidR="00182C0C" w:rsidRPr="00C2611A" w:rsidRDefault="00655FEA" w:rsidP="00BB4C90">
      <w:pPr>
        <w:spacing w:line="276" w:lineRule="auto"/>
        <w:jc w:val="both"/>
        <w:rPr>
          <w:rFonts w:ascii="Segoe UI" w:hAnsi="Segoe UI" w:cs="Segoe UI"/>
        </w:rPr>
      </w:pPr>
      <w:r w:rsidRPr="00C2611A">
        <w:rPr>
          <w:rFonts w:ascii="Segoe UI" w:hAnsi="Segoe UI" w:cs="Segoe UI"/>
        </w:rPr>
        <w:t>Uvođenje rodnog aspekta u proces planiranja</w:t>
      </w:r>
      <w:r w:rsidR="00B306D3" w:rsidRPr="00C2611A">
        <w:rPr>
          <w:rFonts w:ascii="Segoe UI" w:hAnsi="Segoe UI" w:cs="Segoe UI"/>
        </w:rPr>
        <w:t xml:space="preserve"> zvanične statistike</w:t>
      </w:r>
      <w:r w:rsidRPr="00C2611A">
        <w:rPr>
          <w:rFonts w:ascii="Segoe UI" w:hAnsi="Segoe UI" w:cs="Segoe UI"/>
        </w:rPr>
        <w:t xml:space="preserve"> </w:t>
      </w:r>
      <w:r w:rsidR="00B306D3" w:rsidRPr="00C2611A">
        <w:rPr>
          <w:rFonts w:ascii="Segoe UI" w:hAnsi="Segoe UI" w:cs="Segoe UI"/>
        </w:rPr>
        <w:t xml:space="preserve">doprinosi </w:t>
      </w:r>
      <w:r w:rsidRPr="00C2611A">
        <w:rPr>
          <w:rFonts w:ascii="Segoe UI" w:hAnsi="Segoe UI" w:cs="Segoe UI"/>
        </w:rPr>
        <w:t>transparentnij</w:t>
      </w:r>
      <w:r w:rsidR="009C4057" w:rsidRPr="00C2611A">
        <w:rPr>
          <w:rFonts w:ascii="Segoe UI" w:hAnsi="Segoe UI" w:cs="Segoe UI"/>
        </w:rPr>
        <w:t>e</w:t>
      </w:r>
      <w:r w:rsidRPr="00C2611A">
        <w:rPr>
          <w:rFonts w:ascii="Segoe UI" w:hAnsi="Segoe UI" w:cs="Segoe UI"/>
        </w:rPr>
        <w:t xml:space="preserve">m i efikasnijem korišćenju resursa, jačanju odgovornosti, promovisanju i poboljšanju mjerljivosti i efikasnosti politika i unapređenju rodne ravnopravnosti. </w:t>
      </w:r>
    </w:p>
    <w:p w14:paraId="38F3BC51" w14:textId="77777777" w:rsidR="005932B9" w:rsidRPr="00C2611A" w:rsidRDefault="00655FEA" w:rsidP="00BB4C90">
      <w:pPr>
        <w:spacing w:line="276" w:lineRule="auto"/>
        <w:jc w:val="both"/>
        <w:rPr>
          <w:rFonts w:ascii="Segoe UI" w:hAnsi="Segoe UI" w:cs="Segoe UI"/>
        </w:rPr>
      </w:pPr>
      <w:r w:rsidRPr="00C2611A">
        <w:rPr>
          <w:rFonts w:ascii="Segoe UI" w:hAnsi="Segoe UI" w:cs="Segoe UI"/>
        </w:rPr>
        <w:t xml:space="preserve">Da bi javne politike počivale na stvarnom stanju i adekvatnim procjenama stanja i položaja žena i muškaraca u Crnoj Gori, jedan od najvažnijih instrumenata je rodna statistika i rodno odgovorno budžetiranje. </w:t>
      </w:r>
      <w:r w:rsidR="00B306D3" w:rsidRPr="00C2611A">
        <w:rPr>
          <w:rFonts w:ascii="Segoe UI" w:hAnsi="Segoe UI" w:cs="Segoe UI"/>
        </w:rPr>
        <w:t>Tokom</w:t>
      </w:r>
      <w:r w:rsidR="001365F9" w:rsidRPr="00C2611A">
        <w:rPr>
          <w:rFonts w:ascii="Segoe UI" w:hAnsi="Segoe UI" w:cs="Segoe UI"/>
        </w:rPr>
        <w:t xml:space="preserve"> izrade Strategije </w:t>
      </w:r>
      <w:r w:rsidR="00B306D3" w:rsidRPr="00C2611A">
        <w:rPr>
          <w:rFonts w:ascii="Segoe UI" w:hAnsi="Segoe UI" w:cs="Segoe UI"/>
        </w:rPr>
        <w:t xml:space="preserve">vođeno je </w:t>
      </w:r>
      <w:r w:rsidR="00D51974" w:rsidRPr="00C2611A">
        <w:rPr>
          <w:rFonts w:ascii="Segoe UI" w:hAnsi="Segoe UI" w:cs="Segoe UI"/>
        </w:rPr>
        <w:t>računa o rodnoj perspektivi u</w:t>
      </w:r>
      <w:r w:rsidR="009A6088" w:rsidRPr="00C2611A">
        <w:rPr>
          <w:rFonts w:ascii="Segoe UI" w:hAnsi="Segoe UI" w:cs="Segoe UI"/>
        </w:rPr>
        <w:t xml:space="preserve"> </w:t>
      </w:r>
      <w:r w:rsidR="00D51974" w:rsidRPr="00C2611A">
        <w:rPr>
          <w:rFonts w:ascii="Segoe UI" w:hAnsi="Segoe UI" w:cs="Segoe UI"/>
        </w:rPr>
        <w:t xml:space="preserve">odnosu na tematiku kojom se </w:t>
      </w:r>
      <w:r w:rsidRPr="00C2611A">
        <w:rPr>
          <w:rFonts w:ascii="Segoe UI" w:hAnsi="Segoe UI" w:cs="Segoe UI"/>
        </w:rPr>
        <w:t>zvanična statistika</w:t>
      </w:r>
      <w:r w:rsidR="00D51974" w:rsidRPr="00C2611A">
        <w:rPr>
          <w:rFonts w:ascii="Segoe UI" w:hAnsi="Segoe UI" w:cs="Segoe UI"/>
        </w:rPr>
        <w:t xml:space="preserve"> bavi.</w:t>
      </w:r>
      <w:r w:rsidR="00387353" w:rsidRPr="00C2611A">
        <w:rPr>
          <w:rFonts w:ascii="Segoe UI" w:hAnsi="Segoe UI" w:cs="Segoe UI"/>
        </w:rPr>
        <w:t xml:space="preserve"> Prilikom analize stanja, radna grupa je posebno diskutovala o rodnim dimenzijama uočenih problema, imajući u vidu i žensku i mušku perspektivu.</w:t>
      </w:r>
      <w:r w:rsidR="005932B9" w:rsidRPr="00C2611A">
        <w:rPr>
          <w:rFonts w:ascii="Segoe UI" w:hAnsi="Segoe UI" w:cs="Segoe UI"/>
        </w:rPr>
        <w:t xml:space="preserve"> </w:t>
      </w:r>
    </w:p>
    <w:p w14:paraId="798C5088" w14:textId="77777777" w:rsidR="00894C29" w:rsidRPr="00C2611A" w:rsidRDefault="00EA696A" w:rsidP="00BB4C90">
      <w:pPr>
        <w:spacing w:line="276" w:lineRule="auto"/>
        <w:jc w:val="both"/>
        <w:rPr>
          <w:rFonts w:ascii="Segoe UI" w:hAnsi="Segoe UI" w:cs="Segoe UI"/>
        </w:rPr>
      </w:pPr>
      <w:r w:rsidRPr="00C2611A">
        <w:rPr>
          <w:rFonts w:ascii="Segoe UI" w:hAnsi="Segoe UI" w:cs="Segoe UI"/>
        </w:rPr>
        <w:t>Strategija</w:t>
      </w:r>
      <w:r w:rsidR="00D96D70" w:rsidRPr="00C2611A">
        <w:rPr>
          <w:rFonts w:ascii="Segoe UI" w:hAnsi="Segoe UI" w:cs="Segoe UI"/>
        </w:rPr>
        <w:t xml:space="preserve"> </w:t>
      </w:r>
      <w:r w:rsidR="00C53413" w:rsidRPr="00C2611A">
        <w:rPr>
          <w:rFonts w:ascii="Segoe UI" w:hAnsi="Segoe UI" w:cs="Segoe UI"/>
        </w:rPr>
        <w:t>sadrži dimenziju orodnjavanja, konkretno kroz aktivnosti u cilju veće dostupnosti rodne stati</w:t>
      </w:r>
      <w:r w:rsidR="00F9342A" w:rsidRPr="00C2611A">
        <w:rPr>
          <w:rFonts w:ascii="Segoe UI" w:hAnsi="Segoe UI" w:cs="Segoe UI"/>
        </w:rPr>
        <w:t>s</w:t>
      </w:r>
      <w:r w:rsidR="00C53413" w:rsidRPr="00C2611A">
        <w:rPr>
          <w:rFonts w:ascii="Segoe UI" w:hAnsi="Segoe UI" w:cs="Segoe UI"/>
        </w:rPr>
        <w:t xml:space="preserve">tike. </w:t>
      </w:r>
      <w:r w:rsidR="00F9342A" w:rsidRPr="00C2611A">
        <w:rPr>
          <w:rFonts w:ascii="Segoe UI" w:hAnsi="Segoe UI" w:cs="Segoe UI"/>
        </w:rPr>
        <w:t>U</w:t>
      </w:r>
      <w:r w:rsidR="00655FEA" w:rsidRPr="00C2611A">
        <w:rPr>
          <w:rFonts w:ascii="Segoe UI" w:hAnsi="Segoe UI" w:cs="Segoe UI"/>
        </w:rPr>
        <w:t xml:space="preserve"> cilju toga, </w:t>
      </w:r>
      <w:r w:rsidR="008E6A23" w:rsidRPr="00C2611A">
        <w:rPr>
          <w:rFonts w:ascii="Segoe UI" w:hAnsi="Segoe UI" w:cs="Segoe UI"/>
        </w:rPr>
        <w:t xml:space="preserve">u </w:t>
      </w:r>
      <w:r w:rsidR="00655FEA" w:rsidRPr="00C2611A">
        <w:rPr>
          <w:rFonts w:ascii="Segoe UI" w:hAnsi="Segoe UI" w:cs="Segoe UI"/>
        </w:rPr>
        <w:t>skladu</w:t>
      </w:r>
      <w:r w:rsidR="00F9342A" w:rsidRPr="00C2611A">
        <w:rPr>
          <w:rFonts w:ascii="Segoe UI" w:hAnsi="Segoe UI" w:cs="Segoe UI"/>
        </w:rPr>
        <w:t xml:space="preserve"> sa strategijom pripre</w:t>
      </w:r>
      <w:r w:rsidR="00655FEA" w:rsidRPr="00C2611A">
        <w:rPr>
          <w:rFonts w:ascii="Segoe UI" w:hAnsi="Segoe UI" w:cs="Segoe UI"/>
        </w:rPr>
        <w:t>mi</w:t>
      </w:r>
      <w:r w:rsidR="00F9342A" w:rsidRPr="00C2611A">
        <w:rPr>
          <w:rFonts w:ascii="Segoe UI" w:hAnsi="Segoe UI" w:cs="Segoe UI"/>
        </w:rPr>
        <w:t xml:space="preserve">će se </w:t>
      </w:r>
      <w:r w:rsidR="00655FEA" w:rsidRPr="00C2611A">
        <w:rPr>
          <w:rFonts w:ascii="Segoe UI" w:hAnsi="Segoe UI" w:cs="Segoe UI"/>
        </w:rPr>
        <w:t xml:space="preserve">i petogodišnji </w:t>
      </w:r>
      <w:r w:rsidR="00F9342A" w:rsidRPr="00C2611A">
        <w:rPr>
          <w:rFonts w:ascii="Segoe UI" w:hAnsi="Segoe UI" w:cs="Segoe UI"/>
        </w:rPr>
        <w:t xml:space="preserve">Program zvanične statistike za period 2024-2028. </w:t>
      </w:r>
      <w:r w:rsidR="00655FEA" w:rsidRPr="00C2611A">
        <w:rPr>
          <w:rFonts w:ascii="Segoe UI" w:hAnsi="Segoe UI" w:cs="Segoe UI"/>
        </w:rPr>
        <w:t>godin</w:t>
      </w:r>
      <w:r w:rsidR="00A05A38" w:rsidRPr="00C2611A">
        <w:rPr>
          <w:rFonts w:ascii="Segoe UI" w:hAnsi="Segoe UI" w:cs="Segoe UI"/>
        </w:rPr>
        <w:t>e</w:t>
      </w:r>
      <w:r w:rsidR="00655FEA" w:rsidRPr="00C2611A">
        <w:rPr>
          <w:rFonts w:ascii="Segoe UI" w:hAnsi="Segoe UI" w:cs="Segoe UI"/>
        </w:rPr>
        <w:t>, koji</w:t>
      </w:r>
      <w:r w:rsidR="00F9342A" w:rsidRPr="00C2611A">
        <w:rPr>
          <w:rFonts w:ascii="Segoe UI" w:hAnsi="Segoe UI" w:cs="Segoe UI"/>
        </w:rPr>
        <w:t xml:space="preserve"> će se </w:t>
      </w:r>
      <w:r w:rsidR="00655FEA" w:rsidRPr="00C2611A">
        <w:rPr>
          <w:rFonts w:ascii="Segoe UI" w:hAnsi="Segoe UI" w:cs="Segoe UI"/>
        </w:rPr>
        <w:t xml:space="preserve">detaljno razrađivati </w:t>
      </w:r>
      <w:r w:rsidR="00F9342A" w:rsidRPr="00C2611A">
        <w:rPr>
          <w:rFonts w:ascii="Segoe UI" w:hAnsi="Segoe UI" w:cs="Segoe UI"/>
        </w:rPr>
        <w:t xml:space="preserve">na godišnjem nivou </w:t>
      </w:r>
      <w:r w:rsidR="00076861" w:rsidRPr="00C2611A">
        <w:rPr>
          <w:rFonts w:ascii="Segoe UI" w:hAnsi="Segoe UI" w:cs="Segoe UI"/>
        </w:rPr>
        <w:t>kroz</w:t>
      </w:r>
      <w:r w:rsidR="00F9342A" w:rsidRPr="00C2611A">
        <w:rPr>
          <w:rFonts w:ascii="Segoe UI" w:hAnsi="Segoe UI" w:cs="Segoe UI"/>
        </w:rPr>
        <w:t xml:space="preserve"> Godišnji plan zvanične statistike</w:t>
      </w:r>
      <w:r w:rsidR="00076861" w:rsidRPr="00C2611A">
        <w:rPr>
          <w:rFonts w:ascii="Segoe UI" w:hAnsi="Segoe UI" w:cs="Segoe UI"/>
        </w:rPr>
        <w:t xml:space="preserve">, </w:t>
      </w:r>
      <w:r w:rsidR="009C5C08" w:rsidRPr="00C2611A">
        <w:rPr>
          <w:rFonts w:ascii="Segoe UI" w:hAnsi="Segoe UI" w:cs="Segoe UI"/>
        </w:rPr>
        <w:t>a</w:t>
      </w:r>
      <w:r w:rsidR="00076861" w:rsidRPr="00C2611A">
        <w:rPr>
          <w:rFonts w:ascii="Segoe UI" w:hAnsi="Segoe UI" w:cs="Segoe UI"/>
        </w:rPr>
        <w:t xml:space="preserve"> sadrža</w:t>
      </w:r>
      <w:r w:rsidR="009C5C08" w:rsidRPr="00C2611A">
        <w:rPr>
          <w:rFonts w:ascii="Segoe UI" w:hAnsi="Segoe UI" w:cs="Segoe UI"/>
        </w:rPr>
        <w:t>će</w:t>
      </w:r>
      <w:r w:rsidR="00076861" w:rsidRPr="00C2611A">
        <w:rPr>
          <w:rFonts w:ascii="Segoe UI" w:hAnsi="Segoe UI" w:cs="Segoe UI"/>
        </w:rPr>
        <w:t xml:space="preserve"> statistička istraživanja</w:t>
      </w:r>
      <w:r w:rsidR="00A05A38" w:rsidRPr="00C2611A">
        <w:rPr>
          <w:rFonts w:ascii="Segoe UI" w:hAnsi="Segoe UI" w:cs="Segoe UI"/>
        </w:rPr>
        <w:t>,</w:t>
      </w:r>
      <w:r w:rsidR="00076861" w:rsidRPr="00C2611A">
        <w:rPr>
          <w:rFonts w:ascii="Segoe UI" w:hAnsi="Segoe UI" w:cs="Segoe UI"/>
        </w:rPr>
        <w:t xml:space="preserve"> koja će doprin</w:t>
      </w:r>
      <w:r w:rsidR="009C5C08" w:rsidRPr="00C2611A">
        <w:rPr>
          <w:rFonts w:ascii="Segoe UI" w:hAnsi="Segoe UI" w:cs="Segoe UI"/>
        </w:rPr>
        <w:t>i</w:t>
      </w:r>
      <w:r w:rsidR="00076861" w:rsidRPr="00C2611A">
        <w:rPr>
          <w:rFonts w:ascii="Segoe UI" w:hAnsi="Segoe UI" w:cs="Segoe UI"/>
        </w:rPr>
        <w:t>jeti unapređenju rodne stati</w:t>
      </w:r>
      <w:r w:rsidR="00D07F30" w:rsidRPr="00C2611A">
        <w:rPr>
          <w:rFonts w:ascii="Segoe UI" w:hAnsi="Segoe UI" w:cs="Segoe UI"/>
        </w:rPr>
        <w:t>s</w:t>
      </w:r>
      <w:r w:rsidR="00076861" w:rsidRPr="00C2611A">
        <w:rPr>
          <w:rFonts w:ascii="Segoe UI" w:hAnsi="Segoe UI" w:cs="Segoe UI"/>
        </w:rPr>
        <w:t>tike.</w:t>
      </w:r>
      <w:r w:rsidR="00F9342A" w:rsidRPr="00C2611A">
        <w:rPr>
          <w:rFonts w:ascii="Segoe UI" w:hAnsi="Segoe UI" w:cs="Segoe UI"/>
        </w:rPr>
        <w:t xml:space="preserve"> Tako će, </w:t>
      </w:r>
      <w:r w:rsidR="00C53413" w:rsidRPr="00C2611A">
        <w:rPr>
          <w:rFonts w:ascii="Segoe UI" w:hAnsi="Segoe UI" w:cs="Segoe UI"/>
        </w:rPr>
        <w:t xml:space="preserve">Uprava za statistiku nastaviti sa proizvodnjom rodne </w:t>
      </w:r>
      <w:r w:rsidR="00F9342A" w:rsidRPr="00C2611A">
        <w:rPr>
          <w:rFonts w:ascii="Segoe UI" w:hAnsi="Segoe UI" w:cs="Segoe UI"/>
        </w:rPr>
        <w:t>statistike</w:t>
      </w:r>
      <w:r w:rsidR="00B275AD" w:rsidRPr="00C2611A">
        <w:rPr>
          <w:rFonts w:ascii="Segoe UI" w:hAnsi="Segoe UI" w:cs="Segoe UI"/>
        </w:rPr>
        <w:t>,</w:t>
      </w:r>
      <w:r w:rsidR="00F9342A" w:rsidRPr="00C2611A">
        <w:rPr>
          <w:rFonts w:ascii="Segoe UI" w:hAnsi="Segoe UI" w:cs="Segoe UI"/>
        </w:rPr>
        <w:t xml:space="preserve"> kako bi se </w:t>
      </w:r>
      <w:r w:rsidR="00D96D70" w:rsidRPr="00C2611A">
        <w:rPr>
          <w:rFonts w:ascii="Segoe UI" w:hAnsi="Segoe UI" w:cs="Segoe UI"/>
        </w:rPr>
        <w:t xml:space="preserve">njihovom </w:t>
      </w:r>
      <w:r w:rsidR="005B23E0" w:rsidRPr="00C2611A">
        <w:rPr>
          <w:rFonts w:ascii="Segoe UI" w:hAnsi="Segoe UI" w:cs="Segoe UI"/>
        </w:rPr>
        <w:t>realizacijom smanjio</w:t>
      </w:r>
      <w:r w:rsidR="006917CA" w:rsidRPr="00C2611A">
        <w:rPr>
          <w:rFonts w:ascii="Segoe UI" w:hAnsi="Segoe UI" w:cs="Segoe UI"/>
        </w:rPr>
        <w:t xml:space="preserve"> rodni jaz i unaprije</w:t>
      </w:r>
      <w:r w:rsidR="00D96D70" w:rsidRPr="00C2611A">
        <w:rPr>
          <w:rFonts w:ascii="Segoe UI" w:hAnsi="Segoe UI" w:cs="Segoe UI"/>
        </w:rPr>
        <w:t>dila rodn</w:t>
      </w:r>
      <w:r w:rsidR="00F9342A" w:rsidRPr="00C2611A">
        <w:rPr>
          <w:rFonts w:ascii="Segoe UI" w:hAnsi="Segoe UI" w:cs="Segoe UI"/>
        </w:rPr>
        <w:t>a</w:t>
      </w:r>
      <w:r w:rsidR="00D96D70" w:rsidRPr="00C2611A">
        <w:rPr>
          <w:rFonts w:ascii="Segoe UI" w:hAnsi="Segoe UI" w:cs="Segoe UI"/>
        </w:rPr>
        <w:t xml:space="preserve"> ravnopravnost.</w:t>
      </w:r>
      <w:r w:rsidR="00894C29" w:rsidRPr="00C2611A">
        <w:rPr>
          <w:rFonts w:ascii="Segoe UI" w:hAnsi="Segoe UI" w:cs="Segoe UI"/>
        </w:rPr>
        <w:t xml:space="preserve"> </w:t>
      </w:r>
    </w:p>
    <w:p w14:paraId="16FA5AD5" w14:textId="77777777" w:rsidR="00F9342A" w:rsidRPr="00C2611A" w:rsidRDefault="00894C29" w:rsidP="00894C29">
      <w:pPr>
        <w:spacing w:line="276" w:lineRule="auto"/>
        <w:jc w:val="both"/>
        <w:rPr>
          <w:rFonts w:ascii="Segoe UI" w:hAnsi="Segoe UI" w:cs="Segoe UI"/>
        </w:rPr>
      </w:pPr>
      <w:r w:rsidRPr="00C2611A">
        <w:rPr>
          <w:rFonts w:ascii="Segoe UI" w:hAnsi="Segoe UI" w:cs="Segoe UI"/>
        </w:rPr>
        <w:t xml:space="preserve">Uprava za statistiku je u januaru 2020. godine objavila </w:t>
      </w:r>
      <w:hyperlink r:id="rId51" w:history="1">
        <w:r w:rsidRPr="00C2611A">
          <w:rPr>
            <w:rStyle w:val="Hyperlink"/>
            <w:rFonts w:ascii="Segoe UI" w:hAnsi="Segoe UI" w:cs="Segoe UI"/>
          </w:rPr>
          <w:t>Indeks rodne ravnopravnosti</w:t>
        </w:r>
      </w:hyperlink>
      <w:r w:rsidR="00FA515E" w:rsidRPr="00C2611A">
        <w:rPr>
          <w:rStyle w:val="Hyperlink"/>
          <w:rFonts w:ascii="Segoe UI" w:hAnsi="Segoe UI" w:cs="Segoe UI"/>
        </w:rPr>
        <w:t>,</w:t>
      </w:r>
      <w:r w:rsidRPr="00C2611A">
        <w:rPr>
          <w:rFonts w:ascii="Segoe UI" w:hAnsi="Segoe UI" w:cs="Segoe UI"/>
        </w:rPr>
        <w:t xml:space="preserve"> </w:t>
      </w:r>
      <w:r w:rsidR="005E4CD0" w:rsidRPr="00C2611A">
        <w:rPr>
          <w:rFonts w:ascii="Segoe UI" w:hAnsi="Segoe UI" w:cs="Segoe UI"/>
        </w:rPr>
        <w:t xml:space="preserve">koji </w:t>
      </w:r>
      <w:r w:rsidRPr="00C2611A">
        <w:rPr>
          <w:rFonts w:ascii="Segoe UI" w:hAnsi="Segoe UI" w:cs="Segoe UI"/>
        </w:rPr>
        <w:t xml:space="preserve">mjeri rodnu ravnopravnost u državama članicama Evropske unije kroz šest domena: rad, novac, znanje, vrijeme, moć i zdravlje. </w:t>
      </w:r>
    </w:p>
    <w:p w14:paraId="1D7B66BC" w14:textId="77777777" w:rsidR="00E50095" w:rsidRPr="00C2611A" w:rsidRDefault="00F9342A" w:rsidP="00820FCB">
      <w:pPr>
        <w:spacing w:after="80" w:line="276" w:lineRule="auto"/>
        <w:jc w:val="both"/>
        <w:rPr>
          <w:rFonts w:ascii="Segoe UI" w:hAnsi="Segoe UI" w:cs="Segoe UI"/>
        </w:rPr>
      </w:pPr>
      <w:r w:rsidRPr="00C2611A">
        <w:rPr>
          <w:rFonts w:ascii="Segoe UI" w:hAnsi="Segoe UI" w:cs="Segoe UI"/>
        </w:rPr>
        <w:t>Takođe, Ministarstvo ljudsk</w:t>
      </w:r>
      <w:r w:rsidR="001C3877">
        <w:rPr>
          <w:rFonts w:ascii="Segoe UI" w:hAnsi="Segoe UI" w:cs="Segoe UI"/>
        </w:rPr>
        <w:t>ih</w:t>
      </w:r>
      <w:r w:rsidRPr="00C2611A">
        <w:rPr>
          <w:rFonts w:ascii="Segoe UI" w:hAnsi="Segoe UI" w:cs="Segoe UI"/>
        </w:rPr>
        <w:t xml:space="preserve"> i manjinsk</w:t>
      </w:r>
      <w:r w:rsidR="001C3877">
        <w:rPr>
          <w:rFonts w:ascii="Segoe UI" w:hAnsi="Segoe UI" w:cs="Segoe UI"/>
        </w:rPr>
        <w:t>ih</w:t>
      </w:r>
      <w:r w:rsidRPr="00C2611A">
        <w:rPr>
          <w:rFonts w:ascii="Segoe UI" w:hAnsi="Segoe UI" w:cs="Segoe UI"/>
        </w:rPr>
        <w:t xml:space="preserve"> prava i Uprava za statistiku počev</w:t>
      </w:r>
      <w:r w:rsidR="001C3877">
        <w:rPr>
          <w:rFonts w:ascii="Segoe UI" w:hAnsi="Segoe UI" w:cs="Segoe UI"/>
        </w:rPr>
        <w:t>ši</w:t>
      </w:r>
      <w:r w:rsidRPr="00C2611A">
        <w:rPr>
          <w:rFonts w:ascii="Segoe UI" w:hAnsi="Segoe UI" w:cs="Segoe UI"/>
        </w:rPr>
        <w:t xml:space="preserve"> od 2006. godine objavljuju publikaciju </w:t>
      </w:r>
      <w:hyperlink r:id="rId52" w:history="1">
        <w:r w:rsidRPr="00C2611A">
          <w:rPr>
            <w:rStyle w:val="Hyperlink"/>
            <w:rFonts w:ascii="Segoe UI" w:hAnsi="Segoe UI" w:cs="Segoe UI"/>
          </w:rPr>
          <w:t>“Žene i muškarci u Crnoj Gori”</w:t>
        </w:r>
      </w:hyperlink>
      <w:r w:rsidR="0039432B" w:rsidRPr="00C2611A">
        <w:rPr>
          <w:rStyle w:val="Hyperlink"/>
          <w:rFonts w:ascii="Segoe UI" w:hAnsi="Segoe UI" w:cs="Segoe UI"/>
        </w:rPr>
        <w:t>,</w:t>
      </w:r>
      <w:r w:rsidRPr="00C2611A">
        <w:rPr>
          <w:rFonts w:ascii="Segoe UI" w:hAnsi="Segoe UI" w:cs="Segoe UI"/>
        </w:rPr>
        <w:t xml:space="preserve"> svake druge godine. Publikacija se sastoji od tabela i grafikona bez dodatnih statističkih i socioloških analiza i može poslužiti kao izvor informacija korisnicima podataka</w:t>
      </w:r>
      <w:r w:rsidR="00A05A38" w:rsidRPr="00C2611A">
        <w:rPr>
          <w:rFonts w:ascii="Segoe UI" w:hAnsi="Segoe UI" w:cs="Segoe UI"/>
        </w:rPr>
        <w:t>,</w:t>
      </w:r>
      <w:r w:rsidRPr="00C2611A">
        <w:rPr>
          <w:rFonts w:ascii="Segoe UI" w:hAnsi="Segoe UI" w:cs="Segoe UI"/>
        </w:rPr>
        <w:t xml:space="preserve"> koji su zainteresovani za položaj žena i muškaraca, kao i za </w:t>
      </w:r>
      <w:r w:rsidRPr="00C2611A">
        <w:rPr>
          <w:rFonts w:ascii="Segoe UI" w:hAnsi="Segoe UI" w:cs="Segoe UI"/>
        </w:rPr>
        <w:lastRenderedPageBreak/>
        <w:t>jednakost polova u Crnoj Gori. Podaci koji su prikazani u ovoj publikaciji odnose se na sljedeće oblasti: stanovništvo, zdravlje, obrazovanje, pravosuđe, zaposlenost i penzioner</w:t>
      </w:r>
      <w:r w:rsidR="00576D06" w:rsidRPr="00C2611A">
        <w:rPr>
          <w:rFonts w:ascii="Segoe UI" w:hAnsi="Segoe UI" w:cs="Segoe UI"/>
        </w:rPr>
        <w:t>e</w:t>
      </w:r>
      <w:r w:rsidRPr="00C2611A">
        <w:rPr>
          <w:rFonts w:ascii="Segoe UI" w:hAnsi="Segoe UI" w:cs="Segoe UI"/>
        </w:rPr>
        <w:t>, politik</w:t>
      </w:r>
      <w:r w:rsidR="00576D06" w:rsidRPr="00C2611A">
        <w:rPr>
          <w:rFonts w:ascii="Segoe UI" w:hAnsi="Segoe UI" w:cs="Segoe UI"/>
        </w:rPr>
        <w:t>u</w:t>
      </w:r>
      <w:r w:rsidRPr="00C2611A">
        <w:rPr>
          <w:rFonts w:ascii="Segoe UI" w:hAnsi="Segoe UI" w:cs="Segoe UI"/>
        </w:rPr>
        <w:t xml:space="preserve"> i nasilje u porodici. </w:t>
      </w:r>
    </w:p>
    <w:p w14:paraId="22210D78" w14:textId="77777777" w:rsidR="00157E4C" w:rsidRPr="00C2611A" w:rsidRDefault="00157E4C" w:rsidP="00820FCB">
      <w:pPr>
        <w:spacing w:after="80" w:line="276" w:lineRule="auto"/>
        <w:jc w:val="both"/>
        <w:rPr>
          <w:rFonts w:ascii="Segoe UI" w:hAnsi="Segoe UI" w:cs="Segoe UI"/>
        </w:rPr>
      </w:pPr>
      <w:r w:rsidRPr="00C2611A">
        <w:rPr>
          <w:rFonts w:ascii="Segoe UI" w:hAnsi="Segoe UI" w:cs="Segoe UI"/>
        </w:rPr>
        <w:t xml:space="preserve">Tokom 2021. godine Uprava za statistiku je sprovela </w:t>
      </w:r>
      <w:r w:rsidRPr="00C2611A">
        <w:rPr>
          <w:rFonts w:ascii="Segoe UI" w:hAnsi="Segoe UI" w:cs="Segoe UI"/>
          <w:i/>
        </w:rPr>
        <w:t>“Istraživanje o uslovima</w:t>
      </w:r>
      <w:r w:rsidR="00A929D2" w:rsidRPr="00C2611A">
        <w:rPr>
          <w:rFonts w:ascii="Segoe UI" w:hAnsi="Segoe UI" w:cs="Segoe UI"/>
          <w:i/>
        </w:rPr>
        <w:t xml:space="preserve"> života i</w:t>
      </w:r>
      <w:r w:rsidRPr="00C2611A">
        <w:rPr>
          <w:rFonts w:ascii="Segoe UI" w:hAnsi="Segoe UI" w:cs="Segoe UI"/>
          <w:i/>
        </w:rPr>
        <w:t xml:space="preserve"> bezbjednosti </w:t>
      </w:r>
      <w:proofErr w:type="gramStart"/>
      <w:r w:rsidR="001C3877" w:rsidRPr="00C2611A">
        <w:rPr>
          <w:rFonts w:ascii="Segoe UI" w:hAnsi="Segoe UI" w:cs="Segoe UI"/>
          <w:i/>
        </w:rPr>
        <w:t>žena“</w:t>
      </w:r>
      <w:proofErr w:type="gramEnd"/>
      <w:r w:rsidR="00A05A38" w:rsidRPr="00C2611A">
        <w:rPr>
          <w:rFonts w:ascii="Segoe UI" w:hAnsi="Segoe UI" w:cs="Segoe UI"/>
        </w:rPr>
        <w:t>,</w:t>
      </w:r>
      <w:r w:rsidR="0077491C" w:rsidRPr="00C2611A">
        <w:rPr>
          <w:rFonts w:ascii="Segoe UI" w:hAnsi="Segoe UI" w:cs="Segoe UI"/>
          <w:i/>
        </w:rPr>
        <w:t xml:space="preserve"> </w:t>
      </w:r>
      <w:r w:rsidR="0077491C" w:rsidRPr="00C2611A">
        <w:rPr>
          <w:rFonts w:ascii="Segoe UI" w:hAnsi="Segoe UI" w:cs="Segoe UI"/>
        </w:rPr>
        <w:t>kojim</w:t>
      </w:r>
      <w:r w:rsidRPr="00C2611A">
        <w:rPr>
          <w:rFonts w:ascii="Segoe UI" w:hAnsi="Segoe UI" w:cs="Segoe UI"/>
        </w:rPr>
        <w:t xml:space="preserve"> su proizvedeni podaci, prema </w:t>
      </w:r>
      <w:r w:rsidR="0077491C" w:rsidRPr="00C2611A">
        <w:rPr>
          <w:rFonts w:ascii="Segoe UI" w:hAnsi="Segoe UI" w:cs="Segoe UI"/>
        </w:rPr>
        <w:t>metodologiji EUROSTAT</w:t>
      </w:r>
      <w:r w:rsidRPr="00C2611A">
        <w:rPr>
          <w:rFonts w:ascii="Segoe UI" w:hAnsi="Segoe UI" w:cs="Segoe UI"/>
        </w:rPr>
        <w:t xml:space="preserve">-a o rodno zasnovanom nasilju. </w:t>
      </w:r>
    </w:p>
    <w:p w14:paraId="690E7FE5" w14:textId="77777777" w:rsidR="00E13B2C" w:rsidRPr="00C2611A" w:rsidRDefault="00157E4C" w:rsidP="00820FCB">
      <w:pPr>
        <w:spacing w:after="360" w:line="276" w:lineRule="auto"/>
        <w:jc w:val="both"/>
        <w:rPr>
          <w:rFonts w:ascii="Segoe UI" w:hAnsi="Segoe UI" w:cs="Segoe UI"/>
        </w:rPr>
      </w:pPr>
      <w:r w:rsidRPr="00C2611A">
        <w:rPr>
          <w:rFonts w:ascii="Segoe UI" w:hAnsi="Segoe UI" w:cs="Segoe UI"/>
        </w:rPr>
        <w:t>Uprava za statistiku u najvećoj mjeri koristi r</w:t>
      </w:r>
      <w:r w:rsidR="00CD7A11" w:rsidRPr="00C2611A">
        <w:rPr>
          <w:rFonts w:ascii="Segoe UI" w:hAnsi="Segoe UI" w:cs="Segoe UI"/>
        </w:rPr>
        <w:t>odno senzitivan jezik u svojim s</w:t>
      </w:r>
      <w:r w:rsidRPr="00C2611A">
        <w:rPr>
          <w:rFonts w:ascii="Segoe UI" w:hAnsi="Segoe UI" w:cs="Segoe UI"/>
        </w:rPr>
        <w:t xml:space="preserve">aopštenjima </w:t>
      </w:r>
      <w:r w:rsidR="00087DD0" w:rsidRPr="00C2611A">
        <w:rPr>
          <w:rFonts w:ascii="Segoe UI" w:hAnsi="Segoe UI" w:cs="Segoe UI"/>
        </w:rPr>
        <w:t>i</w:t>
      </w:r>
      <w:r w:rsidRPr="00C2611A">
        <w:rPr>
          <w:rFonts w:ascii="Segoe UI" w:hAnsi="Segoe UI" w:cs="Segoe UI"/>
        </w:rPr>
        <w:t xml:space="preserve"> strategijom se predviđa unapređenje primjene istog. </w:t>
      </w:r>
    </w:p>
    <w:p w14:paraId="6C4D6315" w14:textId="77777777" w:rsidR="003D0324" w:rsidRPr="00C2611A" w:rsidRDefault="003D0324" w:rsidP="001C3877">
      <w:pPr>
        <w:pStyle w:val="Heading2"/>
        <w:numPr>
          <w:ilvl w:val="0"/>
          <w:numId w:val="13"/>
        </w:numPr>
        <w:spacing w:line="276" w:lineRule="auto"/>
        <w:rPr>
          <w:rFonts w:ascii="Segoe UI" w:hAnsi="Segoe UI" w:cs="Segoe UI"/>
        </w:rPr>
      </w:pPr>
      <w:bookmarkStart w:id="115" w:name="_Toc140042365"/>
      <w:r w:rsidRPr="00C2611A">
        <w:rPr>
          <w:rFonts w:ascii="Segoe UI" w:hAnsi="Segoe UI" w:cs="Segoe UI"/>
        </w:rPr>
        <w:t>Strateška analiza uticaja na životnu sredinu u fazi definisanja ciljeva</w:t>
      </w:r>
      <w:bookmarkEnd w:id="115"/>
    </w:p>
    <w:p w14:paraId="6FDF163C" w14:textId="77777777" w:rsidR="001D2E2C" w:rsidRPr="00C2611A" w:rsidRDefault="005B2071" w:rsidP="00820FCB">
      <w:pPr>
        <w:spacing w:before="240" w:after="80" w:line="276" w:lineRule="auto"/>
        <w:jc w:val="both"/>
        <w:rPr>
          <w:rFonts w:ascii="Segoe UI" w:hAnsi="Segoe UI" w:cs="Segoe UI"/>
        </w:rPr>
      </w:pPr>
      <w:r w:rsidRPr="00C2611A">
        <w:rPr>
          <w:rFonts w:ascii="Segoe UI" w:hAnsi="Segoe UI" w:cs="Segoe UI"/>
        </w:rPr>
        <w:t>Strategija uključuje uticaj na životnu sredinu, kroz strateške ciljeve</w:t>
      </w:r>
      <w:r w:rsidR="00467120" w:rsidRPr="00C2611A">
        <w:rPr>
          <w:rFonts w:ascii="Segoe UI" w:hAnsi="Segoe UI" w:cs="Segoe UI"/>
        </w:rPr>
        <w:t>,</w:t>
      </w:r>
      <w:r w:rsidRPr="00C2611A">
        <w:rPr>
          <w:rFonts w:ascii="Segoe UI" w:hAnsi="Segoe UI" w:cs="Segoe UI"/>
        </w:rPr>
        <w:t xml:space="preserve"> koji uključuju </w:t>
      </w:r>
      <w:r w:rsidR="005628F4" w:rsidRPr="00C2611A">
        <w:rPr>
          <w:rFonts w:ascii="Segoe UI" w:hAnsi="Segoe UI" w:cs="Segoe UI"/>
        </w:rPr>
        <w:t>proizvodnj</w:t>
      </w:r>
      <w:r w:rsidR="004B0CC3" w:rsidRPr="00C2611A">
        <w:rPr>
          <w:rFonts w:ascii="Segoe UI" w:hAnsi="Segoe UI" w:cs="Segoe UI"/>
        </w:rPr>
        <w:t>u</w:t>
      </w:r>
      <w:r w:rsidR="005628F4" w:rsidRPr="00C2611A">
        <w:rPr>
          <w:rFonts w:ascii="Segoe UI" w:hAnsi="Segoe UI" w:cs="Segoe UI"/>
        </w:rPr>
        <w:t xml:space="preserve"> relevantne, blagovremen</w:t>
      </w:r>
      <w:r w:rsidR="002F17AD" w:rsidRPr="00C2611A">
        <w:rPr>
          <w:rFonts w:ascii="Segoe UI" w:hAnsi="Segoe UI" w:cs="Segoe UI"/>
        </w:rPr>
        <w:t>e</w:t>
      </w:r>
      <w:r w:rsidR="005628F4" w:rsidRPr="00C2611A">
        <w:rPr>
          <w:rFonts w:ascii="Segoe UI" w:hAnsi="Segoe UI" w:cs="Segoe UI"/>
        </w:rPr>
        <w:t xml:space="preserve"> i visokokvalitetne zvanične statistike. </w:t>
      </w:r>
      <w:r w:rsidR="002C0504" w:rsidRPr="00C2611A">
        <w:rPr>
          <w:rFonts w:ascii="Segoe UI" w:hAnsi="Segoe UI" w:cs="Segoe UI"/>
        </w:rPr>
        <w:t>Modernizacija metod</w:t>
      </w:r>
      <w:r w:rsidR="00EA1901" w:rsidRPr="00C2611A">
        <w:rPr>
          <w:rFonts w:ascii="Segoe UI" w:hAnsi="Segoe UI" w:cs="Segoe UI"/>
        </w:rPr>
        <w:t>a</w:t>
      </w:r>
      <w:r w:rsidR="002C0504" w:rsidRPr="00C2611A">
        <w:rPr>
          <w:rFonts w:ascii="Segoe UI" w:hAnsi="Segoe UI" w:cs="Segoe UI"/>
        </w:rPr>
        <w:t xml:space="preserve"> prikupljanja podataka i uvođenje novih tehnologija u prikupljanju podataka znatno je uticalo na smanjenje tiraža štampanih obrazaca u posmatranom periodu (2019 -2023. godin</w:t>
      </w:r>
      <w:r w:rsidR="00467120" w:rsidRPr="00C2611A">
        <w:rPr>
          <w:rFonts w:ascii="Segoe UI" w:hAnsi="Segoe UI" w:cs="Segoe UI"/>
        </w:rPr>
        <w:t>e</w:t>
      </w:r>
      <w:r w:rsidR="002C0504" w:rsidRPr="00C2611A">
        <w:rPr>
          <w:rFonts w:ascii="Segoe UI" w:hAnsi="Segoe UI" w:cs="Segoe UI"/>
        </w:rPr>
        <w:t xml:space="preserve">) i time se doprinijelo smanjenju negativnog uticaja na životnu sredinu. </w:t>
      </w:r>
    </w:p>
    <w:p w14:paraId="5C64F481" w14:textId="77777777" w:rsidR="005B2071" w:rsidRPr="00C2611A" w:rsidRDefault="002C0504" w:rsidP="00820FCB">
      <w:pPr>
        <w:spacing w:after="80" w:line="276" w:lineRule="auto"/>
        <w:jc w:val="both"/>
        <w:rPr>
          <w:rFonts w:ascii="Segoe UI" w:hAnsi="Segoe UI" w:cs="Segoe UI"/>
        </w:rPr>
      </w:pPr>
      <w:r w:rsidRPr="00C2611A">
        <w:rPr>
          <w:rFonts w:ascii="Segoe UI" w:hAnsi="Segoe UI" w:cs="Segoe UI"/>
        </w:rPr>
        <w:t>Takođe, povodom Dana ekološke države</w:t>
      </w:r>
      <w:r w:rsidR="001D2E2C" w:rsidRPr="00C2611A">
        <w:rPr>
          <w:rFonts w:ascii="Segoe UI" w:hAnsi="Segoe UI" w:cs="Segoe UI"/>
        </w:rPr>
        <w:t xml:space="preserve"> (20. septembar)</w:t>
      </w:r>
      <w:r w:rsidR="00467120" w:rsidRPr="00C2611A">
        <w:rPr>
          <w:rFonts w:ascii="Segoe UI" w:hAnsi="Segoe UI" w:cs="Segoe UI"/>
        </w:rPr>
        <w:t>,</w:t>
      </w:r>
      <w:r w:rsidR="001D2E2C" w:rsidRPr="00C2611A">
        <w:rPr>
          <w:rFonts w:ascii="Segoe UI" w:hAnsi="Segoe UI" w:cs="Segoe UI"/>
        </w:rPr>
        <w:t xml:space="preserve"> </w:t>
      </w:r>
      <w:r w:rsidRPr="00C2611A">
        <w:rPr>
          <w:rFonts w:ascii="Segoe UI" w:hAnsi="Segoe UI" w:cs="Segoe UI"/>
        </w:rPr>
        <w:t>koji se 2022. godine po prvi put obilježio</w:t>
      </w:r>
      <w:r w:rsidR="00467120" w:rsidRPr="00C2611A">
        <w:rPr>
          <w:rFonts w:ascii="Segoe UI" w:hAnsi="Segoe UI" w:cs="Segoe UI"/>
        </w:rPr>
        <w:t>,</w:t>
      </w:r>
      <w:r w:rsidRPr="00C2611A">
        <w:rPr>
          <w:rFonts w:ascii="Segoe UI" w:hAnsi="Segoe UI" w:cs="Segoe UI"/>
        </w:rPr>
        <w:t xml:space="preserve"> kao državni praznik sa radnom obavezom</w:t>
      </w:r>
      <w:r w:rsidR="001D2E2C" w:rsidRPr="00C2611A">
        <w:rPr>
          <w:rFonts w:ascii="Segoe UI" w:hAnsi="Segoe UI" w:cs="Segoe UI"/>
        </w:rPr>
        <w:t>,</w:t>
      </w:r>
      <w:r w:rsidRPr="00C2611A">
        <w:rPr>
          <w:rFonts w:ascii="Segoe UI" w:hAnsi="Segoe UI" w:cs="Segoe UI"/>
        </w:rPr>
        <w:t xml:space="preserve"> Uprava za statistiku je učestvovala u ekološkoj akciji</w:t>
      </w:r>
      <w:r w:rsidR="00F61F58" w:rsidRPr="00C2611A">
        <w:rPr>
          <w:rFonts w:ascii="Segoe UI" w:hAnsi="Segoe UI" w:cs="Segoe UI"/>
        </w:rPr>
        <w:t xml:space="preserve">. </w:t>
      </w:r>
    </w:p>
    <w:p w14:paraId="2804EAAE" w14:textId="77777777" w:rsidR="00BF62E9" w:rsidRPr="00C2611A" w:rsidRDefault="00BF62E9" w:rsidP="00820FCB">
      <w:pPr>
        <w:spacing w:after="80" w:line="276" w:lineRule="auto"/>
        <w:jc w:val="both"/>
        <w:rPr>
          <w:rFonts w:ascii="Segoe UI" w:hAnsi="Segoe UI" w:cs="Segoe UI"/>
        </w:rPr>
      </w:pPr>
      <w:r w:rsidRPr="00C2611A">
        <w:rPr>
          <w:rFonts w:ascii="Segoe UI" w:hAnsi="Segoe UI" w:cs="Segoe UI"/>
        </w:rPr>
        <w:t xml:space="preserve">Program rada Evropske komisije definiše </w:t>
      </w:r>
      <w:r w:rsidRPr="00C2611A">
        <w:rPr>
          <w:rFonts w:ascii="Segoe UI" w:hAnsi="Segoe UI" w:cs="Segoe UI"/>
          <w:b/>
          <w:i/>
        </w:rPr>
        <w:t xml:space="preserve">Evropski zeleni </w:t>
      </w:r>
      <w:r w:rsidR="00A9070B" w:rsidRPr="00C2611A">
        <w:rPr>
          <w:rFonts w:ascii="Segoe UI" w:hAnsi="Segoe UI" w:cs="Segoe UI"/>
          <w:b/>
          <w:i/>
        </w:rPr>
        <w:t>sporazum</w:t>
      </w:r>
      <w:r w:rsidR="004D1BD4" w:rsidRPr="00C2611A">
        <w:rPr>
          <w:rFonts w:ascii="Segoe UI" w:hAnsi="Segoe UI" w:cs="Segoe UI"/>
          <w:b/>
          <w:i/>
        </w:rPr>
        <w:t>,</w:t>
      </w:r>
      <w:r w:rsidRPr="00C2611A">
        <w:rPr>
          <w:rFonts w:ascii="Segoe UI" w:hAnsi="Segoe UI" w:cs="Segoe UI"/>
        </w:rPr>
        <w:t xml:space="preserve"> koji će EU pretvoriti u modern</w:t>
      </w:r>
      <w:r w:rsidR="004D1BD4" w:rsidRPr="00C2611A">
        <w:rPr>
          <w:rFonts w:ascii="Segoe UI" w:hAnsi="Segoe UI" w:cs="Segoe UI"/>
        </w:rPr>
        <w:t>u</w:t>
      </w:r>
      <w:r w:rsidRPr="00C2611A">
        <w:rPr>
          <w:rFonts w:ascii="Segoe UI" w:hAnsi="Segoe UI" w:cs="Segoe UI"/>
        </w:rPr>
        <w:t xml:space="preserve">, resursno djelotvornu i konkurentnu ekonomiju </w:t>
      </w:r>
      <w:r w:rsidR="0037553E" w:rsidRPr="00C2611A">
        <w:rPr>
          <w:rFonts w:ascii="Segoe UI" w:hAnsi="Segoe UI" w:cs="Segoe UI"/>
        </w:rPr>
        <w:t>sa ciljevima da: (i) do 2050.</w:t>
      </w:r>
      <w:r w:rsidR="00A64EED" w:rsidRPr="00C2611A">
        <w:rPr>
          <w:rFonts w:ascii="Segoe UI" w:hAnsi="Segoe UI" w:cs="Segoe UI"/>
        </w:rPr>
        <w:t xml:space="preserve"> godine</w:t>
      </w:r>
      <w:r w:rsidR="0037553E" w:rsidRPr="00C2611A">
        <w:rPr>
          <w:rFonts w:ascii="Segoe UI" w:hAnsi="Segoe UI" w:cs="Segoe UI"/>
        </w:rPr>
        <w:t xml:space="preserve"> </w:t>
      </w:r>
      <w:r w:rsidR="00A64EED" w:rsidRPr="00C2611A">
        <w:rPr>
          <w:rFonts w:ascii="Segoe UI" w:hAnsi="Segoe UI" w:cs="Segoe UI"/>
        </w:rPr>
        <w:t>n</w:t>
      </w:r>
      <w:r w:rsidR="0037553E" w:rsidRPr="00C2611A">
        <w:rPr>
          <w:rFonts w:ascii="Segoe UI" w:hAnsi="Segoe UI" w:cs="Segoe UI"/>
        </w:rPr>
        <w:t>ema neto emisija gasova sa efektom staklene ba</w:t>
      </w:r>
      <w:r w:rsidR="00362C24" w:rsidRPr="00C2611A">
        <w:rPr>
          <w:rFonts w:ascii="Segoe UI" w:hAnsi="Segoe UI" w:cs="Segoe UI"/>
        </w:rPr>
        <w:t>š</w:t>
      </w:r>
      <w:r w:rsidR="0037553E" w:rsidRPr="00C2611A">
        <w:rPr>
          <w:rFonts w:ascii="Segoe UI" w:hAnsi="Segoe UI" w:cs="Segoe UI"/>
        </w:rPr>
        <w:t>te; (ii) ekonom</w:t>
      </w:r>
      <w:r w:rsidR="002F3449" w:rsidRPr="00C2611A">
        <w:rPr>
          <w:rFonts w:ascii="Segoe UI" w:hAnsi="Segoe UI" w:cs="Segoe UI"/>
        </w:rPr>
        <w:t>s</w:t>
      </w:r>
      <w:r w:rsidR="0037553E" w:rsidRPr="00C2611A">
        <w:rPr>
          <w:rFonts w:ascii="Segoe UI" w:hAnsi="Segoe UI" w:cs="Segoe UI"/>
        </w:rPr>
        <w:t xml:space="preserve">ki rast ne zavisi od upotrebe resursa i (iii) nijedna osoba ni regija nijesu zanemarene. </w:t>
      </w:r>
    </w:p>
    <w:p w14:paraId="5FABEBAD" w14:textId="77777777" w:rsidR="00A9070B" w:rsidRPr="00C2611A" w:rsidRDefault="0037553E" w:rsidP="00820FCB">
      <w:pPr>
        <w:spacing w:before="120" w:after="80" w:line="276" w:lineRule="auto"/>
        <w:jc w:val="both"/>
        <w:rPr>
          <w:rFonts w:ascii="Segoe UI" w:hAnsi="Segoe UI" w:cs="Segoe UI"/>
        </w:rPr>
      </w:pPr>
      <w:r w:rsidRPr="00C2611A">
        <w:rPr>
          <w:rFonts w:ascii="Segoe UI" w:hAnsi="Segoe UI" w:cs="Segoe UI"/>
        </w:rPr>
        <w:t xml:space="preserve">Aktivnosti u okviru operativnih ciljeva Strategije </w:t>
      </w:r>
      <w:r w:rsidR="0077491C" w:rsidRPr="00C2611A">
        <w:rPr>
          <w:rFonts w:ascii="Segoe UI" w:hAnsi="Segoe UI" w:cs="Segoe UI"/>
        </w:rPr>
        <w:t>podržaće dalji</w:t>
      </w:r>
      <w:r w:rsidR="00A9070B" w:rsidRPr="00C2611A">
        <w:rPr>
          <w:rFonts w:ascii="Segoe UI" w:hAnsi="Segoe UI" w:cs="Segoe UI"/>
        </w:rPr>
        <w:t xml:space="preserve"> razvoj</w:t>
      </w:r>
      <w:r w:rsidRPr="00C2611A">
        <w:rPr>
          <w:rFonts w:ascii="Segoe UI" w:hAnsi="Segoe UI" w:cs="Segoe UI"/>
        </w:rPr>
        <w:t xml:space="preserve"> zvanične statistike </w:t>
      </w:r>
      <w:r w:rsidR="00F5421A" w:rsidRPr="00C2611A">
        <w:rPr>
          <w:rFonts w:ascii="Segoe UI" w:hAnsi="Segoe UI" w:cs="Segoe UI"/>
        </w:rPr>
        <w:t>iz oblasti životne sredine</w:t>
      </w:r>
      <w:bookmarkStart w:id="116" w:name="_Hlk137533210"/>
      <w:r w:rsidR="00A9070B" w:rsidRPr="00C2611A">
        <w:rPr>
          <w:rFonts w:ascii="Segoe UI" w:hAnsi="Segoe UI" w:cs="Segoe UI"/>
        </w:rPr>
        <w:t xml:space="preserve"> u skladu sa potrebama Evropskog zelenog sporazum</w:t>
      </w:r>
      <w:r w:rsidR="00EA3DF9" w:rsidRPr="00C2611A">
        <w:rPr>
          <w:rFonts w:ascii="Segoe UI" w:hAnsi="Segoe UI" w:cs="Segoe UI"/>
        </w:rPr>
        <w:t>a</w:t>
      </w:r>
      <w:r w:rsidR="00A9070B" w:rsidRPr="00C2611A">
        <w:rPr>
          <w:rFonts w:ascii="Segoe UI" w:hAnsi="Segoe UI" w:cs="Segoe UI"/>
        </w:rPr>
        <w:t>. Nadalje, E</w:t>
      </w:r>
      <w:r w:rsidR="00087DD0" w:rsidRPr="00C2611A">
        <w:rPr>
          <w:rFonts w:ascii="Segoe UI" w:hAnsi="Segoe UI" w:cs="Segoe UI"/>
        </w:rPr>
        <w:t>v</w:t>
      </w:r>
      <w:r w:rsidR="00A9070B" w:rsidRPr="00C2611A">
        <w:rPr>
          <w:rFonts w:ascii="Segoe UI" w:hAnsi="Segoe UI" w:cs="Segoe UI"/>
        </w:rPr>
        <w:t xml:space="preserve">ropski zeleni sporazum ukazuje na strukturne promjene u pogledu potreba za informacijama, mjerama i praćenju. S tim u vezi </w:t>
      </w:r>
      <w:bookmarkEnd w:id="116"/>
      <w:r w:rsidR="0077491C" w:rsidRPr="00C2611A">
        <w:rPr>
          <w:rFonts w:ascii="Segoe UI" w:hAnsi="Segoe UI" w:cs="Segoe UI"/>
        </w:rPr>
        <w:t>u narednom</w:t>
      </w:r>
      <w:r w:rsidR="00F5421A" w:rsidRPr="00C2611A">
        <w:rPr>
          <w:rFonts w:ascii="Segoe UI" w:hAnsi="Segoe UI" w:cs="Segoe UI"/>
        </w:rPr>
        <w:t xml:space="preserve"> petogodišnjem periodu Uprava za statistiku planira</w:t>
      </w:r>
      <w:r w:rsidR="00A9070B" w:rsidRPr="00C2611A">
        <w:rPr>
          <w:rFonts w:ascii="Segoe UI" w:hAnsi="Segoe UI" w:cs="Segoe UI"/>
        </w:rPr>
        <w:t xml:space="preserve"> kontinuirano</w:t>
      </w:r>
      <w:r w:rsidR="00F5421A" w:rsidRPr="00C2611A">
        <w:rPr>
          <w:rFonts w:ascii="Segoe UI" w:hAnsi="Segoe UI" w:cs="Segoe UI"/>
        </w:rPr>
        <w:t xml:space="preserve"> sprovođenje </w:t>
      </w:r>
      <w:r w:rsidR="00A9070B" w:rsidRPr="00C2611A">
        <w:rPr>
          <w:rFonts w:ascii="Segoe UI" w:hAnsi="Segoe UI" w:cs="Segoe UI"/>
        </w:rPr>
        <w:t xml:space="preserve">aktivnosti u cilju razvoja fizičkih i monetarnih </w:t>
      </w:r>
      <w:r w:rsidR="00A9070B" w:rsidRPr="00C2611A">
        <w:rPr>
          <w:rFonts w:ascii="Segoe UI" w:hAnsi="Segoe UI" w:cs="Segoe UI"/>
          <w:i/>
        </w:rPr>
        <w:t>r</w:t>
      </w:r>
      <w:r w:rsidR="00F5421A" w:rsidRPr="00C2611A">
        <w:rPr>
          <w:rFonts w:ascii="Segoe UI" w:hAnsi="Segoe UI" w:cs="Segoe UI"/>
          <w:i/>
        </w:rPr>
        <w:t>ačun</w:t>
      </w:r>
      <w:r w:rsidR="00A9070B" w:rsidRPr="00C2611A">
        <w:rPr>
          <w:rFonts w:ascii="Segoe UI" w:hAnsi="Segoe UI" w:cs="Segoe UI"/>
          <w:i/>
        </w:rPr>
        <w:t>a</w:t>
      </w:r>
      <w:r w:rsidR="00F5421A" w:rsidRPr="00C2611A">
        <w:rPr>
          <w:rFonts w:ascii="Segoe UI" w:hAnsi="Segoe UI" w:cs="Segoe UI"/>
          <w:i/>
        </w:rPr>
        <w:t xml:space="preserve"> u životnoj sredini</w:t>
      </w:r>
      <w:r w:rsidR="00F5421A" w:rsidRPr="00C2611A">
        <w:rPr>
          <w:rFonts w:ascii="Segoe UI" w:hAnsi="Segoe UI" w:cs="Segoe UI"/>
        </w:rPr>
        <w:t xml:space="preserve">. </w:t>
      </w:r>
    </w:p>
    <w:p w14:paraId="617D3D36" w14:textId="77777777" w:rsidR="00087DD0" w:rsidRPr="00C2611A" w:rsidRDefault="00A9070B" w:rsidP="001C3877">
      <w:pPr>
        <w:spacing w:after="0" w:line="276" w:lineRule="auto"/>
        <w:jc w:val="both"/>
        <w:rPr>
          <w:rFonts w:ascii="Segoe UI" w:hAnsi="Segoe UI" w:cs="Segoe UI"/>
        </w:rPr>
      </w:pPr>
      <w:r w:rsidRPr="00C2611A">
        <w:rPr>
          <w:rFonts w:ascii="Segoe UI" w:hAnsi="Segoe UI" w:cs="Segoe UI"/>
        </w:rPr>
        <w:t>Prije svega potrebno je uspostaviti račun emisije u vazduh</w:t>
      </w:r>
      <w:r w:rsidR="00E507FF" w:rsidRPr="00C2611A">
        <w:rPr>
          <w:rFonts w:ascii="Segoe UI" w:hAnsi="Segoe UI" w:cs="Segoe UI"/>
        </w:rPr>
        <w:t>u</w:t>
      </w:r>
      <w:r w:rsidRPr="00C2611A">
        <w:rPr>
          <w:rFonts w:ascii="Segoe UI" w:hAnsi="Segoe UI" w:cs="Segoe UI"/>
        </w:rPr>
        <w:t>, na bazi raspoloživih izvora podataka. Planirano je sprovođenje istraživanja – Investicije u životnoj sredini, koje će biti osnov za uspostavljanje seta računa u životnoj sredini. Razvoj ekonomskih računa u šumarstvu doprinijeće daljem razvoj</w:t>
      </w:r>
      <w:r w:rsidR="003D09A2" w:rsidRPr="00C2611A">
        <w:rPr>
          <w:rFonts w:ascii="Segoe UI" w:hAnsi="Segoe UI" w:cs="Segoe UI"/>
        </w:rPr>
        <w:t>u</w:t>
      </w:r>
      <w:r w:rsidRPr="00C2611A">
        <w:rPr>
          <w:rFonts w:ascii="Segoe UI" w:hAnsi="Segoe UI" w:cs="Segoe UI"/>
        </w:rPr>
        <w:t xml:space="preserve"> šumarskih računa i računa biodiverziteta. Sprovođenje aktivnosti na harmonizaciji statistike voda i dalja harmonizacija statistike poljoprivrede, šumarstva, saobraćaja, energetike i životne sredine u punoj mjeri doprinijeće jačanju politike Evropskog zelenog sporazuma. </w:t>
      </w:r>
    </w:p>
    <w:p w14:paraId="1CA23A01" w14:textId="77777777" w:rsidR="00180C7C" w:rsidRPr="00C2611A" w:rsidRDefault="00A9070B" w:rsidP="00F3485A">
      <w:pPr>
        <w:spacing w:after="0" w:line="276" w:lineRule="auto"/>
        <w:jc w:val="both"/>
        <w:rPr>
          <w:rFonts w:ascii="Segoe UI" w:hAnsi="Segoe UI" w:cs="Segoe UI"/>
        </w:rPr>
      </w:pPr>
      <w:r w:rsidRPr="00C2611A">
        <w:rPr>
          <w:rFonts w:ascii="Segoe UI" w:hAnsi="Segoe UI" w:cs="Segoe UI"/>
        </w:rPr>
        <w:t>Na ovaj način povećaće se broj dostupnih podataka i indikatora</w:t>
      </w:r>
      <w:r w:rsidR="00467120" w:rsidRPr="00C2611A">
        <w:rPr>
          <w:rFonts w:ascii="Segoe UI" w:hAnsi="Segoe UI" w:cs="Segoe UI"/>
        </w:rPr>
        <w:t>,</w:t>
      </w:r>
      <w:r w:rsidRPr="00C2611A">
        <w:rPr>
          <w:rFonts w:ascii="Segoe UI" w:hAnsi="Segoe UI" w:cs="Segoe UI"/>
        </w:rPr>
        <w:t xml:space="preserve"> koji će doprinijeti sagledav</w:t>
      </w:r>
      <w:r w:rsidR="003D09A2" w:rsidRPr="00C2611A">
        <w:rPr>
          <w:rFonts w:ascii="Segoe UI" w:hAnsi="Segoe UI" w:cs="Segoe UI"/>
        </w:rPr>
        <w:t>a</w:t>
      </w:r>
      <w:r w:rsidRPr="00C2611A">
        <w:rPr>
          <w:rFonts w:ascii="Segoe UI" w:hAnsi="Segoe UI" w:cs="Segoe UI"/>
        </w:rPr>
        <w:t>nju šire slike o stanju životne sredine i podizanju ekološke svijesti građana. Takođe, poveć</w:t>
      </w:r>
      <w:r w:rsidR="00F04D0B" w:rsidRPr="00C2611A">
        <w:rPr>
          <w:rFonts w:ascii="Segoe UI" w:hAnsi="Segoe UI" w:cs="Segoe UI"/>
        </w:rPr>
        <w:t>a</w:t>
      </w:r>
      <w:r w:rsidRPr="00C2611A">
        <w:rPr>
          <w:rFonts w:ascii="Segoe UI" w:hAnsi="Segoe UI" w:cs="Segoe UI"/>
        </w:rPr>
        <w:t>vanje dostupnosti podataka značajno je i za kreatore politika u oblasti životne sredine.</w:t>
      </w:r>
    </w:p>
    <w:p w14:paraId="5EBAD7B4" w14:textId="77777777" w:rsidR="005420F6" w:rsidRPr="00C2611A" w:rsidRDefault="005420F6" w:rsidP="001C3877">
      <w:pPr>
        <w:pStyle w:val="Heading1"/>
      </w:pPr>
      <w:bookmarkStart w:id="117" w:name="_Toc140042366"/>
      <w:r w:rsidRPr="00C2611A">
        <w:lastRenderedPageBreak/>
        <w:t>STRATEŠKI I OPERATIVNI CILJEVI SA PRATEĆIM INDIKATORIMA USPJEHA</w:t>
      </w:r>
      <w:r w:rsidR="00E26925" w:rsidRPr="00C2611A">
        <w:t xml:space="preserve"> I OPISOM AKTIVNOSTI ZA PRAĆENJE SPROVOĐENJA STRATEGIJE</w:t>
      </w:r>
      <w:bookmarkEnd w:id="117"/>
    </w:p>
    <w:p w14:paraId="40F20D40" w14:textId="77777777" w:rsidR="00AC2FD8" w:rsidRPr="00C2611A" w:rsidRDefault="00AC2FD8" w:rsidP="00820FCB">
      <w:pPr>
        <w:spacing w:after="0"/>
        <w:rPr>
          <w:rFonts w:ascii="Segoe UI" w:hAnsi="Segoe UI" w:cs="Segoe UI"/>
        </w:rPr>
      </w:pPr>
    </w:p>
    <w:p w14:paraId="20F32991" w14:textId="77777777" w:rsidR="005420F6" w:rsidRPr="00C2611A" w:rsidRDefault="005420F6" w:rsidP="001C3877">
      <w:pPr>
        <w:spacing w:after="0" w:line="276" w:lineRule="auto"/>
        <w:jc w:val="both"/>
        <w:rPr>
          <w:rFonts w:ascii="Segoe UI" w:hAnsi="Segoe UI" w:cs="Segoe UI"/>
        </w:rPr>
      </w:pPr>
      <w:r w:rsidRPr="00C2611A">
        <w:rPr>
          <w:rFonts w:ascii="Segoe UI" w:hAnsi="Segoe UI" w:cs="Segoe UI"/>
        </w:rPr>
        <w:t xml:space="preserve">Strategijom </w:t>
      </w:r>
      <w:r w:rsidR="00F54B78" w:rsidRPr="00C2611A">
        <w:rPr>
          <w:rFonts w:ascii="Segoe UI" w:hAnsi="Segoe UI" w:cs="Segoe UI"/>
        </w:rPr>
        <w:t xml:space="preserve">su </w:t>
      </w:r>
      <w:r w:rsidR="005A56F2" w:rsidRPr="00C2611A">
        <w:rPr>
          <w:rFonts w:ascii="Segoe UI" w:hAnsi="Segoe UI" w:cs="Segoe UI"/>
        </w:rPr>
        <w:t xml:space="preserve">definisani </w:t>
      </w:r>
      <w:r w:rsidRPr="00C2611A">
        <w:rPr>
          <w:rFonts w:ascii="Segoe UI" w:hAnsi="Segoe UI" w:cs="Segoe UI"/>
        </w:rPr>
        <w:t>sljedeći strateški, odnosno operativni ciljevi, koje treba ostvariti u narednom petogodišnjem periodu, kao i mjere čijom će se realizacijom postići.</w:t>
      </w:r>
    </w:p>
    <w:p w14:paraId="2B8E66EF" w14:textId="77777777" w:rsidR="00AC2FD8" w:rsidRPr="00C2611A" w:rsidRDefault="00AC2FD8" w:rsidP="00AC2FD8">
      <w:pPr>
        <w:spacing w:after="0" w:line="276" w:lineRule="auto"/>
        <w:jc w:val="both"/>
        <w:rPr>
          <w:rFonts w:ascii="Segoe UI" w:hAnsi="Segoe UI" w:cs="Segoe UI"/>
        </w:rPr>
      </w:pPr>
    </w:p>
    <w:p w14:paraId="110FAEB3" w14:textId="77777777" w:rsidR="005420F6" w:rsidRPr="00C2611A" w:rsidRDefault="005420F6" w:rsidP="00DF6238">
      <w:pPr>
        <w:spacing w:after="0" w:line="276" w:lineRule="auto"/>
        <w:jc w:val="both"/>
        <w:rPr>
          <w:rFonts w:ascii="Segoe UI" w:hAnsi="Segoe UI" w:cs="Segoe UI"/>
          <w:b/>
          <w:sz w:val="24"/>
          <w:szCs w:val="24"/>
          <w:lang w:val="sr-Latn-ME"/>
        </w:rPr>
      </w:pPr>
      <w:r w:rsidRPr="00C2611A">
        <w:rPr>
          <w:rFonts w:ascii="Segoe UI" w:hAnsi="Segoe UI" w:cs="Segoe UI"/>
          <w:b/>
          <w:sz w:val="24"/>
          <w:szCs w:val="24"/>
          <w:lang w:val="sr-Latn-ME"/>
        </w:rPr>
        <w:t>STRATEŠKI CILJ</w:t>
      </w:r>
    </w:p>
    <w:p w14:paraId="21ADD4A2" w14:textId="77777777" w:rsidR="00DF6238" w:rsidRDefault="00DF6238" w:rsidP="00820FCB">
      <w:pPr>
        <w:spacing w:before="80" w:after="0" w:line="276" w:lineRule="auto"/>
        <w:jc w:val="both"/>
        <w:rPr>
          <w:rFonts w:ascii="Segoe UI" w:hAnsi="Segoe UI" w:cs="Segoe UI"/>
          <w:lang w:val="sr-Latn-ME"/>
        </w:rPr>
      </w:pPr>
      <w:r>
        <w:rPr>
          <w:rFonts w:ascii="Segoe UI" w:hAnsi="Segoe UI" w:cs="Segoe UI"/>
          <w:b/>
          <w:noProof/>
          <w:sz w:val="26"/>
          <w:szCs w:val="26"/>
        </w:rPr>
        <mc:AlternateContent>
          <mc:Choice Requires="wps">
            <w:drawing>
              <wp:anchor distT="0" distB="0" distL="114300" distR="114300" simplePos="0" relativeHeight="251663360" behindDoc="0" locked="0" layoutInCell="1" allowOverlap="1" wp14:anchorId="6AF15E0E" wp14:editId="48B2261D">
                <wp:simplePos x="0" y="0"/>
                <wp:positionH relativeFrom="column">
                  <wp:posOffset>-58366</wp:posOffset>
                </wp:positionH>
                <wp:positionV relativeFrom="paragraph">
                  <wp:posOffset>100262</wp:posOffset>
                </wp:positionV>
                <wp:extent cx="6137856" cy="1021405"/>
                <wp:effectExtent l="0" t="0" r="15875" b="26670"/>
                <wp:wrapNone/>
                <wp:docPr id="33" name="Rectangle: Rounded Corners 33"/>
                <wp:cNvGraphicFramePr/>
                <a:graphic xmlns:a="http://schemas.openxmlformats.org/drawingml/2006/main">
                  <a:graphicData uri="http://schemas.microsoft.com/office/word/2010/wordprocessingShape">
                    <wps:wsp>
                      <wps:cNvSpPr/>
                      <wps:spPr>
                        <a:xfrm>
                          <a:off x="0" y="0"/>
                          <a:ext cx="6137856" cy="1021405"/>
                        </a:xfrm>
                        <a:prstGeom prst="roundRect">
                          <a:avLst/>
                        </a:prstGeom>
                        <a:solidFill>
                          <a:srgbClr val="FDF0E7"/>
                        </a:solidFill>
                      </wps:spPr>
                      <wps:style>
                        <a:lnRef idx="2">
                          <a:schemeClr val="accent1">
                            <a:shade val="50000"/>
                          </a:schemeClr>
                        </a:lnRef>
                        <a:fillRef idx="1">
                          <a:schemeClr val="accent1"/>
                        </a:fillRef>
                        <a:effectRef idx="0">
                          <a:schemeClr val="accent1"/>
                        </a:effectRef>
                        <a:fontRef idx="minor">
                          <a:schemeClr val="lt1"/>
                        </a:fontRef>
                      </wps:style>
                      <wps:txbx>
                        <w:txbxContent>
                          <w:p w14:paraId="5A7BAD5E" w14:textId="77777777" w:rsidR="00377D1B" w:rsidRPr="00DF6238" w:rsidRDefault="00377D1B" w:rsidP="00DF6238">
                            <w:pPr>
                              <w:jc w:val="both"/>
                              <w:rPr>
                                <w:sz w:val="20"/>
                              </w:rPr>
                            </w:pPr>
                            <w:r w:rsidRPr="00DF6238">
                              <w:rPr>
                                <w:rFonts w:ascii="Segoe UI" w:hAnsi="Segoe UI" w:cs="Segoe U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Cilj zvanične statistike je da obezbijedi svim korisnicima rezultate zvanične statistike, koji su proizvedeni u skladu sa principima zvanične statistike, propisanom nacionalnom i međunarodnom metodologijom, uz poštovanje etičkih i profesionalnih standarda.</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F15E0E" id="Rectangle: Rounded Corners 33" o:spid="_x0000_s1027" style="position:absolute;left:0;text-align:left;margin-left:-4.6pt;margin-top:7.9pt;width:483.3pt;height:80.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" fillcolor="#fdf0e7" strokecolor="#1f3763 [1604]" strokeweight="1pt">
                <v:stroke joinstyle="miter"/>
                <v:textbox>
                  <w:txbxContent>
                    <w:p w14:paraId="5A7BAD5E" w14:textId="77777777" w:rsidR="00377D1B" w:rsidRPr="00DF6238" w:rsidRDefault="00377D1B" w:rsidP="00DF6238">
                      <w:pPr>
                        <w:jc w:val="both"/>
                        <w:rPr>
                          <w:sz w:val="20"/>
                        </w:rPr>
                      </w:pPr>
                      <w:r w:rsidRPr="00DF6238">
                        <w:rPr>
                          <w:rFonts w:ascii="Segoe UI" w:hAnsi="Segoe UI" w:cs="Segoe UI"/>
                          <w:color w:val="000000" w:themeColor="text1"/>
                          <w:szCs w:val="2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Cilj zvanične statistike je da obezbijedi svim korisnicima rezultate zvanične statistike, koji su proizvedeni u skladu sa principima zvanične statistike, propisanom nacionalnom i međunarodnom metodologijom, uz poštovanje etičkih i profesionalnih standarda.</w:t>
                      </w:r>
                    </w:p>
                  </w:txbxContent>
                </v:textbox>
              </v:roundrect>
            </w:pict>
          </mc:Fallback>
        </mc:AlternateContent>
      </w:r>
    </w:p>
    <w:p w14:paraId="24C308E5" w14:textId="77777777" w:rsidR="00DF6238" w:rsidRDefault="00DF6238" w:rsidP="00820FCB">
      <w:pPr>
        <w:spacing w:before="80" w:after="0" w:line="276" w:lineRule="auto"/>
        <w:jc w:val="both"/>
        <w:rPr>
          <w:rFonts w:ascii="Segoe UI" w:hAnsi="Segoe UI" w:cs="Segoe UI"/>
          <w:lang w:val="sr-Latn-ME"/>
        </w:rPr>
      </w:pPr>
    </w:p>
    <w:p w14:paraId="6938FBF3" w14:textId="77777777" w:rsidR="00E26925" w:rsidRPr="00C2611A" w:rsidRDefault="00E26925" w:rsidP="001C3877">
      <w:pPr>
        <w:pStyle w:val="Heading1"/>
      </w:pPr>
      <w:bookmarkStart w:id="118" w:name="_Hlk121484365"/>
      <w:bookmarkStart w:id="119" w:name="_Hlk131414687"/>
    </w:p>
    <w:p w14:paraId="4A269369" w14:textId="77777777" w:rsidR="00DF6238" w:rsidRDefault="00DF6238" w:rsidP="00DF6238">
      <w:pPr>
        <w:pStyle w:val="Heading1"/>
      </w:pPr>
      <w:bookmarkStart w:id="120" w:name="_Toc140042367"/>
    </w:p>
    <w:p w14:paraId="44F1FFD5" w14:textId="77777777" w:rsidR="00DF6238" w:rsidRDefault="00DF6238" w:rsidP="00DF6238">
      <w:pPr>
        <w:pStyle w:val="Heading1"/>
      </w:pPr>
    </w:p>
    <w:p w14:paraId="12F05C4F" w14:textId="77777777" w:rsidR="00DF6238" w:rsidRDefault="00DF6238" w:rsidP="00DF6238">
      <w:pPr>
        <w:pStyle w:val="Heading1"/>
      </w:pPr>
    </w:p>
    <w:p w14:paraId="2A11F294" w14:textId="77777777" w:rsidR="006C03DF" w:rsidRPr="00DF6238" w:rsidRDefault="005113C8" w:rsidP="00DF6238">
      <w:pPr>
        <w:pStyle w:val="Heading1"/>
      </w:pPr>
      <w:r w:rsidRPr="001C3877">
        <w:t>OPERATIVNI CILJ 1.</w:t>
      </w:r>
      <w:bookmarkEnd w:id="120"/>
      <w:r w:rsidRPr="001C3877">
        <w:t xml:space="preserve"> </w:t>
      </w:r>
      <w:r w:rsidRPr="001C3877">
        <w:rPr>
          <w:szCs w:val="24"/>
        </w:rPr>
        <w:t xml:space="preserve"> </w:t>
      </w:r>
    </w:p>
    <w:bookmarkEnd w:id="118"/>
    <w:p w14:paraId="0D93F43B" w14:textId="77777777" w:rsidR="00491023" w:rsidRDefault="00DF6238" w:rsidP="00180C7C">
      <w:pPr>
        <w:spacing w:after="0" w:line="276" w:lineRule="auto"/>
        <w:jc w:val="both"/>
        <w:rPr>
          <w:rFonts w:ascii="Segoe UI" w:hAnsi="Segoe UI" w:cs="Segoe UI"/>
          <w:b/>
          <w:sz w:val="26"/>
          <w:szCs w:val="26"/>
        </w:rPr>
      </w:pPr>
      <w:r>
        <w:rPr>
          <w:rFonts w:ascii="Segoe UI" w:hAnsi="Segoe UI" w:cs="Segoe UI"/>
          <w:b/>
          <w:noProof/>
          <w:sz w:val="26"/>
          <w:szCs w:val="26"/>
        </w:rPr>
        <mc:AlternateContent>
          <mc:Choice Requires="wps">
            <w:drawing>
              <wp:anchor distT="0" distB="0" distL="114300" distR="114300" simplePos="0" relativeHeight="251661312" behindDoc="0" locked="0" layoutInCell="1" allowOverlap="1" wp14:anchorId="756CF715" wp14:editId="704FC495">
                <wp:simplePos x="0" y="0"/>
                <wp:positionH relativeFrom="column">
                  <wp:posOffset>-58366</wp:posOffset>
                </wp:positionH>
                <wp:positionV relativeFrom="paragraph">
                  <wp:posOffset>92480</wp:posOffset>
                </wp:positionV>
                <wp:extent cx="6079787" cy="369570"/>
                <wp:effectExtent l="0" t="0" r="16510" b="11430"/>
                <wp:wrapNone/>
                <wp:docPr id="11" name="Rectangle: Rounded Corners 11"/>
                <wp:cNvGraphicFramePr/>
                <a:graphic xmlns:a="http://schemas.openxmlformats.org/drawingml/2006/main">
                  <a:graphicData uri="http://schemas.microsoft.com/office/word/2010/wordprocessingShape">
                    <wps:wsp>
                      <wps:cNvSpPr/>
                      <wps:spPr>
                        <a:xfrm>
                          <a:off x="0" y="0"/>
                          <a:ext cx="6079787" cy="369570"/>
                        </a:xfrm>
                        <a:prstGeom prst="round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5FA2AB15" w14:textId="77777777" w:rsidR="00377D1B" w:rsidRPr="00DF6238" w:rsidRDefault="00377D1B" w:rsidP="00820FCB">
                            <w:pPr>
                              <w:spacing w:line="276" w:lineRule="auto"/>
                              <w:jc w:val="both"/>
                              <w:rPr>
                                <w:rFonts w:ascii="Segoe UI" w:hAnsi="Segoe UI" w:cs="Segoe UI"/>
                                <w:color w:val="000000" w:themeColor="text1"/>
                                <w:szCs w:val="24"/>
                                <w14:textOutline w14:w="0" w14:cap="flat" w14:cmpd="sng" w14:algn="ctr">
                                  <w14:noFill/>
                                  <w14:prstDash w14:val="solid"/>
                                  <w14:round/>
                                </w14:textOutline>
                              </w:rPr>
                            </w:pPr>
                            <w:r w:rsidRPr="00DF6238">
                              <w:rPr>
                                <w:rFonts w:ascii="Segoe UI" w:hAnsi="Segoe UI" w:cs="Segoe UI"/>
                                <w:color w:val="000000" w:themeColor="text1"/>
                                <w:szCs w:val="24"/>
                                <w14:textOutline w14:w="0" w14:cap="flat" w14:cmpd="sng" w14:algn="ctr">
                                  <w14:noFill/>
                                  <w14:prstDash w14:val="solid"/>
                                  <w14:round/>
                                </w14:textOutline>
                              </w:rPr>
                              <w:t xml:space="preserve">Dalje unapređenje institucionalne koordinacije zvanične statistike </w:t>
                            </w:r>
                          </w:p>
                          <w:p w14:paraId="7E8A26DB" w14:textId="77777777" w:rsidR="00377D1B" w:rsidRDefault="00377D1B" w:rsidP="00820FCB">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56CF715" id="Rectangle: Rounded Corners 11" o:spid="_x0000_s1028" style="position:absolute;left:0;text-align:left;margin-left:-4.6pt;margin-top:7.3pt;width:478.7pt;height:29.1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" filled="f" strokecolor="#1f3763 [1604]" strokeweight="1pt">
                <v:stroke joinstyle="miter"/>
                <v:textbox>
                  <w:txbxContent>
                    <w:p w14:paraId="5FA2AB15" w14:textId="77777777" w:rsidR="00377D1B" w:rsidRPr="00DF6238" w:rsidRDefault="00377D1B" w:rsidP="00820FCB">
                      <w:pPr>
                        <w:spacing w:line="276" w:lineRule="auto"/>
                        <w:jc w:val="both"/>
                        <w:rPr>
                          <w:rFonts w:ascii="Segoe UI" w:hAnsi="Segoe UI" w:cs="Segoe UI"/>
                          <w:color w:val="000000" w:themeColor="text1"/>
                          <w:szCs w:val="24"/>
                          <w14:textOutline w14:w="0" w14:cap="flat" w14:cmpd="sng" w14:algn="ctr">
                            <w14:noFill/>
                            <w14:prstDash w14:val="solid"/>
                            <w14:round/>
                          </w14:textOutline>
                        </w:rPr>
                      </w:pPr>
                      <w:r w:rsidRPr="00DF6238">
                        <w:rPr>
                          <w:rFonts w:ascii="Segoe UI" w:hAnsi="Segoe UI" w:cs="Segoe UI"/>
                          <w:color w:val="000000" w:themeColor="text1"/>
                          <w:szCs w:val="24"/>
                          <w14:textOutline w14:w="0" w14:cap="flat" w14:cmpd="sng" w14:algn="ctr">
                            <w14:noFill/>
                            <w14:prstDash w14:val="solid"/>
                            <w14:round/>
                          </w14:textOutline>
                        </w:rPr>
                        <w:t xml:space="preserve">Dalje unapređenje institucionalne koordinacije zvanične statistike </w:t>
                      </w:r>
                    </w:p>
                    <w:p w14:paraId="7E8A26DB" w14:textId="77777777" w:rsidR="00377D1B" w:rsidRDefault="00377D1B" w:rsidP="00820FCB">
                      <w:pPr>
                        <w:jc w:val="center"/>
                      </w:pPr>
                    </w:p>
                  </w:txbxContent>
                </v:textbox>
              </v:roundrect>
            </w:pict>
          </mc:Fallback>
        </mc:AlternateContent>
      </w:r>
    </w:p>
    <w:p w14:paraId="000D3475" w14:textId="77777777" w:rsidR="00820FCB" w:rsidRPr="00C2611A" w:rsidRDefault="00820FCB" w:rsidP="00180C7C">
      <w:pPr>
        <w:spacing w:after="0" w:line="276" w:lineRule="auto"/>
        <w:jc w:val="both"/>
        <w:rPr>
          <w:rFonts w:ascii="Segoe UI" w:hAnsi="Segoe UI" w:cs="Segoe UI"/>
          <w:b/>
          <w:sz w:val="26"/>
          <w:szCs w:val="26"/>
        </w:rPr>
      </w:pPr>
    </w:p>
    <w:p w14:paraId="15A228C0" w14:textId="77777777" w:rsidR="00DF6238" w:rsidRDefault="00DF6238" w:rsidP="00491023">
      <w:pPr>
        <w:spacing w:after="0" w:line="276" w:lineRule="auto"/>
        <w:rPr>
          <w:rFonts w:ascii="Segoe UI" w:hAnsi="Segoe UI" w:cs="Segoe UI"/>
          <w:b/>
          <w:szCs w:val="26"/>
        </w:rPr>
      </w:pPr>
    </w:p>
    <w:p w14:paraId="090202BB" w14:textId="77777777" w:rsidR="00D25BF4" w:rsidRPr="001C3877" w:rsidRDefault="005B519F" w:rsidP="00491023">
      <w:pPr>
        <w:spacing w:after="0" w:line="276" w:lineRule="auto"/>
        <w:rPr>
          <w:rFonts w:ascii="Segoe UI" w:hAnsi="Segoe UI" w:cs="Segoe UI"/>
          <w:b/>
          <w:szCs w:val="26"/>
        </w:rPr>
      </w:pPr>
      <w:r w:rsidRPr="001C3877">
        <w:rPr>
          <w:rFonts w:ascii="Segoe UI" w:hAnsi="Segoe UI" w:cs="Segoe UI"/>
          <w:b/>
          <w:szCs w:val="26"/>
        </w:rPr>
        <w:t>KLJUČNA AKTIVNOST</w:t>
      </w:r>
      <w:r w:rsidR="00D25BF4" w:rsidRPr="001C3877">
        <w:rPr>
          <w:rFonts w:ascii="Segoe UI" w:hAnsi="Segoe UI" w:cs="Segoe UI"/>
          <w:b/>
          <w:szCs w:val="26"/>
        </w:rPr>
        <w:t xml:space="preserve"> 1.1</w:t>
      </w:r>
      <w:r w:rsidR="0081654F" w:rsidRPr="001C3877">
        <w:rPr>
          <w:rFonts w:ascii="Segoe UI" w:hAnsi="Segoe UI" w:cs="Segoe UI"/>
          <w:b/>
          <w:szCs w:val="26"/>
        </w:rPr>
        <w:t>.</w:t>
      </w:r>
    </w:p>
    <w:p w14:paraId="2D2F6AD0" w14:textId="77777777" w:rsidR="00D25BF4" w:rsidRPr="00C2611A" w:rsidRDefault="00D25BF4" w:rsidP="00DF6238">
      <w:pPr>
        <w:pStyle w:val="ListParagraph"/>
        <w:numPr>
          <w:ilvl w:val="0"/>
          <w:numId w:val="1"/>
        </w:numPr>
        <w:shd w:val="clear" w:color="auto" w:fill="FDF0E7"/>
        <w:spacing w:after="0" w:line="276" w:lineRule="auto"/>
        <w:jc w:val="both"/>
        <w:rPr>
          <w:rFonts w:ascii="Segoe UI" w:hAnsi="Segoe UI" w:cs="Segoe UI"/>
        </w:rPr>
      </w:pPr>
      <w:r w:rsidRPr="00C2611A">
        <w:rPr>
          <w:rFonts w:ascii="Segoe UI" w:hAnsi="Segoe UI" w:cs="Segoe UI"/>
        </w:rPr>
        <w:t>Jačanje koordinacije unutar nacionalnog statističkog sistema</w:t>
      </w:r>
    </w:p>
    <w:p w14:paraId="0F217BA9" w14:textId="77777777" w:rsidR="00D25BF4" w:rsidRPr="00C2611A" w:rsidRDefault="00D25BF4" w:rsidP="00491023">
      <w:pPr>
        <w:spacing w:after="0" w:line="276" w:lineRule="auto"/>
        <w:jc w:val="both"/>
        <w:rPr>
          <w:rFonts w:ascii="Segoe UI" w:hAnsi="Segoe UI" w:cs="Segoe UI"/>
        </w:rPr>
      </w:pPr>
    </w:p>
    <w:p w14:paraId="1291B859" w14:textId="77777777" w:rsidR="005B45AA" w:rsidRPr="00C2611A" w:rsidRDefault="00D25BF4" w:rsidP="001C3877">
      <w:pPr>
        <w:spacing w:after="120" w:line="276" w:lineRule="auto"/>
        <w:jc w:val="both"/>
        <w:rPr>
          <w:rFonts w:ascii="Segoe UI" w:hAnsi="Segoe UI" w:cs="Segoe UI"/>
          <w:b/>
        </w:rPr>
      </w:pPr>
      <w:r w:rsidRPr="00C2611A">
        <w:rPr>
          <w:rFonts w:ascii="Segoe UI" w:hAnsi="Segoe UI" w:cs="Segoe UI"/>
          <w:b/>
        </w:rPr>
        <w:t xml:space="preserve">Opis </w:t>
      </w:r>
      <w:r w:rsidR="005B519F" w:rsidRPr="00C2611A">
        <w:rPr>
          <w:rFonts w:ascii="Segoe UI" w:hAnsi="Segoe UI" w:cs="Segoe UI"/>
          <w:b/>
        </w:rPr>
        <w:t>aktivnosti</w:t>
      </w:r>
      <w:r w:rsidRPr="00C2611A">
        <w:rPr>
          <w:rFonts w:ascii="Segoe UI" w:hAnsi="Segoe UI" w:cs="Segoe UI"/>
          <w:b/>
        </w:rPr>
        <w:t xml:space="preserve">: </w:t>
      </w:r>
      <w:r w:rsidR="00741E42" w:rsidRPr="00C2611A">
        <w:rPr>
          <w:rFonts w:ascii="Segoe UI" w:hAnsi="Segoe UI" w:cs="Segoe UI"/>
        </w:rPr>
        <w:t xml:space="preserve">Koordinacija </w:t>
      </w:r>
      <w:r w:rsidR="005D5536" w:rsidRPr="00C2611A">
        <w:rPr>
          <w:rFonts w:ascii="Segoe UI" w:hAnsi="Segoe UI" w:cs="Segoe UI"/>
        </w:rPr>
        <w:t xml:space="preserve">nacionalnog </w:t>
      </w:r>
      <w:r w:rsidR="00741E42" w:rsidRPr="00C2611A">
        <w:rPr>
          <w:rFonts w:ascii="Segoe UI" w:hAnsi="Segoe UI" w:cs="Segoe UI"/>
        </w:rPr>
        <w:t>statističkog sistema zasniva se na konceptualnoj koordinacij</w:t>
      </w:r>
      <w:r w:rsidR="005D5536" w:rsidRPr="00C2611A">
        <w:rPr>
          <w:rFonts w:ascii="Segoe UI" w:hAnsi="Segoe UI" w:cs="Segoe UI"/>
        </w:rPr>
        <w:t>i</w:t>
      </w:r>
      <w:r w:rsidR="007751C1" w:rsidRPr="00C2611A">
        <w:rPr>
          <w:rFonts w:ascii="Segoe UI" w:hAnsi="Segoe UI" w:cs="Segoe UI"/>
        </w:rPr>
        <w:t>,</w:t>
      </w:r>
      <w:r w:rsidR="00741E42" w:rsidRPr="00C2611A">
        <w:rPr>
          <w:rFonts w:ascii="Segoe UI" w:hAnsi="Segoe UI" w:cs="Segoe UI"/>
        </w:rPr>
        <w:t xml:space="preserve"> kao skup</w:t>
      </w:r>
      <w:r w:rsidR="005D5536" w:rsidRPr="00C2611A">
        <w:rPr>
          <w:rFonts w:ascii="Segoe UI" w:hAnsi="Segoe UI" w:cs="Segoe UI"/>
        </w:rPr>
        <w:t>u</w:t>
      </w:r>
      <w:r w:rsidR="00741E42" w:rsidRPr="00C2611A">
        <w:rPr>
          <w:rFonts w:ascii="Segoe UI" w:hAnsi="Segoe UI" w:cs="Segoe UI"/>
        </w:rPr>
        <w:t xml:space="preserve"> procesa i procedura za konsolidaciju i </w:t>
      </w:r>
      <w:r w:rsidR="005D5536" w:rsidRPr="00C2611A">
        <w:rPr>
          <w:rFonts w:ascii="Segoe UI" w:hAnsi="Segoe UI" w:cs="Segoe UI"/>
        </w:rPr>
        <w:t>unapređenje</w:t>
      </w:r>
      <w:r w:rsidR="00741E42" w:rsidRPr="00C2611A">
        <w:rPr>
          <w:rFonts w:ascii="Segoe UI" w:hAnsi="Segoe UI" w:cs="Segoe UI"/>
        </w:rPr>
        <w:t xml:space="preserve"> zvanične statistike unutar institucije </w:t>
      </w:r>
      <w:r w:rsidR="005D5536" w:rsidRPr="00C2611A">
        <w:rPr>
          <w:rFonts w:ascii="Segoe UI" w:hAnsi="Segoe UI" w:cs="Segoe UI"/>
        </w:rPr>
        <w:t>i/</w:t>
      </w:r>
      <w:r w:rsidR="00741E42" w:rsidRPr="00C2611A">
        <w:rPr>
          <w:rFonts w:ascii="Segoe UI" w:hAnsi="Segoe UI" w:cs="Segoe UI"/>
        </w:rPr>
        <w:t xml:space="preserve">ili </w:t>
      </w:r>
      <w:r w:rsidR="005D5536" w:rsidRPr="00C2611A">
        <w:rPr>
          <w:rFonts w:ascii="Segoe UI" w:hAnsi="Segoe UI" w:cs="Segoe UI"/>
        </w:rPr>
        <w:t>unutar statističkog sistema</w:t>
      </w:r>
      <w:r w:rsidR="00741E42" w:rsidRPr="00C2611A">
        <w:rPr>
          <w:rFonts w:ascii="Segoe UI" w:hAnsi="Segoe UI" w:cs="Segoe UI"/>
        </w:rPr>
        <w:t>.</w:t>
      </w:r>
      <w:r w:rsidR="005D5536" w:rsidRPr="00C2611A">
        <w:rPr>
          <w:rFonts w:ascii="Segoe UI" w:hAnsi="Segoe UI" w:cs="Segoe UI"/>
        </w:rPr>
        <w:t xml:space="preserve"> Ona uključuje </w:t>
      </w:r>
      <w:r w:rsidR="00741E42" w:rsidRPr="00C2611A">
        <w:rPr>
          <w:rFonts w:ascii="Segoe UI" w:hAnsi="Segoe UI" w:cs="Segoe UI"/>
        </w:rPr>
        <w:t xml:space="preserve">dva polja, </w:t>
      </w:r>
      <w:r w:rsidR="00741E42" w:rsidRPr="00C2611A">
        <w:rPr>
          <w:rFonts w:ascii="Segoe UI" w:hAnsi="Segoe UI" w:cs="Segoe UI"/>
          <w:i/>
        </w:rPr>
        <w:t>konceptualn</w:t>
      </w:r>
      <w:r w:rsidR="005D5536" w:rsidRPr="00C2611A">
        <w:rPr>
          <w:rFonts w:ascii="Segoe UI" w:hAnsi="Segoe UI" w:cs="Segoe UI"/>
          <w:i/>
        </w:rPr>
        <w:t xml:space="preserve">u harmonizaciju </w:t>
      </w:r>
      <w:r w:rsidR="00741E42" w:rsidRPr="00C2611A">
        <w:rPr>
          <w:rFonts w:ascii="Segoe UI" w:hAnsi="Segoe UI" w:cs="Segoe UI"/>
          <w:i/>
        </w:rPr>
        <w:t>i institucionaln</w:t>
      </w:r>
      <w:r w:rsidR="002E25AD" w:rsidRPr="00C2611A">
        <w:rPr>
          <w:rFonts w:ascii="Segoe UI" w:hAnsi="Segoe UI" w:cs="Segoe UI"/>
          <w:i/>
        </w:rPr>
        <w:t>u koordinaciju</w:t>
      </w:r>
      <w:r w:rsidR="00741E42" w:rsidRPr="00C2611A">
        <w:rPr>
          <w:rFonts w:ascii="Segoe UI" w:hAnsi="Segoe UI" w:cs="Segoe UI"/>
        </w:rPr>
        <w:t xml:space="preserve">. </w:t>
      </w:r>
    </w:p>
    <w:p w14:paraId="7B59D96A" w14:textId="77777777" w:rsidR="005B45AA" w:rsidRPr="00C2611A" w:rsidRDefault="00741E42" w:rsidP="001C3877">
      <w:pPr>
        <w:spacing w:after="120" w:line="276" w:lineRule="auto"/>
        <w:jc w:val="both"/>
        <w:rPr>
          <w:rFonts w:ascii="Segoe UI" w:hAnsi="Segoe UI" w:cs="Segoe UI"/>
        </w:rPr>
      </w:pPr>
      <w:r w:rsidRPr="00C2611A">
        <w:rPr>
          <w:rFonts w:ascii="Segoe UI" w:hAnsi="Segoe UI" w:cs="Segoe UI"/>
        </w:rPr>
        <w:t>Konceptualna harmonizacija podrazum</w:t>
      </w:r>
      <w:r w:rsidR="007A648B" w:rsidRPr="00C2611A">
        <w:rPr>
          <w:rFonts w:ascii="Segoe UI" w:hAnsi="Segoe UI" w:cs="Segoe UI"/>
        </w:rPr>
        <w:t>ij</w:t>
      </w:r>
      <w:r w:rsidRPr="00C2611A">
        <w:rPr>
          <w:rFonts w:ascii="Segoe UI" w:hAnsi="Segoe UI" w:cs="Segoe UI"/>
        </w:rPr>
        <w:t xml:space="preserve">eva da </w:t>
      </w:r>
      <w:r w:rsidR="00557029" w:rsidRPr="00C2611A">
        <w:rPr>
          <w:rFonts w:ascii="Segoe UI" w:hAnsi="Segoe UI" w:cs="Segoe UI"/>
        </w:rPr>
        <w:t xml:space="preserve">se </w:t>
      </w:r>
      <w:r w:rsidRPr="00C2611A">
        <w:rPr>
          <w:rFonts w:ascii="Segoe UI" w:hAnsi="Segoe UI" w:cs="Segoe UI"/>
        </w:rPr>
        <w:t>za sve institucije</w:t>
      </w:r>
      <w:r w:rsidR="007751C1" w:rsidRPr="00C2611A">
        <w:rPr>
          <w:rFonts w:ascii="Segoe UI" w:hAnsi="Segoe UI" w:cs="Segoe UI"/>
        </w:rPr>
        <w:t>,</w:t>
      </w:r>
      <w:r w:rsidRPr="00C2611A">
        <w:rPr>
          <w:rFonts w:ascii="Segoe UI" w:hAnsi="Segoe UI" w:cs="Segoe UI"/>
        </w:rPr>
        <w:t xml:space="preserve"> koje </w:t>
      </w:r>
      <w:r w:rsidR="005D5536" w:rsidRPr="00C2611A">
        <w:rPr>
          <w:rFonts w:ascii="Segoe UI" w:hAnsi="Segoe UI" w:cs="Segoe UI"/>
        </w:rPr>
        <w:t xml:space="preserve">čine sistem </w:t>
      </w:r>
      <w:r w:rsidRPr="00C2611A">
        <w:rPr>
          <w:rFonts w:ascii="Segoe UI" w:hAnsi="Segoe UI" w:cs="Segoe UI"/>
        </w:rPr>
        <w:t>zvaničn</w:t>
      </w:r>
      <w:r w:rsidR="005D5536" w:rsidRPr="00C2611A">
        <w:rPr>
          <w:rFonts w:ascii="Segoe UI" w:hAnsi="Segoe UI" w:cs="Segoe UI"/>
        </w:rPr>
        <w:t>e</w:t>
      </w:r>
      <w:r w:rsidRPr="00C2611A">
        <w:rPr>
          <w:rFonts w:ascii="Segoe UI" w:hAnsi="Segoe UI" w:cs="Segoe UI"/>
        </w:rPr>
        <w:t xml:space="preserve"> </w:t>
      </w:r>
      <w:r w:rsidR="007751C1" w:rsidRPr="00C2611A">
        <w:rPr>
          <w:rFonts w:ascii="Segoe UI" w:hAnsi="Segoe UI" w:cs="Segoe UI"/>
        </w:rPr>
        <w:t>statisti</w:t>
      </w:r>
      <w:r w:rsidR="001C3877">
        <w:rPr>
          <w:rFonts w:ascii="Segoe UI" w:hAnsi="Segoe UI" w:cs="Segoe UI"/>
        </w:rPr>
        <w:t>ke</w:t>
      </w:r>
      <w:r w:rsidRPr="00C2611A">
        <w:rPr>
          <w:rFonts w:ascii="Segoe UI" w:hAnsi="Segoe UI" w:cs="Segoe UI"/>
        </w:rPr>
        <w:t xml:space="preserve"> </w:t>
      </w:r>
      <w:r w:rsidR="005D5536" w:rsidRPr="00C2611A">
        <w:rPr>
          <w:rFonts w:ascii="Segoe UI" w:hAnsi="Segoe UI" w:cs="Segoe UI"/>
        </w:rPr>
        <w:t>dijele iste</w:t>
      </w:r>
      <w:r w:rsidRPr="00C2611A">
        <w:rPr>
          <w:rFonts w:ascii="Segoe UI" w:hAnsi="Segoe UI" w:cs="Segoe UI"/>
        </w:rPr>
        <w:t xml:space="preserve"> definicij</w:t>
      </w:r>
      <w:r w:rsidR="005D5536" w:rsidRPr="00C2611A">
        <w:rPr>
          <w:rFonts w:ascii="Segoe UI" w:hAnsi="Segoe UI" w:cs="Segoe UI"/>
        </w:rPr>
        <w:t>e</w:t>
      </w:r>
      <w:r w:rsidRPr="00C2611A">
        <w:rPr>
          <w:rFonts w:ascii="Segoe UI" w:hAnsi="Segoe UI" w:cs="Segoe UI"/>
        </w:rPr>
        <w:t>,</w:t>
      </w:r>
      <w:r w:rsidR="005D5536" w:rsidRPr="00C2611A">
        <w:rPr>
          <w:rFonts w:ascii="Segoe UI" w:hAnsi="Segoe UI" w:cs="Segoe UI"/>
        </w:rPr>
        <w:t xml:space="preserve"> </w:t>
      </w:r>
      <w:r w:rsidRPr="00C2611A">
        <w:rPr>
          <w:rFonts w:ascii="Segoe UI" w:hAnsi="Segoe UI" w:cs="Segoe UI"/>
        </w:rPr>
        <w:t xml:space="preserve">nacionalne </w:t>
      </w:r>
      <w:r w:rsidR="005D5536" w:rsidRPr="00C2611A">
        <w:rPr>
          <w:rFonts w:ascii="Segoe UI" w:hAnsi="Segoe UI" w:cs="Segoe UI"/>
        </w:rPr>
        <w:t>i/</w:t>
      </w:r>
      <w:r w:rsidRPr="00C2611A">
        <w:rPr>
          <w:rFonts w:ascii="Segoe UI" w:hAnsi="Segoe UI" w:cs="Segoe UI"/>
        </w:rPr>
        <w:t>ili međunarodne klasifikacije</w:t>
      </w:r>
      <w:r w:rsidR="005D5536" w:rsidRPr="00C2611A">
        <w:rPr>
          <w:rFonts w:ascii="Segoe UI" w:hAnsi="Segoe UI" w:cs="Segoe UI"/>
        </w:rPr>
        <w:t xml:space="preserve"> i </w:t>
      </w:r>
      <w:r w:rsidRPr="00C2611A">
        <w:rPr>
          <w:rFonts w:ascii="Segoe UI" w:hAnsi="Segoe UI" w:cs="Segoe UI"/>
        </w:rPr>
        <w:t>metodologij</w:t>
      </w:r>
      <w:r w:rsidR="005D5536" w:rsidRPr="00C2611A">
        <w:rPr>
          <w:rFonts w:ascii="Segoe UI" w:hAnsi="Segoe UI" w:cs="Segoe UI"/>
        </w:rPr>
        <w:t>e.</w:t>
      </w:r>
    </w:p>
    <w:p w14:paraId="40F6A25B" w14:textId="77777777" w:rsidR="00D25BF4" w:rsidRPr="00C2611A" w:rsidRDefault="005D5536" w:rsidP="001C3877">
      <w:pPr>
        <w:spacing w:after="120" w:line="276" w:lineRule="auto"/>
        <w:jc w:val="both"/>
        <w:rPr>
          <w:rFonts w:ascii="Segoe UI" w:hAnsi="Segoe UI" w:cs="Segoe UI"/>
        </w:rPr>
      </w:pPr>
      <w:r w:rsidRPr="00C2611A">
        <w:rPr>
          <w:rFonts w:ascii="Segoe UI" w:hAnsi="Segoe UI" w:cs="Segoe UI"/>
        </w:rPr>
        <w:t>Institucionalna</w:t>
      </w:r>
      <w:r w:rsidR="00741E42" w:rsidRPr="00C2611A">
        <w:rPr>
          <w:rFonts w:ascii="Segoe UI" w:hAnsi="Segoe UI" w:cs="Segoe UI"/>
        </w:rPr>
        <w:t xml:space="preserve"> koordinacija i upravljanje ima za cilj efikasan proces upravljanja unutar ili između institucija, odnosno mehaniz</w:t>
      </w:r>
      <w:r w:rsidRPr="00C2611A">
        <w:rPr>
          <w:rFonts w:ascii="Segoe UI" w:hAnsi="Segoe UI" w:cs="Segoe UI"/>
        </w:rPr>
        <w:t>me</w:t>
      </w:r>
      <w:r w:rsidR="00741E42" w:rsidRPr="00C2611A">
        <w:rPr>
          <w:rFonts w:ascii="Segoe UI" w:hAnsi="Segoe UI" w:cs="Segoe UI"/>
        </w:rPr>
        <w:t xml:space="preserve"> komunikacije, praćenja i </w:t>
      </w:r>
      <w:r w:rsidR="005B45AA" w:rsidRPr="00C2611A">
        <w:rPr>
          <w:rFonts w:ascii="Segoe UI" w:hAnsi="Segoe UI" w:cs="Segoe UI"/>
        </w:rPr>
        <w:t>uspostavljanje statističkih</w:t>
      </w:r>
      <w:r w:rsidR="00741E42" w:rsidRPr="00C2611A">
        <w:rPr>
          <w:rFonts w:ascii="Segoe UI" w:hAnsi="Segoe UI" w:cs="Segoe UI"/>
        </w:rPr>
        <w:t xml:space="preserve"> procesa i procedura </w:t>
      </w:r>
      <w:r w:rsidR="005B45AA" w:rsidRPr="00C2611A">
        <w:rPr>
          <w:rFonts w:ascii="Segoe UI" w:hAnsi="Segoe UI" w:cs="Segoe UI"/>
        </w:rPr>
        <w:t>na nivou sistema</w:t>
      </w:r>
      <w:r w:rsidR="00741E42" w:rsidRPr="00C2611A">
        <w:rPr>
          <w:rFonts w:ascii="Segoe UI" w:hAnsi="Segoe UI" w:cs="Segoe UI"/>
        </w:rPr>
        <w:t xml:space="preserve">. </w:t>
      </w:r>
    </w:p>
    <w:p w14:paraId="50BF57CC" w14:textId="77777777" w:rsidR="00D25BF4" w:rsidRPr="00C2611A" w:rsidRDefault="00D25BF4" w:rsidP="001C3877">
      <w:pPr>
        <w:spacing w:after="120" w:line="276" w:lineRule="auto"/>
        <w:jc w:val="both"/>
        <w:rPr>
          <w:rFonts w:ascii="Segoe UI" w:hAnsi="Segoe UI" w:cs="Segoe UI"/>
        </w:rPr>
      </w:pPr>
      <w:r w:rsidRPr="00C2611A">
        <w:rPr>
          <w:rFonts w:ascii="Segoe UI" w:hAnsi="Segoe UI" w:cs="Segoe UI"/>
        </w:rPr>
        <w:t>Uloga proizvođača zvanične statistike odnosi se na proizvodnju rezultata zvanične statistike iz svih oblasti statistike</w:t>
      </w:r>
      <w:r w:rsidR="007751C1" w:rsidRPr="00C2611A">
        <w:rPr>
          <w:rFonts w:ascii="Segoe UI" w:hAnsi="Segoe UI" w:cs="Segoe UI"/>
        </w:rPr>
        <w:t>,</w:t>
      </w:r>
      <w:r w:rsidRPr="00C2611A">
        <w:rPr>
          <w:rFonts w:ascii="Segoe UI" w:hAnsi="Segoe UI" w:cs="Segoe UI"/>
        </w:rPr>
        <w:t xml:space="preserve"> radi stvaranja cjelovite slike ekonomskog i društvenog života. Zato statistički sistem treba da predstavlja uređen sistem u kome se na osnovu </w:t>
      </w:r>
      <w:r w:rsidR="00697960" w:rsidRPr="00C2611A">
        <w:rPr>
          <w:rFonts w:ascii="Segoe UI" w:hAnsi="Segoe UI" w:cs="Segoe UI"/>
        </w:rPr>
        <w:t>z</w:t>
      </w:r>
      <w:r w:rsidRPr="00C2611A">
        <w:rPr>
          <w:rFonts w:ascii="Segoe UI" w:hAnsi="Segoe UI" w:cs="Segoe UI"/>
        </w:rPr>
        <w:t xml:space="preserve">akona, dugoročnih strategija, višegodišnjih programa i godišnjih planova zvanične statistike, i drugih propisa po pojedinim oblastima, definiše uloga </w:t>
      </w:r>
      <w:r w:rsidR="00316CDA" w:rsidRPr="00C2611A">
        <w:rPr>
          <w:rFonts w:ascii="Segoe UI" w:hAnsi="Segoe UI" w:cs="Segoe UI"/>
        </w:rPr>
        <w:t>i</w:t>
      </w:r>
      <w:r w:rsidRPr="00C2611A">
        <w:rPr>
          <w:rFonts w:ascii="Segoe UI" w:hAnsi="Segoe UI" w:cs="Segoe UI"/>
        </w:rPr>
        <w:t xml:space="preserve"> konkretne obaveze drugih proizvođač</w:t>
      </w:r>
      <w:r w:rsidR="00C66064" w:rsidRPr="00C2611A">
        <w:rPr>
          <w:rFonts w:ascii="Segoe UI" w:hAnsi="Segoe UI" w:cs="Segoe UI"/>
        </w:rPr>
        <w:t>a</w:t>
      </w:r>
      <w:r w:rsidRPr="00C2611A">
        <w:rPr>
          <w:rFonts w:ascii="Segoe UI" w:hAnsi="Segoe UI" w:cs="Segoe UI"/>
        </w:rPr>
        <w:t xml:space="preserve"> zvanične statistike.</w:t>
      </w:r>
      <w:r w:rsidR="005B45AA" w:rsidRPr="00C2611A">
        <w:rPr>
          <w:rFonts w:ascii="Segoe UI" w:hAnsi="Segoe UI" w:cs="Segoe UI"/>
        </w:rPr>
        <w:t xml:space="preserve"> </w:t>
      </w:r>
      <w:r w:rsidRPr="00C2611A">
        <w:rPr>
          <w:rFonts w:ascii="Segoe UI" w:hAnsi="Segoe UI" w:cs="Segoe UI"/>
        </w:rPr>
        <w:t xml:space="preserve">Mnogim zemljama nedostaje jasno razgraničenje statističkog sistema i </w:t>
      </w:r>
      <w:r w:rsidR="005B45AA" w:rsidRPr="00C2611A">
        <w:rPr>
          <w:rFonts w:ascii="Segoe UI" w:hAnsi="Segoe UI" w:cs="Segoe UI"/>
        </w:rPr>
        <w:t xml:space="preserve">zato je </w:t>
      </w:r>
      <w:r w:rsidRPr="00C2611A">
        <w:rPr>
          <w:rFonts w:ascii="Segoe UI" w:hAnsi="Segoe UI" w:cs="Segoe UI"/>
        </w:rPr>
        <w:t>Uprava za statistiku</w:t>
      </w:r>
      <w:r w:rsidR="001B1368" w:rsidRPr="00C2611A">
        <w:rPr>
          <w:rFonts w:ascii="Segoe UI" w:hAnsi="Segoe UI" w:cs="Segoe UI"/>
        </w:rPr>
        <w:t>,</w:t>
      </w:r>
      <w:r w:rsidRPr="00C2611A">
        <w:rPr>
          <w:rFonts w:ascii="Segoe UI" w:hAnsi="Segoe UI" w:cs="Segoe UI"/>
        </w:rPr>
        <w:t xml:space="preserve"> definisala </w:t>
      </w:r>
      <w:r w:rsidR="005B45AA" w:rsidRPr="00C2611A">
        <w:rPr>
          <w:rFonts w:ascii="Segoe UI" w:hAnsi="Segoe UI" w:cs="Segoe UI"/>
        </w:rPr>
        <w:t>kriterijume i</w:t>
      </w:r>
      <w:r w:rsidRPr="00C2611A">
        <w:rPr>
          <w:rFonts w:ascii="Segoe UI" w:hAnsi="Segoe UI" w:cs="Segoe UI"/>
        </w:rPr>
        <w:t xml:space="preserve"> mehanizam za koordinaciju drugih proizvođača zvanične statistike u skladu sa preporukama EUROSTAT-a</w:t>
      </w:r>
      <w:r w:rsidR="00CD1740" w:rsidRPr="00C2611A">
        <w:rPr>
          <w:rFonts w:ascii="Segoe UI" w:hAnsi="Segoe UI" w:cs="Segoe UI"/>
        </w:rPr>
        <w:t xml:space="preserve"> u </w:t>
      </w:r>
      <w:r w:rsidRPr="00C2611A">
        <w:rPr>
          <w:rFonts w:ascii="Segoe UI" w:hAnsi="Segoe UI" w:cs="Segoe UI"/>
        </w:rPr>
        <w:t xml:space="preserve">dokumentu </w:t>
      </w:r>
      <w:hyperlink r:id="rId53" w:history="1">
        <w:r w:rsidRPr="00C2611A">
          <w:rPr>
            <w:rStyle w:val="Hyperlink"/>
            <w:rFonts w:ascii="Segoe UI" w:hAnsi="Segoe UI" w:cs="Segoe UI"/>
            <w:i/>
          </w:rPr>
          <w:t>Vodič za definisanje drugih proizvođača</w:t>
        </w:r>
      </w:hyperlink>
      <w:r w:rsidR="005B45AA" w:rsidRPr="00C2611A">
        <w:rPr>
          <w:rFonts w:ascii="Segoe UI" w:hAnsi="Segoe UI" w:cs="Segoe UI"/>
        </w:rPr>
        <w:t>.</w:t>
      </w:r>
      <w:r w:rsidRPr="00C2611A">
        <w:rPr>
          <w:rFonts w:ascii="Segoe UI" w:hAnsi="Segoe UI" w:cs="Segoe UI"/>
        </w:rPr>
        <w:t xml:space="preserve"> </w:t>
      </w:r>
      <w:r w:rsidRPr="00C2611A">
        <w:rPr>
          <w:rFonts w:ascii="Segoe UI" w:hAnsi="Segoe UI" w:cs="Segoe UI"/>
          <w:i/>
        </w:rPr>
        <w:t>Zakon</w:t>
      </w:r>
      <w:r w:rsidR="00316CDA" w:rsidRPr="00C2611A">
        <w:rPr>
          <w:rFonts w:ascii="Segoe UI" w:hAnsi="Segoe UI" w:cs="Segoe UI"/>
          <w:i/>
        </w:rPr>
        <w:t>om</w:t>
      </w:r>
      <w:r w:rsidRPr="00C2611A">
        <w:rPr>
          <w:rFonts w:ascii="Segoe UI" w:hAnsi="Segoe UI" w:cs="Segoe UI"/>
          <w:i/>
        </w:rPr>
        <w:t xml:space="preserve"> o zvaničnoj statistici i sistemom zvanične statistike</w:t>
      </w:r>
      <w:r w:rsidRPr="00C2611A">
        <w:rPr>
          <w:rFonts w:ascii="Segoe UI" w:hAnsi="Segoe UI" w:cs="Segoe UI"/>
        </w:rPr>
        <w:t xml:space="preserve"> definisana je eksplicitna nadležnost za </w:t>
      </w:r>
      <w:r w:rsidRPr="00C2611A">
        <w:rPr>
          <w:rFonts w:ascii="Segoe UI" w:hAnsi="Segoe UI" w:cs="Segoe UI"/>
        </w:rPr>
        <w:lastRenderedPageBreak/>
        <w:t xml:space="preserve">proizvodnju dijela zvanične statistike, proizvođačima koji su definisani zakonom, dok će se petogodišnjim Programom zvanične statistike </w:t>
      </w:r>
      <w:r w:rsidR="009A4E59" w:rsidRPr="00C2611A">
        <w:rPr>
          <w:rFonts w:ascii="Segoe UI" w:hAnsi="Segoe UI" w:cs="Segoe UI"/>
        </w:rPr>
        <w:t>definisati nadle</w:t>
      </w:r>
      <w:r w:rsidR="009A4E59" w:rsidRPr="00C2611A">
        <w:rPr>
          <w:rFonts w:ascii="Segoe UI" w:hAnsi="Segoe UI" w:cs="Segoe UI"/>
          <w:lang w:val="sr-Latn-ME"/>
        </w:rPr>
        <w:t>žnost statističke proizvodnje</w:t>
      </w:r>
      <w:r w:rsidR="009A4E59" w:rsidRPr="00C2611A">
        <w:rPr>
          <w:rFonts w:ascii="Segoe UI" w:hAnsi="Segoe UI" w:cs="Segoe UI"/>
        </w:rPr>
        <w:t xml:space="preserve"> </w:t>
      </w:r>
      <w:r w:rsidRPr="00C2611A">
        <w:rPr>
          <w:rFonts w:ascii="Segoe UI" w:hAnsi="Segoe UI" w:cs="Segoe UI"/>
        </w:rPr>
        <w:t xml:space="preserve">za </w:t>
      </w:r>
      <w:r w:rsidR="009A4E59" w:rsidRPr="00C2611A">
        <w:rPr>
          <w:rFonts w:ascii="Segoe UI" w:hAnsi="Segoe UI" w:cs="Segoe UI"/>
        </w:rPr>
        <w:t xml:space="preserve">druge </w:t>
      </w:r>
      <w:r w:rsidRPr="00C2611A">
        <w:rPr>
          <w:rFonts w:ascii="Segoe UI" w:hAnsi="Segoe UI" w:cs="Segoe UI"/>
        </w:rPr>
        <w:t>proizvođače</w:t>
      </w:r>
      <w:r w:rsidR="009A4E59" w:rsidRPr="00C2611A">
        <w:rPr>
          <w:rFonts w:ascii="Segoe UI" w:hAnsi="Segoe UI" w:cs="Segoe UI"/>
        </w:rPr>
        <w:t xml:space="preserve">. </w:t>
      </w:r>
    </w:p>
    <w:p w14:paraId="579805AC" w14:textId="77777777" w:rsidR="00D25BF4" w:rsidRPr="00C2611A" w:rsidRDefault="00D25BF4" w:rsidP="00491023">
      <w:pPr>
        <w:spacing w:line="276" w:lineRule="auto"/>
        <w:jc w:val="both"/>
        <w:rPr>
          <w:rFonts w:ascii="Segoe UI" w:hAnsi="Segoe UI" w:cs="Segoe UI"/>
        </w:rPr>
      </w:pPr>
      <w:r w:rsidRPr="00C2611A">
        <w:rPr>
          <w:rFonts w:ascii="Segoe UI" w:hAnsi="Segoe UI" w:cs="Segoe UI"/>
        </w:rPr>
        <w:t>Uprava za statistiku će u narednom petogodišnjem periodu, u skladu sa aktima i mehanizmom za koordinaciju drugih proizvođača zvanične statistike, definisati institucionalnu strukturu statističkog sistema,</w:t>
      </w:r>
      <w:r w:rsidR="00457443" w:rsidRPr="00C2611A">
        <w:rPr>
          <w:rFonts w:ascii="Segoe UI" w:hAnsi="Segoe UI" w:cs="Segoe UI"/>
        </w:rPr>
        <w:t xml:space="preserve"> sa jasno definisanim nadležnostima proizvodnje dijela zvanične statistike</w:t>
      </w:r>
      <w:r w:rsidRPr="00C2611A">
        <w:rPr>
          <w:rFonts w:ascii="Segoe UI" w:hAnsi="Segoe UI" w:cs="Segoe UI"/>
        </w:rPr>
        <w:t xml:space="preserve">. </w:t>
      </w:r>
      <w:r w:rsidR="00457443" w:rsidRPr="00C2611A">
        <w:rPr>
          <w:rFonts w:ascii="Segoe UI" w:hAnsi="Segoe UI" w:cs="Segoe UI"/>
        </w:rPr>
        <w:t>Podrška kroz a</w:t>
      </w:r>
      <w:r w:rsidRPr="00C2611A">
        <w:rPr>
          <w:rFonts w:ascii="Segoe UI" w:hAnsi="Segoe UI" w:cs="Segoe UI"/>
        </w:rPr>
        <w:t>ktivno učešće</w:t>
      </w:r>
      <w:r w:rsidR="00457443" w:rsidRPr="00C2611A">
        <w:rPr>
          <w:rFonts w:ascii="Segoe UI" w:hAnsi="Segoe UI" w:cs="Segoe UI"/>
        </w:rPr>
        <w:t xml:space="preserve"> drugih proizvođača u sprovođenju upravljanja kvalitetom</w:t>
      </w:r>
      <w:r w:rsidR="00EA448D" w:rsidRPr="00C2611A">
        <w:rPr>
          <w:rFonts w:ascii="Segoe UI" w:hAnsi="Segoe UI" w:cs="Segoe UI"/>
        </w:rPr>
        <w:t>,</w:t>
      </w:r>
      <w:r w:rsidR="00457443" w:rsidRPr="00C2611A">
        <w:rPr>
          <w:rFonts w:ascii="Segoe UI" w:hAnsi="Segoe UI" w:cs="Segoe UI"/>
        </w:rPr>
        <w:t xml:space="preserve"> </w:t>
      </w:r>
      <w:r w:rsidRPr="00C2611A">
        <w:rPr>
          <w:rFonts w:ascii="Segoe UI" w:hAnsi="Segoe UI" w:cs="Segoe UI"/>
        </w:rPr>
        <w:t xml:space="preserve">biće prioritet </w:t>
      </w:r>
      <w:r w:rsidR="00457443" w:rsidRPr="00C2611A">
        <w:rPr>
          <w:rFonts w:ascii="Segoe UI" w:hAnsi="Segoe UI" w:cs="Segoe UI"/>
        </w:rPr>
        <w:t xml:space="preserve">Uprave za statistiku </w:t>
      </w:r>
      <w:r w:rsidRPr="00C2611A">
        <w:rPr>
          <w:rFonts w:ascii="Segoe UI" w:hAnsi="Segoe UI" w:cs="Segoe UI"/>
        </w:rPr>
        <w:t>u narednom period</w:t>
      </w:r>
      <w:r w:rsidR="00720831" w:rsidRPr="00C2611A">
        <w:rPr>
          <w:rFonts w:ascii="Segoe UI" w:hAnsi="Segoe UI" w:cs="Segoe UI"/>
        </w:rPr>
        <w:t>u</w:t>
      </w:r>
      <w:r w:rsidR="000F7109" w:rsidRPr="00C2611A">
        <w:rPr>
          <w:rFonts w:ascii="Segoe UI" w:hAnsi="Segoe UI" w:cs="Segoe UI"/>
        </w:rPr>
        <w:t>, kao i (i) j</w:t>
      </w:r>
      <w:r w:rsidR="001E601B" w:rsidRPr="00C2611A">
        <w:rPr>
          <w:rFonts w:ascii="Segoe UI" w:hAnsi="Segoe UI" w:cs="Segoe UI"/>
        </w:rPr>
        <w:t xml:space="preserve">ačanje međuinstitucionalne </w:t>
      </w:r>
      <w:r w:rsidR="00457443" w:rsidRPr="00C2611A">
        <w:rPr>
          <w:rFonts w:ascii="Segoe UI" w:hAnsi="Segoe UI" w:cs="Segoe UI"/>
        </w:rPr>
        <w:t>saradnj</w:t>
      </w:r>
      <w:r w:rsidR="000F7109" w:rsidRPr="00C2611A">
        <w:rPr>
          <w:rFonts w:ascii="Segoe UI" w:hAnsi="Segoe UI" w:cs="Segoe UI"/>
        </w:rPr>
        <w:t>e</w:t>
      </w:r>
      <w:r w:rsidR="00457443" w:rsidRPr="00C2611A">
        <w:rPr>
          <w:rFonts w:ascii="Segoe UI" w:hAnsi="Segoe UI" w:cs="Segoe UI"/>
        </w:rPr>
        <w:t xml:space="preserve">, </w:t>
      </w:r>
      <w:r w:rsidR="000F7109" w:rsidRPr="00C2611A">
        <w:rPr>
          <w:rFonts w:ascii="Segoe UI" w:hAnsi="Segoe UI" w:cs="Segoe UI"/>
        </w:rPr>
        <w:t xml:space="preserve">(ii) </w:t>
      </w:r>
      <w:r w:rsidR="00FE34E6" w:rsidRPr="00C2611A">
        <w:rPr>
          <w:rFonts w:ascii="Segoe UI" w:hAnsi="Segoe UI" w:cs="Segoe UI"/>
        </w:rPr>
        <w:t>već</w:t>
      </w:r>
      <w:r w:rsidR="00457443" w:rsidRPr="00C2611A">
        <w:rPr>
          <w:rFonts w:ascii="Segoe UI" w:hAnsi="Segoe UI" w:cs="Segoe UI"/>
        </w:rPr>
        <w:t>a</w:t>
      </w:r>
      <w:r w:rsidR="00FE34E6" w:rsidRPr="00C2611A">
        <w:rPr>
          <w:rFonts w:ascii="Segoe UI" w:hAnsi="Segoe UI" w:cs="Segoe UI"/>
        </w:rPr>
        <w:t xml:space="preserve"> vidljivost rezultata zvanične statistike drugih proizvođača na </w:t>
      </w:r>
      <w:r w:rsidR="0099241E" w:rsidRPr="00C2611A">
        <w:rPr>
          <w:rFonts w:ascii="Segoe UI" w:hAnsi="Segoe UI" w:cs="Segoe UI"/>
        </w:rPr>
        <w:t xml:space="preserve">web stranici </w:t>
      </w:r>
      <w:r w:rsidR="00FE34E6" w:rsidRPr="00C2611A">
        <w:rPr>
          <w:rFonts w:ascii="Segoe UI" w:hAnsi="Segoe UI" w:cs="Segoe UI"/>
        </w:rPr>
        <w:t>koordinatora statističkog sistema,</w:t>
      </w:r>
      <w:r w:rsidR="00457443" w:rsidRPr="00C2611A">
        <w:rPr>
          <w:rFonts w:ascii="Segoe UI" w:hAnsi="Segoe UI" w:cs="Segoe UI"/>
        </w:rPr>
        <w:t xml:space="preserve"> </w:t>
      </w:r>
      <w:r w:rsidR="000F7109" w:rsidRPr="00C2611A">
        <w:rPr>
          <w:rFonts w:ascii="Segoe UI" w:hAnsi="Segoe UI" w:cs="Segoe UI"/>
        </w:rPr>
        <w:t xml:space="preserve">(iii) </w:t>
      </w:r>
      <w:r w:rsidR="00457443" w:rsidRPr="00C2611A">
        <w:rPr>
          <w:rFonts w:ascii="Segoe UI" w:hAnsi="Segoe UI" w:cs="Segoe UI"/>
        </w:rPr>
        <w:t xml:space="preserve">obezbjeđenje smjernica </w:t>
      </w:r>
      <w:r w:rsidR="000F7109" w:rsidRPr="00C2611A">
        <w:rPr>
          <w:rFonts w:ascii="Segoe UI" w:hAnsi="Segoe UI" w:cs="Segoe UI"/>
        </w:rPr>
        <w:t>i</w:t>
      </w:r>
      <w:r w:rsidR="00457443" w:rsidRPr="00C2611A">
        <w:rPr>
          <w:rFonts w:ascii="Segoe UI" w:hAnsi="Segoe UI" w:cs="Segoe UI"/>
        </w:rPr>
        <w:t xml:space="preserve"> podrške u obliku tehničke pomoći </w:t>
      </w:r>
      <w:r w:rsidR="000F7109" w:rsidRPr="00C2611A">
        <w:rPr>
          <w:rFonts w:ascii="Segoe UI" w:hAnsi="Segoe UI" w:cs="Segoe UI"/>
        </w:rPr>
        <w:t>i</w:t>
      </w:r>
      <w:r w:rsidR="00457443" w:rsidRPr="00C2611A">
        <w:rPr>
          <w:rFonts w:ascii="Segoe UI" w:hAnsi="Segoe UI" w:cs="Segoe UI"/>
        </w:rPr>
        <w:t xml:space="preserve"> obuka u sprovođenju </w:t>
      </w:r>
      <w:r w:rsidR="000F7109" w:rsidRPr="00C2611A">
        <w:rPr>
          <w:rFonts w:ascii="Segoe UI" w:hAnsi="Segoe UI" w:cs="Segoe UI"/>
        </w:rPr>
        <w:t>i</w:t>
      </w:r>
      <w:r w:rsidR="00457443" w:rsidRPr="00C2611A">
        <w:rPr>
          <w:rFonts w:ascii="Segoe UI" w:hAnsi="Segoe UI" w:cs="Segoe UI"/>
        </w:rPr>
        <w:t xml:space="preserve"> praćenju kvaliteta u statističkim procesima </w:t>
      </w:r>
      <w:r w:rsidR="000F7109" w:rsidRPr="00C2611A">
        <w:rPr>
          <w:rFonts w:ascii="Segoe UI" w:hAnsi="Segoe UI" w:cs="Segoe UI"/>
        </w:rPr>
        <w:t>i</w:t>
      </w:r>
      <w:r w:rsidR="00457443" w:rsidRPr="00C2611A">
        <w:rPr>
          <w:rFonts w:ascii="Segoe UI" w:hAnsi="Segoe UI" w:cs="Segoe UI"/>
        </w:rPr>
        <w:t xml:space="preserve"> proi</w:t>
      </w:r>
      <w:r w:rsidR="000F7109" w:rsidRPr="00C2611A">
        <w:rPr>
          <w:rFonts w:ascii="Segoe UI" w:hAnsi="Segoe UI" w:cs="Segoe UI"/>
        </w:rPr>
        <w:t>z</w:t>
      </w:r>
      <w:r w:rsidR="00457443" w:rsidRPr="00C2611A">
        <w:rPr>
          <w:rFonts w:ascii="Segoe UI" w:hAnsi="Segoe UI" w:cs="Segoe UI"/>
        </w:rPr>
        <w:t>vodima</w:t>
      </w:r>
      <w:r w:rsidR="00FE34E6" w:rsidRPr="00C2611A">
        <w:rPr>
          <w:rFonts w:ascii="Segoe UI" w:hAnsi="Segoe UI" w:cs="Segoe UI"/>
        </w:rPr>
        <w:t xml:space="preserve"> Uprave za statistiku</w:t>
      </w:r>
      <w:r w:rsidR="000F7109" w:rsidRPr="00C2611A">
        <w:rPr>
          <w:rFonts w:ascii="Segoe UI" w:hAnsi="Segoe UI" w:cs="Segoe UI"/>
        </w:rPr>
        <w:t xml:space="preserve">. </w:t>
      </w:r>
    </w:p>
    <w:p w14:paraId="7E1E8C25" w14:textId="77777777" w:rsidR="00D25BF4" w:rsidRPr="00C2611A" w:rsidRDefault="005B45AA" w:rsidP="00491023">
      <w:pPr>
        <w:spacing w:line="276" w:lineRule="auto"/>
        <w:jc w:val="both"/>
        <w:rPr>
          <w:rFonts w:ascii="Segoe UI" w:hAnsi="Segoe UI" w:cs="Segoe UI"/>
        </w:rPr>
      </w:pPr>
      <w:r w:rsidRPr="00C2611A">
        <w:rPr>
          <w:rFonts w:ascii="Segoe UI" w:hAnsi="Segoe UI" w:cs="Segoe UI"/>
        </w:rPr>
        <w:t>Kontinuirano</w:t>
      </w:r>
      <w:r w:rsidR="00D25BF4" w:rsidRPr="00C2611A">
        <w:rPr>
          <w:rFonts w:ascii="Segoe UI" w:hAnsi="Segoe UI" w:cs="Segoe UI"/>
        </w:rPr>
        <w:t xml:space="preserve"> unapređenje međuinstitucionalne saradnje od posebnog je značaja za koherentnost i cjelovitost sistema i primjenu standardnih klasifikacija i definicija u proizvodnjii rezultata zvanične stati</w:t>
      </w:r>
      <w:r w:rsidR="000F7109" w:rsidRPr="00C2611A">
        <w:rPr>
          <w:rFonts w:ascii="Segoe UI" w:hAnsi="Segoe UI" w:cs="Segoe UI"/>
        </w:rPr>
        <w:t>s</w:t>
      </w:r>
      <w:r w:rsidR="00D25BF4" w:rsidRPr="00C2611A">
        <w:rPr>
          <w:rFonts w:ascii="Segoe UI" w:hAnsi="Segoe UI" w:cs="Segoe UI"/>
        </w:rPr>
        <w:t>tike. Na ovaj način obezb</w:t>
      </w:r>
      <w:r w:rsidR="00B36F5D" w:rsidRPr="00C2611A">
        <w:rPr>
          <w:rFonts w:ascii="Segoe UI" w:hAnsi="Segoe UI" w:cs="Segoe UI"/>
        </w:rPr>
        <w:t>i</w:t>
      </w:r>
      <w:r w:rsidR="00D25BF4" w:rsidRPr="00C2611A">
        <w:rPr>
          <w:rFonts w:ascii="Segoe UI" w:hAnsi="Segoe UI" w:cs="Segoe UI"/>
        </w:rPr>
        <w:t xml:space="preserve">jediće se jedinstven i korisnicima prilagođen pristup zvaničnoj statistici. </w:t>
      </w:r>
    </w:p>
    <w:p w14:paraId="74F36086" w14:textId="77777777" w:rsidR="00D25BF4" w:rsidRPr="00C2611A" w:rsidRDefault="00D25BF4" w:rsidP="00377D1B">
      <w:pPr>
        <w:spacing w:after="0" w:line="276" w:lineRule="auto"/>
        <w:jc w:val="both"/>
        <w:rPr>
          <w:rFonts w:ascii="Segoe UI" w:hAnsi="Segoe UI" w:cs="Segoe UI"/>
          <w:b/>
        </w:rPr>
      </w:pPr>
      <w:r w:rsidRPr="00C2611A">
        <w:rPr>
          <w:rFonts w:ascii="Segoe UI" w:hAnsi="Segoe UI" w:cs="Segoe UI"/>
          <w:b/>
        </w:rPr>
        <w:t>Ključni nosilac:</w:t>
      </w:r>
      <w:r w:rsidRPr="00C2611A">
        <w:rPr>
          <w:rFonts w:ascii="Segoe UI" w:hAnsi="Segoe UI" w:cs="Segoe UI"/>
        </w:rPr>
        <w:t xml:space="preserve"> Uprava za statistiku</w:t>
      </w:r>
    </w:p>
    <w:p w14:paraId="37CAE2E6" w14:textId="77777777" w:rsidR="001E601B" w:rsidRPr="00C2611A" w:rsidRDefault="00D25BF4" w:rsidP="00377D1B">
      <w:pPr>
        <w:spacing w:after="0" w:line="276" w:lineRule="auto"/>
        <w:jc w:val="both"/>
        <w:rPr>
          <w:rFonts w:ascii="Segoe UI" w:hAnsi="Segoe UI" w:cs="Segoe UI"/>
          <w:b/>
        </w:rPr>
      </w:pPr>
      <w:r w:rsidRPr="00C2611A">
        <w:rPr>
          <w:rFonts w:ascii="Segoe UI" w:hAnsi="Segoe UI" w:cs="Segoe UI"/>
          <w:b/>
        </w:rPr>
        <w:t xml:space="preserve">Partneri: </w:t>
      </w:r>
      <w:r w:rsidR="001E601B" w:rsidRPr="00C2611A">
        <w:rPr>
          <w:rFonts w:ascii="Segoe UI" w:hAnsi="Segoe UI" w:cs="Segoe UI"/>
        </w:rPr>
        <w:t>Drugi proizvođači zvanične statistike</w:t>
      </w:r>
    </w:p>
    <w:p w14:paraId="7D6F72E2" w14:textId="77777777" w:rsidR="001E601B" w:rsidRPr="00C2611A" w:rsidRDefault="00462C4B" w:rsidP="001C3877">
      <w:pPr>
        <w:spacing w:after="120" w:line="276" w:lineRule="auto"/>
        <w:jc w:val="both"/>
        <w:rPr>
          <w:rFonts w:ascii="Segoe UI" w:hAnsi="Segoe UI" w:cs="Segoe UI"/>
          <w:b/>
        </w:rPr>
      </w:pPr>
      <w:bookmarkStart w:id="121" w:name="_Hlk135046525"/>
      <w:r w:rsidRPr="00C2611A">
        <w:rPr>
          <w:rFonts w:ascii="Segoe UI" w:hAnsi="Segoe UI" w:cs="Segoe UI"/>
          <w:b/>
        </w:rPr>
        <w:t>Indikator r</w:t>
      </w:r>
      <w:r w:rsidR="001E601B" w:rsidRPr="00C2611A">
        <w:rPr>
          <w:rFonts w:ascii="Segoe UI" w:hAnsi="Segoe UI" w:cs="Segoe UI"/>
          <w:b/>
        </w:rPr>
        <w:t>ezultat</w:t>
      </w:r>
      <w:r w:rsidRPr="00C2611A">
        <w:rPr>
          <w:rFonts w:ascii="Segoe UI" w:hAnsi="Segoe UI" w:cs="Segoe UI"/>
          <w:b/>
        </w:rPr>
        <w:t>a</w:t>
      </w:r>
      <w:r w:rsidR="001E601B" w:rsidRPr="00C2611A">
        <w:rPr>
          <w:rFonts w:ascii="Segoe UI" w:hAnsi="Segoe UI" w:cs="Segoe UI"/>
          <w:b/>
        </w:rPr>
        <w:t>:</w:t>
      </w:r>
    </w:p>
    <w:bookmarkEnd w:id="121"/>
    <w:p w14:paraId="3797466E" w14:textId="77777777" w:rsidR="001E601B" w:rsidRPr="00C2611A" w:rsidRDefault="00D41FA5" w:rsidP="001C3877">
      <w:pPr>
        <w:pStyle w:val="ListParagraph"/>
        <w:numPr>
          <w:ilvl w:val="0"/>
          <w:numId w:val="1"/>
        </w:numPr>
        <w:spacing w:after="120" w:line="276" w:lineRule="auto"/>
        <w:jc w:val="both"/>
        <w:rPr>
          <w:rFonts w:ascii="Segoe UI" w:hAnsi="Segoe UI" w:cs="Segoe UI"/>
        </w:rPr>
      </w:pPr>
      <w:r w:rsidRPr="00C2611A">
        <w:rPr>
          <w:rFonts w:ascii="Segoe UI" w:hAnsi="Segoe UI" w:cs="Segoe UI"/>
        </w:rPr>
        <w:t>F</w:t>
      </w:r>
      <w:r w:rsidR="0099241E" w:rsidRPr="00C2611A">
        <w:rPr>
          <w:rFonts w:ascii="Segoe UI" w:hAnsi="Segoe UI" w:cs="Segoe UI"/>
        </w:rPr>
        <w:t>ormiran</w:t>
      </w:r>
      <w:r w:rsidR="001E601B" w:rsidRPr="00C2611A">
        <w:rPr>
          <w:rFonts w:ascii="Segoe UI" w:hAnsi="Segoe UI" w:cs="Segoe UI"/>
        </w:rPr>
        <w:t xml:space="preserve"> </w:t>
      </w:r>
      <w:r w:rsidR="0073317F" w:rsidRPr="00C2611A">
        <w:rPr>
          <w:rFonts w:ascii="Segoe UI" w:hAnsi="Segoe UI" w:cs="Segoe UI"/>
        </w:rPr>
        <w:t xml:space="preserve">Stručni tim </w:t>
      </w:r>
      <w:r w:rsidR="0099241E" w:rsidRPr="00C2611A">
        <w:rPr>
          <w:rFonts w:ascii="Segoe UI" w:hAnsi="Segoe UI" w:cs="Segoe UI"/>
        </w:rPr>
        <w:t>statističkog sistema Crne Gore</w:t>
      </w:r>
      <w:r w:rsidR="001E601B" w:rsidRPr="00C2611A">
        <w:rPr>
          <w:rFonts w:ascii="Segoe UI" w:hAnsi="Segoe UI" w:cs="Segoe UI"/>
        </w:rPr>
        <w:t>;</w:t>
      </w:r>
    </w:p>
    <w:p w14:paraId="4175CD64" w14:textId="77777777" w:rsidR="009C3603" w:rsidRPr="00C2611A" w:rsidRDefault="009C3603" w:rsidP="001C3877">
      <w:pPr>
        <w:pStyle w:val="ListParagraph"/>
        <w:numPr>
          <w:ilvl w:val="0"/>
          <w:numId w:val="1"/>
        </w:numPr>
        <w:spacing w:after="120" w:line="276" w:lineRule="auto"/>
        <w:jc w:val="both"/>
        <w:rPr>
          <w:rFonts w:ascii="Segoe UI" w:hAnsi="Segoe UI" w:cs="Segoe UI"/>
        </w:rPr>
      </w:pPr>
      <w:r w:rsidRPr="00C2611A">
        <w:rPr>
          <w:rFonts w:ascii="Segoe UI" w:hAnsi="Segoe UI" w:cs="Segoe UI"/>
        </w:rPr>
        <w:t xml:space="preserve">Broj održanih obuka u oblasti upravljanja kvalitetom za druge proizvođače </w:t>
      </w:r>
      <w:r w:rsidRPr="00C2611A">
        <w:rPr>
          <w:rFonts w:ascii="Segoe UI" w:hAnsi="Segoe UI" w:cs="Segoe UI"/>
          <w:lang w:val="sr-Latn-ME"/>
        </w:rPr>
        <w:t>zvanične statistike</w:t>
      </w:r>
      <w:r w:rsidR="00644C57" w:rsidRPr="00C2611A">
        <w:rPr>
          <w:rFonts w:ascii="Segoe UI" w:hAnsi="Segoe UI" w:cs="Segoe UI"/>
          <w:lang w:val="sr-Latn-ME"/>
        </w:rPr>
        <w:t xml:space="preserve"> u cilju jačanja </w:t>
      </w:r>
      <w:r w:rsidR="00866D75" w:rsidRPr="00C2611A">
        <w:rPr>
          <w:rFonts w:ascii="Segoe UI" w:hAnsi="Segoe UI" w:cs="Segoe UI"/>
          <w:lang w:val="sr-Latn-ME"/>
        </w:rPr>
        <w:t>saradnje kroz promociju upravljanja kvalitetom</w:t>
      </w:r>
      <w:r w:rsidRPr="00C2611A">
        <w:rPr>
          <w:rFonts w:ascii="Segoe UI" w:hAnsi="Segoe UI" w:cs="Segoe UI"/>
        </w:rPr>
        <w:t>;</w:t>
      </w:r>
    </w:p>
    <w:p w14:paraId="5F555097" w14:textId="77777777" w:rsidR="009C0F94" w:rsidRDefault="00080EF3" w:rsidP="001C3877">
      <w:pPr>
        <w:pStyle w:val="ListParagraph"/>
        <w:numPr>
          <w:ilvl w:val="0"/>
          <w:numId w:val="1"/>
        </w:numPr>
        <w:spacing w:line="276" w:lineRule="auto"/>
        <w:jc w:val="both"/>
        <w:rPr>
          <w:rFonts w:ascii="Segoe UI" w:hAnsi="Segoe UI" w:cs="Segoe UI"/>
        </w:rPr>
      </w:pPr>
      <w:bookmarkStart w:id="122" w:name="_Hlk139363836"/>
      <w:r w:rsidRPr="00C2611A">
        <w:rPr>
          <w:rFonts w:ascii="Segoe UI" w:hAnsi="Segoe UI" w:cs="Segoe UI"/>
        </w:rPr>
        <w:t>Objavljeni linkovi drugih proizvođača zvanične stati</w:t>
      </w:r>
      <w:r w:rsidR="00807447" w:rsidRPr="00C2611A">
        <w:rPr>
          <w:rFonts w:ascii="Segoe UI" w:hAnsi="Segoe UI" w:cs="Segoe UI"/>
        </w:rPr>
        <w:t>s</w:t>
      </w:r>
      <w:r w:rsidRPr="00C2611A">
        <w:rPr>
          <w:rFonts w:ascii="Segoe UI" w:hAnsi="Segoe UI" w:cs="Segoe UI"/>
        </w:rPr>
        <w:t xml:space="preserve">tike </w:t>
      </w:r>
      <w:r w:rsidR="00866D75" w:rsidRPr="00C2611A">
        <w:rPr>
          <w:rFonts w:ascii="Segoe UI" w:hAnsi="Segoe UI" w:cs="Segoe UI"/>
        </w:rPr>
        <w:t>u cilju unapređenja v</w:t>
      </w:r>
      <w:r w:rsidR="000F7109" w:rsidRPr="00C2611A">
        <w:rPr>
          <w:rFonts w:ascii="Segoe UI" w:hAnsi="Segoe UI" w:cs="Segoe UI"/>
        </w:rPr>
        <w:t>idljivost</w:t>
      </w:r>
      <w:r w:rsidR="00866D75" w:rsidRPr="00C2611A">
        <w:rPr>
          <w:rFonts w:ascii="Segoe UI" w:hAnsi="Segoe UI" w:cs="Segoe UI"/>
        </w:rPr>
        <w:t>i</w:t>
      </w:r>
      <w:r w:rsidR="000F7109" w:rsidRPr="00C2611A">
        <w:rPr>
          <w:rFonts w:ascii="Segoe UI" w:hAnsi="Segoe UI" w:cs="Segoe UI"/>
        </w:rPr>
        <w:t xml:space="preserve"> rezultata drugih proizvođača zvanične statistike na web stranici koordinatora statističkog sistema, Uprave za statistiku</w:t>
      </w:r>
      <w:r w:rsidR="00866D75" w:rsidRPr="00C2611A">
        <w:rPr>
          <w:rFonts w:ascii="Segoe UI" w:hAnsi="Segoe UI" w:cs="Segoe UI"/>
        </w:rPr>
        <w:t xml:space="preserve"> u skladu sa Kalendarom objavljivanja podataka</w:t>
      </w:r>
      <w:r w:rsidR="00E63A86" w:rsidRPr="00C2611A">
        <w:rPr>
          <w:rFonts w:ascii="Segoe UI" w:hAnsi="Segoe UI" w:cs="Segoe UI"/>
        </w:rPr>
        <w:t>.</w:t>
      </w:r>
      <w:r w:rsidR="000F7109" w:rsidRPr="00C2611A">
        <w:rPr>
          <w:rFonts w:ascii="Segoe UI" w:hAnsi="Segoe UI" w:cs="Segoe UI"/>
        </w:rPr>
        <w:t xml:space="preserve"> </w:t>
      </w:r>
    </w:p>
    <w:p w14:paraId="670193D5" w14:textId="77777777" w:rsidR="001C3877" w:rsidRDefault="001C3877" w:rsidP="001C3877">
      <w:pPr>
        <w:pStyle w:val="ListParagraph"/>
        <w:spacing w:line="276" w:lineRule="auto"/>
        <w:ind w:left="360"/>
        <w:jc w:val="both"/>
        <w:rPr>
          <w:rFonts w:ascii="Segoe UI" w:hAnsi="Segoe UI" w:cs="Segoe UI"/>
        </w:rPr>
      </w:pPr>
    </w:p>
    <w:bookmarkEnd w:id="122"/>
    <w:p w14:paraId="6530B1B4" w14:textId="77777777" w:rsidR="00A976DC" w:rsidRPr="001C3877" w:rsidRDefault="005B519F" w:rsidP="00491023">
      <w:pPr>
        <w:spacing w:after="0" w:line="276" w:lineRule="auto"/>
        <w:rPr>
          <w:rFonts w:ascii="Segoe UI" w:hAnsi="Segoe UI" w:cs="Segoe UI"/>
          <w:b/>
          <w:szCs w:val="26"/>
        </w:rPr>
      </w:pPr>
      <w:r w:rsidRPr="001C3877">
        <w:rPr>
          <w:rFonts w:ascii="Segoe UI" w:hAnsi="Segoe UI" w:cs="Segoe UI"/>
          <w:b/>
          <w:szCs w:val="26"/>
        </w:rPr>
        <w:t>KLJUČNA AKTIVNOST</w:t>
      </w:r>
      <w:r w:rsidR="00A976DC" w:rsidRPr="001C3877">
        <w:rPr>
          <w:rFonts w:ascii="Segoe UI" w:hAnsi="Segoe UI" w:cs="Segoe UI"/>
          <w:b/>
          <w:szCs w:val="26"/>
        </w:rPr>
        <w:t xml:space="preserve"> 1.2. </w:t>
      </w:r>
    </w:p>
    <w:p w14:paraId="181E2F98" w14:textId="77777777" w:rsidR="00A976DC" w:rsidRPr="00DF6238" w:rsidRDefault="00CD61CC" w:rsidP="00380F7D">
      <w:pPr>
        <w:pStyle w:val="ListParagraph"/>
        <w:numPr>
          <w:ilvl w:val="0"/>
          <w:numId w:val="1"/>
        </w:numPr>
        <w:shd w:val="clear" w:color="auto" w:fill="FDF3ED"/>
        <w:spacing w:after="0" w:line="276" w:lineRule="auto"/>
        <w:jc w:val="both"/>
        <w:rPr>
          <w:rFonts w:ascii="Segoe UI" w:hAnsi="Segoe UI" w:cs="Segoe UI"/>
        </w:rPr>
      </w:pPr>
      <w:r w:rsidRPr="00DF6238">
        <w:rPr>
          <w:rFonts w:ascii="Segoe UI" w:hAnsi="Segoe UI" w:cs="Segoe UI"/>
        </w:rPr>
        <w:t>Jačanje statističkog sistema za potrebe unapr</w:t>
      </w:r>
      <w:r w:rsidR="008A1C2A" w:rsidRPr="00DF6238">
        <w:rPr>
          <w:rFonts w:ascii="Segoe UI" w:hAnsi="Segoe UI" w:cs="Segoe UI"/>
        </w:rPr>
        <w:t>e</w:t>
      </w:r>
      <w:r w:rsidRPr="00DF6238">
        <w:rPr>
          <w:rFonts w:ascii="Segoe UI" w:hAnsi="Segoe UI" w:cs="Segoe UI"/>
        </w:rPr>
        <w:t>đenja statističkih registara i standarda</w:t>
      </w:r>
    </w:p>
    <w:p w14:paraId="59148E98" w14:textId="77777777" w:rsidR="00A976DC" w:rsidRPr="00C2611A" w:rsidRDefault="00A976DC" w:rsidP="00491023">
      <w:pPr>
        <w:spacing w:after="0" w:line="276" w:lineRule="auto"/>
        <w:jc w:val="both"/>
        <w:rPr>
          <w:rFonts w:ascii="Segoe UI" w:hAnsi="Segoe UI" w:cs="Segoe UI"/>
          <w:b/>
        </w:rPr>
      </w:pPr>
    </w:p>
    <w:p w14:paraId="04AF35CA" w14:textId="77777777" w:rsidR="00A976DC" w:rsidRPr="00C2611A" w:rsidRDefault="00A976DC" w:rsidP="001C3877">
      <w:pPr>
        <w:spacing w:after="0" w:line="276" w:lineRule="auto"/>
        <w:jc w:val="both"/>
        <w:rPr>
          <w:rFonts w:ascii="Segoe UI" w:hAnsi="Segoe UI" w:cs="Segoe UI"/>
        </w:rPr>
      </w:pPr>
      <w:r w:rsidRPr="00C2611A">
        <w:rPr>
          <w:rFonts w:ascii="Segoe UI" w:hAnsi="Segoe UI" w:cs="Segoe UI"/>
          <w:b/>
        </w:rPr>
        <w:t xml:space="preserve">Opis </w:t>
      </w:r>
      <w:r w:rsidR="005B519F" w:rsidRPr="00C2611A">
        <w:rPr>
          <w:rFonts w:ascii="Segoe UI" w:hAnsi="Segoe UI" w:cs="Segoe UI"/>
          <w:b/>
        </w:rPr>
        <w:t>aktivnosti</w:t>
      </w:r>
      <w:r w:rsidRPr="00C2611A">
        <w:rPr>
          <w:rFonts w:ascii="Segoe UI" w:hAnsi="Segoe UI" w:cs="Segoe UI"/>
          <w:b/>
        </w:rPr>
        <w:t xml:space="preserve">: </w:t>
      </w:r>
      <w:r w:rsidRPr="00C2611A">
        <w:rPr>
          <w:rFonts w:ascii="Segoe UI" w:hAnsi="Segoe UI" w:cs="Segoe UI"/>
        </w:rPr>
        <w:t xml:space="preserve">Koordinacija kroz primjenu standarda važi za cjelokupan statistički sistem, </w:t>
      </w:r>
      <w:proofErr w:type="gramStart"/>
      <w:r w:rsidRPr="00C2611A">
        <w:rPr>
          <w:rFonts w:ascii="Segoe UI" w:hAnsi="Segoe UI" w:cs="Segoe UI"/>
        </w:rPr>
        <w:t>a</w:t>
      </w:r>
      <w:proofErr w:type="gramEnd"/>
      <w:r w:rsidRPr="00C2611A">
        <w:rPr>
          <w:rFonts w:ascii="Segoe UI" w:hAnsi="Segoe UI" w:cs="Segoe UI"/>
        </w:rPr>
        <w:t xml:space="preserve"> odnosi se na primjenu međunarodnih i nacionalnih metodoloških (statističkih) standarda u procesu statističke proizvodnje </w:t>
      </w:r>
      <w:r w:rsidR="00697FE6" w:rsidRPr="00C2611A">
        <w:rPr>
          <w:rFonts w:ascii="Segoe UI" w:hAnsi="Segoe UI" w:cs="Segoe UI"/>
        </w:rPr>
        <w:t>Uprave za statistiku</w:t>
      </w:r>
      <w:r w:rsidRPr="00C2611A">
        <w:rPr>
          <w:rFonts w:ascii="Segoe UI" w:hAnsi="Segoe UI" w:cs="Segoe UI"/>
        </w:rPr>
        <w:t>. Standardi orijentisani na statističku proizvodnju uključuju klasifikacije, terminologiju i definicije, koje će se koristit</w:t>
      </w:r>
      <w:r w:rsidR="00196AED" w:rsidRPr="00C2611A">
        <w:rPr>
          <w:rFonts w:ascii="Segoe UI" w:hAnsi="Segoe UI" w:cs="Segoe UI"/>
        </w:rPr>
        <w:t>i</w:t>
      </w:r>
      <w:r w:rsidRPr="00C2611A">
        <w:rPr>
          <w:rFonts w:ascii="Segoe UI" w:hAnsi="Segoe UI" w:cs="Segoe UI"/>
        </w:rPr>
        <w:t xml:space="preserve"> u svim zvaničnim statističkim oblastima. Svrha je da se osigura da se isti </w:t>
      </w:r>
      <w:r w:rsidR="00942712" w:rsidRPr="00C2611A">
        <w:rPr>
          <w:rFonts w:ascii="Segoe UI" w:hAnsi="Segoe UI" w:cs="Segoe UI"/>
        </w:rPr>
        <w:t xml:space="preserve">statistički </w:t>
      </w:r>
      <w:r w:rsidRPr="00C2611A">
        <w:rPr>
          <w:rFonts w:ascii="Segoe UI" w:hAnsi="Segoe UI" w:cs="Segoe UI"/>
        </w:rPr>
        <w:t>izrazi korist</w:t>
      </w:r>
      <w:r w:rsidR="00196AED" w:rsidRPr="00C2611A">
        <w:rPr>
          <w:rFonts w:ascii="Segoe UI" w:hAnsi="Segoe UI" w:cs="Segoe UI"/>
        </w:rPr>
        <w:t>e</w:t>
      </w:r>
      <w:r w:rsidRPr="00C2611A">
        <w:rPr>
          <w:rFonts w:ascii="Segoe UI" w:hAnsi="Segoe UI" w:cs="Segoe UI"/>
        </w:rPr>
        <w:t xml:space="preserve"> za statističku proizvodnju. Aktivnost ove mjere je da se uspostavi </w:t>
      </w:r>
      <w:r w:rsidR="00942712" w:rsidRPr="00C2611A">
        <w:rPr>
          <w:rFonts w:ascii="Segoe UI" w:hAnsi="Segoe UI" w:cs="Segoe UI"/>
          <w:b/>
          <w:i/>
        </w:rPr>
        <w:t xml:space="preserve">Zbirka </w:t>
      </w:r>
      <w:r w:rsidRPr="00C2611A">
        <w:rPr>
          <w:rFonts w:ascii="Segoe UI" w:hAnsi="Segoe UI" w:cs="Segoe UI"/>
          <w:b/>
          <w:i/>
        </w:rPr>
        <w:t>statističkih izraza,</w:t>
      </w:r>
      <w:r w:rsidR="00921DF8" w:rsidRPr="00C2611A">
        <w:rPr>
          <w:rFonts w:ascii="Segoe UI" w:hAnsi="Segoe UI" w:cs="Segoe UI"/>
        </w:rPr>
        <w:t xml:space="preserve"> koja</w:t>
      </w:r>
      <w:r w:rsidRPr="00C2611A">
        <w:rPr>
          <w:rFonts w:ascii="Segoe UI" w:hAnsi="Segoe UI" w:cs="Segoe UI"/>
        </w:rPr>
        <w:t xml:space="preserve"> će se koristiti u sistemu zvanične statisti</w:t>
      </w:r>
      <w:r w:rsidR="00942712" w:rsidRPr="00C2611A">
        <w:rPr>
          <w:rFonts w:ascii="Segoe UI" w:hAnsi="Segoe UI" w:cs="Segoe UI"/>
        </w:rPr>
        <w:t>k</w:t>
      </w:r>
      <w:r w:rsidRPr="00C2611A">
        <w:rPr>
          <w:rFonts w:ascii="Segoe UI" w:hAnsi="Segoe UI" w:cs="Segoe UI"/>
        </w:rPr>
        <w:t>e</w:t>
      </w:r>
      <w:r w:rsidR="00CF2EC6" w:rsidRPr="00C2611A">
        <w:rPr>
          <w:rFonts w:ascii="Segoe UI" w:hAnsi="Segoe UI" w:cs="Segoe UI"/>
        </w:rPr>
        <w:t xml:space="preserve">. </w:t>
      </w:r>
      <w:r w:rsidRPr="00C2611A">
        <w:rPr>
          <w:rFonts w:ascii="Segoe UI" w:hAnsi="Segoe UI" w:cs="Segoe UI"/>
        </w:rPr>
        <w:t xml:space="preserve">EUROSTAT je tim povodom u januaru 2023. godine objavio sveobuhvatnu </w:t>
      </w:r>
      <w:hyperlink r:id="rId54" w:anchor="/datasets/ESTAT_ESS_QUALITY_GLOSSARY/data" w:history="1">
        <w:r w:rsidRPr="00C2611A">
          <w:rPr>
            <w:rStyle w:val="Hyperlink"/>
            <w:rFonts w:ascii="Segoe UI" w:hAnsi="Segoe UI" w:cs="Segoe UI"/>
          </w:rPr>
          <w:t>Zbirku termina i koncepata</w:t>
        </w:r>
      </w:hyperlink>
      <w:r w:rsidRPr="00C2611A">
        <w:rPr>
          <w:rFonts w:ascii="Segoe UI" w:hAnsi="Segoe UI" w:cs="Segoe UI"/>
        </w:rPr>
        <w:t xml:space="preserve">, koja se odnosi na glavne aktivnosti ESS-a u oblasti statističkog kvaliteta. Takođe, se bavi konceptualnim i metodološkim radom u okviru ESS-a, </w:t>
      </w:r>
      <w:r w:rsidRPr="00C2611A">
        <w:rPr>
          <w:rFonts w:ascii="Segoe UI" w:hAnsi="Segoe UI" w:cs="Segoe UI"/>
        </w:rPr>
        <w:lastRenderedPageBreak/>
        <w:t xml:space="preserve">uzimajući u obzir aktuelna istraživanja i naučne publikacije o kvalitetu u zvaničnoj statistici. Realizacija mjere će doprinijeti standardizaciji statističke proizvodnje, kroz primjenu </w:t>
      </w:r>
      <w:hyperlink r:id="rId55" w:history="1">
        <w:r w:rsidRPr="00C2611A">
          <w:rPr>
            <w:rStyle w:val="Hyperlink"/>
            <w:rFonts w:ascii="Segoe UI" w:hAnsi="Segoe UI" w:cs="Segoe UI"/>
          </w:rPr>
          <w:t>modela kvaliteta GSBPM</w:t>
        </w:r>
      </w:hyperlink>
      <w:r w:rsidRPr="00C2611A">
        <w:rPr>
          <w:rFonts w:ascii="Segoe UI" w:hAnsi="Segoe UI" w:cs="Segoe UI"/>
        </w:rPr>
        <w:t>, kao i standarda publikovanja rezultata zvanične statistike. Obezb</w:t>
      </w:r>
      <w:r w:rsidR="00D527FB" w:rsidRPr="00C2611A">
        <w:rPr>
          <w:rFonts w:ascii="Segoe UI" w:hAnsi="Segoe UI" w:cs="Segoe UI"/>
        </w:rPr>
        <w:t>j</w:t>
      </w:r>
      <w:r w:rsidRPr="00C2611A">
        <w:rPr>
          <w:rFonts w:ascii="Segoe UI" w:hAnsi="Segoe UI" w:cs="Segoe UI"/>
        </w:rPr>
        <w:t xml:space="preserve">eđenje upotrebe zajedničkih statističkih standarda u cijelom statističkom sistemu je važan aspekt koordinacije. </w:t>
      </w:r>
    </w:p>
    <w:p w14:paraId="6B90D282" w14:textId="77777777" w:rsidR="00A976DC" w:rsidRPr="00C2611A" w:rsidRDefault="00A976DC" w:rsidP="00377D1B">
      <w:pPr>
        <w:spacing w:before="120" w:after="0" w:line="276" w:lineRule="auto"/>
        <w:jc w:val="both"/>
        <w:rPr>
          <w:rFonts w:ascii="Segoe UI" w:hAnsi="Segoe UI" w:cs="Segoe UI"/>
          <w:lang w:val="sr-Latn-ME"/>
        </w:rPr>
      </w:pPr>
      <w:r w:rsidRPr="00C2611A">
        <w:rPr>
          <w:rFonts w:ascii="Segoe UI" w:hAnsi="Segoe UI" w:cs="Segoe UI"/>
        </w:rPr>
        <w:t>Pored usvajanja novi</w:t>
      </w:r>
      <w:r w:rsidR="001F7D1A" w:rsidRPr="00C2611A">
        <w:rPr>
          <w:rFonts w:ascii="Segoe UI" w:hAnsi="Segoe UI" w:cs="Segoe UI"/>
        </w:rPr>
        <w:t>h standarda, neophodno je unaprije</w:t>
      </w:r>
      <w:r w:rsidRPr="00C2611A">
        <w:rPr>
          <w:rFonts w:ascii="Segoe UI" w:hAnsi="Segoe UI" w:cs="Segoe UI"/>
        </w:rPr>
        <w:t>diti statisti</w:t>
      </w:r>
      <w:r w:rsidRPr="00C2611A">
        <w:rPr>
          <w:rFonts w:ascii="Segoe UI" w:hAnsi="Segoe UI" w:cs="Segoe UI"/>
          <w:lang w:val="sr-Latn-ME"/>
        </w:rPr>
        <w:t>čke registre, kao okvir za izbor statističkih jedinica, širu primjenu metoda uzorka i već</w:t>
      </w:r>
      <w:r w:rsidR="00E24846" w:rsidRPr="00C2611A">
        <w:rPr>
          <w:rFonts w:ascii="Segoe UI" w:hAnsi="Segoe UI" w:cs="Segoe UI"/>
          <w:lang w:val="sr-Latn-ME"/>
        </w:rPr>
        <w:t>u</w:t>
      </w:r>
      <w:r w:rsidRPr="00C2611A">
        <w:rPr>
          <w:rFonts w:ascii="Segoe UI" w:hAnsi="Segoe UI" w:cs="Segoe UI"/>
          <w:lang w:val="sr-Latn-ME"/>
        </w:rPr>
        <w:t xml:space="preserve"> primjen</w:t>
      </w:r>
      <w:r w:rsidR="00E24846" w:rsidRPr="00C2611A">
        <w:rPr>
          <w:rFonts w:ascii="Segoe UI" w:hAnsi="Segoe UI" w:cs="Segoe UI"/>
          <w:lang w:val="sr-Latn-ME"/>
        </w:rPr>
        <w:t>u</w:t>
      </w:r>
      <w:r w:rsidRPr="00C2611A">
        <w:rPr>
          <w:rFonts w:ascii="Segoe UI" w:hAnsi="Segoe UI" w:cs="Segoe UI"/>
          <w:lang w:val="sr-Latn-ME"/>
        </w:rPr>
        <w:t xml:space="preserve"> administrativnih izvora. Nastavak inicijative za</w:t>
      </w:r>
      <w:r w:rsidR="00942712" w:rsidRPr="00C2611A">
        <w:rPr>
          <w:rFonts w:ascii="Segoe UI" w:hAnsi="Segoe UI" w:cs="Segoe UI"/>
          <w:lang w:val="sr-Latn-ME"/>
        </w:rPr>
        <w:t xml:space="preserve"> definisanje institucionalnih jedinica </w:t>
      </w:r>
      <w:r w:rsidRPr="00C2611A">
        <w:rPr>
          <w:rFonts w:ascii="Segoe UI" w:hAnsi="Segoe UI" w:cs="Segoe UI"/>
          <w:lang w:val="sr-Latn-ME"/>
        </w:rPr>
        <w:t xml:space="preserve">po sektorima, razviće aktivnosti na unapređenju </w:t>
      </w:r>
      <w:r w:rsidR="00942712" w:rsidRPr="00C2611A">
        <w:rPr>
          <w:rFonts w:ascii="Segoe UI" w:hAnsi="Segoe UI" w:cs="Segoe UI"/>
          <w:lang w:val="sr-Latn-ME"/>
        </w:rPr>
        <w:t xml:space="preserve">Statističkog poslovnog </w:t>
      </w:r>
      <w:r w:rsidRPr="00C2611A">
        <w:rPr>
          <w:rFonts w:ascii="Segoe UI" w:hAnsi="Segoe UI" w:cs="Segoe UI"/>
          <w:lang w:val="sr-Latn-ME"/>
        </w:rPr>
        <w:t xml:space="preserve">registra. </w:t>
      </w:r>
      <w:r w:rsidR="00942712" w:rsidRPr="00C2611A">
        <w:rPr>
          <w:rFonts w:ascii="Segoe UI" w:hAnsi="Segoe UI" w:cs="Segoe UI"/>
          <w:lang w:val="sr-Latn-ME"/>
        </w:rPr>
        <w:t>Definisanjem</w:t>
      </w:r>
      <w:r w:rsidRPr="00C2611A">
        <w:rPr>
          <w:rFonts w:ascii="Segoe UI" w:hAnsi="Segoe UI" w:cs="Segoe UI"/>
          <w:lang w:val="sr-Latn-ME"/>
        </w:rPr>
        <w:t xml:space="preserve"> institucion</w:t>
      </w:r>
      <w:r w:rsidR="008710C0" w:rsidRPr="00C2611A">
        <w:rPr>
          <w:rFonts w:ascii="Segoe UI" w:hAnsi="Segoe UI" w:cs="Segoe UI"/>
          <w:lang w:val="sr-Latn-ME"/>
        </w:rPr>
        <w:t>alnih jedinica, unaprije</w:t>
      </w:r>
      <w:r w:rsidRPr="00C2611A">
        <w:rPr>
          <w:rFonts w:ascii="Segoe UI" w:hAnsi="Segoe UI" w:cs="Segoe UI"/>
          <w:lang w:val="sr-Latn-ME"/>
        </w:rPr>
        <w:t xml:space="preserve">diće se obuhvat Statističkog </w:t>
      </w:r>
      <w:r w:rsidR="00F50EE4" w:rsidRPr="00C2611A">
        <w:rPr>
          <w:rFonts w:ascii="Segoe UI" w:hAnsi="Segoe UI" w:cs="Segoe UI"/>
          <w:lang w:val="sr-Latn-ME"/>
        </w:rPr>
        <w:t>poslovnog</w:t>
      </w:r>
      <w:r w:rsidRPr="00C2611A">
        <w:rPr>
          <w:rFonts w:ascii="Segoe UI" w:hAnsi="Segoe UI" w:cs="Segoe UI"/>
          <w:lang w:val="sr-Latn-ME"/>
        </w:rPr>
        <w:t xml:space="preserve"> registra u smislu implementacije institucionalnih sektora (varijabl</w:t>
      </w:r>
      <w:r w:rsidR="00967EC6" w:rsidRPr="00C2611A">
        <w:rPr>
          <w:rFonts w:ascii="Segoe UI" w:hAnsi="Segoe UI" w:cs="Segoe UI"/>
          <w:lang w:val="sr-Latn-ME"/>
        </w:rPr>
        <w:t>i</w:t>
      </w:r>
      <w:r w:rsidRPr="00C2611A">
        <w:rPr>
          <w:rFonts w:ascii="Segoe UI" w:hAnsi="Segoe UI" w:cs="Segoe UI"/>
          <w:lang w:val="sr-Latn-ME"/>
        </w:rPr>
        <w:t xml:space="preserve"> koje su obavezn</w:t>
      </w:r>
      <w:r w:rsidR="00967EC6" w:rsidRPr="00C2611A">
        <w:rPr>
          <w:rFonts w:ascii="Segoe UI" w:hAnsi="Segoe UI" w:cs="Segoe UI"/>
          <w:lang w:val="sr-Latn-ME"/>
        </w:rPr>
        <w:t>e</w:t>
      </w:r>
      <w:r w:rsidRPr="00C2611A">
        <w:rPr>
          <w:rFonts w:ascii="Segoe UI" w:hAnsi="Segoe UI" w:cs="Segoe UI"/>
          <w:lang w:val="sr-Latn-ME"/>
        </w:rPr>
        <w:t xml:space="preserve"> po </w:t>
      </w:r>
      <w:hyperlink r:id="rId56" w:history="1">
        <w:r w:rsidRPr="00C2611A">
          <w:rPr>
            <w:rStyle w:val="Hyperlink"/>
            <w:rFonts w:ascii="Segoe UI" w:hAnsi="Segoe UI" w:cs="Segoe UI"/>
            <w:lang w:val="sr-Latn-ME"/>
          </w:rPr>
          <w:t>Regulativi EU 177/2008 - 3.11. Institutional sector and sub-sector according to European System of Accounts</w:t>
        </w:r>
      </w:hyperlink>
      <w:r w:rsidRPr="00C2611A">
        <w:rPr>
          <w:rFonts w:ascii="Segoe UI" w:hAnsi="Segoe UI" w:cs="Segoe UI"/>
          <w:lang w:val="sr-Latn-ME"/>
        </w:rPr>
        <w:t>).</w:t>
      </w:r>
      <w:r w:rsidRPr="00C2611A">
        <w:rPr>
          <w:rFonts w:ascii="Segoe UI" w:hAnsi="Segoe UI" w:cs="Segoe UI"/>
        </w:rPr>
        <w:t xml:space="preserve"> </w:t>
      </w:r>
      <w:r w:rsidRPr="00C2611A">
        <w:rPr>
          <w:rFonts w:ascii="Segoe UI" w:hAnsi="Segoe UI" w:cs="Segoe UI"/>
          <w:lang w:val="sr-Latn-ME"/>
        </w:rPr>
        <w:t>Razvojne aktivnosti na unapređenju registara odnosiće se i na razvoj biznis demografije, implementacij</w:t>
      </w:r>
      <w:r w:rsidR="00C36B72" w:rsidRPr="00C2611A">
        <w:rPr>
          <w:rFonts w:ascii="Segoe UI" w:hAnsi="Segoe UI" w:cs="Segoe UI"/>
          <w:lang w:val="sr-Latn-ME"/>
        </w:rPr>
        <w:t>u</w:t>
      </w:r>
      <w:r w:rsidRPr="00C2611A">
        <w:rPr>
          <w:rFonts w:ascii="Segoe UI" w:hAnsi="Segoe UI" w:cs="Segoe UI"/>
          <w:lang w:val="sr-Latn-ME"/>
        </w:rPr>
        <w:t xml:space="preserve"> geoprostornih podataka (varijable koj</w:t>
      </w:r>
      <w:r w:rsidR="00C36B72" w:rsidRPr="00C2611A">
        <w:rPr>
          <w:rFonts w:ascii="Segoe UI" w:hAnsi="Segoe UI" w:cs="Segoe UI"/>
          <w:lang w:val="sr-Latn-ME"/>
        </w:rPr>
        <w:t>e</w:t>
      </w:r>
      <w:r w:rsidRPr="00C2611A">
        <w:rPr>
          <w:rFonts w:ascii="Segoe UI" w:hAnsi="Segoe UI" w:cs="Segoe UI"/>
          <w:lang w:val="sr-Latn-ME"/>
        </w:rPr>
        <w:t xml:space="preserve"> </w:t>
      </w:r>
      <w:r w:rsidR="00E24846" w:rsidRPr="00C2611A">
        <w:rPr>
          <w:rFonts w:ascii="Segoe UI" w:hAnsi="Segoe UI" w:cs="Segoe UI"/>
          <w:lang w:val="sr-Latn-ME"/>
        </w:rPr>
        <w:t xml:space="preserve">su </w:t>
      </w:r>
      <w:r w:rsidRPr="00C2611A">
        <w:rPr>
          <w:rFonts w:ascii="Segoe UI" w:hAnsi="Segoe UI" w:cs="Segoe UI"/>
          <w:lang w:val="sr-Latn-ME"/>
        </w:rPr>
        <w:t>obavezn</w:t>
      </w:r>
      <w:r w:rsidR="00E24846" w:rsidRPr="00C2611A">
        <w:rPr>
          <w:rFonts w:ascii="Segoe UI" w:hAnsi="Segoe UI" w:cs="Segoe UI"/>
          <w:lang w:val="sr-Latn-ME"/>
        </w:rPr>
        <w:t>e</w:t>
      </w:r>
      <w:r w:rsidRPr="00C2611A">
        <w:rPr>
          <w:rFonts w:ascii="Segoe UI" w:hAnsi="Segoe UI" w:cs="Segoe UI"/>
          <w:lang w:val="sr-Latn-ME"/>
        </w:rPr>
        <w:t xml:space="preserve"> po Regulativi EU 177/2008 - 2.11. Geographical location code), praćenje poslovanja mikro i malih preduzeća, kao i preduzetnika, kao sastavni dio </w:t>
      </w:r>
      <w:r w:rsidR="00F50EE4" w:rsidRPr="00C2611A">
        <w:rPr>
          <w:rFonts w:ascii="Segoe UI" w:hAnsi="Segoe UI" w:cs="Segoe UI"/>
          <w:lang w:val="sr-Latn-ME"/>
        </w:rPr>
        <w:t xml:space="preserve">Statističkog poslovnog registra </w:t>
      </w:r>
      <w:r w:rsidRPr="00C2611A">
        <w:rPr>
          <w:rFonts w:ascii="Segoe UI" w:hAnsi="Segoe UI" w:cs="Segoe UI"/>
          <w:lang w:val="sr-Latn-ME"/>
        </w:rPr>
        <w:t>(</w:t>
      </w:r>
      <w:hyperlink r:id="rId57" w:history="1">
        <w:r w:rsidRPr="00C2611A">
          <w:rPr>
            <w:rStyle w:val="Hyperlink"/>
            <w:rFonts w:ascii="Segoe UI" w:hAnsi="Segoe UI" w:cs="Segoe UI"/>
            <w:lang w:val="sr-Latn-ME"/>
          </w:rPr>
          <w:t>Regulation (EC) No 295/2008 of the European parliament and of the council of 11 March 2008 concerning structural business statistics</w:t>
        </w:r>
      </w:hyperlink>
      <w:r w:rsidRPr="00C2611A">
        <w:rPr>
          <w:rFonts w:ascii="Segoe UI" w:hAnsi="Segoe UI" w:cs="Segoe UI"/>
          <w:lang w:val="sr-Latn-ME"/>
        </w:rPr>
        <w:t>).</w:t>
      </w:r>
    </w:p>
    <w:p w14:paraId="5338FDBF" w14:textId="77777777" w:rsidR="00A976DC" w:rsidRPr="00C2611A" w:rsidRDefault="00A976DC" w:rsidP="0063753E">
      <w:pPr>
        <w:spacing w:before="120" w:after="0" w:line="276" w:lineRule="auto"/>
        <w:jc w:val="both"/>
        <w:rPr>
          <w:rFonts w:ascii="Segoe UI" w:hAnsi="Segoe UI" w:cs="Segoe UI"/>
        </w:rPr>
      </w:pPr>
      <w:r w:rsidRPr="00C2611A">
        <w:rPr>
          <w:rFonts w:ascii="Segoe UI" w:hAnsi="Segoe UI" w:cs="Segoe UI"/>
          <w:b/>
        </w:rPr>
        <w:t>Ključni nosilac:</w:t>
      </w:r>
      <w:r w:rsidRPr="00C2611A">
        <w:rPr>
          <w:rFonts w:ascii="Segoe UI" w:hAnsi="Segoe UI" w:cs="Segoe UI"/>
        </w:rPr>
        <w:t xml:space="preserve"> Uprava za statistiku </w:t>
      </w:r>
    </w:p>
    <w:p w14:paraId="4C6B605A" w14:textId="77777777" w:rsidR="00A976DC" w:rsidRPr="00C2611A" w:rsidRDefault="00A976DC" w:rsidP="001C3877">
      <w:pPr>
        <w:spacing w:after="0" w:line="276" w:lineRule="auto"/>
        <w:jc w:val="both"/>
        <w:rPr>
          <w:rFonts w:ascii="Segoe UI" w:hAnsi="Segoe UI" w:cs="Segoe UI"/>
          <w:b/>
        </w:rPr>
      </w:pPr>
      <w:r w:rsidRPr="00C2611A">
        <w:rPr>
          <w:rFonts w:ascii="Segoe UI" w:hAnsi="Segoe UI" w:cs="Segoe UI"/>
          <w:b/>
        </w:rPr>
        <w:t xml:space="preserve">Partneri: </w:t>
      </w:r>
      <w:r w:rsidRPr="00C2611A">
        <w:rPr>
          <w:rFonts w:ascii="Segoe UI" w:hAnsi="Segoe UI" w:cs="Segoe UI"/>
        </w:rPr>
        <w:t>Drugi proizvođači</w:t>
      </w:r>
      <w:r w:rsidRPr="00C2611A">
        <w:rPr>
          <w:rFonts w:ascii="Segoe UI" w:hAnsi="Segoe UI" w:cs="Segoe UI"/>
          <w:b/>
        </w:rPr>
        <w:t xml:space="preserve"> </w:t>
      </w:r>
      <w:r w:rsidRPr="00C2611A">
        <w:rPr>
          <w:rFonts w:ascii="Segoe UI" w:hAnsi="Segoe UI" w:cs="Segoe UI"/>
        </w:rPr>
        <w:t>zvanične statistike</w:t>
      </w:r>
      <w:r w:rsidR="00C365FE" w:rsidRPr="00C2611A">
        <w:rPr>
          <w:rFonts w:ascii="Segoe UI" w:hAnsi="Segoe UI" w:cs="Segoe UI"/>
        </w:rPr>
        <w:t>; Organi državne uprave za poslove iz oblasti poljoprivrede;</w:t>
      </w:r>
      <w:r w:rsidRPr="00C2611A">
        <w:rPr>
          <w:rFonts w:ascii="Segoe UI" w:hAnsi="Segoe UI" w:cs="Segoe UI"/>
          <w:b/>
        </w:rPr>
        <w:t xml:space="preserve"> </w:t>
      </w:r>
    </w:p>
    <w:p w14:paraId="4E5C3FFA" w14:textId="77777777" w:rsidR="00A976DC" w:rsidRPr="00C2611A" w:rsidRDefault="00B11F1A" w:rsidP="001C3877">
      <w:pPr>
        <w:spacing w:after="0" w:line="276" w:lineRule="auto"/>
        <w:jc w:val="both"/>
        <w:rPr>
          <w:rFonts w:ascii="Segoe UI" w:hAnsi="Segoe UI" w:cs="Segoe UI"/>
          <w:b/>
        </w:rPr>
      </w:pPr>
      <w:r w:rsidRPr="00C2611A">
        <w:rPr>
          <w:rFonts w:ascii="Segoe UI" w:hAnsi="Segoe UI" w:cs="Segoe UI"/>
          <w:b/>
        </w:rPr>
        <w:t>Indikator rezultata:</w:t>
      </w:r>
      <w:r w:rsidR="00A976DC" w:rsidRPr="00C2611A">
        <w:rPr>
          <w:rFonts w:ascii="Segoe UI" w:hAnsi="Segoe UI" w:cs="Segoe UI"/>
          <w:b/>
        </w:rPr>
        <w:t xml:space="preserve"> </w:t>
      </w:r>
    </w:p>
    <w:p w14:paraId="440F2725" w14:textId="77777777" w:rsidR="00A976DC" w:rsidRPr="00C2611A" w:rsidRDefault="00A976DC" w:rsidP="00B96DC4">
      <w:pPr>
        <w:pStyle w:val="ListParagraph"/>
        <w:numPr>
          <w:ilvl w:val="0"/>
          <w:numId w:val="1"/>
        </w:numPr>
        <w:spacing w:after="0" w:line="276" w:lineRule="auto"/>
        <w:jc w:val="both"/>
        <w:rPr>
          <w:rFonts w:ascii="Segoe UI" w:hAnsi="Segoe UI" w:cs="Segoe UI"/>
        </w:rPr>
      </w:pPr>
      <w:r w:rsidRPr="00C2611A">
        <w:rPr>
          <w:rFonts w:ascii="Segoe UI" w:hAnsi="Segoe UI" w:cs="Segoe UI"/>
        </w:rPr>
        <w:t>Definisana »Zbirka statističkih izraza«;</w:t>
      </w:r>
    </w:p>
    <w:p w14:paraId="145DA1AB" w14:textId="77777777" w:rsidR="00A976DC" w:rsidRPr="00C2611A" w:rsidRDefault="00A976DC" w:rsidP="00B96DC4">
      <w:pPr>
        <w:pStyle w:val="ListParagraph"/>
        <w:numPr>
          <w:ilvl w:val="0"/>
          <w:numId w:val="1"/>
        </w:numPr>
        <w:spacing w:after="0" w:line="276" w:lineRule="auto"/>
        <w:jc w:val="both"/>
        <w:rPr>
          <w:rFonts w:ascii="Segoe UI" w:hAnsi="Segoe UI" w:cs="Segoe UI"/>
        </w:rPr>
      </w:pPr>
      <w:r w:rsidRPr="00C2611A">
        <w:rPr>
          <w:rFonts w:ascii="Segoe UI" w:hAnsi="Segoe UI" w:cs="Segoe UI"/>
        </w:rPr>
        <w:t>Definisane institucionalne jedinic</w:t>
      </w:r>
      <w:r w:rsidR="00AE4FAA" w:rsidRPr="00C2611A">
        <w:rPr>
          <w:rFonts w:ascii="Segoe UI" w:hAnsi="Segoe UI" w:cs="Segoe UI"/>
        </w:rPr>
        <w:t>e</w:t>
      </w:r>
      <w:r w:rsidRPr="00C2611A">
        <w:rPr>
          <w:rFonts w:ascii="Segoe UI" w:hAnsi="Segoe UI" w:cs="Segoe UI"/>
        </w:rPr>
        <w:t xml:space="preserve"> po sektorima u cilju unapređenja statističkog poslovnog registra;</w:t>
      </w:r>
    </w:p>
    <w:p w14:paraId="670FCDD3" w14:textId="77777777" w:rsidR="00942712" w:rsidRPr="00C2611A" w:rsidRDefault="00942712" w:rsidP="00B96DC4">
      <w:pPr>
        <w:pStyle w:val="ListParagraph"/>
        <w:numPr>
          <w:ilvl w:val="0"/>
          <w:numId w:val="1"/>
        </w:numPr>
        <w:spacing w:after="0" w:line="276" w:lineRule="auto"/>
        <w:jc w:val="both"/>
        <w:rPr>
          <w:rFonts w:ascii="Segoe UI" w:hAnsi="Segoe UI" w:cs="Segoe UI"/>
        </w:rPr>
      </w:pPr>
      <w:r w:rsidRPr="00C2611A">
        <w:rPr>
          <w:rFonts w:ascii="Segoe UI" w:hAnsi="Segoe UI" w:cs="Segoe UI"/>
        </w:rPr>
        <w:t>Broj uvedenih novih varijabli u »Statistički Biznis Registar« u skladu sa Uredbom (EU) 2019/2152;</w:t>
      </w:r>
    </w:p>
    <w:p w14:paraId="6457F409" w14:textId="77777777" w:rsidR="00942712" w:rsidRPr="00C2611A" w:rsidRDefault="00942712" w:rsidP="00B96DC4">
      <w:pPr>
        <w:pStyle w:val="ListParagraph"/>
        <w:numPr>
          <w:ilvl w:val="0"/>
          <w:numId w:val="1"/>
        </w:numPr>
        <w:spacing w:after="0" w:line="276" w:lineRule="auto"/>
        <w:jc w:val="both"/>
        <w:rPr>
          <w:rFonts w:ascii="Segoe UI" w:hAnsi="Segoe UI" w:cs="Segoe UI"/>
        </w:rPr>
      </w:pPr>
      <w:r w:rsidRPr="00C2611A">
        <w:rPr>
          <w:rFonts w:ascii="Segoe UI" w:hAnsi="Segoe UI" w:cs="Segoe UI"/>
        </w:rPr>
        <w:t xml:space="preserve">Sproveden popis preduzeća sa georeferenciranjem adrese/lokacije preduzeća u skladu sa razvojem adresnog registra; </w:t>
      </w:r>
    </w:p>
    <w:p w14:paraId="1D39FC0D" w14:textId="77777777" w:rsidR="00A976DC" w:rsidRPr="00C2611A" w:rsidRDefault="00A976DC" w:rsidP="00B96DC4">
      <w:pPr>
        <w:pStyle w:val="ListParagraph"/>
        <w:numPr>
          <w:ilvl w:val="0"/>
          <w:numId w:val="1"/>
        </w:numPr>
        <w:spacing w:after="0" w:line="276" w:lineRule="auto"/>
        <w:jc w:val="both"/>
        <w:rPr>
          <w:rFonts w:ascii="Segoe UI" w:hAnsi="Segoe UI" w:cs="Segoe UI"/>
        </w:rPr>
      </w:pPr>
      <w:r w:rsidRPr="00C2611A">
        <w:rPr>
          <w:rFonts w:ascii="Segoe UI" w:hAnsi="Segoe UI" w:cs="Segoe UI"/>
        </w:rPr>
        <w:t xml:space="preserve">Implementirana nova verzija »Statističke klasifikacije ekonomskih djelatnosti NACE Rev. 2.1«; </w:t>
      </w:r>
    </w:p>
    <w:p w14:paraId="54873F16" w14:textId="77777777" w:rsidR="00A976DC" w:rsidRPr="00C2611A" w:rsidRDefault="00A976DC" w:rsidP="00B96DC4">
      <w:pPr>
        <w:pStyle w:val="ListParagraph"/>
        <w:numPr>
          <w:ilvl w:val="0"/>
          <w:numId w:val="1"/>
        </w:numPr>
        <w:spacing w:after="0" w:line="276" w:lineRule="auto"/>
        <w:jc w:val="both"/>
        <w:rPr>
          <w:rFonts w:ascii="Segoe UI" w:hAnsi="Segoe UI" w:cs="Segoe UI"/>
        </w:rPr>
      </w:pPr>
      <w:r w:rsidRPr="00C2611A">
        <w:rPr>
          <w:rFonts w:ascii="Segoe UI" w:hAnsi="Segoe UI" w:cs="Segoe UI"/>
        </w:rPr>
        <w:t>Dalje unapređivanje »Statističkog registra poljoprivrednih gazdinstava« kroz saradnju sa organima državne uprave za poslove iz oblasti poljoprivrede;</w:t>
      </w:r>
    </w:p>
    <w:p w14:paraId="638C09F4" w14:textId="77777777" w:rsidR="00080EF3" w:rsidRPr="00C2611A" w:rsidRDefault="00A976DC" w:rsidP="00B96DC4">
      <w:pPr>
        <w:pStyle w:val="ListParagraph"/>
        <w:numPr>
          <w:ilvl w:val="0"/>
          <w:numId w:val="1"/>
        </w:numPr>
        <w:spacing w:after="0" w:line="276" w:lineRule="auto"/>
        <w:jc w:val="both"/>
        <w:rPr>
          <w:rFonts w:ascii="Segoe UI" w:hAnsi="Segoe UI" w:cs="Segoe UI"/>
        </w:rPr>
      </w:pPr>
      <w:r w:rsidRPr="00C2611A">
        <w:rPr>
          <w:rFonts w:ascii="Segoe UI" w:hAnsi="Segoe UI" w:cs="Segoe UI"/>
        </w:rPr>
        <w:t>Definisana nadležnost »</w:t>
      </w:r>
      <w:r w:rsidR="00CA2E12" w:rsidRPr="00C2611A">
        <w:rPr>
          <w:rFonts w:ascii="Segoe UI" w:hAnsi="Segoe UI" w:cs="Segoe UI"/>
        </w:rPr>
        <w:t>Registra jedinica razvrstavanja</w:t>
      </w:r>
      <w:r w:rsidRPr="00C2611A">
        <w:rPr>
          <w:rFonts w:ascii="Segoe UI" w:hAnsi="Segoe UI" w:cs="Segoe UI"/>
        </w:rPr>
        <w:t>« u skladu sa odredbama</w:t>
      </w:r>
      <w:r w:rsidR="001A71DD" w:rsidRPr="00C2611A">
        <w:rPr>
          <w:rFonts w:ascii="Segoe UI" w:hAnsi="Segoe UI" w:cs="Segoe UI"/>
        </w:rPr>
        <w:t xml:space="preserve"> posebnih zakona</w:t>
      </w:r>
      <w:r w:rsidR="006744AB" w:rsidRPr="00C2611A">
        <w:rPr>
          <w:rFonts w:ascii="Segoe UI" w:hAnsi="Segoe UI" w:cs="Segoe UI"/>
        </w:rPr>
        <w:t xml:space="preserve"> </w:t>
      </w:r>
      <w:r w:rsidR="001A71DD" w:rsidRPr="00C2611A">
        <w:rPr>
          <w:rFonts w:ascii="Segoe UI" w:hAnsi="Segoe UI" w:cs="Segoe UI"/>
        </w:rPr>
        <w:t>kojima se uređuj</w:t>
      </w:r>
      <w:r w:rsidR="006744AB" w:rsidRPr="00C2611A">
        <w:rPr>
          <w:rFonts w:ascii="Segoe UI" w:hAnsi="Segoe UI" w:cs="Segoe UI"/>
        </w:rPr>
        <w:t>e ta</w:t>
      </w:r>
      <w:r w:rsidR="001A71DD" w:rsidRPr="00C2611A">
        <w:rPr>
          <w:rFonts w:ascii="Segoe UI" w:hAnsi="Segoe UI" w:cs="Segoe UI"/>
        </w:rPr>
        <w:t xml:space="preserve"> </w:t>
      </w:r>
      <w:r w:rsidR="006744AB" w:rsidRPr="00C2611A">
        <w:rPr>
          <w:rFonts w:ascii="Segoe UI" w:hAnsi="Segoe UI" w:cs="Segoe UI"/>
        </w:rPr>
        <w:t>aktivnost</w:t>
      </w:r>
      <w:r w:rsidR="00080EF3" w:rsidRPr="00C2611A">
        <w:rPr>
          <w:rFonts w:ascii="Segoe UI" w:hAnsi="Segoe UI" w:cs="Segoe UI"/>
        </w:rPr>
        <w:t>;</w:t>
      </w:r>
    </w:p>
    <w:p w14:paraId="0E66C31D" w14:textId="77777777" w:rsidR="007F4D45" w:rsidRPr="00C2611A" w:rsidRDefault="00080EF3" w:rsidP="00B96DC4">
      <w:pPr>
        <w:pStyle w:val="ListParagraph"/>
        <w:numPr>
          <w:ilvl w:val="0"/>
          <w:numId w:val="1"/>
        </w:numPr>
        <w:spacing w:after="0" w:line="276" w:lineRule="auto"/>
        <w:jc w:val="both"/>
        <w:rPr>
          <w:rFonts w:ascii="Segoe UI" w:hAnsi="Segoe UI" w:cs="Segoe UI"/>
        </w:rPr>
      </w:pPr>
      <w:r w:rsidRPr="00C2611A">
        <w:rPr>
          <w:rFonts w:ascii="Segoe UI" w:hAnsi="Segoe UI" w:cs="Segoe UI"/>
        </w:rPr>
        <w:t>Dalje unapređivanje »Registara prostornih jedinica« sa Upravom za katastar i državnu imovinu</w:t>
      </w:r>
      <w:r w:rsidR="00A42D31" w:rsidRPr="00C2611A">
        <w:rPr>
          <w:rFonts w:ascii="Segoe UI" w:hAnsi="Segoe UI" w:cs="Segoe UI"/>
        </w:rPr>
        <w:t xml:space="preserve"> </w:t>
      </w:r>
      <w:r w:rsidR="00196AED" w:rsidRPr="00C2611A">
        <w:rPr>
          <w:rFonts w:ascii="Segoe UI" w:hAnsi="Segoe UI" w:cs="Segoe UI"/>
        </w:rPr>
        <w:t xml:space="preserve">I </w:t>
      </w:r>
      <w:r w:rsidR="00A42D31" w:rsidRPr="00C2611A">
        <w:rPr>
          <w:rFonts w:ascii="Segoe UI" w:hAnsi="Segoe UI" w:cs="Segoe UI"/>
        </w:rPr>
        <w:t>jedinicama lokalne samouprave</w:t>
      </w:r>
      <w:r w:rsidR="00196AED" w:rsidRPr="00C2611A">
        <w:rPr>
          <w:rFonts w:ascii="Segoe UI" w:hAnsi="Segoe UI" w:cs="Segoe UI"/>
        </w:rPr>
        <w:t>.</w:t>
      </w:r>
    </w:p>
    <w:p w14:paraId="1757F17A" w14:textId="0DB4764E" w:rsidR="007F4D45" w:rsidRDefault="007F4D45" w:rsidP="00491023">
      <w:pPr>
        <w:spacing w:after="0" w:line="276" w:lineRule="auto"/>
        <w:jc w:val="both"/>
        <w:rPr>
          <w:rFonts w:ascii="Segoe UI" w:hAnsi="Segoe UI" w:cs="Segoe UI"/>
        </w:rPr>
      </w:pPr>
    </w:p>
    <w:p w14:paraId="5F2B3EAA" w14:textId="190FDFAB" w:rsidR="00377D1B" w:rsidRDefault="00377D1B" w:rsidP="00491023">
      <w:pPr>
        <w:spacing w:after="0" w:line="276" w:lineRule="auto"/>
        <w:jc w:val="both"/>
        <w:rPr>
          <w:rFonts w:ascii="Segoe UI" w:hAnsi="Segoe UI" w:cs="Segoe UI"/>
        </w:rPr>
      </w:pPr>
    </w:p>
    <w:p w14:paraId="110469C8" w14:textId="715ADC25" w:rsidR="00377D1B" w:rsidRDefault="00377D1B" w:rsidP="00491023">
      <w:pPr>
        <w:spacing w:after="0" w:line="276" w:lineRule="auto"/>
        <w:jc w:val="both"/>
        <w:rPr>
          <w:rFonts w:ascii="Segoe UI" w:hAnsi="Segoe UI" w:cs="Segoe UI"/>
        </w:rPr>
      </w:pPr>
    </w:p>
    <w:p w14:paraId="45BC6403" w14:textId="77777777" w:rsidR="00377D1B" w:rsidRPr="00C2611A" w:rsidRDefault="00377D1B" w:rsidP="00491023">
      <w:pPr>
        <w:spacing w:after="0" w:line="276" w:lineRule="auto"/>
        <w:jc w:val="both"/>
        <w:rPr>
          <w:rFonts w:ascii="Segoe UI" w:hAnsi="Segoe UI" w:cs="Segoe UI"/>
        </w:rPr>
      </w:pPr>
    </w:p>
    <w:p w14:paraId="23D782CE" w14:textId="77777777" w:rsidR="00276849" w:rsidRPr="001C3877" w:rsidRDefault="005B519F" w:rsidP="00491023">
      <w:pPr>
        <w:spacing w:after="0" w:line="276" w:lineRule="auto"/>
        <w:rPr>
          <w:rFonts w:ascii="Segoe UI" w:hAnsi="Segoe UI" w:cs="Segoe UI"/>
          <w:b/>
          <w:szCs w:val="26"/>
        </w:rPr>
      </w:pPr>
      <w:r w:rsidRPr="001C3877">
        <w:rPr>
          <w:rFonts w:ascii="Segoe UI" w:hAnsi="Segoe UI" w:cs="Segoe UI"/>
          <w:b/>
          <w:szCs w:val="26"/>
        </w:rPr>
        <w:lastRenderedPageBreak/>
        <w:t>KLJUČNA AKTIVNOST</w:t>
      </w:r>
      <w:r w:rsidR="00276849" w:rsidRPr="001C3877">
        <w:rPr>
          <w:rFonts w:ascii="Segoe UI" w:hAnsi="Segoe UI" w:cs="Segoe UI"/>
          <w:b/>
          <w:szCs w:val="26"/>
        </w:rPr>
        <w:t xml:space="preserve"> 1.3. </w:t>
      </w:r>
    </w:p>
    <w:p w14:paraId="1DC1D621" w14:textId="77777777" w:rsidR="00276849" w:rsidRPr="00DF6238" w:rsidRDefault="00A3219D" w:rsidP="00380F7D">
      <w:pPr>
        <w:pStyle w:val="ListParagraph"/>
        <w:numPr>
          <w:ilvl w:val="0"/>
          <w:numId w:val="1"/>
        </w:numPr>
        <w:shd w:val="clear" w:color="auto" w:fill="FDF3ED"/>
        <w:spacing w:after="0" w:line="276" w:lineRule="auto"/>
        <w:jc w:val="both"/>
        <w:rPr>
          <w:rFonts w:ascii="Segoe UI" w:hAnsi="Segoe UI" w:cs="Segoe UI"/>
          <w:szCs w:val="24"/>
        </w:rPr>
      </w:pPr>
      <w:r w:rsidRPr="00DF6238">
        <w:rPr>
          <w:rFonts w:ascii="Segoe UI" w:hAnsi="Segoe UI" w:cs="Segoe UI"/>
          <w:szCs w:val="24"/>
        </w:rPr>
        <w:t>Unapr</w:t>
      </w:r>
      <w:r w:rsidR="00196AED" w:rsidRPr="00DF6238">
        <w:rPr>
          <w:rFonts w:ascii="Segoe UI" w:hAnsi="Segoe UI" w:cs="Segoe UI"/>
          <w:szCs w:val="24"/>
        </w:rPr>
        <w:t>ij</w:t>
      </w:r>
      <w:r w:rsidRPr="00DF6238">
        <w:rPr>
          <w:rFonts w:ascii="Segoe UI" w:hAnsi="Segoe UI" w:cs="Segoe UI"/>
          <w:szCs w:val="24"/>
        </w:rPr>
        <w:t>editi saradnju</w:t>
      </w:r>
      <w:r w:rsidR="009C41E3" w:rsidRPr="00DF6238">
        <w:rPr>
          <w:rFonts w:ascii="Segoe UI" w:hAnsi="Segoe UI" w:cs="Segoe UI"/>
          <w:szCs w:val="24"/>
        </w:rPr>
        <w:t xml:space="preserve"> sa </w:t>
      </w:r>
      <w:bookmarkStart w:id="123" w:name="_Hlk127179278"/>
      <w:r w:rsidR="009C41E3" w:rsidRPr="00DF6238">
        <w:rPr>
          <w:rFonts w:ascii="Segoe UI" w:hAnsi="Segoe UI" w:cs="Segoe UI"/>
          <w:szCs w:val="24"/>
        </w:rPr>
        <w:t>davaocima podataka</w:t>
      </w:r>
      <w:bookmarkEnd w:id="123"/>
      <w:r w:rsidR="00D40EED" w:rsidRPr="00DF6238">
        <w:rPr>
          <w:rFonts w:ascii="Segoe UI" w:hAnsi="Segoe UI" w:cs="Segoe UI"/>
          <w:szCs w:val="24"/>
        </w:rPr>
        <w:t>/izvještajnim jedinicama</w:t>
      </w:r>
    </w:p>
    <w:p w14:paraId="304079CB" w14:textId="77777777" w:rsidR="00276849" w:rsidRPr="00C2611A" w:rsidRDefault="00276849" w:rsidP="00491023">
      <w:pPr>
        <w:spacing w:after="0" w:line="276" w:lineRule="auto"/>
        <w:jc w:val="both"/>
        <w:rPr>
          <w:rFonts w:ascii="Segoe UI" w:hAnsi="Segoe UI" w:cs="Segoe UI"/>
          <w:sz w:val="24"/>
          <w:szCs w:val="24"/>
        </w:rPr>
      </w:pPr>
    </w:p>
    <w:p w14:paraId="348D375D" w14:textId="77777777" w:rsidR="00A35E20" w:rsidRPr="00C2611A" w:rsidRDefault="00447580" w:rsidP="001C3877">
      <w:pPr>
        <w:spacing w:after="0" w:line="276" w:lineRule="auto"/>
        <w:jc w:val="both"/>
        <w:rPr>
          <w:rFonts w:ascii="Segoe UI" w:hAnsi="Segoe UI" w:cs="Segoe UI"/>
        </w:rPr>
      </w:pPr>
      <w:r w:rsidRPr="00C2611A">
        <w:rPr>
          <w:rFonts w:ascii="Segoe UI" w:hAnsi="Segoe UI" w:cs="Segoe UI"/>
          <w:b/>
        </w:rPr>
        <w:t xml:space="preserve">Opis </w:t>
      </w:r>
      <w:r w:rsidR="005B519F" w:rsidRPr="00C2611A">
        <w:rPr>
          <w:rFonts w:ascii="Segoe UI" w:hAnsi="Segoe UI" w:cs="Segoe UI"/>
          <w:b/>
        </w:rPr>
        <w:t>aktivnosti</w:t>
      </w:r>
      <w:r w:rsidRPr="00C2611A">
        <w:rPr>
          <w:rFonts w:ascii="Segoe UI" w:hAnsi="Segoe UI" w:cs="Segoe UI"/>
          <w:b/>
        </w:rPr>
        <w:t xml:space="preserve">: </w:t>
      </w:r>
      <w:r w:rsidR="00797E18" w:rsidRPr="00C2611A">
        <w:rPr>
          <w:rFonts w:ascii="Segoe UI" w:hAnsi="Segoe UI" w:cs="Segoe UI"/>
        </w:rPr>
        <w:t xml:space="preserve">Jačanje koordinacije, komunikacije i dijaloga kroz institucionalne i </w:t>
      </w:r>
      <w:r w:rsidR="005F388E" w:rsidRPr="00C2611A">
        <w:rPr>
          <w:rFonts w:ascii="Segoe UI" w:hAnsi="Segoe UI" w:cs="Segoe UI"/>
        </w:rPr>
        <w:t xml:space="preserve">konceptualne </w:t>
      </w:r>
      <w:r w:rsidR="00797E18" w:rsidRPr="00C2611A">
        <w:rPr>
          <w:rFonts w:ascii="Segoe UI" w:hAnsi="Segoe UI" w:cs="Segoe UI"/>
        </w:rPr>
        <w:t xml:space="preserve">okvire </w:t>
      </w:r>
      <w:r w:rsidR="00695640" w:rsidRPr="00C2611A">
        <w:rPr>
          <w:rFonts w:ascii="Segoe UI" w:hAnsi="Segoe UI" w:cs="Segoe UI"/>
        </w:rPr>
        <w:t xml:space="preserve">biće jedan od prioriteta za </w:t>
      </w:r>
      <w:r w:rsidR="00797E18" w:rsidRPr="00C2611A">
        <w:rPr>
          <w:rFonts w:ascii="Segoe UI" w:hAnsi="Segoe UI" w:cs="Segoe UI"/>
        </w:rPr>
        <w:t xml:space="preserve">kvalitetniji pristup </w:t>
      </w:r>
      <w:r w:rsidR="00695640" w:rsidRPr="00C2611A">
        <w:rPr>
          <w:rFonts w:ascii="Segoe UI" w:hAnsi="Segoe UI" w:cs="Segoe UI"/>
        </w:rPr>
        <w:t>podacima, kako</w:t>
      </w:r>
      <w:r w:rsidR="00797E18" w:rsidRPr="00C2611A">
        <w:rPr>
          <w:rFonts w:ascii="Segoe UI" w:hAnsi="Segoe UI" w:cs="Segoe UI"/>
        </w:rPr>
        <w:t xml:space="preserve"> od izvještajnih jedinica</w:t>
      </w:r>
      <w:r w:rsidR="00F34B68" w:rsidRPr="00C2611A">
        <w:rPr>
          <w:rFonts w:ascii="Segoe UI" w:hAnsi="Segoe UI" w:cs="Segoe UI"/>
        </w:rPr>
        <w:t>,</w:t>
      </w:r>
      <w:r w:rsidR="00797E18" w:rsidRPr="00C2611A">
        <w:rPr>
          <w:rFonts w:ascii="Segoe UI" w:hAnsi="Segoe UI" w:cs="Segoe UI"/>
        </w:rPr>
        <w:t xml:space="preserve"> tako i iz administrativnih izvora.</w:t>
      </w:r>
      <w:r w:rsidR="00A35E20" w:rsidRPr="00C2611A">
        <w:rPr>
          <w:rFonts w:ascii="Segoe UI" w:hAnsi="Segoe UI" w:cs="Segoe UI"/>
        </w:rPr>
        <w:t xml:space="preserve"> </w:t>
      </w:r>
      <w:r w:rsidR="00EE382A" w:rsidRPr="00C2611A">
        <w:rPr>
          <w:rFonts w:ascii="Segoe UI" w:hAnsi="Segoe UI" w:cs="Segoe UI"/>
        </w:rPr>
        <w:t>Preporuk</w:t>
      </w:r>
      <w:r w:rsidR="00201A96" w:rsidRPr="00C2611A">
        <w:rPr>
          <w:rFonts w:ascii="Segoe UI" w:hAnsi="Segoe UI" w:cs="Segoe UI"/>
        </w:rPr>
        <w:t>a</w:t>
      </w:r>
      <w:r w:rsidR="00EE382A" w:rsidRPr="00C2611A">
        <w:rPr>
          <w:rFonts w:ascii="Segoe UI" w:hAnsi="Segoe UI" w:cs="Segoe UI"/>
        </w:rPr>
        <w:t xml:space="preserve"> međunarodnih statističkih organizacija je veće korišćenje administrativnih </w:t>
      </w:r>
      <w:r w:rsidR="00D041A0" w:rsidRPr="00C2611A">
        <w:rPr>
          <w:rFonts w:ascii="Segoe UI" w:hAnsi="Segoe UI" w:cs="Segoe UI"/>
        </w:rPr>
        <w:t>izvora podataka</w:t>
      </w:r>
      <w:r w:rsidR="00EE382A" w:rsidRPr="00C2611A">
        <w:rPr>
          <w:rFonts w:ascii="Segoe UI" w:hAnsi="Segoe UI" w:cs="Segoe UI"/>
        </w:rPr>
        <w:t xml:space="preserve"> u statističke svrhe</w:t>
      </w:r>
      <w:r w:rsidR="00695640" w:rsidRPr="00C2611A">
        <w:rPr>
          <w:rFonts w:ascii="Segoe UI" w:hAnsi="Segoe UI" w:cs="Segoe UI"/>
        </w:rPr>
        <w:t>, ali ne treba zanemariti ni primjenu izvještajnog metoda prilikom prikuplj</w:t>
      </w:r>
      <w:r w:rsidR="00703081" w:rsidRPr="00C2611A">
        <w:rPr>
          <w:rFonts w:ascii="Segoe UI" w:hAnsi="Segoe UI" w:cs="Segoe UI"/>
        </w:rPr>
        <w:t>anja podataka, koji treba unaprije</w:t>
      </w:r>
      <w:r w:rsidR="00695640" w:rsidRPr="00C2611A">
        <w:rPr>
          <w:rFonts w:ascii="Segoe UI" w:hAnsi="Segoe UI" w:cs="Segoe UI"/>
        </w:rPr>
        <w:t xml:space="preserve">diti tehnološkim inovacijama u oblasti zvanične statistike. </w:t>
      </w:r>
      <w:r w:rsidR="00D041A0" w:rsidRPr="00C2611A">
        <w:rPr>
          <w:rFonts w:ascii="Segoe UI" w:hAnsi="Segoe UI" w:cs="Segoe UI"/>
        </w:rPr>
        <w:t>Unapređenje metoda prikupljanja podatak</w:t>
      </w:r>
      <w:r w:rsidR="00D041A0" w:rsidRPr="00C2611A">
        <w:rPr>
          <w:rFonts w:ascii="Segoe UI" w:hAnsi="Segoe UI" w:cs="Segoe UI"/>
          <w:lang w:val="sr-Cyrl-ME"/>
        </w:rPr>
        <w:t>а</w:t>
      </w:r>
      <w:r w:rsidR="00D041A0" w:rsidRPr="00C2611A">
        <w:rPr>
          <w:rFonts w:ascii="Segoe UI" w:hAnsi="Segoe UI" w:cs="Segoe UI"/>
          <w:lang w:val="sr-Latn-ME"/>
        </w:rPr>
        <w:t xml:space="preserve"> u statističke svrhe primjenom izvještajnog metoda</w:t>
      </w:r>
      <w:r w:rsidR="00D041A0" w:rsidRPr="00C2611A">
        <w:rPr>
          <w:rFonts w:ascii="Segoe UI" w:hAnsi="Segoe UI" w:cs="Segoe UI"/>
        </w:rPr>
        <w:t xml:space="preserve">, podrazumijeva standardizaciju aktivnosti prikupljanja podataka korišćenjem novih tehnologija i alata, koji olakšavaju efikasno prikupljanje. Aktivnosti u ovoj oblasti biće na </w:t>
      </w:r>
      <w:r w:rsidR="00350030" w:rsidRPr="00C2611A">
        <w:rPr>
          <w:rFonts w:ascii="Segoe UI" w:hAnsi="Segoe UI" w:cs="Segoe UI"/>
        </w:rPr>
        <w:t>uvođenju</w:t>
      </w:r>
      <w:r w:rsidR="00D041A0" w:rsidRPr="00C2611A">
        <w:rPr>
          <w:rFonts w:ascii="Segoe UI" w:hAnsi="Segoe UI" w:cs="Segoe UI"/>
        </w:rPr>
        <w:t xml:space="preserve"> telefonskog prikupljanja podataka CATI metodom (Computer Assisted Telephone Interviewing) i unapređenje postojećih metoda prikupljanja podataka (CAPI i CAWI). IT unapređenja sa izvještajnim jedinicama kroz modernizaciju prikupljanja podataka</w:t>
      </w:r>
      <w:r w:rsidR="00872CCF" w:rsidRPr="00C2611A">
        <w:rPr>
          <w:rFonts w:ascii="Segoe UI" w:hAnsi="Segoe UI" w:cs="Segoe UI"/>
        </w:rPr>
        <w:t xml:space="preserve">. Navedene aktivnosti na modernizaciji </w:t>
      </w:r>
      <w:r w:rsidR="002F7AE2" w:rsidRPr="00C2611A">
        <w:rPr>
          <w:rFonts w:ascii="Segoe UI" w:hAnsi="Segoe UI" w:cs="Segoe UI"/>
        </w:rPr>
        <w:t>prikupljanja podataka bi, unaprije</w:t>
      </w:r>
      <w:r w:rsidR="00872CCF" w:rsidRPr="00C2611A">
        <w:rPr>
          <w:rFonts w:ascii="Segoe UI" w:hAnsi="Segoe UI" w:cs="Segoe UI"/>
        </w:rPr>
        <w:t>dile, efikasnost, povećale kvalitet i smanjile opterećenje izvještajnih jedinica.</w:t>
      </w:r>
    </w:p>
    <w:p w14:paraId="2891C3BA" w14:textId="77777777" w:rsidR="001E3110" w:rsidRPr="00C2611A" w:rsidRDefault="00A35E20" w:rsidP="001C3877">
      <w:pPr>
        <w:spacing w:before="120" w:after="0" w:line="276" w:lineRule="auto"/>
        <w:jc w:val="both"/>
        <w:rPr>
          <w:rFonts w:ascii="Segoe UI" w:hAnsi="Segoe UI" w:cs="Segoe UI"/>
        </w:rPr>
      </w:pPr>
      <w:r w:rsidRPr="00C2611A">
        <w:rPr>
          <w:rFonts w:ascii="Segoe UI" w:hAnsi="Segoe UI" w:cs="Segoe UI"/>
        </w:rPr>
        <w:t xml:space="preserve">Uprava za statistiku je korisnik administrativnih </w:t>
      </w:r>
      <w:r w:rsidR="00D041A0" w:rsidRPr="00C2611A">
        <w:rPr>
          <w:rFonts w:ascii="Segoe UI" w:hAnsi="Segoe UI" w:cs="Segoe UI"/>
        </w:rPr>
        <w:t>izvora podataka</w:t>
      </w:r>
      <w:r w:rsidRPr="00C2611A">
        <w:rPr>
          <w:rFonts w:ascii="Segoe UI" w:hAnsi="Segoe UI" w:cs="Segoe UI"/>
        </w:rPr>
        <w:t xml:space="preserve">, ali </w:t>
      </w:r>
      <w:r w:rsidR="00201A96" w:rsidRPr="00C2611A">
        <w:rPr>
          <w:rFonts w:ascii="Segoe UI" w:hAnsi="Segoe UI" w:cs="Segoe UI"/>
        </w:rPr>
        <w:t>za</w:t>
      </w:r>
      <w:r w:rsidRPr="00C2611A">
        <w:rPr>
          <w:rFonts w:ascii="Segoe UI" w:hAnsi="Segoe UI" w:cs="Segoe UI"/>
        </w:rPr>
        <w:t xml:space="preserve"> </w:t>
      </w:r>
      <w:r w:rsidR="00D041A0" w:rsidRPr="00C2611A">
        <w:rPr>
          <w:rFonts w:ascii="Segoe UI" w:hAnsi="Segoe UI" w:cs="Segoe UI"/>
        </w:rPr>
        <w:t xml:space="preserve">korišćenje u </w:t>
      </w:r>
      <w:r w:rsidRPr="00C2611A">
        <w:rPr>
          <w:rFonts w:ascii="Segoe UI" w:hAnsi="Segoe UI" w:cs="Segoe UI"/>
        </w:rPr>
        <w:t>statističke svrhe neophodne su dodatne konsultacije sa organima i organizacijama</w:t>
      </w:r>
      <w:r w:rsidR="00201A96" w:rsidRPr="00C2611A">
        <w:rPr>
          <w:rFonts w:ascii="Segoe UI" w:hAnsi="Segoe UI" w:cs="Segoe UI"/>
        </w:rPr>
        <w:t>,</w:t>
      </w:r>
      <w:r w:rsidRPr="00C2611A">
        <w:rPr>
          <w:rFonts w:ascii="Segoe UI" w:hAnsi="Segoe UI" w:cs="Segoe UI"/>
        </w:rPr>
        <w:t xml:space="preserve"> koje upravljaju administrativnim izvorima podataka. </w:t>
      </w:r>
      <w:r w:rsidR="001100F8" w:rsidRPr="00C2611A">
        <w:rPr>
          <w:rFonts w:ascii="Segoe UI" w:hAnsi="Segoe UI" w:cs="Segoe UI"/>
        </w:rPr>
        <w:t xml:space="preserve">Važno je </w:t>
      </w:r>
      <w:r w:rsidR="00B17FFA" w:rsidRPr="00C2611A">
        <w:rPr>
          <w:rFonts w:ascii="Segoe UI" w:hAnsi="Segoe UI" w:cs="Segoe UI"/>
        </w:rPr>
        <w:t>napomenuti da se</w:t>
      </w:r>
      <w:r w:rsidR="001100F8" w:rsidRPr="00C2611A">
        <w:rPr>
          <w:rFonts w:ascii="Segoe UI" w:hAnsi="Segoe UI" w:cs="Segoe UI"/>
        </w:rPr>
        <w:t xml:space="preserve"> administrativni podaci prikupljaju za administrativne svrhe javnog sektora, a ne nužno za proizvodnju zvanične statistike. Međutim, administrativni podaci su odličan izvor podataka za proizvodnju zvanične statistike i treba ih što je više moguće iskoristiti</w:t>
      </w:r>
      <w:bookmarkStart w:id="124" w:name="_Hlk127876650"/>
      <w:bookmarkStart w:id="125" w:name="_Hlk127948355"/>
      <w:r w:rsidR="00C740D2" w:rsidRPr="00C2611A">
        <w:rPr>
          <w:rFonts w:ascii="Segoe UI" w:hAnsi="Segoe UI" w:cs="Segoe UI"/>
        </w:rPr>
        <w:t>.</w:t>
      </w:r>
      <w:r w:rsidR="00E96CA0" w:rsidRPr="00C2611A">
        <w:rPr>
          <w:rFonts w:ascii="Segoe UI" w:hAnsi="Segoe UI" w:cs="Segoe UI"/>
        </w:rPr>
        <w:t xml:space="preserve"> </w:t>
      </w:r>
      <w:r w:rsidRPr="00C2611A">
        <w:rPr>
          <w:rFonts w:ascii="Segoe UI" w:hAnsi="Segoe UI" w:cs="Segoe UI"/>
        </w:rPr>
        <w:t xml:space="preserve">Statističko-metodološka koordinacija </w:t>
      </w:r>
      <w:bookmarkEnd w:id="124"/>
      <w:r w:rsidRPr="00C2611A">
        <w:rPr>
          <w:rFonts w:ascii="Segoe UI" w:hAnsi="Segoe UI" w:cs="Segoe UI"/>
        </w:rPr>
        <w:t xml:space="preserve">u razmjeni administrativnih podataka </w:t>
      </w:r>
      <w:bookmarkEnd w:id="125"/>
      <w:r w:rsidRPr="00C2611A">
        <w:rPr>
          <w:rFonts w:ascii="Segoe UI" w:hAnsi="Segoe UI" w:cs="Segoe UI"/>
        </w:rPr>
        <w:t>i uvođenje novih varijabli u statističke svrhe</w:t>
      </w:r>
      <w:r w:rsidR="00053882" w:rsidRPr="00C2611A">
        <w:rPr>
          <w:rFonts w:ascii="Segoe UI" w:hAnsi="Segoe UI" w:cs="Segoe UI"/>
        </w:rPr>
        <w:t>,</w:t>
      </w:r>
      <w:r w:rsidRPr="00C2611A">
        <w:rPr>
          <w:rFonts w:ascii="Segoe UI" w:hAnsi="Segoe UI" w:cs="Segoe UI"/>
        </w:rPr>
        <w:t xml:space="preserve"> smanj</w:t>
      </w:r>
      <w:r w:rsidR="001E3110" w:rsidRPr="00C2611A">
        <w:rPr>
          <w:rFonts w:ascii="Segoe UI" w:hAnsi="Segoe UI" w:cs="Segoe UI"/>
        </w:rPr>
        <w:t>i</w:t>
      </w:r>
      <w:r w:rsidRPr="00C2611A">
        <w:rPr>
          <w:rFonts w:ascii="Segoe UI" w:hAnsi="Segoe UI" w:cs="Segoe UI"/>
        </w:rPr>
        <w:t xml:space="preserve">la bi troškove prikupljanja podataka, kao i opterećenje </w:t>
      </w:r>
      <w:r w:rsidR="00695640" w:rsidRPr="00C2611A">
        <w:rPr>
          <w:rFonts w:ascii="Segoe UI" w:hAnsi="Segoe UI" w:cs="Segoe UI"/>
        </w:rPr>
        <w:t>izvještajnih jedinca</w:t>
      </w:r>
      <w:r w:rsidRPr="00C2611A">
        <w:rPr>
          <w:rFonts w:ascii="Segoe UI" w:hAnsi="Segoe UI" w:cs="Segoe UI"/>
        </w:rPr>
        <w:t>.</w:t>
      </w:r>
      <w:r w:rsidR="00443D04" w:rsidRPr="00C2611A">
        <w:rPr>
          <w:rFonts w:ascii="Segoe UI" w:hAnsi="Segoe UI" w:cs="Segoe UI"/>
        </w:rPr>
        <w:t xml:space="preserve"> </w:t>
      </w:r>
      <w:r w:rsidR="008E670F" w:rsidRPr="00C2611A">
        <w:rPr>
          <w:rFonts w:ascii="Segoe UI" w:hAnsi="Segoe UI" w:cs="Segoe UI"/>
        </w:rPr>
        <w:t xml:space="preserve">Mapiranje unutar </w:t>
      </w:r>
      <w:r w:rsidR="008266B2" w:rsidRPr="00C2611A">
        <w:rPr>
          <w:rFonts w:ascii="Segoe UI" w:hAnsi="Segoe UI" w:cs="Segoe UI"/>
        </w:rPr>
        <w:t xml:space="preserve">institucije po sektorima, daće </w:t>
      </w:r>
      <w:r w:rsidR="008E670F" w:rsidRPr="00C2611A">
        <w:rPr>
          <w:rFonts w:ascii="Segoe UI" w:hAnsi="Segoe UI" w:cs="Segoe UI"/>
        </w:rPr>
        <w:t>pregled</w:t>
      </w:r>
      <w:r w:rsidR="008266B2" w:rsidRPr="00C2611A">
        <w:rPr>
          <w:rFonts w:ascii="Segoe UI" w:hAnsi="Segoe UI" w:cs="Segoe UI"/>
        </w:rPr>
        <w:t xml:space="preserve">, </w:t>
      </w:r>
      <w:r w:rsidR="008E670F" w:rsidRPr="00C2611A">
        <w:rPr>
          <w:rFonts w:ascii="Segoe UI" w:hAnsi="Segoe UI" w:cs="Segoe UI"/>
        </w:rPr>
        <w:t xml:space="preserve">koji administrativni izvori podataka unutar </w:t>
      </w:r>
      <w:r w:rsidR="008266B2" w:rsidRPr="00C2611A">
        <w:rPr>
          <w:rFonts w:ascii="Segoe UI" w:hAnsi="Segoe UI" w:cs="Segoe UI"/>
        </w:rPr>
        <w:t>institucije</w:t>
      </w:r>
      <w:r w:rsidR="008E670F" w:rsidRPr="00C2611A">
        <w:rPr>
          <w:rFonts w:ascii="Segoe UI" w:hAnsi="Segoe UI" w:cs="Segoe UI"/>
        </w:rPr>
        <w:t xml:space="preserve"> mogu biti povezani</w:t>
      </w:r>
      <w:r w:rsidR="008266B2" w:rsidRPr="00C2611A">
        <w:rPr>
          <w:rFonts w:ascii="Segoe UI" w:hAnsi="Segoe UI" w:cs="Segoe UI"/>
        </w:rPr>
        <w:t>, čime bi se izb</w:t>
      </w:r>
      <w:r w:rsidR="00B144F1" w:rsidRPr="00C2611A">
        <w:rPr>
          <w:rFonts w:ascii="Segoe UI" w:hAnsi="Segoe UI" w:cs="Segoe UI"/>
        </w:rPr>
        <w:t>j</w:t>
      </w:r>
      <w:r w:rsidR="008266B2" w:rsidRPr="00C2611A">
        <w:rPr>
          <w:rFonts w:ascii="Segoe UI" w:hAnsi="Segoe UI" w:cs="Segoe UI"/>
        </w:rPr>
        <w:t>eglo dupliranje posla, opterećenje statističara i ispitanika i olakšala integracija podataka iz različitih izvora.</w:t>
      </w:r>
    </w:p>
    <w:p w14:paraId="768517CF" w14:textId="77777777" w:rsidR="00346E72" w:rsidRPr="00C2611A" w:rsidRDefault="00443D04" w:rsidP="00377D1B">
      <w:pPr>
        <w:spacing w:before="120" w:after="120" w:line="276" w:lineRule="auto"/>
        <w:jc w:val="both"/>
        <w:rPr>
          <w:rFonts w:ascii="Segoe UI" w:hAnsi="Segoe UI" w:cs="Segoe UI"/>
        </w:rPr>
      </w:pPr>
      <w:r w:rsidRPr="00C2611A">
        <w:rPr>
          <w:rFonts w:ascii="Segoe UI" w:hAnsi="Segoe UI" w:cs="Segoe UI"/>
        </w:rPr>
        <w:t>Napredak u IT tehnologiji i povećani računarski kapaciteti omogućavaju proizvođačima zvanične statistike da prevaziđu mnoga ograničenja</w:t>
      </w:r>
      <w:r w:rsidR="00B01A87" w:rsidRPr="00C2611A">
        <w:rPr>
          <w:rFonts w:ascii="Segoe UI" w:hAnsi="Segoe UI" w:cs="Segoe UI"/>
        </w:rPr>
        <w:t>,</w:t>
      </w:r>
      <w:r w:rsidRPr="00C2611A">
        <w:rPr>
          <w:rFonts w:ascii="Segoe UI" w:hAnsi="Segoe UI" w:cs="Segoe UI"/>
        </w:rPr>
        <w:t xml:space="preserve"> koja su ranije </w:t>
      </w:r>
      <w:r w:rsidR="00E943C0" w:rsidRPr="00C2611A">
        <w:rPr>
          <w:rFonts w:ascii="Segoe UI" w:hAnsi="Segoe UI" w:cs="Segoe UI"/>
        </w:rPr>
        <w:t>bila povezana</w:t>
      </w:r>
      <w:r w:rsidRPr="00C2611A">
        <w:rPr>
          <w:rFonts w:ascii="Segoe UI" w:hAnsi="Segoe UI" w:cs="Segoe UI"/>
        </w:rPr>
        <w:t xml:space="preserve"> sa obradom velikih administrativnih skupova podataka. </w:t>
      </w:r>
      <w:r w:rsidR="008B0344" w:rsidRPr="00C2611A">
        <w:rPr>
          <w:rFonts w:ascii="Segoe UI" w:hAnsi="Segoe UI" w:cs="Segoe UI"/>
        </w:rPr>
        <w:t>Primjena novih naprednih metoda za povezivanje podataka</w:t>
      </w:r>
      <w:r w:rsidRPr="00C2611A">
        <w:rPr>
          <w:rFonts w:ascii="Segoe UI" w:hAnsi="Segoe UI" w:cs="Segoe UI"/>
        </w:rPr>
        <w:t>, pruž</w:t>
      </w:r>
      <w:r w:rsidR="00E943C0" w:rsidRPr="00C2611A">
        <w:rPr>
          <w:rFonts w:ascii="Segoe UI" w:hAnsi="Segoe UI" w:cs="Segoe UI"/>
        </w:rPr>
        <w:t>a</w:t>
      </w:r>
      <w:r w:rsidRPr="00C2611A">
        <w:rPr>
          <w:rFonts w:ascii="Segoe UI" w:hAnsi="Segoe UI" w:cs="Segoe UI"/>
        </w:rPr>
        <w:t xml:space="preserve"> mogućnost da </w:t>
      </w:r>
      <w:r w:rsidR="00E943C0" w:rsidRPr="00C2611A">
        <w:rPr>
          <w:rFonts w:ascii="Segoe UI" w:hAnsi="Segoe UI" w:cs="Segoe UI"/>
        </w:rPr>
        <w:t xml:space="preserve">se </w:t>
      </w:r>
      <w:r w:rsidRPr="00C2611A">
        <w:rPr>
          <w:rFonts w:ascii="Segoe UI" w:hAnsi="Segoe UI" w:cs="Segoe UI"/>
        </w:rPr>
        <w:t>bolje iskoriste administrativn</w:t>
      </w:r>
      <w:r w:rsidR="00201A96" w:rsidRPr="00C2611A">
        <w:rPr>
          <w:rFonts w:ascii="Segoe UI" w:hAnsi="Segoe UI" w:cs="Segoe UI"/>
        </w:rPr>
        <w:t>i</w:t>
      </w:r>
      <w:r w:rsidRPr="00C2611A">
        <w:rPr>
          <w:rFonts w:ascii="Segoe UI" w:hAnsi="Segoe UI" w:cs="Segoe UI"/>
        </w:rPr>
        <w:t xml:space="preserve"> poda</w:t>
      </w:r>
      <w:r w:rsidR="00201A96" w:rsidRPr="00C2611A">
        <w:rPr>
          <w:rFonts w:ascii="Segoe UI" w:hAnsi="Segoe UI" w:cs="Segoe UI"/>
        </w:rPr>
        <w:t>ci</w:t>
      </w:r>
      <w:r w:rsidRPr="00C2611A">
        <w:rPr>
          <w:rFonts w:ascii="Segoe UI" w:hAnsi="Segoe UI" w:cs="Segoe UI"/>
        </w:rPr>
        <w:t xml:space="preserve"> u proizvodnji zvanične statistike</w:t>
      </w:r>
      <w:r w:rsidR="002F0BC5" w:rsidRPr="00C2611A">
        <w:rPr>
          <w:rFonts w:ascii="Segoe UI" w:hAnsi="Segoe UI" w:cs="Segoe UI"/>
        </w:rPr>
        <w:t xml:space="preserve">. Tako da je moguća zamjena postojećih metoda prikupljanja podataka, dopuna podataka statističkih istraživanja </w:t>
      </w:r>
      <w:r w:rsidR="00DC13F3" w:rsidRPr="00C2611A">
        <w:rPr>
          <w:rFonts w:ascii="Segoe UI" w:hAnsi="Segoe UI" w:cs="Segoe UI"/>
        </w:rPr>
        <w:t>i</w:t>
      </w:r>
      <w:r w:rsidR="002F0BC5" w:rsidRPr="00C2611A">
        <w:rPr>
          <w:rFonts w:ascii="Segoe UI" w:hAnsi="Segoe UI" w:cs="Segoe UI"/>
        </w:rPr>
        <w:t xml:space="preserve"> kreiranje novih statističkih proizvoda</w:t>
      </w:r>
      <w:r w:rsidR="00DC13F3" w:rsidRPr="00C2611A">
        <w:rPr>
          <w:rFonts w:ascii="Segoe UI" w:hAnsi="Segoe UI" w:cs="Segoe UI"/>
        </w:rPr>
        <w:t xml:space="preserve">. </w:t>
      </w:r>
      <w:r w:rsidR="00B17FFA" w:rsidRPr="00C2611A">
        <w:rPr>
          <w:rFonts w:ascii="Segoe UI" w:hAnsi="Segoe UI" w:cs="Segoe UI"/>
        </w:rPr>
        <w:t xml:space="preserve">Realizacija ovog cilja ogledaće se </w:t>
      </w:r>
      <w:r w:rsidR="009300E4" w:rsidRPr="00C2611A">
        <w:rPr>
          <w:rFonts w:ascii="Segoe UI" w:hAnsi="Segoe UI" w:cs="Segoe UI"/>
        </w:rPr>
        <w:t>kroz</w:t>
      </w:r>
      <w:r w:rsidR="00B17FFA" w:rsidRPr="00C2611A">
        <w:rPr>
          <w:rFonts w:ascii="Segoe UI" w:hAnsi="Segoe UI" w:cs="Segoe UI"/>
        </w:rPr>
        <w:t xml:space="preserve"> primjen</w:t>
      </w:r>
      <w:r w:rsidR="00201A96" w:rsidRPr="00C2611A">
        <w:rPr>
          <w:rFonts w:ascii="Segoe UI" w:hAnsi="Segoe UI" w:cs="Segoe UI"/>
        </w:rPr>
        <w:t>u</w:t>
      </w:r>
      <w:r w:rsidR="00B17FFA" w:rsidRPr="00C2611A">
        <w:rPr>
          <w:rFonts w:ascii="Segoe UI" w:hAnsi="Segoe UI" w:cs="Segoe UI"/>
        </w:rPr>
        <w:t xml:space="preserve"> prep</w:t>
      </w:r>
      <w:r w:rsidR="00EC24E5" w:rsidRPr="00C2611A">
        <w:rPr>
          <w:rFonts w:ascii="Segoe UI" w:hAnsi="Segoe UI" w:cs="Segoe UI"/>
        </w:rPr>
        <w:t>o</w:t>
      </w:r>
      <w:r w:rsidR="00B17FFA" w:rsidRPr="00C2611A">
        <w:rPr>
          <w:rFonts w:ascii="Segoe UI" w:hAnsi="Segoe UI" w:cs="Segoe UI"/>
        </w:rPr>
        <w:t>ruka UN</w:t>
      </w:r>
      <w:r w:rsidR="00431E84" w:rsidRPr="00C2611A">
        <w:rPr>
          <w:rFonts w:ascii="Segoe UI" w:hAnsi="Segoe UI" w:cs="Segoe UI"/>
        </w:rPr>
        <w:t xml:space="preserve"> i EUROSTAT-a za korišćenje</w:t>
      </w:r>
      <w:r w:rsidR="009300E4" w:rsidRPr="00C2611A">
        <w:rPr>
          <w:rFonts w:ascii="Segoe UI" w:hAnsi="Segoe UI" w:cs="Segoe UI"/>
        </w:rPr>
        <w:t xml:space="preserve"> administrativnih podataka za </w:t>
      </w:r>
      <w:r w:rsidR="00431E84" w:rsidRPr="00C2611A">
        <w:rPr>
          <w:rFonts w:ascii="Segoe UI" w:hAnsi="Segoe UI" w:cs="Segoe UI"/>
        </w:rPr>
        <w:t>proizvodnju</w:t>
      </w:r>
      <w:r w:rsidR="009300E4" w:rsidRPr="00C2611A">
        <w:rPr>
          <w:rFonts w:ascii="Segoe UI" w:hAnsi="Segoe UI" w:cs="Segoe UI"/>
        </w:rPr>
        <w:t xml:space="preserve"> zvanične statistike</w:t>
      </w:r>
      <w:r w:rsidR="00431E84" w:rsidRPr="00C2611A">
        <w:rPr>
          <w:rFonts w:ascii="Segoe UI" w:hAnsi="Segoe UI" w:cs="Segoe UI"/>
        </w:rPr>
        <w:t>,</w:t>
      </w:r>
      <w:r w:rsidR="00B17FFA" w:rsidRPr="00C2611A">
        <w:rPr>
          <w:rFonts w:ascii="Segoe UI" w:hAnsi="Segoe UI" w:cs="Segoe UI"/>
        </w:rPr>
        <w:t xml:space="preserve"> </w:t>
      </w:r>
      <w:proofErr w:type="gramStart"/>
      <w:r w:rsidR="00431E84" w:rsidRPr="00C2611A">
        <w:rPr>
          <w:rFonts w:ascii="Segoe UI" w:hAnsi="Segoe UI" w:cs="Segoe UI"/>
        </w:rPr>
        <w:t>a</w:t>
      </w:r>
      <w:proofErr w:type="gramEnd"/>
      <w:r w:rsidR="00431E84" w:rsidRPr="00C2611A">
        <w:rPr>
          <w:rFonts w:ascii="Segoe UI" w:hAnsi="Segoe UI" w:cs="Segoe UI"/>
        </w:rPr>
        <w:t xml:space="preserve"> odnosi</w:t>
      </w:r>
      <w:r w:rsidR="009300E4" w:rsidRPr="00C2611A">
        <w:rPr>
          <w:rFonts w:ascii="Segoe UI" w:hAnsi="Segoe UI" w:cs="Segoe UI"/>
        </w:rPr>
        <w:t xml:space="preserve"> se na unapređenje saradnje </w:t>
      </w:r>
      <w:r w:rsidR="00004EB7" w:rsidRPr="00C2611A">
        <w:rPr>
          <w:rFonts w:ascii="Segoe UI" w:hAnsi="Segoe UI" w:cs="Segoe UI"/>
        </w:rPr>
        <w:t xml:space="preserve">sa </w:t>
      </w:r>
      <w:r w:rsidR="00695640" w:rsidRPr="00C2611A">
        <w:rPr>
          <w:rFonts w:ascii="Segoe UI" w:hAnsi="Segoe UI" w:cs="Segoe UI"/>
        </w:rPr>
        <w:t>organima i organizacijama</w:t>
      </w:r>
      <w:r w:rsidR="00201A96" w:rsidRPr="00C2611A">
        <w:rPr>
          <w:rFonts w:ascii="Segoe UI" w:hAnsi="Segoe UI" w:cs="Segoe UI"/>
        </w:rPr>
        <w:t>,</w:t>
      </w:r>
      <w:r w:rsidR="00695640" w:rsidRPr="00C2611A">
        <w:rPr>
          <w:rFonts w:ascii="Segoe UI" w:hAnsi="Segoe UI" w:cs="Segoe UI"/>
        </w:rPr>
        <w:t xml:space="preserve"> koje upravljaju administrativnim izvorima podataka, kao i primjenu smjernica za statističko-metodološk</w:t>
      </w:r>
      <w:r w:rsidR="00201A96" w:rsidRPr="00C2611A">
        <w:rPr>
          <w:rFonts w:ascii="Segoe UI" w:hAnsi="Segoe UI" w:cs="Segoe UI"/>
        </w:rPr>
        <w:t>u</w:t>
      </w:r>
      <w:r w:rsidR="00695640" w:rsidRPr="00C2611A">
        <w:rPr>
          <w:rFonts w:ascii="Segoe UI" w:hAnsi="Segoe UI" w:cs="Segoe UI"/>
        </w:rPr>
        <w:t xml:space="preserve"> koordinaciju.</w:t>
      </w:r>
    </w:p>
    <w:p w14:paraId="6AEF505D" w14:textId="77777777" w:rsidR="004C62A3" w:rsidRPr="00C2611A" w:rsidRDefault="004C62A3" w:rsidP="001C3877">
      <w:pPr>
        <w:spacing w:after="0" w:line="276" w:lineRule="auto"/>
        <w:jc w:val="both"/>
        <w:rPr>
          <w:rFonts w:ascii="Segoe UI" w:hAnsi="Segoe UI" w:cs="Segoe UI"/>
          <w:b/>
        </w:rPr>
      </w:pPr>
      <w:r w:rsidRPr="00C2611A">
        <w:rPr>
          <w:rFonts w:ascii="Segoe UI" w:hAnsi="Segoe UI" w:cs="Segoe UI"/>
          <w:b/>
        </w:rPr>
        <w:t>Ključni nosilac:</w:t>
      </w:r>
      <w:r w:rsidRPr="00C2611A">
        <w:rPr>
          <w:rFonts w:ascii="Segoe UI" w:hAnsi="Segoe UI" w:cs="Segoe UI"/>
        </w:rPr>
        <w:t xml:space="preserve"> Uprava za statistiku</w:t>
      </w:r>
    </w:p>
    <w:p w14:paraId="79EAFCD6" w14:textId="77777777" w:rsidR="004C62A3" w:rsidRPr="00C2611A" w:rsidRDefault="004C62A3" w:rsidP="001C3877">
      <w:pPr>
        <w:spacing w:after="0" w:line="276" w:lineRule="auto"/>
        <w:jc w:val="both"/>
        <w:rPr>
          <w:rFonts w:ascii="Segoe UI" w:hAnsi="Segoe UI" w:cs="Segoe UI"/>
          <w:b/>
        </w:rPr>
      </w:pPr>
      <w:r w:rsidRPr="00C2611A">
        <w:rPr>
          <w:rFonts w:ascii="Segoe UI" w:hAnsi="Segoe UI" w:cs="Segoe UI"/>
          <w:b/>
        </w:rPr>
        <w:t xml:space="preserve">Partneri: </w:t>
      </w:r>
      <w:r w:rsidRPr="00C2611A">
        <w:rPr>
          <w:rFonts w:ascii="Segoe UI" w:hAnsi="Segoe UI" w:cs="Segoe UI"/>
        </w:rPr>
        <w:t>Drugi proizvođači zvanične statistike</w:t>
      </w:r>
    </w:p>
    <w:p w14:paraId="46F2A417" w14:textId="77777777" w:rsidR="007E6E3A" w:rsidRPr="00C2611A" w:rsidRDefault="00B11F1A" w:rsidP="001C3877">
      <w:pPr>
        <w:spacing w:after="0" w:line="276" w:lineRule="auto"/>
        <w:jc w:val="both"/>
        <w:rPr>
          <w:rFonts w:ascii="Segoe UI" w:hAnsi="Segoe UI" w:cs="Segoe UI"/>
        </w:rPr>
      </w:pPr>
      <w:r w:rsidRPr="00C2611A">
        <w:rPr>
          <w:rFonts w:ascii="Segoe UI" w:hAnsi="Segoe UI" w:cs="Segoe UI"/>
          <w:b/>
        </w:rPr>
        <w:lastRenderedPageBreak/>
        <w:t>Indikator rezultata:</w:t>
      </w:r>
      <w:r w:rsidR="004C62A3" w:rsidRPr="00C2611A">
        <w:rPr>
          <w:rFonts w:ascii="Segoe UI" w:hAnsi="Segoe UI" w:cs="Segoe UI"/>
          <w:b/>
        </w:rPr>
        <w:t xml:space="preserve"> </w:t>
      </w:r>
    </w:p>
    <w:bookmarkEnd w:id="119"/>
    <w:p w14:paraId="658DD40E" w14:textId="77777777" w:rsidR="00266D8F" w:rsidRPr="00C2611A" w:rsidRDefault="00266D8F" w:rsidP="00B96DC4">
      <w:pPr>
        <w:pStyle w:val="ListParagraph"/>
        <w:numPr>
          <w:ilvl w:val="0"/>
          <w:numId w:val="9"/>
        </w:numPr>
        <w:spacing w:line="276" w:lineRule="auto"/>
        <w:rPr>
          <w:rFonts w:ascii="Segoe UI" w:hAnsi="Segoe UI" w:cs="Segoe UI"/>
        </w:rPr>
      </w:pPr>
      <w:r w:rsidRPr="00C2611A">
        <w:rPr>
          <w:rFonts w:ascii="Segoe UI" w:hAnsi="Segoe UI" w:cs="Segoe UI"/>
        </w:rPr>
        <w:t xml:space="preserve">Izrađene „Analize postojećih i potencijalnih administrativnih izvora podataka za proizvodnju zvanične </w:t>
      </w:r>
      <w:r w:rsidR="00C03204" w:rsidRPr="00C2611A">
        <w:rPr>
          <w:rFonts w:ascii="Segoe UI" w:hAnsi="Segoe UI" w:cs="Segoe UI"/>
        </w:rPr>
        <w:t>statistike“</w:t>
      </w:r>
      <w:r w:rsidRPr="00C2611A">
        <w:rPr>
          <w:rFonts w:ascii="Segoe UI" w:hAnsi="Segoe UI" w:cs="Segoe UI"/>
        </w:rPr>
        <w:t>;</w:t>
      </w:r>
    </w:p>
    <w:p w14:paraId="0D0D04CA" w14:textId="77777777" w:rsidR="007D4475" w:rsidRDefault="00266D8F" w:rsidP="007D4475">
      <w:pPr>
        <w:pStyle w:val="ListParagraph"/>
        <w:numPr>
          <w:ilvl w:val="0"/>
          <w:numId w:val="9"/>
        </w:numPr>
        <w:spacing w:line="276" w:lineRule="auto"/>
        <w:rPr>
          <w:rFonts w:ascii="Segoe UI" w:hAnsi="Segoe UI" w:cs="Segoe UI"/>
        </w:rPr>
      </w:pPr>
      <w:r w:rsidRPr="00C2611A">
        <w:rPr>
          <w:rFonts w:ascii="Segoe UI" w:hAnsi="Segoe UI" w:cs="Segoe UI"/>
        </w:rPr>
        <w:t>Broj istraživanja koja će primijeniti metodu prikupljanja podataka CAPI i CAWI.</w:t>
      </w:r>
    </w:p>
    <w:p w14:paraId="477D7BD8" w14:textId="77777777" w:rsidR="001C3877" w:rsidRPr="00C2611A" w:rsidRDefault="001C3877" w:rsidP="001C3877">
      <w:pPr>
        <w:pStyle w:val="ListParagraph"/>
        <w:spacing w:line="276" w:lineRule="auto"/>
        <w:rPr>
          <w:rFonts w:ascii="Segoe UI" w:hAnsi="Segoe UI" w:cs="Segoe UI"/>
        </w:rPr>
      </w:pPr>
    </w:p>
    <w:p w14:paraId="3404EBBB" w14:textId="77777777" w:rsidR="007E6E3A" w:rsidRPr="00C2611A" w:rsidRDefault="007E6E3A" w:rsidP="001C3877">
      <w:pPr>
        <w:pStyle w:val="Heading1"/>
      </w:pPr>
      <w:bookmarkStart w:id="126" w:name="_Toc140042368"/>
      <w:r w:rsidRPr="00C2611A">
        <w:t xml:space="preserve">OPERATIVNI CILJ </w:t>
      </w:r>
      <w:r w:rsidR="00466CDF" w:rsidRPr="00C2611A">
        <w:t>2</w:t>
      </w:r>
      <w:r w:rsidRPr="00C2611A">
        <w:t>.</w:t>
      </w:r>
      <w:bookmarkEnd w:id="126"/>
      <w:r w:rsidRPr="00C2611A">
        <w:t xml:space="preserve"> </w:t>
      </w:r>
    </w:p>
    <w:p w14:paraId="3BD42BBE" w14:textId="77777777" w:rsidR="001C3877" w:rsidRDefault="00DF6238" w:rsidP="00491023">
      <w:pPr>
        <w:spacing w:after="0" w:line="276" w:lineRule="auto"/>
        <w:rPr>
          <w:rFonts w:ascii="Segoe UI" w:hAnsi="Segoe UI" w:cs="Segoe UI"/>
          <w:b/>
          <w:szCs w:val="26"/>
        </w:rPr>
      </w:pPr>
      <w:r>
        <w:rPr>
          <w:rFonts w:ascii="Segoe UI" w:hAnsi="Segoe UI" w:cs="Segoe UI"/>
          <w:b/>
          <w:noProof/>
          <w:sz w:val="26"/>
          <w:szCs w:val="26"/>
        </w:rPr>
        <mc:AlternateContent>
          <mc:Choice Requires="wps">
            <w:drawing>
              <wp:anchor distT="0" distB="0" distL="114300" distR="114300" simplePos="0" relativeHeight="251665408" behindDoc="0" locked="0" layoutInCell="1" allowOverlap="1" wp14:anchorId="3F356DF5" wp14:editId="5FB57808">
                <wp:simplePos x="0" y="0"/>
                <wp:positionH relativeFrom="column">
                  <wp:posOffset>-18266</wp:posOffset>
                </wp:positionH>
                <wp:positionV relativeFrom="paragraph">
                  <wp:posOffset>140335</wp:posOffset>
                </wp:positionV>
                <wp:extent cx="6030852" cy="564204"/>
                <wp:effectExtent l="0" t="0" r="27305" b="26670"/>
                <wp:wrapNone/>
                <wp:docPr id="34" name="Rectangle: Rounded Corners 34"/>
                <wp:cNvGraphicFramePr/>
                <a:graphic xmlns:a="http://schemas.openxmlformats.org/drawingml/2006/main">
                  <a:graphicData uri="http://schemas.microsoft.com/office/word/2010/wordprocessingShape">
                    <wps:wsp>
                      <wps:cNvSpPr/>
                      <wps:spPr>
                        <a:xfrm>
                          <a:off x="0" y="0"/>
                          <a:ext cx="6030852" cy="564204"/>
                        </a:xfrm>
                        <a:prstGeom prst="roundRect">
                          <a:avLst/>
                        </a:prstGeom>
                        <a:noFill/>
                        <a:ln w="12700" cap="flat" cmpd="sng" algn="ctr">
                          <a:solidFill>
                            <a:srgbClr val="4472C4">
                              <a:shade val="50000"/>
                            </a:srgbClr>
                          </a:solidFill>
                          <a:prstDash val="solid"/>
                          <a:miter lim="800000"/>
                        </a:ln>
                        <a:effectLst/>
                      </wps:spPr>
                      <wps:txbx>
                        <w:txbxContent>
                          <w:p w14:paraId="5285EFC4" w14:textId="77777777" w:rsidR="00377D1B" w:rsidRPr="001C3877" w:rsidRDefault="00377D1B" w:rsidP="00DF6238">
                            <w:pPr>
                              <w:shd w:val="clear" w:color="auto" w:fill="FFFFFF" w:themeFill="background1"/>
                              <w:spacing w:line="276" w:lineRule="auto"/>
                              <w:jc w:val="both"/>
                              <w:rPr>
                                <w:rFonts w:ascii="Segoe UI" w:hAnsi="Segoe UI" w:cs="Segoe UI"/>
                                <w:sz w:val="24"/>
                                <w:szCs w:val="24"/>
                              </w:rPr>
                            </w:pPr>
                            <w:r w:rsidRPr="001C3877">
                              <w:rPr>
                                <w:rFonts w:ascii="Segoe UI" w:hAnsi="Segoe UI" w:cs="Segoe UI"/>
                                <w:sz w:val="24"/>
                                <w:szCs w:val="24"/>
                              </w:rPr>
                              <w:t>Jačanje sistema zvanične statistike kroz punu implementaciju planiranih ljudskih resursa i prostornih kapaciteta</w:t>
                            </w:r>
                          </w:p>
                          <w:p w14:paraId="774C15C8" w14:textId="77777777" w:rsidR="00377D1B" w:rsidRDefault="00377D1B" w:rsidP="00DF6238">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F356DF5" id="Rectangle: Rounded Corners 34" o:spid="_x0000_s1029" style="position:absolute;margin-left:-1.45pt;margin-top:11.05pt;width:474.85pt;height:44.45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" filled="f" strokecolor="#2f528f" strokeweight="1pt">
                <v:stroke joinstyle="miter"/>
                <v:textbox>
                  <w:txbxContent>
                    <w:p w14:paraId="5285EFC4" w14:textId="77777777" w:rsidR="00377D1B" w:rsidRPr="001C3877" w:rsidRDefault="00377D1B" w:rsidP="00DF6238">
                      <w:pPr>
                        <w:shd w:val="clear" w:color="auto" w:fill="FFFFFF" w:themeFill="background1"/>
                        <w:spacing w:line="276" w:lineRule="auto"/>
                        <w:jc w:val="both"/>
                        <w:rPr>
                          <w:rFonts w:ascii="Segoe UI" w:hAnsi="Segoe UI" w:cs="Segoe UI"/>
                          <w:sz w:val="24"/>
                          <w:szCs w:val="24"/>
                        </w:rPr>
                      </w:pPr>
                      <w:r w:rsidRPr="001C3877">
                        <w:rPr>
                          <w:rFonts w:ascii="Segoe UI" w:hAnsi="Segoe UI" w:cs="Segoe UI"/>
                          <w:sz w:val="24"/>
                          <w:szCs w:val="24"/>
                        </w:rPr>
                        <w:t>Jačanje sistema zvanične statistike kroz punu implementaciju planiranih ljudskih resursa i prostornih kapaciteta</w:t>
                      </w:r>
                    </w:p>
                    <w:p w14:paraId="774C15C8" w14:textId="77777777" w:rsidR="00377D1B" w:rsidRDefault="00377D1B" w:rsidP="00DF6238">
                      <w:pPr>
                        <w:jc w:val="center"/>
                      </w:pPr>
                    </w:p>
                  </w:txbxContent>
                </v:textbox>
              </v:roundrect>
            </w:pict>
          </mc:Fallback>
        </mc:AlternateContent>
      </w:r>
    </w:p>
    <w:p w14:paraId="559EE473" w14:textId="77777777" w:rsidR="00DF6238" w:rsidRDefault="00DF6238" w:rsidP="00491023">
      <w:pPr>
        <w:spacing w:after="0" w:line="276" w:lineRule="auto"/>
        <w:rPr>
          <w:rFonts w:ascii="Segoe UI" w:hAnsi="Segoe UI" w:cs="Segoe UI"/>
          <w:b/>
          <w:szCs w:val="26"/>
        </w:rPr>
      </w:pPr>
    </w:p>
    <w:p w14:paraId="4BAEF41B" w14:textId="77777777" w:rsidR="00DF6238" w:rsidRDefault="00DF6238" w:rsidP="00491023">
      <w:pPr>
        <w:spacing w:after="0" w:line="276" w:lineRule="auto"/>
        <w:rPr>
          <w:rFonts w:ascii="Segoe UI" w:hAnsi="Segoe UI" w:cs="Segoe UI"/>
          <w:b/>
          <w:szCs w:val="26"/>
        </w:rPr>
      </w:pPr>
    </w:p>
    <w:p w14:paraId="11D791F8" w14:textId="77777777" w:rsidR="00DF6238" w:rsidRDefault="00DF6238" w:rsidP="00491023">
      <w:pPr>
        <w:spacing w:after="0" w:line="276" w:lineRule="auto"/>
        <w:rPr>
          <w:rFonts w:ascii="Segoe UI" w:hAnsi="Segoe UI" w:cs="Segoe UI"/>
          <w:b/>
          <w:szCs w:val="26"/>
        </w:rPr>
      </w:pPr>
    </w:p>
    <w:p w14:paraId="160788A0" w14:textId="77777777" w:rsidR="00DF6238" w:rsidRDefault="00DF6238" w:rsidP="00491023">
      <w:pPr>
        <w:spacing w:after="0" w:line="276" w:lineRule="auto"/>
        <w:rPr>
          <w:rFonts w:ascii="Segoe UI" w:hAnsi="Segoe UI" w:cs="Segoe UI"/>
          <w:b/>
          <w:szCs w:val="26"/>
        </w:rPr>
      </w:pPr>
    </w:p>
    <w:p w14:paraId="3A111813" w14:textId="77777777" w:rsidR="00DF6238" w:rsidRPr="001C3877" w:rsidRDefault="005B519F" w:rsidP="00491023">
      <w:pPr>
        <w:spacing w:after="0" w:line="276" w:lineRule="auto"/>
        <w:rPr>
          <w:rFonts w:ascii="Segoe UI" w:hAnsi="Segoe UI" w:cs="Segoe UI"/>
          <w:b/>
          <w:szCs w:val="26"/>
        </w:rPr>
      </w:pPr>
      <w:r w:rsidRPr="001C3877">
        <w:rPr>
          <w:rFonts w:ascii="Segoe UI" w:hAnsi="Segoe UI" w:cs="Segoe UI"/>
          <w:b/>
          <w:szCs w:val="26"/>
        </w:rPr>
        <w:t xml:space="preserve">KLJUČNA AKTIVNOST </w:t>
      </w:r>
      <w:r w:rsidR="001D0EE5" w:rsidRPr="001C3877">
        <w:rPr>
          <w:rFonts w:ascii="Segoe UI" w:hAnsi="Segoe UI" w:cs="Segoe UI"/>
          <w:b/>
          <w:szCs w:val="26"/>
        </w:rPr>
        <w:t>2.1.</w:t>
      </w:r>
    </w:p>
    <w:p w14:paraId="3CD5625A" w14:textId="77777777" w:rsidR="00466CDF" w:rsidRPr="00C2611A" w:rsidRDefault="00466CDF" w:rsidP="00380F7D">
      <w:pPr>
        <w:pStyle w:val="ListParagraph"/>
        <w:numPr>
          <w:ilvl w:val="0"/>
          <w:numId w:val="1"/>
        </w:numPr>
        <w:shd w:val="clear" w:color="auto" w:fill="FDF3ED"/>
        <w:spacing w:after="0" w:line="276" w:lineRule="auto"/>
        <w:jc w:val="both"/>
        <w:rPr>
          <w:rFonts w:ascii="Segoe UI" w:hAnsi="Segoe UI" w:cs="Segoe UI"/>
        </w:rPr>
      </w:pPr>
      <w:r w:rsidRPr="00C2611A">
        <w:rPr>
          <w:rFonts w:ascii="Segoe UI" w:hAnsi="Segoe UI" w:cs="Segoe UI"/>
        </w:rPr>
        <w:t>Jačanje stručnih i kadrovskih kapaciteta u svim organizacionim jedinicama unutar sistema zvanične statistike</w:t>
      </w:r>
    </w:p>
    <w:p w14:paraId="612ADB2E" w14:textId="77777777" w:rsidR="00466CDF" w:rsidRPr="00C2611A" w:rsidRDefault="00466CDF" w:rsidP="00491023">
      <w:pPr>
        <w:spacing w:after="0" w:line="276" w:lineRule="auto"/>
        <w:jc w:val="both"/>
        <w:rPr>
          <w:rFonts w:ascii="Segoe UI" w:hAnsi="Segoe UI" w:cs="Segoe UI"/>
          <w:sz w:val="24"/>
          <w:szCs w:val="24"/>
        </w:rPr>
      </w:pPr>
    </w:p>
    <w:p w14:paraId="44274E4D" w14:textId="77777777" w:rsidR="00FB034A" w:rsidRPr="00C2611A" w:rsidRDefault="007149A4" w:rsidP="00491023">
      <w:pPr>
        <w:spacing w:line="276" w:lineRule="auto"/>
        <w:jc w:val="both"/>
        <w:rPr>
          <w:rFonts w:ascii="Segoe UI" w:hAnsi="Segoe UI" w:cs="Segoe UI"/>
        </w:rPr>
      </w:pPr>
      <w:r w:rsidRPr="00C2611A">
        <w:rPr>
          <w:rFonts w:ascii="Segoe UI" w:hAnsi="Segoe UI" w:cs="Segoe UI"/>
          <w:b/>
        </w:rPr>
        <w:t xml:space="preserve">Opis </w:t>
      </w:r>
      <w:r w:rsidR="005B519F" w:rsidRPr="00C2611A">
        <w:rPr>
          <w:rFonts w:ascii="Segoe UI" w:hAnsi="Segoe UI" w:cs="Segoe UI"/>
          <w:b/>
        </w:rPr>
        <w:t>aktivnosti</w:t>
      </w:r>
      <w:r w:rsidRPr="00C2611A">
        <w:rPr>
          <w:rFonts w:ascii="Segoe UI" w:hAnsi="Segoe UI" w:cs="Segoe UI"/>
          <w:b/>
        </w:rPr>
        <w:t xml:space="preserve">: </w:t>
      </w:r>
      <w:r w:rsidR="00797E18" w:rsidRPr="00C2611A">
        <w:rPr>
          <w:rFonts w:ascii="Segoe UI" w:hAnsi="Segoe UI" w:cs="Segoe UI"/>
        </w:rPr>
        <w:t>P</w:t>
      </w:r>
      <w:r w:rsidR="008A329A" w:rsidRPr="00C2611A">
        <w:rPr>
          <w:rFonts w:ascii="Segoe UI" w:hAnsi="Segoe UI" w:cs="Segoe UI"/>
        </w:rPr>
        <w:t xml:space="preserve">raćenje i </w:t>
      </w:r>
      <w:r w:rsidR="00B00910" w:rsidRPr="00C2611A">
        <w:rPr>
          <w:rFonts w:ascii="Segoe UI" w:hAnsi="Segoe UI" w:cs="Segoe UI"/>
        </w:rPr>
        <w:t>primjen</w:t>
      </w:r>
      <w:r w:rsidR="00797E18" w:rsidRPr="00C2611A">
        <w:rPr>
          <w:rFonts w:ascii="Segoe UI" w:hAnsi="Segoe UI" w:cs="Segoe UI"/>
        </w:rPr>
        <w:t>a</w:t>
      </w:r>
      <w:r w:rsidR="00B00910" w:rsidRPr="00C2611A">
        <w:rPr>
          <w:rFonts w:ascii="Segoe UI" w:hAnsi="Segoe UI" w:cs="Segoe UI"/>
        </w:rPr>
        <w:t xml:space="preserve"> </w:t>
      </w:r>
      <w:r w:rsidR="008A329A" w:rsidRPr="00C2611A">
        <w:rPr>
          <w:rFonts w:ascii="Segoe UI" w:hAnsi="Segoe UI" w:cs="Segoe UI"/>
        </w:rPr>
        <w:t>nacionalnog i međunarodnog zakonodavstva u oblasti zvanične statistik</w:t>
      </w:r>
      <w:r w:rsidR="00DD4ECE" w:rsidRPr="00C2611A">
        <w:rPr>
          <w:rFonts w:ascii="Segoe UI" w:hAnsi="Segoe UI" w:cs="Segoe UI"/>
        </w:rPr>
        <w:t>e</w:t>
      </w:r>
      <w:r w:rsidR="00797E18" w:rsidRPr="00C2611A">
        <w:rPr>
          <w:rFonts w:ascii="Segoe UI" w:hAnsi="Segoe UI" w:cs="Segoe UI"/>
        </w:rPr>
        <w:t xml:space="preserve"> </w:t>
      </w:r>
      <w:r w:rsidR="00DD4ECE" w:rsidRPr="00C2611A">
        <w:rPr>
          <w:rFonts w:ascii="Segoe UI" w:hAnsi="Segoe UI" w:cs="Segoe UI"/>
        </w:rPr>
        <w:t>zaht</w:t>
      </w:r>
      <w:r w:rsidR="00980179" w:rsidRPr="00C2611A">
        <w:rPr>
          <w:rFonts w:ascii="Segoe UI" w:hAnsi="Segoe UI" w:cs="Segoe UI"/>
        </w:rPr>
        <w:t>i</w:t>
      </w:r>
      <w:r w:rsidR="00DD4ECE" w:rsidRPr="00C2611A">
        <w:rPr>
          <w:rFonts w:ascii="Segoe UI" w:hAnsi="Segoe UI" w:cs="Segoe UI"/>
        </w:rPr>
        <w:t>jeva povećanje i stalni razvoj ljudskih kapaciteta. Trenutan broj zaposlenih nije dovoljan za ispunjenje svih redovnih obaveza</w:t>
      </w:r>
      <w:r w:rsidR="000F2ED7" w:rsidRPr="00C2611A">
        <w:rPr>
          <w:rFonts w:ascii="Segoe UI" w:hAnsi="Segoe UI" w:cs="Segoe UI"/>
        </w:rPr>
        <w:t>,</w:t>
      </w:r>
      <w:r w:rsidR="00DD4ECE" w:rsidRPr="00C2611A">
        <w:rPr>
          <w:rFonts w:ascii="Segoe UI" w:hAnsi="Segoe UI" w:cs="Segoe UI"/>
        </w:rPr>
        <w:t xml:space="preserve"> ali i obaveza proisteklih iz procesa evropskih integracija. Imaju</w:t>
      </w:r>
      <w:r w:rsidR="00980179" w:rsidRPr="00C2611A">
        <w:rPr>
          <w:rFonts w:ascii="Segoe UI" w:hAnsi="Segoe UI" w:cs="Segoe UI"/>
        </w:rPr>
        <w:t>ći</w:t>
      </w:r>
      <w:r w:rsidR="00DD4ECE" w:rsidRPr="00C2611A">
        <w:rPr>
          <w:rFonts w:ascii="Segoe UI" w:hAnsi="Segoe UI" w:cs="Segoe UI"/>
        </w:rPr>
        <w:t xml:space="preserve"> u vidu da se potrebe korisnika vrlo brzo m</w:t>
      </w:r>
      <w:r w:rsidR="000F2ED7" w:rsidRPr="00C2611A">
        <w:rPr>
          <w:rFonts w:ascii="Segoe UI" w:hAnsi="Segoe UI" w:cs="Segoe UI"/>
        </w:rPr>
        <w:t>i</w:t>
      </w:r>
      <w:r w:rsidR="00DD4ECE" w:rsidRPr="00C2611A">
        <w:rPr>
          <w:rFonts w:ascii="Segoe UI" w:hAnsi="Segoe UI" w:cs="Segoe UI"/>
        </w:rPr>
        <w:t xml:space="preserve">jenjaju, kao i da tražnja za podacima postaje sve izraženija, nedovoljan broj stručnih i kadrovskih kapaciteta predstavlja rizik održivosti statističke proizvodnje. </w:t>
      </w:r>
    </w:p>
    <w:p w14:paraId="32F3AA9A" w14:textId="77777777" w:rsidR="00A422B7" w:rsidRPr="00C2611A" w:rsidRDefault="00FB034A" w:rsidP="00491023">
      <w:pPr>
        <w:spacing w:line="276" w:lineRule="auto"/>
        <w:jc w:val="both"/>
        <w:rPr>
          <w:rFonts w:ascii="Segoe UI" w:hAnsi="Segoe UI" w:cs="Segoe UI"/>
        </w:rPr>
      </w:pPr>
      <w:r w:rsidRPr="00C2611A">
        <w:rPr>
          <w:rFonts w:ascii="Segoe UI" w:hAnsi="Segoe UI" w:cs="Segoe UI"/>
        </w:rPr>
        <w:t xml:space="preserve">S obzirom na sve veće </w:t>
      </w:r>
      <w:r w:rsidR="0038358D" w:rsidRPr="00C2611A">
        <w:rPr>
          <w:rFonts w:ascii="Segoe UI" w:hAnsi="Segoe UI" w:cs="Segoe UI"/>
        </w:rPr>
        <w:t>zahtjeve, pitanje</w:t>
      </w:r>
      <w:r w:rsidRPr="00C2611A">
        <w:rPr>
          <w:rFonts w:ascii="Segoe UI" w:hAnsi="Segoe UI" w:cs="Segoe UI"/>
        </w:rPr>
        <w:t xml:space="preserve"> koje se postavlja u svakoj organizaciji je kak</w:t>
      </w:r>
      <w:r w:rsidR="000F2ED7" w:rsidRPr="00C2611A">
        <w:rPr>
          <w:rFonts w:ascii="Segoe UI" w:hAnsi="Segoe UI" w:cs="Segoe UI"/>
        </w:rPr>
        <w:t>o</w:t>
      </w:r>
      <w:r w:rsidR="0038358D" w:rsidRPr="00C2611A">
        <w:rPr>
          <w:rFonts w:ascii="Segoe UI" w:hAnsi="Segoe UI" w:cs="Segoe UI"/>
        </w:rPr>
        <w:t xml:space="preserve"> </w:t>
      </w:r>
      <w:r w:rsidRPr="00C2611A">
        <w:rPr>
          <w:rFonts w:ascii="Segoe UI" w:hAnsi="Segoe UI" w:cs="Segoe UI"/>
        </w:rPr>
        <w:t>odgovoriti na promjene i obezb</w:t>
      </w:r>
      <w:r w:rsidR="00C93028" w:rsidRPr="00C2611A">
        <w:rPr>
          <w:rFonts w:ascii="Segoe UI" w:hAnsi="Segoe UI" w:cs="Segoe UI"/>
        </w:rPr>
        <w:t>i</w:t>
      </w:r>
      <w:r w:rsidRPr="00C2611A">
        <w:rPr>
          <w:rFonts w:ascii="Segoe UI" w:hAnsi="Segoe UI" w:cs="Segoe UI"/>
        </w:rPr>
        <w:t xml:space="preserve">jediti efektivan rad zaposlenih u svrhu ostvarivanja strateških i operativnih ciljeva. </w:t>
      </w:r>
      <w:r w:rsidR="00A422B7" w:rsidRPr="00C2611A">
        <w:rPr>
          <w:rFonts w:ascii="Segoe UI" w:hAnsi="Segoe UI" w:cs="Segoe UI"/>
        </w:rPr>
        <w:t>Uvažavajući globalizaciju i modernizaciju društva i procesa, kao i brzog razvoja sve većih izazova za zvaničnu statistiku fokus mora ostati na razvoju znanja i vještina statističara, kao stručnog i profesionalnog kadra. Na osnovu rezultata zvanične statistike, donose se najbitnije ekonomske, ali i svakodnevne odluke na mikro i makro nivou u svi</w:t>
      </w:r>
      <w:r w:rsidR="00BA4443" w:rsidRPr="00C2611A">
        <w:rPr>
          <w:rFonts w:ascii="Segoe UI" w:hAnsi="Segoe UI" w:cs="Segoe UI"/>
        </w:rPr>
        <w:t>m</w:t>
      </w:r>
      <w:r w:rsidR="00A422B7" w:rsidRPr="00C2611A">
        <w:rPr>
          <w:rFonts w:ascii="Segoe UI" w:hAnsi="Segoe UI" w:cs="Segoe UI"/>
        </w:rPr>
        <w:t xml:space="preserve"> sferama društva. Zato se od statističara očekuje znanje u oblasti u kojoj radi, visoka profesionalnost i poznavanje metoda i vještina, koje su neophodne za proizvodnju kvalitetne statistike. </w:t>
      </w:r>
    </w:p>
    <w:p w14:paraId="48E4AC7D" w14:textId="77777777" w:rsidR="006471C9" w:rsidRPr="00C2611A" w:rsidRDefault="00A422B7" w:rsidP="00491023">
      <w:pPr>
        <w:spacing w:line="276" w:lineRule="auto"/>
        <w:jc w:val="both"/>
        <w:rPr>
          <w:rFonts w:ascii="Segoe UI" w:hAnsi="Segoe UI" w:cs="Segoe UI"/>
        </w:rPr>
      </w:pPr>
      <w:r w:rsidRPr="00C2611A">
        <w:rPr>
          <w:rFonts w:ascii="Segoe UI" w:hAnsi="Segoe UI" w:cs="Segoe UI"/>
        </w:rPr>
        <w:t xml:space="preserve">Izmjenom </w:t>
      </w:r>
      <w:r w:rsidRPr="00C2611A">
        <w:rPr>
          <w:rFonts w:ascii="Segoe UI" w:hAnsi="Segoe UI" w:cs="Segoe UI"/>
          <w:i/>
        </w:rPr>
        <w:t>Pravilnika o unutrašnjoj organizaciji i sistematizaciji</w:t>
      </w:r>
      <w:r w:rsidRPr="00C2611A">
        <w:rPr>
          <w:rFonts w:ascii="Segoe UI" w:hAnsi="Segoe UI" w:cs="Segoe UI"/>
        </w:rPr>
        <w:t xml:space="preserve"> </w:t>
      </w:r>
      <w:r w:rsidR="003B20E8" w:rsidRPr="00C2611A">
        <w:rPr>
          <w:rFonts w:ascii="Segoe UI" w:hAnsi="Segoe UI" w:cs="Segoe UI"/>
        </w:rPr>
        <w:t>definisa</w:t>
      </w:r>
      <w:r w:rsidR="006F788F" w:rsidRPr="00C2611A">
        <w:rPr>
          <w:rFonts w:ascii="Segoe UI" w:hAnsi="Segoe UI" w:cs="Segoe UI"/>
        </w:rPr>
        <w:t>će se</w:t>
      </w:r>
      <w:r w:rsidR="003B20E8" w:rsidRPr="00C2611A">
        <w:rPr>
          <w:rFonts w:ascii="Segoe UI" w:hAnsi="Segoe UI" w:cs="Segoe UI"/>
        </w:rPr>
        <w:t xml:space="preserve"> kadrovsk</w:t>
      </w:r>
      <w:r w:rsidR="004E296F" w:rsidRPr="00C2611A">
        <w:rPr>
          <w:rFonts w:ascii="Segoe UI" w:hAnsi="Segoe UI" w:cs="Segoe UI"/>
        </w:rPr>
        <w:t>o</w:t>
      </w:r>
      <w:r w:rsidR="003B20E8" w:rsidRPr="00C2611A">
        <w:rPr>
          <w:rFonts w:ascii="Segoe UI" w:hAnsi="Segoe UI" w:cs="Segoe UI"/>
        </w:rPr>
        <w:t xml:space="preserve"> planiranje,</w:t>
      </w:r>
      <w:r w:rsidR="006F788F" w:rsidRPr="00C2611A">
        <w:rPr>
          <w:rFonts w:ascii="Segoe UI" w:hAnsi="Segoe UI" w:cs="Segoe UI"/>
        </w:rPr>
        <w:t xml:space="preserve"> </w:t>
      </w:r>
      <w:r w:rsidR="003B20E8" w:rsidRPr="00C2611A">
        <w:rPr>
          <w:rFonts w:ascii="Segoe UI" w:hAnsi="Segoe UI" w:cs="Segoe UI"/>
        </w:rPr>
        <w:t>kako bi se nadom</w:t>
      </w:r>
      <w:r w:rsidR="004E296F" w:rsidRPr="00C2611A">
        <w:rPr>
          <w:rFonts w:ascii="Segoe UI" w:hAnsi="Segoe UI" w:cs="Segoe UI"/>
        </w:rPr>
        <w:t>j</w:t>
      </w:r>
      <w:r w:rsidR="003B20E8" w:rsidRPr="00C2611A">
        <w:rPr>
          <w:rFonts w:ascii="Segoe UI" w:hAnsi="Segoe UI" w:cs="Segoe UI"/>
        </w:rPr>
        <w:t>estio nedostatak</w:t>
      </w:r>
      <w:r w:rsidR="00DC3405" w:rsidRPr="00C2611A">
        <w:rPr>
          <w:rFonts w:ascii="Segoe UI" w:hAnsi="Segoe UI" w:cs="Segoe UI"/>
        </w:rPr>
        <w:t>,</w:t>
      </w:r>
      <w:r w:rsidR="002F6B06" w:rsidRPr="00C2611A">
        <w:rPr>
          <w:rFonts w:ascii="Segoe UI" w:hAnsi="Segoe UI" w:cs="Segoe UI"/>
        </w:rPr>
        <w:t xml:space="preserve"> </w:t>
      </w:r>
      <w:r w:rsidR="00A3219D" w:rsidRPr="00C2611A">
        <w:rPr>
          <w:rFonts w:ascii="Segoe UI" w:hAnsi="Segoe UI" w:cs="Segoe UI"/>
        </w:rPr>
        <w:t>naročito unutar</w:t>
      </w:r>
      <w:r w:rsidR="00AA656B" w:rsidRPr="00C2611A">
        <w:rPr>
          <w:rFonts w:ascii="Segoe UI" w:hAnsi="Segoe UI" w:cs="Segoe UI"/>
        </w:rPr>
        <w:t xml:space="preserve"> organizacionih jedinica </w:t>
      </w:r>
      <w:r w:rsidR="006F788F" w:rsidRPr="00C2611A">
        <w:rPr>
          <w:rFonts w:ascii="Segoe UI" w:hAnsi="Segoe UI" w:cs="Segoe UI"/>
        </w:rPr>
        <w:t>upravljanja kvalitetom, praćenja nacionalnih i međunarodnih indikatora, diseminacije i odnosa sa javnošću, jačanja kompetencija ljudskih resursa i vještačke inteligencije.</w:t>
      </w:r>
      <w:r w:rsidR="00EA1823" w:rsidRPr="00C2611A">
        <w:rPr>
          <w:rFonts w:ascii="Segoe UI" w:hAnsi="Segoe UI" w:cs="Segoe UI"/>
        </w:rPr>
        <w:t xml:space="preserve"> </w:t>
      </w:r>
    </w:p>
    <w:p w14:paraId="07BA0963" w14:textId="77777777" w:rsidR="0038358D" w:rsidRPr="00C2611A" w:rsidRDefault="0038358D" w:rsidP="00491023">
      <w:pPr>
        <w:spacing w:after="0" w:line="276" w:lineRule="auto"/>
        <w:jc w:val="both"/>
        <w:rPr>
          <w:rFonts w:ascii="Segoe UI" w:hAnsi="Segoe UI" w:cs="Segoe UI"/>
          <w:b/>
        </w:rPr>
      </w:pPr>
      <w:r w:rsidRPr="00C2611A">
        <w:rPr>
          <w:rFonts w:ascii="Segoe UI" w:hAnsi="Segoe UI" w:cs="Segoe UI"/>
          <w:b/>
        </w:rPr>
        <w:t>Ključni nosilac:</w:t>
      </w:r>
      <w:r w:rsidRPr="00C2611A">
        <w:rPr>
          <w:rFonts w:ascii="Segoe UI" w:hAnsi="Segoe UI" w:cs="Segoe UI"/>
        </w:rPr>
        <w:t xml:space="preserve"> Uprava za statistiku</w:t>
      </w:r>
    </w:p>
    <w:p w14:paraId="0706C381" w14:textId="77777777" w:rsidR="0038358D" w:rsidRPr="00C2611A" w:rsidRDefault="0038358D" w:rsidP="00491023">
      <w:pPr>
        <w:spacing w:after="0" w:line="276" w:lineRule="auto"/>
        <w:jc w:val="both"/>
        <w:rPr>
          <w:rFonts w:ascii="Segoe UI" w:hAnsi="Segoe UI" w:cs="Segoe UI"/>
          <w:b/>
        </w:rPr>
      </w:pPr>
      <w:r w:rsidRPr="00C2611A">
        <w:rPr>
          <w:rFonts w:ascii="Segoe UI" w:hAnsi="Segoe UI" w:cs="Segoe UI"/>
          <w:b/>
        </w:rPr>
        <w:t xml:space="preserve">Partner: </w:t>
      </w:r>
      <w:r w:rsidR="008924C7" w:rsidRPr="00C2611A">
        <w:rPr>
          <w:rFonts w:ascii="Segoe UI" w:hAnsi="Segoe UI" w:cs="Segoe UI"/>
        </w:rPr>
        <w:t>Ministarstvo finansija</w:t>
      </w:r>
    </w:p>
    <w:p w14:paraId="2986E99B" w14:textId="77777777" w:rsidR="004B1701" w:rsidRPr="00C2611A" w:rsidRDefault="0038358D" w:rsidP="00491023">
      <w:pPr>
        <w:spacing w:after="0" w:line="276" w:lineRule="auto"/>
        <w:jc w:val="both"/>
        <w:rPr>
          <w:rFonts w:ascii="Segoe UI" w:hAnsi="Segoe UI" w:cs="Segoe UI"/>
        </w:rPr>
      </w:pPr>
      <w:r w:rsidRPr="00C2611A">
        <w:rPr>
          <w:rFonts w:ascii="Segoe UI" w:hAnsi="Segoe UI" w:cs="Segoe UI"/>
          <w:b/>
        </w:rPr>
        <w:t xml:space="preserve">Rezultat: </w:t>
      </w:r>
      <w:r w:rsidR="00A422B7" w:rsidRPr="00C2611A">
        <w:rPr>
          <w:rFonts w:ascii="Segoe UI" w:hAnsi="Segoe UI" w:cs="Segoe UI"/>
        </w:rPr>
        <w:t xml:space="preserve">Izmijenjen Pravilnik o unutrašnjoj organizaciji i sistematizaciji Uprave za statistiku sa jačanjem ljudskih kapaciteta </w:t>
      </w:r>
      <w:r w:rsidR="002F6B06" w:rsidRPr="00C2611A">
        <w:rPr>
          <w:rFonts w:ascii="Segoe UI" w:hAnsi="Segoe UI" w:cs="Segoe UI"/>
        </w:rPr>
        <w:t xml:space="preserve">naročito </w:t>
      </w:r>
      <w:r w:rsidR="00A422B7" w:rsidRPr="00C2611A">
        <w:rPr>
          <w:rFonts w:ascii="Segoe UI" w:hAnsi="Segoe UI" w:cs="Segoe UI"/>
        </w:rPr>
        <w:t xml:space="preserve">unutar jedinica u oblastima upravljanja kvalitetom, praćenje </w:t>
      </w:r>
      <w:r w:rsidR="00A422B7" w:rsidRPr="00C2611A">
        <w:rPr>
          <w:rFonts w:ascii="Segoe UI" w:hAnsi="Segoe UI" w:cs="Segoe UI"/>
        </w:rPr>
        <w:lastRenderedPageBreak/>
        <w:t xml:space="preserve">nacionalnih i međunarodnih indikatora, diseminacije i odnosa sa javnošću, ljudskih resursa i vještačke inteligencije. </w:t>
      </w:r>
    </w:p>
    <w:p w14:paraId="37BCAC8F" w14:textId="77777777" w:rsidR="002C7E85" w:rsidRPr="00C2611A" w:rsidRDefault="002C7E85" w:rsidP="00491023">
      <w:pPr>
        <w:spacing w:after="0" w:line="276" w:lineRule="auto"/>
        <w:jc w:val="both"/>
        <w:rPr>
          <w:rFonts w:ascii="Segoe UI" w:hAnsi="Segoe UI" w:cs="Segoe UI"/>
        </w:rPr>
      </w:pPr>
    </w:p>
    <w:p w14:paraId="5C34CE34" w14:textId="77777777" w:rsidR="00291793" w:rsidRPr="001C3877" w:rsidRDefault="002C7E85" w:rsidP="00491023">
      <w:pPr>
        <w:spacing w:after="0" w:line="276" w:lineRule="auto"/>
        <w:rPr>
          <w:rFonts w:ascii="Segoe UI" w:hAnsi="Segoe UI" w:cs="Segoe UI"/>
          <w:b/>
          <w:szCs w:val="26"/>
        </w:rPr>
      </w:pPr>
      <w:r w:rsidRPr="001C3877">
        <w:rPr>
          <w:rFonts w:ascii="Segoe UI" w:hAnsi="Segoe UI" w:cs="Segoe UI"/>
          <w:b/>
          <w:szCs w:val="26"/>
        </w:rPr>
        <w:t xml:space="preserve">KLJUČNA AKTIVNOST </w:t>
      </w:r>
      <w:r w:rsidR="00291793" w:rsidRPr="001C3877">
        <w:rPr>
          <w:rFonts w:ascii="Segoe UI" w:hAnsi="Segoe UI" w:cs="Segoe UI"/>
          <w:b/>
          <w:szCs w:val="26"/>
        </w:rPr>
        <w:t xml:space="preserve">2.2. </w:t>
      </w:r>
    </w:p>
    <w:p w14:paraId="70D77C13" w14:textId="77777777" w:rsidR="002055DC" w:rsidRPr="001C3877" w:rsidRDefault="00291793" w:rsidP="00DF6238">
      <w:pPr>
        <w:pStyle w:val="ListParagraph"/>
        <w:numPr>
          <w:ilvl w:val="0"/>
          <w:numId w:val="1"/>
        </w:numPr>
        <w:shd w:val="clear" w:color="auto" w:fill="FDF3ED"/>
        <w:spacing w:after="0" w:line="276" w:lineRule="auto"/>
        <w:jc w:val="both"/>
        <w:rPr>
          <w:rFonts w:ascii="Segoe UI" w:hAnsi="Segoe UI" w:cs="Segoe UI"/>
        </w:rPr>
      </w:pPr>
      <w:r w:rsidRPr="001C3877">
        <w:rPr>
          <w:rFonts w:ascii="Segoe UI" w:hAnsi="Segoe UI" w:cs="Segoe UI"/>
        </w:rPr>
        <w:t>Unapređenje digitalnih znanja i vještina u sistemu zvanične statistike kroz osnaživanje zaposlenih u njihovoj edukaciji i daljem karijernom razvoju u oblasti zvanične statistike</w:t>
      </w:r>
    </w:p>
    <w:p w14:paraId="15BFE748" w14:textId="77777777" w:rsidR="001C68C7" w:rsidRPr="00C2611A" w:rsidRDefault="001C68C7" w:rsidP="00491023">
      <w:pPr>
        <w:spacing w:line="276" w:lineRule="auto"/>
        <w:jc w:val="both"/>
        <w:rPr>
          <w:rFonts w:ascii="Segoe UI" w:hAnsi="Segoe UI" w:cs="Segoe UI"/>
          <w:b/>
        </w:rPr>
      </w:pPr>
    </w:p>
    <w:p w14:paraId="7E186ABA" w14:textId="77777777" w:rsidR="00291793" w:rsidRPr="00C2611A" w:rsidRDefault="00291793" w:rsidP="001C3877">
      <w:pPr>
        <w:spacing w:line="276" w:lineRule="auto"/>
        <w:jc w:val="both"/>
        <w:rPr>
          <w:rFonts w:ascii="Segoe UI" w:hAnsi="Segoe UI" w:cs="Segoe UI"/>
        </w:rPr>
      </w:pPr>
      <w:r w:rsidRPr="00C2611A">
        <w:rPr>
          <w:rFonts w:ascii="Segoe UI" w:hAnsi="Segoe UI" w:cs="Segoe UI"/>
          <w:b/>
        </w:rPr>
        <w:t xml:space="preserve">Opis </w:t>
      </w:r>
      <w:r w:rsidR="002C7E85" w:rsidRPr="00C2611A">
        <w:rPr>
          <w:rFonts w:ascii="Segoe UI" w:hAnsi="Segoe UI" w:cs="Segoe UI"/>
          <w:b/>
        </w:rPr>
        <w:t>aktivnosti</w:t>
      </w:r>
      <w:r w:rsidRPr="00C2611A">
        <w:rPr>
          <w:rFonts w:ascii="Segoe UI" w:hAnsi="Segoe UI" w:cs="Segoe UI"/>
          <w:b/>
        </w:rPr>
        <w:t xml:space="preserve">: </w:t>
      </w:r>
      <w:r w:rsidRPr="00C2611A">
        <w:rPr>
          <w:rFonts w:ascii="Segoe UI" w:hAnsi="Segoe UI" w:cs="Segoe UI"/>
        </w:rPr>
        <w:t>Proizvodnja zvanične statistike ima dugu tradicij</w:t>
      </w:r>
      <w:r w:rsidR="00AB3434" w:rsidRPr="00C2611A">
        <w:rPr>
          <w:rFonts w:ascii="Segoe UI" w:hAnsi="Segoe UI" w:cs="Segoe UI"/>
        </w:rPr>
        <w:t>u</w:t>
      </w:r>
      <w:r w:rsidRPr="00C2611A">
        <w:rPr>
          <w:rFonts w:ascii="Segoe UI" w:hAnsi="Segoe UI" w:cs="Segoe UI"/>
        </w:rPr>
        <w:t xml:space="preserve"> koja se </w:t>
      </w:r>
      <w:r w:rsidR="00522B30" w:rsidRPr="00C2611A">
        <w:rPr>
          <w:rFonts w:ascii="Segoe UI" w:hAnsi="Segoe UI" w:cs="Segoe UI"/>
        </w:rPr>
        <w:t>zasniva</w:t>
      </w:r>
      <w:r w:rsidRPr="00C2611A">
        <w:rPr>
          <w:rFonts w:ascii="Segoe UI" w:hAnsi="Segoe UI" w:cs="Segoe UI"/>
        </w:rPr>
        <w:t xml:space="preserve"> na dobro uspostavljenim </w:t>
      </w:r>
      <w:r w:rsidR="00522B30" w:rsidRPr="00C2611A">
        <w:rPr>
          <w:rFonts w:ascii="Segoe UI" w:hAnsi="Segoe UI" w:cs="Segoe UI"/>
        </w:rPr>
        <w:t xml:space="preserve">statističkim znanjima, </w:t>
      </w:r>
      <w:r w:rsidRPr="00C2611A">
        <w:rPr>
          <w:rFonts w:ascii="Segoe UI" w:hAnsi="Segoe UI" w:cs="Segoe UI"/>
        </w:rPr>
        <w:t xml:space="preserve">praksama i metodama. Poštujući ih, zvanična statistika </w:t>
      </w:r>
      <w:r w:rsidR="00522B30" w:rsidRPr="00C2611A">
        <w:rPr>
          <w:rFonts w:ascii="Segoe UI" w:hAnsi="Segoe UI" w:cs="Segoe UI"/>
        </w:rPr>
        <w:t>stvara</w:t>
      </w:r>
      <w:r w:rsidRPr="00C2611A">
        <w:rPr>
          <w:rFonts w:ascii="Segoe UI" w:hAnsi="Segoe UI" w:cs="Segoe UI"/>
        </w:rPr>
        <w:t xml:space="preserve"> </w:t>
      </w:r>
      <w:r w:rsidR="00522B30" w:rsidRPr="00C2611A">
        <w:rPr>
          <w:rFonts w:ascii="Segoe UI" w:hAnsi="Segoe UI" w:cs="Segoe UI"/>
        </w:rPr>
        <w:t>ljudske resurse,</w:t>
      </w:r>
      <w:r w:rsidRPr="00C2611A">
        <w:rPr>
          <w:rFonts w:ascii="Segoe UI" w:hAnsi="Segoe UI" w:cs="Segoe UI"/>
        </w:rPr>
        <w:t xml:space="preserve"> u skladu sa znanjima i vještinama koje su neophodne za proizvodnju zvanične statistike. Međutim, danas, uz modernizaciju procesa, pored dobro uspostavljenih praksa i metoda postoje novi instrumenti i alati koji se primjenjuju u zvaničnoj statistici, a zahtijevaju nova znanja i vještine. Za </w:t>
      </w:r>
      <w:r w:rsidR="00522B30" w:rsidRPr="00C2611A">
        <w:rPr>
          <w:rFonts w:ascii="Segoe UI" w:hAnsi="Segoe UI" w:cs="Segoe UI"/>
        </w:rPr>
        <w:t>ja</w:t>
      </w:r>
      <w:r w:rsidR="003B5B59" w:rsidRPr="00C2611A">
        <w:rPr>
          <w:rFonts w:ascii="Segoe UI" w:hAnsi="Segoe UI" w:cs="Segoe UI"/>
        </w:rPr>
        <w:t>č</w:t>
      </w:r>
      <w:r w:rsidR="00522B30" w:rsidRPr="00C2611A">
        <w:rPr>
          <w:rFonts w:ascii="Segoe UI" w:hAnsi="Segoe UI" w:cs="Segoe UI"/>
        </w:rPr>
        <w:t>anje kompetencija</w:t>
      </w:r>
      <w:r w:rsidRPr="00C2611A">
        <w:rPr>
          <w:rFonts w:ascii="Segoe UI" w:hAnsi="Segoe UI" w:cs="Segoe UI"/>
        </w:rPr>
        <w:t xml:space="preserve"> ljudskih resursa, Uprava za statistiku će u narednom periodu pripremiti </w:t>
      </w:r>
      <w:r w:rsidR="003B5B59" w:rsidRPr="00C2611A">
        <w:rPr>
          <w:rFonts w:ascii="Segoe UI" w:hAnsi="Segoe UI" w:cs="Segoe UI"/>
          <w:b/>
          <w:i/>
        </w:rPr>
        <w:t>Višegodišnji p</w:t>
      </w:r>
      <w:r w:rsidRPr="00C2611A">
        <w:rPr>
          <w:rFonts w:ascii="Segoe UI" w:hAnsi="Segoe UI" w:cs="Segoe UI"/>
          <w:b/>
          <w:i/>
        </w:rPr>
        <w:t>rogram ob</w:t>
      </w:r>
      <w:r w:rsidR="003B5B59" w:rsidRPr="00C2611A">
        <w:rPr>
          <w:rFonts w:ascii="Segoe UI" w:hAnsi="Segoe UI" w:cs="Segoe UI"/>
          <w:b/>
          <w:i/>
        </w:rPr>
        <w:t>uka</w:t>
      </w:r>
      <w:r w:rsidRPr="00C2611A">
        <w:rPr>
          <w:rFonts w:ascii="Segoe UI" w:hAnsi="Segoe UI" w:cs="Segoe UI"/>
          <w:b/>
          <w:i/>
        </w:rPr>
        <w:t xml:space="preserve"> </w:t>
      </w:r>
      <w:r w:rsidR="008B7AE3" w:rsidRPr="00C2611A">
        <w:rPr>
          <w:rFonts w:ascii="Segoe UI" w:hAnsi="Segoe UI" w:cs="Segoe UI"/>
          <w:b/>
          <w:i/>
        </w:rPr>
        <w:t xml:space="preserve">za sticanje </w:t>
      </w:r>
      <w:r w:rsidRPr="00C2611A">
        <w:rPr>
          <w:rFonts w:ascii="Segoe UI" w:hAnsi="Segoe UI" w:cs="Segoe UI"/>
          <w:b/>
          <w:i/>
        </w:rPr>
        <w:t>statističk</w:t>
      </w:r>
      <w:r w:rsidR="00B85F60" w:rsidRPr="00C2611A">
        <w:rPr>
          <w:rFonts w:ascii="Segoe UI" w:hAnsi="Segoe UI" w:cs="Segoe UI"/>
          <w:b/>
          <w:i/>
        </w:rPr>
        <w:t>ih</w:t>
      </w:r>
      <w:r w:rsidRPr="00C2611A">
        <w:rPr>
          <w:rFonts w:ascii="Segoe UI" w:hAnsi="Segoe UI" w:cs="Segoe UI"/>
          <w:b/>
          <w:i/>
        </w:rPr>
        <w:t xml:space="preserve"> znanja i vještine</w:t>
      </w:r>
      <w:r w:rsidRPr="00C2611A">
        <w:rPr>
          <w:rFonts w:ascii="Segoe UI" w:hAnsi="Segoe UI" w:cs="Segoe UI"/>
          <w:i/>
        </w:rPr>
        <w:t xml:space="preserve">, </w:t>
      </w:r>
      <w:r w:rsidRPr="00C2611A">
        <w:rPr>
          <w:rFonts w:ascii="Segoe UI" w:hAnsi="Segoe UI" w:cs="Segoe UI"/>
        </w:rPr>
        <w:t xml:space="preserve">koji bi </w:t>
      </w:r>
      <w:r w:rsidR="003B5B59" w:rsidRPr="00C2611A">
        <w:rPr>
          <w:rFonts w:ascii="Segoe UI" w:hAnsi="Segoe UI" w:cs="Segoe UI"/>
        </w:rPr>
        <w:t xml:space="preserve">se </w:t>
      </w:r>
      <w:r w:rsidRPr="00C2611A">
        <w:rPr>
          <w:rFonts w:ascii="Segoe UI" w:hAnsi="Segoe UI" w:cs="Segoe UI"/>
        </w:rPr>
        <w:t>realizova</w:t>
      </w:r>
      <w:r w:rsidR="003B5B59" w:rsidRPr="00C2611A">
        <w:rPr>
          <w:rFonts w:ascii="Segoe UI" w:hAnsi="Segoe UI" w:cs="Segoe UI"/>
        </w:rPr>
        <w:t>o</w:t>
      </w:r>
      <w:r w:rsidRPr="00C2611A">
        <w:rPr>
          <w:rFonts w:ascii="Segoe UI" w:hAnsi="Segoe UI" w:cs="Segoe UI"/>
        </w:rPr>
        <w:t xml:space="preserve"> uz podršku naučne zajednice</w:t>
      </w:r>
      <w:r w:rsidR="00CF20F4" w:rsidRPr="00C2611A">
        <w:rPr>
          <w:rFonts w:ascii="Segoe UI" w:hAnsi="Segoe UI" w:cs="Segoe UI"/>
        </w:rPr>
        <w:t xml:space="preserve"> i EUROSTAT-a</w:t>
      </w:r>
      <w:r w:rsidR="003B5B59" w:rsidRPr="00C2611A">
        <w:rPr>
          <w:rFonts w:ascii="Segoe UI" w:hAnsi="Segoe UI" w:cs="Segoe UI"/>
        </w:rPr>
        <w:t xml:space="preserve">. </w:t>
      </w:r>
    </w:p>
    <w:p w14:paraId="09C35CE8" w14:textId="77777777" w:rsidR="00A369DA" w:rsidRPr="00C2611A" w:rsidRDefault="003B5B59" w:rsidP="001C3877">
      <w:pPr>
        <w:spacing w:after="120" w:line="276" w:lineRule="auto"/>
        <w:jc w:val="both"/>
        <w:rPr>
          <w:rFonts w:ascii="Segoe UI" w:hAnsi="Segoe UI" w:cs="Segoe UI"/>
        </w:rPr>
      </w:pPr>
      <w:r w:rsidRPr="00C2611A">
        <w:rPr>
          <w:rFonts w:ascii="Segoe UI" w:hAnsi="Segoe UI" w:cs="Segoe UI"/>
        </w:rPr>
        <w:t>Višegodišnji p</w:t>
      </w:r>
      <w:r w:rsidR="00291793" w:rsidRPr="00C2611A">
        <w:rPr>
          <w:rFonts w:ascii="Segoe UI" w:hAnsi="Segoe UI" w:cs="Segoe UI"/>
        </w:rPr>
        <w:t xml:space="preserve">rogram </w:t>
      </w:r>
      <w:r w:rsidRPr="00C2611A">
        <w:rPr>
          <w:rFonts w:ascii="Segoe UI" w:hAnsi="Segoe UI" w:cs="Segoe UI"/>
        </w:rPr>
        <w:t>obuka</w:t>
      </w:r>
      <w:r w:rsidR="00291793" w:rsidRPr="00C2611A">
        <w:rPr>
          <w:rFonts w:ascii="Segoe UI" w:hAnsi="Segoe UI" w:cs="Segoe UI"/>
        </w:rPr>
        <w:t xml:space="preserve"> </w:t>
      </w:r>
      <w:r w:rsidR="008B7AE3" w:rsidRPr="00C2611A">
        <w:rPr>
          <w:rFonts w:ascii="Segoe UI" w:hAnsi="Segoe UI" w:cs="Segoe UI"/>
        </w:rPr>
        <w:t xml:space="preserve">za sticanje </w:t>
      </w:r>
      <w:r w:rsidR="00291793" w:rsidRPr="00C2611A">
        <w:rPr>
          <w:rFonts w:ascii="Segoe UI" w:hAnsi="Segoe UI" w:cs="Segoe UI"/>
        </w:rPr>
        <w:t>statističk</w:t>
      </w:r>
      <w:r w:rsidR="00B85F60" w:rsidRPr="00C2611A">
        <w:rPr>
          <w:rFonts w:ascii="Segoe UI" w:hAnsi="Segoe UI" w:cs="Segoe UI"/>
        </w:rPr>
        <w:t>ih</w:t>
      </w:r>
      <w:r w:rsidR="00291793" w:rsidRPr="00C2611A">
        <w:rPr>
          <w:rFonts w:ascii="Segoe UI" w:hAnsi="Segoe UI" w:cs="Segoe UI"/>
        </w:rPr>
        <w:t xml:space="preserve"> znanja i vještine će </w:t>
      </w:r>
      <w:r w:rsidR="00CF20F4" w:rsidRPr="00C2611A">
        <w:rPr>
          <w:rFonts w:ascii="Segoe UI" w:hAnsi="Segoe UI" w:cs="Segoe UI"/>
        </w:rPr>
        <w:t xml:space="preserve">se </w:t>
      </w:r>
      <w:r w:rsidR="00291793" w:rsidRPr="00C2611A">
        <w:rPr>
          <w:rFonts w:ascii="Segoe UI" w:hAnsi="Segoe UI" w:cs="Segoe UI"/>
        </w:rPr>
        <w:t>detaljnije razraditi</w:t>
      </w:r>
      <w:r w:rsidRPr="00C2611A">
        <w:rPr>
          <w:rFonts w:ascii="Segoe UI" w:hAnsi="Segoe UI" w:cs="Segoe UI"/>
        </w:rPr>
        <w:t xml:space="preserve"> kroz</w:t>
      </w:r>
      <w:r w:rsidR="00CF20F4" w:rsidRPr="00C2611A">
        <w:rPr>
          <w:rFonts w:ascii="Segoe UI" w:hAnsi="Segoe UI" w:cs="Segoe UI"/>
        </w:rPr>
        <w:t xml:space="preserve"> godišnji </w:t>
      </w:r>
      <w:r w:rsidRPr="00C2611A">
        <w:rPr>
          <w:rFonts w:ascii="Segoe UI" w:hAnsi="Segoe UI" w:cs="Segoe UI"/>
        </w:rPr>
        <w:t>plan</w:t>
      </w:r>
      <w:r w:rsidR="00CF20F4" w:rsidRPr="00C2611A">
        <w:rPr>
          <w:rFonts w:ascii="Segoe UI" w:hAnsi="Segoe UI" w:cs="Segoe UI"/>
        </w:rPr>
        <w:t xml:space="preserve"> za</w:t>
      </w:r>
      <w:r w:rsidRPr="00C2611A">
        <w:rPr>
          <w:rFonts w:ascii="Segoe UI" w:hAnsi="Segoe UI" w:cs="Segoe UI"/>
        </w:rPr>
        <w:t xml:space="preserve"> realizacij</w:t>
      </w:r>
      <w:r w:rsidR="00CF20F4" w:rsidRPr="00C2611A">
        <w:rPr>
          <w:rFonts w:ascii="Segoe UI" w:hAnsi="Segoe UI" w:cs="Segoe UI"/>
        </w:rPr>
        <w:t>u</w:t>
      </w:r>
      <w:r w:rsidRPr="00C2611A">
        <w:rPr>
          <w:rFonts w:ascii="Segoe UI" w:hAnsi="Segoe UI" w:cs="Segoe UI"/>
        </w:rPr>
        <w:t xml:space="preserve"> obuka za: korisnike, novozaposlene, anketare, kao i za sticanje ključnih</w:t>
      </w:r>
      <w:r w:rsidR="00C85F55" w:rsidRPr="00C2611A">
        <w:rPr>
          <w:rFonts w:ascii="Segoe UI" w:hAnsi="Segoe UI" w:cs="Segoe UI"/>
        </w:rPr>
        <w:t xml:space="preserve"> vještina komunikacije</w:t>
      </w:r>
      <w:r w:rsidRPr="00C2611A">
        <w:rPr>
          <w:rFonts w:ascii="Segoe UI" w:hAnsi="Segoe UI" w:cs="Segoe UI"/>
        </w:rPr>
        <w:t xml:space="preserve"> i javnog nastupa zaposlenih</w:t>
      </w:r>
      <w:r w:rsidR="00002E0F" w:rsidRPr="00C2611A">
        <w:rPr>
          <w:rFonts w:ascii="Segoe UI" w:hAnsi="Segoe UI" w:cs="Segoe UI"/>
        </w:rPr>
        <w:t>.</w:t>
      </w:r>
      <w:r w:rsidRPr="00C2611A">
        <w:rPr>
          <w:rFonts w:ascii="Segoe UI" w:hAnsi="Segoe UI" w:cs="Segoe UI"/>
        </w:rPr>
        <w:t xml:space="preserve"> </w:t>
      </w:r>
      <w:r w:rsidR="002F6B06" w:rsidRPr="00C2611A">
        <w:rPr>
          <w:rFonts w:ascii="Segoe UI" w:hAnsi="Segoe UI" w:cs="Segoe UI"/>
        </w:rPr>
        <w:t>Sprovešće se obuke</w:t>
      </w:r>
      <w:r w:rsidR="0077491C" w:rsidRPr="00C2611A">
        <w:rPr>
          <w:rFonts w:ascii="Segoe UI" w:hAnsi="Segoe UI" w:cs="Segoe UI"/>
        </w:rPr>
        <w:t>,</w:t>
      </w:r>
      <w:r w:rsidR="002F6B06" w:rsidRPr="00C2611A">
        <w:rPr>
          <w:rFonts w:ascii="Segoe UI" w:hAnsi="Segoe UI" w:cs="Segoe UI"/>
        </w:rPr>
        <w:t xml:space="preserve"> kako bi se IT kadar </w:t>
      </w:r>
      <w:r w:rsidR="00EA1901" w:rsidRPr="00C2611A">
        <w:rPr>
          <w:rFonts w:ascii="Segoe UI" w:hAnsi="Segoe UI" w:cs="Segoe UI"/>
        </w:rPr>
        <w:t xml:space="preserve">obučio </w:t>
      </w:r>
      <w:r w:rsidR="00002E0F" w:rsidRPr="00C2611A">
        <w:rPr>
          <w:rFonts w:ascii="Segoe UI" w:hAnsi="Segoe UI" w:cs="Segoe UI"/>
        </w:rPr>
        <w:t xml:space="preserve">za primjenu nove digitalne tranformacije, kao i za sticanje znanja iz oblasti grafičkog dizajna i sticanja </w:t>
      </w:r>
      <w:r w:rsidR="00FE5209" w:rsidRPr="00C2611A">
        <w:rPr>
          <w:rFonts w:ascii="Segoe UI" w:hAnsi="Segoe UI" w:cs="Segoe UI"/>
        </w:rPr>
        <w:t>ključnih vještina komunikacije i</w:t>
      </w:r>
      <w:r w:rsidR="00002E0F" w:rsidRPr="00C2611A">
        <w:rPr>
          <w:rFonts w:ascii="Segoe UI" w:hAnsi="Segoe UI" w:cs="Segoe UI"/>
        </w:rPr>
        <w:t xml:space="preserve"> javnog nastupa zaposlenih.</w:t>
      </w:r>
    </w:p>
    <w:p w14:paraId="26CFE329" w14:textId="77777777" w:rsidR="003B5B59" w:rsidRPr="00C2611A" w:rsidRDefault="003B5B59" w:rsidP="001C3877">
      <w:pPr>
        <w:pStyle w:val="ListParagraph"/>
        <w:numPr>
          <w:ilvl w:val="0"/>
          <w:numId w:val="4"/>
        </w:numPr>
        <w:autoSpaceDE w:val="0"/>
        <w:autoSpaceDN w:val="0"/>
        <w:adjustRightInd w:val="0"/>
        <w:spacing w:after="120" w:line="276" w:lineRule="auto"/>
        <w:jc w:val="both"/>
        <w:rPr>
          <w:rFonts w:ascii="Segoe UI" w:hAnsi="Segoe UI" w:cs="Segoe UI"/>
        </w:rPr>
      </w:pPr>
      <w:r w:rsidRPr="00C2611A">
        <w:rPr>
          <w:rFonts w:ascii="Segoe UI" w:hAnsi="Segoe UI" w:cs="Segoe UI"/>
          <w:b/>
          <w:i/>
        </w:rPr>
        <w:t>Plan organizovanj</w:t>
      </w:r>
      <w:r w:rsidR="00624E0E" w:rsidRPr="00C2611A">
        <w:rPr>
          <w:rFonts w:ascii="Segoe UI" w:hAnsi="Segoe UI" w:cs="Segoe UI"/>
          <w:b/>
          <w:i/>
        </w:rPr>
        <w:t>a</w:t>
      </w:r>
      <w:r w:rsidRPr="00C2611A">
        <w:rPr>
          <w:rFonts w:ascii="Segoe UI" w:hAnsi="Segoe UI" w:cs="Segoe UI"/>
          <w:b/>
          <w:i/>
        </w:rPr>
        <w:t xml:space="preserve"> obuka za korisnike</w:t>
      </w:r>
      <w:r w:rsidR="00654828" w:rsidRPr="00C2611A">
        <w:rPr>
          <w:rFonts w:ascii="Segoe UI" w:hAnsi="Segoe UI" w:cs="Segoe UI"/>
        </w:rPr>
        <w:t>,</w:t>
      </w:r>
      <w:r w:rsidRPr="00C2611A">
        <w:rPr>
          <w:rFonts w:ascii="Segoe UI" w:hAnsi="Segoe UI" w:cs="Segoe UI"/>
          <w:i/>
        </w:rPr>
        <w:t xml:space="preserve"> </w:t>
      </w:r>
      <w:r w:rsidRPr="00C2611A">
        <w:rPr>
          <w:rFonts w:ascii="Segoe UI" w:hAnsi="Segoe UI" w:cs="Segoe UI"/>
        </w:rPr>
        <w:t>koji će sadržati aktivnosti o informisanju javnosti o dostupnosti i važnosti primjene rezultata zvanične statistike;</w:t>
      </w:r>
    </w:p>
    <w:p w14:paraId="104A5C30" w14:textId="77777777" w:rsidR="00A369DA" w:rsidRPr="00C2611A" w:rsidRDefault="00291793" w:rsidP="001C3877">
      <w:pPr>
        <w:pStyle w:val="ListParagraph"/>
        <w:numPr>
          <w:ilvl w:val="0"/>
          <w:numId w:val="4"/>
        </w:numPr>
        <w:autoSpaceDE w:val="0"/>
        <w:autoSpaceDN w:val="0"/>
        <w:adjustRightInd w:val="0"/>
        <w:spacing w:before="120" w:after="0" w:line="276" w:lineRule="auto"/>
        <w:jc w:val="both"/>
        <w:rPr>
          <w:rFonts w:ascii="Segoe UI" w:hAnsi="Segoe UI" w:cs="Segoe UI"/>
        </w:rPr>
      </w:pPr>
      <w:r w:rsidRPr="00C2611A">
        <w:rPr>
          <w:rFonts w:ascii="Segoe UI" w:hAnsi="Segoe UI" w:cs="Segoe UI"/>
          <w:b/>
          <w:i/>
        </w:rPr>
        <w:t xml:space="preserve">Plan </w:t>
      </w:r>
      <w:r w:rsidR="003B5B59" w:rsidRPr="00C2611A">
        <w:rPr>
          <w:rFonts w:ascii="Segoe UI" w:hAnsi="Segoe UI" w:cs="Segoe UI"/>
          <w:b/>
          <w:i/>
        </w:rPr>
        <w:t>i realizacij</w:t>
      </w:r>
      <w:r w:rsidR="00654828" w:rsidRPr="00C2611A">
        <w:rPr>
          <w:rFonts w:ascii="Segoe UI" w:hAnsi="Segoe UI" w:cs="Segoe UI"/>
          <w:b/>
          <w:i/>
        </w:rPr>
        <w:t>a</w:t>
      </w:r>
      <w:r w:rsidR="003B5B59" w:rsidRPr="00C2611A">
        <w:rPr>
          <w:rFonts w:ascii="Segoe UI" w:hAnsi="Segoe UI" w:cs="Segoe UI"/>
          <w:b/>
          <w:i/>
        </w:rPr>
        <w:t xml:space="preserve"> </w:t>
      </w:r>
      <w:r w:rsidRPr="00C2611A">
        <w:rPr>
          <w:rFonts w:ascii="Segoe UI" w:hAnsi="Segoe UI" w:cs="Segoe UI"/>
          <w:b/>
          <w:i/>
        </w:rPr>
        <w:t>obuka za osposobljavanje zaposlenih</w:t>
      </w:r>
      <w:r w:rsidR="00A369DA" w:rsidRPr="00C2611A">
        <w:rPr>
          <w:rFonts w:ascii="Segoe UI" w:hAnsi="Segoe UI" w:cs="Segoe UI"/>
          <w:b/>
          <w:i/>
        </w:rPr>
        <w:t>, sa posebnim akcentom na novozaposlene</w:t>
      </w:r>
      <w:r w:rsidRPr="00C2611A">
        <w:rPr>
          <w:rFonts w:ascii="Segoe UI" w:hAnsi="Segoe UI" w:cs="Segoe UI"/>
        </w:rPr>
        <w:t xml:space="preserve">, koji će sadržati </w:t>
      </w:r>
      <w:r w:rsidR="00185C9D" w:rsidRPr="00C2611A">
        <w:rPr>
          <w:rFonts w:ascii="Segoe UI" w:hAnsi="Segoe UI" w:cs="Segoe UI"/>
        </w:rPr>
        <w:t>aktivnosti</w:t>
      </w:r>
      <w:r w:rsidRPr="00C2611A">
        <w:rPr>
          <w:rFonts w:ascii="Segoe UI" w:hAnsi="Segoe UI" w:cs="Segoe UI"/>
        </w:rPr>
        <w:t xml:space="preserve"> za stručne obuke i treninge iz </w:t>
      </w:r>
      <w:r w:rsidR="00A369DA" w:rsidRPr="00C2611A">
        <w:rPr>
          <w:rFonts w:ascii="Segoe UI" w:hAnsi="Segoe UI" w:cs="Segoe UI"/>
        </w:rPr>
        <w:t xml:space="preserve">domenskih </w:t>
      </w:r>
      <w:r w:rsidRPr="00C2611A">
        <w:rPr>
          <w:rFonts w:ascii="Segoe UI" w:hAnsi="Segoe UI" w:cs="Segoe UI"/>
        </w:rPr>
        <w:t>statistik</w:t>
      </w:r>
      <w:r w:rsidR="00A369DA" w:rsidRPr="00C2611A">
        <w:rPr>
          <w:rFonts w:ascii="Segoe UI" w:hAnsi="Segoe UI" w:cs="Segoe UI"/>
        </w:rPr>
        <w:t>a</w:t>
      </w:r>
      <w:r w:rsidRPr="00C2611A">
        <w:rPr>
          <w:rFonts w:ascii="Segoe UI" w:hAnsi="Segoe UI" w:cs="Segoe UI"/>
        </w:rPr>
        <w:t xml:space="preserve"> i </w:t>
      </w:r>
      <w:r w:rsidR="00A369DA" w:rsidRPr="00C2611A">
        <w:rPr>
          <w:rFonts w:ascii="Segoe UI" w:hAnsi="Segoe UI" w:cs="Segoe UI"/>
        </w:rPr>
        <w:t>obuk</w:t>
      </w:r>
      <w:r w:rsidR="00624E0E" w:rsidRPr="00C2611A">
        <w:rPr>
          <w:rFonts w:ascii="Segoe UI" w:hAnsi="Segoe UI" w:cs="Segoe UI"/>
        </w:rPr>
        <w:t>a</w:t>
      </w:r>
      <w:r w:rsidRPr="00C2611A">
        <w:rPr>
          <w:rFonts w:ascii="Segoe UI" w:hAnsi="Segoe UI" w:cs="Segoe UI"/>
        </w:rPr>
        <w:t xml:space="preserve"> </w:t>
      </w:r>
      <w:r w:rsidR="00A369DA" w:rsidRPr="00C2611A">
        <w:rPr>
          <w:rFonts w:ascii="Segoe UI" w:hAnsi="Segoe UI" w:cs="Segoe UI"/>
        </w:rPr>
        <w:t xml:space="preserve">koje se odnose na </w:t>
      </w:r>
      <w:r w:rsidRPr="00C2611A">
        <w:rPr>
          <w:rFonts w:ascii="Segoe UI" w:hAnsi="Segoe UI" w:cs="Segoe UI"/>
        </w:rPr>
        <w:t>zakonodav</w:t>
      </w:r>
      <w:r w:rsidR="00A369DA" w:rsidRPr="00C2611A">
        <w:rPr>
          <w:rFonts w:ascii="Segoe UI" w:hAnsi="Segoe UI" w:cs="Segoe UI"/>
        </w:rPr>
        <w:t>ni</w:t>
      </w:r>
      <w:r w:rsidRPr="00C2611A">
        <w:rPr>
          <w:rFonts w:ascii="Segoe UI" w:hAnsi="Segoe UI" w:cs="Segoe UI"/>
        </w:rPr>
        <w:t xml:space="preserve"> i institucionaln</w:t>
      </w:r>
      <w:r w:rsidR="00A369DA" w:rsidRPr="00C2611A">
        <w:rPr>
          <w:rFonts w:ascii="Segoe UI" w:hAnsi="Segoe UI" w:cs="Segoe UI"/>
        </w:rPr>
        <w:t>i</w:t>
      </w:r>
      <w:r w:rsidRPr="00C2611A">
        <w:rPr>
          <w:rFonts w:ascii="Segoe UI" w:hAnsi="Segoe UI" w:cs="Segoe UI"/>
        </w:rPr>
        <w:t xml:space="preserve"> okvir, poslove podrške i upravljanja </w:t>
      </w:r>
      <w:r w:rsidR="003B5B59" w:rsidRPr="00C2611A">
        <w:rPr>
          <w:rFonts w:ascii="Segoe UI" w:hAnsi="Segoe UI" w:cs="Segoe UI"/>
        </w:rPr>
        <w:t xml:space="preserve">statističkim </w:t>
      </w:r>
      <w:r w:rsidRPr="00C2611A">
        <w:rPr>
          <w:rFonts w:ascii="Segoe UI" w:hAnsi="Segoe UI" w:cs="Segoe UI"/>
        </w:rPr>
        <w:t>procesima</w:t>
      </w:r>
      <w:r w:rsidR="00A369DA" w:rsidRPr="00C2611A">
        <w:rPr>
          <w:rFonts w:ascii="Segoe UI" w:hAnsi="Segoe UI" w:cs="Segoe UI"/>
        </w:rPr>
        <w:t>. Očekivani rezultati odnos</w:t>
      </w:r>
      <w:r w:rsidR="00185C9D" w:rsidRPr="00C2611A">
        <w:rPr>
          <w:rFonts w:ascii="Segoe UI" w:hAnsi="Segoe UI" w:cs="Segoe UI"/>
        </w:rPr>
        <w:t>iće se</w:t>
      </w:r>
      <w:r w:rsidR="00A369DA" w:rsidRPr="00C2611A">
        <w:rPr>
          <w:rFonts w:ascii="Segoe UI" w:hAnsi="Segoe UI" w:cs="Segoe UI"/>
        </w:rPr>
        <w:t xml:space="preserve"> </w:t>
      </w:r>
      <w:r w:rsidR="003B5B59" w:rsidRPr="00C2611A">
        <w:rPr>
          <w:rFonts w:ascii="Segoe UI" w:hAnsi="Segoe UI" w:cs="Segoe UI"/>
        </w:rPr>
        <w:t xml:space="preserve">i </w:t>
      </w:r>
      <w:r w:rsidR="00A369DA" w:rsidRPr="00C2611A">
        <w:rPr>
          <w:rFonts w:ascii="Segoe UI" w:hAnsi="Segoe UI" w:cs="Segoe UI"/>
        </w:rPr>
        <w:t xml:space="preserve">na </w:t>
      </w:r>
      <w:r w:rsidR="00185C9D" w:rsidRPr="00C2611A">
        <w:rPr>
          <w:rFonts w:ascii="Segoe UI" w:hAnsi="Segoe UI" w:cs="Segoe UI"/>
        </w:rPr>
        <w:t xml:space="preserve">unapređenje </w:t>
      </w:r>
      <w:r w:rsidR="00A369DA" w:rsidRPr="00C2611A">
        <w:rPr>
          <w:rFonts w:ascii="Segoe UI" w:hAnsi="Segoe UI" w:cs="Segoe UI"/>
        </w:rPr>
        <w:t>znanja i vještina proizvodnje, obrade i diseminacije zvanične statistike</w:t>
      </w:r>
      <w:r w:rsidR="00EF6EB5" w:rsidRPr="00C2611A">
        <w:rPr>
          <w:rFonts w:ascii="Segoe UI" w:hAnsi="Segoe UI" w:cs="Segoe UI"/>
        </w:rPr>
        <w:t xml:space="preserve"> uz primjenu novih digitalnih tehnologija</w:t>
      </w:r>
      <w:r w:rsidR="003B5B59" w:rsidRPr="00C2611A">
        <w:rPr>
          <w:rFonts w:ascii="Segoe UI" w:hAnsi="Segoe UI" w:cs="Segoe UI"/>
        </w:rPr>
        <w:t xml:space="preserve">, kao i </w:t>
      </w:r>
      <w:r w:rsidR="00C85F55" w:rsidRPr="00C2611A">
        <w:rPr>
          <w:rFonts w:ascii="Segoe UI" w:hAnsi="Segoe UI" w:cs="Segoe UI"/>
        </w:rPr>
        <w:t>vještina komunikacije i javnog nastupa zaposlenih</w:t>
      </w:r>
      <w:r w:rsidR="00644BAE" w:rsidRPr="00C2611A">
        <w:rPr>
          <w:rFonts w:ascii="Segoe UI" w:hAnsi="Segoe UI" w:cs="Segoe UI"/>
        </w:rPr>
        <w:t>;</w:t>
      </w:r>
    </w:p>
    <w:p w14:paraId="0FBF4B12" w14:textId="77777777" w:rsidR="00A369DA" w:rsidRPr="00C2611A" w:rsidRDefault="00291793" w:rsidP="001C3877">
      <w:pPr>
        <w:pStyle w:val="ListParagraph"/>
        <w:numPr>
          <w:ilvl w:val="0"/>
          <w:numId w:val="4"/>
        </w:numPr>
        <w:autoSpaceDE w:val="0"/>
        <w:autoSpaceDN w:val="0"/>
        <w:adjustRightInd w:val="0"/>
        <w:spacing w:after="0" w:line="276" w:lineRule="auto"/>
        <w:jc w:val="both"/>
        <w:rPr>
          <w:rFonts w:ascii="Segoe UI" w:hAnsi="Segoe UI" w:cs="Segoe UI"/>
        </w:rPr>
      </w:pPr>
      <w:r w:rsidRPr="00C2611A">
        <w:rPr>
          <w:rFonts w:ascii="Segoe UI" w:hAnsi="Segoe UI" w:cs="Segoe UI"/>
          <w:b/>
          <w:i/>
        </w:rPr>
        <w:t xml:space="preserve">Plan obuka mreže </w:t>
      </w:r>
      <w:r w:rsidR="00185C9D" w:rsidRPr="00C2611A">
        <w:rPr>
          <w:rFonts w:ascii="Segoe UI" w:hAnsi="Segoe UI" w:cs="Segoe UI"/>
          <w:b/>
          <w:i/>
        </w:rPr>
        <w:t>anketara</w:t>
      </w:r>
      <w:r w:rsidR="00654828" w:rsidRPr="00C2611A">
        <w:rPr>
          <w:rFonts w:ascii="Segoe UI" w:hAnsi="Segoe UI" w:cs="Segoe UI"/>
        </w:rPr>
        <w:t>,</w:t>
      </w:r>
      <w:r w:rsidR="00185C9D" w:rsidRPr="00C2611A">
        <w:rPr>
          <w:rFonts w:ascii="Segoe UI" w:hAnsi="Segoe UI" w:cs="Segoe UI"/>
          <w:i/>
        </w:rPr>
        <w:t xml:space="preserve"> </w:t>
      </w:r>
      <w:r w:rsidR="00185C9D" w:rsidRPr="00C2611A">
        <w:rPr>
          <w:rFonts w:ascii="Segoe UI" w:hAnsi="Segoe UI" w:cs="Segoe UI"/>
        </w:rPr>
        <w:t>koji će sadržati aktivnosti za unapređenje znanja i vještina u procesu prikupljanja podataka korišćenjem digitalne tehnologije</w:t>
      </w:r>
      <w:r w:rsidR="00644BAE" w:rsidRPr="00C2611A">
        <w:rPr>
          <w:rFonts w:ascii="Segoe UI" w:hAnsi="Segoe UI" w:cs="Segoe UI"/>
        </w:rPr>
        <w:t xml:space="preserve"> i</w:t>
      </w:r>
    </w:p>
    <w:p w14:paraId="38AFBCC5" w14:textId="77777777" w:rsidR="00C85F55" w:rsidRPr="00C2611A" w:rsidRDefault="00644BAE" w:rsidP="001C3877">
      <w:pPr>
        <w:pStyle w:val="ListParagraph"/>
        <w:numPr>
          <w:ilvl w:val="0"/>
          <w:numId w:val="4"/>
        </w:numPr>
        <w:autoSpaceDE w:val="0"/>
        <w:autoSpaceDN w:val="0"/>
        <w:adjustRightInd w:val="0"/>
        <w:spacing w:after="120" w:line="276" w:lineRule="auto"/>
        <w:jc w:val="both"/>
        <w:rPr>
          <w:rFonts w:ascii="Segoe UI" w:hAnsi="Segoe UI" w:cs="Segoe UI"/>
        </w:rPr>
      </w:pPr>
      <w:r w:rsidRPr="00C2611A">
        <w:rPr>
          <w:rFonts w:ascii="Segoe UI" w:hAnsi="Segoe UI" w:cs="Segoe UI"/>
          <w:b/>
          <w:i/>
        </w:rPr>
        <w:t>Plan obuka IT kadra</w:t>
      </w:r>
      <w:r w:rsidRPr="00C2611A">
        <w:rPr>
          <w:rFonts w:ascii="Segoe UI" w:hAnsi="Segoe UI" w:cs="Segoe UI"/>
        </w:rPr>
        <w:t xml:space="preserve"> za primjenu nove digitalne transformacije</w:t>
      </w:r>
      <w:r w:rsidR="007D4475" w:rsidRPr="00C2611A">
        <w:rPr>
          <w:rFonts w:ascii="Segoe UI" w:hAnsi="Segoe UI" w:cs="Segoe UI"/>
        </w:rPr>
        <w:t>.</w:t>
      </w:r>
    </w:p>
    <w:p w14:paraId="48E99321" w14:textId="77777777" w:rsidR="006F788F" w:rsidRPr="00C2611A" w:rsidRDefault="00291793" w:rsidP="001C3877">
      <w:pPr>
        <w:spacing w:line="276" w:lineRule="auto"/>
        <w:jc w:val="both"/>
        <w:rPr>
          <w:rFonts w:ascii="Segoe UI" w:hAnsi="Segoe UI" w:cs="Segoe UI"/>
        </w:rPr>
      </w:pPr>
      <w:r w:rsidRPr="00C2611A">
        <w:rPr>
          <w:rFonts w:ascii="Segoe UI" w:hAnsi="Segoe UI" w:cs="Segoe UI"/>
        </w:rPr>
        <w:t xml:space="preserve">Na ovaj način će se razvijati kompetencije za sistemsko i ciljno osposobljavanje </w:t>
      </w:r>
      <w:r w:rsidR="00185C9D" w:rsidRPr="00C2611A">
        <w:rPr>
          <w:rFonts w:ascii="Segoe UI" w:hAnsi="Segoe UI" w:cs="Segoe UI"/>
        </w:rPr>
        <w:t xml:space="preserve">ljudskih </w:t>
      </w:r>
      <w:r w:rsidR="00EF6EB5" w:rsidRPr="00C2611A">
        <w:rPr>
          <w:rFonts w:ascii="Segoe UI" w:hAnsi="Segoe UI" w:cs="Segoe UI"/>
        </w:rPr>
        <w:t>resursa unutar</w:t>
      </w:r>
      <w:r w:rsidRPr="00C2611A">
        <w:rPr>
          <w:rFonts w:ascii="Segoe UI" w:hAnsi="Segoe UI" w:cs="Segoe UI"/>
        </w:rPr>
        <w:t xml:space="preserve"> i izvan statističkog </w:t>
      </w:r>
      <w:r w:rsidR="00CF20F4" w:rsidRPr="00C2611A">
        <w:rPr>
          <w:rFonts w:ascii="Segoe UI" w:hAnsi="Segoe UI" w:cs="Segoe UI"/>
        </w:rPr>
        <w:t>sistema</w:t>
      </w:r>
      <w:r w:rsidRPr="00C2611A">
        <w:rPr>
          <w:rFonts w:ascii="Segoe UI" w:hAnsi="Segoe UI" w:cs="Segoe UI"/>
        </w:rPr>
        <w:t xml:space="preserve">. Prilikom pripreme </w:t>
      </w:r>
      <w:r w:rsidR="00534178" w:rsidRPr="00C2611A">
        <w:rPr>
          <w:rFonts w:ascii="Segoe UI" w:hAnsi="Segoe UI" w:cs="Segoe UI"/>
        </w:rPr>
        <w:t>p</w:t>
      </w:r>
      <w:r w:rsidRPr="00C2611A">
        <w:rPr>
          <w:rFonts w:ascii="Segoe UI" w:hAnsi="Segoe UI" w:cs="Segoe UI"/>
        </w:rPr>
        <w:t xml:space="preserve">rograma i </w:t>
      </w:r>
      <w:r w:rsidR="00303DF2" w:rsidRPr="00C2611A">
        <w:rPr>
          <w:rFonts w:ascii="Segoe UI" w:hAnsi="Segoe UI" w:cs="Segoe UI"/>
        </w:rPr>
        <w:t>p</w:t>
      </w:r>
      <w:r w:rsidRPr="00C2611A">
        <w:rPr>
          <w:rFonts w:ascii="Segoe UI" w:hAnsi="Segoe UI" w:cs="Segoe UI"/>
        </w:rPr>
        <w:t xml:space="preserve">lana, vodiće se računa o metodama učenja, koje su se izdvojile u zvaničnom statističkom svijetu: (i) </w:t>
      </w:r>
      <w:hyperlink r:id="rId58" w:history="1">
        <w:r w:rsidRPr="00C2611A">
          <w:rPr>
            <w:rStyle w:val="Hyperlink"/>
            <w:rFonts w:ascii="Segoe UI" w:hAnsi="Segoe UI" w:cs="Segoe UI"/>
            <w:i/>
          </w:rPr>
          <w:t>u</w:t>
        </w:r>
        <w:r w:rsidRPr="00C2611A">
          <w:rPr>
            <w:rStyle w:val="Hyperlink"/>
            <w:rFonts w:ascii="Segoe UI" w:hAnsi="Segoe UI" w:cs="Segoe UI"/>
          </w:rPr>
          <w:t>č</w:t>
        </w:r>
        <w:r w:rsidRPr="00C2611A">
          <w:rPr>
            <w:rStyle w:val="Hyperlink"/>
            <w:rFonts w:ascii="Segoe UI" w:hAnsi="Segoe UI" w:cs="Segoe UI"/>
            <w:i/>
          </w:rPr>
          <w:t>enje od strane spoljnih eksperata kroz ESTP kurseve</w:t>
        </w:r>
      </w:hyperlink>
      <w:r w:rsidRPr="00C2611A">
        <w:rPr>
          <w:rFonts w:ascii="Segoe UI" w:hAnsi="Segoe UI" w:cs="Segoe UI"/>
          <w:i/>
        </w:rPr>
        <w:t xml:space="preserve">; </w:t>
      </w:r>
      <w:r w:rsidRPr="00C2611A">
        <w:rPr>
          <w:rFonts w:ascii="Segoe UI" w:hAnsi="Segoe UI" w:cs="Segoe UI"/>
        </w:rPr>
        <w:t>(ii)</w:t>
      </w:r>
      <w:r w:rsidRPr="00C2611A">
        <w:rPr>
          <w:rFonts w:ascii="Segoe UI" w:hAnsi="Segoe UI" w:cs="Segoe UI"/>
          <w:i/>
        </w:rPr>
        <w:t xml:space="preserve"> primjena</w:t>
      </w:r>
      <w:r w:rsidR="00534178" w:rsidRPr="00C2611A">
        <w:rPr>
          <w:rFonts w:ascii="Segoe UI" w:hAnsi="Segoe UI" w:cs="Segoe UI"/>
          <w:i/>
        </w:rPr>
        <w:t xml:space="preserve"> »</w:t>
      </w:r>
      <w:r w:rsidRPr="00C2611A">
        <w:rPr>
          <w:rFonts w:ascii="Segoe UI" w:hAnsi="Segoe UI" w:cs="Segoe UI"/>
          <w:i/>
        </w:rPr>
        <w:t>in-house</w:t>
      </w:r>
      <w:r w:rsidR="00534178" w:rsidRPr="00C2611A">
        <w:rPr>
          <w:rFonts w:ascii="Segoe UI" w:hAnsi="Segoe UI" w:cs="Segoe UI"/>
          <w:i/>
        </w:rPr>
        <w:t>«</w:t>
      </w:r>
      <w:r w:rsidRPr="00C2611A">
        <w:rPr>
          <w:rFonts w:ascii="Segoe UI" w:hAnsi="Segoe UI" w:cs="Segoe UI"/>
          <w:i/>
        </w:rPr>
        <w:t xml:space="preserve"> obuka</w:t>
      </w:r>
      <w:r w:rsidRPr="00C2611A">
        <w:rPr>
          <w:rFonts w:ascii="Segoe UI" w:hAnsi="Segoe UI" w:cs="Segoe UI"/>
        </w:rPr>
        <w:t xml:space="preserve"> (iii) </w:t>
      </w:r>
      <w:r w:rsidRPr="00C2611A">
        <w:rPr>
          <w:rFonts w:ascii="Segoe UI" w:hAnsi="Segoe UI" w:cs="Segoe UI"/>
          <w:i/>
        </w:rPr>
        <w:t>webinar</w:t>
      </w:r>
      <w:r w:rsidR="002F6B06" w:rsidRPr="00C2611A">
        <w:rPr>
          <w:rFonts w:ascii="Segoe UI" w:hAnsi="Segoe UI" w:cs="Segoe UI"/>
          <w:i/>
        </w:rPr>
        <w:t>a</w:t>
      </w:r>
      <w:r w:rsidRPr="00C2611A">
        <w:rPr>
          <w:rFonts w:ascii="Segoe UI" w:hAnsi="Segoe UI" w:cs="Segoe UI"/>
        </w:rPr>
        <w:t xml:space="preserve">; (iv) </w:t>
      </w:r>
      <w:r w:rsidRPr="00C2611A">
        <w:rPr>
          <w:rFonts w:ascii="Segoe UI" w:hAnsi="Segoe UI" w:cs="Segoe UI"/>
          <w:i/>
        </w:rPr>
        <w:t>učenje u timovima ili grupama</w:t>
      </w:r>
      <w:r w:rsidR="00ED1697" w:rsidRPr="00C2611A">
        <w:rPr>
          <w:rFonts w:ascii="Segoe UI" w:hAnsi="Segoe UI" w:cs="Segoe UI"/>
          <w:i/>
        </w:rPr>
        <w:t xml:space="preserve"> </w:t>
      </w:r>
      <w:r w:rsidR="00ED1697" w:rsidRPr="00C2611A">
        <w:rPr>
          <w:rFonts w:ascii="Segoe UI" w:hAnsi="Segoe UI" w:cs="Segoe UI"/>
        </w:rPr>
        <w:t>(domenske obuke</w:t>
      </w:r>
      <w:r w:rsidR="00854E3D" w:rsidRPr="00C2611A">
        <w:rPr>
          <w:rFonts w:ascii="Segoe UI" w:hAnsi="Segoe UI" w:cs="Segoe UI"/>
        </w:rPr>
        <w:t xml:space="preserve"> sa širenjem horizontalnih znanja i vještina), </w:t>
      </w:r>
      <w:r w:rsidR="00EF6EB5" w:rsidRPr="00C2611A">
        <w:rPr>
          <w:rFonts w:ascii="Segoe UI" w:hAnsi="Segoe UI" w:cs="Segoe UI"/>
        </w:rPr>
        <w:t>kao i</w:t>
      </w:r>
      <w:r w:rsidR="00EF6EB5" w:rsidRPr="00C2611A">
        <w:rPr>
          <w:rFonts w:ascii="Segoe UI" w:hAnsi="Segoe UI" w:cs="Segoe UI"/>
          <w:i/>
        </w:rPr>
        <w:t xml:space="preserve"> </w:t>
      </w:r>
      <w:r w:rsidR="00EF6EB5" w:rsidRPr="00C2611A">
        <w:rPr>
          <w:rFonts w:ascii="Segoe UI" w:hAnsi="Segoe UI" w:cs="Segoe UI"/>
        </w:rPr>
        <w:t>program stažiranja u saradnji sa EUROSTAT-om i nacionalnim statističkim institutima EU u oblasti zvanične statistike</w:t>
      </w:r>
      <w:r w:rsidR="00EF6EB5" w:rsidRPr="00C2611A">
        <w:rPr>
          <w:rFonts w:ascii="Segoe UI" w:hAnsi="Segoe UI" w:cs="Segoe UI"/>
          <w:b/>
        </w:rPr>
        <w:t xml:space="preserve">. </w:t>
      </w:r>
      <w:r w:rsidR="00EC65D1" w:rsidRPr="00C2611A">
        <w:rPr>
          <w:rFonts w:ascii="Segoe UI" w:hAnsi="Segoe UI" w:cs="Segoe UI"/>
        </w:rPr>
        <w:t xml:space="preserve">Unapređenje stručnih i specijalističkih znanja za određene statističke oblasti, naročito u pogledu </w:t>
      </w:r>
      <w:r w:rsidR="00EC65D1" w:rsidRPr="00C2611A">
        <w:rPr>
          <w:rFonts w:ascii="Segoe UI" w:hAnsi="Segoe UI" w:cs="Segoe UI"/>
        </w:rPr>
        <w:lastRenderedPageBreak/>
        <w:t xml:space="preserve">upoznavanja i primjene standarda, koji proizilaze iz međunarodnih dokumenata UN i EU, sprovođenje inicijalnih i kontinuiranih obuka, jačanje analitičkih kapaciteta, podizanje stručne osposobljenosti zaposlenih u primjeni novih </w:t>
      </w:r>
      <w:r w:rsidR="00A51AA7" w:rsidRPr="00C2611A">
        <w:rPr>
          <w:rFonts w:ascii="Segoe UI" w:hAnsi="Segoe UI" w:cs="Segoe UI"/>
        </w:rPr>
        <w:t>informaciono-komunikacionih</w:t>
      </w:r>
      <w:r w:rsidR="00EC65D1" w:rsidRPr="00C2611A">
        <w:rPr>
          <w:rFonts w:ascii="Segoe UI" w:hAnsi="Segoe UI" w:cs="Segoe UI"/>
        </w:rPr>
        <w:t xml:space="preserve"> tehnologija, </w:t>
      </w:r>
      <w:r w:rsidR="00E96CA0" w:rsidRPr="00C2611A">
        <w:rPr>
          <w:rFonts w:ascii="Segoe UI" w:hAnsi="Segoe UI" w:cs="Segoe UI"/>
        </w:rPr>
        <w:t>unapr</w:t>
      </w:r>
      <w:r w:rsidR="00F61F58" w:rsidRPr="00C2611A">
        <w:rPr>
          <w:rFonts w:ascii="Segoe UI" w:hAnsi="Segoe UI" w:cs="Segoe UI"/>
        </w:rPr>
        <w:t>e</w:t>
      </w:r>
      <w:r w:rsidR="00E96CA0" w:rsidRPr="00C2611A">
        <w:rPr>
          <w:rFonts w:ascii="Segoe UI" w:hAnsi="Segoe UI" w:cs="Segoe UI"/>
        </w:rPr>
        <w:t>đenje znanja stranih jezika</w:t>
      </w:r>
      <w:r w:rsidR="0077491C" w:rsidRPr="00C2611A">
        <w:rPr>
          <w:rFonts w:ascii="Segoe UI" w:hAnsi="Segoe UI" w:cs="Segoe UI"/>
        </w:rPr>
        <w:t xml:space="preserve"> </w:t>
      </w:r>
      <w:r w:rsidR="00EC65D1" w:rsidRPr="00C2611A">
        <w:rPr>
          <w:rFonts w:ascii="Segoe UI" w:hAnsi="Segoe UI" w:cs="Segoe UI"/>
        </w:rPr>
        <w:t>su prioriteti zvanične statistike u narednom period</w:t>
      </w:r>
      <w:r w:rsidR="006E6241" w:rsidRPr="00C2611A">
        <w:rPr>
          <w:rFonts w:ascii="Segoe UI" w:hAnsi="Segoe UI" w:cs="Segoe UI"/>
        </w:rPr>
        <w:t>u</w:t>
      </w:r>
      <w:r w:rsidR="006C67ED" w:rsidRPr="00C2611A">
        <w:rPr>
          <w:rFonts w:ascii="Segoe UI" w:hAnsi="Segoe UI" w:cs="Segoe UI"/>
        </w:rPr>
        <w:t>.</w:t>
      </w:r>
      <w:r w:rsidR="00EC65D1" w:rsidRPr="00C2611A">
        <w:rPr>
          <w:rFonts w:ascii="Segoe UI" w:hAnsi="Segoe UI" w:cs="Segoe UI"/>
        </w:rPr>
        <w:t xml:space="preserve"> </w:t>
      </w:r>
      <w:r w:rsidRPr="00C2611A">
        <w:rPr>
          <w:rFonts w:ascii="Segoe UI" w:hAnsi="Segoe UI" w:cs="Segoe UI"/>
        </w:rPr>
        <w:t xml:space="preserve">Takođe, u cilju daljeg usavršavanja i razvoja profesionalnih statističara, posebna pažnja i podrška </w:t>
      </w:r>
      <w:r w:rsidR="00EF6EB5" w:rsidRPr="00C2611A">
        <w:rPr>
          <w:rFonts w:ascii="Segoe UI" w:hAnsi="Segoe UI" w:cs="Segoe UI"/>
        </w:rPr>
        <w:t>će</w:t>
      </w:r>
      <w:r w:rsidRPr="00C2611A">
        <w:rPr>
          <w:rFonts w:ascii="Segoe UI" w:hAnsi="Segoe UI" w:cs="Segoe UI"/>
        </w:rPr>
        <w:t xml:space="preserve"> se posve</w:t>
      </w:r>
      <w:r w:rsidR="00EF6EB5" w:rsidRPr="00C2611A">
        <w:rPr>
          <w:rFonts w:ascii="Segoe UI" w:hAnsi="Segoe UI" w:cs="Segoe UI"/>
        </w:rPr>
        <w:t>titi</w:t>
      </w:r>
      <w:r w:rsidRPr="00C2611A">
        <w:rPr>
          <w:rFonts w:ascii="Segoe UI" w:hAnsi="Segoe UI" w:cs="Segoe UI"/>
        </w:rPr>
        <w:t xml:space="preserve"> zaposlenima</w:t>
      </w:r>
      <w:r w:rsidR="00011CED" w:rsidRPr="00C2611A">
        <w:rPr>
          <w:rFonts w:ascii="Segoe UI" w:hAnsi="Segoe UI" w:cs="Segoe UI"/>
        </w:rPr>
        <w:t>,</w:t>
      </w:r>
      <w:r w:rsidRPr="00C2611A">
        <w:rPr>
          <w:rFonts w:ascii="Segoe UI" w:hAnsi="Segoe UI" w:cs="Segoe UI"/>
        </w:rPr>
        <w:t xml:space="preserve"> koji bi</w:t>
      </w:r>
      <w:r w:rsidR="00EF6EB5" w:rsidRPr="00C2611A">
        <w:rPr>
          <w:rFonts w:ascii="Segoe UI" w:hAnsi="Segoe UI" w:cs="Segoe UI"/>
        </w:rPr>
        <w:t xml:space="preserve"> </w:t>
      </w:r>
      <w:r w:rsidR="00EC65D1" w:rsidRPr="00C2611A">
        <w:rPr>
          <w:rFonts w:ascii="Segoe UI" w:hAnsi="Segoe UI" w:cs="Segoe UI"/>
        </w:rPr>
        <w:t xml:space="preserve">se </w:t>
      </w:r>
      <w:r w:rsidR="00EF6EB5" w:rsidRPr="00C2611A">
        <w:rPr>
          <w:rFonts w:ascii="Segoe UI" w:hAnsi="Segoe UI" w:cs="Segoe UI"/>
        </w:rPr>
        <w:t>u svom daljem karijernom razvoju</w:t>
      </w:r>
      <w:r w:rsidRPr="00C2611A">
        <w:rPr>
          <w:rFonts w:ascii="Segoe UI" w:hAnsi="Segoe UI" w:cs="Segoe UI"/>
        </w:rPr>
        <w:t xml:space="preserve"> </w:t>
      </w:r>
      <w:r w:rsidR="00EF6EB5" w:rsidRPr="00C2611A">
        <w:rPr>
          <w:rFonts w:ascii="Segoe UI" w:hAnsi="Segoe UI" w:cs="Segoe UI"/>
        </w:rPr>
        <w:t xml:space="preserve"> usmjerili u oblasti zvanične statistike </w:t>
      </w:r>
      <w:r w:rsidR="00E646F0" w:rsidRPr="00C2611A">
        <w:rPr>
          <w:rFonts w:ascii="Segoe UI" w:hAnsi="Segoe UI" w:cs="Segoe UI"/>
        </w:rPr>
        <w:t xml:space="preserve">i </w:t>
      </w:r>
      <w:r w:rsidRPr="00C2611A">
        <w:rPr>
          <w:rFonts w:ascii="Segoe UI" w:hAnsi="Segoe UI" w:cs="Segoe UI"/>
        </w:rPr>
        <w:t xml:space="preserve">završili </w:t>
      </w:r>
      <w:r w:rsidR="00EF6EB5" w:rsidRPr="00C2611A">
        <w:rPr>
          <w:rFonts w:ascii="Segoe UI" w:hAnsi="Segoe UI" w:cs="Segoe UI"/>
        </w:rPr>
        <w:t>(</w:t>
      </w:r>
      <w:hyperlink r:id="rId59" w:history="1">
        <w:r w:rsidRPr="00C2611A">
          <w:rPr>
            <w:rStyle w:val="Hyperlink"/>
            <w:rFonts w:ascii="Segoe UI" w:hAnsi="Segoe UI" w:cs="Segoe UI"/>
            <w:i/>
          </w:rPr>
          <w:t>Evropski master zvanične statistike (EMOS</w:t>
        </w:r>
      </w:hyperlink>
      <w:r w:rsidRPr="00C2611A">
        <w:rPr>
          <w:rFonts w:ascii="Segoe UI" w:hAnsi="Segoe UI" w:cs="Segoe UI"/>
          <w:i/>
        </w:rPr>
        <w:t>)</w:t>
      </w:r>
      <w:r w:rsidR="00EF6EB5" w:rsidRPr="00C2611A">
        <w:rPr>
          <w:rFonts w:ascii="Segoe UI" w:hAnsi="Segoe UI" w:cs="Segoe UI"/>
        </w:rPr>
        <w:t>, doktorske studije u oblasti zvanične stat</w:t>
      </w:r>
      <w:r w:rsidRPr="00C2611A">
        <w:rPr>
          <w:rFonts w:ascii="Segoe UI" w:hAnsi="Segoe UI" w:cs="Segoe UI"/>
        </w:rPr>
        <w:t>i</w:t>
      </w:r>
      <w:r w:rsidR="00EF6EB5" w:rsidRPr="00C2611A">
        <w:rPr>
          <w:rFonts w:ascii="Segoe UI" w:hAnsi="Segoe UI" w:cs="Segoe UI"/>
        </w:rPr>
        <w:t xml:space="preserve">stike sa akcentom na razvoj novih metoda, novih izvora i procesa u prikupljanju, obradi i objavljivanju rezultata zvanične statistike. </w:t>
      </w:r>
    </w:p>
    <w:p w14:paraId="43BE305B" w14:textId="77777777" w:rsidR="00291793" w:rsidRPr="00C2611A" w:rsidRDefault="00291793" w:rsidP="0063753E">
      <w:pPr>
        <w:spacing w:after="0" w:line="276" w:lineRule="auto"/>
        <w:jc w:val="both"/>
        <w:rPr>
          <w:rFonts w:ascii="Segoe UI" w:hAnsi="Segoe UI" w:cs="Segoe UI"/>
          <w:b/>
        </w:rPr>
      </w:pPr>
      <w:r w:rsidRPr="00C2611A">
        <w:rPr>
          <w:rFonts w:ascii="Segoe UI" w:hAnsi="Segoe UI" w:cs="Segoe UI"/>
          <w:b/>
        </w:rPr>
        <w:t>Ključni nosilac:</w:t>
      </w:r>
      <w:r w:rsidRPr="00C2611A">
        <w:rPr>
          <w:rFonts w:ascii="Segoe UI" w:hAnsi="Segoe UI" w:cs="Segoe UI"/>
        </w:rPr>
        <w:t xml:space="preserve"> Uprava za statistiku</w:t>
      </w:r>
    </w:p>
    <w:p w14:paraId="7251E4F4" w14:textId="77777777" w:rsidR="00291793" w:rsidRPr="00C2611A" w:rsidRDefault="00291793" w:rsidP="0063753E">
      <w:pPr>
        <w:spacing w:after="0" w:line="276" w:lineRule="auto"/>
        <w:jc w:val="both"/>
        <w:rPr>
          <w:rFonts w:ascii="Segoe UI" w:hAnsi="Segoe UI" w:cs="Segoe UI"/>
          <w:b/>
        </w:rPr>
      </w:pPr>
      <w:r w:rsidRPr="00C2611A">
        <w:rPr>
          <w:rFonts w:ascii="Segoe UI" w:hAnsi="Segoe UI" w:cs="Segoe UI"/>
          <w:b/>
        </w:rPr>
        <w:t xml:space="preserve">Partneri: </w:t>
      </w:r>
      <w:r w:rsidRPr="00C2611A">
        <w:rPr>
          <w:rFonts w:ascii="Segoe UI" w:hAnsi="Segoe UI" w:cs="Segoe UI"/>
        </w:rPr>
        <w:t>Drugi proizvođači zvanične statistike</w:t>
      </w:r>
      <w:r w:rsidR="008924C7" w:rsidRPr="00C2611A">
        <w:rPr>
          <w:rFonts w:ascii="Segoe UI" w:hAnsi="Segoe UI" w:cs="Segoe UI"/>
        </w:rPr>
        <w:t xml:space="preserve"> i naučna zajednica</w:t>
      </w:r>
    </w:p>
    <w:p w14:paraId="4AC952EF" w14:textId="77777777" w:rsidR="007F4D45" w:rsidRPr="00C2611A" w:rsidRDefault="00B11F1A" w:rsidP="0063753E">
      <w:pPr>
        <w:spacing w:after="0" w:line="276" w:lineRule="auto"/>
        <w:jc w:val="both"/>
        <w:rPr>
          <w:rFonts w:ascii="Segoe UI" w:hAnsi="Segoe UI" w:cs="Segoe UI"/>
        </w:rPr>
      </w:pPr>
      <w:r w:rsidRPr="00C2611A">
        <w:rPr>
          <w:rFonts w:ascii="Segoe UI" w:hAnsi="Segoe UI" w:cs="Segoe UI"/>
          <w:b/>
        </w:rPr>
        <w:t>Indikator rezultata:</w:t>
      </w:r>
      <w:r w:rsidR="00291793" w:rsidRPr="00C2611A">
        <w:rPr>
          <w:rFonts w:ascii="Segoe UI" w:hAnsi="Segoe UI" w:cs="Segoe UI"/>
          <w:b/>
        </w:rPr>
        <w:t xml:space="preserve"> </w:t>
      </w:r>
      <w:r w:rsidR="003B5B59" w:rsidRPr="00C2611A">
        <w:rPr>
          <w:rFonts w:ascii="Segoe UI" w:hAnsi="Segoe UI" w:cs="Segoe UI"/>
        </w:rPr>
        <w:t>Izrađen dokument „</w:t>
      </w:r>
      <w:r w:rsidR="003B5B59" w:rsidRPr="00C2611A">
        <w:rPr>
          <w:rFonts w:ascii="Segoe UI" w:hAnsi="Segoe UI" w:cs="Segoe UI"/>
          <w:i/>
        </w:rPr>
        <w:t>Višegodišnji program obuka za sticanje statističkih znanja i vještina</w:t>
      </w:r>
      <w:r w:rsidR="003B5B59" w:rsidRPr="00C2611A">
        <w:rPr>
          <w:rFonts w:ascii="Segoe UI" w:hAnsi="Segoe UI" w:cs="Segoe UI"/>
        </w:rPr>
        <w:t xml:space="preserve">“ (plan i realizacija obuka za: korisnike, novozaposlene, anketare, kao i za sticanje ključnih </w:t>
      </w:r>
      <w:r w:rsidR="00180C7C" w:rsidRPr="00C2611A">
        <w:rPr>
          <w:rFonts w:ascii="Segoe UI" w:hAnsi="Segoe UI" w:cs="Segoe UI"/>
        </w:rPr>
        <w:t>vještina komunikacije</w:t>
      </w:r>
      <w:r w:rsidR="003B5B59" w:rsidRPr="00C2611A">
        <w:rPr>
          <w:rFonts w:ascii="Segoe UI" w:hAnsi="Segoe UI" w:cs="Segoe UI"/>
        </w:rPr>
        <w:t xml:space="preserve"> i javnog nastupa zaposlenih, </w:t>
      </w:r>
      <w:r w:rsidR="00F4463E" w:rsidRPr="00C2611A">
        <w:rPr>
          <w:rFonts w:ascii="Segoe UI" w:hAnsi="Segoe UI" w:cs="Segoe UI"/>
        </w:rPr>
        <w:t xml:space="preserve">IT kadar za primjenu nove digitalne tranformacije, kao i za sticanje znanja iz oblasti grafičkog dizajna i sticanja </w:t>
      </w:r>
      <w:r w:rsidR="002E3ADB" w:rsidRPr="00C2611A">
        <w:rPr>
          <w:rFonts w:ascii="Segoe UI" w:hAnsi="Segoe UI" w:cs="Segoe UI"/>
        </w:rPr>
        <w:t>ključnih vještina komunikacije i</w:t>
      </w:r>
      <w:r w:rsidR="00F4463E" w:rsidRPr="00C2611A">
        <w:rPr>
          <w:rFonts w:ascii="Segoe UI" w:hAnsi="Segoe UI" w:cs="Segoe UI"/>
        </w:rPr>
        <w:t xml:space="preserve"> javnog nastupa zaposlenih</w:t>
      </w:r>
      <w:r w:rsidR="003B5B59" w:rsidRPr="00C2611A">
        <w:rPr>
          <w:rFonts w:ascii="Segoe UI" w:hAnsi="Segoe UI" w:cs="Segoe UI"/>
        </w:rPr>
        <w:t>)</w:t>
      </w:r>
      <w:r w:rsidR="00B9352D" w:rsidRPr="00C2611A">
        <w:rPr>
          <w:rFonts w:ascii="Segoe UI" w:hAnsi="Segoe UI" w:cs="Segoe UI"/>
        </w:rPr>
        <w:t>.</w:t>
      </w:r>
    </w:p>
    <w:p w14:paraId="287F830D" w14:textId="77777777" w:rsidR="001C68C7" w:rsidRPr="00C2611A" w:rsidRDefault="001C68C7" w:rsidP="00491023">
      <w:pPr>
        <w:spacing w:after="0" w:line="276" w:lineRule="auto"/>
        <w:rPr>
          <w:rFonts w:ascii="Segoe UI" w:hAnsi="Segoe UI" w:cs="Segoe UI"/>
          <w:b/>
          <w:sz w:val="26"/>
          <w:szCs w:val="26"/>
        </w:rPr>
      </w:pPr>
    </w:p>
    <w:p w14:paraId="3ED35699" w14:textId="77777777" w:rsidR="0097622C" w:rsidRPr="001C3877" w:rsidRDefault="002C7E85" w:rsidP="00491023">
      <w:pPr>
        <w:spacing w:after="0" w:line="276" w:lineRule="auto"/>
        <w:rPr>
          <w:rFonts w:ascii="Segoe UI" w:hAnsi="Segoe UI" w:cs="Segoe UI"/>
          <w:b/>
          <w:szCs w:val="26"/>
        </w:rPr>
      </w:pPr>
      <w:r w:rsidRPr="001C3877">
        <w:rPr>
          <w:rFonts w:ascii="Segoe UI" w:hAnsi="Segoe UI" w:cs="Segoe UI"/>
          <w:b/>
          <w:szCs w:val="26"/>
        </w:rPr>
        <w:t>KLJUČNA AKTIVNOST</w:t>
      </w:r>
      <w:r w:rsidR="0097622C" w:rsidRPr="001C3877">
        <w:rPr>
          <w:rFonts w:ascii="Segoe UI" w:hAnsi="Segoe UI" w:cs="Segoe UI"/>
          <w:b/>
          <w:szCs w:val="26"/>
        </w:rPr>
        <w:t xml:space="preserve"> 2.</w:t>
      </w:r>
      <w:r w:rsidR="00291793" w:rsidRPr="001C3877">
        <w:rPr>
          <w:rFonts w:ascii="Segoe UI" w:hAnsi="Segoe UI" w:cs="Segoe UI"/>
          <w:b/>
          <w:szCs w:val="26"/>
        </w:rPr>
        <w:t>3</w:t>
      </w:r>
      <w:r w:rsidR="0097622C" w:rsidRPr="001C3877">
        <w:rPr>
          <w:rFonts w:ascii="Segoe UI" w:hAnsi="Segoe UI" w:cs="Segoe UI"/>
          <w:b/>
          <w:szCs w:val="26"/>
        </w:rPr>
        <w:t xml:space="preserve">. </w:t>
      </w:r>
    </w:p>
    <w:p w14:paraId="4CAE135B" w14:textId="77777777" w:rsidR="0097622C" w:rsidRPr="00C2611A" w:rsidRDefault="0097622C" w:rsidP="00380F7D">
      <w:pPr>
        <w:pStyle w:val="ListParagraph"/>
        <w:numPr>
          <w:ilvl w:val="0"/>
          <w:numId w:val="1"/>
        </w:numPr>
        <w:shd w:val="clear" w:color="auto" w:fill="FDF3ED"/>
        <w:spacing w:after="0" w:line="276" w:lineRule="auto"/>
        <w:jc w:val="both"/>
        <w:rPr>
          <w:rFonts w:ascii="Segoe UI" w:hAnsi="Segoe UI" w:cs="Segoe UI"/>
        </w:rPr>
      </w:pPr>
      <w:r w:rsidRPr="00C2611A">
        <w:rPr>
          <w:rFonts w:ascii="Segoe UI" w:hAnsi="Segoe UI" w:cs="Segoe UI"/>
        </w:rPr>
        <w:t xml:space="preserve">Obezbjeđenje </w:t>
      </w:r>
      <w:r w:rsidR="00E83EAF" w:rsidRPr="00C2611A">
        <w:rPr>
          <w:rFonts w:ascii="Segoe UI" w:hAnsi="Segoe UI" w:cs="Segoe UI"/>
        </w:rPr>
        <w:t>uslova</w:t>
      </w:r>
      <w:r w:rsidRPr="00C2611A">
        <w:rPr>
          <w:rFonts w:ascii="Segoe UI" w:hAnsi="Segoe UI" w:cs="Segoe UI"/>
        </w:rPr>
        <w:t xml:space="preserve"> Uprav</w:t>
      </w:r>
      <w:r w:rsidR="00E83EAF" w:rsidRPr="00C2611A">
        <w:rPr>
          <w:rFonts w:ascii="Segoe UI" w:hAnsi="Segoe UI" w:cs="Segoe UI"/>
        </w:rPr>
        <w:t>i</w:t>
      </w:r>
      <w:r w:rsidRPr="00C2611A">
        <w:rPr>
          <w:rFonts w:ascii="Segoe UI" w:hAnsi="Segoe UI" w:cs="Segoe UI"/>
        </w:rPr>
        <w:t xml:space="preserve"> za statistiku</w:t>
      </w:r>
      <w:r w:rsidR="00C81BCA" w:rsidRPr="00C2611A">
        <w:rPr>
          <w:rFonts w:ascii="Segoe UI" w:hAnsi="Segoe UI" w:cs="Segoe UI"/>
        </w:rPr>
        <w:t xml:space="preserve"> </w:t>
      </w:r>
      <w:r w:rsidR="00E83EAF" w:rsidRPr="00C2611A">
        <w:rPr>
          <w:rFonts w:ascii="Segoe UI" w:hAnsi="Segoe UI" w:cs="Segoe UI"/>
        </w:rPr>
        <w:t xml:space="preserve">za </w:t>
      </w:r>
      <w:r w:rsidR="00C81BCA" w:rsidRPr="00C2611A">
        <w:rPr>
          <w:rFonts w:ascii="Segoe UI" w:hAnsi="Segoe UI" w:cs="Segoe UI"/>
        </w:rPr>
        <w:t xml:space="preserve">dobijanje </w:t>
      </w:r>
      <w:r w:rsidR="008C51A5" w:rsidRPr="00C2611A">
        <w:rPr>
          <w:rFonts w:ascii="Segoe UI" w:hAnsi="Segoe UI" w:cs="Segoe UI"/>
        </w:rPr>
        <w:t xml:space="preserve">adekvatnog </w:t>
      </w:r>
      <w:r w:rsidR="00C81BCA" w:rsidRPr="00C2611A">
        <w:rPr>
          <w:rFonts w:ascii="Segoe UI" w:hAnsi="Segoe UI" w:cs="Segoe UI"/>
        </w:rPr>
        <w:t>poslovnog prostora</w:t>
      </w:r>
    </w:p>
    <w:p w14:paraId="4D2979DA" w14:textId="77777777" w:rsidR="00667CA9" w:rsidRPr="00C2611A" w:rsidRDefault="00667CA9" w:rsidP="0063753E">
      <w:pPr>
        <w:spacing w:after="0" w:line="276" w:lineRule="auto"/>
        <w:jc w:val="both"/>
        <w:rPr>
          <w:rFonts w:ascii="Segoe UI" w:hAnsi="Segoe UI" w:cs="Segoe UI"/>
        </w:rPr>
      </w:pPr>
    </w:p>
    <w:p w14:paraId="4B347A55" w14:textId="77777777" w:rsidR="00797F32" w:rsidRPr="00C2611A" w:rsidRDefault="00886840" w:rsidP="00491023">
      <w:pPr>
        <w:spacing w:line="276" w:lineRule="auto"/>
        <w:jc w:val="both"/>
        <w:rPr>
          <w:rFonts w:ascii="Segoe UI" w:hAnsi="Segoe UI" w:cs="Segoe UI"/>
          <w:b/>
        </w:rPr>
      </w:pPr>
      <w:r w:rsidRPr="00C2611A">
        <w:rPr>
          <w:rFonts w:ascii="Segoe UI" w:hAnsi="Segoe UI" w:cs="Segoe UI"/>
          <w:b/>
        </w:rPr>
        <w:t>Opis</w:t>
      </w:r>
      <w:r w:rsidR="002C7E85" w:rsidRPr="00C2611A">
        <w:rPr>
          <w:rFonts w:ascii="Segoe UI" w:hAnsi="Segoe UI" w:cs="Segoe UI"/>
          <w:b/>
        </w:rPr>
        <w:t xml:space="preserve"> aktivnosti</w:t>
      </w:r>
      <w:r w:rsidRPr="00C2611A">
        <w:rPr>
          <w:rFonts w:ascii="Segoe UI" w:hAnsi="Segoe UI" w:cs="Segoe UI"/>
          <w:b/>
        </w:rPr>
        <w:t xml:space="preserve">: </w:t>
      </w:r>
      <w:r w:rsidR="002020DB" w:rsidRPr="00C2611A">
        <w:rPr>
          <w:rFonts w:ascii="Segoe UI" w:hAnsi="Segoe UI" w:cs="Segoe UI"/>
        </w:rPr>
        <w:t>Funkcionisanje statističkog sistema zahtijeva prostor, opremu, kao i ljudske i finansijske resurse.</w:t>
      </w:r>
      <w:r w:rsidR="002020DB" w:rsidRPr="00C2611A">
        <w:rPr>
          <w:rFonts w:ascii="Segoe UI" w:hAnsi="Segoe UI" w:cs="Segoe UI"/>
          <w:b/>
        </w:rPr>
        <w:t xml:space="preserve"> </w:t>
      </w:r>
      <w:r w:rsidR="002020DB" w:rsidRPr="00C2611A">
        <w:rPr>
          <w:rFonts w:ascii="Segoe UI" w:hAnsi="Segoe UI" w:cs="Segoe UI"/>
        </w:rPr>
        <w:t>Radni prostor, kompjuterska oprema i prostori za komunikaciju između zaposlenih, proizvođača zvanične statistike i korisnika, doprinos</w:t>
      </w:r>
      <w:r w:rsidR="002B7D2D" w:rsidRPr="00C2611A">
        <w:rPr>
          <w:rFonts w:ascii="Segoe UI" w:hAnsi="Segoe UI" w:cs="Segoe UI"/>
        </w:rPr>
        <w:t>e</w:t>
      </w:r>
      <w:r w:rsidR="002020DB" w:rsidRPr="00C2611A">
        <w:rPr>
          <w:rFonts w:ascii="Segoe UI" w:hAnsi="Segoe UI" w:cs="Segoe UI"/>
        </w:rPr>
        <w:t xml:space="preserve"> ne samo efikasnosti već i zadovoljstvu zaposlenih i korisnika.</w:t>
      </w:r>
      <w:r w:rsidR="00797F32" w:rsidRPr="00C2611A">
        <w:rPr>
          <w:rFonts w:ascii="Segoe UI" w:hAnsi="Segoe UI" w:cs="Segoe UI"/>
          <w:b/>
        </w:rPr>
        <w:t xml:space="preserve"> </w:t>
      </w:r>
    </w:p>
    <w:p w14:paraId="3745FC6D" w14:textId="77777777" w:rsidR="00E21FCC" w:rsidRPr="00C2611A" w:rsidRDefault="00797F32" w:rsidP="00491023">
      <w:pPr>
        <w:spacing w:line="276" w:lineRule="auto"/>
        <w:jc w:val="both"/>
        <w:rPr>
          <w:rFonts w:ascii="Segoe UI" w:hAnsi="Segoe UI" w:cs="Segoe UI"/>
        </w:rPr>
      </w:pPr>
      <w:r w:rsidRPr="00C2611A">
        <w:rPr>
          <w:rFonts w:ascii="Segoe UI" w:hAnsi="Segoe UI" w:cs="Segoe UI"/>
        </w:rPr>
        <w:t>Uprava</w:t>
      </w:r>
      <w:r w:rsidR="002020DB" w:rsidRPr="00C2611A">
        <w:rPr>
          <w:rFonts w:ascii="Segoe UI" w:hAnsi="Segoe UI" w:cs="Segoe UI"/>
        </w:rPr>
        <w:t xml:space="preserve"> za statistiku imajući u vidu principe kvaliteta proizvodnje zvanične statistike</w:t>
      </w:r>
      <w:r w:rsidR="00BE3609" w:rsidRPr="00C2611A">
        <w:rPr>
          <w:rFonts w:ascii="Segoe UI" w:hAnsi="Segoe UI" w:cs="Segoe UI"/>
        </w:rPr>
        <w:t>,</w:t>
      </w:r>
      <w:r w:rsidR="002020DB" w:rsidRPr="00C2611A">
        <w:rPr>
          <w:rFonts w:ascii="Segoe UI" w:hAnsi="Segoe UI" w:cs="Segoe UI"/>
        </w:rPr>
        <w:t xml:space="preserve"> koji su definisani Zakonom o zvaničnoj statistici i sistemu zvanične statistike i Kodeksom prakse </w:t>
      </w:r>
      <w:r w:rsidRPr="00C2611A">
        <w:rPr>
          <w:rFonts w:ascii="Segoe UI" w:hAnsi="Segoe UI" w:cs="Segoe UI"/>
        </w:rPr>
        <w:t>e</w:t>
      </w:r>
      <w:r w:rsidR="002020DB" w:rsidRPr="00C2611A">
        <w:rPr>
          <w:rFonts w:ascii="Segoe UI" w:hAnsi="Segoe UI" w:cs="Segoe UI"/>
        </w:rPr>
        <w:t>vropske statistike</w:t>
      </w:r>
      <w:r w:rsidR="00BE3609" w:rsidRPr="00C2611A">
        <w:rPr>
          <w:rFonts w:ascii="Segoe UI" w:hAnsi="Segoe UI" w:cs="Segoe UI"/>
        </w:rPr>
        <w:t>,</w:t>
      </w:r>
      <w:r w:rsidR="002020DB" w:rsidRPr="00C2611A">
        <w:rPr>
          <w:rFonts w:ascii="Segoe UI" w:hAnsi="Segoe UI" w:cs="Segoe UI"/>
        </w:rPr>
        <w:t xml:space="preserve"> za nacionalne statističke institucije i statističke institucije EU, posebno izdvaja princip 5: </w:t>
      </w:r>
      <w:r w:rsidR="002020DB" w:rsidRPr="00C2611A">
        <w:rPr>
          <w:rFonts w:ascii="Segoe UI" w:hAnsi="Segoe UI" w:cs="Segoe UI"/>
          <w:i/>
        </w:rPr>
        <w:t xml:space="preserve">Povjerljivost </w:t>
      </w:r>
      <w:r w:rsidR="003B2C36" w:rsidRPr="00C2611A">
        <w:rPr>
          <w:rFonts w:ascii="Segoe UI" w:hAnsi="Segoe UI" w:cs="Segoe UI"/>
          <w:i/>
        </w:rPr>
        <w:t xml:space="preserve">statističkih </w:t>
      </w:r>
      <w:r w:rsidR="002020DB" w:rsidRPr="00C2611A">
        <w:rPr>
          <w:rFonts w:ascii="Segoe UI" w:hAnsi="Segoe UI" w:cs="Segoe UI"/>
          <w:i/>
        </w:rPr>
        <w:t>podataka</w:t>
      </w:r>
      <w:r w:rsidR="002020DB" w:rsidRPr="00C2611A">
        <w:rPr>
          <w:rFonts w:ascii="Segoe UI" w:hAnsi="Segoe UI" w:cs="Segoe UI"/>
        </w:rPr>
        <w:t xml:space="preserve">. U ovom principu navedeno je da </w:t>
      </w:r>
      <w:r w:rsidR="00E21FCC" w:rsidRPr="00C2611A">
        <w:rPr>
          <w:rFonts w:ascii="Segoe UI" w:hAnsi="Segoe UI" w:cs="Segoe UI"/>
        </w:rPr>
        <w:t>Uprava</w:t>
      </w:r>
      <w:r w:rsidR="002020DB" w:rsidRPr="00C2611A">
        <w:rPr>
          <w:rFonts w:ascii="Segoe UI" w:hAnsi="Segoe UI" w:cs="Segoe UI"/>
        </w:rPr>
        <w:t xml:space="preserve"> za statistiku mora da: «</w:t>
      </w:r>
      <w:r w:rsidR="002020DB" w:rsidRPr="00C2611A">
        <w:rPr>
          <w:rFonts w:ascii="Segoe UI" w:hAnsi="Segoe UI" w:cs="Segoe UI"/>
          <w:i/>
        </w:rPr>
        <w:t>Omogući primjenu fizičkih, tehnoloških i organizacionih preduslova u cilju zaštite sigurnosti i integriteta statističkih baza podataka</w:t>
      </w:r>
      <w:r w:rsidR="002020DB" w:rsidRPr="00C2611A">
        <w:rPr>
          <w:rFonts w:ascii="Segoe UI" w:hAnsi="Segoe UI" w:cs="Segoe UI"/>
        </w:rPr>
        <w:t>». Kako bi se ispunio ovaj princip</w:t>
      </w:r>
      <w:r w:rsidR="000C2CEC" w:rsidRPr="00C2611A">
        <w:rPr>
          <w:rFonts w:ascii="Segoe UI" w:hAnsi="Segoe UI" w:cs="Segoe UI"/>
        </w:rPr>
        <w:t>,</w:t>
      </w:r>
      <w:r w:rsidR="002020DB" w:rsidRPr="00C2611A">
        <w:rPr>
          <w:rFonts w:ascii="Segoe UI" w:hAnsi="Segoe UI" w:cs="Segoe UI"/>
        </w:rPr>
        <w:t xml:space="preserve"> </w:t>
      </w:r>
      <w:r w:rsidR="00E21FCC" w:rsidRPr="00C2611A">
        <w:rPr>
          <w:rFonts w:ascii="Segoe UI" w:hAnsi="Segoe UI" w:cs="Segoe UI"/>
        </w:rPr>
        <w:t xml:space="preserve">Uprava za statistiku </w:t>
      </w:r>
      <w:r w:rsidR="002020DB" w:rsidRPr="00C2611A">
        <w:rPr>
          <w:rFonts w:ascii="Segoe UI" w:hAnsi="Segoe UI" w:cs="Segoe UI"/>
        </w:rPr>
        <w:t>mora da ispuni kriterijume vezane za stvaranje sigurnog radnog okruženja</w:t>
      </w:r>
      <w:r w:rsidR="00E21FCC" w:rsidRPr="00C2611A">
        <w:rPr>
          <w:rFonts w:ascii="Segoe UI" w:hAnsi="Segoe UI" w:cs="Segoe UI"/>
        </w:rPr>
        <w:t xml:space="preserve">, </w:t>
      </w:r>
      <w:r w:rsidR="002020DB" w:rsidRPr="00C2611A">
        <w:rPr>
          <w:rFonts w:ascii="Segoe UI" w:hAnsi="Segoe UI" w:cs="Segoe UI"/>
        </w:rPr>
        <w:t>posebne prostorije sa ograničenim pristupom podacima, kontrolisani pristup i kretanje kroz instituciju, poštovanje posebnih informaciono-tehnoloških kriterijuma vezanih za čuvanje i arhiviranje statističkih podataka</w:t>
      </w:r>
      <w:r w:rsidR="00201EF7" w:rsidRPr="00C2611A">
        <w:rPr>
          <w:rFonts w:ascii="Segoe UI" w:hAnsi="Segoe UI" w:cs="Segoe UI"/>
        </w:rPr>
        <w:t>,</w:t>
      </w:r>
      <w:r w:rsidR="002020DB" w:rsidRPr="00C2611A">
        <w:rPr>
          <w:rFonts w:ascii="Segoe UI" w:hAnsi="Segoe UI" w:cs="Segoe UI"/>
        </w:rPr>
        <w:t xml:space="preserve"> samo su neki od zahtjeva koje je neophodno ispuniti</w:t>
      </w:r>
      <w:r w:rsidR="00201EF7" w:rsidRPr="00C2611A">
        <w:rPr>
          <w:rFonts w:ascii="Segoe UI" w:hAnsi="Segoe UI" w:cs="Segoe UI"/>
        </w:rPr>
        <w:t>,</w:t>
      </w:r>
      <w:r w:rsidR="002020DB" w:rsidRPr="00C2611A">
        <w:rPr>
          <w:rFonts w:ascii="Segoe UI" w:hAnsi="Segoe UI" w:cs="Segoe UI"/>
        </w:rPr>
        <w:t xml:space="preserve"> kako bi proizvodnja i diseminacija zvanične statistike počivala na principu povjerljivosti i kako bi povjerenje u zvaničnu statistiku bilo osigurano. </w:t>
      </w:r>
    </w:p>
    <w:p w14:paraId="12F1AA82" w14:textId="77777777" w:rsidR="00EF2AF8" w:rsidRPr="00C2611A" w:rsidRDefault="002020DB" w:rsidP="00491023">
      <w:pPr>
        <w:spacing w:line="276" w:lineRule="auto"/>
        <w:jc w:val="both"/>
        <w:rPr>
          <w:rFonts w:ascii="Segoe UI" w:hAnsi="Segoe UI" w:cs="Segoe UI"/>
        </w:rPr>
      </w:pPr>
      <w:r w:rsidRPr="00C2611A">
        <w:rPr>
          <w:rFonts w:ascii="Segoe UI" w:hAnsi="Segoe UI" w:cs="Segoe UI"/>
        </w:rPr>
        <w:t>Može se reći da jedan od ključnih zadataka zvanične statistike jeste da osigura kvalitativno i sigurno radno okruženje. Na ovoj aktivnosti će se raditi u narednom period</w:t>
      </w:r>
      <w:r w:rsidR="002A28BE" w:rsidRPr="00C2611A">
        <w:rPr>
          <w:rFonts w:ascii="Segoe UI" w:hAnsi="Segoe UI" w:cs="Segoe UI"/>
        </w:rPr>
        <w:t>u</w:t>
      </w:r>
      <w:r w:rsidRPr="00C2611A">
        <w:rPr>
          <w:rFonts w:ascii="Segoe UI" w:hAnsi="Segoe UI" w:cs="Segoe UI"/>
        </w:rPr>
        <w:t xml:space="preserve"> sagledavajući dvije </w:t>
      </w:r>
      <w:r w:rsidRPr="00C2611A">
        <w:rPr>
          <w:rFonts w:ascii="Segoe UI" w:hAnsi="Segoe UI" w:cs="Segoe UI"/>
        </w:rPr>
        <w:lastRenderedPageBreak/>
        <w:t xml:space="preserve">opcije: (i) razmatranje </w:t>
      </w:r>
      <w:r w:rsidR="00071D7F" w:rsidRPr="00C2611A">
        <w:rPr>
          <w:rFonts w:ascii="Segoe UI" w:hAnsi="Segoe UI" w:cs="Segoe UI"/>
        </w:rPr>
        <w:t>adekvatnog</w:t>
      </w:r>
      <w:r w:rsidRPr="00C2611A">
        <w:rPr>
          <w:rFonts w:ascii="Segoe UI" w:hAnsi="Segoe UI" w:cs="Segoe UI"/>
        </w:rPr>
        <w:t xml:space="preserve"> poslovnog prostora</w:t>
      </w:r>
      <w:r w:rsidR="00646DB9" w:rsidRPr="00C2611A">
        <w:rPr>
          <w:rFonts w:ascii="Segoe UI" w:hAnsi="Segoe UI" w:cs="Segoe UI"/>
        </w:rPr>
        <w:t>,</w:t>
      </w:r>
      <w:r w:rsidRPr="00C2611A">
        <w:rPr>
          <w:rFonts w:ascii="Segoe UI" w:hAnsi="Segoe UI" w:cs="Segoe UI"/>
        </w:rPr>
        <w:t xml:space="preserve"> koji može da primi traženi broj ljudskog kadra </w:t>
      </w:r>
      <w:r w:rsidR="00E21FCC" w:rsidRPr="00C2611A">
        <w:rPr>
          <w:rFonts w:ascii="Segoe UI" w:hAnsi="Segoe UI" w:cs="Segoe UI"/>
        </w:rPr>
        <w:t>Uprave</w:t>
      </w:r>
      <w:r w:rsidRPr="00C2611A">
        <w:rPr>
          <w:rFonts w:ascii="Segoe UI" w:hAnsi="Segoe UI" w:cs="Segoe UI"/>
        </w:rPr>
        <w:t xml:space="preserve"> za statistiku i da ispuni sve informaciono-tehnološke zahtjeve vezan</w:t>
      </w:r>
      <w:r w:rsidR="00646DB9" w:rsidRPr="00C2611A">
        <w:rPr>
          <w:rFonts w:ascii="Segoe UI" w:hAnsi="Segoe UI" w:cs="Segoe UI"/>
        </w:rPr>
        <w:t>e</w:t>
      </w:r>
      <w:r w:rsidRPr="00C2611A">
        <w:rPr>
          <w:rFonts w:ascii="Segoe UI" w:hAnsi="Segoe UI" w:cs="Segoe UI"/>
        </w:rPr>
        <w:t xml:space="preserve"> za princip povjerljivosti ili (ii) izgradnja novog poslovnog prostora</w:t>
      </w:r>
      <w:r w:rsidR="00646DB9" w:rsidRPr="00C2611A">
        <w:rPr>
          <w:rFonts w:ascii="Segoe UI" w:hAnsi="Segoe UI" w:cs="Segoe UI"/>
        </w:rPr>
        <w:t>,</w:t>
      </w:r>
      <w:r w:rsidRPr="00C2611A">
        <w:rPr>
          <w:rFonts w:ascii="Segoe UI" w:hAnsi="Segoe UI" w:cs="Segoe UI"/>
        </w:rPr>
        <w:t xml:space="preserve"> koji će ispuniti sve dugoročne zahtjeve </w:t>
      </w:r>
      <w:r w:rsidR="00E21FCC" w:rsidRPr="00C2611A">
        <w:rPr>
          <w:rFonts w:ascii="Segoe UI" w:hAnsi="Segoe UI" w:cs="Segoe UI"/>
        </w:rPr>
        <w:t>Uprave</w:t>
      </w:r>
      <w:r w:rsidRPr="00C2611A">
        <w:rPr>
          <w:rFonts w:ascii="Segoe UI" w:hAnsi="Segoe UI" w:cs="Segoe UI"/>
        </w:rPr>
        <w:t xml:space="preserve"> za statistiku</w:t>
      </w:r>
      <w:r w:rsidR="00C6332B" w:rsidRPr="00C2611A">
        <w:rPr>
          <w:rFonts w:ascii="Segoe UI" w:hAnsi="Segoe UI" w:cs="Segoe UI"/>
        </w:rPr>
        <w:t>,</w:t>
      </w:r>
      <w:r w:rsidRPr="00C2611A">
        <w:rPr>
          <w:rFonts w:ascii="Segoe UI" w:hAnsi="Segoe UI" w:cs="Segoe UI"/>
        </w:rPr>
        <w:t xml:space="preserve"> po pitanju osiguranja adekvatnog i sigurnog poslovnog prostora. </w:t>
      </w:r>
    </w:p>
    <w:p w14:paraId="5C26E696" w14:textId="77777777" w:rsidR="008E4F42" w:rsidRPr="00C2611A" w:rsidRDefault="00886840" w:rsidP="00491023">
      <w:pPr>
        <w:spacing w:line="276" w:lineRule="auto"/>
        <w:jc w:val="both"/>
        <w:rPr>
          <w:rFonts w:ascii="Segoe UI" w:hAnsi="Segoe UI" w:cs="Segoe UI"/>
          <w:b/>
        </w:rPr>
      </w:pPr>
      <w:r w:rsidRPr="00C2611A">
        <w:rPr>
          <w:rFonts w:ascii="Segoe UI" w:hAnsi="Segoe UI" w:cs="Segoe UI"/>
        </w:rPr>
        <w:t>Obezbjeđenje adekvatnih resursa i prostorija omogućava realizaciju nacionalnih i međunarodnih obaveza.</w:t>
      </w:r>
    </w:p>
    <w:p w14:paraId="5B68EC85" w14:textId="77777777" w:rsidR="008E4F42" w:rsidRPr="00C2611A" w:rsidRDefault="008E4F42" w:rsidP="00491023">
      <w:pPr>
        <w:spacing w:after="0" w:line="276" w:lineRule="auto"/>
        <w:jc w:val="both"/>
        <w:rPr>
          <w:rFonts w:ascii="Segoe UI" w:hAnsi="Segoe UI" w:cs="Segoe UI"/>
          <w:b/>
        </w:rPr>
      </w:pPr>
      <w:r w:rsidRPr="00C2611A">
        <w:rPr>
          <w:rFonts w:ascii="Segoe UI" w:hAnsi="Segoe UI" w:cs="Segoe UI"/>
          <w:b/>
        </w:rPr>
        <w:t>Ključni nosilac:</w:t>
      </w:r>
      <w:r w:rsidRPr="00C2611A">
        <w:rPr>
          <w:rFonts w:ascii="Segoe UI" w:hAnsi="Segoe UI" w:cs="Segoe UI"/>
        </w:rPr>
        <w:t xml:space="preserve"> Uprava za statistiku</w:t>
      </w:r>
    </w:p>
    <w:p w14:paraId="634696F6" w14:textId="77777777" w:rsidR="008E4F42" w:rsidRPr="00C2611A" w:rsidRDefault="008E4F42" w:rsidP="00491023">
      <w:pPr>
        <w:spacing w:after="0" w:line="276" w:lineRule="auto"/>
        <w:jc w:val="both"/>
        <w:rPr>
          <w:rFonts w:ascii="Segoe UI" w:hAnsi="Segoe UI" w:cs="Segoe UI"/>
          <w:b/>
        </w:rPr>
      </w:pPr>
      <w:r w:rsidRPr="00C2611A">
        <w:rPr>
          <w:rFonts w:ascii="Segoe UI" w:hAnsi="Segoe UI" w:cs="Segoe UI"/>
          <w:b/>
        </w:rPr>
        <w:t xml:space="preserve">Partner: </w:t>
      </w:r>
      <w:r w:rsidR="00EF2AF8" w:rsidRPr="00C2611A">
        <w:rPr>
          <w:rFonts w:ascii="Segoe UI" w:hAnsi="Segoe UI" w:cs="Segoe UI"/>
        </w:rPr>
        <w:t>Ministarstvo finansija</w:t>
      </w:r>
    </w:p>
    <w:p w14:paraId="261A43BF" w14:textId="77777777" w:rsidR="00E31546" w:rsidRPr="00C2611A" w:rsidRDefault="00B11F1A" w:rsidP="00491023">
      <w:pPr>
        <w:spacing w:after="0" w:line="276" w:lineRule="auto"/>
        <w:jc w:val="both"/>
        <w:rPr>
          <w:rFonts w:ascii="Segoe UI" w:hAnsi="Segoe UI" w:cs="Segoe UI"/>
        </w:rPr>
      </w:pPr>
      <w:r w:rsidRPr="00C2611A">
        <w:rPr>
          <w:rFonts w:ascii="Segoe UI" w:hAnsi="Segoe UI" w:cs="Segoe UI"/>
          <w:b/>
        </w:rPr>
        <w:t xml:space="preserve">Indikator rezultata: </w:t>
      </w:r>
      <w:r w:rsidR="00EF2AF8" w:rsidRPr="00C2611A">
        <w:rPr>
          <w:rFonts w:ascii="Segoe UI" w:hAnsi="Segoe UI" w:cs="Segoe UI"/>
        </w:rPr>
        <w:t>Obezbijeđen adekvatan poslovni prostor Uprave za statistiku.</w:t>
      </w:r>
    </w:p>
    <w:p w14:paraId="58A5AAD6" w14:textId="77777777" w:rsidR="001C68C7" w:rsidRPr="00C2611A" w:rsidRDefault="001C68C7" w:rsidP="00491023">
      <w:pPr>
        <w:spacing w:after="0" w:line="276" w:lineRule="auto"/>
        <w:jc w:val="both"/>
        <w:rPr>
          <w:rFonts w:ascii="Segoe UI" w:hAnsi="Segoe UI" w:cs="Segoe UI"/>
          <w:b/>
        </w:rPr>
      </w:pPr>
    </w:p>
    <w:p w14:paraId="6697B346" w14:textId="3DF2A9D5" w:rsidR="00B96E68" w:rsidRPr="00C2611A" w:rsidRDefault="00B96E68" w:rsidP="001C3877">
      <w:pPr>
        <w:pStyle w:val="Heading1"/>
      </w:pPr>
      <w:bookmarkStart w:id="127" w:name="_Toc140042369"/>
      <w:r w:rsidRPr="00C2611A">
        <w:t>OPERATIVNI CILJ 3.</w:t>
      </w:r>
      <w:bookmarkEnd w:id="127"/>
      <w:r w:rsidRPr="00C2611A">
        <w:t xml:space="preserve"> </w:t>
      </w:r>
    </w:p>
    <w:p w14:paraId="64C574F8" w14:textId="216A2919" w:rsidR="00380F7D" w:rsidRPr="001C3877" w:rsidRDefault="00F13991" w:rsidP="00380F7D">
      <w:pPr>
        <w:shd w:val="clear" w:color="auto" w:fill="FFFFFF" w:themeFill="background1"/>
        <w:spacing w:line="276" w:lineRule="auto"/>
        <w:jc w:val="both"/>
        <w:rPr>
          <w:rFonts w:ascii="Segoe UI" w:hAnsi="Segoe UI" w:cs="Segoe UI"/>
        </w:rPr>
      </w:pPr>
      <w:r w:rsidRPr="00380F7D">
        <w:rPr>
          <w:rFonts w:ascii="Segoe UI" w:hAnsi="Segoe UI" w:cs="Segoe UI"/>
          <w:b/>
          <w:noProof/>
          <w:sz w:val="26"/>
          <w:szCs w:val="26"/>
        </w:rPr>
        <mc:AlternateContent>
          <mc:Choice Requires="wps">
            <w:drawing>
              <wp:anchor distT="0" distB="0" distL="114300" distR="114300" simplePos="0" relativeHeight="251667456" behindDoc="0" locked="0" layoutInCell="1" allowOverlap="1" wp14:anchorId="2BE64A82" wp14:editId="28BFD1EF">
                <wp:simplePos x="0" y="0"/>
                <wp:positionH relativeFrom="column">
                  <wp:posOffset>-9525</wp:posOffset>
                </wp:positionH>
                <wp:positionV relativeFrom="paragraph">
                  <wp:posOffset>23495</wp:posOffset>
                </wp:positionV>
                <wp:extent cx="6030595" cy="563245"/>
                <wp:effectExtent l="0" t="0" r="27305" b="27305"/>
                <wp:wrapNone/>
                <wp:docPr id="36" name="Rectangle: Rounded Corners 36"/>
                <wp:cNvGraphicFramePr/>
                <a:graphic xmlns:a="http://schemas.openxmlformats.org/drawingml/2006/main">
                  <a:graphicData uri="http://schemas.microsoft.com/office/word/2010/wordprocessingShape">
                    <wps:wsp>
                      <wps:cNvSpPr/>
                      <wps:spPr>
                        <a:xfrm>
                          <a:off x="0" y="0"/>
                          <a:ext cx="6030595" cy="563245"/>
                        </a:xfrm>
                        <a:prstGeom prst="roundRect">
                          <a:avLst/>
                        </a:prstGeom>
                        <a:noFill/>
                        <a:ln w="12700" cap="flat" cmpd="sng" algn="ctr">
                          <a:solidFill>
                            <a:srgbClr val="4472C4">
                              <a:shade val="50000"/>
                            </a:srgbClr>
                          </a:solidFill>
                          <a:prstDash val="solid"/>
                          <a:miter lim="800000"/>
                        </a:ln>
                        <a:effectLst/>
                      </wps:spPr>
                      <wps:txbx>
                        <w:txbxContent>
                          <w:p w14:paraId="5864E64C" w14:textId="77777777" w:rsidR="00377D1B" w:rsidRDefault="00377D1B" w:rsidP="00380F7D">
                            <w:pPr>
                              <w:shd w:val="clear" w:color="auto" w:fill="FFFFFF" w:themeFill="background1"/>
                              <w:spacing w:line="276" w:lineRule="auto"/>
                              <w:jc w:val="both"/>
                              <w:rPr>
                                <w:rFonts w:ascii="Segoe UI" w:hAnsi="Segoe UI" w:cs="Segoe UI"/>
                              </w:rPr>
                            </w:pPr>
                            <w:r w:rsidRPr="001C3877">
                              <w:rPr>
                                <w:rFonts w:ascii="Segoe UI" w:hAnsi="Segoe UI" w:cs="Segoe UI"/>
                              </w:rPr>
                              <w:t>Nastavak usklađivanja sa standardima EU i preporukama međunarodnih institucija i saradnje u oblasti zvanične statistike</w:t>
                            </w:r>
                          </w:p>
                          <w:p w14:paraId="31E3CA2D" w14:textId="77777777" w:rsidR="00377D1B" w:rsidRDefault="00377D1B" w:rsidP="00380F7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BE64A82" id="Rectangle: Rounded Corners 36" o:spid="_x0000_s1030" style="position:absolute;left:0;text-align:left;margin-left:-.75pt;margin-top:1.85pt;width:474.85pt;height:44.35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" filled="f" strokecolor="#2f528f" strokeweight="1pt">
                <v:stroke joinstyle="miter"/>
                <v:textbox>
                  <w:txbxContent>
                    <w:p w14:paraId="5864E64C" w14:textId="77777777" w:rsidR="00377D1B" w:rsidRDefault="00377D1B" w:rsidP="00380F7D">
                      <w:pPr>
                        <w:shd w:val="clear" w:color="auto" w:fill="FFFFFF" w:themeFill="background1"/>
                        <w:spacing w:line="276" w:lineRule="auto"/>
                        <w:jc w:val="both"/>
                        <w:rPr>
                          <w:rFonts w:ascii="Segoe UI" w:hAnsi="Segoe UI" w:cs="Segoe UI"/>
                        </w:rPr>
                      </w:pPr>
                      <w:r w:rsidRPr="001C3877">
                        <w:rPr>
                          <w:rFonts w:ascii="Segoe UI" w:hAnsi="Segoe UI" w:cs="Segoe UI"/>
                        </w:rPr>
                        <w:t>Nastavak usklađivanja sa standardima EU i preporukama međunarodnih institucija i saradnje u oblasti zvanične statistike</w:t>
                      </w:r>
                    </w:p>
                    <w:p w14:paraId="31E3CA2D" w14:textId="77777777" w:rsidR="00377D1B" w:rsidRDefault="00377D1B" w:rsidP="00380F7D">
                      <w:pPr>
                        <w:jc w:val="center"/>
                      </w:pPr>
                    </w:p>
                  </w:txbxContent>
                </v:textbox>
              </v:roundrect>
            </w:pict>
          </mc:Fallback>
        </mc:AlternateContent>
      </w:r>
    </w:p>
    <w:p w14:paraId="0625478E" w14:textId="77777777" w:rsidR="001C3877" w:rsidRDefault="001C3877" w:rsidP="00491023">
      <w:pPr>
        <w:spacing w:after="0" w:line="276" w:lineRule="auto"/>
        <w:rPr>
          <w:rFonts w:ascii="Segoe UI" w:hAnsi="Segoe UI" w:cs="Segoe UI"/>
          <w:b/>
          <w:sz w:val="26"/>
          <w:szCs w:val="26"/>
        </w:rPr>
      </w:pPr>
    </w:p>
    <w:p w14:paraId="5F36D6EB" w14:textId="77777777" w:rsidR="00380F7D" w:rsidRDefault="00380F7D" w:rsidP="00491023">
      <w:pPr>
        <w:spacing w:after="0" w:line="276" w:lineRule="auto"/>
        <w:rPr>
          <w:rFonts w:ascii="Segoe UI" w:hAnsi="Segoe UI" w:cs="Segoe UI"/>
          <w:b/>
          <w:szCs w:val="26"/>
        </w:rPr>
      </w:pPr>
    </w:p>
    <w:p w14:paraId="55DFE863" w14:textId="77777777" w:rsidR="00380F7D" w:rsidRDefault="00380F7D" w:rsidP="00491023">
      <w:pPr>
        <w:spacing w:after="0" w:line="276" w:lineRule="auto"/>
        <w:rPr>
          <w:rFonts w:ascii="Segoe UI" w:hAnsi="Segoe UI" w:cs="Segoe UI"/>
          <w:b/>
          <w:szCs w:val="26"/>
        </w:rPr>
      </w:pPr>
    </w:p>
    <w:p w14:paraId="09E2F0D7" w14:textId="77777777" w:rsidR="003709A9" w:rsidRPr="00C2611A" w:rsidRDefault="002C7E85" w:rsidP="00491023">
      <w:pPr>
        <w:spacing w:after="0" w:line="276" w:lineRule="auto"/>
        <w:rPr>
          <w:rFonts w:ascii="Segoe UI" w:hAnsi="Segoe UI" w:cs="Segoe UI"/>
          <w:b/>
          <w:sz w:val="26"/>
          <w:szCs w:val="26"/>
        </w:rPr>
      </w:pPr>
      <w:r w:rsidRPr="001C3877">
        <w:rPr>
          <w:rFonts w:ascii="Segoe UI" w:hAnsi="Segoe UI" w:cs="Segoe UI"/>
          <w:b/>
          <w:szCs w:val="26"/>
        </w:rPr>
        <w:t xml:space="preserve">KLJUČNA AKTIVNOST </w:t>
      </w:r>
      <w:r w:rsidR="003709A9" w:rsidRPr="001C3877">
        <w:rPr>
          <w:rFonts w:ascii="Segoe UI" w:hAnsi="Segoe UI" w:cs="Segoe UI"/>
          <w:b/>
          <w:szCs w:val="26"/>
        </w:rPr>
        <w:t xml:space="preserve">3.1. </w:t>
      </w:r>
    </w:p>
    <w:p w14:paraId="0319BBCA" w14:textId="0B847D22" w:rsidR="00956E33" w:rsidRPr="00F13991" w:rsidRDefault="00EF2AF8" w:rsidP="00377D1B">
      <w:pPr>
        <w:pStyle w:val="ListParagraph"/>
        <w:numPr>
          <w:ilvl w:val="0"/>
          <w:numId w:val="1"/>
        </w:numPr>
        <w:shd w:val="clear" w:color="auto" w:fill="FDF3ED"/>
        <w:spacing w:after="0" w:line="276" w:lineRule="auto"/>
        <w:jc w:val="both"/>
        <w:rPr>
          <w:rFonts w:ascii="Segoe UI" w:hAnsi="Segoe UI" w:cs="Segoe UI"/>
          <w:b/>
        </w:rPr>
      </w:pPr>
      <w:r w:rsidRPr="00F13991">
        <w:rPr>
          <w:rFonts w:ascii="Segoe UI" w:hAnsi="Segoe UI" w:cs="Segoe UI"/>
        </w:rPr>
        <w:t>Dalja primjena međunarodnih i nacionalnih metodoloških (statističkih) standarda</w:t>
      </w:r>
    </w:p>
    <w:p w14:paraId="325F62D6" w14:textId="77777777" w:rsidR="00F13991" w:rsidRDefault="00F13991" w:rsidP="00F13991">
      <w:pPr>
        <w:spacing w:after="0" w:line="276" w:lineRule="auto"/>
        <w:jc w:val="both"/>
        <w:rPr>
          <w:rFonts w:ascii="Segoe UI" w:hAnsi="Segoe UI" w:cs="Segoe UI"/>
          <w:b/>
        </w:rPr>
      </w:pPr>
    </w:p>
    <w:p w14:paraId="0D45DFC5" w14:textId="74C1301B" w:rsidR="001C68C7" w:rsidRPr="00C2611A" w:rsidRDefault="00A73D29" w:rsidP="001C3877">
      <w:pPr>
        <w:spacing w:after="120" w:line="276" w:lineRule="auto"/>
        <w:jc w:val="both"/>
        <w:rPr>
          <w:rFonts w:ascii="Segoe UI" w:hAnsi="Segoe UI" w:cs="Segoe UI"/>
        </w:rPr>
      </w:pPr>
      <w:r w:rsidRPr="00C2611A">
        <w:rPr>
          <w:rFonts w:ascii="Segoe UI" w:hAnsi="Segoe UI" w:cs="Segoe UI"/>
          <w:b/>
        </w:rPr>
        <w:t xml:space="preserve">Opis </w:t>
      </w:r>
      <w:r w:rsidR="002C7E85" w:rsidRPr="00C2611A">
        <w:rPr>
          <w:rFonts w:ascii="Segoe UI" w:hAnsi="Segoe UI" w:cs="Segoe UI"/>
          <w:b/>
        </w:rPr>
        <w:t>aktivnosti</w:t>
      </w:r>
      <w:r w:rsidRPr="00C2611A">
        <w:rPr>
          <w:rFonts w:ascii="Segoe UI" w:hAnsi="Segoe UI" w:cs="Segoe UI"/>
          <w:b/>
        </w:rPr>
        <w:t>:</w:t>
      </w:r>
      <w:r w:rsidR="00956E33" w:rsidRPr="00C2611A">
        <w:rPr>
          <w:rFonts w:ascii="Segoe UI" w:hAnsi="Segoe UI" w:cs="Segoe UI"/>
        </w:rPr>
        <w:t xml:space="preserve"> Pravno zakonodavstvo </w:t>
      </w:r>
      <w:r w:rsidR="0043169A" w:rsidRPr="00C2611A">
        <w:rPr>
          <w:rFonts w:ascii="Segoe UI" w:hAnsi="Segoe UI" w:cs="Segoe UI"/>
        </w:rPr>
        <w:t xml:space="preserve">u </w:t>
      </w:r>
      <w:r w:rsidR="00956E33" w:rsidRPr="00C2611A">
        <w:rPr>
          <w:rFonts w:ascii="Segoe UI" w:hAnsi="Segoe UI" w:cs="Segoe UI"/>
        </w:rPr>
        <w:t>oblast</w:t>
      </w:r>
      <w:r w:rsidR="0043169A" w:rsidRPr="00C2611A">
        <w:rPr>
          <w:rFonts w:ascii="Segoe UI" w:hAnsi="Segoe UI" w:cs="Segoe UI"/>
        </w:rPr>
        <w:t>i</w:t>
      </w:r>
      <w:r w:rsidR="00956E33" w:rsidRPr="00C2611A">
        <w:rPr>
          <w:rFonts w:ascii="Segoe UI" w:hAnsi="Segoe UI" w:cs="Segoe UI"/>
        </w:rPr>
        <w:t xml:space="preserve"> zvanične statistike se sastoji od pravnih akata koji su direktno primjenljiv</w:t>
      </w:r>
      <w:r w:rsidR="00616970" w:rsidRPr="00C2611A">
        <w:rPr>
          <w:rFonts w:ascii="Segoe UI" w:hAnsi="Segoe UI" w:cs="Segoe UI"/>
        </w:rPr>
        <w:t>i</w:t>
      </w:r>
      <w:r w:rsidR="00956E33" w:rsidRPr="00C2611A">
        <w:rPr>
          <w:rFonts w:ascii="Segoe UI" w:hAnsi="Segoe UI" w:cs="Segoe UI"/>
        </w:rPr>
        <w:t xml:space="preserve"> u državama članicama, kao što su Uredba Evropskog parlamenta i Savjeta</w:t>
      </w:r>
      <w:r w:rsidR="0043169A" w:rsidRPr="00C2611A">
        <w:rPr>
          <w:rFonts w:ascii="Segoe UI" w:hAnsi="Segoe UI" w:cs="Segoe UI"/>
        </w:rPr>
        <w:t xml:space="preserve"> Evrope</w:t>
      </w:r>
      <w:r w:rsidR="00956E33" w:rsidRPr="00C2611A">
        <w:rPr>
          <w:rFonts w:ascii="Segoe UI" w:hAnsi="Segoe UI" w:cs="Segoe UI"/>
        </w:rPr>
        <w:t xml:space="preserve"> i </w:t>
      </w:r>
      <w:r w:rsidR="00AD49AA" w:rsidRPr="00C2611A">
        <w:rPr>
          <w:rFonts w:ascii="Segoe UI" w:hAnsi="Segoe UI" w:cs="Segoe UI"/>
        </w:rPr>
        <w:t>O</w:t>
      </w:r>
      <w:r w:rsidR="00956E33" w:rsidRPr="00C2611A">
        <w:rPr>
          <w:rFonts w:ascii="Segoe UI" w:hAnsi="Segoe UI" w:cs="Segoe UI"/>
        </w:rPr>
        <w:t xml:space="preserve">dluke i </w:t>
      </w:r>
      <w:r w:rsidR="00AD49AA" w:rsidRPr="00C2611A">
        <w:rPr>
          <w:rFonts w:ascii="Segoe UI" w:hAnsi="Segoe UI" w:cs="Segoe UI"/>
        </w:rPr>
        <w:t>U</w:t>
      </w:r>
      <w:r w:rsidR="00956E33" w:rsidRPr="00C2611A">
        <w:rPr>
          <w:rFonts w:ascii="Segoe UI" w:hAnsi="Segoe UI" w:cs="Segoe UI"/>
        </w:rPr>
        <w:t xml:space="preserve">redbe </w:t>
      </w:r>
      <w:r w:rsidR="00AD49AA" w:rsidRPr="00C2611A">
        <w:rPr>
          <w:rFonts w:ascii="Segoe UI" w:hAnsi="Segoe UI" w:cs="Segoe UI"/>
        </w:rPr>
        <w:t>Evropske k</w:t>
      </w:r>
      <w:r w:rsidR="00956E33" w:rsidRPr="00C2611A">
        <w:rPr>
          <w:rFonts w:ascii="Segoe UI" w:hAnsi="Segoe UI" w:cs="Segoe UI"/>
        </w:rPr>
        <w:t>omisije. Pravno zakonodavstvo zvanične statistike sadrži i niz metodoloških priručnika i uputstava za različite statističke oblasti, kao što su poljoprivreda, ekonomske</w:t>
      </w:r>
      <w:r w:rsidR="00AD49AA" w:rsidRPr="00C2611A">
        <w:rPr>
          <w:rFonts w:ascii="Segoe UI" w:hAnsi="Segoe UI" w:cs="Segoe UI"/>
        </w:rPr>
        <w:t xml:space="preserve">, </w:t>
      </w:r>
      <w:r w:rsidR="00956E33" w:rsidRPr="00C2611A">
        <w:rPr>
          <w:rFonts w:ascii="Segoe UI" w:hAnsi="Segoe UI" w:cs="Segoe UI"/>
        </w:rPr>
        <w:t>društvene</w:t>
      </w:r>
      <w:r w:rsidR="00AD49AA" w:rsidRPr="00C2611A">
        <w:rPr>
          <w:rFonts w:ascii="Segoe UI" w:hAnsi="Segoe UI" w:cs="Segoe UI"/>
        </w:rPr>
        <w:t xml:space="preserve"> i socijalne</w:t>
      </w:r>
      <w:r w:rsidR="00956E33" w:rsidRPr="00C2611A">
        <w:rPr>
          <w:rFonts w:ascii="Segoe UI" w:hAnsi="Segoe UI" w:cs="Segoe UI"/>
        </w:rPr>
        <w:t xml:space="preserve"> statistike. Međunarodni ugovori i međunarodni standardi, kao što su Kodeks prakse evropske statistike, obezbjeđuje dalju osnovu za statističku proizvodnju. </w:t>
      </w:r>
      <w:r w:rsidR="0043169A" w:rsidRPr="00C2611A">
        <w:rPr>
          <w:rFonts w:ascii="Segoe UI" w:hAnsi="Segoe UI" w:cs="Segoe UI"/>
        </w:rPr>
        <w:t xml:space="preserve">Dalja </w:t>
      </w:r>
      <w:r w:rsidR="00956E33" w:rsidRPr="00C2611A">
        <w:rPr>
          <w:rFonts w:ascii="Segoe UI" w:hAnsi="Segoe UI" w:cs="Segoe UI"/>
        </w:rPr>
        <w:t>primjen</w:t>
      </w:r>
      <w:r w:rsidR="00C4798B" w:rsidRPr="00C2611A">
        <w:rPr>
          <w:rFonts w:ascii="Segoe UI" w:hAnsi="Segoe UI" w:cs="Segoe UI"/>
        </w:rPr>
        <w:t>a</w:t>
      </w:r>
      <w:r w:rsidR="00956E33" w:rsidRPr="00C2611A">
        <w:rPr>
          <w:rFonts w:ascii="Segoe UI" w:hAnsi="Segoe UI" w:cs="Segoe UI"/>
        </w:rPr>
        <w:t xml:space="preserve"> međunarodnih i nacionalnih metodoloških statističkih standarda je mjera koju će </w:t>
      </w:r>
      <w:r w:rsidR="00857155" w:rsidRPr="00C2611A">
        <w:rPr>
          <w:rFonts w:ascii="Segoe UI" w:hAnsi="Segoe UI" w:cs="Segoe UI"/>
        </w:rPr>
        <w:t xml:space="preserve">proizvođači zvanične statistike slijediti </w:t>
      </w:r>
      <w:r w:rsidR="0043169A" w:rsidRPr="00C2611A">
        <w:rPr>
          <w:rFonts w:ascii="Segoe UI" w:hAnsi="Segoe UI" w:cs="Segoe UI"/>
        </w:rPr>
        <w:t xml:space="preserve">i </w:t>
      </w:r>
      <w:r w:rsidR="00857155" w:rsidRPr="00C2611A">
        <w:rPr>
          <w:rFonts w:ascii="Segoe UI" w:hAnsi="Segoe UI" w:cs="Segoe UI"/>
        </w:rPr>
        <w:t>u narednom petogodišnjem period</w:t>
      </w:r>
      <w:r w:rsidR="00C4798B" w:rsidRPr="00C2611A">
        <w:rPr>
          <w:rFonts w:ascii="Segoe UI" w:hAnsi="Segoe UI" w:cs="Segoe UI"/>
        </w:rPr>
        <w:t>u</w:t>
      </w:r>
      <w:r w:rsidR="00857155" w:rsidRPr="00C2611A">
        <w:rPr>
          <w:rFonts w:ascii="Segoe UI" w:hAnsi="Segoe UI" w:cs="Segoe UI"/>
        </w:rPr>
        <w:t xml:space="preserve">. </w:t>
      </w:r>
      <w:r w:rsidR="00DF70F5" w:rsidRPr="00C2611A">
        <w:rPr>
          <w:rFonts w:ascii="Segoe UI" w:hAnsi="Segoe UI" w:cs="Segoe UI"/>
        </w:rPr>
        <w:t>Uvažavajući dinamiku procesa EU integracija u narednom petogodišnjem periodu planira se ispunjavanje preduslova za završna mjerila Poglavlja 18</w:t>
      </w:r>
      <w:r w:rsidR="0043169A" w:rsidRPr="00C2611A">
        <w:rPr>
          <w:rFonts w:ascii="Segoe UI" w:hAnsi="Segoe UI" w:cs="Segoe UI"/>
        </w:rPr>
        <w:t xml:space="preserve">. </w:t>
      </w:r>
      <w:r w:rsidR="00DF70F5" w:rsidRPr="00C2611A">
        <w:rPr>
          <w:rFonts w:ascii="Segoe UI" w:hAnsi="Segoe UI" w:cs="Segoe UI"/>
        </w:rPr>
        <w:t xml:space="preserve">Statistika, a time </w:t>
      </w:r>
      <w:r w:rsidR="00A85F2B" w:rsidRPr="00C2611A">
        <w:rPr>
          <w:rFonts w:ascii="Segoe UI" w:hAnsi="Segoe UI" w:cs="Segoe UI"/>
        </w:rPr>
        <w:t>i</w:t>
      </w:r>
      <w:r w:rsidR="00DF70F5" w:rsidRPr="00C2611A">
        <w:rPr>
          <w:rFonts w:ascii="Segoe UI" w:hAnsi="Segoe UI" w:cs="Segoe UI"/>
        </w:rPr>
        <w:t xml:space="preserve"> zatvaranje pregovora </w:t>
      </w:r>
      <w:r w:rsidR="00A85F2B" w:rsidRPr="00C2611A">
        <w:rPr>
          <w:rFonts w:ascii="Segoe UI" w:hAnsi="Segoe UI" w:cs="Segoe UI"/>
        </w:rPr>
        <w:t xml:space="preserve">za oblast zvanične statistike. </w:t>
      </w:r>
      <w:r w:rsidR="00631CA8" w:rsidRPr="00C2611A">
        <w:rPr>
          <w:rFonts w:ascii="Segoe UI" w:hAnsi="Segoe UI" w:cs="Segoe UI"/>
        </w:rPr>
        <w:t>Ažuriranjem informacija o nivou ispunj</w:t>
      </w:r>
      <w:r w:rsidR="0070605C" w:rsidRPr="00C2611A">
        <w:rPr>
          <w:rFonts w:ascii="Segoe UI" w:hAnsi="Segoe UI" w:cs="Segoe UI"/>
        </w:rPr>
        <w:t>e</w:t>
      </w:r>
      <w:r w:rsidR="00631CA8" w:rsidRPr="00C2611A">
        <w:rPr>
          <w:rFonts w:ascii="Segoe UI" w:hAnsi="Segoe UI" w:cs="Segoe UI"/>
        </w:rPr>
        <w:t>nosti EU Acquia u pregovaračkom Poglavlju 18. Statistika u odnosu na definisanu Pregovaračku poziciju, stvorili bi se uslovi da se pripremi do</w:t>
      </w:r>
      <w:r w:rsidR="001C68C7" w:rsidRPr="00C2611A">
        <w:rPr>
          <w:rFonts w:ascii="Segoe UI" w:hAnsi="Segoe UI" w:cs="Segoe UI"/>
        </w:rPr>
        <w:t>k</w:t>
      </w:r>
      <w:r w:rsidR="00631CA8" w:rsidRPr="00C2611A">
        <w:rPr>
          <w:rFonts w:ascii="Segoe UI" w:hAnsi="Segoe UI" w:cs="Segoe UI"/>
        </w:rPr>
        <w:t>ument</w:t>
      </w:r>
      <w:r w:rsidR="00226645" w:rsidRPr="00C2611A">
        <w:rPr>
          <w:rFonts w:ascii="Segoe UI" w:hAnsi="Segoe UI" w:cs="Segoe UI"/>
        </w:rPr>
        <w:t>,</w:t>
      </w:r>
      <w:r w:rsidR="00631CA8" w:rsidRPr="00C2611A">
        <w:rPr>
          <w:rFonts w:ascii="Segoe UI" w:hAnsi="Segoe UI" w:cs="Segoe UI"/>
        </w:rPr>
        <w:t xml:space="preserve"> koji bi pružio presjek stanja po </w:t>
      </w:r>
      <w:r w:rsidR="00164865" w:rsidRPr="00C2611A">
        <w:rPr>
          <w:rFonts w:ascii="Segoe UI" w:hAnsi="Segoe UI" w:cs="Segoe UI"/>
        </w:rPr>
        <w:t xml:space="preserve">EUROSTAT-ovom kompendijumu </w:t>
      </w:r>
      <w:hyperlink r:id="rId60" w:history="1">
        <w:r w:rsidR="00164865" w:rsidRPr="00C2611A">
          <w:rPr>
            <w:rStyle w:val="Hyperlink"/>
            <w:rFonts w:ascii="Segoe UI" w:hAnsi="Segoe UI" w:cs="Segoe UI"/>
          </w:rPr>
          <w:t>(eng. The Statistical Requirements Compendium)</w:t>
        </w:r>
        <w:r w:rsidR="00631CA8" w:rsidRPr="00C2611A">
          <w:rPr>
            <w:rStyle w:val="Hyperlink"/>
            <w:rFonts w:ascii="Segoe UI" w:hAnsi="Segoe UI" w:cs="Segoe UI"/>
          </w:rPr>
          <w:t>,</w:t>
        </w:r>
      </w:hyperlink>
      <w:r w:rsidR="00631CA8" w:rsidRPr="00C2611A">
        <w:rPr>
          <w:rFonts w:ascii="Segoe UI" w:hAnsi="Segoe UI" w:cs="Segoe UI"/>
        </w:rPr>
        <w:t xml:space="preserve"> kroz detaljan pregled po svim </w:t>
      </w:r>
      <w:r w:rsidR="007E0439" w:rsidRPr="00C2611A">
        <w:rPr>
          <w:rFonts w:ascii="Segoe UI" w:hAnsi="Segoe UI" w:cs="Segoe UI"/>
        </w:rPr>
        <w:t>o</w:t>
      </w:r>
      <w:r w:rsidR="00164865" w:rsidRPr="00C2611A">
        <w:rPr>
          <w:rFonts w:ascii="Segoe UI" w:hAnsi="Segoe UI" w:cs="Segoe UI"/>
        </w:rPr>
        <w:t>dluk</w:t>
      </w:r>
      <w:r w:rsidR="00226645" w:rsidRPr="00C2611A">
        <w:rPr>
          <w:rFonts w:ascii="Segoe UI" w:hAnsi="Segoe UI" w:cs="Segoe UI"/>
        </w:rPr>
        <w:t>ama</w:t>
      </w:r>
      <w:r w:rsidR="00164865" w:rsidRPr="00C2611A">
        <w:rPr>
          <w:rFonts w:ascii="Segoe UI" w:hAnsi="Segoe UI" w:cs="Segoe UI"/>
        </w:rPr>
        <w:t xml:space="preserve"> i </w:t>
      </w:r>
      <w:r w:rsidR="007E0439" w:rsidRPr="00C2611A">
        <w:rPr>
          <w:rFonts w:ascii="Segoe UI" w:hAnsi="Segoe UI" w:cs="Segoe UI"/>
        </w:rPr>
        <w:t>u</w:t>
      </w:r>
      <w:r w:rsidR="00164865" w:rsidRPr="00C2611A">
        <w:rPr>
          <w:rFonts w:ascii="Segoe UI" w:hAnsi="Segoe UI" w:cs="Segoe UI"/>
        </w:rPr>
        <w:t>redb</w:t>
      </w:r>
      <w:r w:rsidR="00226645" w:rsidRPr="00C2611A">
        <w:rPr>
          <w:rFonts w:ascii="Segoe UI" w:hAnsi="Segoe UI" w:cs="Segoe UI"/>
        </w:rPr>
        <w:t>ama</w:t>
      </w:r>
      <w:r w:rsidR="00164865" w:rsidRPr="00C2611A">
        <w:rPr>
          <w:rFonts w:ascii="Segoe UI" w:hAnsi="Segoe UI" w:cs="Segoe UI"/>
        </w:rPr>
        <w:t xml:space="preserve"> Evropske komisije u oblasti zvanične statistike. </w:t>
      </w:r>
    </w:p>
    <w:p w14:paraId="4CA64290" w14:textId="77777777" w:rsidR="00164865" w:rsidRPr="00C2611A" w:rsidRDefault="00226645" w:rsidP="001C3877">
      <w:pPr>
        <w:spacing w:after="120" w:line="276" w:lineRule="auto"/>
        <w:jc w:val="both"/>
        <w:rPr>
          <w:rFonts w:ascii="Segoe UI" w:hAnsi="Segoe UI" w:cs="Segoe UI"/>
        </w:rPr>
      </w:pPr>
      <w:r w:rsidRPr="00C2611A">
        <w:rPr>
          <w:rFonts w:ascii="Segoe UI" w:hAnsi="Segoe UI" w:cs="Segoe UI"/>
        </w:rPr>
        <w:t>D</w:t>
      </w:r>
      <w:r w:rsidR="00A85F2B" w:rsidRPr="00C2611A">
        <w:rPr>
          <w:rFonts w:ascii="Segoe UI" w:hAnsi="Segoe UI" w:cs="Segoe UI"/>
        </w:rPr>
        <w:t xml:space="preserve">alji razvoj statističkih registara, kao okvira za izbor statističkih jedinica, šira primjena metoda uzorka </w:t>
      </w:r>
      <w:r w:rsidR="004B2B8B" w:rsidRPr="00C2611A">
        <w:rPr>
          <w:rFonts w:ascii="Segoe UI" w:hAnsi="Segoe UI" w:cs="Segoe UI"/>
        </w:rPr>
        <w:t>i veća primjena administrativnih izvora podataka</w:t>
      </w:r>
      <w:r w:rsidR="00802F21" w:rsidRPr="00C2611A">
        <w:rPr>
          <w:rFonts w:ascii="Segoe UI" w:hAnsi="Segoe UI" w:cs="Segoe UI"/>
        </w:rPr>
        <w:t>,</w:t>
      </w:r>
      <w:r w:rsidR="004B2B8B" w:rsidRPr="00C2611A">
        <w:rPr>
          <w:rFonts w:ascii="Segoe UI" w:hAnsi="Segoe UI" w:cs="Segoe UI"/>
        </w:rPr>
        <w:t xml:space="preserve"> omogući će racionalizaciju postojeće strukture i načina sprovođenja statističkih istraživanja, kao i smanjenje opterećenosti izvještajnih jedinica i ukupnih troškova statističke proizvodnje. U ovom procesu neophodno je korišćenje pozitivne prakse zvanične statistike EU, </w:t>
      </w:r>
      <w:r w:rsidR="00EE4455" w:rsidRPr="00C2611A">
        <w:rPr>
          <w:rFonts w:ascii="Segoe UI" w:hAnsi="Segoe UI" w:cs="Segoe UI"/>
        </w:rPr>
        <w:t xml:space="preserve">razvoj saradnje sa međunarodnim organizacijama i </w:t>
      </w:r>
      <w:r w:rsidR="00EE4455" w:rsidRPr="00C2611A">
        <w:rPr>
          <w:rFonts w:ascii="Segoe UI" w:hAnsi="Segoe UI" w:cs="Segoe UI"/>
        </w:rPr>
        <w:lastRenderedPageBreak/>
        <w:t>proizvođačima zvanične statistike iz drugih država, zaključenjem ugovora i sporazuma o međunarodnoj saradnj</w:t>
      </w:r>
      <w:r w:rsidR="00551011" w:rsidRPr="00C2611A">
        <w:rPr>
          <w:rFonts w:ascii="Segoe UI" w:hAnsi="Segoe UI" w:cs="Segoe UI"/>
        </w:rPr>
        <w:t>i</w:t>
      </w:r>
      <w:r w:rsidR="00EE4455" w:rsidRPr="00C2611A">
        <w:rPr>
          <w:rFonts w:ascii="Segoe UI" w:hAnsi="Segoe UI" w:cs="Segoe UI"/>
        </w:rPr>
        <w:t xml:space="preserve">, uz obavezu poštovanja i primjene međunarodnih standarda. </w:t>
      </w:r>
    </w:p>
    <w:p w14:paraId="21546F6A" w14:textId="77777777" w:rsidR="00164865" w:rsidRPr="00C2611A" w:rsidRDefault="00751B23" w:rsidP="00491023">
      <w:pPr>
        <w:spacing w:after="0" w:line="276" w:lineRule="auto"/>
        <w:jc w:val="both"/>
        <w:rPr>
          <w:rFonts w:ascii="Segoe UI" w:hAnsi="Segoe UI" w:cs="Segoe UI"/>
        </w:rPr>
      </w:pPr>
      <w:r w:rsidRPr="00C2611A">
        <w:rPr>
          <w:rFonts w:ascii="Segoe UI" w:hAnsi="Segoe UI" w:cs="Segoe UI"/>
        </w:rPr>
        <w:t>Ostala unapre</w:t>
      </w:r>
      <w:r w:rsidR="00AD49AA" w:rsidRPr="00C2611A">
        <w:rPr>
          <w:rFonts w:ascii="Segoe UI" w:hAnsi="Segoe UI" w:cs="Segoe UI"/>
        </w:rPr>
        <w:t>đe</w:t>
      </w:r>
      <w:r w:rsidRPr="00C2611A">
        <w:rPr>
          <w:rFonts w:ascii="Segoe UI" w:hAnsi="Segoe UI" w:cs="Segoe UI"/>
        </w:rPr>
        <w:t>nja vezan</w:t>
      </w:r>
      <w:r w:rsidR="00551011" w:rsidRPr="00C2611A">
        <w:rPr>
          <w:rFonts w:ascii="Segoe UI" w:hAnsi="Segoe UI" w:cs="Segoe UI"/>
        </w:rPr>
        <w:t>a</w:t>
      </w:r>
      <w:r w:rsidRPr="00C2611A">
        <w:rPr>
          <w:rFonts w:ascii="Segoe UI" w:hAnsi="Segoe UI" w:cs="Segoe UI"/>
        </w:rPr>
        <w:t xml:space="preserve"> su za modernizaciju i primjenu informatičko-tehnoloških rješenja u prikupljanju i obradi podataka. </w:t>
      </w:r>
    </w:p>
    <w:p w14:paraId="3F42E949" w14:textId="77777777" w:rsidR="00164865" w:rsidRPr="00C2611A" w:rsidRDefault="00751B23" w:rsidP="001C3877">
      <w:pPr>
        <w:spacing w:before="120" w:after="0" w:line="276" w:lineRule="auto"/>
        <w:jc w:val="both"/>
        <w:rPr>
          <w:rFonts w:ascii="Segoe UI" w:hAnsi="Segoe UI" w:cs="Segoe UI"/>
        </w:rPr>
      </w:pPr>
      <w:r w:rsidRPr="00C2611A">
        <w:rPr>
          <w:rFonts w:ascii="Segoe UI" w:hAnsi="Segoe UI" w:cs="Segoe UI"/>
        </w:rPr>
        <w:t>Uprava za statistiku redovno i aktivno učestvuje u ime statističkog sistema Crne Gore u radu UN Statističke komisije i ispunjava obaveze koje proizilaze iz članstva, kao i statističkim inicijativama UNECE, MMF i EU, čime doprinosi međunarodnoj re</w:t>
      </w:r>
      <w:r w:rsidR="00AD49AA" w:rsidRPr="00C2611A">
        <w:rPr>
          <w:rFonts w:ascii="Segoe UI" w:hAnsi="Segoe UI" w:cs="Segoe UI"/>
        </w:rPr>
        <w:t>p</w:t>
      </w:r>
      <w:r w:rsidRPr="00C2611A">
        <w:rPr>
          <w:rFonts w:ascii="Segoe UI" w:hAnsi="Segoe UI" w:cs="Segoe UI"/>
        </w:rPr>
        <w:t xml:space="preserve">utaciji Crne Gore i promociji statističkog sistema Crne Gore. </w:t>
      </w:r>
      <w:r w:rsidR="00AD4447" w:rsidRPr="00C2611A">
        <w:rPr>
          <w:rFonts w:ascii="Segoe UI" w:hAnsi="Segoe UI" w:cs="Segoe UI"/>
        </w:rPr>
        <w:t xml:space="preserve">Rezultati </w:t>
      </w:r>
      <w:r w:rsidR="0056211D" w:rsidRPr="00C2611A">
        <w:rPr>
          <w:rFonts w:ascii="Segoe UI" w:hAnsi="Segoe UI" w:cs="Segoe UI"/>
        </w:rPr>
        <w:t xml:space="preserve">učešća u nacionalnim i međunarodnim radnim tijelima ogledaće se kroz unapređenje standardizacije procesa i obezbjeđivanje uporedivosti podataka. </w:t>
      </w:r>
    </w:p>
    <w:p w14:paraId="607D2E4B" w14:textId="77777777" w:rsidR="00A73D29" w:rsidRPr="00C2611A" w:rsidRDefault="00A73D29" w:rsidP="0063753E">
      <w:pPr>
        <w:spacing w:before="160" w:after="0" w:line="276" w:lineRule="auto"/>
        <w:jc w:val="both"/>
        <w:rPr>
          <w:rFonts w:ascii="Segoe UI" w:hAnsi="Segoe UI" w:cs="Segoe UI"/>
          <w:b/>
        </w:rPr>
      </w:pPr>
      <w:r w:rsidRPr="00C2611A">
        <w:rPr>
          <w:rFonts w:ascii="Segoe UI" w:hAnsi="Segoe UI" w:cs="Segoe UI"/>
          <w:b/>
        </w:rPr>
        <w:t>Ključni nosilac:</w:t>
      </w:r>
      <w:r w:rsidRPr="00C2611A">
        <w:rPr>
          <w:rFonts w:ascii="Segoe UI" w:hAnsi="Segoe UI" w:cs="Segoe UI"/>
        </w:rPr>
        <w:t xml:space="preserve"> Uprava za statistiku</w:t>
      </w:r>
    </w:p>
    <w:p w14:paraId="3D65E955" w14:textId="77777777" w:rsidR="00A73D29" w:rsidRPr="00C2611A" w:rsidRDefault="00A73D29" w:rsidP="00491023">
      <w:pPr>
        <w:spacing w:after="0" w:line="276" w:lineRule="auto"/>
        <w:jc w:val="both"/>
        <w:rPr>
          <w:rFonts w:ascii="Segoe UI" w:hAnsi="Segoe UI" w:cs="Segoe UI"/>
          <w:b/>
        </w:rPr>
      </w:pPr>
      <w:r w:rsidRPr="00C2611A">
        <w:rPr>
          <w:rFonts w:ascii="Segoe UI" w:hAnsi="Segoe UI" w:cs="Segoe UI"/>
          <w:b/>
        </w:rPr>
        <w:t xml:space="preserve">Partneri: </w:t>
      </w:r>
      <w:r w:rsidRPr="00C2611A">
        <w:rPr>
          <w:rFonts w:ascii="Segoe UI" w:hAnsi="Segoe UI" w:cs="Segoe UI"/>
        </w:rPr>
        <w:t>Drugi proizvođači zvanične statistike</w:t>
      </w:r>
    </w:p>
    <w:p w14:paraId="09B545E9" w14:textId="77777777" w:rsidR="00A93424" w:rsidRPr="00C2611A" w:rsidRDefault="00B11F1A" w:rsidP="00491023">
      <w:pPr>
        <w:spacing w:after="0" w:line="276" w:lineRule="auto"/>
        <w:jc w:val="both"/>
        <w:rPr>
          <w:rFonts w:ascii="Segoe UI" w:hAnsi="Segoe UI" w:cs="Segoe UI"/>
          <w:b/>
        </w:rPr>
      </w:pPr>
      <w:r w:rsidRPr="00C2611A">
        <w:rPr>
          <w:rFonts w:ascii="Segoe UI" w:hAnsi="Segoe UI" w:cs="Segoe UI"/>
          <w:b/>
        </w:rPr>
        <w:t>Indikator rezultata:</w:t>
      </w:r>
    </w:p>
    <w:p w14:paraId="0A47C1EE" w14:textId="77777777" w:rsidR="0043169A" w:rsidRPr="00C2611A" w:rsidRDefault="0043169A" w:rsidP="00B96DC4">
      <w:pPr>
        <w:pStyle w:val="ListParagraph"/>
        <w:numPr>
          <w:ilvl w:val="0"/>
          <w:numId w:val="1"/>
        </w:numPr>
        <w:spacing w:after="0" w:line="276" w:lineRule="auto"/>
        <w:jc w:val="both"/>
        <w:rPr>
          <w:rFonts w:ascii="Segoe UI" w:hAnsi="Segoe UI" w:cs="Segoe UI"/>
        </w:rPr>
      </w:pPr>
      <w:r w:rsidRPr="00C2611A">
        <w:rPr>
          <w:rFonts w:ascii="Segoe UI" w:hAnsi="Segoe UI" w:cs="Segoe UI"/>
        </w:rPr>
        <w:t>Ažurirana informacija o nivou ispunj</w:t>
      </w:r>
      <w:r w:rsidR="001408AE" w:rsidRPr="00C2611A">
        <w:rPr>
          <w:rFonts w:ascii="Segoe UI" w:hAnsi="Segoe UI" w:cs="Segoe UI"/>
        </w:rPr>
        <w:t>e</w:t>
      </w:r>
      <w:r w:rsidRPr="00C2611A">
        <w:rPr>
          <w:rFonts w:ascii="Segoe UI" w:hAnsi="Segoe UI" w:cs="Segoe UI"/>
        </w:rPr>
        <w:t>nosti EU Acquia u pregovaračkom Poglavlju 18. Statistika u odnosu na definisanu Pregovaračku poziciju;</w:t>
      </w:r>
    </w:p>
    <w:p w14:paraId="7DE78978" w14:textId="77777777" w:rsidR="0043169A" w:rsidRPr="00C2611A" w:rsidRDefault="0043169A" w:rsidP="00B96DC4">
      <w:pPr>
        <w:pStyle w:val="ListParagraph"/>
        <w:numPr>
          <w:ilvl w:val="0"/>
          <w:numId w:val="1"/>
        </w:numPr>
        <w:spacing w:after="0" w:line="276" w:lineRule="auto"/>
        <w:jc w:val="both"/>
        <w:rPr>
          <w:rFonts w:ascii="Segoe UI" w:hAnsi="Segoe UI" w:cs="Segoe UI"/>
        </w:rPr>
      </w:pPr>
      <w:r w:rsidRPr="00C2611A">
        <w:rPr>
          <w:rFonts w:ascii="Segoe UI" w:hAnsi="Segoe UI" w:cs="Segoe UI"/>
        </w:rPr>
        <w:t>Ažuriranje nacionalnih metodologija za statistička istraživanja shodno najboljoj međunarodnoj praksi;</w:t>
      </w:r>
    </w:p>
    <w:p w14:paraId="3691C1C5" w14:textId="77777777" w:rsidR="00180C7C" w:rsidRPr="00C2611A" w:rsidRDefault="0043169A" w:rsidP="00B96DC4">
      <w:pPr>
        <w:pStyle w:val="ListParagraph"/>
        <w:numPr>
          <w:ilvl w:val="0"/>
          <w:numId w:val="1"/>
        </w:numPr>
        <w:spacing w:after="0" w:line="276" w:lineRule="auto"/>
        <w:jc w:val="both"/>
        <w:rPr>
          <w:rFonts w:ascii="Segoe UI" w:hAnsi="Segoe UI" w:cs="Segoe UI"/>
        </w:rPr>
      </w:pPr>
      <w:r w:rsidRPr="00C2611A">
        <w:rPr>
          <w:rFonts w:ascii="Segoe UI" w:hAnsi="Segoe UI" w:cs="Segoe UI"/>
        </w:rPr>
        <w:t>Intenziviranje učešća u nacionalnim i međunarodnim radnim tijelima usmjerenim na razvoj zvanične statistike</w:t>
      </w:r>
      <w:r w:rsidR="00A079B2" w:rsidRPr="00C2611A">
        <w:rPr>
          <w:rFonts w:ascii="Segoe UI" w:hAnsi="Segoe UI" w:cs="Segoe UI"/>
        </w:rPr>
        <w:t>.</w:t>
      </w:r>
    </w:p>
    <w:p w14:paraId="10C3821A" w14:textId="1DF7B21E" w:rsidR="009F14F3" w:rsidRDefault="009F14F3" w:rsidP="009F14F3">
      <w:pPr>
        <w:pStyle w:val="ListParagraph"/>
        <w:spacing w:after="0" w:line="276" w:lineRule="auto"/>
        <w:ind w:left="360"/>
        <w:jc w:val="both"/>
        <w:rPr>
          <w:rFonts w:ascii="Segoe UI" w:hAnsi="Segoe UI" w:cs="Segoe UI"/>
        </w:rPr>
      </w:pPr>
    </w:p>
    <w:p w14:paraId="3762E9A0" w14:textId="77777777" w:rsidR="003709A9" w:rsidRPr="001C3877" w:rsidRDefault="002C7E85" w:rsidP="00491023">
      <w:pPr>
        <w:spacing w:after="0" w:line="276" w:lineRule="auto"/>
        <w:rPr>
          <w:rFonts w:ascii="Segoe UI" w:hAnsi="Segoe UI" w:cs="Segoe UI"/>
          <w:b/>
          <w:szCs w:val="26"/>
        </w:rPr>
      </w:pPr>
      <w:r w:rsidRPr="001C3877">
        <w:rPr>
          <w:rFonts w:ascii="Segoe UI" w:hAnsi="Segoe UI" w:cs="Segoe UI"/>
          <w:b/>
          <w:szCs w:val="26"/>
        </w:rPr>
        <w:t>KLJUČNA AKTIVNOST</w:t>
      </w:r>
      <w:r w:rsidR="003709A9" w:rsidRPr="001C3877">
        <w:rPr>
          <w:rFonts w:ascii="Segoe UI" w:hAnsi="Segoe UI" w:cs="Segoe UI"/>
          <w:b/>
          <w:szCs w:val="26"/>
        </w:rPr>
        <w:t xml:space="preserve"> 3.2. </w:t>
      </w:r>
    </w:p>
    <w:p w14:paraId="68A97238" w14:textId="77777777" w:rsidR="003709A9" w:rsidRPr="00C2611A" w:rsidRDefault="006F7B9F" w:rsidP="00380F7D">
      <w:pPr>
        <w:pStyle w:val="ListParagraph"/>
        <w:numPr>
          <w:ilvl w:val="0"/>
          <w:numId w:val="1"/>
        </w:numPr>
        <w:shd w:val="clear" w:color="auto" w:fill="FDF3ED"/>
        <w:spacing w:after="0" w:line="276" w:lineRule="auto"/>
        <w:jc w:val="both"/>
        <w:rPr>
          <w:rFonts w:ascii="Segoe UI" w:hAnsi="Segoe UI" w:cs="Segoe UI"/>
        </w:rPr>
      </w:pPr>
      <w:r w:rsidRPr="00C2611A">
        <w:rPr>
          <w:rFonts w:ascii="Segoe UI" w:hAnsi="Segoe UI" w:cs="Segoe UI"/>
        </w:rPr>
        <w:t>Intenziviranje aktivnosti u cilju ispunjenja pregovaračkih završnih mjerila Poglavlja 18</w:t>
      </w:r>
      <w:r w:rsidR="00526D56" w:rsidRPr="00C2611A">
        <w:rPr>
          <w:rFonts w:ascii="Segoe UI" w:hAnsi="Segoe UI" w:cs="Segoe UI"/>
        </w:rPr>
        <w:t>.</w:t>
      </w:r>
      <w:r w:rsidRPr="00C2611A">
        <w:rPr>
          <w:rFonts w:ascii="Segoe UI" w:hAnsi="Segoe UI" w:cs="Segoe UI"/>
        </w:rPr>
        <w:t xml:space="preserve"> Statistika</w:t>
      </w:r>
    </w:p>
    <w:p w14:paraId="478FB90B" w14:textId="77777777" w:rsidR="006F7B9F" w:rsidRPr="00C2611A" w:rsidRDefault="006F7B9F" w:rsidP="00491023">
      <w:pPr>
        <w:spacing w:line="276" w:lineRule="auto"/>
        <w:jc w:val="both"/>
        <w:rPr>
          <w:rFonts w:ascii="Segoe UI" w:hAnsi="Segoe UI" w:cs="Segoe UI"/>
          <w:b/>
        </w:rPr>
      </w:pPr>
    </w:p>
    <w:p w14:paraId="6FBAA7A5" w14:textId="77777777" w:rsidR="00B54E14" w:rsidRPr="00C2611A" w:rsidRDefault="003709A9" w:rsidP="00491023">
      <w:pPr>
        <w:spacing w:line="276" w:lineRule="auto"/>
        <w:jc w:val="both"/>
        <w:rPr>
          <w:rFonts w:ascii="Segoe UI" w:hAnsi="Segoe UI" w:cs="Segoe UI"/>
        </w:rPr>
      </w:pPr>
      <w:r w:rsidRPr="00C2611A">
        <w:rPr>
          <w:rFonts w:ascii="Segoe UI" w:hAnsi="Segoe UI" w:cs="Segoe UI"/>
          <w:b/>
        </w:rPr>
        <w:t xml:space="preserve">Opis </w:t>
      </w:r>
      <w:r w:rsidR="002C7E85" w:rsidRPr="00C2611A">
        <w:rPr>
          <w:rFonts w:ascii="Segoe UI" w:hAnsi="Segoe UI" w:cs="Segoe UI"/>
          <w:b/>
        </w:rPr>
        <w:t>aktivnosti</w:t>
      </w:r>
      <w:r w:rsidRPr="00C2611A">
        <w:rPr>
          <w:rFonts w:ascii="Segoe UI" w:hAnsi="Segoe UI" w:cs="Segoe UI"/>
          <w:b/>
        </w:rPr>
        <w:t>:</w:t>
      </w:r>
      <w:r w:rsidR="00D00C9F" w:rsidRPr="00C2611A">
        <w:rPr>
          <w:rFonts w:ascii="Segoe UI" w:hAnsi="Segoe UI" w:cs="Segoe UI"/>
        </w:rPr>
        <w:t xml:space="preserve"> </w:t>
      </w:r>
      <w:r w:rsidR="00526D56" w:rsidRPr="00C2611A">
        <w:rPr>
          <w:rFonts w:ascii="Segoe UI" w:hAnsi="Segoe UI" w:cs="Segoe UI"/>
        </w:rPr>
        <w:t xml:space="preserve"> </w:t>
      </w:r>
      <w:r w:rsidR="0086707C" w:rsidRPr="00C2611A">
        <w:rPr>
          <w:rFonts w:ascii="Segoe UI" w:hAnsi="Segoe UI" w:cs="Segoe UI"/>
        </w:rPr>
        <w:t>Prioritet Uprave za statistik</w:t>
      </w:r>
      <w:r w:rsidR="001A1719" w:rsidRPr="00C2611A">
        <w:rPr>
          <w:rFonts w:ascii="Segoe UI" w:hAnsi="Segoe UI" w:cs="Segoe UI"/>
        </w:rPr>
        <w:t>u</w:t>
      </w:r>
      <w:r w:rsidR="00D00C9F" w:rsidRPr="00C2611A">
        <w:rPr>
          <w:rFonts w:ascii="Segoe UI" w:hAnsi="Segoe UI" w:cs="Segoe UI"/>
        </w:rPr>
        <w:t xml:space="preserve"> je stabilno</w:t>
      </w:r>
      <w:r w:rsidR="002B26CA" w:rsidRPr="00C2611A">
        <w:rPr>
          <w:rFonts w:ascii="Segoe UI" w:hAnsi="Segoe UI" w:cs="Segoe UI"/>
        </w:rPr>
        <w:t>st</w:t>
      </w:r>
      <w:r w:rsidR="00D00C9F" w:rsidRPr="00C2611A">
        <w:rPr>
          <w:rFonts w:ascii="Segoe UI" w:hAnsi="Segoe UI" w:cs="Segoe UI"/>
        </w:rPr>
        <w:t xml:space="preserve"> zakonodavnog okvira koji je harmonizovan sa me</w:t>
      </w:r>
      <w:r w:rsidR="0086707C" w:rsidRPr="00C2611A">
        <w:rPr>
          <w:rFonts w:ascii="Segoe UI" w:hAnsi="Segoe UI" w:cs="Segoe UI"/>
        </w:rPr>
        <w:t>đ</w:t>
      </w:r>
      <w:r w:rsidR="00D00C9F" w:rsidRPr="00C2611A">
        <w:rPr>
          <w:rFonts w:ascii="Segoe UI" w:hAnsi="Segoe UI" w:cs="Segoe UI"/>
        </w:rPr>
        <w:t>unarodnim standardima.</w:t>
      </w:r>
      <w:r w:rsidR="00E34F12" w:rsidRPr="00C2611A">
        <w:rPr>
          <w:rFonts w:ascii="Segoe UI" w:hAnsi="Segoe UI" w:cs="Segoe UI"/>
        </w:rPr>
        <w:t xml:space="preserve"> D</w:t>
      </w:r>
      <w:r w:rsidR="00D00C9F" w:rsidRPr="00C2611A">
        <w:rPr>
          <w:rFonts w:ascii="Segoe UI" w:hAnsi="Segoe UI" w:cs="Segoe UI"/>
        </w:rPr>
        <w:t xml:space="preserve">anas </w:t>
      </w:r>
      <w:r w:rsidR="0086707C" w:rsidRPr="00C2611A">
        <w:rPr>
          <w:rFonts w:ascii="Segoe UI" w:hAnsi="Segoe UI" w:cs="Segoe UI"/>
        </w:rPr>
        <w:t xml:space="preserve">Uprava </w:t>
      </w:r>
      <w:r w:rsidR="00D00C9F" w:rsidRPr="00C2611A">
        <w:rPr>
          <w:rFonts w:ascii="Segoe UI" w:hAnsi="Segoe UI" w:cs="Segoe UI"/>
        </w:rPr>
        <w:t>za statistiku</w:t>
      </w:r>
      <w:r w:rsidR="00E34F12" w:rsidRPr="00C2611A">
        <w:rPr>
          <w:rFonts w:ascii="Segoe UI" w:hAnsi="Segoe UI" w:cs="Segoe UI"/>
        </w:rPr>
        <w:t xml:space="preserve"> </w:t>
      </w:r>
      <w:r w:rsidR="00D00C9F" w:rsidRPr="00C2611A">
        <w:rPr>
          <w:rFonts w:ascii="Segoe UI" w:hAnsi="Segoe UI" w:cs="Segoe UI"/>
        </w:rPr>
        <w:t>ima izgra</w:t>
      </w:r>
      <w:r w:rsidR="0086707C" w:rsidRPr="00C2611A">
        <w:rPr>
          <w:rFonts w:ascii="Segoe UI" w:hAnsi="Segoe UI" w:cs="Segoe UI"/>
        </w:rPr>
        <w:t>đ</w:t>
      </w:r>
      <w:r w:rsidR="00D00C9F" w:rsidRPr="00C2611A">
        <w:rPr>
          <w:rFonts w:ascii="Segoe UI" w:hAnsi="Segoe UI" w:cs="Segoe UI"/>
        </w:rPr>
        <w:t>en stabilan zakonodavni i institucionalni okvir, na kome treba nastaviti nadogradnju</w:t>
      </w:r>
      <w:r w:rsidR="00802F21" w:rsidRPr="00C2611A">
        <w:rPr>
          <w:rFonts w:ascii="Segoe UI" w:hAnsi="Segoe UI" w:cs="Segoe UI"/>
        </w:rPr>
        <w:t xml:space="preserve"> za </w:t>
      </w:r>
      <w:r w:rsidR="0086707C" w:rsidRPr="00C2611A">
        <w:rPr>
          <w:rFonts w:ascii="Segoe UI" w:hAnsi="Segoe UI" w:cs="Segoe UI"/>
        </w:rPr>
        <w:t xml:space="preserve">razgraničenja nadležnosti </w:t>
      </w:r>
      <w:r w:rsidR="00E34F12" w:rsidRPr="00C2611A">
        <w:rPr>
          <w:rFonts w:ascii="Segoe UI" w:hAnsi="Segoe UI" w:cs="Segoe UI"/>
        </w:rPr>
        <w:t>između proizvođača zvanične statistike.</w:t>
      </w:r>
      <w:r w:rsidR="00041C0F" w:rsidRPr="00C2611A">
        <w:rPr>
          <w:rFonts w:ascii="Segoe UI" w:hAnsi="Segoe UI" w:cs="Segoe UI"/>
        </w:rPr>
        <w:t xml:space="preserve"> </w:t>
      </w:r>
      <w:r w:rsidR="00AF53F9" w:rsidRPr="00C2611A">
        <w:rPr>
          <w:rFonts w:ascii="Segoe UI" w:hAnsi="Segoe UI" w:cs="Segoe UI"/>
        </w:rPr>
        <w:t xml:space="preserve">Ključnu ulogu proizvođača zvanične statistike imaju Uprava za statistiku, </w:t>
      </w:r>
      <w:r w:rsidR="00820F3E" w:rsidRPr="00C2611A">
        <w:rPr>
          <w:rFonts w:ascii="Segoe UI" w:hAnsi="Segoe UI" w:cs="Segoe UI"/>
        </w:rPr>
        <w:t>C</w:t>
      </w:r>
      <w:r w:rsidR="00AF53F9" w:rsidRPr="00C2611A">
        <w:rPr>
          <w:rFonts w:ascii="Segoe UI" w:hAnsi="Segoe UI" w:cs="Segoe UI"/>
        </w:rPr>
        <w:t xml:space="preserve">entralna banka </w:t>
      </w:r>
      <w:r w:rsidR="00820F3E" w:rsidRPr="00C2611A">
        <w:rPr>
          <w:rFonts w:ascii="Segoe UI" w:hAnsi="Segoe UI" w:cs="Segoe UI"/>
        </w:rPr>
        <w:t xml:space="preserve">Crne Gore i Ministarstvo finansija. </w:t>
      </w:r>
    </w:p>
    <w:p w14:paraId="66BE5E2C" w14:textId="77777777" w:rsidR="002874E0" w:rsidRPr="00C2611A" w:rsidRDefault="00B54E14" w:rsidP="001C3877">
      <w:pPr>
        <w:spacing w:after="120" w:line="276" w:lineRule="auto"/>
        <w:jc w:val="both"/>
        <w:rPr>
          <w:rFonts w:ascii="Segoe UI" w:hAnsi="Segoe UI" w:cs="Segoe UI"/>
        </w:rPr>
      </w:pPr>
      <w:r w:rsidRPr="00C2611A">
        <w:rPr>
          <w:rFonts w:ascii="Segoe UI" w:hAnsi="Segoe UI" w:cs="Segoe UI"/>
        </w:rPr>
        <w:t>Otvaranjem Poglavlja</w:t>
      </w:r>
      <w:r w:rsidR="00AF53F9" w:rsidRPr="00C2611A">
        <w:rPr>
          <w:rFonts w:ascii="Segoe UI" w:hAnsi="Segoe UI" w:cs="Segoe UI"/>
        </w:rPr>
        <w:t xml:space="preserve"> 18. Statistika započete su aktivnosti na stvaranju uslova za primjenu ESA 2010 metodologije u statistici javnih finansija. U martu 2015. godine </w:t>
      </w:r>
      <w:r w:rsidR="00820F3E" w:rsidRPr="00C2611A">
        <w:rPr>
          <w:rFonts w:ascii="Segoe UI" w:hAnsi="Segoe UI" w:cs="Segoe UI"/>
        </w:rPr>
        <w:t xml:space="preserve">Vlada Crne Gore je </w:t>
      </w:r>
      <w:r w:rsidR="00AF53F9" w:rsidRPr="00C2611A">
        <w:rPr>
          <w:rFonts w:ascii="Segoe UI" w:hAnsi="Segoe UI" w:cs="Segoe UI"/>
        </w:rPr>
        <w:t>usvoj</w:t>
      </w:r>
      <w:r w:rsidR="00820F3E" w:rsidRPr="00C2611A">
        <w:rPr>
          <w:rFonts w:ascii="Segoe UI" w:hAnsi="Segoe UI" w:cs="Segoe UI"/>
        </w:rPr>
        <w:t>ila</w:t>
      </w:r>
      <w:r w:rsidR="00AF53F9" w:rsidRPr="00C2611A">
        <w:rPr>
          <w:rFonts w:ascii="Segoe UI" w:hAnsi="Segoe UI" w:cs="Segoe UI"/>
        </w:rPr>
        <w:t xml:space="preserve"> </w:t>
      </w:r>
      <w:hyperlink r:id="rId61" w:history="1">
        <w:r w:rsidR="00AF53F9" w:rsidRPr="00C2611A">
          <w:rPr>
            <w:rStyle w:val="Hyperlink"/>
            <w:rFonts w:ascii="Segoe UI" w:hAnsi="Segoe UI" w:cs="Segoe UI"/>
          </w:rPr>
          <w:t>Strategij</w:t>
        </w:r>
        <w:r w:rsidR="00AE3EF5" w:rsidRPr="00C2611A">
          <w:rPr>
            <w:rStyle w:val="Hyperlink"/>
            <w:rFonts w:ascii="Segoe UI" w:hAnsi="Segoe UI" w:cs="Segoe UI"/>
          </w:rPr>
          <w:t>u</w:t>
        </w:r>
        <w:r w:rsidR="00AF53F9" w:rsidRPr="00C2611A">
          <w:rPr>
            <w:rStyle w:val="Hyperlink"/>
            <w:rFonts w:ascii="Segoe UI" w:hAnsi="Segoe UI" w:cs="Segoe UI"/>
          </w:rPr>
          <w:t xml:space="preserve"> za implementaciju ESA 2010 metodologije u statistici javnih finansija</w:t>
        </w:r>
      </w:hyperlink>
      <w:r w:rsidR="00AE3EF5" w:rsidRPr="00C2611A">
        <w:rPr>
          <w:rFonts w:ascii="Segoe UI" w:hAnsi="Segoe UI" w:cs="Segoe UI"/>
        </w:rPr>
        <w:t xml:space="preserve">, </w:t>
      </w:r>
      <w:r w:rsidR="00AF53F9" w:rsidRPr="00C2611A">
        <w:rPr>
          <w:rFonts w:ascii="Segoe UI" w:hAnsi="Segoe UI" w:cs="Segoe UI"/>
        </w:rPr>
        <w:t>čij</w:t>
      </w:r>
      <w:r w:rsidR="00867643" w:rsidRPr="00C2611A">
        <w:rPr>
          <w:rFonts w:ascii="Segoe UI" w:hAnsi="Segoe UI" w:cs="Segoe UI"/>
        </w:rPr>
        <w:t>i</w:t>
      </w:r>
      <w:r w:rsidR="00AF53F9" w:rsidRPr="00C2611A">
        <w:rPr>
          <w:rFonts w:ascii="Segoe UI" w:hAnsi="Segoe UI" w:cs="Segoe UI"/>
        </w:rPr>
        <w:t xml:space="preserve"> je cilj da </w:t>
      </w:r>
      <w:r w:rsidR="00820F3E" w:rsidRPr="00C2611A">
        <w:rPr>
          <w:rFonts w:ascii="Segoe UI" w:hAnsi="Segoe UI" w:cs="Segoe UI"/>
        </w:rPr>
        <w:t>stvori metodološki uporediv statistički okvir, poveća kredibilitet i transparentnost javnih finansija i sveobuhvatniji prikaz javno</w:t>
      </w:r>
      <w:r w:rsidR="003E1068" w:rsidRPr="00C2611A">
        <w:rPr>
          <w:rFonts w:ascii="Segoe UI" w:hAnsi="Segoe UI" w:cs="Segoe UI"/>
        </w:rPr>
        <w:t xml:space="preserve"> </w:t>
      </w:r>
      <w:r w:rsidR="00820F3E" w:rsidRPr="00C2611A">
        <w:rPr>
          <w:rFonts w:ascii="Segoe UI" w:hAnsi="Segoe UI" w:cs="Segoe UI"/>
        </w:rPr>
        <w:t xml:space="preserve">finansijskih rezultata. U januaru 2022. godine Vlada Crne Gore je usvojila </w:t>
      </w:r>
      <w:hyperlink r:id="rId62" w:history="1">
        <w:r w:rsidR="00820F3E" w:rsidRPr="00C2611A">
          <w:rPr>
            <w:rStyle w:val="Hyperlink"/>
            <w:rFonts w:ascii="Segoe UI" w:hAnsi="Segoe UI" w:cs="Segoe UI"/>
          </w:rPr>
          <w:t>Informaciju o primjeni ESA 2010 metodologije u statistici državnih finansija Crne Gore</w:t>
        </w:r>
      </w:hyperlink>
      <w:r w:rsidR="00820F3E" w:rsidRPr="00C2611A">
        <w:rPr>
          <w:rFonts w:ascii="Segoe UI" w:hAnsi="Segoe UI" w:cs="Segoe UI"/>
        </w:rPr>
        <w:t xml:space="preserve">  u kojoj se predlaže niz mjera</w:t>
      </w:r>
      <w:r w:rsidR="000A0B1A" w:rsidRPr="00C2611A">
        <w:rPr>
          <w:rFonts w:ascii="Segoe UI" w:hAnsi="Segoe UI" w:cs="Segoe UI"/>
        </w:rPr>
        <w:t>,</w:t>
      </w:r>
      <w:r w:rsidR="00820F3E" w:rsidRPr="00C2611A">
        <w:rPr>
          <w:rFonts w:ascii="Segoe UI" w:hAnsi="Segoe UI" w:cs="Segoe UI"/>
        </w:rPr>
        <w:t xml:space="preserve"> koje će obezb</w:t>
      </w:r>
      <w:r w:rsidR="000A0B1A" w:rsidRPr="00C2611A">
        <w:rPr>
          <w:rFonts w:ascii="Segoe UI" w:hAnsi="Segoe UI" w:cs="Segoe UI"/>
        </w:rPr>
        <w:t>i</w:t>
      </w:r>
      <w:r w:rsidR="00820F3E" w:rsidRPr="00C2611A">
        <w:rPr>
          <w:rFonts w:ascii="Segoe UI" w:hAnsi="Segoe UI" w:cs="Segoe UI"/>
        </w:rPr>
        <w:t xml:space="preserve">jediti zakonske </w:t>
      </w:r>
      <w:r w:rsidR="006F6012" w:rsidRPr="00C2611A">
        <w:rPr>
          <w:rFonts w:ascii="Segoe UI" w:hAnsi="Segoe UI" w:cs="Segoe UI"/>
        </w:rPr>
        <w:t>i</w:t>
      </w:r>
      <w:r w:rsidR="00820F3E" w:rsidRPr="00C2611A">
        <w:rPr>
          <w:rFonts w:ascii="Segoe UI" w:hAnsi="Segoe UI" w:cs="Segoe UI"/>
        </w:rPr>
        <w:t xml:space="preserve"> druge institucionalne pretpostavke</w:t>
      </w:r>
      <w:r w:rsidR="00041C0F" w:rsidRPr="00C2611A">
        <w:rPr>
          <w:rFonts w:ascii="Segoe UI" w:hAnsi="Segoe UI" w:cs="Segoe UI"/>
        </w:rPr>
        <w:t xml:space="preserve"> i unapr</w:t>
      </w:r>
      <w:r w:rsidR="0075358B" w:rsidRPr="00C2611A">
        <w:rPr>
          <w:rFonts w:ascii="Segoe UI" w:hAnsi="Segoe UI" w:cs="Segoe UI"/>
        </w:rPr>
        <w:t>ij</w:t>
      </w:r>
      <w:r w:rsidR="00041C0F" w:rsidRPr="00C2611A">
        <w:rPr>
          <w:rFonts w:ascii="Segoe UI" w:hAnsi="Segoe UI" w:cs="Segoe UI"/>
        </w:rPr>
        <w:t xml:space="preserve">editi administrativne kapacitete Uprave za statistiku. </w:t>
      </w:r>
    </w:p>
    <w:p w14:paraId="302FBA4B" w14:textId="77777777" w:rsidR="00CE6B60" w:rsidRPr="00C2611A" w:rsidRDefault="003C4F4E" w:rsidP="00491023">
      <w:pPr>
        <w:spacing w:after="0" w:line="276" w:lineRule="auto"/>
        <w:jc w:val="both"/>
        <w:rPr>
          <w:rFonts w:ascii="Segoe UI" w:hAnsi="Segoe UI" w:cs="Segoe UI"/>
        </w:rPr>
      </w:pPr>
      <w:r w:rsidRPr="00C2611A">
        <w:rPr>
          <w:rFonts w:ascii="Segoe UI" w:hAnsi="Segoe UI" w:cs="Segoe UI"/>
        </w:rPr>
        <w:lastRenderedPageBreak/>
        <w:t>P</w:t>
      </w:r>
      <w:r w:rsidR="00CE6B60" w:rsidRPr="00C2611A">
        <w:rPr>
          <w:rFonts w:ascii="Segoe UI" w:hAnsi="Segoe UI" w:cs="Segoe UI"/>
        </w:rPr>
        <w:t>redlaganje mjera i aktivnosti na polju implementacije ESA 2010 metodologije</w:t>
      </w:r>
      <w:r w:rsidR="00F41E42" w:rsidRPr="00C2611A">
        <w:rPr>
          <w:rFonts w:ascii="Segoe UI" w:hAnsi="Segoe UI" w:cs="Segoe UI"/>
        </w:rPr>
        <w:t>,</w:t>
      </w:r>
      <w:r w:rsidR="00CE6B60" w:rsidRPr="00C2611A">
        <w:rPr>
          <w:rFonts w:ascii="Segoe UI" w:hAnsi="Segoe UI" w:cs="Segoe UI"/>
        </w:rPr>
        <w:t xml:space="preserve"> imaju Uprava za statistiku, Centralna banka Crne Gore i Ministarstvo finansija</w:t>
      </w:r>
      <w:r w:rsidR="00E714E1" w:rsidRPr="00C2611A">
        <w:rPr>
          <w:rFonts w:ascii="Segoe UI" w:hAnsi="Segoe UI" w:cs="Segoe UI"/>
        </w:rPr>
        <w:t>,</w:t>
      </w:r>
      <w:r w:rsidR="00CE6B60" w:rsidRPr="00C2611A">
        <w:rPr>
          <w:rFonts w:ascii="Segoe UI" w:hAnsi="Segoe UI" w:cs="Segoe UI"/>
        </w:rPr>
        <w:t xml:space="preserve"> </w:t>
      </w:r>
      <w:r w:rsidR="00F41E42" w:rsidRPr="00C2611A">
        <w:rPr>
          <w:rFonts w:ascii="Segoe UI" w:hAnsi="Segoe UI" w:cs="Segoe UI"/>
        </w:rPr>
        <w:t>(</w:t>
      </w:r>
      <w:r w:rsidR="00CE6B60" w:rsidRPr="00C2611A">
        <w:rPr>
          <w:rFonts w:ascii="Segoe UI" w:hAnsi="Segoe UI" w:cs="Segoe UI"/>
        </w:rPr>
        <w:t>svaka institucija u dijelu svoje nadležnosti</w:t>
      </w:r>
      <w:r w:rsidR="00FD6D18" w:rsidRPr="00C2611A">
        <w:rPr>
          <w:rFonts w:ascii="Segoe UI" w:hAnsi="Segoe UI" w:cs="Segoe UI"/>
        </w:rPr>
        <w:t>)</w:t>
      </w:r>
      <w:r w:rsidR="00CE6B60" w:rsidRPr="00C2611A">
        <w:rPr>
          <w:rFonts w:ascii="Segoe UI" w:hAnsi="Segoe UI" w:cs="Segoe UI"/>
        </w:rPr>
        <w:t xml:space="preserve">. U budućem </w:t>
      </w:r>
      <w:r w:rsidR="00E714E1" w:rsidRPr="00C2611A">
        <w:rPr>
          <w:rFonts w:ascii="Segoe UI" w:hAnsi="Segoe UI" w:cs="Segoe UI"/>
        </w:rPr>
        <w:t>period</w:t>
      </w:r>
      <w:r w:rsidR="006A3DFB" w:rsidRPr="00C2611A">
        <w:rPr>
          <w:rFonts w:ascii="Segoe UI" w:hAnsi="Segoe UI" w:cs="Segoe UI"/>
        </w:rPr>
        <w:t>u</w:t>
      </w:r>
      <w:r w:rsidR="00E714E1" w:rsidRPr="00C2611A">
        <w:rPr>
          <w:rFonts w:ascii="Segoe UI" w:hAnsi="Segoe UI" w:cs="Segoe UI"/>
        </w:rPr>
        <w:t>,</w:t>
      </w:r>
      <w:r w:rsidR="00CE6B60" w:rsidRPr="00C2611A">
        <w:rPr>
          <w:rFonts w:ascii="Segoe UI" w:hAnsi="Segoe UI" w:cs="Segoe UI"/>
        </w:rPr>
        <w:t xml:space="preserve"> shodno usvojenim podzakonskim aktima neophodno je razviti koordinaciju i saradnju između institucija koje, u djelokrugu svog rada prikupljaju i objavljuju makroekonomske statistike u primjeni ESA 2010 metodologije. </w:t>
      </w:r>
      <w:r w:rsidR="002874E0" w:rsidRPr="00C2611A">
        <w:rPr>
          <w:rFonts w:ascii="Segoe UI" w:hAnsi="Segoe UI" w:cs="Segoe UI"/>
        </w:rPr>
        <w:t>Nakon presjeka stanja, u skladu sa ažuriranom informacijom o nivou ispunjenosti EU Acquia u pregovaračkom Poglavlju 18. Statistika</w:t>
      </w:r>
      <w:r w:rsidR="004A0EAD" w:rsidRPr="00C2611A">
        <w:rPr>
          <w:rFonts w:ascii="Segoe UI" w:hAnsi="Segoe UI" w:cs="Segoe UI"/>
        </w:rPr>
        <w:t>,</w:t>
      </w:r>
      <w:r w:rsidR="002874E0" w:rsidRPr="00C2611A">
        <w:rPr>
          <w:rFonts w:ascii="Segoe UI" w:hAnsi="Segoe UI" w:cs="Segoe UI"/>
        </w:rPr>
        <w:t xml:space="preserve"> u odnosu na definisanu Pregovaračku poziciju, potrebno je napraviti mapu puta kako ispuniti ono što je identifikovano kao neispunjeno.</w:t>
      </w:r>
      <w:r w:rsidR="008E01DE" w:rsidRPr="00C2611A">
        <w:rPr>
          <w:rFonts w:ascii="Segoe UI" w:hAnsi="Segoe UI" w:cs="Segoe UI"/>
        </w:rPr>
        <w:t xml:space="preserve"> Cilj ovog dokumenta je da se napravi plan daljeg ispunjenja obaveza u Poglavlju 18. Statistika</w:t>
      </w:r>
      <w:r w:rsidR="00B71578" w:rsidRPr="00C2611A">
        <w:rPr>
          <w:rFonts w:ascii="Segoe UI" w:hAnsi="Segoe UI" w:cs="Segoe UI"/>
        </w:rPr>
        <w:t>, sa posebnim osvrtom na završna mjerila.</w:t>
      </w:r>
    </w:p>
    <w:p w14:paraId="320A8FD6" w14:textId="77777777" w:rsidR="003709A9" w:rsidRPr="00C2611A" w:rsidRDefault="003709A9" w:rsidP="001C3877">
      <w:pPr>
        <w:spacing w:before="120" w:after="0" w:line="276" w:lineRule="auto"/>
        <w:jc w:val="both"/>
        <w:rPr>
          <w:rFonts w:ascii="Segoe UI" w:hAnsi="Segoe UI" w:cs="Segoe UI"/>
          <w:b/>
        </w:rPr>
      </w:pPr>
      <w:r w:rsidRPr="00C2611A">
        <w:rPr>
          <w:rFonts w:ascii="Segoe UI" w:hAnsi="Segoe UI" w:cs="Segoe UI"/>
          <w:b/>
        </w:rPr>
        <w:t>Ključni nosilac:</w:t>
      </w:r>
      <w:r w:rsidRPr="00C2611A">
        <w:rPr>
          <w:rFonts w:ascii="Segoe UI" w:hAnsi="Segoe UI" w:cs="Segoe UI"/>
        </w:rPr>
        <w:t xml:space="preserve"> Uprava za statistiku</w:t>
      </w:r>
      <w:r w:rsidR="007808A2" w:rsidRPr="00C2611A">
        <w:rPr>
          <w:rFonts w:ascii="Segoe UI" w:hAnsi="Segoe UI" w:cs="Segoe UI"/>
        </w:rPr>
        <w:t>, Centralna banka Crne Gore i Ministarstvo finansija</w:t>
      </w:r>
    </w:p>
    <w:p w14:paraId="5A3CCE3F" w14:textId="77777777" w:rsidR="003709A9" w:rsidRPr="00C2611A" w:rsidRDefault="003709A9" w:rsidP="00491023">
      <w:pPr>
        <w:spacing w:after="0" w:line="276" w:lineRule="auto"/>
        <w:jc w:val="both"/>
        <w:rPr>
          <w:rFonts w:ascii="Segoe UI" w:hAnsi="Segoe UI" w:cs="Segoe UI"/>
          <w:b/>
        </w:rPr>
      </w:pPr>
      <w:r w:rsidRPr="00C2611A">
        <w:rPr>
          <w:rFonts w:ascii="Segoe UI" w:hAnsi="Segoe UI" w:cs="Segoe UI"/>
          <w:b/>
        </w:rPr>
        <w:t xml:space="preserve">Partneri: </w:t>
      </w:r>
      <w:r w:rsidR="00E26925" w:rsidRPr="00C2611A">
        <w:rPr>
          <w:rFonts w:ascii="Segoe UI" w:hAnsi="Segoe UI" w:cs="Segoe UI"/>
        </w:rPr>
        <w:t>Drugi proizvođači zvanične statistike</w:t>
      </w:r>
      <w:r w:rsidR="007808A2" w:rsidRPr="00C2611A">
        <w:rPr>
          <w:rFonts w:ascii="Segoe UI" w:hAnsi="Segoe UI" w:cs="Segoe UI"/>
        </w:rPr>
        <w:t xml:space="preserve"> </w:t>
      </w:r>
    </w:p>
    <w:p w14:paraId="69C127FE" w14:textId="77777777" w:rsidR="00FF6C2E" w:rsidRPr="00C2611A" w:rsidRDefault="00B11F1A" w:rsidP="00491023">
      <w:pPr>
        <w:spacing w:after="0" w:line="276" w:lineRule="auto"/>
        <w:jc w:val="both"/>
        <w:rPr>
          <w:rFonts w:ascii="Segoe UI" w:hAnsi="Segoe UI" w:cs="Segoe UI"/>
          <w:b/>
        </w:rPr>
      </w:pPr>
      <w:r w:rsidRPr="00C2611A">
        <w:rPr>
          <w:rFonts w:ascii="Segoe UI" w:hAnsi="Segoe UI" w:cs="Segoe UI"/>
          <w:b/>
        </w:rPr>
        <w:t xml:space="preserve">Indikator rezultata: </w:t>
      </w:r>
      <w:r w:rsidR="000548A5" w:rsidRPr="00C2611A">
        <w:rPr>
          <w:rFonts w:ascii="Segoe UI" w:hAnsi="Segoe UI" w:cs="Segoe UI"/>
        </w:rPr>
        <w:t xml:space="preserve">Definisana Mapa puta za ispunjenje preostalih obaveza pregovaračkog procesa u Poglavlju 18. Statistika, </w:t>
      </w:r>
      <w:bookmarkStart w:id="128" w:name="_Hlk134973868"/>
      <w:r w:rsidR="000548A5" w:rsidRPr="00C2611A">
        <w:rPr>
          <w:rFonts w:ascii="Segoe UI" w:hAnsi="Segoe UI" w:cs="Segoe UI"/>
        </w:rPr>
        <w:t>sa posebnim osvrtom na završna mjerila.</w:t>
      </w:r>
      <w:bookmarkEnd w:id="128"/>
    </w:p>
    <w:p w14:paraId="322824B3" w14:textId="77777777" w:rsidR="000F6AD7" w:rsidRPr="00C2611A" w:rsidRDefault="000F6AD7" w:rsidP="00491023">
      <w:pPr>
        <w:spacing w:after="0" w:line="276" w:lineRule="auto"/>
        <w:jc w:val="both"/>
        <w:rPr>
          <w:rFonts w:ascii="Segoe UI" w:hAnsi="Segoe UI" w:cs="Segoe UI"/>
        </w:rPr>
      </w:pPr>
    </w:p>
    <w:p w14:paraId="4914B04F" w14:textId="77777777" w:rsidR="006F7B9F" w:rsidRPr="001C3877" w:rsidRDefault="002C7E85" w:rsidP="00491023">
      <w:pPr>
        <w:spacing w:after="0" w:line="276" w:lineRule="auto"/>
        <w:rPr>
          <w:rFonts w:ascii="Segoe UI" w:hAnsi="Segoe UI" w:cs="Segoe UI"/>
          <w:b/>
          <w:szCs w:val="26"/>
        </w:rPr>
      </w:pPr>
      <w:r w:rsidRPr="001C3877">
        <w:rPr>
          <w:rFonts w:ascii="Segoe UI" w:hAnsi="Segoe UI" w:cs="Segoe UI"/>
          <w:b/>
          <w:szCs w:val="26"/>
        </w:rPr>
        <w:t xml:space="preserve">KLJUČNA AKTIVNOST </w:t>
      </w:r>
      <w:r w:rsidR="006F7B9F" w:rsidRPr="001C3877">
        <w:rPr>
          <w:rFonts w:ascii="Segoe UI" w:hAnsi="Segoe UI" w:cs="Segoe UI"/>
          <w:b/>
          <w:szCs w:val="26"/>
        </w:rPr>
        <w:t xml:space="preserve">3.3. </w:t>
      </w:r>
    </w:p>
    <w:p w14:paraId="39BC92E7" w14:textId="77777777" w:rsidR="001D70DA" w:rsidRPr="00C2611A" w:rsidRDefault="00016BDB" w:rsidP="00377D1B">
      <w:pPr>
        <w:pStyle w:val="ListParagraph"/>
        <w:numPr>
          <w:ilvl w:val="0"/>
          <w:numId w:val="1"/>
        </w:numPr>
        <w:shd w:val="clear" w:color="auto" w:fill="FDF3ED"/>
        <w:spacing w:after="0" w:line="276" w:lineRule="auto"/>
        <w:rPr>
          <w:rFonts w:ascii="Segoe UI" w:hAnsi="Segoe UI" w:cs="Segoe UI"/>
          <w:lang w:val="sr-Latn-ME"/>
        </w:rPr>
      </w:pPr>
      <w:r w:rsidRPr="00C2611A">
        <w:rPr>
          <w:rFonts w:ascii="Segoe UI" w:hAnsi="Segoe UI" w:cs="Segoe UI"/>
          <w:lang w:val="sr-Latn-ME"/>
        </w:rPr>
        <w:t xml:space="preserve">Veća dostupnost rezultata zvanične statistike Crne Gore u bazama EUROSTAT-a i UN-a </w:t>
      </w:r>
    </w:p>
    <w:p w14:paraId="125C7758" w14:textId="77777777" w:rsidR="001C3877" w:rsidRDefault="001C3877" w:rsidP="001C3877">
      <w:pPr>
        <w:spacing w:after="0" w:line="276" w:lineRule="auto"/>
        <w:jc w:val="both"/>
        <w:rPr>
          <w:rFonts w:ascii="Segoe UI" w:hAnsi="Segoe UI" w:cs="Segoe UI"/>
          <w:b/>
        </w:rPr>
      </w:pPr>
    </w:p>
    <w:p w14:paraId="005B3321" w14:textId="77777777" w:rsidR="006F7B9F" w:rsidRPr="00C2611A" w:rsidRDefault="006F7B9F" w:rsidP="00491023">
      <w:pPr>
        <w:spacing w:line="276" w:lineRule="auto"/>
        <w:jc w:val="both"/>
        <w:rPr>
          <w:rFonts w:ascii="Segoe UI" w:hAnsi="Segoe UI" w:cs="Segoe UI"/>
        </w:rPr>
      </w:pPr>
      <w:r w:rsidRPr="00C2611A">
        <w:rPr>
          <w:rFonts w:ascii="Segoe UI" w:hAnsi="Segoe UI" w:cs="Segoe UI"/>
          <w:b/>
        </w:rPr>
        <w:t xml:space="preserve">Opis </w:t>
      </w:r>
      <w:r w:rsidR="002C7E85" w:rsidRPr="00C2611A">
        <w:rPr>
          <w:rFonts w:ascii="Segoe UI" w:hAnsi="Segoe UI" w:cs="Segoe UI"/>
          <w:b/>
        </w:rPr>
        <w:t>aktivnosti</w:t>
      </w:r>
      <w:r w:rsidRPr="00C2611A">
        <w:rPr>
          <w:rFonts w:ascii="Segoe UI" w:hAnsi="Segoe UI" w:cs="Segoe UI"/>
          <w:b/>
        </w:rPr>
        <w:t>:</w:t>
      </w:r>
      <w:r w:rsidR="006D7CB4" w:rsidRPr="00C2611A">
        <w:rPr>
          <w:rFonts w:ascii="Segoe UI" w:hAnsi="Segoe UI" w:cs="Segoe UI"/>
          <w:b/>
        </w:rPr>
        <w:t xml:space="preserve"> </w:t>
      </w:r>
      <w:r w:rsidR="006D7CB4" w:rsidRPr="00C2611A">
        <w:rPr>
          <w:rFonts w:ascii="Segoe UI" w:hAnsi="Segoe UI" w:cs="Segoe UI"/>
        </w:rPr>
        <w:t>Rezultati zvanične statistike kao</w:t>
      </w:r>
      <w:r w:rsidR="006D7CB4" w:rsidRPr="00C2611A">
        <w:rPr>
          <w:rFonts w:ascii="Segoe UI" w:hAnsi="Segoe UI" w:cs="Segoe UI"/>
          <w:b/>
        </w:rPr>
        <w:t xml:space="preserve"> </w:t>
      </w:r>
      <w:r w:rsidR="006D7CB4" w:rsidRPr="00C2611A">
        <w:rPr>
          <w:rFonts w:ascii="Segoe UI" w:hAnsi="Segoe UI" w:cs="Segoe UI"/>
        </w:rPr>
        <w:t>finalni proizvod</w:t>
      </w:r>
      <w:r w:rsidR="006D7CB4" w:rsidRPr="00C2611A">
        <w:rPr>
          <w:rFonts w:ascii="Segoe UI" w:hAnsi="Segoe UI" w:cs="Segoe UI"/>
          <w:b/>
        </w:rPr>
        <w:t xml:space="preserve"> </w:t>
      </w:r>
      <w:r w:rsidR="006D7CB4" w:rsidRPr="00C2611A">
        <w:rPr>
          <w:rFonts w:ascii="Segoe UI" w:hAnsi="Segoe UI" w:cs="Segoe UI"/>
        </w:rPr>
        <w:t>statističke proizvodnje, osnova su za poređenje sa drugim zemljama</w:t>
      </w:r>
      <w:r w:rsidR="00C1116A" w:rsidRPr="00C2611A">
        <w:rPr>
          <w:rFonts w:ascii="Segoe UI" w:hAnsi="Segoe UI" w:cs="Segoe UI"/>
        </w:rPr>
        <w:t xml:space="preserve">. Fokus proizvođača zvanične statistike biće usmjeren na uvođenje novih statističkih istraživanja </w:t>
      </w:r>
      <w:r w:rsidR="0035229C" w:rsidRPr="00C2611A">
        <w:rPr>
          <w:rFonts w:ascii="Segoe UI" w:hAnsi="Segoe UI" w:cs="Segoe UI"/>
        </w:rPr>
        <w:t>za koj</w:t>
      </w:r>
      <w:r w:rsidR="00BE5C9B" w:rsidRPr="00C2611A">
        <w:rPr>
          <w:rFonts w:ascii="Segoe UI" w:hAnsi="Segoe UI" w:cs="Segoe UI"/>
        </w:rPr>
        <w:t>a</w:t>
      </w:r>
      <w:r w:rsidR="0035229C" w:rsidRPr="00C2611A">
        <w:rPr>
          <w:rFonts w:ascii="Segoe UI" w:hAnsi="Segoe UI" w:cs="Segoe UI"/>
        </w:rPr>
        <w:t xml:space="preserve"> su neposredno zainteresovani korisnici podataka</w:t>
      </w:r>
      <w:r w:rsidR="00BA5513" w:rsidRPr="00C2611A">
        <w:rPr>
          <w:rFonts w:ascii="Segoe UI" w:hAnsi="Segoe UI" w:cs="Segoe UI"/>
        </w:rPr>
        <w:t xml:space="preserve">, a od opšteg su interesa na nacionalnom ili evropskom nivou. </w:t>
      </w:r>
    </w:p>
    <w:p w14:paraId="45C52964" w14:textId="77777777" w:rsidR="005C75F5" w:rsidRPr="00C2611A" w:rsidRDefault="0035229C" w:rsidP="00491023">
      <w:pPr>
        <w:spacing w:line="276" w:lineRule="auto"/>
        <w:jc w:val="both"/>
        <w:rPr>
          <w:rFonts w:ascii="Segoe UI" w:hAnsi="Segoe UI" w:cs="Segoe UI"/>
        </w:rPr>
      </w:pPr>
      <w:r w:rsidRPr="00C2611A">
        <w:rPr>
          <w:rFonts w:ascii="Segoe UI" w:hAnsi="Segoe UI" w:cs="Segoe UI"/>
        </w:rPr>
        <w:t>Proizvođači zvanične statistike, k</w:t>
      </w:r>
      <w:r w:rsidR="005C75F5" w:rsidRPr="00C2611A">
        <w:rPr>
          <w:rFonts w:ascii="Segoe UI" w:hAnsi="Segoe UI" w:cs="Segoe UI"/>
        </w:rPr>
        <w:t>a</w:t>
      </w:r>
      <w:r w:rsidRPr="00C2611A">
        <w:rPr>
          <w:rFonts w:ascii="Segoe UI" w:hAnsi="Segoe UI" w:cs="Segoe UI"/>
        </w:rPr>
        <w:t>o polaznu osnovu za planiranje statističkih istraživanja koriste</w:t>
      </w:r>
      <w:r w:rsidR="005C75F5" w:rsidRPr="00C2611A">
        <w:rPr>
          <w:rFonts w:ascii="Segoe UI" w:hAnsi="Segoe UI" w:cs="Segoe UI"/>
        </w:rPr>
        <w:t xml:space="preserve"> dokumenta</w:t>
      </w:r>
      <w:r w:rsidR="0075358B" w:rsidRPr="00C2611A">
        <w:rPr>
          <w:rFonts w:ascii="Segoe UI" w:hAnsi="Segoe UI" w:cs="Segoe UI"/>
        </w:rPr>
        <w:t>,</w:t>
      </w:r>
      <w:r w:rsidR="005C75F5" w:rsidRPr="00C2611A">
        <w:rPr>
          <w:rFonts w:ascii="Segoe UI" w:hAnsi="Segoe UI" w:cs="Segoe UI"/>
        </w:rPr>
        <w:t xml:space="preserve"> koj</w:t>
      </w:r>
      <w:r w:rsidR="0061623F" w:rsidRPr="00C2611A">
        <w:rPr>
          <w:rFonts w:ascii="Segoe UI" w:hAnsi="Segoe UI" w:cs="Segoe UI"/>
        </w:rPr>
        <w:t>a</w:t>
      </w:r>
      <w:r w:rsidR="005C75F5" w:rsidRPr="00C2611A">
        <w:rPr>
          <w:rFonts w:ascii="Segoe UI" w:hAnsi="Segoe UI" w:cs="Segoe UI"/>
        </w:rPr>
        <w:t xml:space="preserve"> se koriste u procesu praćenja usklađenosti</w:t>
      </w:r>
      <w:r w:rsidR="00E375E2" w:rsidRPr="00C2611A">
        <w:rPr>
          <w:rFonts w:ascii="Segoe UI" w:hAnsi="Segoe UI" w:cs="Segoe UI"/>
        </w:rPr>
        <w:t>: (i) EUROSTATOV godišnji izvještaj o usklađenost</w:t>
      </w:r>
      <w:r w:rsidR="00475626" w:rsidRPr="00C2611A">
        <w:rPr>
          <w:rFonts w:ascii="Segoe UI" w:hAnsi="Segoe UI" w:cs="Segoe UI"/>
        </w:rPr>
        <w:t>i</w:t>
      </w:r>
      <w:r w:rsidR="00E375E2" w:rsidRPr="00C2611A">
        <w:rPr>
          <w:rFonts w:ascii="Segoe UI" w:hAnsi="Segoe UI" w:cs="Segoe UI"/>
        </w:rPr>
        <w:t xml:space="preserve"> statističkog sistema Crne Gore </w:t>
      </w:r>
      <w:r w:rsidR="005C75F5" w:rsidRPr="00C2611A">
        <w:rPr>
          <w:rFonts w:ascii="Segoe UI" w:hAnsi="Segoe UI" w:cs="Segoe UI"/>
        </w:rPr>
        <w:t>sa pravnom</w:t>
      </w:r>
      <w:r w:rsidR="00E375E2" w:rsidRPr="00C2611A">
        <w:rPr>
          <w:rFonts w:ascii="Segoe UI" w:hAnsi="Segoe UI" w:cs="Segoe UI"/>
        </w:rPr>
        <w:t xml:space="preserve"> tekovinom EU u oblasti zvanične statistike</w:t>
      </w:r>
      <w:r w:rsidR="00327CC4" w:rsidRPr="00C2611A">
        <w:rPr>
          <w:rFonts w:ascii="Segoe UI" w:hAnsi="Segoe UI" w:cs="Segoe UI"/>
        </w:rPr>
        <w:t xml:space="preserve">; </w:t>
      </w:r>
      <w:r w:rsidR="005C75F5" w:rsidRPr="00C2611A">
        <w:rPr>
          <w:rFonts w:ascii="Segoe UI" w:hAnsi="Segoe UI" w:cs="Segoe UI"/>
        </w:rPr>
        <w:t>(ii) Evropski statistički program 2021-2027</w:t>
      </w:r>
      <w:r w:rsidR="00601923" w:rsidRPr="00C2611A">
        <w:rPr>
          <w:rFonts w:ascii="Segoe UI" w:hAnsi="Segoe UI" w:cs="Segoe UI"/>
        </w:rPr>
        <w:t>. godine</w:t>
      </w:r>
      <w:r w:rsidR="005C75F5" w:rsidRPr="00C2611A">
        <w:rPr>
          <w:rFonts w:ascii="Segoe UI" w:hAnsi="Segoe UI" w:cs="Segoe UI"/>
        </w:rPr>
        <w:t>;</w:t>
      </w:r>
      <w:r w:rsidR="00327CC4" w:rsidRPr="00C2611A">
        <w:rPr>
          <w:rFonts w:ascii="Segoe UI" w:hAnsi="Segoe UI" w:cs="Segoe UI"/>
        </w:rPr>
        <w:t xml:space="preserve"> i</w:t>
      </w:r>
      <w:r w:rsidR="005C75F5" w:rsidRPr="00C2611A">
        <w:rPr>
          <w:rFonts w:ascii="Segoe UI" w:hAnsi="Segoe UI" w:cs="Segoe UI"/>
        </w:rPr>
        <w:t xml:space="preserve"> (iii) Evropski statistički </w:t>
      </w:r>
      <w:r w:rsidR="0075358B" w:rsidRPr="00C2611A">
        <w:rPr>
          <w:rFonts w:ascii="Segoe UI" w:hAnsi="Segoe UI" w:cs="Segoe UI"/>
        </w:rPr>
        <w:t>K</w:t>
      </w:r>
      <w:r w:rsidR="00601923" w:rsidRPr="00C2611A">
        <w:rPr>
          <w:rFonts w:ascii="Segoe UI" w:hAnsi="Segoe UI" w:cs="Segoe UI"/>
        </w:rPr>
        <w:t>ompendium.</w:t>
      </w:r>
      <w:r w:rsidR="005C75F5" w:rsidRPr="00C2611A">
        <w:rPr>
          <w:rFonts w:ascii="Segoe UI" w:hAnsi="Segoe UI" w:cs="Segoe UI"/>
        </w:rPr>
        <w:t xml:space="preserve"> </w:t>
      </w:r>
    </w:p>
    <w:p w14:paraId="37D1C835" w14:textId="77777777" w:rsidR="001A3D1A" w:rsidRPr="00C2611A" w:rsidRDefault="008C3261" w:rsidP="00491023">
      <w:pPr>
        <w:spacing w:line="276" w:lineRule="auto"/>
        <w:jc w:val="both"/>
        <w:rPr>
          <w:rFonts w:ascii="Segoe UI" w:hAnsi="Segoe UI" w:cs="Segoe UI"/>
        </w:rPr>
      </w:pPr>
      <w:hyperlink r:id="rId63" w:history="1">
        <w:r w:rsidR="00327CC4" w:rsidRPr="00C2611A">
          <w:rPr>
            <w:rStyle w:val="Hyperlink"/>
            <w:rFonts w:ascii="Segoe UI" w:hAnsi="Segoe UI" w:cs="Segoe UI"/>
          </w:rPr>
          <w:t>Evropski s</w:t>
        </w:r>
        <w:r w:rsidR="00E375E2" w:rsidRPr="00C2611A">
          <w:rPr>
            <w:rStyle w:val="Hyperlink"/>
            <w:rFonts w:ascii="Segoe UI" w:hAnsi="Segoe UI" w:cs="Segoe UI"/>
          </w:rPr>
          <w:t>tatistički Kompendijum</w:t>
        </w:r>
      </w:hyperlink>
      <w:r w:rsidR="00E375E2" w:rsidRPr="00C2611A">
        <w:rPr>
          <w:rFonts w:ascii="Segoe UI" w:hAnsi="Segoe UI" w:cs="Segoe UI"/>
        </w:rPr>
        <w:t xml:space="preserve"> i </w:t>
      </w:r>
      <w:hyperlink r:id="rId64" w:history="1">
        <w:r w:rsidR="00E375E2" w:rsidRPr="00C2611A">
          <w:rPr>
            <w:rStyle w:val="Hyperlink"/>
            <w:rFonts w:ascii="Segoe UI" w:hAnsi="Segoe UI" w:cs="Segoe UI"/>
          </w:rPr>
          <w:t>SMIS + (statistički informacijski sistem za upravljanje</w:t>
        </w:r>
      </w:hyperlink>
      <w:r w:rsidR="00E375E2" w:rsidRPr="00C2611A">
        <w:rPr>
          <w:rFonts w:ascii="Segoe UI" w:hAnsi="Segoe UI" w:cs="Segoe UI"/>
        </w:rPr>
        <w:t xml:space="preserve">) su dva važna </w:t>
      </w:r>
      <w:r w:rsidR="00E651CA" w:rsidRPr="00C2611A">
        <w:rPr>
          <w:rFonts w:ascii="Segoe UI" w:hAnsi="Segoe UI" w:cs="Segoe UI"/>
          <w:lang w:val="sr-Latn-ME"/>
        </w:rPr>
        <w:t>„</w:t>
      </w:r>
      <w:r w:rsidR="00E375E2" w:rsidRPr="00C2611A">
        <w:rPr>
          <w:rFonts w:ascii="Segoe UI" w:hAnsi="Segoe UI" w:cs="Segoe UI"/>
        </w:rPr>
        <w:t>alata</w:t>
      </w:r>
      <w:r w:rsidR="00E651CA" w:rsidRPr="00C2611A">
        <w:rPr>
          <w:rFonts w:ascii="Segoe UI" w:hAnsi="Segoe UI" w:cs="Segoe UI"/>
        </w:rPr>
        <w:t>”</w:t>
      </w:r>
      <w:r w:rsidR="00CA7AC1" w:rsidRPr="00C2611A">
        <w:rPr>
          <w:rFonts w:ascii="Segoe UI" w:hAnsi="Segoe UI" w:cs="Segoe UI"/>
        </w:rPr>
        <w:t>,</w:t>
      </w:r>
      <w:r w:rsidR="00E375E2" w:rsidRPr="00C2611A">
        <w:rPr>
          <w:rFonts w:ascii="Segoe UI" w:hAnsi="Segoe UI" w:cs="Segoe UI"/>
        </w:rPr>
        <w:t xml:space="preserve"> koj</w:t>
      </w:r>
      <w:r w:rsidR="00E651CA" w:rsidRPr="00C2611A">
        <w:rPr>
          <w:rFonts w:ascii="Segoe UI" w:hAnsi="Segoe UI" w:cs="Segoe UI"/>
        </w:rPr>
        <w:t>a</w:t>
      </w:r>
      <w:r w:rsidR="00E375E2" w:rsidRPr="00C2611A">
        <w:rPr>
          <w:rFonts w:ascii="Segoe UI" w:hAnsi="Segoe UI" w:cs="Segoe UI"/>
        </w:rPr>
        <w:t xml:space="preserve"> se koriste u procesu praćenja usklađenosti</w:t>
      </w:r>
      <w:r w:rsidR="00C92FA6" w:rsidRPr="00C2611A">
        <w:rPr>
          <w:rFonts w:ascii="Segoe UI" w:hAnsi="Segoe UI" w:cs="Segoe UI"/>
        </w:rPr>
        <w:t xml:space="preserve">, na osnovu </w:t>
      </w:r>
      <w:r w:rsidR="00E651CA" w:rsidRPr="00C2611A">
        <w:rPr>
          <w:rFonts w:ascii="Segoe UI" w:hAnsi="Segoe UI" w:cs="Segoe UI"/>
        </w:rPr>
        <w:t xml:space="preserve">kojih </w:t>
      </w:r>
      <w:r w:rsidR="00C92FA6" w:rsidRPr="00C2611A">
        <w:rPr>
          <w:rFonts w:ascii="Segoe UI" w:hAnsi="Segoe UI" w:cs="Segoe UI"/>
        </w:rPr>
        <w:t xml:space="preserve">se </w:t>
      </w:r>
      <w:r w:rsidR="00A35272" w:rsidRPr="00C2611A">
        <w:rPr>
          <w:rFonts w:ascii="Segoe UI" w:hAnsi="Segoe UI" w:cs="Segoe UI"/>
        </w:rPr>
        <w:t>pripremaju</w:t>
      </w:r>
      <w:r w:rsidR="009A0AD7" w:rsidRPr="00C2611A">
        <w:rPr>
          <w:rFonts w:ascii="Segoe UI" w:hAnsi="Segoe UI" w:cs="Segoe UI"/>
        </w:rPr>
        <w:t xml:space="preserve"> </w:t>
      </w:r>
      <w:r w:rsidR="00A35272" w:rsidRPr="00C2611A">
        <w:rPr>
          <w:rFonts w:ascii="Segoe UI" w:hAnsi="Segoe UI" w:cs="Segoe UI"/>
        </w:rPr>
        <w:t>izvještaji</w:t>
      </w:r>
      <w:r w:rsidR="009A0AD7" w:rsidRPr="00C2611A">
        <w:rPr>
          <w:rFonts w:ascii="Segoe UI" w:hAnsi="Segoe UI" w:cs="Segoe UI"/>
        </w:rPr>
        <w:t xml:space="preserve"> o stepenu harmonizacije zvanične statistike sa evropskom statistikom.</w:t>
      </w:r>
      <w:r w:rsidR="00A35272" w:rsidRPr="00C2611A">
        <w:rPr>
          <w:rFonts w:ascii="Segoe UI" w:hAnsi="Segoe UI" w:cs="Segoe UI"/>
        </w:rPr>
        <w:t xml:space="preserve"> Ovi izvještaji su važ</w:t>
      </w:r>
      <w:r w:rsidR="00E651CA" w:rsidRPr="00C2611A">
        <w:rPr>
          <w:rFonts w:ascii="Segoe UI" w:hAnsi="Segoe UI" w:cs="Segoe UI"/>
        </w:rPr>
        <w:t>a</w:t>
      </w:r>
      <w:r w:rsidR="00A35272" w:rsidRPr="00C2611A">
        <w:rPr>
          <w:rFonts w:ascii="Segoe UI" w:hAnsi="Segoe UI" w:cs="Segoe UI"/>
        </w:rPr>
        <w:t>n input za Poglavlje 18. Statistika</w:t>
      </w:r>
      <w:r w:rsidR="001A3D1A" w:rsidRPr="00C2611A">
        <w:rPr>
          <w:rFonts w:ascii="Segoe UI" w:hAnsi="Segoe UI" w:cs="Segoe UI"/>
        </w:rPr>
        <w:t>, kao i za</w:t>
      </w:r>
      <w:r w:rsidR="00A35272" w:rsidRPr="00C2611A">
        <w:rPr>
          <w:rFonts w:ascii="Segoe UI" w:hAnsi="Segoe UI" w:cs="Segoe UI"/>
        </w:rPr>
        <w:t xml:space="preserve"> Izvještaj o napretku</w:t>
      </w:r>
      <w:r w:rsidR="00363E89" w:rsidRPr="00C2611A">
        <w:rPr>
          <w:rFonts w:ascii="Segoe UI" w:hAnsi="Segoe UI" w:cs="Segoe UI"/>
        </w:rPr>
        <w:t>,</w:t>
      </w:r>
      <w:r w:rsidR="00A35272" w:rsidRPr="00C2611A">
        <w:rPr>
          <w:rFonts w:ascii="Segoe UI" w:hAnsi="Segoe UI" w:cs="Segoe UI"/>
        </w:rPr>
        <w:t xml:space="preserve"> koj</w:t>
      </w:r>
      <w:r w:rsidR="00E651CA" w:rsidRPr="00C2611A">
        <w:rPr>
          <w:rFonts w:ascii="Segoe UI" w:hAnsi="Segoe UI" w:cs="Segoe UI"/>
        </w:rPr>
        <w:t>i</w:t>
      </w:r>
      <w:r w:rsidR="00A35272" w:rsidRPr="00C2611A">
        <w:rPr>
          <w:rFonts w:ascii="Segoe UI" w:hAnsi="Segoe UI" w:cs="Segoe UI"/>
        </w:rPr>
        <w:t xml:space="preserve"> usvaja Evropska komisija svake godine</w:t>
      </w:r>
      <w:r w:rsidR="001A3D1A" w:rsidRPr="00C2611A">
        <w:rPr>
          <w:rFonts w:ascii="Segoe UI" w:hAnsi="Segoe UI" w:cs="Segoe UI"/>
        </w:rPr>
        <w:t>.</w:t>
      </w:r>
      <w:r w:rsidR="00A35272" w:rsidRPr="00C2611A">
        <w:rPr>
          <w:rFonts w:ascii="Segoe UI" w:hAnsi="Segoe UI" w:cs="Segoe UI"/>
        </w:rPr>
        <w:t xml:space="preserve"> </w:t>
      </w:r>
    </w:p>
    <w:p w14:paraId="05FA6A2E" w14:textId="77777777" w:rsidR="006018FF" w:rsidRPr="00C2611A" w:rsidRDefault="008C3261" w:rsidP="00491023">
      <w:pPr>
        <w:spacing w:line="276" w:lineRule="auto"/>
        <w:jc w:val="both"/>
        <w:rPr>
          <w:rFonts w:ascii="Segoe UI" w:hAnsi="Segoe UI" w:cs="Segoe UI"/>
        </w:rPr>
      </w:pPr>
      <w:hyperlink r:id="rId65" w:history="1">
        <w:r w:rsidR="00F736DD" w:rsidRPr="00C2611A">
          <w:rPr>
            <w:rStyle w:val="Hyperlink"/>
            <w:rFonts w:ascii="Segoe UI" w:hAnsi="Segoe UI" w:cs="Segoe UI"/>
          </w:rPr>
          <w:t>Nacionalnom strategijom održivog razvoja Crne Gore do 2030. godine</w:t>
        </w:r>
      </w:hyperlink>
      <w:r w:rsidR="00F736DD" w:rsidRPr="00C2611A">
        <w:rPr>
          <w:rFonts w:ascii="Segoe UI" w:hAnsi="Segoe UI" w:cs="Segoe UI"/>
        </w:rPr>
        <w:t xml:space="preserve"> </w:t>
      </w:r>
      <w:r w:rsidR="006018FF" w:rsidRPr="00C2611A">
        <w:rPr>
          <w:rFonts w:ascii="Segoe UI" w:hAnsi="Segoe UI" w:cs="Segoe UI"/>
        </w:rPr>
        <w:t xml:space="preserve">(NSOR) definisani su </w:t>
      </w:r>
      <w:r w:rsidR="00F736DD" w:rsidRPr="00C2611A">
        <w:rPr>
          <w:rFonts w:ascii="Segoe UI" w:hAnsi="Segoe UI" w:cs="Segoe UI"/>
        </w:rPr>
        <w:t xml:space="preserve">principi, strateški ciljevi i mjere za dostizanje </w:t>
      </w:r>
      <w:r w:rsidR="006018FF" w:rsidRPr="00C2611A">
        <w:rPr>
          <w:rFonts w:ascii="Segoe UI" w:hAnsi="Segoe UI" w:cs="Segoe UI"/>
        </w:rPr>
        <w:t>dugoročnog održivog razvoja crnogorskog društva,</w:t>
      </w:r>
      <w:r w:rsidR="00F736DD" w:rsidRPr="00C2611A">
        <w:rPr>
          <w:rFonts w:ascii="Segoe UI" w:hAnsi="Segoe UI" w:cs="Segoe UI"/>
        </w:rPr>
        <w:t xml:space="preserve"> uzimajući u obzir postojeće stanje i preuzete međunarodne obaveze, prioritetno Agendu Ujedinjenih nacija za održivi razvoj do 2030</w:t>
      </w:r>
      <w:r w:rsidR="00856BF4" w:rsidRPr="00C2611A">
        <w:rPr>
          <w:rFonts w:ascii="Segoe UI" w:hAnsi="Segoe UI" w:cs="Segoe UI"/>
        </w:rPr>
        <w:t>.</w:t>
      </w:r>
      <w:r w:rsidR="00F736DD" w:rsidRPr="00C2611A">
        <w:rPr>
          <w:rFonts w:ascii="Segoe UI" w:hAnsi="Segoe UI" w:cs="Segoe UI"/>
        </w:rPr>
        <w:t xml:space="preserve"> godine</w:t>
      </w:r>
      <w:r w:rsidR="006018FF" w:rsidRPr="00C2611A">
        <w:rPr>
          <w:rFonts w:ascii="Segoe UI" w:hAnsi="Segoe UI" w:cs="Segoe UI"/>
        </w:rPr>
        <w:t xml:space="preserve">. NSOR je krovna, horizontalna i dugoročna razvojna strategija </w:t>
      </w:r>
      <w:r w:rsidR="001E4740" w:rsidRPr="00C2611A">
        <w:rPr>
          <w:rFonts w:ascii="Segoe UI" w:hAnsi="Segoe UI" w:cs="Segoe UI"/>
        </w:rPr>
        <w:t>C</w:t>
      </w:r>
      <w:r w:rsidR="006018FF" w:rsidRPr="00C2611A">
        <w:rPr>
          <w:rFonts w:ascii="Segoe UI" w:hAnsi="Segoe UI" w:cs="Segoe UI"/>
        </w:rPr>
        <w:t xml:space="preserve">rne </w:t>
      </w:r>
      <w:r w:rsidR="001E4740" w:rsidRPr="00C2611A">
        <w:rPr>
          <w:rFonts w:ascii="Segoe UI" w:hAnsi="Segoe UI" w:cs="Segoe UI"/>
        </w:rPr>
        <w:t>G</w:t>
      </w:r>
      <w:r w:rsidR="006018FF" w:rsidRPr="00C2611A">
        <w:rPr>
          <w:rFonts w:ascii="Segoe UI" w:hAnsi="Segoe UI" w:cs="Segoe UI"/>
        </w:rPr>
        <w:t xml:space="preserve">ore, koja se ne odnosi samo na ekonomiju i životnu sredinu, već i na nezamjenljive ljudske </w:t>
      </w:r>
      <w:r w:rsidR="007344CE" w:rsidRPr="00C2611A">
        <w:rPr>
          <w:rFonts w:ascii="Segoe UI" w:hAnsi="Segoe UI" w:cs="Segoe UI"/>
        </w:rPr>
        <w:t>resurse</w:t>
      </w:r>
      <w:r w:rsidR="00363E89" w:rsidRPr="00C2611A">
        <w:rPr>
          <w:rFonts w:ascii="Segoe UI" w:hAnsi="Segoe UI" w:cs="Segoe UI"/>
        </w:rPr>
        <w:t>,</w:t>
      </w:r>
      <w:r w:rsidR="007344CE" w:rsidRPr="00C2611A">
        <w:rPr>
          <w:rFonts w:ascii="Segoe UI" w:hAnsi="Segoe UI" w:cs="Segoe UI"/>
        </w:rPr>
        <w:t xml:space="preserve"> kao</w:t>
      </w:r>
      <w:r w:rsidR="00A43E2F" w:rsidRPr="00C2611A">
        <w:rPr>
          <w:rFonts w:ascii="Segoe UI" w:hAnsi="Segoe UI" w:cs="Segoe UI"/>
        </w:rPr>
        <w:t xml:space="preserve"> </w:t>
      </w:r>
      <w:r w:rsidR="006018FF" w:rsidRPr="00C2611A">
        <w:rPr>
          <w:rFonts w:ascii="Segoe UI" w:hAnsi="Segoe UI" w:cs="Segoe UI"/>
        </w:rPr>
        <w:t>dragocjeni društveni kapital.</w:t>
      </w:r>
    </w:p>
    <w:p w14:paraId="72C820C7" w14:textId="77777777" w:rsidR="00A35272" w:rsidRPr="00C2611A" w:rsidRDefault="00C50BD5" w:rsidP="00491023">
      <w:pPr>
        <w:spacing w:line="276" w:lineRule="auto"/>
        <w:jc w:val="both"/>
        <w:rPr>
          <w:rFonts w:ascii="Segoe UI" w:hAnsi="Segoe UI" w:cs="Segoe UI"/>
        </w:rPr>
      </w:pPr>
      <w:r w:rsidRPr="00C2611A">
        <w:rPr>
          <w:rFonts w:ascii="Segoe UI" w:hAnsi="Segoe UI" w:cs="Segoe UI"/>
        </w:rPr>
        <w:lastRenderedPageBreak/>
        <w:t>Uprava za statistiku će realizovati statistička istraživanja</w:t>
      </w:r>
      <w:r w:rsidR="00363E89" w:rsidRPr="00C2611A">
        <w:rPr>
          <w:rFonts w:ascii="Segoe UI" w:hAnsi="Segoe UI" w:cs="Segoe UI"/>
        </w:rPr>
        <w:t>,</w:t>
      </w:r>
      <w:r w:rsidRPr="00C2611A">
        <w:rPr>
          <w:rFonts w:ascii="Segoe UI" w:hAnsi="Segoe UI" w:cs="Segoe UI"/>
        </w:rPr>
        <w:t xml:space="preserve"> koja će doprinijeti </w:t>
      </w:r>
      <w:r w:rsidR="001E4740" w:rsidRPr="00C2611A">
        <w:rPr>
          <w:rFonts w:ascii="Segoe UI" w:hAnsi="Segoe UI" w:cs="Segoe UI"/>
        </w:rPr>
        <w:t>proizvodnj</w:t>
      </w:r>
      <w:r w:rsidR="00702C08" w:rsidRPr="00C2611A">
        <w:rPr>
          <w:rFonts w:ascii="Segoe UI" w:hAnsi="Segoe UI" w:cs="Segoe UI"/>
        </w:rPr>
        <w:t>i</w:t>
      </w:r>
      <w:r w:rsidR="001E4740" w:rsidRPr="00C2611A">
        <w:rPr>
          <w:rFonts w:ascii="Segoe UI" w:hAnsi="Segoe UI" w:cs="Segoe UI"/>
        </w:rPr>
        <w:t xml:space="preserve"> inputa za kompilaciju</w:t>
      </w:r>
      <w:r w:rsidR="006018FF" w:rsidRPr="00C2611A">
        <w:rPr>
          <w:rFonts w:ascii="Segoe UI" w:hAnsi="Segoe UI" w:cs="Segoe UI"/>
        </w:rPr>
        <w:t xml:space="preserve"> indikator</w:t>
      </w:r>
      <w:r w:rsidR="001E4740" w:rsidRPr="00C2611A">
        <w:rPr>
          <w:rFonts w:ascii="Segoe UI" w:hAnsi="Segoe UI" w:cs="Segoe UI"/>
        </w:rPr>
        <w:t xml:space="preserve">a </w:t>
      </w:r>
      <w:r w:rsidR="006018FF" w:rsidRPr="00C2611A">
        <w:rPr>
          <w:rFonts w:ascii="Segoe UI" w:hAnsi="Segoe UI" w:cs="Segoe UI"/>
        </w:rPr>
        <w:t>održivog razvoja s</w:t>
      </w:r>
      <w:r w:rsidR="001E4740" w:rsidRPr="00C2611A">
        <w:rPr>
          <w:rFonts w:ascii="Segoe UI" w:hAnsi="Segoe UI" w:cs="Segoe UI"/>
        </w:rPr>
        <w:t>a</w:t>
      </w:r>
      <w:r w:rsidR="006018FF" w:rsidRPr="00C2611A">
        <w:rPr>
          <w:rFonts w:ascii="Segoe UI" w:hAnsi="Segoe UI" w:cs="Segoe UI"/>
        </w:rPr>
        <w:t xml:space="preserve"> UN</w:t>
      </w:r>
      <w:r w:rsidRPr="00C2611A">
        <w:rPr>
          <w:rFonts w:ascii="Segoe UI" w:hAnsi="Segoe UI" w:cs="Segoe UI"/>
        </w:rPr>
        <w:t xml:space="preserve"> i EU liste u nadležnosti Uprave za statistiku, čime će ispuniti potrebe globalnog </w:t>
      </w:r>
      <w:r w:rsidR="006018FF" w:rsidRPr="00C2611A">
        <w:rPr>
          <w:rFonts w:ascii="Segoe UI" w:hAnsi="Segoe UI" w:cs="Segoe UI"/>
        </w:rPr>
        <w:t>izvještavanja (</w:t>
      </w:r>
      <w:r w:rsidRPr="00C2611A">
        <w:rPr>
          <w:rFonts w:ascii="Segoe UI" w:hAnsi="Segoe UI" w:cs="Segoe UI"/>
        </w:rPr>
        <w:t xml:space="preserve">na </w:t>
      </w:r>
      <w:r w:rsidR="006018FF" w:rsidRPr="00C2611A">
        <w:rPr>
          <w:rFonts w:ascii="Segoe UI" w:hAnsi="Segoe UI" w:cs="Segoe UI"/>
        </w:rPr>
        <w:t>UN</w:t>
      </w:r>
      <w:r w:rsidRPr="00C2611A">
        <w:rPr>
          <w:rFonts w:ascii="Segoe UI" w:hAnsi="Segoe UI" w:cs="Segoe UI"/>
        </w:rPr>
        <w:t xml:space="preserve"> nivou</w:t>
      </w:r>
      <w:r w:rsidR="006018FF" w:rsidRPr="00C2611A">
        <w:rPr>
          <w:rFonts w:ascii="Segoe UI" w:hAnsi="Segoe UI" w:cs="Segoe UI"/>
        </w:rPr>
        <w:t xml:space="preserve">), kao </w:t>
      </w:r>
      <w:r w:rsidRPr="00C2611A">
        <w:rPr>
          <w:rFonts w:ascii="Segoe UI" w:hAnsi="Segoe UI" w:cs="Segoe UI"/>
        </w:rPr>
        <w:t>na</w:t>
      </w:r>
      <w:r w:rsidR="006018FF" w:rsidRPr="00C2611A">
        <w:rPr>
          <w:rFonts w:ascii="Segoe UI" w:hAnsi="Segoe UI" w:cs="Segoe UI"/>
        </w:rPr>
        <w:t xml:space="preserve"> </w:t>
      </w:r>
      <w:r w:rsidRPr="00C2611A">
        <w:rPr>
          <w:rFonts w:ascii="Segoe UI" w:hAnsi="Segoe UI" w:cs="Segoe UI"/>
        </w:rPr>
        <w:t xml:space="preserve">nivou </w:t>
      </w:r>
      <w:r w:rsidR="006018FF" w:rsidRPr="00C2611A">
        <w:rPr>
          <w:rFonts w:ascii="Segoe UI" w:hAnsi="Segoe UI" w:cs="Segoe UI"/>
        </w:rPr>
        <w:t>regionalno</w:t>
      </w:r>
      <w:r w:rsidRPr="00C2611A">
        <w:rPr>
          <w:rFonts w:ascii="Segoe UI" w:hAnsi="Segoe UI" w:cs="Segoe UI"/>
        </w:rPr>
        <w:t>g</w:t>
      </w:r>
      <w:r w:rsidR="006018FF" w:rsidRPr="00C2611A">
        <w:rPr>
          <w:rFonts w:ascii="Segoe UI" w:hAnsi="Segoe UI" w:cs="Segoe UI"/>
        </w:rPr>
        <w:t xml:space="preserve"> izvještavanja EU i UNECE regiona. </w:t>
      </w:r>
    </w:p>
    <w:p w14:paraId="029E69BC" w14:textId="77777777" w:rsidR="00867643" w:rsidRPr="00C2611A" w:rsidRDefault="00F736DD" w:rsidP="00491023">
      <w:pPr>
        <w:spacing w:line="276" w:lineRule="auto"/>
        <w:jc w:val="both"/>
        <w:rPr>
          <w:rFonts w:ascii="Segoe UI" w:hAnsi="Segoe UI" w:cs="Segoe UI"/>
        </w:rPr>
      </w:pPr>
      <w:r w:rsidRPr="00C2611A">
        <w:rPr>
          <w:rFonts w:ascii="Segoe UI" w:hAnsi="Segoe UI" w:cs="Segoe UI"/>
        </w:rPr>
        <w:t xml:space="preserve">Za pojedine statističke oblasti/istraživanja razvijaće se saradnja </w:t>
      </w:r>
      <w:r w:rsidR="006018FF" w:rsidRPr="00C2611A">
        <w:rPr>
          <w:rFonts w:ascii="Segoe UI" w:hAnsi="Segoe UI" w:cs="Segoe UI"/>
        </w:rPr>
        <w:t>i</w:t>
      </w:r>
      <w:r w:rsidRPr="00C2611A">
        <w:rPr>
          <w:rFonts w:ascii="Segoe UI" w:hAnsi="Segoe UI" w:cs="Segoe UI"/>
        </w:rPr>
        <w:t xml:space="preserve"> sa drugim UN agencijama: UNICEF, UNDP, UNODC, UNPFA i drugima. </w:t>
      </w:r>
    </w:p>
    <w:p w14:paraId="124AF318" w14:textId="77777777" w:rsidR="006F7B9F" w:rsidRPr="00C2611A" w:rsidRDefault="006F7B9F" w:rsidP="00491023">
      <w:pPr>
        <w:spacing w:after="0" w:line="276" w:lineRule="auto"/>
        <w:jc w:val="both"/>
        <w:rPr>
          <w:rFonts w:ascii="Segoe UI" w:hAnsi="Segoe UI" w:cs="Segoe UI"/>
          <w:b/>
        </w:rPr>
      </w:pPr>
      <w:r w:rsidRPr="00C2611A">
        <w:rPr>
          <w:rFonts w:ascii="Segoe UI" w:hAnsi="Segoe UI" w:cs="Segoe UI"/>
          <w:b/>
        </w:rPr>
        <w:t>Ključni nosilac:</w:t>
      </w:r>
      <w:r w:rsidRPr="00C2611A">
        <w:rPr>
          <w:rFonts w:ascii="Segoe UI" w:hAnsi="Segoe UI" w:cs="Segoe UI"/>
        </w:rPr>
        <w:t xml:space="preserve"> Uprava za statistiku</w:t>
      </w:r>
    </w:p>
    <w:p w14:paraId="605C9020" w14:textId="77777777" w:rsidR="006F7B9F" w:rsidRPr="00C2611A" w:rsidRDefault="006F7B9F" w:rsidP="00491023">
      <w:pPr>
        <w:spacing w:after="0" w:line="276" w:lineRule="auto"/>
        <w:jc w:val="both"/>
        <w:rPr>
          <w:rFonts w:ascii="Segoe UI" w:hAnsi="Segoe UI" w:cs="Segoe UI"/>
        </w:rPr>
      </w:pPr>
      <w:r w:rsidRPr="00C2611A">
        <w:rPr>
          <w:rFonts w:ascii="Segoe UI" w:hAnsi="Segoe UI" w:cs="Segoe UI"/>
          <w:b/>
        </w:rPr>
        <w:t xml:space="preserve">Partneri: </w:t>
      </w:r>
      <w:r w:rsidRPr="00C2611A">
        <w:rPr>
          <w:rFonts w:ascii="Segoe UI" w:hAnsi="Segoe UI" w:cs="Segoe UI"/>
        </w:rPr>
        <w:t>Drugi proizvođači zvanične statistike</w:t>
      </w:r>
    </w:p>
    <w:p w14:paraId="5A11F324" w14:textId="77777777" w:rsidR="00B11F1A" w:rsidRPr="00C2611A" w:rsidRDefault="00B11F1A" w:rsidP="00B11F1A">
      <w:pPr>
        <w:spacing w:after="0" w:line="276" w:lineRule="auto"/>
        <w:jc w:val="both"/>
        <w:rPr>
          <w:rFonts w:ascii="Segoe UI" w:hAnsi="Segoe UI" w:cs="Segoe UI"/>
          <w:b/>
        </w:rPr>
      </w:pPr>
      <w:r w:rsidRPr="00C2611A">
        <w:rPr>
          <w:rFonts w:ascii="Segoe UI" w:hAnsi="Segoe UI" w:cs="Segoe UI"/>
          <w:b/>
        </w:rPr>
        <w:t>Indikator rezultata:</w:t>
      </w:r>
    </w:p>
    <w:p w14:paraId="7DA98BE8" w14:textId="77777777" w:rsidR="00016BDB" w:rsidRPr="00C2611A" w:rsidRDefault="00016BDB" w:rsidP="00B96DC4">
      <w:pPr>
        <w:pStyle w:val="ListParagraph"/>
        <w:numPr>
          <w:ilvl w:val="0"/>
          <w:numId w:val="6"/>
        </w:numPr>
        <w:spacing w:after="0" w:line="276" w:lineRule="auto"/>
        <w:jc w:val="both"/>
        <w:rPr>
          <w:rFonts w:ascii="Segoe UI" w:hAnsi="Segoe UI" w:cs="Segoe UI"/>
        </w:rPr>
      </w:pPr>
      <w:r w:rsidRPr="00C2611A">
        <w:rPr>
          <w:rFonts w:ascii="Segoe UI" w:hAnsi="Segoe UI" w:cs="Segoe UI"/>
        </w:rPr>
        <w:t xml:space="preserve">Planiranje statističkih istraživanja na osnovu potreba međunarodnih i </w:t>
      </w:r>
      <w:r w:rsidR="00C50BD5" w:rsidRPr="00C2611A">
        <w:rPr>
          <w:rFonts w:ascii="Segoe UI" w:hAnsi="Segoe UI" w:cs="Segoe UI"/>
        </w:rPr>
        <w:t>nacionalnih korisnika</w:t>
      </w:r>
      <w:r w:rsidRPr="00C2611A">
        <w:rPr>
          <w:rFonts w:ascii="Segoe UI" w:hAnsi="Segoe UI" w:cs="Segoe UI"/>
        </w:rPr>
        <w:t xml:space="preserve">; </w:t>
      </w:r>
    </w:p>
    <w:p w14:paraId="6C694FB2" w14:textId="77777777" w:rsidR="00016BDB" w:rsidRPr="00C2611A" w:rsidRDefault="00016BDB" w:rsidP="00B96DC4">
      <w:pPr>
        <w:pStyle w:val="ListParagraph"/>
        <w:numPr>
          <w:ilvl w:val="0"/>
          <w:numId w:val="6"/>
        </w:numPr>
        <w:spacing w:after="0" w:line="276" w:lineRule="auto"/>
        <w:jc w:val="both"/>
        <w:rPr>
          <w:rFonts w:ascii="Segoe UI" w:hAnsi="Segoe UI" w:cs="Segoe UI"/>
        </w:rPr>
      </w:pPr>
      <w:r w:rsidRPr="00C2611A">
        <w:rPr>
          <w:rFonts w:ascii="Segoe UI" w:hAnsi="Segoe UI" w:cs="Segoe UI"/>
        </w:rPr>
        <w:t>Edukacija kadra za kompilaciju i diseminaciju nacionalnih i međunarodnih indikatora u nadležnosti Uprave za statistiku;</w:t>
      </w:r>
    </w:p>
    <w:p w14:paraId="1F2348CA" w14:textId="77777777" w:rsidR="00016BDB" w:rsidRPr="00C2611A" w:rsidRDefault="00016BDB" w:rsidP="00B96DC4">
      <w:pPr>
        <w:pStyle w:val="ListParagraph"/>
        <w:numPr>
          <w:ilvl w:val="0"/>
          <w:numId w:val="6"/>
        </w:numPr>
        <w:spacing w:after="0" w:line="276" w:lineRule="auto"/>
        <w:jc w:val="both"/>
        <w:rPr>
          <w:rFonts w:ascii="Segoe UI" w:hAnsi="Segoe UI" w:cs="Segoe UI"/>
        </w:rPr>
      </w:pPr>
      <w:r w:rsidRPr="00C2611A">
        <w:rPr>
          <w:rFonts w:ascii="Segoe UI" w:hAnsi="Segoe UI" w:cs="Segoe UI"/>
        </w:rPr>
        <w:t>Proizvodnja indikatora za potrebe ispunjenja međunarodnih obaveza i izvještavanja na EU i UN nivou u nadležnosti Uprave za statistiku;</w:t>
      </w:r>
    </w:p>
    <w:p w14:paraId="27AC413B" w14:textId="77777777" w:rsidR="007603A8" w:rsidRPr="00C2611A" w:rsidRDefault="00016BDB" w:rsidP="00B96DC4">
      <w:pPr>
        <w:pStyle w:val="ListParagraph"/>
        <w:numPr>
          <w:ilvl w:val="0"/>
          <w:numId w:val="6"/>
        </w:numPr>
        <w:spacing w:after="0" w:line="276" w:lineRule="auto"/>
        <w:jc w:val="both"/>
        <w:rPr>
          <w:rFonts w:ascii="Segoe UI" w:hAnsi="Segoe UI" w:cs="Segoe UI"/>
        </w:rPr>
      </w:pPr>
      <w:r w:rsidRPr="00C2611A">
        <w:rPr>
          <w:rFonts w:ascii="Segoe UI" w:hAnsi="Segoe UI" w:cs="Segoe UI"/>
        </w:rPr>
        <w:t xml:space="preserve">Broj novih istraživanja u sistemu zvanične statistike, koji </w:t>
      </w:r>
      <w:r w:rsidR="00C50BD5" w:rsidRPr="00C2611A">
        <w:rPr>
          <w:rFonts w:ascii="Segoe UI" w:hAnsi="Segoe UI" w:cs="Segoe UI"/>
        </w:rPr>
        <w:t>zadovoljavaju potrebe</w:t>
      </w:r>
      <w:r w:rsidRPr="00C2611A">
        <w:rPr>
          <w:rFonts w:ascii="Segoe UI" w:hAnsi="Segoe UI" w:cs="Segoe UI"/>
        </w:rPr>
        <w:t xml:space="preserve"> međunarodnih i nacionalnih korisnika.</w:t>
      </w:r>
    </w:p>
    <w:p w14:paraId="164F31BA" w14:textId="77777777" w:rsidR="005C4837" w:rsidRPr="00C2611A" w:rsidRDefault="005C4837" w:rsidP="005C4837">
      <w:pPr>
        <w:spacing w:after="0" w:line="276" w:lineRule="auto"/>
        <w:jc w:val="both"/>
        <w:rPr>
          <w:rFonts w:ascii="Segoe UI" w:hAnsi="Segoe UI" w:cs="Segoe UI"/>
        </w:rPr>
      </w:pPr>
    </w:p>
    <w:p w14:paraId="7733765F" w14:textId="77777777" w:rsidR="00A01037" w:rsidRDefault="00A01037" w:rsidP="00A01037">
      <w:pPr>
        <w:pStyle w:val="ListParagraph"/>
        <w:spacing w:after="0" w:line="276" w:lineRule="auto"/>
        <w:jc w:val="both"/>
        <w:rPr>
          <w:rFonts w:ascii="Segoe UI" w:hAnsi="Segoe UI" w:cs="Segoe UI"/>
        </w:rPr>
      </w:pPr>
    </w:p>
    <w:p w14:paraId="72B3CBB9" w14:textId="77777777" w:rsidR="006F7B9F" w:rsidRPr="00C2611A" w:rsidRDefault="006F7B9F" w:rsidP="001C3877">
      <w:pPr>
        <w:pStyle w:val="Heading1"/>
      </w:pPr>
      <w:bookmarkStart w:id="129" w:name="_Toc140042370"/>
      <w:r w:rsidRPr="00C2611A">
        <w:t>OPERATIVNI CILJ 4.</w:t>
      </w:r>
      <w:bookmarkEnd w:id="129"/>
      <w:r w:rsidRPr="00C2611A">
        <w:t xml:space="preserve"> </w:t>
      </w:r>
    </w:p>
    <w:p w14:paraId="769B6034" w14:textId="77777777" w:rsidR="00380F7D" w:rsidRPr="001C3877" w:rsidRDefault="00380F7D" w:rsidP="00380F7D">
      <w:pPr>
        <w:shd w:val="clear" w:color="auto" w:fill="FFFFFF" w:themeFill="background1"/>
        <w:spacing w:line="276" w:lineRule="auto"/>
        <w:jc w:val="both"/>
        <w:rPr>
          <w:rFonts w:ascii="Segoe UI" w:hAnsi="Segoe UI" w:cs="Segoe UI"/>
        </w:rPr>
      </w:pPr>
      <w:r w:rsidRPr="00380F7D">
        <w:rPr>
          <w:rFonts w:ascii="Segoe UI" w:hAnsi="Segoe UI" w:cs="Segoe UI"/>
          <w:b/>
          <w:noProof/>
          <w:sz w:val="26"/>
          <w:szCs w:val="26"/>
        </w:rPr>
        <mc:AlternateContent>
          <mc:Choice Requires="wps">
            <w:drawing>
              <wp:anchor distT="0" distB="0" distL="114300" distR="114300" simplePos="0" relativeHeight="251669504" behindDoc="0" locked="0" layoutInCell="1" allowOverlap="1" wp14:anchorId="30F965AA" wp14:editId="3AA1A38C">
                <wp:simplePos x="0" y="0"/>
                <wp:positionH relativeFrom="column">
                  <wp:posOffset>1189</wp:posOffset>
                </wp:positionH>
                <wp:positionV relativeFrom="paragraph">
                  <wp:posOffset>69242</wp:posOffset>
                </wp:positionV>
                <wp:extent cx="6030595" cy="389106"/>
                <wp:effectExtent l="0" t="0" r="27305" b="11430"/>
                <wp:wrapNone/>
                <wp:docPr id="37" name="Rectangle: Rounded Corners 37"/>
                <wp:cNvGraphicFramePr/>
                <a:graphic xmlns:a="http://schemas.openxmlformats.org/drawingml/2006/main">
                  <a:graphicData uri="http://schemas.microsoft.com/office/word/2010/wordprocessingShape">
                    <wps:wsp>
                      <wps:cNvSpPr/>
                      <wps:spPr>
                        <a:xfrm>
                          <a:off x="0" y="0"/>
                          <a:ext cx="6030595" cy="389106"/>
                        </a:xfrm>
                        <a:prstGeom prst="roundRect">
                          <a:avLst/>
                        </a:prstGeom>
                        <a:noFill/>
                        <a:ln w="12700" cap="flat" cmpd="sng" algn="ctr">
                          <a:solidFill>
                            <a:srgbClr val="4472C4">
                              <a:shade val="50000"/>
                            </a:srgbClr>
                          </a:solidFill>
                          <a:prstDash val="solid"/>
                          <a:miter lim="800000"/>
                        </a:ln>
                        <a:effectLst/>
                      </wps:spPr>
                      <wps:txbx>
                        <w:txbxContent>
                          <w:p w14:paraId="66032906" w14:textId="77777777" w:rsidR="00377D1B" w:rsidRDefault="00377D1B" w:rsidP="00380F7D">
                            <w:pPr>
                              <w:shd w:val="clear" w:color="auto" w:fill="FFFFFF" w:themeFill="background1"/>
                              <w:spacing w:line="276" w:lineRule="auto"/>
                              <w:jc w:val="both"/>
                              <w:rPr>
                                <w:rFonts w:ascii="Segoe UI" w:hAnsi="Segoe UI" w:cs="Segoe UI"/>
                              </w:rPr>
                            </w:pPr>
                            <w:r w:rsidRPr="001C3877">
                              <w:rPr>
                                <w:rFonts w:ascii="Segoe UI" w:hAnsi="Segoe UI" w:cs="Segoe UI"/>
                              </w:rPr>
                              <w:t>Digitalna transformacija statističke proizvodnje uz unapređenje IT bezbjednosti</w:t>
                            </w:r>
                          </w:p>
                          <w:p w14:paraId="2249B967" w14:textId="77777777" w:rsidR="00377D1B" w:rsidRDefault="00377D1B" w:rsidP="00380F7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30F965AA" id="Rectangle: Rounded Corners 37" o:spid="_x0000_s1031" style="position:absolute;left:0;text-align:left;margin-left:.1pt;margin-top:5.45pt;width:474.85pt;height:30.6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" filled="f" strokecolor="#2f528f" strokeweight="1pt">
                <v:stroke joinstyle="miter"/>
                <v:textbox>
                  <w:txbxContent>
                    <w:p w14:paraId="66032906" w14:textId="77777777" w:rsidR="00377D1B" w:rsidRDefault="00377D1B" w:rsidP="00380F7D">
                      <w:pPr>
                        <w:shd w:val="clear" w:color="auto" w:fill="FFFFFF" w:themeFill="background1"/>
                        <w:spacing w:line="276" w:lineRule="auto"/>
                        <w:jc w:val="both"/>
                        <w:rPr>
                          <w:rFonts w:ascii="Segoe UI" w:hAnsi="Segoe UI" w:cs="Segoe UI"/>
                        </w:rPr>
                      </w:pPr>
                      <w:r w:rsidRPr="001C3877">
                        <w:rPr>
                          <w:rFonts w:ascii="Segoe UI" w:hAnsi="Segoe UI" w:cs="Segoe UI"/>
                        </w:rPr>
                        <w:t>Digitalna transformacija statističke proizvodnje uz unapređenje IT bezbjednosti</w:t>
                      </w:r>
                    </w:p>
                    <w:p w14:paraId="2249B967" w14:textId="77777777" w:rsidR="00377D1B" w:rsidRDefault="00377D1B" w:rsidP="00380F7D">
                      <w:pPr>
                        <w:jc w:val="center"/>
                      </w:pPr>
                    </w:p>
                  </w:txbxContent>
                </v:textbox>
              </v:roundrect>
            </w:pict>
          </mc:Fallback>
        </mc:AlternateContent>
      </w:r>
    </w:p>
    <w:p w14:paraId="41C6AF97" w14:textId="77777777" w:rsidR="00380F7D" w:rsidRDefault="00380F7D" w:rsidP="00491023">
      <w:pPr>
        <w:spacing w:after="0" w:line="276" w:lineRule="auto"/>
        <w:rPr>
          <w:rFonts w:ascii="Segoe UI" w:hAnsi="Segoe UI" w:cs="Segoe UI"/>
          <w:b/>
          <w:szCs w:val="26"/>
        </w:rPr>
      </w:pPr>
    </w:p>
    <w:p w14:paraId="7E4B01B4" w14:textId="77777777" w:rsidR="00380F7D" w:rsidRDefault="00380F7D" w:rsidP="00491023">
      <w:pPr>
        <w:spacing w:after="0" w:line="276" w:lineRule="auto"/>
        <w:rPr>
          <w:rFonts w:ascii="Segoe UI" w:hAnsi="Segoe UI" w:cs="Segoe UI"/>
          <w:b/>
          <w:szCs w:val="26"/>
        </w:rPr>
      </w:pPr>
    </w:p>
    <w:p w14:paraId="2DAA8947" w14:textId="77777777" w:rsidR="006F7B9F" w:rsidRPr="00152DAB" w:rsidRDefault="002C7E85" w:rsidP="00491023">
      <w:pPr>
        <w:spacing w:after="0" w:line="276" w:lineRule="auto"/>
        <w:rPr>
          <w:rFonts w:ascii="Segoe UI" w:hAnsi="Segoe UI" w:cs="Segoe UI"/>
          <w:b/>
          <w:szCs w:val="26"/>
        </w:rPr>
      </w:pPr>
      <w:r w:rsidRPr="00152DAB">
        <w:rPr>
          <w:rFonts w:ascii="Segoe UI" w:hAnsi="Segoe UI" w:cs="Segoe UI"/>
          <w:b/>
          <w:szCs w:val="26"/>
        </w:rPr>
        <w:t xml:space="preserve">KLJUČNA AKTIVNOST </w:t>
      </w:r>
      <w:r w:rsidR="006F7B9F" w:rsidRPr="00152DAB">
        <w:rPr>
          <w:rFonts w:ascii="Segoe UI" w:hAnsi="Segoe UI" w:cs="Segoe UI"/>
          <w:b/>
          <w:szCs w:val="26"/>
        </w:rPr>
        <w:t xml:space="preserve">4.1. </w:t>
      </w:r>
    </w:p>
    <w:p w14:paraId="02612F61" w14:textId="77777777" w:rsidR="00507264" w:rsidRPr="00C2611A" w:rsidRDefault="003933B7" w:rsidP="00380F7D">
      <w:pPr>
        <w:pStyle w:val="ListParagraph"/>
        <w:numPr>
          <w:ilvl w:val="0"/>
          <w:numId w:val="1"/>
        </w:numPr>
        <w:shd w:val="clear" w:color="auto" w:fill="FDF3ED"/>
        <w:spacing w:after="0" w:line="276" w:lineRule="auto"/>
        <w:jc w:val="both"/>
        <w:rPr>
          <w:rFonts w:ascii="Segoe UI" w:hAnsi="Segoe UI" w:cs="Segoe UI"/>
          <w:lang w:val="sr-Latn-ME"/>
        </w:rPr>
      </w:pPr>
      <w:r w:rsidRPr="00C2611A">
        <w:rPr>
          <w:rFonts w:ascii="Segoe UI" w:hAnsi="Segoe UI" w:cs="Segoe UI"/>
          <w:lang w:val="sr-Latn-ME"/>
        </w:rPr>
        <w:t>Izrada analize postojeće infrastrukture Uprave za statistiku za proces digitalizacije i digitalne transformacije</w:t>
      </w:r>
    </w:p>
    <w:p w14:paraId="656353C2" w14:textId="77777777" w:rsidR="00507264" w:rsidRPr="00C2611A" w:rsidRDefault="00507264" w:rsidP="00491023">
      <w:pPr>
        <w:spacing w:after="0" w:line="276" w:lineRule="auto"/>
        <w:jc w:val="both"/>
        <w:rPr>
          <w:rFonts w:ascii="Segoe UI" w:hAnsi="Segoe UI" w:cs="Segoe UI"/>
          <w:b/>
        </w:rPr>
      </w:pPr>
    </w:p>
    <w:p w14:paraId="2E912A2C" w14:textId="77777777" w:rsidR="00507264" w:rsidRPr="00C2611A" w:rsidRDefault="006F7B9F" w:rsidP="00491023">
      <w:pPr>
        <w:spacing w:after="0" w:line="276" w:lineRule="auto"/>
        <w:jc w:val="both"/>
        <w:rPr>
          <w:rFonts w:ascii="Segoe UI" w:hAnsi="Segoe UI" w:cs="Segoe UI"/>
        </w:rPr>
      </w:pPr>
      <w:r w:rsidRPr="00C2611A">
        <w:rPr>
          <w:rFonts w:ascii="Segoe UI" w:hAnsi="Segoe UI" w:cs="Segoe UI"/>
          <w:b/>
        </w:rPr>
        <w:t xml:space="preserve">Opis </w:t>
      </w:r>
      <w:r w:rsidR="002C7E85" w:rsidRPr="00C2611A">
        <w:rPr>
          <w:rFonts w:ascii="Segoe UI" w:hAnsi="Segoe UI" w:cs="Segoe UI"/>
          <w:b/>
        </w:rPr>
        <w:t>aktivnosti</w:t>
      </w:r>
      <w:r w:rsidRPr="00C2611A">
        <w:rPr>
          <w:rFonts w:ascii="Segoe UI" w:hAnsi="Segoe UI" w:cs="Segoe UI"/>
          <w:b/>
        </w:rPr>
        <w:t>:</w:t>
      </w:r>
      <w:r w:rsidR="004C03A2" w:rsidRPr="00C2611A">
        <w:rPr>
          <w:rFonts w:ascii="Segoe UI" w:hAnsi="Segoe UI" w:cs="Segoe UI"/>
        </w:rPr>
        <w:t xml:space="preserve"> </w:t>
      </w:r>
      <w:r w:rsidR="000E56D4" w:rsidRPr="00C2611A">
        <w:rPr>
          <w:rFonts w:ascii="Segoe UI" w:hAnsi="Segoe UI" w:cs="Segoe UI"/>
        </w:rPr>
        <w:t xml:space="preserve">Posebno mjesto u statističkom sistemu Crne Gore </w:t>
      </w:r>
      <w:r w:rsidR="007A57F2" w:rsidRPr="00C2611A">
        <w:rPr>
          <w:rFonts w:ascii="Segoe UI" w:hAnsi="Segoe UI" w:cs="Segoe UI"/>
        </w:rPr>
        <w:t xml:space="preserve">zauzimaju </w:t>
      </w:r>
      <w:r w:rsidR="000E56D4" w:rsidRPr="00C2611A">
        <w:rPr>
          <w:rFonts w:ascii="Segoe UI" w:hAnsi="Segoe UI" w:cs="Segoe UI"/>
        </w:rPr>
        <w:t>informaciono-tehnološki alati. Sistem zvanične statistik</w:t>
      </w:r>
      <w:r w:rsidR="00857F55" w:rsidRPr="00C2611A">
        <w:rPr>
          <w:rFonts w:ascii="Segoe UI" w:hAnsi="Segoe UI" w:cs="Segoe UI"/>
        </w:rPr>
        <w:t>e</w:t>
      </w:r>
      <w:r w:rsidR="000E56D4" w:rsidRPr="00C2611A">
        <w:rPr>
          <w:rFonts w:ascii="Segoe UI" w:hAnsi="Segoe UI" w:cs="Segoe UI"/>
        </w:rPr>
        <w:t xml:space="preserve"> se nalazi u fazi </w:t>
      </w:r>
      <w:r w:rsidR="007A57F2" w:rsidRPr="00C2611A">
        <w:rPr>
          <w:rFonts w:ascii="Segoe UI" w:hAnsi="Segoe UI" w:cs="Segoe UI"/>
        </w:rPr>
        <w:t xml:space="preserve">planiranja </w:t>
      </w:r>
      <w:r w:rsidR="000E56D4" w:rsidRPr="00C2611A">
        <w:rPr>
          <w:rFonts w:ascii="Segoe UI" w:hAnsi="Segoe UI" w:cs="Segoe UI"/>
        </w:rPr>
        <w:t>primjene novih metoda i načina</w:t>
      </w:r>
      <w:r w:rsidR="007A57F2" w:rsidRPr="00C2611A">
        <w:rPr>
          <w:rFonts w:ascii="Segoe UI" w:hAnsi="Segoe UI" w:cs="Segoe UI"/>
        </w:rPr>
        <w:t>,</w:t>
      </w:r>
      <w:r w:rsidR="000E56D4" w:rsidRPr="00C2611A">
        <w:rPr>
          <w:rFonts w:ascii="Segoe UI" w:hAnsi="Segoe UI" w:cs="Segoe UI"/>
        </w:rPr>
        <w:t xml:space="preserve"> kako prikupljanja</w:t>
      </w:r>
      <w:r w:rsidR="007A57F2" w:rsidRPr="00C2611A">
        <w:rPr>
          <w:rFonts w:ascii="Segoe UI" w:hAnsi="Segoe UI" w:cs="Segoe UI"/>
        </w:rPr>
        <w:t>,</w:t>
      </w:r>
      <w:r w:rsidR="000E56D4" w:rsidRPr="00C2611A">
        <w:rPr>
          <w:rFonts w:ascii="Segoe UI" w:hAnsi="Segoe UI" w:cs="Segoe UI"/>
        </w:rPr>
        <w:t xml:space="preserve"> tako i obrade i diseminacije podataka</w:t>
      </w:r>
      <w:r w:rsidR="007A57F2" w:rsidRPr="00C2611A">
        <w:rPr>
          <w:rFonts w:ascii="Segoe UI" w:hAnsi="Segoe UI" w:cs="Segoe UI"/>
        </w:rPr>
        <w:t>,</w:t>
      </w:r>
      <w:r w:rsidR="000E56D4" w:rsidRPr="00C2611A">
        <w:rPr>
          <w:rFonts w:ascii="Segoe UI" w:hAnsi="Segoe UI" w:cs="Segoe UI"/>
        </w:rPr>
        <w:t xml:space="preserve"> koje se zasnivaju na modernim tehnologijama i alatima. </w:t>
      </w:r>
      <w:r w:rsidR="00507264" w:rsidRPr="00C2611A">
        <w:rPr>
          <w:rFonts w:ascii="Segoe UI" w:hAnsi="Segoe UI" w:cs="Segoe UI"/>
        </w:rPr>
        <w:t>Ovo predstavlja digitalnu transformacij</w:t>
      </w:r>
      <w:r w:rsidR="0094533B" w:rsidRPr="00C2611A">
        <w:rPr>
          <w:rFonts w:ascii="Segoe UI" w:hAnsi="Segoe UI" w:cs="Segoe UI"/>
        </w:rPr>
        <w:t>u</w:t>
      </w:r>
      <w:r w:rsidR="00363E89" w:rsidRPr="00C2611A">
        <w:rPr>
          <w:rFonts w:ascii="Segoe UI" w:hAnsi="Segoe UI" w:cs="Segoe UI"/>
        </w:rPr>
        <w:t>,</w:t>
      </w:r>
      <w:r w:rsidR="00507264" w:rsidRPr="00C2611A">
        <w:rPr>
          <w:rFonts w:ascii="Segoe UI" w:hAnsi="Segoe UI" w:cs="Segoe UI"/>
        </w:rPr>
        <w:t xml:space="preserve"> koja podrazumijeva sveobuhvatne promjene u cijelom sistemu zvanične stati</w:t>
      </w:r>
      <w:r w:rsidR="00D07F30" w:rsidRPr="00C2611A">
        <w:rPr>
          <w:rFonts w:ascii="Segoe UI" w:hAnsi="Segoe UI" w:cs="Segoe UI"/>
        </w:rPr>
        <w:t>s</w:t>
      </w:r>
      <w:r w:rsidR="00507264" w:rsidRPr="00C2611A">
        <w:rPr>
          <w:rFonts w:ascii="Segoe UI" w:hAnsi="Segoe UI" w:cs="Segoe UI"/>
        </w:rPr>
        <w:t>tike</w:t>
      </w:r>
      <w:r w:rsidR="005A302D" w:rsidRPr="00C2611A">
        <w:rPr>
          <w:rFonts w:ascii="Segoe UI" w:hAnsi="Segoe UI" w:cs="Segoe UI"/>
        </w:rPr>
        <w:t>,</w:t>
      </w:r>
      <w:r w:rsidR="00507264" w:rsidRPr="00C2611A">
        <w:rPr>
          <w:rFonts w:ascii="Segoe UI" w:hAnsi="Segoe UI" w:cs="Segoe UI"/>
        </w:rPr>
        <w:t xml:space="preserve"> čiji će rezultat dovesti do potpuno novog načina pružanja statističkih usluga.</w:t>
      </w:r>
    </w:p>
    <w:p w14:paraId="120BABA9" w14:textId="77777777" w:rsidR="00BC42AF" w:rsidRPr="00C2611A" w:rsidRDefault="000E56D4" w:rsidP="001C3877">
      <w:pPr>
        <w:spacing w:before="120" w:after="120" w:line="276" w:lineRule="auto"/>
        <w:jc w:val="both"/>
        <w:rPr>
          <w:rFonts w:ascii="Segoe UI" w:hAnsi="Segoe UI" w:cs="Segoe UI"/>
        </w:rPr>
      </w:pPr>
      <w:r w:rsidRPr="00C2611A">
        <w:rPr>
          <w:rFonts w:ascii="Segoe UI" w:hAnsi="Segoe UI" w:cs="Segoe UI"/>
        </w:rPr>
        <w:t>Za ovaj razvoj neophodn</w:t>
      </w:r>
      <w:r w:rsidR="00857F55" w:rsidRPr="00C2611A">
        <w:rPr>
          <w:rFonts w:ascii="Segoe UI" w:hAnsi="Segoe UI" w:cs="Segoe UI"/>
        </w:rPr>
        <w:t>a</w:t>
      </w:r>
      <w:r w:rsidRPr="00C2611A">
        <w:rPr>
          <w:rFonts w:ascii="Segoe UI" w:hAnsi="Segoe UI" w:cs="Segoe UI"/>
        </w:rPr>
        <w:t xml:space="preserve"> je adekvatn</w:t>
      </w:r>
      <w:r w:rsidR="00F3307A" w:rsidRPr="00C2611A">
        <w:rPr>
          <w:rFonts w:ascii="Segoe UI" w:hAnsi="Segoe UI" w:cs="Segoe UI"/>
        </w:rPr>
        <w:t>a</w:t>
      </w:r>
      <w:r w:rsidRPr="00C2611A">
        <w:rPr>
          <w:rFonts w:ascii="Segoe UI" w:hAnsi="Segoe UI" w:cs="Segoe UI"/>
        </w:rPr>
        <w:t xml:space="preserve"> informaciono-tehnološk</w:t>
      </w:r>
      <w:r w:rsidR="00F3307A" w:rsidRPr="00C2611A">
        <w:rPr>
          <w:rFonts w:ascii="Segoe UI" w:hAnsi="Segoe UI" w:cs="Segoe UI"/>
        </w:rPr>
        <w:t>a infrastruktura</w:t>
      </w:r>
      <w:r w:rsidRPr="00C2611A">
        <w:rPr>
          <w:rFonts w:ascii="Segoe UI" w:hAnsi="Segoe UI" w:cs="Segoe UI"/>
        </w:rPr>
        <w:t>. Ova aktivnost je izuzetno finansijski zahtjevna</w:t>
      </w:r>
      <w:r w:rsidR="00F3307A" w:rsidRPr="00C2611A">
        <w:rPr>
          <w:rFonts w:ascii="Segoe UI" w:hAnsi="Segoe UI" w:cs="Segoe UI"/>
        </w:rPr>
        <w:t>,</w:t>
      </w:r>
      <w:r w:rsidRPr="00C2611A">
        <w:rPr>
          <w:rFonts w:ascii="Segoe UI" w:hAnsi="Segoe UI" w:cs="Segoe UI"/>
        </w:rPr>
        <w:t xml:space="preserve"> ali je jed</w:t>
      </w:r>
      <w:r w:rsidR="00363E89" w:rsidRPr="00C2611A">
        <w:rPr>
          <w:rFonts w:ascii="Segoe UI" w:hAnsi="Segoe UI" w:cs="Segoe UI"/>
        </w:rPr>
        <w:t>a</w:t>
      </w:r>
      <w:r w:rsidRPr="00C2611A">
        <w:rPr>
          <w:rFonts w:ascii="Segoe UI" w:hAnsi="Segoe UI" w:cs="Segoe UI"/>
        </w:rPr>
        <w:t xml:space="preserve">n od ključnih ciljeva zvanične statistike, </w:t>
      </w:r>
      <w:r w:rsidR="00F3307A" w:rsidRPr="00C2611A">
        <w:rPr>
          <w:rFonts w:ascii="Segoe UI" w:hAnsi="Segoe UI" w:cs="Segoe UI"/>
        </w:rPr>
        <w:t>koj</w:t>
      </w:r>
      <w:r w:rsidR="00363E89" w:rsidRPr="00C2611A">
        <w:rPr>
          <w:rFonts w:ascii="Segoe UI" w:hAnsi="Segoe UI" w:cs="Segoe UI"/>
        </w:rPr>
        <w:t xml:space="preserve">i </w:t>
      </w:r>
      <w:r w:rsidR="00F3307A" w:rsidRPr="00C2611A">
        <w:rPr>
          <w:rFonts w:ascii="Segoe UI" w:hAnsi="Segoe UI" w:cs="Segoe UI"/>
        </w:rPr>
        <w:t xml:space="preserve">se odnosi na </w:t>
      </w:r>
      <w:r w:rsidR="007A57F2" w:rsidRPr="00C2611A">
        <w:rPr>
          <w:rFonts w:ascii="Segoe UI" w:hAnsi="Segoe UI" w:cs="Segoe UI"/>
        </w:rPr>
        <w:t>digitaln</w:t>
      </w:r>
      <w:r w:rsidR="00F3307A" w:rsidRPr="00C2611A">
        <w:rPr>
          <w:rFonts w:ascii="Segoe UI" w:hAnsi="Segoe UI" w:cs="Segoe UI"/>
        </w:rPr>
        <w:t>u</w:t>
      </w:r>
      <w:r w:rsidR="007A57F2" w:rsidRPr="00C2611A">
        <w:rPr>
          <w:rFonts w:ascii="Segoe UI" w:hAnsi="Segoe UI" w:cs="Segoe UI"/>
        </w:rPr>
        <w:t xml:space="preserve"> transformacij</w:t>
      </w:r>
      <w:r w:rsidR="00F3307A" w:rsidRPr="00C2611A">
        <w:rPr>
          <w:rFonts w:ascii="Segoe UI" w:hAnsi="Segoe UI" w:cs="Segoe UI"/>
        </w:rPr>
        <w:t>u</w:t>
      </w:r>
      <w:r w:rsidRPr="00C2611A">
        <w:rPr>
          <w:rFonts w:ascii="Segoe UI" w:hAnsi="Segoe UI" w:cs="Segoe UI"/>
        </w:rPr>
        <w:t xml:space="preserve"> zvanične statistike. </w:t>
      </w:r>
    </w:p>
    <w:p w14:paraId="64C5256B" w14:textId="77777777" w:rsidR="00BC42AF" w:rsidRPr="00C2611A" w:rsidRDefault="00C51180" w:rsidP="001C3877">
      <w:pPr>
        <w:spacing w:after="120" w:line="276" w:lineRule="auto"/>
        <w:jc w:val="both"/>
        <w:rPr>
          <w:rFonts w:ascii="Segoe UI" w:hAnsi="Segoe UI" w:cs="Segoe UI"/>
        </w:rPr>
      </w:pPr>
      <w:r w:rsidRPr="00C2611A">
        <w:rPr>
          <w:rFonts w:ascii="Segoe UI" w:hAnsi="Segoe UI" w:cs="Segoe UI"/>
        </w:rPr>
        <w:lastRenderedPageBreak/>
        <w:t>Statistički sistem ne može da funkcioniše bez savremene računarske opreme, kao što su serveri, mrežne radne stanice, laptopovi i/ili tableti, kao i štampači. Sva oprema mora biti povezana na lokalnu mrežu koja zahtije</w:t>
      </w:r>
      <w:r w:rsidR="00C01341" w:rsidRPr="00C2611A">
        <w:rPr>
          <w:rFonts w:ascii="Segoe UI" w:hAnsi="Segoe UI" w:cs="Segoe UI"/>
        </w:rPr>
        <w:t>va i odgovarajući softver. S</w:t>
      </w:r>
      <w:r w:rsidRPr="00C2611A">
        <w:rPr>
          <w:rFonts w:ascii="Segoe UI" w:hAnsi="Segoe UI" w:cs="Segoe UI"/>
        </w:rPr>
        <w:t>tatističkom sistemu nije samo potreban hardver, potrebn</w:t>
      </w:r>
      <w:r w:rsidR="00B13349" w:rsidRPr="00C2611A">
        <w:rPr>
          <w:rFonts w:ascii="Segoe UI" w:hAnsi="Segoe UI" w:cs="Segoe UI"/>
        </w:rPr>
        <w:t>i</w:t>
      </w:r>
      <w:r w:rsidRPr="00C2611A">
        <w:rPr>
          <w:rFonts w:ascii="Segoe UI" w:hAnsi="Segoe UI" w:cs="Segoe UI"/>
        </w:rPr>
        <w:t xml:space="preserve"> su </w:t>
      </w:r>
      <w:r w:rsidR="00B13349" w:rsidRPr="00C2611A">
        <w:rPr>
          <w:rFonts w:ascii="Segoe UI" w:hAnsi="Segoe UI" w:cs="Segoe UI"/>
        </w:rPr>
        <w:t xml:space="preserve">i </w:t>
      </w:r>
      <w:r w:rsidRPr="00C2611A">
        <w:rPr>
          <w:rFonts w:ascii="Segoe UI" w:hAnsi="Segoe UI" w:cs="Segoe UI"/>
        </w:rPr>
        <w:t>različiti softverski alati</w:t>
      </w:r>
      <w:r w:rsidR="00262E6A" w:rsidRPr="00C2611A">
        <w:rPr>
          <w:rFonts w:ascii="Segoe UI" w:hAnsi="Segoe UI" w:cs="Segoe UI"/>
        </w:rPr>
        <w:t>,</w:t>
      </w:r>
      <w:r w:rsidRPr="00C2611A">
        <w:rPr>
          <w:rFonts w:ascii="Segoe UI" w:hAnsi="Segoe UI" w:cs="Segoe UI"/>
        </w:rPr>
        <w:t xml:space="preserve"> kao npr. operativni sistemi, softver baze podataka, softver za komunikaciju, uključujući pokretanje nove web stranice Uprave za statistiku i mnoštvo aplikacija za različite proizvodne procese. </w:t>
      </w:r>
    </w:p>
    <w:p w14:paraId="7A396E75" w14:textId="77777777" w:rsidR="00507264" w:rsidRPr="00C2611A" w:rsidRDefault="00C51180" w:rsidP="00491023">
      <w:pPr>
        <w:spacing w:after="0" w:line="276" w:lineRule="auto"/>
        <w:jc w:val="both"/>
        <w:rPr>
          <w:rFonts w:ascii="Segoe UI" w:hAnsi="Segoe UI" w:cs="Segoe UI"/>
        </w:rPr>
      </w:pPr>
      <w:r w:rsidRPr="00C2611A">
        <w:rPr>
          <w:rFonts w:ascii="Segoe UI" w:hAnsi="Segoe UI" w:cs="Segoe UI"/>
        </w:rPr>
        <w:t>Softver takođe treba da sadrži zaštitu od virusa</w:t>
      </w:r>
      <w:r w:rsidR="0094533B" w:rsidRPr="00C2611A">
        <w:rPr>
          <w:rFonts w:ascii="Segoe UI" w:hAnsi="Segoe UI" w:cs="Segoe UI"/>
        </w:rPr>
        <w:t>,</w:t>
      </w:r>
      <w:r w:rsidR="00B13349" w:rsidRPr="00C2611A">
        <w:rPr>
          <w:rFonts w:ascii="Segoe UI" w:hAnsi="Segoe UI" w:cs="Segoe UI"/>
        </w:rPr>
        <w:t xml:space="preserve"> </w:t>
      </w:r>
      <w:r w:rsidRPr="00C2611A">
        <w:rPr>
          <w:rFonts w:ascii="Segoe UI" w:hAnsi="Segoe UI" w:cs="Segoe UI"/>
        </w:rPr>
        <w:t>tako da iz bezbjed</w:t>
      </w:r>
      <w:r w:rsidR="0094533B" w:rsidRPr="00C2611A">
        <w:rPr>
          <w:rFonts w:ascii="Segoe UI" w:hAnsi="Segoe UI" w:cs="Segoe UI"/>
        </w:rPr>
        <w:t>o</w:t>
      </w:r>
      <w:r w:rsidRPr="00C2611A">
        <w:rPr>
          <w:rFonts w:ascii="Segoe UI" w:hAnsi="Segoe UI" w:cs="Segoe UI"/>
        </w:rPr>
        <w:t>nosnih razloga, Uprava za statistiku mora da prim</w:t>
      </w:r>
      <w:r w:rsidR="0047125F" w:rsidRPr="00C2611A">
        <w:rPr>
          <w:rFonts w:ascii="Segoe UI" w:hAnsi="Segoe UI" w:cs="Segoe UI"/>
        </w:rPr>
        <w:t>j</w:t>
      </w:r>
      <w:r w:rsidRPr="00C2611A">
        <w:rPr>
          <w:rFonts w:ascii="Segoe UI" w:hAnsi="Segoe UI" w:cs="Segoe UI"/>
        </w:rPr>
        <w:t>enjuje standardne protokole za razmjenu podataka.</w:t>
      </w:r>
      <w:r w:rsidR="00B13349" w:rsidRPr="00C2611A">
        <w:rPr>
          <w:rFonts w:ascii="Segoe UI" w:hAnsi="Segoe UI" w:cs="Segoe UI"/>
        </w:rPr>
        <w:t xml:space="preserve"> Osnovni uslov zvanične statistike je povjerenje i prihvatanje javnosti. Da bi se održalo pov</w:t>
      </w:r>
      <w:r w:rsidR="001E0ACA" w:rsidRPr="00C2611A">
        <w:rPr>
          <w:rFonts w:ascii="Segoe UI" w:hAnsi="Segoe UI" w:cs="Segoe UI"/>
        </w:rPr>
        <w:t>j</w:t>
      </w:r>
      <w:r w:rsidR="00B13349" w:rsidRPr="00C2611A">
        <w:rPr>
          <w:rFonts w:ascii="Segoe UI" w:hAnsi="Segoe UI" w:cs="Segoe UI"/>
        </w:rPr>
        <w:t>erenje izvještajnih jedinica, proizvođači zvanične statistike vode strogo računa o povjerljivosti i zaštit</w:t>
      </w:r>
      <w:r w:rsidR="0047125F" w:rsidRPr="00C2611A">
        <w:rPr>
          <w:rFonts w:ascii="Segoe UI" w:hAnsi="Segoe UI" w:cs="Segoe UI"/>
        </w:rPr>
        <w:t>i</w:t>
      </w:r>
      <w:r w:rsidR="00B13349" w:rsidRPr="00C2611A">
        <w:rPr>
          <w:rFonts w:ascii="Segoe UI" w:hAnsi="Segoe UI" w:cs="Segoe UI"/>
        </w:rPr>
        <w:t xml:space="preserve"> podataka za potrebe zvanične statistike. Saradnja i povjerenje sa izvještajnim jedinicama </w:t>
      </w:r>
      <w:r w:rsidR="00187AFD" w:rsidRPr="00C2611A">
        <w:rPr>
          <w:rFonts w:ascii="Segoe UI" w:hAnsi="Segoe UI" w:cs="Segoe UI"/>
        </w:rPr>
        <w:t>su</w:t>
      </w:r>
      <w:r w:rsidR="00B13349" w:rsidRPr="00C2611A">
        <w:rPr>
          <w:rFonts w:ascii="Segoe UI" w:hAnsi="Segoe UI" w:cs="Segoe UI"/>
        </w:rPr>
        <w:t xml:space="preserve"> uslov za pristup podacima u statističke svrhe. Bolja organizacija i kontrola statističkih procesa uvođenjem moderne tehnologije, naročito korišćenjem IT alatki u procesu proizvodnje je jedan od imperativa u budućem per</w:t>
      </w:r>
      <w:r w:rsidR="001E0ACA" w:rsidRPr="00C2611A">
        <w:rPr>
          <w:rFonts w:ascii="Segoe UI" w:hAnsi="Segoe UI" w:cs="Segoe UI"/>
        </w:rPr>
        <w:t>i</w:t>
      </w:r>
      <w:r w:rsidR="00B13349" w:rsidRPr="00C2611A">
        <w:rPr>
          <w:rFonts w:ascii="Segoe UI" w:hAnsi="Segoe UI" w:cs="Segoe UI"/>
        </w:rPr>
        <w:t xml:space="preserve">odu. </w:t>
      </w:r>
    </w:p>
    <w:p w14:paraId="084F70A0" w14:textId="77777777" w:rsidR="00795F61" w:rsidRPr="00C2611A" w:rsidRDefault="00B13349" w:rsidP="001C3877">
      <w:pPr>
        <w:spacing w:before="120" w:after="0" w:line="276" w:lineRule="auto"/>
        <w:jc w:val="both"/>
        <w:rPr>
          <w:rFonts w:ascii="Segoe UI" w:hAnsi="Segoe UI" w:cs="Segoe UI"/>
        </w:rPr>
      </w:pPr>
      <w:r w:rsidRPr="00C2611A">
        <w:rPr>
          <w:rFonts w:ascii="Segoe UI" w:hAnsi="Segoe UI" w:cs="Segoe UI"/>
        </w:rPr>
        <w:t>Potrebe korisnika istakle su neophodnost transformacije i modernizacije si</w:t>
      </w:r>
      <w:r w:rsidR="00507264" w:rsidRPr="00C2611A">
        <w:rPr>
          <w:rFonts w:ascii="Segoe UI" w:hAnsi="Segoe UI" w:cs="Segoe UI"/>
        </w:rPr>
        <w:t>s</w:t>
      </w:r>
      <w:r w:rsidRPr="00C2611A">
        <w:rPr>
          <w:rFonts w:ascii="Segoe UI" w:hAnsi="Segoe UI" w:cs="Segoe UI"/>
        </w:rPr>
        <w:t>tema</w:t>
      </w:r>
      <w:r w:rsidR="00507264" w:rsidRPr="00C2611A">
        <w:rPr>
          <w:rFonts w:ascii="Segoe UI" w:hAnsi="Segoe UI" w:cs="Segoe UI"/>
        </w:rPr>
        <w:t xml:space="preserve"> zvanične statistike Crne Gore, što je pokazao i </w:t>
      </w:r>
      <w:hyperlink r:id="rId66" w:history="1">
        <w:r w:rsidR="00507264" w:rsidRPr="00C2611A">
          <w:rPr>
            <w:rStyle w:val="Hyperlink"/>
            <w:rFonts w:ascii="Segoe UI" w:hAnsi="Segoe UI" w:cs="Segoe UI"/>
          </w:rPr>
          <w:t>Izvještaj istraživanja o zadovoljstvu korisnika uslugama Uprave za stati</w:t>
        </w:r>
        <w:r w:rsidR="00C93263" w:rsidRPr="00C2611A">
          <w:rPr>
            <w:rStyle w:val="Hyperlink"/>
            <w:rFonts w:ascii="Segoe UI" w:hAnsi="Segoe UI" w:cs="Segoe UI"/>
          </w:rPr>
          <w:t>s</w:t>
        </w:r>
        <w:r w:rsidR="00507264" w:rsidRPr="00C2611A">
          <w:rPr>
            <w:rStyle w:val="Hyperlink"/>
            <w:rFonts w:ascii="Segoe UI" w:hAnsi="Segoe UI" w:cs="Segoe UI"/>
          </w:rPr>
          <w:t>tiku 2022. godine</w:t>
        </w:r>
      </w:hyperlink>
      <w:r w:rsidR="00507264" w:rsidRPr="00C2611A">
        <w:rPr>
          <w:rFonts w:ascii="Segoe UI" w:hAnsi="Segoe UI" w:cs="Segoe UI"/>
        </w:rPr>
        <w:t>. U preporukama je istaknut</w:t>
      </w:r>
      <w:r w:rsidR="0047125F" w:rsidRPr="00C2611A">
        <w:rPr>
          <w:rFonts w:ascii="Segoe UI" w:hAnsi="Segoe UI" w:cs="Segoe UI"/>
        </w:rPr>
        <w:t>o</w:t>
      </w:r>
      <w:r w:rsidR="00507264" w:rsidRPr="00C2611A">
        <w:rPr>
          <w:rFonts w:ascii="Segoe UI" w:hAnsi="Segoe UI" w:cs="Segoe UI"/>
        </w:rPr>
        <w:t xml:space="preserve"> neophodno korišćenj</w:t>
      </w:r>
      <w:r w:rsidR="0047125F" w:rsidRPr="00C2611A">
        <w:rPr>
          <w:rFonts w:ascii="Segoe UI" w:hAnsi="Segoe UI" w:cs="Segoe UI"/>
        </w:rPr>
        <w:t>e</w:t>
      </w:r>
      <w:r w:rsidRPr="00C2611A">
        <w:rPr>
          <w:rFonts w:ascii="Segoe UI" w:hAnsi="Segoe UI" w:cs="Segoe UI"/>
        </w:rPr>
        <w:t xml:space="preserve"> potencij</w:t>
      </w:r>
      <w:r w:rsidR="00CD6B10" w:rsidRPr="00C2611A">
        <w:rPr>
          <w:rFonts w:ascii="Segoe UI" w:hAnsi="Segoe UI" w:cs="Segoe UI"/>
        </w:rPr>
        <w:t>a</w:t>
      </w:r>
      <w:r w:rsidRPr="00C2611A">
        <w:rPr>
          <w:rFonts w:ascii="Segoe UI" w:hAnsi="Segoe UI" w:cs="Segoe UI"/>
        </w:rPr>
        <w:t>l</w:t>
      </w:r>
      <w:r w:rsidR="00507264" w:rsidRPr="00C2611A">
        <w:rPr>
          <w:rFonts w:ascii="Segoe UI" w:hAnsi="Segoe UI" w:cs="Segoe UI"/>
        </w:rPr>
        <w:t>a</w:t>
      </w:r>
      <w:r w:rsidRPr="00C2611A">
        <w:rPr>
          <w:rFonts w:ascii="Segoe UI" w:hAnsi="Segoe UI" w:cs="Segoe UI"/>
        </w:rPr>
        <w:t xml:space="preserve"> </w:t>
      </w:r>
      <w:r w:rsidR="00507264" w:rsidRPr="00C2611A">
        <w:rPr>
          <w:rFonts w:ascii="Segoe UI" w:hAnsi="Segoe UI" w:cs="Segoe UI"/>
        </w:rPr>
        <w:t>novih</w:t>
      </w:r>
      <w:r w:rsidRPr="00C2611A">
        <w:rPr>
          <w:rFonts w:ascii="Segoe UI" w:hAnsi="Segoe UI" w:cs="Segoe UI"/>
        </w:rPr>
        <w:t xml:space="preserve"> tehnologija u </w:t>
      </w:r>
      <w:r w:rsidR="00507264" w:rsidRPr="00C2611A">
        <w:rPr>
          <w:rFonts w:ascii="Segoe UI" w:hAnsi="Segoe UI" w:cs="Segoe UI"/>
        </w:rPr>
        <w:t>statističke svrhe</w:t>
      </w:r>
      <w:r w:rsidRPr="00C2611A">
        <w:rPr>
          <w:rFonts w:ascii="Segoe UI" w:hAnsi="Segoe UI" w:cs="Segoe UI"/>
        </w:rPr>
        <w:t>.</w:t>
      </w:r>
      <w:r w:rsidR="00C51180" w:rsidRPr="00C2611A">
        <w:rPr>
          <w:rFonts w:ascii="Segoe UI" w:hAnsi="Segoe UI" w:cs="Segoe UI"/>
        </w:rPr>
        <w:t xml:space="preserve"> </w:t>
      </w:r>
      <w:r w:rsidR="000E56D4" w:rsidRPr="00C2611A">
        <w:rPr>
          <w:rFonts w:ascii="Segoe UI" w:hAnsi="Segoe UI" w:cs="Segoe UI"/>
        </w:rPr>
        <w:t>Sva računarska oprema (hardver), kao i softver, moraju se redovno ažurirati, zato je potrebno</w:t>
      </w:r>
      <w:r w:rsidR="001D7730" w:rsidRPr="00C2611A">
        <w:rPr>
          <w:rFonts w:ascii="Segoe UI" w:hAnsi="Segoe UI" w:cs="Segoe UI"/>
        </w:rPr>
        <w:t xml:space="preserve"> definisati </w:t>
      </w:r>
      <w:r w:rsidR="003933B7" w:rsidRPr="00C2611A">
        <w:rPr>
          <w:rFonts w:ascii="Segoe UI" w:hAnsi="Segoe UI" w:cs="Segoe UI"/>
        </w:rPr>
        <w:t>»</w:t>
      </w:r>
      <w:r w:rsidR="001D7730" w:rsidRPr="00C2611A">
        <w:rPr>
          <w:rFonts w:ascii="Segoe UI" w:hAnsi="Segoe UI" w:cs="Segoe UI"/>
          <w:i/>
        </w:rPr>
        <w:t>Mapu puta digitalne transformacije Uprave za statistiku</w:t>
      </w:r>
      <w:r w:rsidR="003933B7" w:rsidRPr="00C2611A">
        <w:rPr>
          <w:rFonts w:ascii="Segoe UI" w:hAnsi="Segoe UI" w:cs="Segoe UI"/>
          <w:i/>
        </w:rPr>
        <w:t>«</w:t>
      </w:r>
      <w:r w:rsidR="001D7730" w:rsidRPr="00C2611A">
        <w:rPr>
          <w:rFonts w:ascii="Segoe UI" w:hAnsi="Segoe UI" w:cs="Segoe UI"/>
        </w:rPr>
        <w:t>, koja će sadržati</w:t>
      </w:r>
      <w:r w:rsidR="000E56D4" w:rsidRPr="00C2611A">
        <w:rPr>
          <w:rFonts w:ascii="Segoe UI" w:hAnsi="Segoe UI" w:cs="Segoe UI"/>
        </w:rPr>
        <w:t xml:space="preserve"> analizu postoje</w:t>
      </w:r>
      <w:r w:rsidR="00CD6B10" w:rsidRPr="00C2611A">
        <w:rPr>
          <w:rFonts w:ascii="Segoe UI" w:hAnsi="Segoe UI" w:cs="Segoe UI"/>
        </w:rPr>
        <w:t>će</w:t>
      </w:r>
      <w:r w:rsidR="000E56D4" w:rsidRPr="00C2611A">
        <w:rPr>
          <w:rFonts w:ascii="Segoe UI" w:hAnsi="Segoe UI" w:cs="Segoe UI"/>
        </w:rPr>
        <w:t xml:space="preserve"> infrastrukture na nivou statističkog sistema</w:t>
      </w:r>
      <w:r w:rsidR="00E00A46" w:rsidRPr="00C2611A">
        <w:rPr>
          <w:rFonts w:ascii="Segoe UI" w:hAnsi="Segoe UI" w:cs="Segoe UI"/>
        </w:rPr>
        <w:t xml:space="preserve"> sa procjenom digitalne spremnosti </w:t>
      </w:r>
      <w:r w:rsidR="00BC42AF" w:rsidRPr="00C2611A">
        <w:rPr>
          <w:rFonts w:ascii="Segoe UI" w:hAnsi="Segoe UI" w:cs="Segoe UI"/>
        </w:rPr>
        <w:t xml:space="preserve">Uprave za statistiku. </w:t>
      </w:r>
      <w:r w:rsidR="00F3307A" w:rsidRPr="00C2611A">
        <w:rPr>
          <w:rFonts w:ascii="Segoe UI" w:hAnsi="Segoe UI" w:cs="Segoe UI"/>
        </w:rPr>
        <w:t>Map</w:t>
      </w:r>
      <w:r w:rsidR="00BC42AF" w:rsidRPr="00C2611A">
        <w:rPr>
          <w:rFonts w:ascii="Segoe UI" w:hAnsi="Segoe UI" w:cs="Segoe UI"/>
        </w:rPr>
        <w:t>a</w:t>
      </w:r>
      <w:r w:rsidR="00F3307A" w:rsidRPr="00C2611A">
        <w:rPr>
          <w:rFonts w:ascii="Segoe UI" w:hAnsi="Segoe UI" w:cs="Segoe UI"/>
        </w:rPr>
        <w:t xml:space="preserve"> puta digitalne transformacije je</w:t>
      </w:r>
      <w:r w:rsidR="00BC42AF" w:rsidRPr="00C2611A">
        <w:rPr>
          <w:rFonts w:ascii="Segoe UI" w:hAnsi="Segoe UI" w:cs="Segoe UI"/>
        </w:rPr>
        <w:t xml:space="preserve"> </w:t>
      </w:r>
      <w:r w:rsidR="00F3307A" w:rsidRPr="00C2611A">
        <w:rPr>
          <w:rFonts w:ascii="Segoe UI" w:hAnsi="Segoe UI" w:cs="Segoe UI"/>
        </w:rPr>
        <w:t>list</w:t>
      </w:r>
      <w:r w:rsidR="00DD0CB2" w:rsidRPr="00C2611A">
        <w:rPr>
          <w:rFonts w:ascii="Segoe UI" w:hAnsi="Segoe UI" w:cs="Segoe UI"/>
        </w:rPr>
        <w:t>a</w:t>
      </w:r>
      <w:r w:rsidR="00F3307A" w:rsidRPr="00C2611A">
        <w:rPr>
          <w:rFonts w:ascii="Segoe UI" w:hAnsi="Segoe UI" w:cs="Segoe UI"/>
        </w:rPr>
        <w:t xml:space="preserve"> mjera sa kratko opisanim projektima</w:t>
      </w:r>
      <w:r w:rsidR="00BC42AF" w:rsidRPr="00C2611A">
        <w:rPr>
          <w:rFonts w:ascii="Segoe UI" w:hAnsi="Segoe UI" w:cs="Segoe UI"/>
        </w:rPr>
        <w:t xml:space="preserve">, </w:t>
      </w:r>
      <w:r w:rsidR="00F3307A" w:rsidRPr="00C2611A">
        <w:rPr>
          <w:rFonts w:ascii="Segoe UI" w:hAnsi="Segoe UI" w:cs="Segoe UI"/>
        </w:rPr>
        <w:t>po prioritetima u smislu njihove implementacije</w:t>
      </w:r>
      <w:r w:rsidR="00BC42AF" w:rsidRPr="00C2611A">
        <w:rPr>
          <w:rFonts w:ascii="Segoe UI" w:hAnsi="Segoe UI" w:cs="Segoe UI"/>
        </w:rPr>
        <w:t xml:space="preserve">. </w:t>
      </w:r>
    </w:p>
    <w:p w14:paraId="2322C66A" w14:textId="77777777" w:rsidR="006F7B9F" w:rsidRPr="00C2611A" w:rsidRDefault="006F7B9F" w:rsidP="0063753E">
      <w:pPr>
        <w:spacing w:before="160" w:after="0" w:line="276" w:lineRule="auto"/>
        <w:jc w:val="both"/>
        <w:rPr>
          <w:rFonts w:ascii="Segoe UI" w:hAnsi="Segoe UI" w:cs="Segoe UI"/>
          <w:b/>
        </w:rPr>
      </w:pPr>
      <w:r w:rsidRPr="00C2611A">
        <w:rPr>
          <w:rFonts w:ascii="Segoe UI" w:hAnsi="Segoe UI" w:cs="Segoe UI"/>
          <w:b/>
        </w:rPr>
        <w:t>Ključni nosilac:</w:t>
      </w:r>
      <w:r w:rsidRPr="00C2611A">
        <w:rPr>
          <w:rFonts w:ascii="Segoe UI" w:hAnsi="Segoe UI" w:cs="Segoe UI"/>
        </w:rPr>
        <w:t xml:space="preserve"> Uprava za statistiku</w:t>
      </w:r>
    </w:p>
    <w:p w14:paraId="0822A0E9" w14:textId="77777777" w:rsidR="006F7B9F" w:rsidRPr="00C2611A" w:rsidRDefault="006F7B9F" w:rsidP="00491023">
      <w:pPr>
        <w:spacing w:after="0" w:line="276" w:lineRule="auto"/>
        <w:jc w:val="both"/>
        <w:rPr>
          <w:rFonts w:ascii="Segoe UI" w:hAnsi="Segoe UI" w:cs="Segoe UI"/>
          <w:b/>
        </w:rPr>
      </w:pPr>
      <w:r w:rsidRPr="00C2611A">
        <w:rPr>
          <w:rFonts w:ascii="Segoe UI" w:hAnsi="Segoe UI" w:cs="Segoe UI"/>
          <w:b/>
        </w:rPr>
        <w:t xml:space="preserve">Partneri: </w:t>
      </w:r>
      <w:r w:rsidR="000A5E74" w:rsidRPr="00C2611A">
        <w:rPr>
          <w:rFonts w:ascii="Segoe UI" w:hAnsi="Segoe UI" w:cs="Segoe UI"/>
        </w:rPr>
        <w:t>Ministarstvo finansija, Ministarstvo javne uprave</w:t>
      </w:r>
    </w:p>
    <w:p w14:paraId="3383BA4D" w14:textId="77777777" w:rsidR="00B11F1A" w:rsidRPr="00C2611A" w:rsidRDefault="00B11F1A" w:rsidP="00B11F1A">
      <w:pPr>
        <w:spacing w:after="0" w:line="276" w:lineRule="auto"/>
        <w:jc w:val="both"/>
        <w:rPr>
          <w:rFonts w:ascii="Segoe UI" w:hAnsi="Segoe UI" w:cs="Segoe UI"/>
          <w:b/>
        </w:rPr>
      </w:pPr>
      <w:bookmarkStart w:id="130" w:name="_Hlk127859051"/>
      <w:r w:rsidRPr="00C2611A">
        <w:rPr>
          <w:rFonts w:ascii="Segoe UI" w:hAnsi="Segoe UI" w:cs="Segoe UI"/>
          <w:b/>
        </w:rPr>
        <w:t>Indikator rezultata:</w:t>
      </w:r>
    </w:p>
    <w:p w14:paraId="5F8EE387" w14:textId="77777777" w:rsidR="003933B7" w:rsidRPr="00C2611A" w:rsidRDefault="003933B7" w:rsidP="00B96DC4">
      <w:pPr>
        <w:pStyle w:val="ListParagraph"/>
        <w:numPr>
          <w:ilvl w:val="0"/>
          <w:numId w:val="1"/>
        </w:numPr>
        <w:spacing w:after="0" w:line="276" w:lineRule="auto"/>
        <w:jc w:val="both"/>
        <w:rPr>
          <w:rFonts w:ascii="Segoe UI" w:hAnsi="Segoe UI" w:cs="Segoe UI"/>
          <w:i/>
          <w:lang w:val="sr-Latn-ME"/>
        </w:rPr>
      </w:pPr>
      <w:r w:rsidRPr="00C2611A">
        <w:rPr>
          <w:rFonts w:ascii="Segoe UI" w:hAnsi="Segoe UI" w:cs="Segoe UI"/>
          <w:lang w:val="sr-Latn-ME"/>
        </w:rPr>
        <w:t xml:space="preserve">Analiza digitalne spremnosti Uprave za statistiku; </w:t>
      </w:r>
    </w:p>
    <w:p w14:paraId="07BB9DCB" w14:textId="77777777" w:rsidR="003933B7" w:rsidRPr="00C2611A" w:rsidRDefault="003933B7" w:rsidP="00B96DC4">
      <w:pPr>
        <w:pStyle w:val="ListParagraph"/>
        <w:numPr>
          <w:ilvl w:val="0"/>
          <w:numId w:val="1"/>
        </w:numPr>
        <w:spacing w:after="0" w:line="276" w:lineRule="auto"/>
        <w:jc w:val="both"/>
        <w:rPr>
          <w:rFonts w:ascii="Segoe UI" w:hAnsi="Segoe UI" w:cs="Segoe UI"/>
          <w:i/>
          <w:lang w:val="sr-Latn-ME"/>
        </w:rPr>
      </w:pPr>
      <w:r w:rsidRPr="00C2611A">
        <w:rPr>
          <w:rFonts w:ascii="Segoe UI" w:hAnsi="Segoe UI" w:cs="Segoe UI"/>
          <w:lang w:val="sr-Latn-ME"/>
        </w:rPr>
        <w:t>Definisanje „</w:t>
      </w:r>
      <w:r w:rsidRPr="00C2611A">
        <w:rPr>
          <w:rFonts w:ascii="Segoe UI" w:hAnsi="Segoe UI" w:cs="Segoe UI"/>
          <w:i/>
          <w:lang w:val="sr-Latn-ME"/>
        </w:rPr>
        <w:t xml:space="preserve">Mape puta digitalne transformacije Uprave za statistiku“. </w:t>
      </w:r>
    </w:p>
    <w:p w14:paraId="43A12FDD" w14:textId="77777777" w:rsidR="00C01341" w:rsidRPr="00C2611A" w:rsidRDefault="00C01341" w:rsidP="00C01341">
      <w:pPr>
        <w:pStyle w:val="ListParagraph"/>
        <w:spacing w:after="0" w:line="276" w:lineRule="auto"/>
        <w:ind w:left="360"/>
        <w:jc w:val="both"/>
        <w:rPr>
          <w:rFonts w:ascii="Segoe UI" w:hAnsi="Segoe UI" w:cs="Segoe UI"/>
          <w:i/>
          <w:lang w:val="sr-Latn-ME"/>
        </w:rPr>
      </w:pPr>
    </w:p>
    <w:p w14:paraId="19B61731" w14:textId="77777777" w:rsidR="00964804" w:rsidRPr="00152DAB" w:rsidRDefault="002C7E85" w:rsidP="00491023">
      <w:pPr>
        <w:spacing w:after="0" w:line="276" w:lineRule="auto"/>
        <w:rPr>
          <w:rFonts w:ascii="Segoe UI" w:hAnsi="Segoe UI" w:cs="Segoe UI"/>
          <w:b/>
          <w:szCs w:val="26"/>
        </w:rPr>
      </w:pPr>
      <w:r w:rsidRPr="00152DAB">
        <w:rPr>
          <w:rFonts w:ascii="Segoe UI" w:hAnsi="Segoe UI" w:cs="Segoe UI"/>
          <w:b/>
          <w:szCs w:val="26"/>
        </w:rPr>
        <w:t>KLJUČNA AKTIVNOST</w:t>
      </w:r>
      <w:r w:rsidR="00964804" w:rsidRPr="00152DAB">
        <w:rPr>
          <w:rFonts w:ascii="Segoe UI" w:hAnsi="Segoe UI" w:cs="Segoe UI"/>
          <w:b/>
          <w:szCs w:val="26"/>
        </w:rPr>
        <w:t xml:space="preserve"> 4.2. </w:t>
      </w:r>
    </w:p>
    <w:p w14:paraId="79A46779" w14:textId="77777777" w:rsidR="002C7E85" w:rsidRPr="00152DAB" w:rsidRDefault="00E265C3" w:rsidP="00380F7D">
      <w:pPr>
        <w:pStyle w:val="ListParagraph"/>
        <w:numPr>
          <w:ilvl w:val="0"/>
          <w:numId w:val="1"/>
        </w:numPr>
        <w:shd w:val="clear" w:color="auto" w:fill="FDF3ED"/>
        <w:spacing w:after="0" w:line="276" w:lineRule="auto"/>
        <w:jc w:val="both"/>
        <w:rPr>
          <w:rFonts w:ascii="Segoe UI" w:hAnsi="Segoe UI" w:cs="Segoe UI"/>
          <w:lang w:val="sr-Latn-ME"/>
        </w:rPr>
      </w:pPr>
      <w:bookmarkStart w:id="131" w:name="_Hlk128131363"/>
      <w:r w:rsidRPr="00152DAB">
        <w:rPr>
          <w:rFonts w:ascii="Segoe UI" w:hAnsi="Segoe UI" w:cs="Segoe UI"/>
          <w:lang w:val="sr-Latn-ME"/>
        </w:rPr>
        <w:t>Izrada tehničkog plana uspostavljanja komunikacije između Uprave za statistiku i administrativnih izvora preko Jedinstvenog sistema za elektronsku razmjenu podataka (JSERP) i njegova tehnička implementacija</w:t>
      </w:r>
      <w:bookmarkEnd w:id="131"/>
    </w:p>
    <w:p w14:paraId="33228166" w14:textId="77777777" w:rsidR="00A3219D" w:rsidRPr="00C2611A" w:rsidRDefault="00A3219D" w:rsidP="00377D1B">
      <w:pPr>
        <w:spacing w:after="0" w:line="276" w:lineRule="auto"/>
        <w:jc w:val="both"/>
        <w:rPr>
          <w:rFonts w:ascii="Segoe UI" w:hAnsi="Segoe UI" w:cs="Segoe UI"/>
          <w:b/>
        </w:rPr>
      </w:pPr>
    </w:p>
    <w:p w14:paraId="4DCAE405" w14:textId="77777777" w:rsidR="002F6CCB" w:rsidRPr="00C2611A" w:rsidRDefault="00964804" w:rsidP="00152DAB">
      <w:pPr>
        <w:spacing w:after="120" w:line="276" w:lineRule="auto"/>
        <w:jc w:val="both"/>
        <w:rPr>
          <w:rFonts w:ascii="Segoe UI" w:hAnsi="Segoe UI" w:cs="Segoe UI"/>
        </w:rPr>
      </w:pPr>
      <w:r w:rsidRPr="00C2611A">
        <w:rPr>
          <w:rFonts w:ascii="Segoe UI" w:hAnsi="Segoe UI" w:cs="Segoe UI"/>
          <w:b/>
        </w:rPr>
        <w:t xml:space="preserve">Opis </w:t>
      </w:r>
      <w:r w:rsidR="002C7E85" w:rsidRPr="00C2611A">
        <w:rPr>
          <w:rFonts w:ascii="Segoe UI" w:hAnsi="Segoe UI" w:cs="Segoe UI"/>
          <w:b/>
        </w:rPr>
        <w:t>aktivnosti</w:t>
      </w:r>
      <w:r w:rsidRPr="00C2611A">
        <w:rPr>
          <w:rFonts w:ascii="Segoe UI" w:hAnsi="Segoe UI" w:cs="Segoe UI"/>
          <w:b/>
        </w:rPr>
        <w:t>:</w:t>
      </w:r>
      <w:r w:rsidR="007D556A" w:rsidRPr="00C2611A">
        <w:rPr>
          <w:rFonts w:ascii="Segoe UI" w:hAnsi="Segoe UI" w:cs="Segoe UI"/>
          <w:b/>
        </w:rPr>
        <w:t xml:space="preserve"> </w:t>
      </w:r>
      <w:r w:rsidR="008E2A2C" w:rsidRPr="00C2611A">
        <w:rPr>
          <w:rFonts w:ascii="Segoe UI" w:hAnsi="Segoe UI" w:cs="Segoe UI"/>
        </w:rPr>
        <w:t>Unapređenje usluga koje pružaju organi, počinje sa unapređenjem interne komunikacije između državnih organa i Uprave za statistiku, kao institucij</w:t>
      </w:r>
      <w:r w:rsidR="008A1EB5" w:rsidRPr="00C2611A">
        <w:rPr>
          <w:rFonts w:ascii="Segoe UI" w:hAnsi="Segoe UI" w:cs="Segoe UI"/>
        </w:rPr>
        <w:t>e koja je</w:t>
      </w:r>
      <w:r w:rsidR="008E2A2C" w:rsidRPr="00C2611A">
        <w:rPr>
          <w:rFonts w:ascii="Segoe UI" w:hAnsi="Segoe UI" w:cs="Segoe UI"/>
        </w:rPr>
        <w:t xml:space="preserve"> </w:t>
      </w:r>
      <w:r w:rsidR="007E2CC8" w:rsidRPr="00C2611A">
        <w:rPr>
          <w:rFonts w:ascii="Segoe UI" w:hAnsi="Segoe UI" w:cs="Segoe UI"/>
        </w:rPr>
        <w:t>koordinator</w:t>
      </w:r>
      <w:r w:rsidR="008E2A2C" w:rsidRPr="00C2611A">
        <w:rPr>
          <w:rFonts w:ascii="Segoe UI" w:hAnsi="Segoe UI" w:cs="Segoe UI"/>
        </w:rPr>
        <w:t xml:space="preserve"> sistem</w:t>
      </w:r>
      <w:r w:rsidR="007E2CC8" w:rsidRPr="00C2611A">
        <w:rPr>
          <w:rFonts w:ascii="Segoe UI" w:hAnsi="Segoe UI" w:cs="Segoe UI"/>
        </w:rPr>
        <w:t>a</w:t>
      </w:r>
      <w:r w:rsidR="008E2A2C" w:rsidRPr="00C2611A">
        <w:rPr>
          <w:rFonts w:ascii="Segoe UI" w:hAnsi="Segoe UI" w:cs="Segoe UI"/>
        </w:rPr>
        <w:t xml:space="preserve"> zvanične statistike. Uspostavljanje</w:t>
      </w:r>
      <w:r w:rsidR="009B1F2D" w:rsidRPr="00C2611A">
        <w:rPr>
          <w:rFonts w:ascii="Segoe UI" w:hAnsi="Segoe UI" w:cs="Segoe UI"/>
        </w:rPr>
        <w:t xml:space="preserve"> formalne saradnj</w:t>
      </w:r>
      <w:r w:rsidR="00571230" w:rsidRPr="00C2611A">
        <w:rPr>
          <w:rFonts w:ascii="Segoe UI" w:hAnsi="Segoe UI" w:cs="Segoe UI"/>
        </w:rPr>
        <w:t>e</w:t>
      </w:r>
      <w:r w:rsidR="008E2A2C" w:rsidRPr="00C2611A">
        <w:rPr>
          <w:rFonts w:ascii="Segoe UI" w:hAnsi="Segoe UI" w:cs="Segoe UI"/>
        </w:rPr>
        <w:t xml:space="preserve"> i međusobno povezivanje </w:t>
      </w:r>
      <w:r w:rsidR="002F6CCB" w:rsidRPr="00C2611A">
        <w:rPr>
          <w:rFonts w:ascii="Segoe UI" w:hAnsi="Segoe UI" w:cs="Segoe UI"/>
        </w:rPr>
        <w:t>imaoca administrativnih</w:t>
      </w:r>
      <w:r w:rsidR="007E2CC8" w:rsidRPr="00C2611A">
        <w:rPr>
          <w:rFonts w:ascii="Segoe UI" w:hAnsi="Segoe UI" w:cs="Segoe UI"/>
        </w:rPr>
        <w:t xml:space="preserve"> podataka/</w:t>
      </w:r>
      <w:r w:rsidR="008E2A2C" w:rsidRPr="00C2611A">
        <w:rPr>
          <w:rFonts w:ascii="Segoe UI" w:hAnsi="Segoe UI" w:cs="Segoe UI"/>
        </w:rPr>
        <w:t xml:space="preserve">registara </w:t>
      </w:r>
      <w:r w:rsidR="002F6CCB" w:rsidRPr="00C2611A">
        <w:rPr>
          <w:rFonts w:ascii="Segoe UI" w:hAnsi="Segoe UI" w:cs="Segoe UI"/>
        </w:rPr>
        <w:t xml:space="preserve">i Uprave za statistiku </w:t>
      </w:r>
      <w:r w:rsidR="008E2A2C" w:rsidRPr="00C2611A">
        <w:rPr>
          <w:rFonts w:ascii="Segoe UI" w:hAnsi="Segoe UI" w:cs="Segoe UI"/>
        </w:rPr>
        <w:t xml:space="preserve">pruža mogućnost za </w:t>
      </w:r>
      <w:r w:rsidR="002F6CCB" w:rsidRPr="00C2611A">
        <w:rPr>
          <w:rFonts w:ascii="Segoe UI" w:hAnsi="Segoe UI" w:cs="Segoe UI"/>
        </w:rPr>
        <w:t>uspostavljanje “</w:t>
      </w:r>
      <w:r w:rsidR="008E2A2C" w:rsidRPr="00C2611A">
        <w:rPr>
          <w:rFonts w:ascii="Segoe UI" w:hAnsi="Segoe UI" w:cs="Segoe UI"/>
        </w:rPr>
        <w:t>tok</w:t>
      </w:r>
      <w:r w:rsidR="002F6CCB" w:rsidRPr="00C2611A">
        <w:rPr>
          <w:rFonts w:ascii="Segoe UI" w:hAnsi="Segoe UI" w:cs="Segoe UI"/>
        </w:rPr>
        <w:t>a”</w:t>
      </w:r>
      <w:r w:rsidR="008E2A2C" w:rsidRPr="00C2611A">
        <w:rPr>
          <w:rFonts w:ascii="Segoe UI" w:hAnsi="Segoe UI" w:cs="Segoe UI"/>
        </w:rPr>
        <w:t xml:space="preserve"> podataka</w:t>
      </w:r>
      <w:r w:rsidR="002F6CCB" w:rsidRPr="00C2611A">
        <w:rPr>
          <w:rFonts w:ascii="Segoe UI" w:hAnsi="Segoe UI" w:cs="Segoe UI"/>
        </w:rPr>
        <w:t>,</w:t>
      </w:r>
      <w:r w:rsidR="008E2A2C" w:rsidRPr="00C2611A">
        <w:rPr>
          <w:rFonts w:ascii="Segoe UI" w:hAnsi="Segoe UI" w:cs="Segoe UI"/>
        </w:rPr>
        <w:t xml:space="preserve"> od mjesta na kojem podaci nastaju</w:t>
      </w:r>
      <w:r w:rsidR="002F6CCB" w:rsidRPr="00C2611A">
        <w:rPr>
          <w:rFonts w:ascii="Segoe UI" w:hAnsi="Segoe UI" w:cs="Segoe UI"/>
        </w:rPr>
        <w:t>,</w:t>
      </w:r>
      <w:r w:rsidR="008E2A2C" w:rsidRPr="00C2611A">
        <w:rPr>
          <w:rFonts w:ascii="Segoe UI" w:hAnsi="Segoe UI" w:cs="Segoe UI"/>
        </w:rPr>
        <w:t xml:space="preserve"> do </w:t>
      </w:r>
      <w:r w:rsidR="002F6CCB" w:rsidRPr="00C2611A">
        <w:rPr>
          <w:rFonts w:ascii="Segoe UI" w:hAnsi="Segoe UI" w:cs="Segoe UI"/>
        </w:rPr>
        <w:t>Uprave za statistiku</w:t>
      </w:r>
      <w:r w:rsidR="00B802D9" w:rsidRPr="00C2611A">
        <w:rPr>
          <w:rFonts w:ascii="Segoe UI" w:hAnsi="Segoe UI" w:cs="Segoe UI"/>
        </w:rPr>
        <w:t>,</w:t>
      </w:r>
      <w:r w:rsidR="008E2A2C" w:rsidRPr="00C2611A">
        <w:rPr>
          <w:rFonts w:ascii="Segoe UI" w:hAnsi="Segoe UI" w:cs="Segoe UI"/>
        </w:rPr>
        <w:t xml:space="preserve"> koj</w:t>
      </w:r>
      <w:r w:rsidR="002F6CCB" w:rsidRPr="00C2611A">
        <w:rPr>
          <w:rFonts w:ascii="Segoe UI" w:hAnsi="Segoe UI" w:cs="Segoe UI"/>
        </w:rPr>
        <w:t>oj</w:t>
      </w:r>
      <w:r w:rsidR="008E2A2C" w:rsidRPr="00C2611A">
        <w:rPr>
          <w:rFonts w:ascii="Segoe UI" w:hAnsi="Segoe UI" w:cs="Segoe UI"/>
        </w:rPr>
        <w:t xml:space="preserve"> s</w:t>
      </w:r>
      <w:r w:rsidR="002F6CCB" w:rsidRPr="00C2611A">
        <w:rPr>
          <w:rFonts w:ascii="Segoe UI" w:hAnsi="Segoe UI" w:cs="Segoe UI"/>
        </w:rPr>
        <w:t>u</w:t>
      </w:r>
      <w:r w:rsidR="008E2A2C" w:rsidRPr="00C2611A">
        <w:rPr>
          <w:rFonts w:ascii="Segoe UI" w:hAnsi="Segoe UI" w:cs="Segoe UI"/>
        </w:rPr>
        <w:t xml:space="preserve"> ti podaci </w:t>
      </w:r>
      <w:r w:rsidR="002F6CCB" w:rsidRPr="00C2611A">
        <w:rPr>
          <w:rFonts w:ascii="Segoe UI" w:hAnsi="Segoe UI" w:cs="Segoe UI"/>
        </w:rPr>
        <w:lastRenderedPageBreak/>
        <w:t>potrebni u statističke svrhe</w:t>
      </w:r>
      <w:r w:rsidR="008E2A2C" w:rsidRPr="00C2611A">
        <w:rPr>
          <w:rFonts w:ascii="Segoe UI" w:hAnsi="Segoe UI" w:cs="Segoe UI"/>
        </w:rPr>
        <w:t xml:space="preserve">. </w:t>
      </w:r>
      <w:r w:rsidR="007E2CC8" w:rsidRPr="00C2611A">
        <w:rPr>
          <w:rFonts w:ascii="Segoe UI" w:hAnsi="Segoe UI" w:cs="Segoe UI"/>
        </w:rPr>
        <w:t>U</w:t>
      </w:r>
      <w:r w:rsidR="008E2A2C" w:rsidRPr="00C2611A">
        <w:rPr>
          <w:rFonts w:ascii="Segoe UI" w:hAnsi="Segoe UI" w:cs="Segoe UI"/>
        </w:rPr>
        <w:t xml:space="preserve"> prethodnom periodu je pokrenut</w:t>
      </w:r>
      <w:r w:rsidR="007E2CC8" w:rsidRPr="00C2611A">
        <w:rPr>
          <w:rFonts w:ascii="Segoe UI" w:hAnsi="Segoe UI" w:cs="Segoe UI"/>
        </w:rPr>
        <w:t>o</w:t>
      </w:r>
      <w:r w:rsidR="00903B11" w:rsidRPr="00C2611A">
        <w:rPr>
          <w:rFonts w:ascii="Segoe UI" w:hAnsi="Segoe UI" w:cs="Segoe UI"/>
        </w:rPr>
        <w:t xml:space="preserve"> pitanje</w:t>
      </w:r>
      <w:r w:rsidR="008E2A2C" w:rsidRPr="00C2611A">
        <w:rPr>
          <w:rFonts w:ascii="Segoe UI" w:hAnsi="Segoe UI" w:cs="Segoe UI"/>
        </w:rPr>
        <w:t xml:space="preserve"> </w:t>
      </w:r>
      <w:r w:rsidR="007E2CC8" w:rsidRPr="00C2611A">
        <w:rPr>
          <w:rFonts w:ascii="Segoe UI" w:hAnsi="Segoe UI" w:cs="Segoe UI"/>
        </w:rPr>
        <w:t>uspostavljanj</w:t>
      </w:r>
      <w:r w:rsidR="00903B11" w:rsidRPr="00C2611A">
        <w:rPr>
          <w:rFonts w:ascii="Segoe UI" w:hAnsi="Segoe UI" w:cs="Segoe UI"/>
        </w:rPr>
        <w:t>a</w:t>
      </w:r>
      <w:r w:rsidR="007E2CC8" w:rsidRPr="00C2611A">
        <w:rPr>
          <w:rFonts w:ascii="Segoe UI" w:hAnsi="Segoe UI" w:cs="Segoe UI"/>
        </w:rPr>
        <w:t xml:space="preserve"> Jedinstvenog sistema za elektronsku razmjenu podataka (JSERP)</w:t>
      </w:r>
      <w:r w:rsidR="002F6CCB" w:rsidRPr="00C2611A">
        <w:rPr>
          <w:rFonts w:ascii="Segoe UI" w:hAnsi="Segoe UI" w:cs="Segoe UI"/>
        </w:rPr>
        <w:t xml:space="preserve"> - Government Service Bus (GSB)</w:t>
      </w:r>
      <w:r w:rsidR="007E2CC8" w:rsidRPr="00C2611A">
        <w:rPr>
          <w:rFonts w:ascii="Segoe UI" w:hAnsi="Segoe UI" w:cs="Segoe UI"/>
        </w:rPr>
        <w:t xml:space="preserve"> između državnih organa i organa državne uprave</w:t>
      </w:r>
      <w:r w:rsidR="006407EF" w:rsidRPr="00C2611A">
        <w:rPr>
          <w:rFonts w:ascii="Segoe UI" w:hAnsi="Segoe UI" w:cs="Segoe UI"/>
        </w:rPr>
        <w:t xml:space="preserve"> -</w:t>
      </w:r>
      <w:r w:rsidR="007E2CC8" w:rsidRPr="00C2611A">
        <w:rPr>
          <w:rFonts w:ascii="Segoe UI" w:hAnsi="Segoe UI" w:cs="Segoe UI"/>
        </w:rPr>
        <w:t xml:space="preserve"> </w:t>
      </w:r>
      <w:r w:rsidR="008E2A2C" w:rsidRPr="00C2611A">
        <w:rPr>
          <w:rFonts w:ascii="Segoe UI" w:hAnsi="Segoe UI" w:cs="Segoe UI"/>
        </w:rPr>
        <w:t xml:space="preserve">razmjena podataka, </w:t>
      </w:r>
      <w:r w:rsidR="007E2CC8" w:rsidRPr="00C2611A">
        <w:rPr>
          <w:rFonts w:ascii="Segoe UI" w:hAnsi="Segoe UI" w:cs="Segoe UI"/>
        </w:rPr>
        <w:t>sa ciljem</w:t>
      </w:r>
      <w:r w:rsidR="008E2A2C" w:rsidRPr="00C2611A">
        <w:rPr>
          <w:rFonts w:ascii="Segoe UI" w:hAnsi="Segoe UI" w:cs="Segoe UI"/>
        </w:rPr>
        <w:t xml:space="preserve"> stvaranja boljih uslova za rad efikasne javne uprave i eliminisanj</w:t>
      </w:r>
      <w:r w:rsidR="004C34D6" w:rsidRPr="00C2611A">
        <w:rPr>
          <w:rFonts w:ascii="Segoe UI" w:hAnsi="Segoe UI" w:cs="Segoe UI"/>
        </w:rPr>
        <w:t>e</w:t>
      </w:r>
      <w:r w:rsidR="008E2A2C" w:rsidRPr="00C2611A">
        <w:rPr>
          <w:rFonts w:ascii="Segoe UI" w:hAnsi="Segoe UI" w:cs="Segoe UI"/>
        </w:rPr>
        <w:t xml:space="preserve"> barijera za dalji razvoj elektronske uprave u Crnoj Gori.</w:t>
      </w:r>
      <w:r w:rsidR="002F6CCB" w:rsidRPr="00C2611A">
        <w:rPr>
          <w:rFonts w:ascii="Segoe UI" w:hAnsi="Segoe UI" w:cs="Segoe UI"/>
        </w:rPr>
        <w:t xml:space="preserve"> Jedinstveni informacioni sistem za elektronsku razmjenu podataka (JISERP)</w:t>
      </w:r>
      <w:r w:rsidR="00EC6116" w:rsidRPr="00C2611A">
        <w:rPr>
          <w:rFonts w:ascii="Segoe UI" w:hAnsi="Segoe UI" w:cs="Segoe UI"/>
        </w:rPr>
        <w:t xml:space="preserve"> </w:t>
      </w:r>
      <w:r w:rsidR="002F6CCB" w:rsidRPr="00C2611A">
        <w:rPr>
          <w:rFonts w:ascii="Segoe UI" w:hAnsi="Segoe UI" w:cs="Segoe UI"/>
        </w:rPr>
        <w:t xml:space="preserve">je razvijen u okviru Ministarstva javne uprave, sa ciljem da omogući jednostavniju i automatizovanu razmjenu podataka između institucija - odnosno registara podataka kojima oni upravljaju - </w:t>
      </w:r>
      <w:r w:rsidR="007A75B1" w:rsidRPr="00C2611A">
        <w:rPr>
          <w:rFonts w:ascii="Segoe UI" w:hAnsi="Segoe UI" w:cs="Segoe UI"/>
        </w:rPr>
        <w:t>t</w:t>
      </w:r>
      <w:r w:rsidR="00985F43" w:rsidRPr="00C2611A">
        <w:rPr>
          <w:rFonts w:ascii="Segoe UI" w:hAnsi="Segoe UI" w:cs="Segoe UI"/>
        </w:rPr>
        <w:t>amo</w:t>
      </w:r>
      <w:r w:rsidR="002F6CCB" w:rsidRPr="00C2611A">
        <w:rPr>
          <w:rFonts w:ascii="Segoe UI" w:hAnsi="Segoe UI" w:cs="Segoe UI"/>
        </w:rPr>
        <w:t xml:space="preserve"> gdje postoji pravni osnov za ovu razmjenu</w:t>
      </w:r>
      <w:r w:rsidR="002F6CCB" w:rsidRPr="00C2611A">
        <w:rPr>
          <w:rStyle w:val="FootnoteReference"/>
          <w:rFonts w:ascii="Segoe UI" w:hAnsi="Segoe UI" w:cs="Segoe UI"/>
        </w:rPr>
        <w:footnoteReference w:id="1"/>
      </w:r>
      <w:r w:rsidR="002F6CCB" w:rsidRPr="00C2611A">
        <w:rPr>
          <w:rFonts w:ascii="Segoe UI" w:hAnsi="Segoe UI" w:cs="Segoe UI"/>
        </w:rPr>
        <w:t>.</w:t>
      </w:r>
    </w:p>
    <w:p w14:paraId="7B9A75F8" w14:textId="77777777" w:rsidR="005700B2" w:rsidRPr="00C2611A" w:rsidRDefault="002F6CCB" w:rsidP="00152DAB">
      <w:pPr>
        <w:spacing w:after="120" w:line="276" w:lineRule="auto"/>
        <w:jc w:val="both"/>
        <w:rPr>
          <w:rFonts w:ascii="Segoe UI" w:hAnsi="Segoe UI" w:cs="Segoe UI"/>
        </w:rPr>
      </w:pPr>
      <w:r w:rsidRPr="00C2611A">
        <w:rPr>
          <w:rFonts w:ascii="Segoe UI" w:hAnsi="Segoe UI" w:cs="Segoe UI"/>
        </w:rPr>
        <w:t>Nesmetana razmjena podataka između relevantnih registara, najvažniji je faktor za povećanje efikasnosti</w:t>
      </w:r>
      <w:r w:rsidR="005700B2" w:rsidRPr="00C2611A">
        <w:rPr>
          <w:rFonts w:ascii="Segoe UI" w:hAnsi="Segoe UI" w:cs="Segoe UI"/>
        </w:rPr>
        <w:t xml:space="preserve"> Uprave za statistiku,</w:t>
      </w:r>
      <w:r w:rsidRPr="00C2611A">
        <w:rPr>
          <w:rFonts w:ascii="Segoe UI" w:hAnsi="Segoe UI" w:cs="Segoe UI"/>
        </w:rPr>
        <w:t xml:space="preserve"> </w:t>
      </w:r>
      <w:r w:rsidR="005700B2" w:rsidRPr="00C2611A">
        <w:rPr>
          <w:rFonts w:ascii="Segoe UI" w:hAnsi="Segoe UI" w:cs="Segoe UI"/>
        </w:rPr>
        <w:t xml:space="preserve">smanjenje troškova statističke proizvodnje i opterećenja izvještajnih jedinica. </w:t>
      </w:r>
    </w:p>
    <w:p w14:paraId="6FACA958" w14:textId="77777777" w:rsidR="005909BC" w:rsidRPr="00C2611A" w:rsidRDefault="00605544" w:rsidP="00152DAB">
      <w:pPr>
        <w:spacing w:after="120" w:line="276" w:lineRule="auto"/>
        <w:jc w:val="both"/>
        <w:rPr>
          <w:rFonts w:ascii="Segoe UI" w:hAnsi="Segoe UI" w:cs="Segoe UI"/>
        </w:rPr>
      </w:pPr>
      <w:r w:rsidRPr="00C2611A">
        <w:rPr>
          <w:rFonts w:ascii="Segoe UI" w:hAnsi="Segoe UI" w:cs="Segoe UI"/>
        </w:rPr>
        <w:t>Izrada tehničkog plana uspostavljanja komunikacije</w:t>
      </w:r>
      <w:r w:rsidR="005700B2" w:rsidRPr="00C2611A">
        <w:rPr>
          <w:rFonts w:ascii="Segoe UI" w:hAnsi="Segoe UI" w:cs="Segoe UI"/>
        </w:rPr>
        <w:t>/interoperabilnosti</w:t>
      </w:r>
      <w:r w:rsidRPr="00C2611A">
        <w:rPr>
          <w:rFonts w:ascii="Segoe UI" w:hAnsi="Segoe UI" w:cs="Segoe UI"/>
        </w:rPr>
        <w:t xml:space="preserve"> između Uprave za statistiku i administrativnih izvora preko</w:t>
      </w:r>
      <w:r w:rsidR="000F6112" w:rsidRPr="00C2611A">
        <w:rPr>
          <w:rFonts w:ascii="Segoe UI" w:hAnsi="Segoe UI" w:cs="Segoe UI"/>
        </w:rPr>
        <w:t>,</w:t>
      </w:r>
      <w:r w:rsidRPr="00C2611A">
        <w:rPr>
          <w:rFonts w:ascii="Segoe UI" w:hAnsi="Segoe UI" w:cs="Segoe UI"/>
        </w:rPr>
        <w:t xml:space="preserve"> Jedinstvenog sistema za elektronsku razmjenu podataka (JSERP) podrazum</w:t>
      </w:r>
      <w:r w:rsidR="000F6112" w:rsidRPr="00C2611A">
        <w:rPr>
          <w:rFonts w:ascii="Segoe UI" w:hAnsi="Segoe UI" w:cs="Segoe UI"/>
        </w:rPr>
        <w:t>i</w:t>
      </w:r>
      <w:r w:rsidRPr="00C2611A">
        <w:rPr>
          <w:rFonts w:ascii="Segoe UI" w:hAnsi="Segoe UI" w:cs="Segoe UI"/>
        </w:rPr>
        <w:t>jeva</w:t>
      </w:r>
      <w:r w:rsidR="005700B2" w:rsidRPr="00C2611A">
        <w:rPr>
          <w:rFonts w:ascii="Segoe UI" w:hAnsi="Segoe UI" w:cs="Segoe UI"/>
        </w:rPr>
        <w:t xml:space="preserve"> analizu poslovnih procesa i tehničkih izazova</w:t>
      </w:r>
      <w:r w:rsidR="006407EF" w:rsidRPr="00C2611A">
        <w:rPr>
          <w:rFonts w:ascii="Segoe UI" w:hAnsi="Segoe UI" w:cs="Segoe UI"/>
        </w:rPr>
        <w:t>,</w:t>
      </w:r>
      <w:r w:rsidR="005700B2" w:rsidRPr="00C2611A">
        <w:rPr>
          <w:rFonts w:ascii="Segoe UI" w:hAnsi="Segoe UI" w:cs="Segoe UI"/>
        </w:rPr>
        <w:t xml:space="preserve"> povezanih sa razmjenom podataka i informacionih sistema kroz Jedinstveni informacioni sistem za elektronsku razmjenu podataka (JSERP).</w:t>
      </w:r>
    </w:p>
    <w:p w14:paraId="4DE997B8" w14:textId="77777777" w:rsidR="005700B2" w:rsidRPr="00C2611A" w:rsidRDefault="005700B2" w:rsidP="00F13991">
      <w:pPr>
        <w:spacing w:after="120" w:line="276" w:lineRule="auto"/>
        <w:jc w:val="both"/>
        <w:rPr>
          <w:rFonts w:ascii="Segoe UI" w:hAnsi="Segoe UI" w:cs="Segoe UI"/>
        </w:rPr>
      </w:pPr>
      <w:r w:rsidRPr="00C2611A">
        <w:rPr>
          <w:rFonts w:ascii="Segoe UI" w:hAnsi="Segoe UI" w:cs="Segoe UI"/>
        </w:rPr>
        <w:t>Tehnički plan će razmatrati četiri dimenzije interoperabilnosti (i) pravnu; (ii) organizacionu (iii) semantičku</w:t>
      </w:r>
      <w:r w:rsidRPr="00C2611A">
        <w:rPr>
          <w:rStyle w:val="FootnoteReference"/>
          <w:rFonts w:ascii="Segoe UI" w:hAnsi="Segoe UI" w:cs="Segoe UI"/>
        </w:rPr>
        <w:footnoteReference w:id="2"/>
      </w:r>
      <w:r w:rsidRPr="00C2611A">
        <w:rPr>
          <w:rFonts w:ascii="Segoe UI" w:hAnsi="Segoe UI" w:cs="Segoe UI"/>
        </w:rPr>
        <w:t xml:space="preserve"> i (iv) </w:t>
      </w:r>
      <w:r w:rsidR="00E32FD4" w:rsidRPr="00C2611A">
        <w:rPr>
          <w:rFonts w:ascii="Segoe UI" w:hAnsi="Segoe UI" w:cs="Segoe UI"/>
        </w:rPr>
        <w:t>tehničku i</w:t>
      </w:r>
      <w:r w:rsidRPr="00C2611A">
        <w:rPr>
          <w:rFonts w:ascii="Segoe UI" w:hAnsi="Segoe UI" w:cs="Segoe UI"/>
        </w:rPr>
        <w:t xml:space="preserve"> predl</w:t>
      </w:r>
      <w:r w:rsidR="006407EF" w:rsidRPr="00C2611A">
        <w:rPr>
          <w:rFonts w:ascii="Segoe UI" w:hAnsi="Segoe UI" w:cs="Segoe UI"/>
        </w:rPr>
        <w:t>o</w:t>
      </w:r>
      <w:r w:rsidRPr="00C2611A">
        <w:rPr>
          <w:rFonts w:ascii="Segoe UI" w:hAnsi="Segoe UI" w:cs="Segoe UI"/>
        </w:rPr>
        <w:t>ž</w:t>
      </w:r>
      <w:r w:rsidR="006407EF" w:rsidRPr="00C2611A">
        <w:rPr>
          <w:rFonts w:ascii="Segoe UI" w:hAnsi="Segoe UI" w:cs="Segoe UI"/>
        </w:rPr>
        <w:t>iti</w:t>
      </w:r>
      <w:r w:rsidRPr="00C2611A">
        <w:rPr>
          <w:rFonts w:ascii="Segoe UI" w:hAnsi="Segoe UI" w:cs="Segoe UI"/>
        </w:rPr>
        <w:t xml:space="preserve"> konkretne, vremenski ograničene intervencije u okviru </w:t>
      </w:r>
      <w:r w:rsidR="00E32FD4" w:rsidRPr="00C2611A">
        <w:rPr>
          <w:rFonts w:ascii="Segoe UI" w:hAnsi="Segoe UI" w:cs="Segoe UI"/>
        </w:rPr>
        <w:t xml:space="preserve">operativnog cilja. </w:t>
      </w:r>
    </w:p>
    <w:p w14:paraId="156E4656" w14:textId="77777777" w:rsidR="00964804" w:rsidRPr="00C2611A" w:rsidRDefault="00964804" w:rsidP="00491023">
      <w:pPr>
        <w:spacing w:after="0" w:line="276" w:lineRule="auto"/>
        <w:jc w:val="both"/>
        <w:rPr>
          <w:rFonts w:ascii="Segoe UI" w:hAnsi="Segoe UI" w:cs="Segoe UI"/>
          <w:b/>
        </w:rPr>
      </w:pPr>
      <w:r w:rsidRPr="00C2611A">
        <w:rPr>
          <w:rFonts w:ascii="Segoe UI" w:hAnsi="Segoe UI" w:cs="Segoe UI"/>
          <w:b/>
        </w:rPr>
        <w:t>Ključni nosilac:</w:t>
      </w:r>
      <w:r w:rsidRPr="00C2611A">
        <w:rPr>
          <w:rFonts w:ascii="Segoe UI" w:hAnsi="Segoe UI" w:cs="Segoe UI"/>
        </w:rPr>
        <w:t xml:space="preserve"> Uprava za statistiku</w:t>
      </w:r>
    </w:p>
    <w:p w14:paraId="428D1893" w14:textId="77777777" w:rsidR="00964804" w:rsidRPr="00C2611A" w:rsidRDefault="00964804" w:rsidP="00491023">
      <w:pPr>
        <w:spacing w:after="0" w:line="276" w:lineRule="auto"/>
        <w:jc w:val="both"/>
        <w:rPr>
          <w:rFonts w:ascii="Segoe UI" w:hAnsi="Segoe UI" w:cs="Segoe UI"/>
          <w:b/>
        </w:rPr>
      </w:pPr>
      <w:r w:rsidRPr="00C2611A">
        <w:rPr>
          <w:rFonts w:ascii="Segoe UI" w:hAnsi="Segoe UI" w:cs="Segoe UI"/>
          <w:b/>
        </w:rPr>
        <w:t xml:space="preserve">Partneri: </w:t>
      </w:r>
      <w:r w:rsidR="00E32FD4" w:rsidRPr="00C2611A">
        <w:rPr>
          <w:rFonts w:ascii="Segoe UI" w:hAnsi="Segoe UI" w:cs="Segoe UI"/>
        </w:rPr>
        <w:t xml:space="preserve">Organi i organizacije koje upravljaju administrativnim izvorima podataka </w:t>
      </w:r>
    </w:p>
    <w:bookmarkEnd w:id="130"/>
    <w:p w14:paraId="39F4963F" w14:textId="77777777" w:rsidR="00B11F1A" w:rsidRPr="00C2611A" w:rsidRDefault="00B11F1A" w:rsidP="00B11F1A">
      <w:pPr>
        <w:spacing w:after="0" w:line="276" w:lineRule="auto"/>
        <w:jc w:val="both"/>
        <w:rPr>
          <w:rFonts w:ascii="Segoe UI" w:hAnsi="Segoe UI" w:cs="Segoe UI"/>
          <w:b/>
        </w:rPr>
      </w:pPr>
      <w:r w:rsidRPr="00C2611A">
        <w:rPr>
          <w:rFonts w:ascii="Segoe UI" w:hAnsi="Segoe UI" w:cs="Segoe UI"/>
          <w:b/>
        </w:rPr>
        <w:t>Indikator rezultata:</w:t>
      </w:r>
    </w:p>
    <w:p w14:paraId="7734B65E" w14:textId="77777777" w:rsidR="00BA74FB" w:rsidRPr="00C2611A" w:rsidRDefault="00BA74FB" w:rsidP="00B96DC4">
      <w:pPr>
        <w:pStyle w:val="ListParagraph"/>
        <w:numPr>
          <w:ilvl w:val="0"/>
          <w:numId w:val="1"/>
        </w:numPr>
        <w:spacing w:after="0" w:line="276" w:lineRule="auto"/>
        <w:jc w:val="both"/>
        <w:rPr>
          <w:rFonts w:ascii="Segoe UI" w:hAnsi="Segoe UI" w:cs="Segoe UI"/>
        </w:rPr>
      </w:pPr>
      <w:r w:rsidRPr="00C2611A">
        <w:rPr>
          <w:rFonts w:ascii="Segoe UI" w:hAnsi="Segoe UI" w:cs="Segoe UI"/>
        </w:rPr>
        <w:t>Izrađen tehnički plan uspostavljanja komunikacije između Uprave za statistiku i organa i organizacija koje upravljaju administrativnim izvorima podataka;</w:t>
      </w:r>
    </w:p>
    <w:p w14:paraId="3C4518ED" w14:textId="77777777" w:rsidR="00491023" w:rsidRPr="00C2611A" w:rsidRDefault="00BA74FB" w:rsidP="00B96DC4">
      <w:pPr>
        <w:pStyle w:val="ListParagraph"/>
        <w:numPr>
          <w:ilvl w:val="0"/>
          <w:numId w:val="1"/>
        </w:numPr>
        <w:spacing w:after="0" w:line="276" w:lineRule="auto"/>
        <w:jc w:val="both"/>
        <w:rPr>
          <w:rFonts w:ascii="Segoe UI" w:hAnsi="Segoe UI" w:cs="Segoe UI"/>
        </w:rPr>
      </w:pPr>
      <w:r w:rsidRPr="00C2611A">
        <w:rPr>
          <w:rFonts w:ascii="Segoe UI" w:hAnsi="Segoe UI" w:cs="Segoe UI"/>
        </w:rPr>
        <w:t>Ispunjenost uslova za unapređenje digitalne spremnosti Uprave za statistiku</w:t>
      </w:r>
      <w:r w:rsidR="00F00E50" w:rsidRPr="00C2611A">
        <w:rPr>
          <w:rFonts w:ascii="Segoe UI" w:hAnsi="Segoe UI" w:cs="Segoe UI"/>
        </w:rPr>
        <w:t>.</w:t>
      </w:r>
    </w:p>
    <w:p w14:paraId="41DA21C7" w14:textId="77777777" w:rsidR="009F14F3" w:rsidRPr="00C2611A" w:rsidRDefault="009F14F3" w:rsidP="005909BC">
      <w:pPr>
        <w:spacing w:after="0" w:line="276" w:lineRule="auto"/>
        <w:jc w:val="both"/>
        <w:rPr>
          <w:rFonts w:ascii="Segoe UI" w:hAnsi="Segoe UI" w:cs="Segoe UI"/>
        </w:rPr>
      </w:pPr>
    </w:p>
    <w:p w14:paraId="684E956C" w14:textId="77777777" w:rsidR="004E21C6" w:rsidRPr="00152DAB" w:rsidRDefault="002C7E85" w:rsidP="00491023">
      <w:pPr>
        <w:spacing w:after="0" w:line="276" w:lineRule="auto"/>
        <w:rPr>
          <w:rFonts w:ascii="Segoe UI" w:hAnsi="Segoe UI" w:cs="Segoe UI"/>
          <w:b/>
          <w:szCs w:val="26"/>
        </w:rPr>
      </w:pPr>
      <w:r w:rsidRPr="00152DAB">
        <w:rPr>
          <w:rFonts w:ascii="Segoe UI" w:hAnsi="Segoe UI" w:cs="Segoe UI"/>
          <w:b/>
          <w:szCs w:val="26"/>
        </w:rPr>
        <w:t>KLJUČNA AKTIVNOST</w:t>
      </w:r>
      <w:r w:rsidR="004E21C6" w:rsidRPr="00152DAB">
        <w:rPr>
          <w:rFonts w:ascii="Segoe UI" w:hAnsi="Segoe UI" w:cs="Segoe UI"/>
          <w:b/>
          <w:szCs w:val="26"/>
        </w:rPr>
        <w:t xml:space="preserve"> 4.</w:t>
      </w:r>
      <w:r w:rsidR="00E265C3" w:rsidRPr="00152DAB">
        <w:rPr>
          <w:rFonts w:ascii="Segoe UI" w:hAnsi="Segoe UI" w:cs="Segoe UI"/>
          <w:b/>
          <w:szCs w:val="26"/>
        </w:rPr>
        <w:t>3</w:t>
      </w:r>
      <w:r w:rsidR="004E21C6" w:rsidRPr="00152DAB">
        <w:rPr>
          <w:rFonts w:ascii="Segoe UI" w:hAnsi="Segoe UI" w:cs="Segoe UI"/>
          <w:b/>
          <w:szCs w:val="26"/>
        </w:rPr>
        <w:t xml:space="preserve">. </w:t>
      </w:r>
    </w:p>
    <w:p w14:paraId="29C7510A" w14:textId="77777777" w:rsidR="002C7E85" w:rsidRPr="00152DAB" w:rsidRDefault="00E265C3" w:rsidP="00380F7D">
      <w:pPr>
        <w:pStyle w:val="ListParagraph"/>
        <w:numPr>
          <w:ilvl w:val="0"/>
          <w:numId w:val="1"/>
        </w:numPr>
        <w:shd w:val="clear" w:color="auto" w:fill="FDF3ED"/>
        <w:spacing w:after="0" w:line="276" w:lineRule="auto"/>
        <w:jc w:val="both"/>
        <w:rPr>
          <w:rFonts w:ascii="Segoe UI" w:hAnsi="Segoe UI" w:cs="Segoe UI"/>
          <w:lang w:val="sr-Latn-ME"/>
        </w:rPr>
      </w:pPr>
      <w:r w:rsidRPr="00152DAB">
        <w:rPr>
          <w:rFonts w:ascii="Segoe UI" w:hAnsi="Segoe UI" w:cs="Segoe UI"/>
          <w:lang w:val="sr-Latn-ME"/>
        </w:rPr>
        <w:t>Uspostavljanje eDMS - razmjena dokumen</w:t>
      </w:r>
      <w:r w:rsidR="00CC2573" w:rsidRPr="00152DAB">
        <w:rPr>
          <w:rFonts w:ascii="Segoe UI" w:hAnsi="Segoe UI" w:cs="Segoe UI"/>
          <w:lang w:val="sr-Latn-ME"/>
        </w:rPr>
        <w:t>a</w:t>
      </w:r>
      <w:r w:rsidRPr="00152DAB">
        <w:rPr>
          <w:rFonts w:ascii="Segoe UI" w:hAnsi="Segoe UI" w:cs="Segoe UI"/>
          <w:lang w:val="sr-Latn-ME"/>
        </w:rPr>
        <w:t xml:space="preserve">ta u okviru sistema Uprave za statistiku za elektronsko upravljanje dokumentima </w:t>
      </w:r>
    </w:p>
    <w:p w14:paraId="5E7CA953" w14:textId="77777777" w:rsidR="00152DAB" w:rsidRDefault="00152DAB" w:rsidP="0063753E">
      <w:pPr>
        <w:spacing w:after="0" w:line="276" w:lineRule="auto"/>
        <w:jc w:val="both"/>
        <w:rPr>
          <w:rFonts w:ascii="Segoe UI" w:hAnsi="Segoe UI" w:cs="Segoe UI"/>
          <w:b/>
        </w:rPr>
      </w:pPr>
    </w:p>
    <w:p w14:paraId="6F78B3EF" w14:textId="77777777" w:rsidR="008E3DCB" w:rsidRPr="00C2611A" w:rsidRDefault="008E3DCB" w:rsidP="00491023">
      <w:pPr>
        <w:spacing w:line="276" w:lineRule="auto"/>
        <w:jc w:val="both"/>
        <w:rPr>
          <w:rFonts w:ascii="Segoe UI" w:hAnsi="Segoe UI" w:cs="Segoe UI"/>
        </w:rPr>
      </w:pPr>
      <w:r w:rsidRPr="00C2611A">
        <w:rPr>
          <w:rFonts w:ascii="Segoe UI" w:hAnsi="Segoe UI" w:cs="Segoe UI"/>
          <w:b/>
        </w:rPr>
        <w:t xml:space="preserve">Opis </w:t>
      </w:r>
      <w:r w:rsidR="002C7E85" w:rsidRPr="00C2611A">
        <w:rPr>
          <w:rFonts w:ascii="Segoe UI" w:hAnsi="Segoe UI" w:cs="Segoe UI"/>
          <w:b/>
        </w:rPr>
        <w:t>aktivnosti</w:t>
      </w:r>
      <w:r w:rsidRPr="00C2611A">
        <w:rPr>
          <w:rFonts w:ascii="Segoe UI" w:hAnsi="Segoe UI" w:cs="Segoe UI"/>
          <w:b/>
        </w:rPr>
        <w:t>:</w:t>
      </w:r>
      <w:r w:rsidRPr="00C2611A">
        <w:rPr>
          <w:rFonts w:ascii="Segoe UI" w:hAnsi="Segoe UI" w:cs="Segoe UI"/>
        </w:rPr>
        <w:t xml:space="preserve"> Unapređenje poslovnih procesa postepenim prelaskom sa papirnog na elektronski vid upravljanja dokumentima (eDMS) je proces koji će </w:t>
      </w:r>
      <w:r w:rsidR="00B802D9" w:rsidRPr="00C2611A">
        <w:rPr>
          <w:rFonts w:ascii="Segoe UI" w:hAnsi="Segoe UI" w:cs="Segoe UI"/>
        </w:rPr>
        <w:t>voditi</w:t>
      </w:r>
      <w:r w:rsidRPr="00C2611A">
        <w:rPr>
          <w:rFonts w:ascii="Segoe UI" w:hAnsi="Segoe UI" w:cs="Segoe UI"/>
        </w:rPr>
        <w:t xml:space="preserve"> Uprava za statistik</w:t>
      </w:r>
      <w:r w:rsidR="00E65FD0" w:rsidRPr="00C2611A">
        <w:rPr>
          <w:rFonts w:ascii="Segoe UI" w:hAnsi="Segoe UI" w:cs="Segoe UI"/>
        </w:rPr>
        <w:t>u</w:t>
      </w:r>
      <w:r w:rsidRPr="00C2611A">
        <w:rPr>
          <w:rFonts w:ascii="Segoe UI" w:hAnsi="Segoe UI" w:cs="Segoe UI"/>
        </w:rPr>
        <w:t xml:space="preserve"> u narednom period</w:t>
      </w:r>
      <w:r w:rsidR="003A25D7" w:rsidRPr="00C2611A">
        <w:rPr>
          <w:rFonts w:ascii="Segoe UI" w:hAnsi="Segoe UI" w:cs="Segoe UI"/>
        </w:rPr>
        <w:t>u</w:t>
      </w:r>
      <w:r w:rsidRPr="00C2611A">
        <w:rPr>
          <w:rFonts w:ascii="Segoe UI" w:hAnsi="Segoe UI" w:cs="Segoe UI"/>
        </w:rPr>
        <w:t xml:space="preserve">. Sistem omogućava bržu razmjenu informacija, smanjenje papirologije i veću sigurnost pri skladištenju dokumenata. Elektronski način upravljanja dokumentima omogućava tačno definisan protok dokumenta od trenutka unosa u sistem, njegovog obrađivanja od strane </w:t>
      </w:r>
      <w:r w:rsidRPr="00C2611A">
        <w:rPr>
          <w:rFonts w:ascii="Segoe UI" w:hAnsi="Segoe UI" w:cs="Segoe UI"/>
        </w:rPr>
        <w:lastRenderedPageBreak/>
        <w:t xml:space="preserve">korisnika, mogućnosti elektronskog potpisa do njegovog arhiviranja, što znači da sistem prati cjelokupan </w:t>
      </w:r>
      <w:r w:rsidR="00F57296" w:rsidRPr="00C2611A">
        <w:rPr>
          <w:rFonts w:ascii="Segoe UI" w:hAnsi="Segoe UI" w:cs="Segoe UI"/>
        </w:rPr>
        <w:t>“</w:t>
      </w:r>
      <w:r w:rsidRPr="00C2611A">
        <w:rPr>
          <w:rFonts w:ascii="Segoe UI" w:hAnsi="Segoe UI" w:cs="Segoe UI"/>
        </w:rPr>
        <w:t>životni ciklus</w:t>
      </w:r>
      <w:r w:rsidR="00F57296" w:rsidRPr="00C2611A">
        <w:rPr>
          <w:rFonts w:ascii="Segoe UI" w:hAnsi="Segoe UI" w:cs="Segoe UI"/>
        </w:rPr>
        <w:t>”</w:t>
      </w:r>
      <w:r w:rsidRPr="00C2611A">
        <w:rPr>
          <w:rFonts w:ascii="Segoe UI" w:hAnsi="Segoe UI" w:cs="Segoe UI"/>
        </w:rPr>
        <w:t xml:space="preserve"> dokumenta od njegovog stvaranja do njegovog arhiviranja. Osnovni cilj sistema za upravljanje dokumentima je da svojim efikasnim radom</w:t>
      </w:r>
      <w:r w:rsidR="001A15CE" w:rsidRPr="00C2611A">
        <w:rPr>
          <w:rFonts w:ascii="Segoe UI" w:hAnsi="Segoe UI" w:cs="Segoe UI"/>
        </w:rPr>
        <w:t>,</w:t>
      </w:r>
      <w:r w:rsidRPr="00C2611A">
        <w:rPr>
          <w:rFonts w:ascii="Segoe UI" w:hAnsi="Segoe UI" w:cs="Segoe UI"/>
        </w:rPr>
        <w:t xml:space="preserve"> maksimalno smanji troškove obrade dokumenata </w:t>
      </w:r>
      <w:r w:rsidR="001A15CE" w:rsidRPr="00C2611A">
        <w:rPr>
          <w:rFonts w:ascii="Segoe UI" w:hAnsi="Segoe UI" w:cs="Segoe UI"/>
        </w:rPr>
        <w:t xml:space="preserve">i </w:t>
      </w:r>
      <w:r w:rsidRPr="00C2611A">
        <w:rPr>
          <w:rFonts w:ascii="Segoe UI" w:hAnsi="Segoe UI" w:cs="Segoe UI"/>
        </w:rPr>
        <w:t xml:space="preserve">da se u svakom momentu mogu obezbijediti tražene informacije. </w:t>
      </w:r>
    </w:p>
    <w:p w14:paraId="049BCF6A" w14:textId="77777777" w:rsidR="008E3DCB" w:rsidRPr="00C2611A" w:rsidRDefault="008E3DCB" w:rsidP="00491023">
      <w:pPr>
        <w:spacing w:line="276" w:lineRule="auto"/>
        <w:jc w:val="both"/>
        <w:rPr>
          <w:rFonts w:ascii="Segoe UI" w:hAnsi="Segoe UI" w:cs="Segoe UI"/>
        </w:rPr>
      </w:pPr>
      <w:r w:rsidRPr="00C2611A">
        <w:rPr>
          <w:rFonts w:ascii="Segoe UI" w:hAnsi="Segoe UI" w:cs="Segoe UI"/>
        </w:rPr>
        <w:t xml:space="preserve">Postupanje sa elektronskim dokumentima u kancelarijskom poslovanju organa državne uprave, regulisano je </w:t>
      </w:r>
      <w:hyperlink r:id="rId67" w:history="1">
        <w:r w:rsidRPr="00C2611A">
          <w:rPr>
            <w:rStyle w:val="Hyperlink"/>
            <w:rFonts w:ascii="Segoe UI" w:hAnsi="Segoe UI" w:cs="Segoe UI"/>
          </w:rPr>
          <w:t>Uredbom o kancelarijskom poslovanju organa državne uprave</w:t>
        </w:r>
      </w:hyperlink>
      <w:r w:rsidRPr="00C2611A">
        <w:rPr>
          <w:rFonts w:ascii="Segoe UI" w:hAnsi="Segoe UI" w:cs="Segoe UI"/>
        </w:rPr>
        <w:t xml:space="preserve"> (“Sl. list Crne Gore” br. 47/19). Uredbu prati </w:t>
      </w:r>
      <w:hyperlink r:id="rId68" w:history="1">
        <w:r w:rsidRPr="00C2611A">
          <w:rPr>
            <w:rStyle w:val="Hyperlink"/>
            <w:rFonts w:ascii="Segoe UI" w:hAnsi="Segoe UI" w:cs="Segoe UI"/>
          </w:rPr>
          <w:t>Uputstvo o načinu vršenja kancelarijskog poslovanja</w:t>
        </w:r>
      </w:hyperlink>
      <w:r w:rsidRPr="00C2611A">
        <w:rPr>
          <w:rFonts w:ascii="Segoe UI" w:hAnsi="Segoe UI" w:cs="Segoe UI"/>
        </w:rPr>
        <w:t xml:space="preserve"> (“Sl</w:t>
      </w:r>
      <w:r w:rsidR="00D3166E" w:rsidRPr="00C2611A">
        <w:rPr>
          <w:rFonts w:ascii="Segoe UI" w:hAnsi="Segoe UI" w:cs="Segoe UI"/>
        </w:rPr>
        <w:t>.</w:t>
      </w:r>
      <w:r w:rsidRPr="00C2611A">
        <w:rPr>
          <w:rFonts w:ascii="Segoe UI" w:hAnsi="Segoe UI" w:cs="Segoe UI"/>
        </w:rPr>
        <w:t xml:space="preserve"> list C</w:t>
      </w:r>
      <w:r w:rsidR="00D3166E" w:rsidRPr="00C2611A">
        <w:rPr>
          <w:rFonts w:ascii="Segoe UI" w:hAnsi="Segoe UI" w:cs="Segoe UI"/>
        </w:rPr>
        <w:t xml:space="preserve">rne </w:t>
      </w:r>
      <w:r w:rsidRPr="00C2611A">
        <w:rPr>
          <w:rFonts w:ascii="Segoe UI" w:hAnsi="Segoe UI" w:cs="Segoe UI"/>
        </w:rPr>
        <w:t>G</w:t>
      </w:r>
      <w:r w:rsidR="00D3166E" w:rsidRPr="00C2611A">
        <w:rPr>
          <w:rFonts w:ascii="Segoe UI" w:hAnsi="Segoe UI" w:cs="Segoe UI"/>
        </w:rPr>
        <w:t>ore</w:t>
      </w:r>
      <w:r w:rsidRPr="00C2611A">
        <w:rPr>
          <w:rFonts w:ascii="Segoe UI" w:hAnsi="Segoe UI" w:cs="Segoe UI"/>
        </w:rPr>
        <w:t>”, br. 59/19) koje bliže uređuje način vršenja kancelarijskog poslovanja u organima državne uprave.</w:t>
      </w:r>
    </w:p>
    <w:p w14:paraId="6870C516" w14:textId="77777777" w:rsidR="008E3DCB" w:rsidRPr="00C2611A" w:rsidRDefault="008E3DCB" w:rsidP="00491023">
      <w:pPr>
        <w:spacing w:line="276" w:lineRule="auto"/>
        <w:jc w:val="both"/>
        <w:rPr>
          <w:rFonts w:ascii="Segoe UI" w:hAnsi="Segoe UI" w:cs="Segoe UI"/>
        </w:rPr>
      </w:pPr>
      <w:r w:rsidRPr="00C2611A">
        <w:rPr>
          <w:rFonts w:ascii="Segoe UI" w:hAnsi="Segoe UI" w:cs="Segoe UI"/>
        </w:rPr>
        <w:t xml:space="preserve">Sistem za elektronsko upravljanje dokumentima u Crnoj Gori je uspostavljen 2011. </w:t>
      </w:r>
      <w:r w:rsidR="00D52F1F" w:rsidRPr="00C2611A">
        <w:rPr>
          <w:rFonts w:ascii="Segoe UI" w:hAnsi="Segoe UI" w:cs="Segoe UI"/>
        </w:rPr>
        <w:t>g</w:t>
      </w:r>
      <w:r w:rsidRPr="00C2611A">
        <w:rPr>
          <w:rFonts w:ascii="Segoe UI" w:hAnsi="Segoe UI" w:cs="Segoe UI"/>
        </w:rPr>
        <w:t>odine</w:t>
      </w:r>
      <w:r w:rsidR="0006661F" w:rsidRPr="00C2611A">
        <w:rPr>
          <w:rFonts w:ascii="Segoe UI" w:hAnsi="Segoe UI" w:cs="Segoe UI"/>
        </w:rPr>
        <w:t>,</w:t>
      </w:r>
      <w:r w:rsidRPr="00C2611A">
        <w:rPr>
          <w:rFonts w:ascii="Segoe UI" w:hAnsi="Segoe UI" w:cs="Segoe UI"/>
        </w:rPr>
        <w:t xml:space="preserve"> kada je započela implementacija. U saradnji sa Ministarstvom javne uprave, Uprava za statistiku će u narednom period</w:t>
      </w:r>
      <w:r w:rsidR="00D52F1F" w:rsidRPr="00C2611A">
        <w:rPr>
          <w:rFonts w:ascii="Segoe UI" w:hAnsi="Segoe UI" w:cs="Segoe UI"/>
        </w:rPr>
        <w:t>u</w:t>
      </w:r>
      <w:r w:rsidR="005D12D2" w:rsidRPr="00C2611A">
        <w:rPr>
          <w:rFonts w:ascii="Segoe UI" w:hAnsi="Segoe UI" w:cs="Segoe UI"/>
        </w:rPr>
        <w:t xml:space="preserve"> raditi na uspostavljanju i</w:t>
      </w:r>
      <w:r w:rsidRPr="00C2611A">
        <w:rPr>
          <w:rFonts w:ascii="Segoe UI" w:hAnsi="Segoe UI" w:cs="Segoe UI"/>
        </w:rPr>
        <w:t xml:space="preserve"> </w:t>
      </w:r>
      <w:r w:rsidR="005D12D2" w:rsidRPr="00C2611A">
        <w:rPr>
          <w:rFonts w:ascii="Segoe UI" w:hAnsi="Segoe UI" w:cs="Segoe UI"/>
        </w:rPr>
        <w:t>nesmetanom funkcionisanju sistema</w:t>
      </w:r>
      <w:r w:rsidR="00F00E50" w:rsidRPr="00C2611A">
        <w:rPr>
          <w:rFonts w:ascii="Segoe UI" w:hAnsi="Segoe UI" w:cs="Segoe UI"/>
        </w:rPr>
        <w:t xml:space="preserve"> eDMS-a</w:t>
      </w:r>
      <w:r w:rsidRPr="00C2611A">
        <w:rPr>
          <w:rFonts w:ascii="Segoe UI" w:hAnsi="Segoe UI" w:cs="Segoe UI"/>
        </w:rPr>
        <w:t>, koj</w:t>
      </w:r>
      <w:r w:rsidR="00772466" w:rsidRPr="00C2611A">
        <w:rPr>
          <w:rFonts w:ascii="Segoe UI" w:hAnsi="Segoe UI" w:cs="Segoe UI"/>
        </w:rPr>
        <w:t>i</w:t>
      </w:r>
      <w:r w:rsidRPr="00C2611A">
        <w:rPr>
          <w:rFonts w:ascii="Segoe UI" w:hAnsi="Segoe UI" w:cs="Segoe UI"/>
        </w:rPr>
        <w:t xml:space="preserve"> obuhvata i obuku za </w:t>
      </w:r>
      <w:r w:rsidRPr="00C2611A">
        <w:rPr>
          <w:rFonts w:ascii="Segoe UI" w:hAnsi="Segoe UI" w:cs="Segoe UI"/>
          <w:lang w:val="sr-Latn-ME"/>
        </w:rPr>
        <w:t xml:space="preserve">zaposlene u Upravi za statistiku. </w:t>
      </w:r>
    </w:p>
    <w:p w14:paraId="4945C3F2" w14:textId="77777777" w:rsidR="008E3DCB" w:rsidRPr="00C2611A" w:rsidRDefault="008E3DCB" w:rsidP="00491023">
      <w:pPr>
        <w:spacing w:line="276" w:lineRule="auto"/>
        <w:jc w:val="both"/>
        <w:rPr>
          <w:rFonts w:ascii="Segoe UI" w:hAnsi="Segoe UI" w:cs="Segoe UI"/>
        </w:rPr>
      </w:pPr>
      <w:r w:rsidRPr="00C2611A">
        <w:rPr>
          <w:rFonts w:ascii="Segoe UI" w:hAnsi="Segoe UI" w:cs="Segoe UI"/>
        </w:rPr>
        <w:t>Tehnička analiza koju će pripremiti Uprava za statistiku u saradnj</w:t>
      </w:r>
      <w:r w:rsidR="00D52F1F" w:rsidRPr="00C2611A">
        <w:rPr>
          <w:rFonts w:ascii="Segoe UI" w:hAnsi="Segoe UI" w:cs="Segoe UI"/>
        </w:rPr>
        <w:t>i</w:t>
      </w:r>
      <w:r w:rsidRPr="00C2611A">
        <w:rPr>
          <w:rFonts w:ascii="Segoe UI" w:hAnsi="Segoe UI" w:cs="Segoe UI"/>
        </w:rPr>
        <w:t xml:space="preserve"> sa Ministarstvom javne uprave će ukazati na prednosti i nedostatke impl</w:t>
      </w:r>
      <w:r w:rsidR="00740B8A" w:rsidRPr="00C2611A">
        <w:rPr>
          <w:rFonts w:ascii="Segoe UI" w:hAnsi="Segoe UI" w:cs="Segoe UI"/>
        </w:rPr>
        <w:t>e</w:t>
      </w:r>
      <w:r w:rsidRPr="00C2611A">
        <w:rPr>
          <w:rFonts w:ascii="Segoe UI" w:hAnsi="Segoe UI" w:cs="Segoe UI"/>
        </w:rPr>
        <w:t>mentacije sistema za elektronsko upravljanje dokumentima (eDMS).</w:t>
      </w:r>
    </w:p>
    <w:p w14:paraId="147AE46C" w14:textId="77777777" w:rsidR="008E3DCB" w:rsidRPr="00C2611A" w:rsidRDefault="008E3DCB" w:rsidP="00491023">
      <w:pPr>
        <w:spacing w:after="0" w:line="276" w:lineRule="auto"/>
        <w:jc w:val="both"/>
        <w:rPr>
          <w:rFonts w:ascii="Segoe UI" w:hAnsi="Segoe UI" w:cs="Segoe UI"/>
          <w:b/>
        </w:rPr>
      </w:pPr>
      <w:r w:rsidRPr="00C2611A">
        <w:rPr>
          <w:rFonts w:ascii="Segoe UI" w:hAnsi="Segoe UI" w:cs="Segoe UI"/>
          <w:b/>
        </w:rPr>
        <w:t>Ključni nosilac:</w:t>
      </w:r>
      <w:r w:rsidRPr="00C2611A">
        <w:rPr>
          <w:rFonts w:ascii="Segoe UI" w:hAnsi="Segoe UI" w:cs="Segoe UI"/>
        </w:rPr>
        <w:t xml:space="preserve"> Uprava za statistiku</w:t>
      </w:r>
    </w:p>
    <w:p w14:paraId="4999BDFA" w14:textId="77777777" w:rsidR="008E3DCB" w:rsidRPr="00C2611A" w:rsidRDefault="008E3DCB" w:rsidP="00491023">
      <w:pPr>
        <w:spacing w:after="0" w:line="276" w:lineRule="auto"/>
        <w:jc w:val="both"/>
        <w:rPr>
          <w:rFonts w:ascii="Segoe UI" w:hAnsi="Segoe UI" w:cs="Segoe UI"/>
          <w:b/>
        </w:rPr>
      </w:pPr>
      <w:r w:rsidRPr="00C2611A">
        <w:rPr>
          <w:rFonts w:ascii="Segoe UI" w:hAnsi="Segoe UI" w:cs="Segoe UI"/>
          <w:b/>
        </w:rPr>
        <w:t xml:space="preserve">Partneri: </w:t>
      </w:r>
      <w:r w:rsidRPr="00C2611A">
        <w:rPr>
          <w:rFonts w:ascii="Segoe UI" w:hAnsi="Segoe UI" w:cs="Segoe UI"/>
        </w:rPr>
        <w:t>Ministarstvo javne uprave</w:t>
      </w:r>
    </w:p>
    <w:p w14:paraId="2A1A093F" w14:textId="77777777" w:rsidR="00A3219D" w:rsidRDefault="008E3DCB" w:rsidP="0063753E">
      <w:pPr>
        <w:spacing w:after="120" w:line="276" w:lineRule="auto"/>
        <w:jc w:val="both"/>
        <w:rPr>
          <w:rFonts w:ascii="Segoe UI" w:hAnsi="Segoe UI" w:cs="Segoe UI"/>
        </w:rPr>
      </w:pPr>
      <w:r w:rsidRPr="00C2611A">
        <w:rPr>
          <w:rFonts w:ascii="Segoe UI" w:hAnsi="Segoe UI" w:cs="Segoe UI"/>
          <w:b/>
        </w:rPr>
        <w:t>Rezultat:</w:t>
      </w:r>
      <w:r w:rsidR="00CC7C97" w:rsidRPr="00C2611A">
        <w:rPr>
          <w:rFonts w:ascii="Segoe UI" w:hAnsi="Segoe UI" w:cs="Segoe UI"/>
          <w:b/>
        </w:rPr>
        <w:t xml:space="preserve"> </w:t>
      </w:r>
      <w:r w:rsidR="00CC7C97" w:rsidRPr="00C2611A">
        <w:rPr>
          <w:rFonts w:ascii="Segoe UI" w:hAnsi="Segoe UI" w:cs="Segoe UI"/>
        </w:rPr>
        <w:t>Uspostavljen sistem eDMS-a u Upravi za statistiku.</w:t>
      </w:r>
      <w:bookmarkStart w:id="132" w:name="_Hlk135045238"/>
    </w:p>
    <w:p w14:paraId="3CD860D3" w14:textId="77777777" w:rsidR="00152DAB" w:rsidRPr="00C2611A" w:rsidRDefault="00152DAB" w:rsidP="0063753E">
      <w:pPr>
        <w:spacing w:after="0" w:line="276" w:lineRule="auto"/>
        <w:jc w:val="both"/>
        <w:rPr>
          <w:rFonts w:ascii="Segoe UI" w:hAnsi="Segoe UI" w:cs="Segoe UI"/>
          <w:b/>
        </w:rPr>
      </w:pPr>
    </w:p>
    <w:p w14:paraId="54074E13" w14:textId="77777777" w:rsidR="00EB6BF2" w:rsidRPr="00152DAB" w:rsidRDefault="00755A8C" w:rsidP="00152DAB">
      <w:pPr>
        <w:spacing w:after="0" w:line="276" w:lineRule="auto"/>
        <w:rPr>
          <w:rFonts w:ascii="Segoe UI" w:hAnsi="Segoe UI" w:cs="Segoe UI"/>
          <w:b/>
          <w:szCs w:val="26"/>
        </w:rPr>
      </w:pPr>
      <w:r w:rsidRPr="00152DAB">
        <w:rPr>
          <w:rFonts w:ascii="Segoe UI" w:hAnsi="Segoe UI" w:cs="Segoe UI"/>
          <w:b/>
          <w:szCs w:val="26"/>
        </w:rPr>
        <w:t>KLJUČNA AKTIVNOST</w:t>
      </w:r>
      <w:r w:rsidR="00EB6BF2" w:rsidRPr="00152DAB">
        <w:rPr>
          <w:rFonts w:ascii="Segoe UI" w:hAnsi="Segoe UI" w:cs="Segoe UI"/>
          <w:b/>
          <w:szCs w:val="26"/>
        </w:rPr>
        <w:t xml:space="preserve"> 4.</w:t>
      </w:r>
      <w:r w:rsidR="008E3DCB" w:rsidRPr="00152DAB">
        <w:rPr>
          <w:rFonts w:ascii="Segoe UI" w:hAnsi="Segoe UI" w:cs="Segoe UI"/>
          <w:b/>
          <w:szCs w:val="26"/>
        </w:rPr>
        <w:t>4</w:t>
      </w:r>
      <w:r w:rsidR="00EB6BF2" w:rsidRPr="00152DAB">
        <w:rPr>
          <w:rFonts w:ascii="Segoe UI" w:hAnsi="Segoe UI" w:cs="Segoe UI"/>
          <w:b/>
          <w:szCs w:val="26"/>
        </w:rPr>
        <w:t xml:space="preserve">. </w:t>
      </w:r>
    </w:p>
    <w:p w14:paraId="374B1D6C" w14:textId="77777777" w:rsidR="003450A3" w:rsidRPr="00152DAB" w:rsidRDefault="008E3DCB" w:rsidP="00380F7D">
      <w:pPr>
        <w:pStyle w:val="ListParagraph"/>
        <w:numPr>
          <w:ilvl w:val="0"/>
          <w:numId w:val="1"/>
        </w:numPr>
        <w:shd w:val="clear" w:color="auto" w:fill="FDF3ED"/>
        <w:spacing w:line="276" w:lineRule="auto"/>
        <w:rPr>
          <w:rFonts w:ascii="Segoe UI" w:hAnsi="Segoe UI" w:cs="Segoe UI"/>
          <w:lang w:val="sr-Latn-ME"/>
        </w:rPr>
      </w:pPr>
      <w:bookmarkStart w:id="133" w:name="_Hlk129766294"/>
      <w:r w:rsidRPr="00152DAB">
        <w:rPr>
          <w:rFonts w:ascii="Segoe UI" w:hAnsi="Segoe UI" w:cs="Segoe UI"/>
          <w:lang w:val="sr-Latn-ME"/>
        </w:rPr>
        <w:t>Izrada Politike sajber bezbjednosti Uprave za statistiku</w:t>
      </w:r>
      <w:bookmarkEnd w:id="133"/>
    </w:p>
    <w:p w14:paraId="57B48F00" w14:textId="77777777" w:rsidR="00D24605" w:rsidRPr="00C2611A" w:rsidRDefault="00D24605" w:rsidP="00D24605">
      <w:pPr>
        <w:pStyle w:val="NormalWeb"/>
        <w:shd w:val="clear" w:color="auto" w:fill="FFFFFF"/>
        <w:spacing w:before="0" w:beforeAutospacing="0" w:after="0" w:afterAutospacing="0"/>
        <w:jc w:val="both"/>
        <w:textAlignment w:val="baseline"/>
        <w:rPr>
          <w:rFonts w:ascii="Segoe UI" w:hAnsi="Segoe UI" w:cs="Segoe UI"/>
          <w:color w:val="111111"/>
          <w:sz w:val="22"/>
          <w:szCs w:val="22"/>
        </w:rPr>
      </w:pPr>
    </w:p>
    <w:p w14:paraId="44DED9E0" w14:textId="77777777" w:rsidR="0049695E" w:rsidRPr="00C2611A" w:rsidRDefault="0049695E" w:rsidP="0049695E">
      <w:pPr>
        <w:spacing w:line="276" w:lineRule="auto"/>
        <w:jc w:val="both"/>
        <w:rPr>
          <w:rFonts w:ascii="Segoe UI" w:hAnsi="Segoe UI" w:cs="Segoe UI"/>
        </w:rPr>
      </w:pPr>
      <w:r w:rsidRPr="00C2611A">
        <w:rPr>
          <w:rFonts w:ascii="Segoe UI" w:hAnsi="Segoe UI" w:cs="Segoe UI"/>
          <w:b/>
        </w:rPr>
        <w:t>Opis aktivnosti:</w:t>
      </w:r>
      <w:r w:rsidRPr="00C2611A">
        <w:rPr>
          <w:rFonts w:ascii="Segoe UI" w:hAnsi="Segoe UI" w:cs="Segoe UI"/>
        </w:rPr>
        <w:t xml:space="preserve"> Sajber bezbjednost</w:t>
      </w:r>
      <w:r w:rsidR="001037D0" w:rsidRPr="00C2611A">
        <w:rPr>
          <w:rFonts w:ascii="Segoe UI" w:hAnsi="Segoe UI" w:cs="Segoe UI"/>
        </w:rPr>
        <w:t>,</w:t>
      </w:r>
      <w:r w:rsidRPr="00C2611A">
        <w:rPr>
          <w:rFonts w:ascii="Segoe UI" w:hAnsi="Segoe UI" w:cs="Segoe UI"/>
        </w:rPr>
        <w:t xml:space="preserve"> kao skup tehnologija, procesa i praksi dizajniranih da zaštite mreže, uređaje, programe i podatke od napada, oštećenja ili neovlašćenog pristupa, u narednom period</w:t>
      </w:r>
      <w:r w:rsidR="00145D63" w:rsidRPr="00C2611A">
        <w:rPr>
          <w:rFonts w:ascii="Segoe UI" w:hAnsi="Segoe UI" w:cs="Segoe UI"/>
        </w:rPr>
        <w:t>u</w:t>
      </w:r>
      <w:r w:rsidRPr="00C2611A">
        <w:rPr>
          <w:rFonts w:ascii="Segoe UI" w:hAnsi="Segoe UI" w:cs="Segoe UI"/>
        </w:rPr>
        <w:t xml:space="preserve"> biće jedan od ključnih aktivnosti Uprave za statistiku</w:t>
      </w:r>
      <w:r w:rsidR="00755A8C" w:rsidRPr="00C2611A">
        <w:rPr>
          <w:rFonts w:ascii="Segoe UI" w:hAnsi="Segoe UI" w:cs="Segoe UI"/>
        </w:rPr>
        <w:t xml:space="preserve"> u oblasti </w:t>
      </w:r>
      <w:r w:rsidRPr="00C2611A">
        <w:rPr>
          <w:rFonts w:ascii="Segoe UI" w:hAnsi="Segoe UI" w:cs="Segoe UI"/>
        </w:rPr>
        <w:t>bezbjednost</w:t>
      </w:r>
      <w:r w:rsidR="00994981" w:rsidRPr="00C2611A">
        <w:rPr>
          <w:rFonts w:ascii="Segoe UI" w:hAnsi="Segoe UI" w:cs="Segoe UI"/>
        </w:rPr>
        <w:t>i</w:t>
      </w:r>
      <w:r w:rsidRPr="00C2611A">
        <w:rPr>
          <w:rFonts w:ascii="Segoe UI" w:hAnsi="Segoe UI" w:cs="Segoe UI"/>
        </w:rPr>
        <w:t xml:space="preserve"> informacione tehnologije.</w:t>
      </w:r>
    </w:p>
    <w:p w14:paraId="34594F47" w14:textId="77777777" w:rsidR="00081C05" w:rsidRPr="00C2611A" w:rsidRDefault="00755A8C" w:rsidP="00C625B7">
      <w:pPr>
        <w:spacing w:line="276" w:lineRule="auto"/>
        <w:jc w:val="both"/>
        <w:rPr>
          <w:rFonts w:ascii="Segoe UI" w:hAnsi="Segoe UI" w:cs="Segoe UI"/>
        </w:rPr>
      </w:pPr>
      <w:r w:rsidRPr="00C2611A">
        <w:rPr>
          <w:rFonts w:ascii="Segoe UI" w:hAnsi="Segoe UI" w:cs="Segoe UI"/>
        </w:rPr>
        <w:t>Usvajanje</w:t>
      </w:r>
      <w:r w:rsidR="00C625B7" w:rsidRPr="00C2611A">
        <w:rPr>
          <w:rFonts w:ascii="Segoe UI" w:hAnsi="Segoe UI" w:cs="Segoe UI"/>
        </w:rPr>
        <w:t xml:space="preserve"> dokumenta “</w:t>
      </w:r>
      <w:r w:rsidRPr="00C2611A">
        <w:rPr>
          <w:rFonts w:ascii="Segoe UI" w:hAnsi="Segoe UI" w:cs="Segoe UI"/>
          <w:i/>
        </w:rPr>
        <w:t>Politik</w:t>
      </w:r>
      <w:r w:rsidR="00994981" w:rsidRPr="00C2611A">
        <w:rPr>
          <w:rFonts w:ascii="Segoe UI" w:hAnsi="Segoe UI" w:cs="Segoe UI"/>
          <w:i/>
        </w:rPr>
        <w:t>a</w:t>
      </w:r>
      <w:r w:rsidRPr="00C2611A">
        <w:rPr>
          <w:rFonts w:ascii="Segoe UI" w:hAnsi="Segoe UI" w:cs="Segoe UI"/>
          <w:i/>
        </w:rPr>
        <w:t xml:space="preserve"> sajber bezbjednosti</w:t>
      </w:r>
      <w:r w:rsidR="00C625B7" w:rsidRPr="00C2611A">
        <w:rPr>
          <w:rFonts w:ascii="Segoe UI" w:hAnsi="Segoe UI" w:cs="Segoe UI"/>
          <w:i/>
        </w:rPr>
        <w:t xml:space="preserve"> u Upravi za statistiku</w:t>
      </w:r>
      <w:r w:rsidR="00C625B7" w:rsidRPr="00C2611A">
        <w:rPr>
          <w:rFonts w:ascii="Segoe UI" w:hAnsi="Segoe UI" w:cs="Segoe UI"/>
        </w:rPr>
        <w:t>” obuhvat</w:t>
      </w:r>
      <w:r w:rsidR="009072C5" w:rsidRPr="00C2611A">
        <w:rPr>
          <w:rFonts w:ascii="Segoe UI" w:hAnsi="Segoe UI" w:cs="Segoe UI"/>
        </w:rPr>
        <w:t>aće</w:t>
      </w:r>
      <w:r w:rsidR="00C625B7" w:rsidRPr="00C2611A">
        <w:rPr>
          <w:rFonts w:ascii="Segoe UI" w:hAnsi="Segoe UI" w:cs="Segoe UI"/>
        </w:rPr>
        <w:t xml:space="preserve">, pored </w:t>
      </w:r>
      <w:r w:rsidR="007F06C0" w:rsidRPr="00C2611A">
        <w:rPr>
          <w:rFonts w:ascii="Segoe UI" w:hAnsi="Segoe UI" w:cs="Segoe UI"/>
        </w:rPr>
        <w:t>bezbjednosti informacione tehnologije i</w:t>
      </w:r>
      <w:r w:rsidR="00C625B7" w:rsidRPr="00C2611A">
        <w:rPr>
          <w:rFonts w:ascii="Segoe UI" w:hAnsi="Segoe UI" w:cs="Segoe UI"/>
        </w:rPr>
        <w:t xml:space="preserve"> aktivnosti vezane za usklađivanje zakonodavnog okvira sa </w:t>
      </w:r>
      <w:r w:rsidR="00C625B7" w:rsidRPr="00C2611A">
        <w:rPr>
          <w:rFonts w:ascii="Segoe UI" w:hAnsi="Segoe UI" w:cs="Segoe UI"/>
          <w:i/>
        </w:rPr>
        <w:t>Opštom uredbom Evropske unije o zaštiti podataka o ličnosti (GDPR)</w:t>
      </w:r>
      <w:r w:rsidR="007F06C0" w:rsidRPr="00C2611A">
        <w:rPr>
          <w:rFonts w:ascii="Segoe UI" w:hAnsi="Segoe UI" w:cs="Segoe UI"/>
        </w:rPr>
        <w:t>,</w:t>
      </w:r>
      <w:r w:rsidR="00C625B7" w:rsidRPr="00C2611A">
        <w:rPr>
          <w:rFonts w:ascii="Segoe UI" w:hAnsi="Segoe UI" w:cs="Segoe UI"/>
        </w:rPr>
        <w:t xml:space="preserve"> kao i uspostavljanju sistema zaštite kritične informatičke infrastrukture. </w:t>
      </w:r>
    </w:p>
    <w:p w14:paraId="614315A8" w14:textId="77777777" w:rsidR="00081C05" w:rsidRPr="00C2611A" w:rsidRDefault="00081C05" w:rsidP="00C625B7">
      <w:pPr>
        <w:spacing w:line="276" w:lineRule="auto"/>
        <w:jc w:val="both"/>
        <w:rPr>
          <w:rFonts w:ascii="Segoe UI" w:hAnsi="Segoe UI" w:cs="Segoe UI"/>
        </w:rPr>
      </w:pPr>
      <w:r w:rsidRPr="00C2611A">
        <w:rPr>
          <w:rFonts w:ascii="Segoe UI" w:hAnsi="Segoe UI" w:cs="Segoe UI"/>
        </w:rPr>
        <w:t>Proizvodnja zvanične statistike je složen proces koji zaht</w:t>
      </w:r>
      <w:r w:rsidR="00145D63" w:rsidRPr="00C2611A">
        <w:rPr>
          <w:rFonts w:ascii="Segoe UI" w:hAnsi="Segoe UI" w:cs="Segoe UI"/>
        </w:rPr>
        <w:t>i</w:t>
      </w:r>
      <w:r w:rsidRPr="00C2611A">
        <w:rPr>
          <w:rFonts w:ascii="Segoe UI" w:hAnsi="Segoe UI" w:cs="Segoe UI"/>
        </w:rPr>
        <w:t xml:space="preserve">jeva bezbjednu statističku infrastrukturu. </w:t>
      </w:r>
      <w:r w:rsidR="00B72142" w:rsidRPr="00C2611A">
        <w:rPr>
          <w:rFonts w:ascii="Segoe UI" w:hAnsi="Segoe UI" w:cs="Segoe UI"/>
        </w:rPr>
        <w:t>Ova infrastruktura obuhvata fizički prostor u kome se nalazi Uprava za statistiku, IT infrastrukturu, profesionalni statistički kadar koj</w:t>
      </w:r>
      <w:r w:rsidR="00481F19" w:rsidRPr="00C2611A">
        <w:rPr>
          <w:rFonts w:ascii="Segoe UI" w:hAnsi="Segoe UI" w:cs="Segoe UI"/>
        </w:rPr>
        <w:t>i</w:t>
      </w:r>
      <w:r w:rsidR="00B72142" w:rsidRPr="00C2611A">
        <w:rPr>
          <w:rFonts w:ascii="Segoe UI" w:hAnsi="Segoe UI" w:cs="Segoe UI"/>
        </w:rPr>
        <w:t xml:space="preserve"> upravlja računarskim sistemima, podacima i softverskim sistem</w:t>
      </w:r>
      <w:r w:rsidR="00481F19" w:rsidRPr="00C2611A">
        <w:rPr>
          <w:rFonts w:ascii="Segoe UI" w:hAnsi="Segoe UI" w:cs="Segoe UI"/>
        </w:rPr>
        <w:t>im</w:t>
      </w:r>
      <w:r w:rsidR="00B72142" w:rsidRPr="00C2611A">
        <w:rPr>
          <w:rFonts w:ascii="Segoe UI" w:hAnsi="Segoe UI" w:cs="Segoe UI"/>
        </w:rPr>
        <w:t>a</w:t>
      </w:r>
      <w:r w:rsidR="00882E02" w:rsidRPr="00C2611A">
        <w:rPr>
          <w:rFonts w:ascii="Segoe UI" w:hAnsi="Segoe UI" w:cs="Segoe UI"/>
        </w:rPr>
        <w:t>,</w:t>
      </w:r>
      <w:r w:rsidR="00B72142" w:rsidRPr="00C2611A">
        <w:rPr>
          <w:rFonts w:ascii="Segoe UI" w:hAnsi="Segoe UI" w:cs="Segoe UI"/>
        </w:rPr>
        <w:t xml:space="preserve"> koji se koriste za čuvanje i obradu podataka. Zato Uprava za statistiku mora preduzeti neophodne mjere</w:t>
      </w:r>
      <w:r w:rsidR="005A406D" w:rsidRPr="00C2611A">
        <w:rPr>
          <w:rFonts w:ascii="Segoe UI" w:hAnsi="Segoe UI" w:cs="Segoe UI"/>
        </w:rPr>
        <w:t>,</w:t>
      </w:r>
      <w:r w:rsidR="00B72142" w:rsidRPr="00C2611A">
        <w:rPr>
          <w:rFonts w:ascii="Segoe UI" w:hAnsi="Segoe UI" w:cs="Segoe UI"/>
        </w:rPr>
        <w:t xml:space="preserve"> kako bi osigura</w:t>
      </w:r>
      <w:r w:rsidR="00D379D5" w:rsidRPr="00C2611A">
        <w:rPr>
          <w:rFonts w:ascii="Segoe UI" w:hAnsi="Segoe UI" w:cs="Segoe UI"/>
        </w:rPr>
        <w:t>la</w:t>
      </w:r>
      <w:r w:rsidR="00B72142" w:rsidRPr="00C2611A">
        <w:rPr>
          <w:rFonts w:ascii="Segoe UI" w:hAnsi="Segoe UI" w:cs="Segoe UI"/>
        </w:rPr>
        <w:t xml:space="preserve"> da se proizvodnja zvanične statistike može održati </w:t>
      </w:r>
      <w:r w:rsidR="009401FF" w:rsidRPr="00C2611A">
        <w:rPr>
          <w:rFonts w:ascii="Segoe UI" w:hAnsi="Segoe UI" w:cs="Segoe UI"/>
        </w:rPr>
        <w:t xml:space="preserve">i </w:t>
      </w:r>
      <w:r w:rsidR="00B72142" w:rsidRPr="00C2611A">
        <w:rPr>
          <w:rFonts w:ascii="Segoe UI" w:hAnsi="Segoe UI" w:cs="Segoe UI"/>
        </w:rPr>
        <w:t>u slučaju bilo kakve</w:t>
      </w:r>
      <w:r w:rsidR="009401FF" w:rsidRPr="00C2611A">
        <w:rPr>
          <w:rFonts w:ascii="Segoe UI" w:hAnsi="Segoe UI" w:cs="Segoe UI"/>
        </w:rPr>
        <w:t xml:space="preserve"> kritične</w:t>
      </w:r>
      <w:r w:rsidR="00B72142" w:rsidRPr="00C2611A">
        <w:rPr>
          <w:rFonts w:ascii="Segoe UI" w:hAnsi="Segoe UI" w:cs="Segoe UI"/>
        </w:rPr>
        <w:t xml:space="preserve"> situacije.</w:t>
      </w:r>
    </w:p>
    <w:p w14:paraId="65A2B714" w14:textId="77777777" w:rsidR="0049695E" w:rsidRPr="00C2611A" w:rsidRDefault="00081C05" w:rsidP="00D24605">
      <w:pPr>
        <w:spacing w:line="276" w:lineRule="auto"/>
        <w:jc w:val="both"/>
        <w:rPr>
          <w:rFonts w:ascii="Segoe UI" w:hAnsi="Segoe UI" w:cs="Segoe UI"/>
        </w:rPr>
      </w:pPr>
      <w:r w:rsidRPr="00C2611A">
        <w:rPr>
          <w:rFonts w:ascii="Segoe UI" w:hAnsi="Segoe UI" w:cs="Segoe UI"/>
        </w:rPr>
        <w:lastRenderedPageBreak/>
        <w:t xml:space="preserve">Pošto </w:t>
      </w:r>
      <w:r w:rsidR="00637A10" w:rsidRPr="00C2611A">
        <w:rPr>
          <w:rFonts w:ascii="Segoe UI" w:hAnsi="Segoe UI" w:cs="Segoe UI"/>
        </w:rPr>
        <w:t xml:space="preserve">Uprava za statistiku </w:t>
      </w:r>
      <w:r w:rsidRPr="00C2611A">
        <w:rPr>
          <w:rFonts w:ascii="Segoe UI" w:hAnsi="Segoe UI" w:cs="Segoe UI"/>
        </w:rPr>
        <w:t>pos</w:t>
      </w:r>
      <w:r w:rsidR="00145D63" w:rsidRPr="00C2611A">
        <w:rPr>
          <w:rFonts w:ascii="Segoe UI" w:hAnsi="Segoe UI" w:cs="Segoe UI"/>
        </w:rPr>
        <w:t>j</w:t>
      </w:r>
      <w:r w:rsidRPr="00C2611A">
        <w:rPr>
          <w:rFonts w:ascii="Segoe UI" w:hAnsi="Segoe UI" w:cs="Segoe UI"/>
        </w:rPr>
        <w:t>eduj</w:t>
      </w:r>
      <w:r w:rsidR="005A406D" w:rsidRPr="00C2611A">
        <w:rPr>
          <w:rFonts w:ascii="Segoe UI" w:hAnsi="Segoe UI" w:cs="Segoe UI"/>
        </w:rPr>
        <w:t>e</w:t>
      </w:r>
      <w:r w:rsidRPr="00C2611A">
        <w:rPr>
          <w:rFonts w:ascii="Segoe UI" w:hAnsi="Segoe UI" w:cs="Segoe UI"/>
        </w:rPr>
        <w:t xml:space="preserve"> pov</w:t>
      </w:r>
      <w:r w:rsidR="00145D63" w:rsidRPr="00C2611A">
        <w:rPr>
          <w:rFonts w:ascii="Segoe UI" w:hAnsi="Segoe UI" w:cs="Segoe UI"/>
        </w:rPr>
        <w:t>j</w:t>
      </w:r>
      <w:r w:rsidRPr="00C2611A">
        <w:rPr>
          <w:rFonts w:ascii="Segoe UI" w:hAnsi="Segoe UI" w:cs="Segoe UI"/>
        </w:rPr>
        <w:t xml:space="preserve">erljive i lične podatke, </w:t>
      </w:r>
      <w:r w:rsidR="00637A10" w:rsidRPr="00C2611A">
        <w:rPr>
          <w:rFonts w:ascii="Segoe UI" w:hAnsi="Segoe UI" w:cs="Segoe UI"/>
        </w:rPr>
        <w:t>bezbjednost se</w:t>
      </w:r>
      <w:r w:rsidRPr="00C2611A">
        <w:rPr>
          <w:rFonts w:ascii="Segoe UI" w:hAnsi="Segoe UI" w:cs="Segoe UI"/>
        </w:rPr>
        <w:t xml:space="preserve"> </w:t>
      </w:r>
      <w:r w:rsidR="000E4912" w:rsidRPr="00C2611A">
        <w:rPr>
          <w:rFonts w:ascii="Segoe UI" w:hAnsi="Segoe UI" w:cs="Segoe UI"/>
        </w:rPr>
        <w:t xml:space="preserve">shvata vrlo </w:t>
      </w:r>
      <w:r w:rsidRPr="00C2611A">
        <w:rPr>
          <w:rFonts w:ascii="Segoe UI" w:hAnsi="Segoe UI" w:cs="Segoe UI"/>
        </w:rPr>
        <w:t>ozbiljno</w:t>
      </w:r>
      <w:r w:rsidR="000E4912" w:rsidRPr="00C2611A">
        <w:rPr>
          <w:rFonts w:ascii="Segoe UI" w:hAnsi="Segoe UI" w:cs="Segoe UI"/>
        </w:rPr>
        <w:t xml:space="preserve"> i profesionalno, </w:t>
      </w:r>
      <w:r w:rsidRPr="00C2611A">
        <w:rPr>
          <w:rFonts w:ascii="Segoe UI" w:hAnsi="Segoe UI" w:cs="Segoe UI"/>
        </w:rPr>
        <w:t>ne samo digitaln</w:t>
      </w:r>
      <w:r w:rsidR="00637A10" w:rsidRPr="00C2611A">
        <w:rPr>
          <w:rFonts w:ascii="Segoe UI" w:hAnsi="Segoe UI" w:cs="Segoe UI"/>
        </w:rPr>
        <w:t>o</w:t>
      </w:r>
      <w:r w:rsidR="004A7235" w:rsidRPr="00C2611A">
        <w:rPr>
          <w:rFonts w:ascii="Segoe UI" w:hAnsi="Segoe UI" w:cs="Segoe UI"/>
        </w:rPr>
        <w:t>,</w:t>
      </w:r>
      <w:r w:rsidRPr="00C2611A">
        <w:rPr>
          <w:rFonts w:ascii="Segoe UI" w:hAnsi="Segoe UI" w:cs="Segoe UI"/>
        </w:rPr>
        <w:t xml:space="preserve"> već i </w:t>
      </w:r>
      <w:r w:rsidR="000E4912" w:rsidRPr="00C2611A">
        <w:rPr>
          <w:rFonts w:ascii="Segoe UI" w:hAnsi="Segoe UI" w:cs="Segoe UI"/>
        </w:rPr>
        <w:t xml:space="preserve">kroz </w:t>
      </w:r>
      <w:r w:rsidRPr="00C2611A">
        <w:rPr>
          <w:rFonts w:ascii="Segoe UI" w:hAnsi="Segoe UI" w:cs="Segoe UI"/>
        </w:rPr>
        <w:t>fizički pristup zgrad</w:t>
      </w:r>
      <w:r w:rsidR="004A7235" w:rsidRPr="00C2611A">
        <w:rPr>
          <w:rFonts w:ascii="Segoe UI" w:hAnsi="Segoe UI" w:cs="Segoe UI"/>
        </w:rPr>
        <w:t>i</w:t>
      </w:r>
      <w:r w:rsidRPr="00C2611A">
        <w:rPr>
          <w:rFonts w:ascii="Segoe UI" w:hAnsi="Segoe UI" w:cs="Segoe UI"/>
        </w:rPr>
        <w:t xml:space="preserve"> i povezanoj infrastrukturi.</w:t>
      </w:r>
      <w:r w:rsidR="000E4912" w:rsidRPr="00C2611A">
        <w:rPr>
          <w:rFonts w:ascii="Segoe UI" w:hAnsi="Segoe UI" w:cs="Segoe UI"/>
        </w:rPr>
        <w:t xml:space="preserve"> Pored zakonskih odredbi</w:t>
      </w:r>
      <w:r w:rsidR="00882E02" w:rsidRPr="00C2611A">
        <w:rPr>
          <w:rFonts w:ascii="Segoe UI" w:hAnsi="Segoe UI" w:cs="Segoe UI"/>
        </w:rPr>
        <w:t>,</w:t>
      </w:r>
      <w:r w:rsidR="000E4912" w:rsidRPr="00C2611A">
        <w:rPr>
          <w:rFonts w:ascii="Segoe UI" w:hAnsi="Segoe UI" w:cs="Segoe UI"/>
        </w:rPr>
        <w:t xml:space="preserve"> koje definišu povjerljivost i zaštitu podataka za potrebe zvanične statistike, </w:t>
      </w:r>
      <w:r w:rsidR="008D413B" w:rsidRPr="00C2611A">
        <w:rPr>
          <w:rFonts w:ascii="Segoe UI" w:hAnsi="Segoe UI" w:cs="Segoe UI"/>
        </w:rPr>
        <w:t xml:space="preserve">Vlada Crne Gore </w:t>
      </w:r>
      <w:r w:rsidR="000E4912" w:rsidRPr="00C2611A">
        <w:rPr>
          <w:rFonts w:ascii="Segoe UI" w:hAnsi="Segoe UI" w:cs="Segoe UI"/>
        </w:rPr>
        <w:t>je usvojila</w:t>
      </w:r>
      <w:r w:rsidR="008D413B" w:rsidRPr="00C2611A">
        <w:rPr>
          <w:rFonts w:ascii="Segoe UI" w:hAnsi="Segoe UI" w:cs="Segoe UI"/>
        </w:rPr>
        <w:t xml:space="preserve"> </w:t>
      </w:r>
      <w:r w:rsidR="000E4912" w:rsidRPr="00C2611A">
        <w:rPr>
          <w:rFonts w:ascii="Segoe UI" w:hAnsi="Segoe UI" w:cs="Segoe UI"/>
          <w:i/>
        </w:rPr>
        <w:t>Pravilnik o čuvanju statističkih podatka („Sl. list CG”, br. 47/12)</w:t>
      </w:r>
      <w:r w:rsidR="004516CD" w:rsidRPr="00C2611A">
        <w:rPr>
          <w:rFonts w:ascii="Segoe UI" w:hAnsi="Segoe UI" w:cs="Segoe UI"/>
          <w:i/>
        </w:rPr>
        <w:t>,</w:t>
      </w:r>
      <w:r w:rsidR="008D413B" w:rsidRPr="00C2611A">
        <w:rPr>
          <w:rFonts w:ascii="Segoe UI" w:hAnsi="Segoe UI" w:cs="Segoe UI"/>
          <w:i/>
        </w:rPr>
        <w:t xml:space="preserve"> </w:t>
      </w:r>
      <w:r w:rsidR="0000530E" w:rsidRPr="00C2611A">
        <w:rPr>
          <w:rFonts w:ascii="Segoe UI" w:hAnsi="Segoe UI" w:cs="Segoe UI"/>
        </w:rPr>
        <w:t>kojim se uređuje način, vrijeme, tehnički uslovi i organizacija čuvanja statističkih podataka, radi sprečavanja njihovog uništavanja, otuđivanja i neovlašćenog korišćenja.</w:t>
      </w:r>
    </w:p>
    <w:p w14:paraId="2E566D6F" w14:textId="77777777" w:rsidR="00D24605" w:rsidRPr="00C2611A" w:rsidRDefault="00D24605" w:rsidP="0000530E">
      <w:pPr>
        <w:spacing w:line="276" w:lineRule="auto"/>
        <w:jc w:val="both"/>
        <w:rPr>
          <w:rFonts w:ascii="Segoe UI" w:hAnsi="Segoe UI" w:cs="Segoe UI"/>
        </w:rPr>
      </w:pPr>
      <w:r w:rsidRPr="00C2611A">
        <w:rPr>
          <w:rFonts w:ascii="Segoe UI" w:hAnsi="Segoe UI" w:cs="Segoe UI"/>
        </w:rPr>
        <w:t>Ubrzani razvoj IT tehnolo</w:t>
      </w:r>
      <w:r w:rsidR="00793C5C" w:rsidRPr="00C2611A">
        <w:rPr>
          <w:rFonts w:ascii="Segoe UI" w:hAnsi="Segoe UI" w:cs="Segoe UI"/>
        </w:rPr>
        <w:t>gija, potrebe rada od kuće u vrije</w:t>
      </w:r>
      <w:r w:rsidRPr="00C2611A">
        <w:rPr>
          <w:rFonts w:ascii="Segoe UI" w:hAnsi="Segoe UI" w:cs="Segoe UI"/>
        </w:rPr>
        <w:t xml:space="preserve">me pandemije </w:t>
      </w:r>
      <w:r w:rsidR="00CA17DD" w:rsidRPr="00C2611A">
        <w:rPr>
          <w:rFonts w:ascii="Segoe UI" w:hAnsi="Segoe UI" w:cs="Segoe UI"/>
        </w:rPr>
        <w:t>COVID-a</w:t>
      </w:r>
      <w:r w:rsidRPr="00C2611A">
        <w:rPr>
          <w:rFonts w:ascii="Segoe UI" w:hAnsi="Segoe UI" w:cs="Segoe UI"/>
        </w:rPr>
        <w:t xml:space="preserve"> dovelo je do toga da su mnoge slabe tačke</w:t>
      </w:r>
      <w:r w:rsidR="00152DAB">
        <w:rPr>
          <w:rFonts w:ascii="Segoe UI" w:hAnsi="Segoe UI" w:cs="Segoe UI"/>
        </w:rPr>
        <w:t xml:space="preserve"> </w:t>
      </w:r>
      <w:r w:rsidRPr="00C2611A">
        <w:rPr>
          <w:rFonts w:ascii="Segoe UI" w:hAnsi="Segoe UI" w:cs="Segoe UI"/>
          <w:b/>
          <w:bCs/>
        </w:rPr>
        <w:t>sajber bezb</w:t>
      </w:r>
      <w:r w:rsidR="00542ECE" w:rsidRPr="00C2611A">
        <w:rPr>
          <w:rFonts w:ascii="Segoe UI" w:hAnsi="Segoe UI" w:cs="Segoe UI"/>
          <w:b/>
          <w:bCs/>
        </w:rPr>
        <w:t>j</w:t>
      </w:r>
      <w:r w:rsidRPr="00C2611A">
        <w:rPr>
          <w:rFonts w:ascii="Segoe UI" w:hAnsi="Segoe UI" w:cs="Segoe UI"/>
          <w:b/>
          <w:bCs/>
        </w:rPr>
        <w:t>ednosti</w:t>
      </w:r>
      <w:r w:rsidR="00152DAB">
        <w:rPr>
          <w:rFonts w:ascii="Segoe UI" w:hAnsi="Segoe UI" w:cs="Segoe UI"/>
          <w:b/>
          <w:bCs/>
        </w:rPr>
        <w:t xml:space="preserve"> </w:t>
      </w:r>
      <w:r w:rsidRPr="00C2611A">
        <w:rPr>
          <w:rFonts w:ascii="Segoe UI" w:hAnsi="Segoe UI" w:cs="Segoe UI"/>
        </w:rPr>
        <w:t xml:space="preserve">ostale “nepokrivene”. Sajber </w:t>
      </w:r>
      <w:r w:rsidR="00A461C1" w:rsidRPr="00C2611A">
        <w:rPr>
          <w:rFonts w:ascii="Segoe UI" w:hAnsi="Segoe UI" w:cs="Segoe UI"/>
        </w:rPr>
        <w:t>napadi su učestali i</w:t>
      </w:r>
      <w:r w:rsidRPr="00C2611A">
        <w:rPr>
          <w:rFonts w:ascii="Segoe UI" w:hAnsi="Segoe UI" w:cs="Segoe UI"/>
        </w:rPr>
        <w:t xml:space="preserve"> konstantno </w:t>
      </w:r>
      <w:r w:rsidR="00A461C1" w:rsidRPr="00C2611A">
        <w:rPr>
          <w:rFonts w:ascii="Segoe UI" w:hAnsi="Segoe UI" w:cs="Segoe UI"/>
        </w:rPr>
        <w:t xml:space="preserve">se </w:t>
      </w:r>
      <w:r w:rsidRPr="00C2611A">
        <w:rPr>
          <w:rFonts w:ascii="Segoe UI" w:hAnsi="Segoe UI" w:cs="Segoe UI"/>
        </w:rPr>
        <w:t>stvaraju i primjenjuju inovativn</w:t>
      </w:r>
      <w:r w:rsidR="00A461C1" w:rsidRPr="00C2611A">
        <w:rPr>
          <w:rFonts w:ascii="Segoe UI" w:hAnsi="Segoe UI" w:cs="Segoe UI"/>
        </w:rPr>
        <w:t>i</w:t>
      </w:r>
      <w:r w:rsidRPr="00C2611A">
        <w:rPr>
          <w:rFonts w:ascii="Segoe UI" w:hAnsi="Segoe UI" w:cs="Segoe UI"/>
        </w:rPr>
        <w:t xml:space="preserve"> način</w:t>
      </w:r>
      <w:r w:rsidR="00A461C1" w:rsidRPr="00C2611A">
        <w:rPr>
          <w:rFonts w:ascii="Segoe UI" w:hAnsi="Segoe UI" w:cs="Segoe UI"/>
        </w:rPr>
        <w:t>i</w:t>
      </w:r>
      <w:r w:rsidRPr="00C2611A">
        <w:rPr>
          <w:rFonts w:ascii="Segoe UI" w:hAnsi="Segoe UI" w:cs="Segoe UI"/>
        </w:rPr>
        <w:t xml:space="preserve"> da </w:t>
      </w:r>
      <w:r w:rsidR="00A461C1" w:rsidRPr="00C2611A">
        <w:rPr>
          <w:rFonts w:ascii="Segoe UI" w:hAnsi="Segoe UI" w:cs="Segoe UI"/>
        </w:rPr>
        <w:t xml:space="preserve">se </w:t>
      </w:r>
      <w:r w:rsidRPr="00C2611A">
        <w:rPr>
          <w:rFonts w:ascii="Segoe UI" w:hAnsi="Segoe UI" w:cs="Segoe UI"/>
        </w:rPr>
        <w:t>pronađu </w:t>
      </w:r>
      <w:r w:rsidR="00A461C1" w:rsidRPr="00C2611A">
        <w:rPr>
          <w:rFonts w:ascii="Segoe UI" w:hAnsi="Segoe UI" w:cs="Segoe UI"/>
        </w:rPr>
        <w:t>“</w:t>
      </w:r>
      <w:r w:rsidRPr="00C2611A">
        <w:rPr>
          <w:rFonts w:ascii="Segoe UI" w:hAnsi="Segoe UI" w:cs="Segoe UI"/>
          <w:bCs/>
        </w:rPr>
        <w:t>slabe tačke</w:t>
      </w:r>
      <w:r w:rsidR="00A461C1" w:rsidRPr="00C2611A">
        <w:rPr>
          <w:rFonts w:ascii="Segoe UI" w:hAnsi="Segoe UI" w:cs="Segoe UI"/>
          <w:bCs/>
        </w:rPr>
        <w:t>”</w:t>
      </w:r>
      <w:r w:rsidRPr="00C2611A">
        <w:rPr>
          <w:rFonts w:ascii="Segoe UI" w:hAnsi="Segoe UI" w:cs="Segoe UI"/>
        </w:rPr>
        <w:t xml:space="preserve"> IT </w:t>
      </w:r>
      <w:r w:rsidR="0000530E" w:rsidRPr="00C2611A">
        <w:rPr>
          <w:rFonts w:ascii="Segoe UI" w:hAnsi="Segoe UI" w:cs="Segoe UI"/>
        </w:rPr>
        <w:t>infrastru</w:t>
      </w:r>
      <w:r w:rsidR="00145D63" w:rsidRPr="00C2611A">
        <w:rPr>
          <w:rFonts w:ascii="Segoe UI" w:hAnsi="Segoe UI" w:cs="Segoe UI"/>
        </w:rPr>
        <w:t>k</w:t>
      </w:r>
      <w:r w:rsidR="0000530E" w:rsidRPr="00C2611A">
        <w:rPr>
          <w:rFonts w:ascii="Segoe UI" w:hAnsi="Segoe UI" w:cs="Segoe UI"/>
        </w:rPr>
        <w:t xml:space="preserve">ture. </w:t>
      </w:r>
      <w:r w:rsidRPr="00C2611A">
        <w:rPr>
          <w:rFonts w:ascii="Segoe UI" w:hAnsi="Segoe UI" w:cs="Segoe UI"/>
        </w:rPr>
        <w:t>Na udaru sajber napada su privat</w:t>
      </w:r>
      <w:r w:rsidR="00145D63" w:rsidRPr="00C2611A">
        <w:rPr>
          <w:rFonts w:ascii="Segoe UI" w:hAnsi="Segoe UI" w:cs="Segoe UI"/>
        </w:rPr>
        <w:t>ne</w:t>
      </w:r>
      <w:r w:rsidRPr="00C2611A">
        <w:rPr>
          <w:rFonts w:ascii="Segoe UI" w:hAnsi="Segoe UI" w:cs="Segoe UI"/>
        </w:rPr>
        <w:t xml:space="preserve"> kompanije i javni sektor.</w:t>
      </w:r>
      <w:r w:rsidR="0000530E" w:rsidRPr="00C2611A">
        <w:rPr>
          <w:rFonts w:ascii="Segoe UI" w:hAnsi="Segoe UI" w:cs="Segoe UI"/>
        </w:rPr>
        <w:t xml:space="preserve"> </w:t>
      </w:r>
    </w:p>
    <w:p w14:paraId="44B0F5C5" w14:textId="77777777" w:rsidR="00D24605" w:rsidRPr="00C2611A" w:rsidRDefault="00D24605" w:rsidP="00D24605">
      <w:pPr>
        <w:spacing w:line="276" w:lineRule="auto"/>
        <w:jc w:val="both"/>
        <w:rPr>
          <w:rFonts w:ascii="Segoe UI" w:hAnsi="Segoe UI" w:cs="Segoe UI"/>
        </w:rPr>
      </w:pPr>
      <w:r w:rsidRPr="00C2611A">
        <w:rPr>
          <w:rFonts w:ascii="Segoe UI" w:hAnsi="Segoe UI" w:cs="Segoe UI"/>
        </w:rPr>
        <w:t>U Sektoru za informatičku obradu podataka Uprave za statistiku prate se trendovi u oblasti informacione bezbjednosti i preduzimaju mjere u cilju zaštite informatičke infrastru</w:t>
      </w:r>
      <w:r w:rsidR="001E3403" w:rsidRPr="00C2611A">
        <w:rPr>
          <w:rFonts w:ascii="Segoe UI" w:hAnsi="Segoe UI" w:cs="Segoe UI"/>
        </w:rPr>
        <w:t>k</w:t>
      </w:r>
      <w:r w:rsidRPr="00C2611A">
        <w:rPr>
          <w:rFonts w:ascii="Segoe UI" w:hAnsi="Segoe UI" w:cs="Segoe UI"/>
        </w:rPr>
        <w:t xml:space="preserve">ture i </w:t>
      </w:r>
      <w:r w:rsidR="00800F2F" w:rsidRPr="00C2611A">
        <w:rPr>
          <w:rFonts w:ascii="Segoe UI" w:hAnsi="Segoe UI" w:cs="Segoe UI"/>
        </w:rPr>
        <w:t xml:space="preserve">statističkih </w:t>
      </w:r>
      <w:r w:rsidRPr="00C2611A">
        <w:rPr>
          <w:rFonts w:ascii="Segoe UI" w:hAnsi="Segoe UI" w:cs="Segoe UI"/>
        </w:rPr>
        <w:t>podataka. U kontekstu postojanja realne opasnosti od sajber napada i u cilju zaštite informacionog sistema od slučajnog, nemarnog i zlonam</w:t>
      </w:r>
      <w:r w:rsidR="00A461C1" w:rsidRPr="00C2611A">
        <w:rPr>
          <w:rFonts w:ascii="Segoe UI" w:hAnsi="Segoe UI" w:cs="Segoe UI"/>
        </w:rPr>
        <w:t>j</w:t>
      </w:r>
      <w:r w:rsidRPr="00C2611A">
        <w:rPr>
          <w:rFonts w:ascii="Segoe UI" w:hAnsi="Segoe UI" w:cs="Segoe UI"/>
        </w:rPr>
        <w:t>ernog gubitka podataka</w:t>
      </w:r>
      <w:r w:rsidR="00923DBE" w:rsidRPr="00C2611A">
        <w:rPr>
          <w:rFonts w:ascii="Segoe UI" w:hAnsi="Segoe UI" w:cs="Segoe UI"/>
        </w:rPr>
        <w:t>,</w:t>
      </w:r>
      <w:r w:rsidRPr="00C2611A">
        <w:rPr>
          <w:rFonts w:ascii="Segoe UI" w:hAnsi="Segoe UI" w:cs="Segoe UI"/>
        </w:rPr>
        <w:t xml:space="preserve"> javila se potreba za izradu Politike sajber bezbjednosti.</w:t>
      </w:r>
    </w:p>
    <w:p w14:paraId="53D1541E" w14:textId="77777777" w:rsidR="00D24605" w:rsidRPr="00C2611A" w:rsidRDefault="00D24605" w:rsidP="005C65F2">
      <w:pPr>
        <w:spacing w:line="276" w:lineRule="auto"/>
        <w:jc w:val="both"/>
        <w:rPr>
          <w:rFonts w:ascii="Segoe UI" w:hAnsi="Segoe UI" w:cs="Segoe UI"/>
        </w:rPr>
      </w:pPr>
      <w:r w:rsidRPr="00C2611A">
        <w:rPr>
          <w:rFonts w:ascii="Segoe UI" w:hAnsi="Segoe UI" w:cs="Segoe UI"/>
        </w:rPr>
        <w:t>Ova Politika će biti usklađena sa</w:t>
      </w:r>
      <w:r w:rsidR="005C65F2" w:rsidRPr="00C2611A">
        <w:rPr>
          <w:rFonts w:ascii="Segoe UI" w:hAnsi="Segoe UI" w:cs="Segoe UI"/>
        </w:rPr>
        <w:t xml:space="preserve"> </w:t>
      </w:r>
      <w:hyperlink r:id="rId69" w:history="1">
        <w:r w:rsidR="005C65F2" w:rsidRPr="00C2611A">
          <w:rPr>
            <w:rStyle w:val="Hyperlink"/>
            <w:rFonts w:ascii="Segoe UI" w:hAnsi="Segoe UI" w:cs="Segoe UI"/>
          </w:rPr>
          <w:t>Zakon</w:t>
        </w:r>
        <w:r w:rsidR="00F016B1" w:rsidRPr="00C2611A">
          <w:rPr>
            <w:rStyle w:val="Hyperlink"/>
            <w:rFonts w:ascii="Segoe UI" w:hAnsi="Segoe UI" w:cs="Segoe UI"/>
          </w:rPr>
          <w:t>om</w:t>
        </w:r>
        <w:r w:rsidR="005C65F2" w:rsidRPr="00C2611A">
          <w:rPr>
            <w:rStyle w:val="Hyperlink"/>
            <w:rFonts w:ascii="Segoe UI" w:hAnsi="Segoe UI" w:cs="Segoe UI"/>
          </w:rPr>
          <w:t xml:space="preserve"> o određivanju i zaštiti kritične infrastrukture (“Sl.list Crne Gore” br. 72/19</w:t>
        </w:r>
      </w:hyperlink>
      <w:r w:rsidR="00752AEF" w:rsidRPr="00C2611A">
        <w:rPr>
          <w:rStyle w:val="Hyperlink"/>
          <w:rFonts w:ascii="Segoe UI" w:hAnsi="Segoe UI" w:cs="Segoe UI"/>
        </w:rPr>
        <w:t>)</w:t>
      </w:r>
      <w:r w:rsidR="005C65F2" w:rsidRPr="00C2611A">
        <w:rPr>
          <w:rFonts w:ascii="Segoe UI" w:hAnsi="Segoe UI" w:cs="Segoe UI"/>
        </w:rPr>
        <w:t xml:space="preserve"> i </w:t>
      </w:r>
      <w:hyperlink r:id="rId70" w:history="1">
        <w:r w:rsidRPr="00C2611A">
          <w:rPr>
            <w:rStyle w:val="Hyperlink"/>
            <w:rFonts w:ascii="Segoe UI" w:hAnsi="Segoe UI" w:cs="Segoe UI"/>
          </w:rPr>
          <w:t xml:space="preserve">Strategijom sajber bezbjednosti </w:t>
        </w:r>
        <w:r w:rsidR="0000530E" w:rsidRPr="00C2611A">
          <w:rPr>
            <w:rStyle w:val="Hyperlink"/>
            <w:rFonts w:ascii="Segoe UI" w:hAnsi="Segoe UI" w:cs="Segoe UI"/>
          </w:rPr>
          <w:t>2022-2026. godin</w:t>
        </w:r>
        <w:r w:rsidR="00882E02" w:rsidRPr="00C2611A">
          <w:rPr>
            <w:rStyle w:val="Hyperlink"/>
            <w:rFonts w:ascii="Segoe UI" w:hAnsi="Segoe UI" w:cs="Segoe UI"/>
          </w:rPr>
          <w:t>e</w:t>
        </w:r>
      </w:hyperlink>
      <w:r w:rsidR="009401FF" w:rsidRPr="00C2611A">
        <w:rPr>
          <w:rFonts w:ascii="Segoe UI" w:hAnsi="Segoe UI" w:cs="Segoe UI"/>
        </w:rPr>
        <w:t>.</w:t>
      </w:r>
    </w:p>
    <w:p w14:paraId="2094DCAA" w14:textId="77777777" w:rsidR="00EB404A" w:rsidRPr="00C2611A" w:rsidRDefault="00EB404A" w:rsidP="00491023">
      <w:pPr>
        <w:spacing w:after="0" w:line="276" w:lineRule="auto"/>
        <w:jc w:val="both"/>
        <w:rPr>
          <w:rFonts w:ascii="Segoe UI" w:hAnsi="Segoe UI" w:cs="Segoe UI"/>
          <w:b/>
        </w:rPr>
      </w:pPr>
      <w:r w:rsidRPr="00C2611A">
        <w:rPr>
          <w:rFonts w:ascii="Segoe UI" w:hAnsi="Segoe UI" w:cs="Segoe UI"/>
          <w:b/>
        </w:rPr>
        <w:t>Ključni nosilac:</w:t>
      </w:r>
      <w:r w:rsidRPr="00C2611A">
        <w:rPr>
          <w:rFonts w:ascii="Segoe UI" w:hAnsi="Segoe UI" w:cs="Segoe UI"/>
        </w:rPr>
        <w:t xml:space="preserve"> Uprava za statistiku</w:t>
      </w:r>
    </w:p>
    <w:p w14:paraId="09E23077" w14:textId="77777777" w:rsidR="003450A3" w:rsidRPr="00C2611A" w:rsidRDefault="00EB404A" w:rsidP="00491023">
      <w:pPr>
        <w:spacing w:after="0" w:line="276" w:lineRule="auto"/>
        <w:jc w:val="both"/>
        <w:rPr>
          <w:rFonts w:ascii="Segoe UI" w:hAnsi="Segoe UI" w:cs="Segoe UI"/>
        </w:rPr>
      </w:pPr>
      <w:r w:rsidRPr="00C2611A">
        <w:rPr>
          <w:rFonts w:ascii="Segoe UI" w:hAnsi="Segoe UI" w:cs="Segoe UI"/>
          <w:b/>
        </w:rPr>
        <w:t xml:space="preserve">Partneri: </w:t>
      </w:r>
      <w:r w:rsidRPr="00C2611A">
        <w:rPr>
          <w:rFonts w:ascii="Segoe UI" w:hAnsi="Segoe UI" w:cs="Segoe UI"/>
        </w:rPr>
        <w:t>Ministarstvo javne uprave</w:t>
      </w:r>
    </w:p>
    <w:p w14:paraId="4569FC61" w14:textId="77777777" w:rsidR="0069111C" w:rsidRPr="00C2611A" w:rsidRDefault="00B11F1A" w:rsidP="00491023">
      <w:pPr>
        <w:spacing w:after="0" w:line="276" w:lineRule="auto"/>
        <w:jc w:val="both"/>
        <w:rPr>
          <w:rFonts w:ascii="Segoe UI" w:hAnsi="Segoe UI" w:cs="Segoe UI"/>
        </w:rPr>
      </w:pPr>
      <w:r w:rsidRPr="00C2611A">
        <w:rPr>
          <w:rFonts w:ascii="Segoe UI" w:hAnsi="Segoe UI" w:cs="Segoe UI"/>
          <w:b/>
        </w:rPr>
        <w:t xml:space="preserve">Indikator rezultata: </w:t>
      </w:r>
      <w:r w:rsidR="003450A3" w:rsidRPr="00C2611A">
        <w:rPr>
          <w:rFonts w:ascii="Segoe UI" w:hAnsi="Segoe UI" w:cs="Segoe UI"/>
        </w:rPr>
        <w:t>Izrađena Politika bezbjednosti u Upravi za statistiku.</w:t>
      </w:r>
      <w:bookmarkEnd w:id="132"/>
    </w:p>
    <w:p w14:paraId="0E03E318" w14:textId="77777777" w:rsidR="000F6AD7" w:rsidRDefault="000F6AD7" w:rsidP="00491023">
      <w:pPr>
        <w:spacing w:after="0" w:line="276" w:lineRule="auto"/>
        <w:jc w:val="both"/>
        <w:rPr>
          <w:rFonts w:ascii="Segoe UI" w:hAnsi="Segoe UI" w:cs="Segoe UI"/>
          <w:b/>
        </w:rPr>
      </w:pPr>
    </w:p>
    <w:p w14:paraId="462BB8A1" w14:textId="77777777" w:rsidR="00152DAB" w:rsidRPr="00C2611A" w:rsidRDefault="00152DAB" w:rsidP="00491023">
      <w:pPr>
        <w:spacing w:after="0" w:line="276" w:lineRule="auto"/>
        <w:jc w:val="both"/>
        <w:rPr>
          <w:rFonts w:ascii="Segoe UI" w:hAnsi="Segoe UI" w:cs="Segoe UI"/>
          <w:b/>
        </w:rPr>
      </w:pPr>
    </w:p>
    <w:p w14:paraId="1656D913" w14:textId="77777777" w:rsidR="00EB6BF2" w:rsidRPr="00C2611A" w:rsidRDefault="00EB6BF2" w:rsidP="001C3877">
      <w:pPr>
        <w:pStyle w:val="Heading1"/>
      </w:pPr>
      <w:bookmarkStart w:id="134" w:name="_Toc140042371"/>
      <w:r w:rsidRPr="00C2611A">
        <w:t>OPERATIVNI CILJ 5.</w:t>
      </w:r>
      <w:bookmarkEnd w:id="134"/>
      <w:r w:rsidRPr="00C2611A">
        <w:t xml:space="preserve"> </w:t>
      </w:r>
    </w:p>
    <w:p w14:paraId="1CD2668D" w14:textId="77777777" w:rsidR="00380F7D" w:rsidRPr="00152DAB" w:rsidRDefault="00380F7D" w:rsidP="00380F7D">
      <w:pPr>
        <w:shd w:val="clear" w:color="auto" w:fill="FFFFFF" w:themeFill="background1"/>
        <w:spacing w:line="276" w:lineRule="auto"/>
        <w:rPr>
          <w:rFonts w:ascii="Segoe UI" w:hAnsi="Segoe UI" w:cs="Segoe UI"/>
          <w:lang w:val="sr-Latn-ME"/>
        </w:rPr>
      </w:pPr>
      <w:r w:rsidRPr="00380F7D">
        <w:rPr>
          <w:rFonts w:ascii="Segoe UI" w:hAnsi="Segoe UI" w:cs="Segoe UI"/>
          <w:b/>
          <w:noProof/>
          <w:sz w:val="26"/>
          <w:szCs w:val="26"/>
        </w:rPr>
        <mc:AlternateContent>
          <mc:Choice Requires="wps">
            <w:drawing>
              <wp:anchor distT="0" distB="0" distL="114300" distR="114300" simplePos="0" relativeHeight="251671552" behindDoc="0" locked="0" layoutInCell="1" allowOverlap="1" wp14:anchorId="736FE513" wp14:editId="299DFF44">
                <wp:simplePos x="0" y="0"/>
                <wp:positionH relativeFrom="column">
                  <wp:posOffset>554</wp:posOffset>
                </wp:positionH>
                <wp:positionV relativeFrom="paragraph">
                  <wp:posOffset>92507</wp:posOffset>
                </wp:positionV>
                <wp:extent cx="6030595" cy="582930"/>
                <wp:effectExtent l="0" t="0" r="27305" b="26670"/>
                <wp:wrapNone/>
                <wp:docPr id="38" name="Rectangle: Rounded Corners 38"/>
                <wp:cNvGraphicFramePr/>
                <a:graphic xmlns:a="http://schemas.openxmlformats.org/drawingml/2006/main">
                  <a:graphicData uri="http://schemas.microsoft.com/office/word/2010/wordprocessingShape">
                    <wps:wsp>
                      <wps:cNvSpPr/>
                      <wps:spPr>
                        <a:xfrm>
                          <a:off x="0" y="0"/>
                          <a:ext cx="6030595" cy="582930"/>
                        </a:xfrm>
                        <a:prstGeom prst="roundRect">
                          <a:avLst/>
                        </a:prstGeom>
                        <a:noFill/>
                        <a:ln w="12700" cap="flat" cmpd="sng" algn="ctr">
                          <a:solidFill>
                            <a:srgbClr val="4472C4">
                              <a:shade val="50000"/>
                            </a:srgbClr>
                          </a:solidFill>
                          <a:prstDash val="solid"/>
                          <a:miter lim="800000"/>
                        </a:ln>
                        <a:effectLst/>
                      </wps:spPr>
                      <wps:txbx>
                        <w:txbxContent>
                          <w:p w14:paraId="03075110" w14:textId="77777777" w:rsidR="00377D1B" w:rsidRDefault="00377D1B" w:rsidP="00380F7D">
                            <w:pPr>
                              <w:shd w:val="clear" w:color="auto" w:fill="FFFFFF" w:themeFill="background1"/>
                              <w:spacing w:line="276" w:lineRule="auto"/>
                              <w:rPr>
                                <w:rFonts w:ascii="Segoe UI" w:hAnsi="Segoe UI" w:cs="Segoe UI"/>
                                <w:lang w:val="sr-Latn-ME"/>
                              </w:rPr>
                            </w:pPr>
                            <w:r w:rsidRPr="00152DAB">
                              <w:rPr>
                                <w:rFonts w:ascii="Segoe UI" w:hAnsi="Segoe UI" w:cs="Segoe UI"/>
                                <w:lang w:val="sr-Latn-ME"/>
                              </w:rPr>
                              <w:t>Proizvodnja relevantne, blagovremene i visokokvalitetne zvanične statistike uz primjenu inovativnih izvora podataka i tehnologija</w:t>
                            </w:r>
                          </w:p>
                          <w:p w14:paraId="4ABD93DA" w14:textId="77777777" w:rsidR="00377D1B" w:rsidRDefault="00377D1B" w:rsidP="00380F7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36FE513" id="Rectangle: Rounded Corners 38" o:spid="_x0000_s1032" style="position:absolute;margin-left:.05pt;margin-top:7.3pt;width:474.85pt;height:45.9pt;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" filled="f" strokecolor="#2f528f" strokeweight="1pt">
                <v:stroke joinstyle="miter"/>
                <v:textbox>
                  <w:txbxContent>
                    <w:p w14:paraId="03075110" w14:textId="77777777" w:rsidR="00377D1B" w:rsidRDefault="00377D1B" w:rsidP="00380F7D">
                      <w:pPr>
                        <w:shd w:val="clear" w:color="auto" w:fill="FFFFFF" w:themeFill="background1"/>
                        <w:spacing w:line="276" w:lineRule="auto"/>
                        <w:rPr>
                          <w:rFonts w:ascii="Segoe UI" w:hAnsi="Segoe UI" w:cs="Segoe UI"/>
                          <w:lang w:val="sr-Latn-ME"/>
                        </w:rPr>
                      </w:pPr>
                      <w:r w:rsidRPr="00152DAB">
                        <w:rPr>
                          <w:rFonts w:ascii="Segoe UI" w:hAnsi="Segoe UI" w:cs="Segoe UI"/>
                          <w:lang w:val="sr-Latn-ME"/>
                        </w:rPr>
                        <w:t>Proizvodnja relevantne, blagovremene i visokokvalitetne zvanične statistike uz primjenu inovativnih izvora podataka i tehnologija</w:t>
                      </w:r>
                    </w:p>
                    <w:p w14:paraId="4ABD93DA" w14:textId="77777777" w:rsidR="00377D1B" w:rsidRDefault="00377D1B" w:rsidP="00380F7D">
                      <w:pPr>
                        <w:jc w:val="center"/>
                      </w:pPr>
                    </w:p>
                  </w:txbxContent>
                </v:textbox>
              </v:roundrect>
            </w:pict>
          </mc:Fallback>
        </mc:AlternateContent>
      </w:r>
    </w:p>
    <w:p w14:paraId="4EB4EEFC" w14:textId="77777777" w:rsidR="00380F7D" w:rsidRDefault="00380F7D" w:rsidP="00AC11B6">
      <w:pPr>
        <w:spacing w:after="0" w:line="276" w:lineRule="auto"/>
        <w:rPr>
          <w:rFonts w:ascii="Segoe UI" w:hAnsi="Segoe UI" w:cs="Segoe UI"/>
          <w:b/>
          <w:szCs w:val="26"/>
        </w:rPr>
      </w:pPr>
    </w:p>
    <w:p w14:paraId="0E41297E" w14:textId="77777777" w:rsidR="00380F7D" w:rsidRDefault="00380F7D" w:rsidP="00AC11B6">
      <w:pPr>
        <w:spacing w:after="0" w:line="276" w:lineRule="auto"/>
        <w:rPr>
          <w:rFonts w:ascii="Segoe UI" w:hAnsi="Segoe UI" w:cs="Segoe UI"/>
          <w:b/>
          <w:szCs w:val="26"/>
        </w:rPr>
      </w:pPr>
    </w:p>
    <w:p w14:paraId="74E1887C" w14:textId="77777777" w:rsidR="00380F7D" w:rsidRDefault="00380F7D" w:rsidP="00AC11B6">
      <w:pPr>
        <w:spacing w:after="0" w:line="276" w:lineRule="auto"/>
        <w:rPr>
          <w:rFonts w:ascii="Segoe UI" w:hAnsi="Segoe UI" w:cs="Segoe UI"/>
          <w:b/>
          <w:szCs w:val="26"/>
        </w:rPr>
      </w:pPr>
    </w:p>
    <w:p w14:paraId="0B3DE25A" w14:textId="77777777" w:rsidR="00EB6BF2" w:rsidRPr="00152DAB" w:rsidRDefault="00B81C5E" w:rsidP="00AC11B6">
      <w:pPr>
        <w:spacing w:after="0" w:line="276" w:lineRule="auto"/>
        <w:rPr>
          <w:rFonts w:ascii="Segoe UI" w:hAnsi="Segoe UI" w:cs="Segoe UI"/>
          <w:b/>
          <w:szCs w:val="26"/>
        </w:rPr>
      </w:pPr>
      <w:r w:rsidRPr="00152DAB">
        <w:rPr>
          <w:rFonts w:ascii="Segoe UI" w:hAnsi="Segoe UI" w:cs="Segoe UI"/>
          <w:b/>
          <w:szCs w:val="26"/>
        </w:rPr>
        <w:t xml:space="preserve">KLJUČNA </w:t>
      </w:r>
      <w:r w:rsidR="00C55ADA" w:rsidRPr="00152DAB">
        <w:rPr>
          <w:rFonts w:ascii="Segoe UI" w:hAnsi="Segoe UI" w:cs="Segoe UI"/>
          <w:b/>
          <w:szCs w:val="26"/>
        </w:rPr>
        <w:t>AKTIVNOST 5.1.</w:t>
      </w:r>
      <w:r w:rsidR="00EB6BF2" w:rsidRPr="00152DAB">
        <w:rPr>
          <w:rFonts w:ascii="Segoe UI" w:hAnsi="Segoe UI" w:cs="Segoe UI"/>
          <w:b/>
          <w:szCs w:val="26"/>
        </w:rPr>
        <w:t xml:space="preserve"> </w:t>
      </w:r>
    </w:p>
    <w:p w14:paraId="60216059" w14:textId="77777777" w:rsidR="00212D28" w:rsidRPr="00152DAB" w:rsidRDefault="008E3DCB" w:rsidP="00380F7D">
      <w:pPr>
        <w:pStyle w:val="ListParagraph"/>
        <w:numPr>
          <w:ilvl w:val="0"/>
          <w:numId w:val="1"/>
        </w:numPr>
        <w:shd w:val="clear" w:color="auto" w:fill="FDF3ED"/>
        <w:spacing w:after="0" w:line="276" w:lineRule="auto"/>
        <w:rPr>
          <w:rFonts w:ascii="Segoe UI" w:hAnsi="Segoe UI" w:cs="Segoe UI"/>
          <w:lang w:val="sr-Latn-ME"/>
        </w:rPr>
      </w:pPr>
      <w:r w:rsidRPr="00152DAB">
        <w:rPr>
          <w:rFonts w:ascii="Segoe UI" w:hAnsi="Segoe UI" w:cs="Segoe UI"/>
          <w:lang w:val="sr-Latn-ME"/>
        </w:rPr>
        <w:t>Povećanje vidljivosti zvanične statistike uvođenjem savremenih alata moderne tehnologije u procesu diseminacije podataka, kao i unapređenjem digitalnih vještina zaposlenih za vizualizaciju rezultata zvanične statistike</w:t>
      </w:r>
      <w:r w:rsidR="00EB5302" w:rsidRPr="00152DAB">
        <w:rPr>
          <w:rFonts w:ascii="Segoe UI" w:hAnsi="Segoe UI" w:cs="Segoe UI"/>
          <w:lang w:val="sr-Latn-ME"/>
        </w:rPr>
        <w:t xml:space="preserve"> </w:t>
      </w:r>
    </w:p>
    <w:p w14:paraId="7B7A255F" w14:textId="77777777" w:rsidR="00152DAB" w:rsidRDefault="00152DAB" w:rsidP="00152DAB">
      <w:pPr>
        <w:spacing w:after="0" w:line="276" w:lineRule="auto"/>
        <w:jc w:val="both"/>
        <w:rPr>
          <w:rFonts w:ascii="Segoe UI" w:hAnsi="Segoe UI" w:cs="Segoe UI"/>
          <w:b/>
        </w:rPr>
      </w:pPr>
    </w:p>
    <w:p w14:paraId="17F8B50F" w14:textId="77777777" w:rsidR="00B6423A" w:rsidRPr="00C2611A" w:rsidRDefault="00457335" w:rsidP="00491023">
      <w:pPr>
        <w:spacing w:line="276" w:lineRule="auto"/>
        <w:jc w:val="both"/>
        <w:rPr>
          <w:rFonts w:ascii="Segoe UI" w:hAnsi="Segoe UI" w:cs="Segoe UI"/>
          <w:b/>
        </w:rPr>
      </w:pPr>
      <w:r w:rsidRPr="00C2611A">
        <w:rPr>
          <w:rFonts w:ascii="Segoe UI" w:hAnsi="Segoe UI" w:cs="Segoe UI"/>
          <w:b/>
        </w:rPr>
        <w:t xml:space="preserve">Opis </w:t>
      </w:r>
      <w:r w:rsidR="00B81C5E" w:rsidRPr="00C2611A">
        <w:rPr>
          <w:rFonts w:ascii="Segoe UI" w:hAnsi="Segoe UI" w:cs="Segoe UI"/>
          <w:b/>
        </w:rPr>
        <w:t>aktivnosti</w:t>
      </w:r>
      <w:r w:rsidRPr="00C2611A">
        <w:rPr>
          <w:rFonts w:ascii="Segoe UI" w:hAnsi="Segoe UI" w:cs="Segoe UI"/>
          <w:b/>
        </w:rPr>
        <w:t>:</w:t>
      </w:r>
      <w:r w:rsidR="00A01804" w:rsidRPr="00C2611A">
        <w:rPr>
          <w:rFonts w:ascii="Segoe UI" w:hAnsi="Segoe UI" w:cs="Segoe UI"/>
          <w:b/>
        </w:rPr>
        <w:t xml:space="preserve"> </w:t>
      </w:r>
    </w:p>
    <w:p w14:paraId="3B46CA8E" w14:textId="77777777" w:rsidR="00212D28" w:rsidRPr="00C2611A" w:rsidRDefault="00212D28" w:rsidP="00491023">
      <w:pPr>
        <w:spacing w:line="276" w:lineRule="auto"/>
        <w:jc w:val="both"/>
        <w:rPr>
          <w:rFonts w:ascii="Segoe UI" w:hAnsi="Segoe UI" w:cs="Segoe UI"/>
        </w:rPr>
      </w:pPr>
      <w:r w:rsidRPr="00C2611A">
        <w:rPr>
          <w:rFonts w:ascii="Segoe UI" w:hAnsi="Segoe UI" w:cs="Segoe UI"/>
        </w:rPr>
        <w:t>Pod uticajem globalizacije i trendova modernizacije društva i procesa, zvanična statistika se suočava sa izazovima nastalih promjena sa kojima se može uspješno suočiti samo</w:t>
      </w:r>
      <w:r w:rsidR="00130DC4" w:rsidRPr="00C2611A">
        <w:rPr>
          <w:rFonts w:ascii="Segoe UI" w:hAnsi="Segoe UI" w:cs="Segoe UI"/>
        </w:rPr>
        <w:t>,</w:t>
      </w:r>
      <w:r w:rsidRPr="00C2611A">
        <w:rPr>
          <w:rFonts w:ascii="Segoe UI" w:hAnsi="Segoe UI" w:cs="Segoe UI"/>
        </w:rPr>
        <w:t xml:space="preserve"> ukoliko posjeduje stručni</w:t>
      </w:r>
      <w:r w:rsidR="00A6368F" w:rsidRPr="00C2611A">
        <w:rPr>
          <w:rFonts w:ascii="Segoe UI" w:hAnsi="Segoe UI" w:cs="Segoe UI"/>
        </w:rPr>
        <w:t xml:space="preserve"> i </w:t>
      </w:r>
      <w:r w:rsidRPr="00C2611A">
        <w:rPr>
          <w:rFonts w:ascii="Segoe UI" w:hAnsi="Segoe UI" w:cs="Segoe UI"/>
        </w:rPr>
        <w:t xml:space="preserve">profesionalni kadar u koji stalno ulaže, sa ciljem izgradnje moderne održive statističke zajednice. Metodolozi, IT stručnjaci i visoko obučeni statističari, stručnjaci za statističke </w:t>
      </w:r>
      <w:r w:rsidRPr="00C2611A">
        <w:rPr>
          <w:rFonts w:ascii="Segoe UI" w:hAnsi="Segoe UI" w:cs="Segoe UI"/>
        </w:rPr>
        <w:lastRenderedPageBreak/>
        <w:t xml:space="preserve">domene i administrativno osoblje čine osnovu statističkog </w:t>
      </w:r>
      <w:r w:rsidR="00441C8A" w:rsidRPr="00C2611A">
        <w:rPr>
          <w:rFonts w:ascii="Segoe UI" w:hAnsi="Segoe UI" w:cs="Segoe UI"/>
        </w:rPr>
        <w:t>Sistema,</w:t>
      </w:r>
      <w:r w:rsidRPr="00C2611A">
        <w:rPr>
          <w:rFonts w:ascii="Segoe UI" w:hAnsi="Segoe UI" w:cs="Segoe UI"/>
        </w:rPr>
        <w:t xml:space="preserve"> koji prati savremeni digitalni razvoj. Štaviše, kao rezultat potreba modernog društva, profiliše se statističar</w:t>
      </w:r>
      <w:r w:rsidR="00441C8A" w:rsidRPr="00C2611A">
        <w:rPr>
          <w:rFonts w:ascii="Segoe UI" w:hAnsi="Segoe UI" w:cs="Segoe UI"/>
        </w:rPr>
        <w:t>,</w:t>
      </w:r>
      <w:r w:rsidRPr="00C2611A">
        <w:rPr>
          <w:rFonts w:ascii="Segoe UI" w:hAnsi="Segoe UI" w:cs="Segoe UI"/>
        </w:rPr>
        <w:t xml:space="preserve"> koji posjeduje znanja i vještine u svim oblastima i procesima zvanične statistike (</w:t>
      </w:r>
      <w:r w:rsidRPr="00C2611A">
        <w:rPr>
          <w:rFonts w:ascii="Segoe UI" w:hAnsi="Segoe UI" w:cs="Segoe UI"/>
          <w:i/>
        </w:rPr>
        <w:t>statistical stewart</w:t>
      </w:r>
      <w:r w:rsidRPr="00C2611A">
        <w:rPr>
          <w:rFonts w:ascii="Segoe UI" w:hAnsi="Segoe UI" w:cs="Segoe UI"/>
        </w:rPr>
        <w:t xml:space="preserve">). </w:t>
      </w:r>
    </w:p>
    <w:p w14:paraId="25D575B7" w14:textId="77777777" w:rsidR="00212D28" w:rsidRPr="00C2611A" w:rsidRDefault="00212D28" w:rsidP="00491023">
      <w:pPr>
        <w:spacing w:line="276" w:lineRule="auto"/>
        <w:jc w:val="both"/>
        <w:rPr>
          <w:rFonts w:ascii="Segoe UI" w:hAnsi="Segoe UI" w:cs="Segoe UI"/>
        </w:rPr>
      </w:pPr>
      <w:r w:rsidRPr="00C2611A">
        <w:rPr>
          <w:rFonts w:ascii="Segoe UI" w:hAnsi="Segoe UI" w:cs="Segoe UI"/>
        </w:rPr>
        <w:t>Od moderne zvanične statistike očekuje se da ispunjava domaće i međunarodne zaht</w:t>
      </w:r>
      <w:r w:rsidR="006D69B8" w:rsidRPr="00C2611A">
        <w:rPr>
          <w:rFonts w:ascii="Segoe UI" w:hAnsi="Segoe UI" w:cs="Segoe UI"/>
        </w:rPr>
        <w:t>jeve</w:t>
      </w:r>
      <w:r w:rsidRPr="00C2611A">
        <w:rPr>
          <w:rFonts w:ascii="Segoe UI" w:hAnsi="Segoe UI" w:cs="Segoe UI"/>
        </w:rPr>
        <w:t xml:space="preserve"> za proizvodnju i diseminacij</w:t>
      </w:r>
      <w:r w:rsidR="007600F5" w:rsidRPr="00C2611A">
        <w:rPr>
          <w:rFonts w:ascii="Segoe UI" w:hAnsi="Segoe UI" w:cs="Segoe UI"/>
        </w:rPr>
        <w:t>u</w:t>
      </w:r>
      <w:r w:rsidRPr="00C2611A">
        <w:rPr>
          <w:rFonts w:ascii="Segoe UI" w:hAnsi="Segoe UI" w:cs="Segoe UI"/>
        </w:rPr>
        <w:t xml:space="preserve"> zvanične statistike</w:t>
      </w:r>
      <w:r w:rsidR="001F774A" w:rsidRPr="00C2611A">
        <w:rPr>
          <w:rFonts w:ascii="Segoe UI" w:hAnsi="Segoe UI" w:cs="Segoe UI"/>
        </w:rPr>
        <w:t>,</w:t>
      </w:r>
      <w:r w:rsidRPr="00C2611A">
        <w:rPr>
          <w:rFonts w:ascii="Segoe UI" w:hAnsi="Segoe UI" w:cs="Segoe UI"/>
        </w:rPr>
        <w:t xml:space="preserve"> u skladu sa najnovijom vizualizacijom podataka. </w:t>
      </w:r>
    </w:p>
    <w:p w14:paraId="0911B5F1" w14:textId="77777777" w:rsidR="00212D28" w:rsidRPr="00C2611A" w:rsidRDefault="00212D28" w:rsidP="00491023">
      <w:pPr>
        <w:spacing w:line="276" w:lineRule="auto"/>
        <w:jc w:val="both"/>
        <w:rPr>
          <w:rFonts w:ascii="Segoe UI" w:hAnsi="Segoe UI" w:cs="Segoe UI"/>
        </w:rPr>
      </w:pPr>
      <w:r w:rsidRPr="00C2611A">
        <w:rPr>
          <w:rFonts w:ascii="Segoe UI" w:hAnsi="Segoe UI" w:cs="Segoe UI"/>
        </w:rPr>
        <w:t>Uprava za statistiku već dugi niz godina omogućava pristup rezultatima zvanične statistike putem zvanične web stranice. Rezultati zvanične statistike su na raspolaganj</w:t>
      </w:r>
      <w:r w:rsidR="007600F5" w:rsidRPr="00C2611A">
        <w:rPr>
          <w:rFonts w:ascii="Segoe UI" w:hAnsi="Segoe UI" w:cs="Segoe UI"/>
        </w:rPr>
        <w:t>u</w:t>
      </w:r>
      <w:r w:rsidRPr="00C2611A">
        <w:rPr>
          <w:rFonts w:ascii="Segoe UI" w:hAnsi="Segoe UI" w:cs="Segoe UI"/>
        </w:rPr>
        <w:t xml:space="preserve"> u PDF i Excel formatu, kao skupovi podataka koji se mogu preuzeti. </w:t>
      </w:r>
    </w:p>
    <w:p w14:paraId="077D8478" w14:textId="77777777" w:rsidR="00212D28" w:rsidRPr="00C2611A" w:rsidRDefault="00212D28" w:rsidP="00491023">
      <w:pPr>
        <w:spacing w:line="276" w:lineRule="auto"/>
        <w:jc w:val="both"/>
        <w:rPr>
          <w:rFonts w:ascii="Segoe UI" w:hAnsi="Segoe UI" w:cs="Segoe UI"/>
        </w:rPr>
      </w:pPr>
      <w:r w:rsidRPr="00C2611A">
        <w:rPr>
          <w:rFonts w:ascii="Segoe UI" w:hAnsi="Segoe UI" w:cs="Segoe UI"/>
        </w:rPr>
        <w:t>Upravi za statistiku nedostaje dinamička web stranica, za diseminaciju rezultata zvanične statistike, što zaht</w:t>
      </w:r>
      <w:r w:rsidR="0066081E" w:rsidRPr="00C2611A">
        <w:rPr>
          <w:rFonts w:ascii="Segoe UI" w:hAnsi="Segoe UI" w:cs="Segoe UI"/>
        </w:rPr>
        <w:t>i</w:t>
      </w:r>
      <w:r w:rsidRPr="00C2611A">
        <w:rPr>
          <w:rFonts w:ascii="Segoe UI" w:hAnsi="Segoe UI" w:cs="Segoe UI"/>
        </w:rPr>
        <w:t xml:space="preserve">jeva izradu nove moderne zvanične web stranice ili redizajn postojeće web stranice, unapređenje digitalnih vještina zaposlenih za vizualizaciju rezultata zvanične statistike i unapređenje digitalnih kanala komunikacije. </w:t>
      </w:r>
    </w:p>
    <w:p w14:paraId="754F9F9F" w14:textId="77777777" w:rsidR="00212D28" w:rsidRPr="00C2611A" w:rsidRDefault="00212D28" w:rsidP="00491023">
      <w:pPr>
        <w:spacing w:line="276" w:lineRule="auto"/>
        <w:jc w:val="both"/>
        <w:rPr>
          <w:rFonts w:ascii="Segoe UI" w:hAnsi="Segoe UI" w:cs="Segoe UI"/>
        </w:rPr>
      </w:pPr>
      <w:r w:rsidRPr="00C2611A">
        <w:rPr>
          <w:rFonts w:ascii="Segoe UI" w:hAnsi="Segoe UI" w:cs="Segoe UI"/>
        </w:rPr>
        <w:t>Redizajn zvanične web stranice Uprave za statistiku bi trebao da obuhvati pojednostavljenje korišćenja istog, pojednostavljenje terminologije, unapređenje načina kako su podaci predstavljeni, sa više dinamičkih baza podataka</w:t>
      </w:r>
      <w:r w:rsidR="008B49F2" w:rsidRPr="00C2611A">
        <w:rPr>
          <w:rFonts w:ascii="Segoe UI" w:hAnsi="Segoe UI" w:cs="Segoe UI"/>
        </w:rPr>
        <w:t>,</w:t>
      </w:r>
      <w:r w:rsidRPr="00C2611A">
        <w:rPr>
          <w:rFonts w:ascii="Segoe UI" w:hAnsi="Segoe UI" w:cs="Segoe UI"/>
        </w:rPr>
        <w:t xml:space="preserve"> koje sadrže sve istorijske podatke na jednom mjestu uz mogućnost pregleda podataka po kategorijama. Prilikom redizajniranja web sajta treba se osloniti na pozitivna iskustva zemalja Evropske unije.</w:t>
      </w:r>
    </w:p>
    <w:p w14:paraId="0AAB812A" w14:textId="77777777" w:rsidR="00212D28" w:rsidRPr="00C2611A" w:rsidRDefault="00212D28" w:rsidP="00491023">
      <w:pPr>
        <w:spacing w:line="276" w:lineRule="auto"/>
        <w:jc w:val="both"/>
        <w:rPr>
          <w:rFonts w:ascii="Segoe UI" w:hAnsi="Segoe UI" w:cs="Segoe UI"/>
        </w:rPr>
      </w:pPr>
      <w:r w:rsidRPr="00C2611A">
        <w:rPr>
          <w:rFonts w:ascii="Segoe UI" w:hAnsi="Segoe UI" w:cs="Segoe UI"/>
        </w:rPr>
        <w:t>Dodatni uticaj trendova modernizacije društva i procesa jeste eksplozija društvenih mreža. Prisustvo na društvenim mrežama omogućava dvosmjernu komunikaciju sa korisnicima, brzog odgovora i pripreme reakcije u slučaju da dođe do krizne komunikacije. Permanentno onlajn prisustvo javnosti/korisnika kreira novu realnost</w:t>
      </w:r>
      <w:r w:rsidR="00441C8A" w:rsidRPr="00C2611A">
        <w:rPr>
          <w:rFonts w:ascii="Segoe UI" w:hAnsi="Segoe UI" w:cs="Segoe UI"/>
        </w:rPr>
        <w:t>,</w:t>
      </w:r>
      <w:r w:rsidRPr="00C2611A">
        <w:rPr>
          <w:rFonts w:ascii="Segoe UI" w:hAnsi="Segoe UI" w:cs="Segoe UI"/>
        </w:rPr>
        <w:t xml:space="preserve"> koja je veliki izazov naročito u institucijama u javnom sektoru. Komunikacija putem društvenih mreža zaht</w:t>
      </w:r>
      <w:r w:rsidR="0066081E" w:rsidRPr="00C2611A">
        <w:rPr>
          <w:rFonts w:ascii="Segoe UI" w:hAnsi="Segoe UI" w:cs="Segoe UI"/>
        </w:rPr>
        <w:t>i</w:t>
      </w:r>
      <w:r w:rsidRPr="00C2611A">
        <w:rPr>
          <w:rFonts w:ascii="Segoe UI" w:hAnsi="Segoe UI" w:cs="Segoe UI"/>
        </w:rPr>
        <w:t>jeva stalnu prisutnost, reagovanje skoro u realnom vremenu i spremnost na kontinuiranu dvosmjernu komunikaciju. Takva situacija je izazov za Upravu za statistiku zbog:</w:t>
      </w:r>
    </w:p>
    <w:p w14:paraId="7086D909" w14:textId="77777777" w:rsidR="00212D28" w:rsidRPr="00C2611A" w:rsidRDefault="00212D28" w:rsidP="00B96DC4">
      <w:pPr>
        <w:pStyle w:val="ListParagraph"/>
        <w:numPr>
          <w:ilvl w:val="0"/>
          <w:numId w:val="5"/>
        </w:numPr>
        <w:spacing w:after="0" w:line="276" w:lineRule="auto"/>
        <w:jc w:val="both"/>
        <w:rPr>
          <w:rFonts w:ascii="Segoe UI" w:hAnsi="Segoe UI" w:cs="Segoe UI"/>
        </w:rPr>
      </w:pPr>
      <w:r w:rsidRPr="00C2611A">
        <w:rPr>
          <w:rFonts w:ascii="Segoe UI" w:hAnsi="Segoe UI" w:cs="Segoe UI"/>
        </w:rPr>
        <w:t>nedostatka sistematizovanog radnog mjesta za poslove digitalne komunikacije;</w:t>
      </w:r>
    </w:p>
    <w:p w14:paraId="004111A1" w14:textId="77777777" w:rsidR="00212D28" w:rsidRPr="00C2611A" w:rsidRDefault="00212D28" w:rsidP="00B96DC4">
      <w:pPr>
        <w:pStyle w:val="ListParagraph"/>
        <w:numPr>
          <w:ilvl w:val="0"/>
          <w:numId w:val="5"/>
        </w:numPr>
        <w:spacing w:after="0" w:line="276" w:lineRule="auto"/>
        <w:jc w:val="both"/>
        <w:rPr>
          <w:rFonts w:ascii="Segoe UI" w:hAnsi="Segoe UI" w:cs="Segoe UI"/>
        </w:rPr>
      </w:pPr>
      <w:r w:rsidRPr="00C2611A">
        <w:rPr>
          <w:rFonts w:ascii="Segoe UI" w:hAnsi="Segoe UI" w:cs="Segoe UI"/>
        </w:rPr>
        <w:t>nedefinisanost digitalne komunikacije u internim aktima o poslovanju;</w:t>
      </w:r>
    </w:p>
    <w:p w14:paraId="5B4DFB91" w14:textId="77777777" w:rsidR="00212D28" w:rsidRPr="00C2611A" w:rsidRDefault="00212D28" w:rsidP="00B96DC4">
      <w:pPr>
        <w:pStyle w:val="ListParagraph"/>
        <w:numPr>
          <w:ilvl w:val="0"/>
          <w:numId w:val="5"/>
        </w:numPr>
        <w:spacing w:line="276" w:lineRule="auto"/>
        <w:jc w:val="both"/>
        <w:rPr>
          <w:rFonts w:ascii="Segoe UI" w:hAnsi="Segoe UI" w:cs="Segoe UI"/>
        </w:rPr>
      </w:pPr>
      <w:r w:rsidRPr="00C2611A">
        <w:rPr>
          <w:rFonts w:ascii="Segoe UI" w:hAnsi="Segoe UI" w:cs="Segoe UI"/>
        </w:rPr>
        <w:t>neuspostavljene procedure za digitalnu komunikaciju i upravljanje;</w:t>
      </w:r>
    </w:p>
    <w:p w14:paraId="59B8DEB7" w14:textId="77777777" w:rsidR="00212D28" w:rsidRPr="00C2611A" w:rsidRDefault="00212D28" w:rsidP="00B96DC4">
      <w:pPr>
        <w:pStyle w:val="ListParagraph"/>
        <w:numPr>
          <w:ilvl w:val="0"/>
          <w:numId w:val="5"/>
        </w:numPr>
        <w:spacing w:line="276" w:lineRule="auto"/>
        <w:jc w:val="both"/>
        <w:rPr>
          <w:rFonts w:ascii="Segoe UI" w:hAnsi="Segoe UI" w:cs="Segoe UI"/>
        </w:rPr>
      </w:pPr>
      <w:r w:rsidRPr="00C2611A">
        <w:rPr>
          <w:rFonts w:ascii="Segoe UI" w:hAnsi="Segoe UI" w:cs="Segoe UI"/>
        </w:rPr>
        <w:t>prisutna usmjerenost na jednosmjernu komunikaciju sa korisnicima;</w:t>
      </w:r>
    </w:p>
    <w:p w14:paraId="2444F011" w14:textId="77777777" w:rsidR="00212D28" w:rsidRPr="00C2611A" w:rsidRDefault="00212D28" w:rsidP="00B96DC4">
      <w:pPr>
        <w:pStyle w:val="ListParagraph"/>
        <w:numPr>
          <w:ilvl w:val="0"/>
          <w:numId w:val="5"/>
        </w:numPr>
        <w:spacing w:line="276" w:lineRule="auto"/>
        <w:jc w:val="both"/>
        <w:rPr>
          <w:rFonts w:ascii="Segoe UI" w:hAnsi="Segoe UI" w:cs="Segoe UI"/>
        </w:rPr>
      </w:pPr>
      <w:r w:rsidRPr="00C2611A">
        <w:rPr>
          <w:rFonts w:ascii="Segoe UI" w:hAnsi="Segoe UI" w:cs="Segoe UI"/>
        </w:rPr>
        <w:t>nedovoljno razvijeni kapaciteti zaposlenih za kriznu komunikaciju.</w:t>
      </w:r>
    </w:p>
    <w:p w14:paraId="03BA9100" w14:textId="77777777" w:rsidR="00212D28" w:rsidRPr="00C2611A" w:rsidRDefault="00212D28" w:rsidP="00491023">
      <w:pPr>
        <w:spacing w:line="276" w:lineRule="auto"/>
        <w:jc w:val="both"/>
        <w:rPr>
          <w:rFonts w:ascii="Segoe UI" w:hAnsi="Segoe UI" w:cs="Segoe UI"/>
        </w:rPr>
      </w:pPr>
      <w:r w:rsidRPr="00C2611A">
        <w:rPr>
          <w:rFonts w:ascii="Segoe UI" w:hAnsi="Segoe UI" w:cs="Segoe UI"/>
        </w:rPr>
        <w:t>Disagregacija rezultata zvanične statistike prema polu, gdje god je to moguće, je jedna od budućih aktivnosti proizvođača zvanične stati</w:t>
      </w:r>
      <w:r w:rsidR="0054774F" w:rsidRPr="00C2611A">
        <w:rPr>
          <w:rFonts w:ascii="Segoe UI" w:hAnsi="Segoe UI" w:cs="Segoe UI"/>
        </w:rPr>
        <w:t>s</w:t>
      </w:r>
      <w:r w:rsidRPr="00C2611A">
        <w:rPr>
          <w:rFonts w:ascii="Segoe UI" w:hAnsi="Segoe UI" w:cs="Segoe UI"/>
        </w:rPr>
        <w:t xml:space="preserve">tike, jer sva socijalna i socio-ekonomska statistika treba da prikazuje muškarce i žene, kao obavezan dio. Na ovaj način bi se smanjio postojeći rodni jaz u svim sektorima, </w:t>
      </w:r>
      <w:r w:rsidR="00252C70" w:rsidRPr="00C2611A">
        <w:rPr>
          <w:rFonts w:ascii="Segoe UI" w:hAnsi="Segoe UI" w:cs="Segoe UI"/>
        </w:rPr>
        <w:t>i</w:t>
      </w:r>
      <w:r w:rsidRPr="00C2611A">
        <w:rPr>
          <w:rFonts w:ascii="Segoe UI" w:hAnsi="Segoe UI" w:cs="Segoe UI"/>
        </w:rPr>
        <w:t xml:space="preserve"> ispunila zakonska obaveza definisana Zakon</w:t>
      </w:r>
      <w:r w:rsidR="00BE019A" w:rsidRPr="00C2611A">
        <w:rPr>
          <w:rFonts w:ascii="Segoe UI" w:hAnsi="Segoe UI" w:cs="Segoe UI"/>
        </w:rPr>
        <w:t>om</w:t>
      </w:r>
      <w:r w:rsidRPr="00C2611A">
        <w:rPr>
          <w:rFonts w:ascii="Segoe UI" w:hAnsi="Segoe UI" w:cs="Segoe UI"/>
        </w:rPr>
        <w:t xml:space="preserve"> o rodnoj ravnopravnosti.</w:t>
      </w:r>
    </w:p>
    <w:p w14:paraId="275951CB" w14:textId="77777777" w:rsidR="007A71D0" w:rsidRPr="00C2611A" w:rsidRDefault="00212D28" w:rsidP="00491023">
      <w:pPr>
        <w:spacing w:line="276" w:lineRule="auto"/>
        <w:jc w:val="both"/>
        <w:rPr>
          <w:rFonts w:ascii="Segoe UI" w:hAnsi="Segoe UI" w:cs="Segoe UI"/>
        </w:rPr>
      </w:pPr>
      <w:r w:rsidRPr="00C2611A">
        <w:rPr>
          <w:rFonts w:ascii="Segoe UI" w:hAnsi="Segoe UI" w:cs="Segoe UI"/>
        </w:rPr>
        <w:t>Visok stepen digitalnih vještina, uz konstantno osnaživanje zaposlenih u sistemu zvanične statistike i ulaganje u njihovo znanje, jedini je put za unapređenje vizualizacije rezultata zvanične statistike.</w:t>
      </w:r>
    </w:p>
    <w:p w14:paraId="28A39357" w14:textId="77777777" w:rsidR="00457335" w:rsidRPr="00C2611A" w:rsidRDefault="00457335" w:rsidP="00491023">
      <w:pPr>
        <w:spacing w:after="0" w:line="276" w:lineRule="auto"/>
        <w:jc w:val="both"/>
        <w:rPr>
          <w:rFonts w:ascii="Segoe UI" w:hAnsi="Segoe UI" w:cs="Segoe UI"/>
        </w:rPr>
      </w:pPr>
      <w:r w:rsidRPr="00C2611A">
        <w:rPr>
          <w:rFonts w:ascii="Segoe UI" w:hAnsi="Segoe UI" w:cs="Segoe UI"/>
          <w:b/>
        </w:rPr>
        <w:lastRenderedPageBreak/>
        <w:t>Ključni nosilac:</w:t>
      </w:r>
      <w:r w:rsidRPr="00C2611A">
        <w:rPr>
          <w:rFonts w:ascii="Segoe UI" w:hAnsi="Segoe UI" w:cs="Segoe UI"/>
        </w:rPr>
        <w:t xml:space="preserve"> Uprava za statistiku</w:t>
      </w:r>
    </w:p>
    <w:p w14:paraId="26584C18" w14:textId="77777777" w:rsidR="00457335" w:rsidRPr="00C2611A" w:rsidRDefault="00457335" w:rsidP="00491023">
      <w:pPr>
        <w:spacing w:after="0" w:line="276" w:lineRule="auto"/>
        <w:jc w:val="both"/>
        <w:rPr>
          <w:rFonts w:ascii="Segoe UI" w:hAnsi="Segoe UI" w:cs="Segoe UI"/>
        </w:rPr>
      </w:pPr>
      <w:r w:rsidRPr="00C2611A">
        <w:rPr>
          <w:rFonts w:ascii="Segoe UI" w:hAnsi="Segoe UI" w:cs="Segoe UI"/>
          <w:b/>
        </w:rPr>
        <w:t>Partneri:</w:t>
      </w:r>
      <w:r w:rsidRPr="00C2611A">
        <w:rPr>
          <w:rFonts w:ascii="Segoe UI" w:hAnsi="Segoe UI" w:cs="Segoe UI"/>
        </w:rPr>
        <w:t xml:space="preserve"> Drugi proizvođači zvanične statistike</w:t>
      </w:r>
    </w:p>
    <w:p w14:paraId="246C063E" w14:textId="77777777" w:rsidR="00B11F1A" w:rsidRPr="00C2611A" w:rsidRDefault="00B11F1A" w:rsidP="00B11F1A">
      <w:pPr>
        <w:spacing w:after="0" w:line="276" w:lineRule="auto"/>
        <w:jc w:val="both"/>
        <w:rPr>
          <w:rFonts w:ascii="Segoe UI" w:hAnsi="Segoe UI" w:cs="Segoe UI"/>
          <w:b/>
        </w:rPr>
      </w:pPr>
      <w:r w:rsidRPr="00C2611A">
        <w:rPr>
          <w:rFonts w:ascii="Segoe UI" w:hAnsi="Segoe UI" w:cs="Segoe UI"/>
          <w:b/>
        </w:rPr>
        <w:t>Indikator rezultata:</w:t>
      </w:r>
    </w:p>
    <w:p w14:paraId="5F3843FA" w14:textId="77777777" w:rsidR="00FC7E58" w:rsidRPr="00C2611A" w:rsidRDefault="00FC7E58" w:rsidP="00B96DC4">
      <w:pPr>
        <w:pStyle w:val="ListParagraph"/>
        <w:numPr>
          <w:ilvl w:val="0"/>
          <w:numId w:val="7"/>
        </w:numPr>
        <w:spacing w:line="276" w:lineRule="auto"/>
        <w:rPr>
          <w:rFonts w:ascii="Segoe UI" w:hAnsi="Segoe UI" w:cs="Segoe UI"/>
        </w:rPr>
      </w:pPr>
      <w:r w:rsidRPr="00C2611A">
        <w:rPr>
          <w:rFonts w:ascii="Segoe UI" w:hAnsi="Segoe UI" w:cs="Segoe UI"/>
        </w:rPr>
        <w:t>Nova-</w:t>
      </w:r>
      <w:r w:rsidR="00BA2D3C" w:rsidRPr="00C2611A">
        <w:rPr>
          <w:rFonts w:ascii="Segoe UI" w:hAnsi="Segoe UI" w:cs="Segoe UI"/>
        </w:rPr>
        <w:t xml:space="preserve">redizajnirana zvanična internet </w:t>
      </w:r>
      <w:r w:rsidRPr="00C2611A">
        <w:rPr>
          <w:rFonts w:ascii="Segoe UI" w:hAnsi="Segoe UI" w:cs="Segoe UI"/>
        </w:rPr>
        <w:t>stranica Uprave za statistiku;</w:t>
      </w:r>
    </w:p>
    <w:p w14:paraId="0C94A44B" w14:textId="77777777" w:rsidR="00FC7E58" w:rsidRPr="00C2611A" w:rsidRDefault="00FC7E58" w:rsidP="00B96DC4">
      <w:pPr>
        <w:pStyle w:val="ListParagraph"/>
        <w:numPr>
          <w:ilvl w:val="0"/>
          <w:numId w:val="7"/>
        </w:numPr>
        <w:spacing w:line="276" w:lineRule="auto"/>
        <w:rPr>
          <w:rFonts w:ascii="Segoe UI" w:hAnsi="Segoe UI" w:cs="Segoe UI"/>
        </w:rPr>
      </w:pPr>
      <w:r w:rsidRPr="00C2611A">
        <w:rPr>
          <w:rFonts w:ascii="Segoe UI" w:hAnsi="Segoe UI" w:cs="Segoe UI"/>
        </w:rPr>
        <w:t>Aktivna diseminacija re</w:t>
      </w:r>
      <w:r w:rsidR="00BA2D3C" w:rsidRPr="00C2611A">
        <w:rPr>
          <w:rFonts w:ascii="Segoe UI" w:hAnsi="Segoe UI" w:cs="Segoe UI"/>
        </w:rPr>
        <w:t>zultata zvanične statistike na t</w:t>
      </w:r>
      <w:r w:rsidRPr="00C2611A">
        <w:rPr>
          <w:rFonts w:ascii="Segoe UI" w:hAnsi="Segoe UI" w:cs="Segoe UI"/>
        </w:rPr>
        <w:t>ri društvene mreže (Twitter,</w:t>
      </w:r>
      <w:r w:rsidR="00FF46A9" w:rsidRPr="00C2611A">
        <w:rPr>
          <w:rFonts w:ascii="Segoe UI" w:hAnsi="Segoe UI" w:cs="Segoe UI"/>
        </w:rPr>
        <w:t xml:space="preserve"> </w:t>
      </w:r>
      <w:r w:rsidRPr="00C2611A">
        <w:rPr>
          <w:rFonts w:ascii="Segoe UI" w:hAnsi="Segoe UI" w:cs="Segoe UI"/>
        </w:rPr>
        <w:t>Linkedin, Instagram);</w:t>
      </w:r>
    </w:p>
    <w:p w14:paraId="3D6F75E3" w14:textId="77777777" w:rsidR="00FC7E58" w:rsidRPr="00C2611A" w:rsidRDefault="00FC7E58" w:rsidP="00B96DC4">
      <w:pPr>
        <w:pStyle w:val="ListParagraph"/>
        <w:numPr>
          <w:ilvl w:val="0"/>
          <w:numId w:val="7"/>
        </w:numPr>
        <w:spacing w:line="276" w:lineRule="auto"/>
        <w:rPr>
          <w:rFonts w:ascii="Segoe UI" w:hAnsi="Segoe UI" w:cs="Segoe UI"/>
        </w:rPr>
      </w:pPr>
      <w:r w:rsidRPr="00C2611A">
        <w:rPr>
          <w:rFonts w:ascii="Segoe UI" w:hAnsi="Segoe UI" w:cs="Segoe UI"/>
        </w:rPr>
        <w:t>Formiran Kalendar važnijih datuma i obilježavanje važnijih datuma objavljivanjem infografika i kratkih sadržaja;</w:t>
      </w:r>
    </w:p>
    <w:p w14:paraId="780A587B" w14:textId="77777777" w:rsidR="00FC7E58" w:rsidRPr="00C2611A" w:rsidRDefault="00FC7E58" w:rsidP="00B96DC4">
      <w:pPr>
        <w:pStyle w:val="ListParagraph"/>
        <w:numPr>
          <w:ilvl w:val="0"/>
          <w:numId w:val="7"/>
        </w:numPr>
        <w:spacing w:line="276" w:lineRule="auto"/>
        <w:rPr>
          <w:rFonts w:ascii="Segoe UI" w:hAnsi="Segoe UI" w:cs="Segoe UI"/>
        </w:rPr>
      </w:pPr>
      <w:r w:rsidRPr="00C2611A">
        <w:rPr>
          <w:rFonts w:ascii="Segoe UI" w:hAnsi="Segoe UI" w:cs="Segoe UI"/>
        </w:rPr>
        <w:t>Broj objavljenih statističkih video sadržaja;</w:t>
      </w:r>
    </w:p>
    <w:p w14:paraId="3FF170C7" w14:textId="77777777" w:rsidR="00FC7E58" w:rsidRPr="00C2611A" w:rsidRDefault="00FC7E58" w:rsidP="00B96DC4">
      <w:pPr>
        <w:pStyle w:val="ListParagraph"/>
        <w:numPr>
          <w:ilvl w:val="0"/>
          <w:numId w:val="7"/>
        </w:numPr>
        <w:spacing w:line="276" w:lineRule="auto"/>
        <w:rPr>
          <w:rFonts w:ascii="Segoe UI" w:hAnsi="Segoe UI" w:cs="Segoe UI"/>
        </w:rPr>
      </w:pPr>
      <w:r w:rsidRPr="00C2611A">
        <w:rPr>
          <w:rFonts w:ascii="Segoe UI" w:hAnsi="Segoe UI" w:cs="Segoe UI"/>
        </w:rPr>
        <w:t xml:space="preserve">Ažurirana mobilna aplikacija Uprave za statistiku; </w:t>
      </w:r>
    </w:p>
    <w:p w14:paraId="2C805324" w14:textId="77777777" w:rsidR="00FC7E58" w:rsidRPr="00C2611A" w:rsidRDefault="00FC7E58" w:rsidP="00B96DC4">
      <w:pPr>
        <w:pStyle w:val="ListParagraph"/>
        <w:numPr>
          <w:ilvl w:val="0"/>
          <w:numId w:val="7"/>
        </w:numPr>
        <w:spacing w:line="276" w:lineRule="auto"/>
        <w:rPr>
          <w:rFonts w:ascii="Segoe UI" w:hAnsi="Segoe UI" w:cs="Segoe UI"/>
        </w:rPr>
      </w:pPr>
      <w:r w:rsidRPr="00C2611A">
        <w:rPr>
          <w:rFonts w:ascii="Segoe UI" w:hAnsi="Segoe UI" w:cs="Segoe UI"/>
        </w:rPr>
        <w:t>Redizajn logotipa Uprave za statistiku;</w:t>
      </w:r>
    </w:p>
    <w:p w14:paraId="5202658B" w14:textId="77777777" w:rsidR="00212D28" w:rsidRDefault="00FC7E58" w:rsidP="00B96DC4">
      <w:pPr>
        <w:pStyle w:val="ListParagraph"/>
        <w:numPr>
          <w:ilvl w:val="0"/>
          <w:numId w:val="7"/>
        </w:numPr>
        <w:spacing w:line="276" w:lineRule="auto"/>
        <w:rPr>
          <w:rFonts w:ascii="Segoe UI" w:hAnsi="Segoe UI" w:cs="Segoe UI"/>
        </w:rPr>
      </w:pPr>
      <w:r w:rsidRPr="00C2611A">
        <w:rPr>
          <w:rFonts w:ascii="Segoe UI" w:hAnsi="Segoe UI" w:cs="Segoe UI"/>
        </w:rPr>
        <w:t>Broj dostupnih setova podataka na "</w:t>
      </w:r>
      <w:r w:rsidRPr="00C2611A">
        <w:rPr>
          <w:rFonts w:ascii="Segoe UI" w:hAnsi="Segoe UI" w:cs="Segoe UI"/>
          <w:i/>
        </w:rPr>
        <w:t>Portalu otvorenih podataka</w:t>
      </w:r>
      <w:r w:rsidRPr="00C2611A">
        <w:rPr>
          <w:rFonts w:ascii="Segoe UI" w:hAnsi="Segoe UI" w:cs="Segoe UI"/>
        </w:rPr>
        <w:t>".</w:t>
      </w:r>
    </w:p>
    <w:p w14:paraId="40FE5AB1" w14:textId="77777777" w:rsidR="00380F7D" w:rsidRPr="00C2611A" w:rsidRDefault="00380F7D" w:rsidP="00380F7D">
      <w:pPr>
        <w:pStyle w:val="ListParagraph"/>
        <w:spacing w:line="276" w:lineRule="auto"/>
        <w:rPr>
          <w:rFonts w:ascii="Segoe UI" w:hAnsi="Segoe UI" w:cs="Segoe UI"/>
        </w:rPr>
      </w:pPr>
    </w:p>
    <w:p w14:paraId="78E9FFEE" w14:textId="77777777" w:rsidR="00457335" w:rsidRPr="00152DAB" w:rsidRDefault="00E87D3E" w:rsidP="00AC11B6">
      <w:pPr>
        <w:spacing w:after="0" w:line="276" w:lineRule="auto"/>
        <w:rPr>
          <w:rFonts w:ascii="Segoe UI" w:hAnsi="Segoe UI" w:cs="Segoe UI"/>
          <w:b/>
          <w:szCs w:val="26"/>
        </w:rPr>
      </w:pPr>
      <w:r w:rsidRPr="00152DAB">
        <w:rPr>
          <w:rFonts w:ascii="Segoe UI" w:hAnsi="Segoe UI" w:cs="Segoe UI"/>
          <w:b/>
          <w:szCs w:val="26"/>
        </w:rPr>
        <w:t>KLJUČNA AKTIVNOST</w:t>
      </w:r>
      <w:r w:rsidR="00457335" w:rsidRPr="00152DAB">
        <w:rPr>
          <w:rFonts w:ascii="Segoe UI" w:hAnsi="Segoe UI" w:cs="Segoe UI"/>
          <w:b/>
          <w:szCs w:val="26"/>
        </w:rPr>
        <w:t xml:space="preserve"> 5.2. </w:t>
      </w:r>
    </w:p>
    <w:p w14:paraId="440C402D" w14:textId="77777777" w:rsidR="00DF59F3" w:rsidRPr="00152DAB" w:rsidRDefault="00EB5302" w:rsidP="00380F7D">
      <w:pPr>
        <w:pStyle w:val="ListParagraph"/>
        <w:numPr>
          <w:ilvl w:val="0"/>
          <w:numId w:val="1"/>
        </w:numPr>
        <w:shd w:val="clear" w:color="auto" w:fill="FDF0E7"/>
        <w:spacing w:after="0" w:line="276" w:lineRule="auto"/>
        <w:rPr>
          <w:rFonts w:ascii="Segoe UI" w:hAnsi="Segoe UI" w:cs="Segoe UI"/>
          <w:lang w:val="sr-Latn-ME"/>
        </w:rPr>
      </w:pPr>
      <w:r w:rsidRPr="00152DAB">
        <w:rPr>
          <w:rFonts w:ascii="Segoe UI" w:hAnsi="Segoe UI" w:cs="Segoe UI"/>
          <w:lang w:val="sr-Latn-ME"/>
        </w:rPr>
        <w:t>Podizanje svijesti o dostupnosti i važnosti rezultata zvanične statistike</w:t>
      </w:r>
    </w:p>
    <w:p w14:paraId="2506DBC9" w14:textId="77777777" w:rsidR="00152DAB" w:rsidRDefault="00152DAB" w:rsidP="00152DAB">
      <w:pPr>
        <w:spacing w:after="0" w:line="276" w:lineRule="auto"/>
        <w:jc w:val="both"/>
        <w:rPr>
          <w:rFonts w:ascii="Segoe UI" w:hAnsi="Segoe UI" w:cs="Segoe UI"/>
          <w:b/>
        </w:rPr>
      </w:pPr>
    </w:p>
    <w:p w14:paraId="132A74E8" w14:textId="77777777" w:rsidR="00DF59F3" w:rsidRPr="00C2611A" w:rsidRDefault="00457335" w:rsidP="00491023">
      <w:pPr>
        <w:spacing w:line="276" w:lineRule="auto"/>
        <w:jc w:val="both"/>
        <w:rPr>
          <w:rFonts w:ascii="Segoe UI" w:hAnsi="Segoe UI" w:cs="Segoe UI"/>
        </w:rPr>
      </w:pPr>
      <w:r w:rsidRPr="00C2611A">
        <w:rPr>
          <w:rFonts w:ascii="Segoe UI" w:hAnsi="Segoe UI" w:cs="Segoe UI"/>
          <w:b/>
        </w:rPr>
        <w:t xml:space="preserve">Opis </w:t>
      </w:r>
      <w:r w:rsidR="00E87D3E" w:rsidRPr="00C2611A">
        <w:rPr>
          <w:rFonts w:ascii="Segoe UI" w:hAnsi="Segoe UI" w:cs="Segoe UI"/>
          <w:b/>
        </w:rPr>
        <w:t>aktivnosti</w:t>
      </w:r>
      <w:r w:rsidRPr="00C2611A">
        <w:rPr>
          <w:rFonts w:ascii="Segoe UI" w:hAnsi="Segoe UI" w:cs="Segoe UI"/>
          <w:b/>
        </w:rPr>
        <w:t>:</w:t>
      </w:r>
      <w:r w:rsidR="002003F7" w:rsidRPr="00C2611A">
        <w:rPr>
          <w:rFonts w:ascii="Segoe UI" w:hAnsi="Segoe UI" w:cs="Segoe UI"/>
        </w:rPr>
        <w:t xml:space="preserve"> </w:t>
      </w:r>
      <w:r w:rsidR="00DF59F3" w:rsidRPr="00C2611A">
        <w:rPr>
          <w:rFonts w:ascii="Segoe UI" w:hAnsi="Segoe UI" w:cs="Segoe UI"/>
        </w:rPr>
        <w:t xml:space="preserve">Statistička pismenost je sposobnost razumijevanja, interpretacije i ocjene podataka, kao i sposobnost pronalaženja i pravilnog korišćenja statističkih rezultata. Zadatak zvanične statistike je da </w:t>
      </w:r>
      <w:r w:rsidR="00A6368F" w:rsidRPr="00C2611A">
        <w:rPr>
          <w:rFonts w:ascii="Segoe UI" w:hAnsi="Segoe UI" w:cs="Segoe UI"/>
        </w:rPr>
        <w:t>rezultate zvanične statistike</w:t>
      </w:r>
      <w:r w:rsidR="00DF59F3" w:rsidRPr="00C2611A">
        <w:rPr>
          <w:rFonts w:ascii="Segoe UI" w:hAnsi="Segoe UI" w:cs="Segoe UI"/>
        </w:rPr>
        <w:t xml:space="preserve"> učini pristupačnim svim korisnicima, koji će </w:t>
      </w:r>
      <w:r w:rsidR="00A6368F" w:rsidRPr="00C2611A">
        <w:rPr>
          <w:rFonts w:ascii="Segoe UI" w:hAnsi="Segoe UI" w:cs="Segoe UI"/>
        </w:rPr>
        <w:t>znati</w:t>
      </w:r>
      <w:r w:rsidR="00DF59F3" w:rsidRPr="00C2611A">
        <w:rPr>
          <w:rFonts w:ascii="Segoe UI" w:hAnsi="Segoe UI" w:cs="Segoe UI"/>
        </w:rPr>
        <w:t xml:space="preserve"> da ih interpretiraju na pravilan način. </w:t>
      </w:r>
      <w:r w:rsidR="00A6368F" w:rsidRPr="00C2611A">
        <w:rPr>
          <w:rFonts w:ascii="Segoe UI" w:hAnsi="Segoe UI" w:cs="Segoe UI"/>
        </w:rPr>
        <w:t>R</w:t>
      </w:r>
      <w:r w:rsidR="00DF59F3" w:rsidRPr="00C2611A">
        <w:rPr>
          <w:rFonts w:ascii="Segoe UI" w:hAnsi="Segoe UI" w:cs="Segoe UI"/>
        </w:rPr>
        <w:t xml:space="preserve">ezultati </w:t>
      </w:r>
      <w:r w:rsidR="00A6368F" w:rsidRPr="00C2611A">
        <w:rPr>
          <w:rFonts w:ascii="Segoe UI" w:hAnsi="Segoe UI" w:cs="Segoe UI"/>
        </w:rPr>
        <w:t xml:space="preserve">zvanične statistike </w:t>
      </w:r>
      <w:r w:rsidR="00DF59F3" w:rsidRPr="00C2611A">
        <w:rPr>
          <w:rFonts w:ascii="Segoe UI" w:hAnsi="Segoe UI" w:cs="Segoe UI"/>
        </w:rPr>
        <w:t xml:space="preserve">su od </w:t>
      </w:r>
      <w:r w:rsidR="00A6368F" w:rsidRPr="00C2611A">
        <w:rPr>
          <w:rFonts w:ascii="Segoe UI" w:hAnsi="Segoe UI" w:cs="Segoe UI"/>
        </w:rPr>
        <w:t xml:space="preserve">velikog </w:t>
      </w:r>
      <w:r w:rsidR="00DF59F3" w:rsidRPr="00C2611A">
        <w:rPr>
          <w:rFonts w:ascii="Segoe UI" w:hAnsi="Segoe UI" w:cs="Segoe UI"/>
        </w:rPr>
        <w:t xml:space="preserve">značaja za društvo u cjelini i predstavljaju glavni </w:t>
      </w:r>
      <w:r w:rsidR="00A6368F" w:rsidRPr="00C2611A">
        <w:rPr>
          <w:rFonts w:ascii="Segoe UI" w:hAnsi="Segoe UI" w:cs="Segoe UI"/>
        </w:rPr>
        <w:t>input</w:t>
      </w:r>
      <w:r w:rsidR="00DF59F3" w:rsidRPr="00C2611A">
        <w:rPr>
          <w:rFonts w:ascii="Segoe UI" w:hAnsi="Segoe UI" w:cs="Segoe UI"/>
        </w:rPr>
        <w:t xml:space="preserve"> donosiocima odluka</w:t>
      </w:r>
      <w:r w:rsidR="00A6368F" w:rsidRPr="00C2611A">
        <w:rPr>
          <w:rFonts w:ascii="Segoe UI" w:hAnsi="Segoe UI" w:cs="Segoe UI"/>
        </w:rPr>
        <w:t>,</w:t>
      </w:r>
      <w:r w:rsidR="00DF59F3" w:rsidRPr="00C2611A">
        <w:rPr>
          <w:rFonts w:ascii="Segoe UI" w:hAnsi="Segoe UI" w:cs="Segoe UI"/>
        </w:rPr>
        <w:t xml:space="preserve"> prilikom kreiranja politika. U savremenom društvu sistem zvanične statistike treba više da se koristi prednostima komunikacije</w:t>
      </w:r>
      <w:r w:rsidR="00A6368F" w:rsidRPr="00C2611A">
        <w:rPr>
          <w:rFonts w:ascii="Segoe UI" w:hAnsi="Segoe UI" w:cs="Segoe UI"/>
        </w:rPr>
        <w:t>,</w:t>
      </w:r>
      <w:r w:rsidR="00DF59F3" w:rsidRPr="00C2611A">
        <w:rPr>
          <w:rFonts w:ascii="Segoe UI" w:hAnsi="Segoe UI" w:cs="Segoe UI"/>
        </w:rPr>
        <w:t xml:space="preserve"> kao ključnim instrumentom za osnaživanje i unapređivanje povjerenja korisnika, kao i prenošenja značaja zvanične statistike za cjelokupno društvo.</w:t>
      </w:r>
    </w:p>
    <w:p w14:paraId="5ED39550" w14:textId="77777777" w:rsidR="00DF59F3" w:rsidRPr="00C2611A" w:rsidRDefault="00DF59F3" w:rsidP="00491023">
      <w:pPr>
        <w:spacing w:line="276" w:lineRule="auto"/>
        <w:jc w:val="both"/>
        <w:rPr>
          <w:rFonts w:ascii="Segoe UI" w:hAnsi="Segoe UI" w:cs="Segoe UI"/>
        </w:rPr>
      </w:pPr>
      <w:r w:rsidRPr="00C2611A">
        <w:rPr>
          <w:rFonts w:ascii="Segoe UI" w:hAnsi="Segoe UI" w:cs="Segoe UI"/>
        </w:rPr>
        <w:t>Strateški cilj zvanične statistike je dostupnost kvalit</w:t>
      </w:r>
      <w:r w:rsidR="00F105CE" w:rsidRPr="00C2611A">
        <w:rPr>
          <w:rFonts w:ascii="Segoe UI" w:hAnsi="Segoe UI" w:cs="Segoe UI"/>
        </w:rPr>
        <w:t>et</w:t>
      </w:r>
      <w:r w:rsidRPr="00C2611A">
        <w:rPr>
          <w:rFonts w:ascii="Segoe UI" w:hAnsi="Segoe UI" w:cs="Segoe UI"/>
        </w:rPr>
        <w:t>nih, uporedivih i blagovremenih rezultata zvanične statistike svim korisnicima pod jednakim uslovima. Proizvodnjom i diseminacijom kvalitetnih, uporedivih i blagovremenih rezultata zvanične statistike</w:t>
      </w:r>
      <w:r w:rsidR="003B5A5A" w:rsidRPr="00C2611A">
        <w:rPr>
          <w:rFonts w:ascii="Segoe UI" w:hAnsi="Segoe UI" w:cs="Segoe UI"/>
        </w:rPr>
        <w:t>,</w:t>
      </w:r>
      <w:r w:rsidRPr="00C2611A">
        <w:rPr>
          <w:rFonts w:ascii="Segoe UI" w:hAnsi="Segoe UI" w:cs="Segoe UI"/>
        </w:rPr>
        <w:t xml:space="preserve"> osigurava se raspoloživost na nepristrasnoj osnovi svim korisnicima. Uprava za statistiku u saradnji sa drugim proizvođačima kontinuirano sprovodi usklađivanja sa zahtjevima statističkog sistema Evropske unije u pogledu </w:t>
      </w:r>
      <w:r w:rsidR="00A6368F" w:rsidRPr="00C2611A">
        <w:rPr>
          <w:rFonts w:ascii="Segoe UI" w:hAnsi="Segoe UI" w:cs="Segoe UI"/>
        </w:rPr>
        <w:t>dostupnosti</w:t>
      </w:r>
      <w:r w:rsidRPr="00C2611A">
        <w:rPr>
          <w:rFonts w:ascii="Segoe UI" w:hAnsi="Segoe UI" w:cs="Segoe UI"/>
        </w:rPr>
        <w:t xml:space="preserve"> statističkih podatka, </w:t>
      </w:r>
      <w:r w:rsidR="00A6368F" w:rsidRPr="00C2611A">
        <w:rPr>
          <w:rFonts w:ascii="Segoe UI" w:hAnsi="Segoe UI" w:cs="Segoe UI"/>
        </w:rPr>
        <w:t xml:space="preserve">skraćenju </w:t>
      </w:r>
      <w:r w:rsidRPr="00C2611A">
        <w:rPr>
          <w:rFonts w:ascii="Segoe UI" w:hAnsi="Segoe UI" w:cs="Segoe UI"/>
        </w:rPr>
        <w:t>rokova objavljivanj</w:t>
      </w:r>
      <w:r w:rsidR="00A6368F" w:rsidRPr="00C2611A">
        <w:rPr>
          <w:rFonts w:ascii="Segoe UI" w:hAnsi="Segoe UI" w:cs="Segoe UI"/>
        </w:rPr>
        <w:t>a</w:t>
      </w:r>
      <w:r w:rsidRPr="00C2611A">
        <w:rPr>
          <w:rFonts w:ascii="Segoe UI" w:hAnsi="Segoe UI" w:cs="Segoe UI"/>
        </w:rPr>
        <w:t xml:space="preserve"> i usklađivanju metodologije sa EU zakonodavstvom u oblasti zvanične statistike.</w:t>
      </w:r>
    </w:p>
    <w:p w14:paraId="7613FE44" w14:textId="77777777" w:rsidR="00DF59F3" w:rsidRPr="00C2611A" w:rsidRDefault="00DF59F3" w:rsidP="00491023">
      <w:pPr>
        <w:spacing w:line="276" w:lineRule="auto"/>
        <w:jc w:val="both"/>
        <w:rPr>
          <w:rFonts w:ascii="Segoe UI" w:hAnsi="Segoe UI" w:cs="Segoe UI"/>
        </w:rPr>
      </w:pPr>
      <w:r w:rsidRPr="00C2611A">
        <w:rPr>
          <w:rFonts w:ascii="Segoe UI" w:hAnsi="Segoe UI" w:cs="Segoe UI"/>
        </w:rPr>
        <w:t>Rad u Upravi za statistiku zahtijeva specifična statistička znanja i vještine</w:t>
      </w:r>
      <w:r w:rsidR="00040E18" w:rsidRPr="00C2611A">
        <w:rPr>
          <w:rFonts w:ascii="Segoe UI" w:hAnsi="Segoe UI" w:cs="Segoe UI"/>
        </w:rPr>
        <w:t>,</w:t>
      </w:r>
      <w:r w:rsidRPr="00C2611A">
        <w:rPr>
          <w:rFonts w:ascii="Segoe UI" w:hAnsi="Segoe UI" w:cs="Segoe UI"/>
        </w:rPr>
        <w:t xml:space="preserve"> koji se stiču tokom dužeg vremenskog perioda. U savremenom društvu komunikacija predstavlja ključni instrument za osnaživanje i unapređivanje povjerenja korisnika, kao i prenošenja značaja zvanične statistike za cjelokupno društvo.</w:t>
      </w:r>
    </w:p>
    <w:p w14:paraId="780E7F98" w14:textId="77777777" w:rsidR="00DF59F3" w:rsidRPr="00C2611A" w:rsidRDefault="00040E18" w:rsidP="00491023">
      <w:pPr>
        <w:spacing w:line="276" w:lineRule="auto"/>
        <w:jc w:val="both"/>
        <w:rPr>
          <w:rFonts w:ascii="Segoe UI" w:hAnsi="Segoe UI" w:cs="Segoe UI"/>
        </w:rPr>
      </w:pPr>
      <w:r w:rsidRPr="00C2611A">
        <w:rPr>
          <w:rFonts w:ascii="Segoe UI" w:hAnsi="Segoe UI" w:cs="Segoe UI"/>
        </w:rPr>
        <w:t>Z</w:t>
      </w:r>
      <w:r w:rsidR="00DF59F3" w:rsidRPr="00C2611A">
        <w:rPr>
          <w:rFonts w:ascii="Segoe UI" w:hAnsi="Segoe UI" w:cs="Segoe UI"/>
        </w:rPr>
        <w:t xml:space="preserve">adovoljstvo korisnika i dalji rad na unapređenju diseminacije zvanične statistike su ključne oblasti </w:t>
      </w:r>
      <w:r w:rsidRPr="00C2611A">
        <w:rPr>
          <w:rFonts w:ascii="Segoe UI" w:hAnsi="Segoe UI" w:cs="Segoe UI"/>
        </w:rPr>
        <w:t>za</w:t>
      </w:r>
      <w:r w:rsidR="00DF59F3" w:rsidRPr="00C2611A">
        <w:rPr>
          <w:rFonts w:ascii="Segoe UI" w:hAnsi="Segoe UI" w:cs="Segoe UI"/>
        </w:rPr>
        <w:t xml:space="preserve"> budući razvoj zvanične statistike. Redovnim sprovođenjem </w:t>
      </w:r>
      <w:r w:rsidR="00DF59F3" w:rsidRPr="00C2611A">
        <w:rPr>
          <w:rFonts w:ascii="Segoe UI" w:hAnsi="Segoe UI" w:cs="Segoe UI"/>
          <w:i/>
        </w:rPr>
        <w:t>Istraživanja o zadovoljstvu korisnika uslugama Uprava za statistiku</w:t>
      </w:r>
      <w:r w:rsidR="00DF59F3" w:rsidRPr="00C2611A">
        <w:rPr>
          <w:rFonts w:ascii="Segoe UI" w:hAnsi="Segoe UI" w:cs="Segoe UI"/>
        </w:rPr>
        <w:t xml:space="preserve"> mjeri </w:t>
      </w:r>
      <w:r w:rsidR="00645709" w:rsidRPr="00C2611A">
        <w:rPr>
          <w:rFonts w:ascii="Segoe UI" w:hAnsi="Segoe UI" w:cs="Segoe UI"/>
        </w:rPr>
        <w:t xml:space="preserve">se </w:t>
      </w:r>
      <w:r w:rsidR="00DF59F3" w:rsidRPr="00C2611A">
        <w:rPr>
          <w:rFonts w:ascii="Segoe UI" w:hAnsi="Segoe UI" w:cs="Segoe UI"/>
        </w:rPr>
        <w:t xml:space="preserve">stepen u kojem su potrebe korisnika za rezultatima </w:t>
      </w:r>
      <w:r w:rsidR="00DF59F3" w:rsidRPr="00C2611A">
        <w:rPr>
          <w:rFonts w:ascii="Segoe UI" w:hAnsi="Segoe UI" w:cs="Segoe UI"/>
        </w:rPr>
        <w:lastRenderedPageBreak/>
        <w:t>zvanične statistike zadovoljene u odnosu na dostupnu zvaničnu statistiku.  Budući da su potrebe korisnika najvažnije za dalji razvoj statističkog sistema, aktivnosti moraju biti usm</w:t>
      </w:r>
      <w:r w:rsidR="00CD2835" w:rsidRPr="00C2611A">
        <w:rPr>
          <w:rFonts w:ascii="Segoe UI" w:hAnsi="Segoe UI" w:cs="Segoe UI"/>
        </w:rPr>
        <w:t>j</w:t>
      </w:r>
      <w:r w:rsidR="00DF59F3" w:rsidRPr="00C2611A">
        <w:rPr>
          <w:rFonts w:ascii="Segoe UI" w:hAnsi="Segoe UI" w:cs="Segoe UI"/>
        </w:rPr>
        <w:t>erene na zadovoljavanje ovih potreba, što se postiže zajedničkom saradnjom korisnika i proizvođača zvanične statistike i izgradnjom kvalitetnog odnosa sa korisni</w:t>
      </w:r>
      <w:r w:rsidR="00352403" w:rsidRPr="00C2611A">
        <w:rPr>
          <w:rFonts w:ascii="Segoe UI" w:hAnsi="Segoe UI" w:cs="Segoe UI"/>
        </w:rPr>
        <w:t>cima</w:t>
      </w:r>
      <w:r w:rsidR="00DF59F3" w:rsidRPr="00C2611A">
        <w:rPr>
          <w:rFonts w:ascii="Segoe UI" w:hAnsi="Segoe UI" w:cs="Segoe UI"/>
        </w:rPr>
        <w:t>. Kvalitetan odnos s</w:t>
      </w:r>
      <w:r w:rsidR="00BD24E2" w:rsidRPr="00C2611A">
        <w:rPr>
          <w:rFonts w:ascii="Segoe UI" w:hAnsi="Segoe UI" w:cs="Segoe UI"/>
        </w:rPr>
        <w:t xml:space="preserve">e </w:t>
      </w:r>
      <w:r w:rsidR="00DF59F3" w:rsidRPr="00C2611A">
        <w:rPr>
          <w:rFonts w:ascii="Segoe UI" w:hAnsi="Segoe UI" w:cs="Segoe UI"/>
        </w:rPr>
        <w:t>ostvaruje povećanjem obima i kvaliteta usluga, kao</w:t>
      </w:r>
      <w:r w:rsidR="00BD24E2" w:rsidRPr="00C2611A">
        <w:rPr>
          <w:rFonts w:ascii="Segoe UI" w:hAnsi="Segoe UI" w:cs="Segoe UI"/>
        </w:rPr>
        <w:t xml:space="preserve"> i</w:t>
      </w:r>
      <w:r w:rsidR="00DF59F3" w:rsidRPr="00C2611A">
        <w:rPr>
          <w:rFonts w:ascii="Segoe UI" w:hAnsi="Segoe UI" w:cs="Segoe UI"/>
        </w:rPr>
        <w:t xml:space="preserve"> organizovanje</w:t>
      </w:r>
      <w:r w:rsidR="00366ED2" w:rsidRPr="00C2611A">
        <w:rPr>
          <w:rFonts w:ascii="Segoe UI" w:hAnsi="Segoe UI" w:cs="Segoe UI"/>
        </w:rPr>
        <w:t>m</w:t>
      </w:r>
      <w:r w:rsidR="00DF59F3" w:rsidRPr="00C2611A">
        <w:rPr>
          <w:rFonts w:ascii="Segoe UI" w:hAnsi="Segoe UI" w:cs="Segoe UI"/>
        </w:rPr>
        <w:t xml:space="preserve"> obuka</w:t>
      </w:r>
      <w:r w:rsidR="00366ED2" w:rsidRPr="00C2611A">
        <w:rPr>
          <w:rFonts w:ascii="Segoe UI" w:hAnsi="Segoe UI" w:cs="Segoe UI"/>
        </w:rPr>
        <w:t>,</w:t>
      </w:r>
      <w:r w:rsidR="00DF59F3" w:rsidRPr="00C2611A">
        <w:rPr>
          <w:rFonts w:ascii="Segoe UI" w:hAnsi="Segoe UI" w:cs="Segoe UI"/>
        </w:rPr>
        <w:t xml:space="preserve"> koje će im biti pružene. </w:t>
      </w:r>
    </w:p>
    <w:p w14:paraId="5F41E506" w14:textId="77777777" w:rsidR="00FF46A9" w:rsidRPr="00C2611A" w:rsidRDefault="00DF59F3" w:rsidP="00491023">
      <w:pPr>
        <w:spacing w:line="276" w:lineRule="auto"/>
        <w:jc w:val="both"/>
        <w:rPr>
          <w:rFonts w:ascii="Segoe UI" w:hAnsi="Segoe UI" w:cs="Segoe UI"/>
        </w:rPr>
      </w:pPr>
      <w:r w:rsidRPr="00C2611A">
        <w:rPr>
          <w:rFonts w:ascii="Segoe UI" w:hAnsi="Segoe UI" w:cs="Segoe UI"/>
        </w:rPr>
        <w:t>Unapređenje diseminacije rezultata zvanične statistike i odnosa sa korisnicima manifestuje se u sprovođenj</w:t>
      </w:r>
      <w:r w:rsidR="00F61AF6" w:rsidRPr="00C2611A">
        <w:rPr>
          <w:rFonts w:ascii="Segoe UI" w:hAnsi="Segoe UI" w:cs="Segoe UI"/>
        </w:rPr>
        <w:t>u</w:t>
      </w:r>
      <w:r w:rsidRPr="00C2611A">
        <w:rPr>
          <w:rFonts w:ascii="Segoe UI" w:hAnsi="Segoe UI" w:cs="Segoe UI"/>
        </w:rPr>
        <w:t xml:space="preserve"> brojnih razvojnih aktivnosti i projekata u cilju popularizacije zvanične statistike</w:t>
      </w:r>
      <w:r w:rsidR="00161349" w:rsidRPr="00C2611A">
        <w:rPr>
          <w:rFonts w:ascii="Segoe UI" w:hAnsi="Segoe UI" w:cs="Segoe UI"/>
        </w:rPr>
        <w:t>.</w:t>
      </w:r>
      <w:r w:rsidRPr="00C2611A">
        <w:rPr>
          <w:rFonts w:ascii="Segoe UI" w:hAnsi="Segoe UI" w:cs="Segoe UI"/>
        </w:rPr>
        <w:t xml:space="preserve"> </w:t>
      </w:r>
      <w:r w:rsidR="00161349" w:rsidRPr="00C2611A">
        <w:rPr>
          <w:rFonts w:ascii="Segoe UI" w:hAnsi="Segoe UI" w:cs="Segoe UI"/>
        </w:rPr>
        <w:t>Korišćenje najnovijih metoda za povećanje efektivne komunikacije sa novinarima i javnošću, kao i vizualizacij</w:t>
      </w:r>
      <w:r w:rsidR="00F61AF6" w:rsidRPr="00C2611A">
        <w:rPr>
          <w:rFonts w:ascii="Segoe UI" w:hAnsi="Segoe UI" w:cs="Segoe UI"/>
        </w:rPr>
        <w:t>a</w:t>
      </w:r>
      <w:r w:rsidR="00161349" w:rsidRPr="00C2611A">
        <w:rPr>
          <w:rFonts w:ascii="Segoe UI" w:hAnsi="Segoe UI" w:cs="Segoe UI"/>
        </w:rPr>
        <w:t xml:space="preserve"> rezultata zvanične statistike i prezentovanj</w:t>
      </w:r>
      <w:r w:rsidR="00F61AF6" w:rsidRPr="00C2611A">
        <w:rPr>
          <w:rFonts w:ascii="Segoe UI" w:hAnsi="Segoe UI" w:cs="Segoe UI"/>
        </w:rPr>
        <w:t>e</w:t>
      </w:r>
      <w:r w:rsidR="00161349" w:rsidRPr="00C2611A">
        <w:rPr>
          <w:rFonts w:ascii="Segoe UI" w:hAnsi="Segoe UI" w:cs="Segoe UI"/>
        </w:rPr>
        <w:t xml:space="preserve"> poruka javnosti, imale bi za cilj povećanje transparentnosti i povjerenja u sistem </w:t>
      </w:r>
      <w:r w:rsidR="007111AF" w:rsidRPr="00C2611A">
        <w:rPr>
          <w:rFonts w:ascii="Segoe UI" w:hAnsi="Segoe UI" w:cs="Segoe UI"/>
        </w:rPr>
        <w:t xml:space="preserve">zvanične statistike </w:t>
      </w:r>
      <w:r w:rsidR="00161349" w:rsidRPr="00C2611A">
        <w:rPr>
          <w:rFonts w:ascii="Segoe UI" w:hAnsi="Segoe UI" w:cs="Segoe UI"/>
        </w:rPr>
        <w:t xml:space="preserve">Crne Gore. </w:t>
      </w:r>
    </w:p>
    <w:p w14:paraId="7DFC0C4A" w14:textId="77777777" w:rsidR="00161349" w:rsidRPr="00C2611A" w:rsidRDefault="00087F9C" w:rsidP="00491023">
      <w:pPr>
        <w:spacing w:line="276" w:lineRule="auto"/>
        <w:jc w:val="both"/>
        <w:rPr>
          <w:rFonts w:ascii="Segoe UI" w:hAnsi="Segoe UI" w:cs="Segoe UI"/>
        </w:rPr>
      </w:pPr>
      <w:r w:rsidRPr="00C2611A">
        <w:rPr>
          <w:rFonts w:ascii="Segoe UI" w:hAnsi="Segoe UI" w:cs="Segoe UI"/>
        </w:rPr>
        <w:t>Kontinuirana</w:t>
      </w:r>
      <w:r w:rsidR="00193A87" w:rsidRPr="00C2611A">
        <w:rPr>
          <w:rFonts w:ascii="Segoe UI" w:hAnsi="Segoe UI" w:cs="Segoe UI"/>
        </w:rPr>
        <w:t xml:space="preserve"> komunikacija </w:t>
      </w:r>
      <w:r w:rsidR="0033763A" w:rsidRPr="00C2611A">
        <w:rPr>
          <w:rFonts w:ascii="Segoe UI" w:hAnsi="Segoe UI" w:cs="Segoe UI"/>
        </w:rPr>
        <w:t>sa korisnicima rezultata zvanične stati</w:t>
      </w:r>
      <w:r w:rsidRPr="00C2611A">
        <w:rPr>
          <w:rFonts w:ascii="Segoe UI" w:hAnsi="Segoe UI" w:cs="Segoe UI"/>
        </w:rPr>
        <w:t>s</w:t>
      </w:r>
      <w:r w:rsidR="0033763A" w:rsidRPr="00C2611A">
        <w:rPr>
          <w:rFonts w:ascii="Segoe UI" w:hAnsi="Segoe UI" w:cs="Segoe UI"/>
        </w:rPr>
        <w:t xml:space="preserve">tike, </w:t>
      </w:r>
      <w:r w:rsidR="00193A87" w:rsidRPr="00C2611A">
        <w:rPr>
          <w:rFonts w:ascii="Segoe UI" w:hAnsi="Segoe UI" w:cs="Segoe UI"/>
        </w:rPr>
        <w:t xml:space="preserve">gradi povjerenje, informiše javnost i pomaže statističkom sistemu da ispuni </w:t>
      </w:r>
      <w:r w:rsidRPr="00C2611A">
        <w:rPr>
          <w:rFonts w:ascii="Segoe UI" w:hAnsi="Segoe UI" w:cs="Segoe UI"/>
        </w:rPr>
        <w:t>potrebe korisnika.</w:t>
      </w:r>
      <w:r w:rsidR="00193A87" w:rsidRPr="00C2611A">
        <w:rPr>
          <w:rFonts w:ascii="Segoe UI" w:hAnsi="Segoe UI" w:cs="Segoe UI"/>
        </w:rPr>
        <w:t xml:space="preserve"> </w:t>
      </w:r>
      <w:r w:rsidR="00DB4DDE" w:rsidRPr="00C2611A">
        <w:rPr>
          <w:rFonts w:ascii="Segoe UI" w:hAnsi="Segoe UI" w:cs="Segoe UI"/>
        </w:rPr>
        <w:t xml:space="preserve">U cilju realizacije ovog cilja i približavanja javnosti, </w:t>
      </w:r>
      <w:r w:rsidR="00B774CC" w:rsidRPr="00C2611A">
        <w:rPr>
          <w:rFonts w:ascii="Segoe UI" w:hAnsi="Segoe UI" w:cs="Segoe UI"/>
        </w:rPr>
        <w:t>Uprava za statistiku će</w:t>
      </w:r>
      <w:r w:rsidR="00DB4DDE" w:rsidRPr="00C2611A">
        <w:rPr>
          <w:rFonts w:ascii="Segoe UI" w:hAnsi="Segoe UI" w:cs="Segoe UI"/>
        </w:rPr>
        <w:t xml:space="preserve"> </w:t>
      </w:r>
      <w:r w:rsidRPr="00C2611A">
        <w:rPr>
          <w:rFonts w:ascii="Segoe UI" w:hAnsi="Segoe UI" w:cs="Segoe UI"/>
        </w:rPr>
        <w:t xml:space="preserve">realizovati predavanja i </w:t>
      </w:r>
      <w:r w:rsidR="00161349" w:rsidRPr="00C2611A">
        <w:rPr>
          <w:rFonts w:ascii="Segoe UI" w:hAnsi="Segoe UI" w:cs="Segoe UI"/>
        </w:rPr>
        <w:t>seminare obuka</w:t>
      </w:r>
      <w:r w:rsidR="00DB4DDE" w:rsidRPr="00C2611A">
        <w:rPr>
          <w:rFonts w:ascii="Segoe UI" w:hAnsi="Segoe UI" w:cs="Segoe UI"/>
        </w:rPr>
        <w:t xml:space="preserve"> </w:t>
      </w:r>
      <w:r w:rsidR="00B774CC" w:rsidRPr="00C2611A">
        <w:rPr>
          <w:rFonts w:ascii="Segoe UI" w:hAnsi="Segoe UI" w:cs="Segoe UI"/>
        </w:rPr>
        <w:t xml:space="preserve">za </w:t>
      </w:r>
      <w:r w:rsidRPr="00C2611A">
        <w:rPr>
          <w:rFonts w:ascii="Segoe UI" w:hAnsi="Segoe UI" w:cs="Segoe UI"/>
        </w:rPr>
        <w:t>korisnike podataka, naučnu zajednicu, predstavnike medija, kako</w:t>
      </w:r>
      <w:r w:rsidR="00DB4DDE" w:rsidRPr="00C2611A">
        <w:rPr>
          <w:rFonts w:ascii="Segoe UI" w:hAnsi="Segoe UI" w:cs="Segoe UI"/>
        </w:rPr>
        <w:t xml:space="preserve"> bi promovisala ulog</w:t>
      </w:r>
      <w:r w:rsidRPr="00C2611A">
        <w:rPr>
          <w:rFonts w:ascii="Segoe UI" w:hAnsi="Segoe UI" w:cs="Segoe UI"/>
        </w:rPr>
        <w:t>u</w:t>
      </w:r>
      <w:r w:rsidR="00DB4DDE" w:rsidRPr="00C2611A">
        <w:rPr>
          <w:rFonts w:ascii="Segoe UI" w:hAnsi="Segoe UI" w:cs="Segoe UI"/>
        </w:rPr>
        <w:t xml:space="preserve"> statističkog sistema </w:t>
      </w:r>
      <w:r w:rsidR="00B774CC" w:rsidRPr="00C2611A">
        <w:rPr>
          <w:rFonts w:ascii="Segoe UI" w:hAnsi="Segoe UI" w:cs="Segoe UI"/>
        </w:rPr>
        <w:t>i</w:t>
      </w:r>
      <w:r w:rsidR="00DB4DDE" w:rsidRPr="00C2611A">
        <w:rPr>
          <w:rFonts w:ascii="Segoe UI" w:hAnsi="Segoe UI" w:cs="Segoe UI"/>
        </w:rPr>
        <w:t xml:space="preserve"> </w:t>
      </w:r>
      <w:r w:rsidR="00D2313C" w:rsidRPr="00C2611A">
        <w:rPr>
          <w:rFonts w:ascii="Segoe UI" w:hAnsi="Segoe UI" w:cs="Segoe UI"/>
        </w:rPr>
        <w:t xml:space="preserve">razvila </w:t>
      </w:r>
      <w:r w:rsidR="00DB4DDE" w:rsidRPr="00C2611A">
        <w:rPr>
          <w:rFonts w:ascii="Segoe UI" w:hAnsi="Segoe UI" w:cs="Segoe UI"/>
        </w:rPr>
        <w:t>svjesti o rezultatima zvanične stati</w:t>
      </w:r>
      <w:r w:rsidRPr="00C2611A">
        <w:rPr>
          <w:rFonts w:ascii="Segoe UI" w:hAnsi="Segoe UI" w:cs="Segoe UI"/>
        </w:rPr>
        <w:t>s</w:t>
      </w:r>
      <w:r w:rsidR="00DB4DDE" w:rsidRPr="00C2611A">
        <w:rPr>
          <w:rFonts w:ascii="Segoe UI" w:hAnsi="Segoe UI" w:cs="Segoe UI"/>
        </w:rPr>
        <w:t>tike</w:t>
      </w:r>
      <w:r w:rsidR="00B774CC" w:rsidRPr="00C2611A">
        <w:rPr>
          <w:rFonts w:ascii="Segoe UI" w:hAnsi="Segoe UI" w:cs="Segoe UI"/>
        </w:rPr>
        <w:t>,</w:t>
      </w:r>
      <w:r w:rsidR="00DB4DDE" w:rsidRPr="00C2611A">
        <w:rPr>
          <w:rFonts w:ascii="Segoe UI" w:hAnsi="Segoe UI" w:cs="Segoe UI"/>
        </w:rPr>
        <w:t xml:space="preserve"> kao pouzdanog izvora podataka. </w:t>
      </w:r>
    </w:p>
    <w:p w14:paraId="49706F6A" w14:textId="77777777" w:rsidR="00DB4DDE" w:rsidRPr="00C2611A" w:rsidRDefault="00161349" w:rsidP="00491023">
      <w:pPr>
        <w:spacing w:line="276" w:lineRule="auto"/>
        <w:jc w:val="both"/>
        <w:rPr>
          <w:rFonts w:ascii="Segoe UI" w:hAnsi="Segoe UI" w:cs="Segoe UI"/>
        </w:rPr>
      </w:pPr>
      <w:r w:rsidRPr="00C2611A">
        <w:rPr>
          <w:rFonts w:ascii="Segoe UI" w:hAnsi="Segoe UI" w:cs="Segoe UI"/>
        </w:rPr>
        <w:t>Efikasna komunikacija sa javnošću, osim što pomaže Upravi za statistiku da široj javnosti pruži bolje znanje o sistemu zvanične stati</w:t>
      </w:r>
      <w:r w:rsidR="0054774F" w:rsidRPr="00C2611A">
        <w:rPr>
          <w:rFonts w:ascii="Segoe UI" w:hAnsi="Segoe UI" w:cs="Segoe UI"/>
        </w:rPr>
        <w:t>s</w:t>
      </w:r>
      <w:r w:rsidRPr="00C2611A">
        <w:rPr>
          <w:rFonts w:ascii="Segoe UI" w:hAnsi="Segoe UI" w:cs="Segoe UI"/>
        </w:rPr>
        <w:t>tike, takođe pomaže da razumiju očekivanja zainteresovanih strana, odnosno korisnika.</w:t>
      </w:r>
    </w:p>
    <w:p w14:paraId="796F0B26" w14:textId="77777777" w:rsidR="00A6368F" w:rsidRPr="00C2611A" w:rsidRDefault="00A6368F" w:rsidP="00491023">
      <w:pPr>
        <w:spacing w:after="0" w:line="276" w:lineRule="auto"/>
        <w:jc w:val="both"/>
        <w:rPr>
          <w:rFonts w:ascii="Segoe UI" w:hAnsi="Segoe UI" w:cs="Segoe UI"/>
        </w:rPr>
      </w:pPr>
      <w:r w:rsidRPr="00C2611A">
        <w:rPr>
          <w:rFonts w:ascii="Segoe UI" w:hAnsi="Segoe UI" w:cs="Segoe UI"/>
          <w:b/>
        </w:rPr>
        <w:t>Ključni nosilac:</w:t>
      </w:r>
      <w:r w:rsidRPr="00C2611A">
        <w:rPr>
          <w:rFonts w:ascii="Segoe UI" w:hAnsi="Segoe UI" w:cs="Segoe UI"/>
        </w:rPr>
        <w:t xml:space="preserve"> Uprava za statistiku</w:t>
      </w:r>
    </w:p>
    <w:p w14:paraId="340BA23F" w14:textId="77777777" w:rsidR="00A6368F" w:rsidRPr="00C2611A" w:rsidRDefault="00A6368F" w:rsidP="00491023">
      <w:pPr>
        <w:spacing w:after="0" w:line="276" w:lineRule="auto"/>
        <w:jc w:val="both"/>
        <w:rPr>
          <w:rFonts w:ascii="Segoe UI" w:hAnsi="Segoe UI" w:cs="Segoe UI"/>
        </w:rPr>
      </w:pPr>
      <w:r w:rsidRPr="00C2611A">
        <w:rPr>
          <w:rFonts w:ascii="Segoe UI" w:hAnsi="Segoe UI" w:cs="Segoe UI"/>
          <w:b/>
        </w:rPr>
        <w:t>Partneri:</w:t>
      </w:r>
      <w:r w:rsidRPr="00C2611A">
        <w:rPr>
          <w:rFonts w:ascii="Segoe UI" w:hAnsi="Segoe UI" w:cs="Segoe UI"/>
        </w:rPr>
        <w:t xml:space="preserve"> Drugi proizvođači zvanične statistike</w:t>
      </w:r>
    </w:p>
    <w:p w14:paraId="3D5C2507" w14:textId="77777777" w:rsidR="00B11F1A" w:rsidRPr="00C2611A" w:rsidRDefault="00B11F1A" w:rsidP="00B11F1A">
      <w:pPr>
        <w:spacing w:after="0" w:line="276" w:lineRule="auto"/>
        <w:jc w:val="both"/>
        <w:rPr>
          <w:rFonts w:ascii="Segoe UI" w:hAnsi="Segoe UI" w:cs="Segoe UI"/>
          <w:b/>
        </w:rPr>
      </w:pPr>
      <w:r w:rsidRPr="00C2611A">
        <w:rPr>
          <w:rFonts w:ascii="Segoe UI" w:hAnsi="Segoe UI" w:cs="Segoe UI"/>
          <w:b/>
        </w:rPr>
        <w:t>Indikator rezultata:</w:t>
      </w:r>
    </w:p>
    <w:p w14:paraId="130544BA" w14:textId="77777777" w:rsidR="00A6368F" w:rsidRPr="00C2611A" w:rsidRDefault="00BD6FCD" w:rsidP="00B96DC4">
      <w:pPr>
        <w:pStyle w:val="ListParagraph"/>
        <w:numPr>
          <w:ilvl w:val="0"/>
          <w:numId w:val="8"/>
        </w:numPr>
        <w:spacing w:after="0" w:line="276" w:lineRule="auto"/>
        <w:jc w:val="both"/>
        <w:rPr>
          <w:rFonts w:ascii="Segoe UI" w:hAnsi="Segoe UI" w:cs="Segoe UI"/>
        </w:rPr>
      </w:pPr>
      <w:r w:rsidRPr="00C2611A">
        <w:rPr>
          <w:rFonts w:ascii="Segoe UI" w:hAnsi="Segoe UI" w:cs="Segoe UI"/>
        </w:rPr>
        <w:t>Četvorogodišnja</w:t>
      </w:r>
      <w:r w:rsidR="00A6368F" w:rsidRPr="00C2611A">
        <w:rPr>
          <w:rFonts w:ascii="Segoe UI" w:hAnsi="Segoe UI" w:cs="Segoe UI"/>
        </w:rPr>
        <w:t xml:space="preserve"> </w:t>
      </w:r>
      <w:r w:rsidR="00161349" w:rsidRPr="00C2611A">
        <w:rPr>
          <w:rFonts w:ascii="Segoe UI" w:hAnsi="Segoe UI" w:cs="Segoe UI"/>
        </w:rPr>
        <w:t>»</w:t>
      </w:r>
      <w:r w:rsidR="00A6368F" w:rsidRPr="00C2611A">
        <w:rPr>
          <w:rFonts w:ascii="Segoe UI" w:hAnsi="Segoe UI" w:cs="Segoe UI"/>
          <w:i/>
        </w:rPr>
        <w:t>Strategija diseminacije i komunikacije Uprave za statistiku</w:t>
      </w:r>
      <w:r w:rsidRPr="00C2611A">
        <w:rPr>
          <w:rFonts w:ascii="Segoe UI" w:hAnsi="Segoe UI" w:cs="Segoe UI"/>
          <w:i/>
        </w:rPr>
        <w:t xml:space="preserve"> 2025-2028. godine</w:t>
      </w:r>
      <w:r w:rsidR="00161349" w:rsidRPr="00C2611A">
        <w:rPr>
          <w:rFonts w:ascii="Segoe UI" w:hAnsi="Segoe UI" w:cs="Segoe UI"/>
          <w:i/>
        </w:rPr>
        <w:t>«</w:t>
      </w:r>
      <w:r w:rsidR="00A6368F" w:rsidRPr="00C2611A">
        <w:rPr>
          <w:rFonts w:ascii="Segoe UI" w:hAnsi="Segoe UI" w:cs="Segoe UI"/>
        </w:rPr>
        <w:t>;</w:t>
      </w:r>
    </w:p>
    <w:p w14:paraId="4C2A5C7A" w14:textId="77777777" w:rsidR="00416AC8" w:rsidRPr="00C2611A" w:rsidRDefault="00A6368F" w:rsidP="00B96DC4">
      <w:pPr>
        <w:pStyle w:val="ListParagraph"/>
        <w:numPr>
          <w:ilvl w:val="0"/>
          <w:numId w:val="8"/>
        </w:numPr>
        <w:spacing w:after="0" w:line="276" w:lineRule="auto"/>
        <w:jc w:val="both"/>
        <w:rPr>
          <w:rFonts w:ascii="Segoe UI" w:hAnsi="Segoe UI" w:cs="Segoe UI"/>
        </w:rPr>
      </w:pPr>
      <w:r w:rsidRPr="00C2611A">
        <w:rPr>
          <w:rFonts w:ascii="Segoe UI" w:hAnsi="Segoe UI" w:cs="Segoe UI"/>
        </w:rPr>
        <w:t>Kontinuirano edukovanje korisnika (broj organizovanih predavanja i seminara za: korisnike podataka, naučnu zajednicu, predstavnike medija i dr.)</w:t>
      </w:r>
      <w:r w:rsidR="007A2627" w:rsidRPr="00C2611A">
        <w:rPr>
          <w:rFonts w:ascii="Segoe UI" w:hAnsi="Segoe UI" w:cs="Segoe UI"/>
        </w:rPr>
        <w:t>.</w:t>
      </w:r>
    </w:p>
    <w:p w14:paraId="102A840C" w14:textId="77777777" w:rsidR="000F6AD7" w:rsidRPr="00C2611A" w:rsidRDefault="000F6AD7" w:rsidP="000F6AD7">
      <w:pPr>
        <w:spacing w:after="0" w:line="276" w:lineRule="auto"/>
        <w:jc w:val="both"/>
        <w:rPr>
          <w:rFonts w:ascii="Segoe UI" w:hAnsi="Segoe UI" w:cs="Segoe UI"/>
        </w:rPr>
      </w:pPr>
    </w:p>
    <w:p w14:paraId="4A187E06" w14:textId="77777777" w:rsidR="00A3219D" w:rsidRPr="00C2611A" w:rsidRDefault="00A3219D" w:rsidP="000F6AD7">
      <w:pPr>
        <w:spacing w:after="0" w:line="276" w:lineRule="auto"/>
        <w:jc w:val="both"/>
        <w:rPr>
          <w:rFonts w:ascii="Segoe UI" w:hAnsi="Segoe UI" w:cs="Segoe UI"/>
        </w:rPr>
      </w:pPr>
    </w:p>
    <w:p w14:paraId="28A798D4" w14:textId="77777777" w:rsidR="00A3219D" w:rsidRPr="00C2611A" w:rsidRDefault="00A3219D" w:rsidP="000F6AD7">
      <w:pPr>
        <w:spacing w:after="0" w:line="276" w:lineRule="auto"/>
        <w:jc w:val="both"/>
        <w:rPr>
          <w:rFonts w:ascii="Segoe UI" w:hAnsi="Segoe UI" w:cs="Segoe UI"/>
        </w:rPr>
      </w:pPr>
    </w:p>
    <w:p w14:paraId="409EBF07" w14:textId="77777777" w:rsidR="00A3219D" w:rsidRPr="00C2611A" w:rsidRDefault="00A3219D" w:rsidP="000F6AD7">
      <w:pPr>
        <w:spacing w:after="0" w:line="276" w:lineRule="auto"/>
        <w:jc w:val="both"/>
        <w:rPr>
          <w:rFonts w:ascii="Segoe UI" w:hAnsi="Segoe UI" w:cs="Segoe UI"/>
        </w:rPr>
      </w:pPr>
    </w:p>
    <w:p w14:paraId="25134A5C" w14:textId="77777777" w:rsidR="00A3219D" w:rsidRPr="00C2611A" w:rsidRDefault="00A3219D" w:rsidP="000F6AD7">
      <w:pPr>
        <w:spacing w:after="0" w:line="276" w:lineRule="auto"/>
        <w:jc w:val="both"/>
        <w:rPr>
          <w:rFonts w:ascii="Segoe UI" w:hAnsi="Segoe UI" w:cs="Segoe UI"/>
        </w:rPr>
      </w:pPr>
    </w:p>
    <w:p w14:paraId="70186497" w14:textId="77777777" w:rsidR="00A3219D" w:rsidRPr="00C2611A" w:rsidRDefault="00A3219D" w:rsidP="000F6AD7">
      <w:pPr>
        <w:spacing w:after="0" w:line="276" w:lineRule="auto"/>
        <w:jc w:val="both"/>
        <w:rPr>
          <w:rFonts w:ascii="Segoe UI" w:hAnsi="Segoe UI" w:cs="Segoe UI"/>
        </w:rPr>
      </w:pPr>
    </w:p>
    <w:p w14:paraId="72D7E565" w14:textId="77777777" w:rsidR="005909BC" w:rsidRPr="00C2611A" w:rsidRDefault="005909BC" w:rsidP="000F6AD7">
      <w:pPr>
        <w:spacing w:after="0" w:line="276" w:lineRule="auto"/>
        <w:jc w:val="both"/>
        <w:rPr>
          <w:rFonts w:ascii="Segoe UI" w:hAnsi="Segoe UI" w:cs="Segoe UI"/>
        </w:rPr>
      </w:pPr>
    </w:p>
    <w:p w14:paraId="5F884D4C" w14:textId="77777777" w:rsidR="00152DAB" w:rsidRDefault="00152DAB" w:rsidP="000F6AD7">
      <w:pPr>
        <w:spacing w:after="0" w:line="276" w:lineRule="auto"/>
        <w:jc w:val="both"/>
        <w:rPr>
          <w:rFonts w:ascii="Segoe UI" w:hAnsi="Segoe UI" w:cs="Segoe UI"/>
        </w:rPr>
      </w:pPr>
      <w:r>
        <w:rPr>
          <w:rFonts w:ascii="Segoe UI" w:hAnsi="Segoe UI" w:cs="Segoe UI"/>
        </w:rPr>
        <w:br w:type="page"/>
      </w:r>
    </w:p>
    <w:p w14:paraId="0B0A5553" w14:textId="77777777" w:rsidR="00E26925" w:rsidRPr="00C2611A" w:rsidRDefault="00E26925" w:rsidP="001C3877">
      <w:pPr>
        <w:pStyle w:val="Heading1"/>
      </w:pPr>
      <w:bookmarkStart w:id="135" w:name="_Toc140042372"/>
      <w:r w:rsidRPr="00C2611A">
        <w:lastRenderedPageBreak/>
        <w:t>KLJUČNE AKTIVNOSTI ZA SPROVOĐENJE OPERATIVNIH CILJEVA</w:t>
      </w:r>
      <w:bookmarkEnd w:id="135"/>
    </w:p>
    <w:p w14:paraId="2677F62B" w14:textId="77777777" w:rsidR="00E26925" w:rsidRPr="00C2611A" w:rsidRDefault="00380F7D" w:rsidP="00E26925">
      <w:pPr>
        <w:spacing w:after="0" w:line="276" w:lineRule="auto"/>
        <w:jc w:val="both"/>
        <w:rPr>
          <w:rFonts w:ascii="Segoe UI" w:hAnsi="Segoe UI" w:cs="Segoe UI"/>
          <w:lang w:val="sr-Latn-ME"/>
        </w:rPr>
      </w:pPr>
      <w:r w:rsidRPr="00380F7D">
        <w:rPr>
          <w:rFonts w:ascii="Segoe UI" w:hAnsi="Segoe UI" w:cs="Segoe UI"/>
          <w:b/>
          <w:noProof/>
          <w:sz w:val="26"/>
          <w:szCs w:val="26"/>
        </w:rPr>
        <mc:AlternateContent>
          <mc:Choice Requires="wps">
            <w:drawing>
              <wp:anchor distT="0" distB="0" distL="114300" distR="114300" simplePos="0" relativeHeight="251673600" behindDoc="0" locked="0" layoutInCell="1" allowOverlap="1" wp14:anchorId="2AAAA1F7" wp14:editId="6F145074">
                <wp:simplePos x="0" y="0"/>
                <wp:positionH relativeFrom="column">
                  <wp:posOffset>-87549</wp:posOffset>
                </wp:positionH>
                <wp:positionV relativeFrom="paragraph">
                  <wp:posOffset>118448</wp:posOffset>
                </wp:positionV>
                <wp:extent cx="6089015" cy="379379"/>
                <wp:effectExtent l="0" t="0" r="26035" b="20955"/>
                <wp:wrapNone/>
                <wp:docPr id="39" name="Rectangle: Rounded Corners 39"/>
                <wp:cNvGraphicFramePr/>
                <a:graphic xmlns:a="http://schemas.openxmlformats.org/drawingml/2006/main">
                  <a:graphicData uri="http://schemas.microsoft.com/office/word/2010/wordprocessingShape">
                    <wps:wsp>
                      <wps:cNvSpPr/>
                      <wps:spPr>
                        <a:xfrm>
                          <a:off x="0" y="0"/>
                          <a:ext cx="6089015" cy="379379"/>
                        </a:xfrm>
                        <a:prstGeom prst="roundRect">
                          <a:avLst/>
                        </a:prstGeom>
                        <a:noFill/>
                        <a:ln w="12700" cap="flat" cmpd="sng" algn="ctr">
                          <a:solidFill>
                            <a:srgbClr val="4472C4">
                              <a:shade val="50000"/>
                            </a:srgbClr>
                          </a:solidFill>
                          <a:prstDash val="solid"/>
                          <a:miter lim="800000"/>
                        </a:ln>
                        <a:effectLst/>
                      </wps:spPr>
                      <wps:txbx>
                        <w:txbxContent>
                          <w:p w14:paraId="0D7FA25F" w14:textId="77777777" w:rsidR="00377D1B" w:rsidRPr="00380F7D" w:rsidRDefault="00377D1B" w:rsidP="00380F7D">
                            <w:pPr>
                              <w:pStyle w:val="ListParagraph"/>
                              <w:numPr>
                                <w:ilvl w:val="0"/>
                                <w:numId w:val="2"/>
                              </w:numPr>
                              <w:shd w:val="clear" w:color="auto" w:fill="FFFFFF" w:themeFill="background1"/>
                              <w:spacing w:after="0" w:line="276" w:lineRule="auto"/>
                              <w:jc w:val="both"/>
                              <w:rPr>
                                <w:rFonts w:ascii="Segoe UI" w:hAnsi="Segoe UI" w:cs="Segoe UI"/>
                                <w:b/>
                                <w:sz w:val="24"/>
                                <w:szCs w:val="24"/>
                                <w:lang w:val="sr-Latn-ME"/>
                              </w:rPr>
                            </w:pPr>
                            <w:r w:rsidRPr="00C2611A">
                              <w:rPr>
                                <w:rFonts w:ascii="Segoe UI" w:hAnsi="Segoe UI" w:cs="Segoe UI"/>
                                <w:b/>
                                <w:sz w:val="24"/>
                                <w:szCs w:val="24"/>
                                <w:lang w:val="sr-Latn-ME"/>
                              </w:rPr>
                              <w:t xml:space="preserve">OPERATIVNI CILJ - </w:t>
                            </w:r>
                            <w:r w:rsidRPr="00820FCB">
                              <w:rPr>
                                <w:rFonts w:ascii="Segoe UI" w:hAnsi="Segoe UI" w:cs="Segoe UI"/>
                                <w:lang w:val="sr-Latn-ME"/>
                              </w:rPr>
                              <w:t>Dalje unapređenje institucionalne koordinacije zvanične statistike</w:t>
                            </w:r>
                          </w:p>
                          <w:p w14:paraId="7484D599" w14:textId="77777777" w:rsidR="00377D1B" w:rsidRDefault="00377D1B" w:rsidP="00380F7D">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AAAA1F7" id="Rectangle: Rounded Corners 39" o:spid="_x0000_s1033" style="position:absolute;left:0;text-align:left;margin-left:-6.9pt;margin-top:9.35pt;width:479.45pt;height:29.85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" filled="f" strokecolor="#2f528f" strokeweight="1pt">
                <v:stroke joinstyle="miter"/>
                <v:textbox>
                  <w:txbxContent>
                    <w:p w14:paraId="0D7FA25F" w14:textId="77777777" w:rsidR="00377D1B" w:rsidRPr="00380F7D" w:rsidRDefault="00377D1B" w:rsidP="00380F7D">
                      <w:pPr>
                        <w:pStyle w:val="ListParagraph"/>
                        <w:numPr>
                          <w:ilvl w:val="0"/>
                          <w:numId w:val="2"/>
                        </w:numPr>
                        <w:shd w:val="clear" w:color="auto" w:fill="FFFFFF" w:themeFill="background1"/>
                        <w:spacing w:after="0" w:line="276" w:lineRule="auto"/>
                        <w:jc w:val="both"/>
                        <w:rPr>
                          <w:rFonts w:ascii="Segoe UI" w:hAnsi="Segoe UI" w:cs="Segoe UI"/>
                          <w:b/>
                          <w:sz w:val="24"/>
                          <w:szCs w:val="24"/>
                          <w:lang w:val="sr-Latn-ME"/>
                        </w:rPr>
                      </w:pPr>
                      <w:r w:rsidRPr="00C2611A">
                        <w:rPr>
                          <w:rFonts w:ascii="Segoe UI" w:hAnsi="Segoe UI" w:cs="Segoe UI"/>
                          <w:b/>
                          <w:sz w:val="24"/>
                          <w:szCs w:val="24"/>
                          <w:lang w:val="sr-Latn-ME"/>
                        </w:rPr>
                        <w:t xml:space="preserve">OPERATIVNI CILJ - </w:t>
                      </w:r>
                      <w:r w:rsidRPr="00820FCB">
                        <w:rPr>
                          <w:rFonts w:ascii="Segoe UI" w:hAnsi="Segoe UI" w:cs="Segoe UI"/>
                          <w:lang w:val="sr-Latn-ME"/>
                        </w:rPr>
                        <w:t>Dalje unapređenje institucionalne koordinacije zvanične statistike</w:t>
                      </w:r>
                    </w:p>
                    <w:p w14:paraId="7484D599" w14:textId="77777777" w:rsidR="00377D1B" w:rsidRDefault="00377D1B" w:rsidP="00380F7D">
                      <w:pPr>
                        <w:jc w:val="center"/>
                      </w:pPr>
                    </w:p>
                  </w:txbxContent>
                </v:textbox>
              </v:roundrect>
            </w:pict>
          </mc:Fallback>
        </mc:AlternateContent>
      </w:r>
    </w:p>
    <w:p w14:paraId="632B9F1E" w14:textId="77777777" w:rsidR="00380F7D" w:rsidRPr="00C2611A" w:rsidRDefault="00380F7D" w:rsidP="00380F7D">
      <w:pPr>
        <w:pStyle w:val="ListParagraph"/>
        <w:shd w:val="clear" w:color="auto" w:fill="FFFFFF" w:themeFill="background1"/>
        <w:spacing w:after="0" w:line="276" w:lineRule="auto"/>
        <w:ind w:left="360"/>
        <w:jc w:val="both"/>
        <w:rPr>
          <w:rFonts w:ascii="Segoe UI" w:hAnsi="Segoe UI" w:cs="Segoe UI"/>
          <w:b/>
          <w:sz w:val="24"/>
          <w:szCs w:val="24"/>
          <w:lang w:val="sr-Latn-ME"/>
        </w:rPr>
      </w:pPr>
    </w:p>
    <w:p w14:paraId="1B843763" w14:textId="77777777" w:rsidR="00E26925" w:rsidRPr="00C2611A" w:rsidRDefault="00E26925" w:rsidP="00E26925">
      <w:pPr>
        <w:spacing w:line="276" w:lineRule="auto"/>
        <w:contextualSpacing/>
        <w:jc w:val="both"/>
        <w:rPr>
          <w:rFonts w:ascii="Segoe UI" w:hAnsi="Segoe UI" w:cs="Segoe UI"/>
          <w:b/>
          <w:lang w:val="sr-Latn-ME"/>
        </w:rPr>
      </w:pPr>
    </w:p>
    <w:p w14:paraId="3A4DA39D" w14:textId="182DBAA6" w:rsidR="00E26925" w:rsidRPr="00C2611A" w:rsidRDefault="00E26925" w:rsidP="00E26925">
      <w:pPr>
        <w:spacing w:line="276" w:lineRule="auto"/>
        <w:contextualSpacing/>
        <w:jc w:val="both"/>
        <w:rPr>
          <w:rFonts w:ascii="Segoe UI" w:hAnsi="Segoe UI" w:cs="Segoe UI"/>
          <w:lang w:val="sr-Latn-ME"/>
        </w:rPr>
      </w:pPr>
      <w:r w:rsidRPr="00377D1B">
        <w:rPr>
          <w:rFonts w:ascii="Segoe UI" w:hAnsi="Segoe UI" w:cs="Segoe UI"/>
          <w:u w:val="single"/>
          <w:lang w:val="sr-Latn-ME"/>
        </w:rPr>
        <w:t>K</w:t>
      </w:r>
      <w:r w:rsidR="00377D1B" w:rsidRPr="00377D1B">
        <w:rPr>
          <w:rFonts w:ascii="Segoe UI" w:hAnsi="Segoe UI" w:cs="Segoe UI"/>
          <w:u w:val="single"/>
          <w:lang w:val="sr-Latn-ME"/>
        </w:rPr>
        <w:t xml:space="preserve">ljučna aktivnost </w:t>
      </w:r>
      <w:r w:rsidRPr="00377D1B">
        <w:rPr>
          <w:rFonts w:ascii="Segoe UI" w:hAnsi="Segoe UI" w:cs="Segoe UI"/>
          <w:u w:val="single"/>
          <w:lang w:val="sr-Latn-ME"/>
        </w:rPr>
        <w:t>1.1</w:t>
      </w:r>
      <w:r w:rsidRPr="00C2611A">
        <w:rPr>
          <w:rFonts w:ascii="Segoe UI" w:hAnsi="Segoe UI" w:cs="Segoe UI"/>
          <w:b/>
          <w:lang w:val="sr-Latn-ME"/>
        </w:rPr>
        <w:t xml:space="preserve"> </w:t>
      </w:r>
      <w:r w:rsidRPr="00C2611A">
        <w:rPr>
          <w:rFonts w:ascii="Segoe UI" w:hAnsi="Segoe UI" w:cs="Segoe UI"/>
          <w:lang w:val="sr-Latn-ME"/>
        </w:rPr>
        <w:t>Jačanje koordinacije unutar nacionalnog statističkog sistema;</w:t>
      </w:r>
    </w:p>
    <w:p w14:paraId="4F8A7EEC" w14:textId="12B37A9D" w:rsidR="00E26925" w:rsidRPr="00C2611A" w:rsidRDefault="00E26925" w:rsidP="00E26925">
      <w:pPr>
        <w:spacing w:line="276" w:lineRule="auto"/>
        <w:contextualSpacing/>
        <w:jc w:val="both"/>
        <w:rPr>
          <w:rFonts w:ascii="Segoe UI" w:hAnsi="Segoe UI" w:cs="Segoe UI"/>
          <w:lang w:val="sr-Latn-ME"/>
        </w:rPr>
      </w:pPr>
      <w:r w:rsidRPr="00377D1B">
        <w:rPr>
          <w:rFonts w:ascii="Segoe UI" w:hAnsi="Segoe UI" w:cs="Segoe UI"/>
          <w:u w:val="single"/>
          <w:lang w:val="sr-Latn-ME"/>
        </w:rPr>
        <w:t>K</w:t>
      </w:r>
      <w:r w:rsidR="00377D1B" w:rsidRPr="00377D1B">
        <w:rPr>
          <w:rFonts w:ascii="Segoe UI" w:hAnsi="Segoe UI" w:cs="Segoe UI"/>
          <w:u w:val="single"/>
          <w:lang w:val="sr-Latn-ME"/>
        </w:rPr>
        <w:t xml:space="preserve">ljučna aktivnost </w:t>
      </w:r>
      <w:r w:rsidRPr="00377D1B">
        <w:rPr>
          <w:rFonts w:ascii="Segoe UI" w:hAnsi="Segoe UI" w:cs="Segoe UI"/>
          <w:u w:val="single"/>
          <w:lang w:val="sr-Latn-ME"/>
        </w:rPr>
        <w:t>1.2</w:t>
      </w:r>
      <w:r w:rsidRPr="00C2611A">
        <w:rPr>
          <w:rFonts w:ascii="Segoe UI" w:hAnsi="Segoe UI" w:cs="Segoe UI"/>
          <w:b/>
          <w:lang w:val="sr-Latn-ME"/>
        </w:rPr>
        <w:t xml:space="preserve"> </w:t>
      </w:r>
      <w:r w:rsidRPr="00C2611A">
        <w:rPr>
          <w:rFonts w:ascii="Segoe UI" w:hAnsi="Segoe UI" w:cs="Segoe UI"/>
          <w:lang w:val="sr-Latn-ME"/>
        </w:rPr>
        <w:t>Jačanje statističkog sistema za potrebe unapređenja statističkih registara i standarda;</w:t>
      </w:r>
    </w:p>
    <w:p w14:paraId="0F34091E" w14:textId="0443EE7F" w:rsidR="00E26925" w:rsidRDefault="00E26925" w:rsidP="00E26925">
      <w:pPr>
        <w:spacing w:line="276" w:lineRule="auto"/>
        <w:contextualSpacing/>
        <w:jc w:val="both"/>
        <w:rPr>
          <w:rFonts w:ascii="Segoe UI" w:hAnsi="Segoe UI" w:cs="Segoe UI"/>
          <w:lang w:val="sr-Latn-ME"/>
        </w:rPr>
      </w:pPr>
      <w:r w:rsidRPr="00377D1B">
        <w:rPr>
          <w:rFonts w:ascii="Segoe UI" w:hAnsi="Segoe UI" w:cs="Segoe UI"/>
          <w:u w:val="single"/>
          <w:lang w:val="sr-Latn-ME"/>
        </w:rPr>
        <w:t>K</w:t>
      </w:r>
      <w:r w:rsidR="00377D1B" w:rsidRPr="00377D1B">
        <w:rPr>
          <w:rFonts w:ascii="Segoe UI" w:hAnsi="Segoe UI" w:cs="Segoe UI"/>
          <w:u w:val="single"/>
          <w:lang w:val="sr-Latn-ME"/>
        </w:rPr>
        <w:t xml:space="preserve">ljučna aktivnost </w:t>
      </w:r>
      <w:r w:rsidRPr="00377D1B">
        <w:rPr>
          <w:rFonts w:ascii="Segoe UI" w:hAnsi="Segoe UI" w:cs="Segoe UI"/>
          <w:u w:val="single"/>
          <w:lang w:val="sr-Latn-ME"/>
        </w:rPr>
        <w:t>1.3</w:t>
      </w:r>
      <w:r w:rsidRPr="00C2611A">
        <w:rPr>
          <w:rFonts w:ascii="Segoe UI" w:hAnsi="Segoe UI" w:cs="Segoe UI"/>
          <w:b/>
          <w:lang w:val="sr-Latn-ME"/>
        </w:rPr>
        <w:t xml:space="preserve"> </w:t>
      </w:r>
      <w:r w:rsidRPr="00C2611A">
        <w:rPr>
          <w:rFonts w:ascii="Segoe UI" w:hAnsi="Segoe UI" w:cs="Segoe UI"/>
          <w:lang w:val="sr-Latn-ME"/>
        </w:rPr>
        <w:t>Unapr</w:t>
      </w:r>
      <w:r w:rsidR="00C30734" w:rsidRPr="00C2611A">
        <w:rPr>
          <w:rFonts w:ascii="Segoe UI" w:hAnsi="Segoe UI" w:cs="Segoe UI"/>
          <w:lang w:val="sr-Latn-ME"/>
        </w:rPr>
        <w:t>ij</w:t>
      </w:r>
      <w:r w:rsidRPr="00C2611A">
        <w:rPr>
          <w:rFonts w:ascii="Segoe UI" w:hAnsi="Segoe UI" w:cs="Segoe UI"/>
          <w:lang w:val="sr-Latn-ME"/>
        </w:rPr>
        <w:t>editi saradnju sa davaocima podataka/izvještajnim jedinicama.</w:t>
      </w:r>
    </w:p>
    <w:p w14:paraId="5A4E6E28" w14:textId="77777777" w:rsidR="00AB5130" w:rsidRDefault="00AB5130" w:rsidP="00AB5130">
      <w:pPr>
        <w:shd w:val="clear" w:color="auto" w:fill="FFFFFF" w:themeFill="background1"/>
        <w:spacing w:after="0" w:line="276" w:lineRule="auto"/>
        <w:jc w:val="both"/>
        <w:rPr>
          <w:rFonts w:ascii="Segoe UI" w:hAnsi="Segoe UI" w:cs="Segoe UI"/>
          <w:b/>
          <w:sz w:val="24"/>
          <w:szCs w:val="24"/>
          <w:lang w:val="sr-Latn-ME"/>
        </w:rPr>
      </w:pPr>
      <w:r w:rsidRPr="00AB5130">
        <w:rPr>
          <w:noProof/>
        </w:rPr>
        <mc:AlternateContent>
          <mc:Choice Requires="wps">
            <w:drawing>
              <wp:anchor distT="0" distB="0" distL="114300" distR="114300" simplePos="0" relativeHeight="251675648" behindDoc="0" locked="0" layoutInCell="1" allowOverlap="1" wp14:anchorId="2351930A" wp14:editId="0B82BE9A">
                <wp:simplePos x="0" y="0"/>
                <wp:positionH relativeFrom="column">
                  <wp:posOffset>-87549</wp:posOffset>
                </wp:positionH>
                <wp:positionV relativeFrom="paragraph">
                  <wp:posOffset>227857</wp:posOffset>
                </wp:positionV>
                <wp:extent cx="6089015" cy="553720"/>
                <wp:effectExtent l="0" t="0" r="26035" b="17780"/>
                <wp:wrapNone/>
                <wp:docPr id="43" name="Rectangle: Rounded Corners 43"/>
                <wp:cNvGraphicFramePr/>
                <a:graphic xmlns:a="http://schemas.openxmlformats.org/drawingml/2006/main">
                  <a:graphicData uri="http://schemas.microsoft.com/office/word/2010/wordprocessingShape">
                    <wps:wsp>
                      <wps:cNvSpPr/>
                      <wps:spPr>
                        <a:xfrm>
                          <a:off x="0" y="0"/>
                          <a:ext cx="6089015" cy="553720"/>
                        </a:xfrm>
                        <a:prstGeom prst="roundRect">
                          <a:avLst/>
                        </a:prstGeom>
                        <a:noFill/>
                        <a:ln w="12700" cap="flat" cmpd="sng" algn="ctr">
                          <a:solidFill>
                            <a:srgbClr val="4472C4">
                              <a:shade val="50000"/>
                            </a:srgbClr>
                          </a:solidFill>
                          <a:prstDash val="solid"/>
                          <a:miter lim="800000"/>
                        </a:ln>
                        <a:effectLst/>
                      </wps:spPr>
                      <wps:txbx>
                        <w:txbxContent>
                          <w:p w14:paraId="449C0AA5" w14:textId="77777777" w:rsidR="00377D1B" w:rsidRPr="00AB5130" w:rsidRDefault="00377D1B" w:rsidP="00AB5130">
                            <w:pPr>
                              <w:pStyle w:val="ListParagraph"/>
                              <w:numPr>
                                <w:ilvl w:val="0"/>
                                <w:numId w:val="2"/>
                              </w:numPr>
                              <w:shd w:val="clear" w:color="auto" w:fill="FFFFFF" w:themeFill="background1"/>
                              <w:spacing w:after="0" w:line="276" w:lineRule="auto"/>
                              <w:jc w:val="both"/>
                              <w:rPr>
                                <w:rFonts w:ascii="Segoe UI" w:hAnsi="Segoe UI" w:cs="Segoe UI"/>
                                <w:b/>
                                <w:sz w:val="24"/>
                                <w:szCs w:val="24"/>
                                <w:lang w:val="sr-Latn-ME"/>
                              </w:rPr>
                            </w:pPr>
                            <w:r w:rsidRPr="00C2611A">
                              <w:rPr>
                                <w:rFonts w:ascii="Segoe UI" w:hAnsi="Segoe UI" w:cs="Segoe UI"/>
                                <w:b/>
                                <w:sz w:val="24"/>
                                <w:szCs w:val="24"/>
                                <w:lang w:val="sr-Latn-ME"/>
                              </w:rPr>
                              <w:t xml:space="preserve">OPERATIVNI CILJ - </w:t>
                            </w:r>
                            <w:r w:rsidRPr="00820FCB">
                              <w:rPr>
                                <w:rFonts w:ascii="Segoe UI" w:hAnsi="Segoe UI" w:cs="Segoe UI"/>
                                <w:lang w:val="sr-Latn-ME"/>
                              </w:rPr>
                              <w:t>Jačanje sistema zvanične statistike kroz punu implementaciju planiranih ljudskih resursa i prostornih kapaciteta</w:t>
                            </w:r>
                          </w:p>
                          <w:p w14:paraId="315144D8" w14:textId="77777777" w:rsidR="00377D1B" w:rsidRDefault="00377D1B" w:rsidP="00AB51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2351930A" id="Rectangle: Rounded Corners 43" o:spid="_x0000_s1034" style="position:absolute;left:0;text-align:left;margin-left:-6.9pt;margin-top:17.95pt;width:479.45pt;height:43.6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" filled="f" strokecolor="#2f528f" strokeweight="1pt">
                <v:stroke joinstyle="miter"/>
                <v:textbox>
                  <w:txbxContent>
                    <w:p w14:paraId="449C0AA5" w14:textId="77777777" w:rsidR="00377D1B" w:rsidRPr="00AB5130" w:rsidRDefault="00377D1B" w:rsidP="00AB5130">
                      <w:pPr>
                        <w:pStyle w:val="ListParagraph"/>
                        <w:numPr>
                          <w:ilvl w:val="0"/>
                          <w:numId w:val="2"/>
                        </w:numPr>
                        <w:shd w:val="clear" w:color="auto" w:fill="FFFFFF" w:themeFill="background1"/>
                        <w:spacing w:after="0" w:line="276" w:lineRule="auto"/>
                        <w:jc w:val="both"/>
                        <w:rPr>
                          <w:rFonts w:ascii="Segoe UI" w:hAnsi="Segoe UI" w:cs="Segoe UI"/>
                          <w:b/>
                          <w:sz w:val="24"/>
                          <w:szCs w:val="24"/>
                          <w:lang w:val="sr-Latn-ME"/>
                        </w:rPr>
                      </w:pPr>
                      <w:r w:rsidRPr="00C2611A">
                        <w:rPr>
                          <w:rFonts w:ascii="Segoe UI" w:hAnsi="Segoe UI" w:cs="Segoe UI"/>
                          <w:b/>
                          <w:sz w:val="24"/>
                          <w:szCs w:val="24"/>
                          <w:lang w:val="sr-Latn-ME"/>
                        </w:rPr>
                        <w:t xml:space="preserve">OPERATIVNI CILJ - </w:t>
                      </w:r>
                      <w:r w:rsidRPr="00820FCB">
                        <w:rPr>
                          <w:rFonts w:ascii="Segoe UI" w:hAnsi="Segoe UI" w:cs="Segoe UI"/>
                          <w:lang w:val="sr-Latn-ME"/>
                        </w:rPr>
                        <w:t>Jačanje sistema zvanične statistike kroz punu implementaciju planiranih ljudskih resursa i prostornih kapaciteta</w:t>
                      </w:r>
                    </w:p>
                    <w:p w14:paraId="315144D8" w14:textId="77777777" w:rsidR="00377D1B" w:rsidRDefault="00377D1B" w:rsidP="00AB5130">
                      <w:pPr>
                        <w:jc w:val="center"/>
                      </w:pPr>
                    </w:p>
                  </w:txbxContent>
                </v:textbox>
              </v:roundrect>
            </w:pict>
          </mc:Fallback>
        </mc:AlternateContent>
      </w:r>
    </w:p>
    <w:p w14:paraId="0DE4DF75" w14:textId="77777777" w:rsidR="00AB5130" w:rsidRPr="00AB5130" w:rsidRDefault="00AB5130" w:rsidP="00AB5130">
      <w:pPr>
        <w:shd w:val="clear" w:color="auto" w:fill="FFFFFF" w:themeFill="background1"/>
        <w:spacing w:after="0" w:line="276" w:lineRule="auto"/>
        <w:jc w:val="both"/>
        <w:rPr>
          <w:rFonts w:ascii="Segoe UI" w:hAnsi="Segoe UI" w:cs="Segoe UI"/>
          <w:b/>
          <w:sz w:val="24"/>
          <w:szCs w:val="24"/>
          <w:lang w:val="sr-Latn-ME"/>
        </w:rPr>
      </w:pPr>
    </w:p>
    <w:p w14:paraId="205D46B3" w14:textId="77777777" w:rsidR="00E26925" w:rsidRPr="00C2611A" w:rsidRDefault="00E26925" w:rsidP="00E26925">
      <w:pPr>
        <w:spacing w:after="0" w:line="276" w:lineRule="auto"/>
        <w:contextualSpacing/>
        <w:jc w:val="both"/>
        <w:rPr>
          <w:rFonts w:ascii="Segoe UI" w:hAnsi="Segoe UI" w:cs="Segoe UI"/>
          <w:b/>
          <w:lang w:val="sr-Latn-ME"/>
        </w:rPr>
      </w:pPr>
    </w:p>
    <w:p w14:paraId="356E0789" w14:textId="77777777" w:rsidR="00AB5130" w:rsidRDefault="00AB5130" w:rsidP="00E26925">
      <w:pPr>
        <w:spacing w:after="0" w:line="276" w:lineRule="auto"/>
        <w:contextualSpacing/>
        <w:jc w:val="both"/>
        <w:rPr>
          <w:rFonts w:ascii="Segoe UI" w:hAnsi="Segoe UI" w:cs="Segoe UI"/>
          <w:b/>
          <w:lang w:val="sr-Latn-ME"/>
        </w:rPr>
      </w:pPr>
    </w:p>
    <w:p w14:paraId="5923E9AF" w14:textId="2CA2EBD1" w:rsidR="00E26925" w:rsidRPr="00C2611A" w:rsidRDefault="00E26925" w:rsidP="00E26925">
      <w:pPr>
        <w:spacing w:after="0" w:line="276" w:lineRule="auto"/>
        <w:contextualSpacing/>
        <w:jc w:val="both"/>
        <w:rPr>
          <w:rFonts w:ascii="Segoe UI" w:hAnsi="Segoe UI" w:cs="Segoe UI"/>
          <w:lang w:val="sr-Latn-ME"/>
        </w:rPr>
      </w:pPr>
      <w:r w:rsidRPr="00377D1B">
        <w:rPr>
          <w:rFonts w:ascii="Segoe UI" w:hAnsi="Segoe UI" w:cs="Segoe UI"/>
          <w:u w:val="single"/>
          <w:lang w:val="sr-Latn-ME"/>
        </w:rPr>
        <w:t>K</w:t>
      </w:r>
      <w:r w:rsidR="00377D1B" w:rsidRPr="00377D1B">
        <w:rPr>
          <w:rFonts w:ascii="Segoe UI" w:hAnsi="Segoe UI" w:cs="Segoe UI"/>
          <w:u w:val="single"/>
          <w:lang w:val="sr-Latn-ME"/>
        </w:rPr>
        <w:t xml:space="preserve">ljučna aktivnost </w:t>
      </w:r>
      <w:r w:rsidRPr="00377D1B">
        <w:rPr>
          <w:rFonts w:ascii="Segoe UI" w:hAnsi="Segoe UI" w:cs="Segoe UI"/>
          <w:u w:val="single"/>
          <w:lang w:val="sr-Latn-ME"/>
        </w:rPr>
        <w:t>2.1</w:t>
      </w:r>
      <w:r w:rsidRPr="00C2611A">
        <w:rPr>
          <w:rFonts w:ascii="Segoe UI" w:hAnsi="Segoe UI" w:cs="Segoe UI"/>
          <w:b/>
          <w:lang w:val="sr-Latn-ME"/>
        </w:rPr>
        <w:t xml:space="preserve"> </w:t>
      </w:r>
      <w:r w:rsidRPr="00C2611A">
        <w:rPr>
          <w:rFonts w:ascii="Segoe UI" w:hAnsi="Segoe UI" w:cs="Segoe UI"/>
          <w:lang w:val="sr-Latn-ME"/>
        </w:rPr>
        <w:t>Jačanje stručnih i kadrovskih kapaciteta u svim organizacionim jedinicama unutar sistema zvanične statistike;</w:t>
      </w:r>
    </w:p>
    <w:p w14:paraId="51C8D363" w14:textId="2CF6816F" w:rsidR="00E26925" w:rsidRPr="00C2611A" w:rsidRDefault="00E26925" w:rsidP="00E26925">
      <w:pPr>
        <w:spacing w:after="0" w:line="276" w:lineRule="auto"/>
        <w:contextualSpacing/>
        <w:jc w:val="both"/>
        <w:rPr>
          <w:rFonts w:ascii="Segoe UI" w:hAnsi="Segoe UI" w:cs="Segoe UI"/>
          <w:lang w:val="sr-Latn-ME"/>
        </w:rPr>
      </w:pPr>
      <w:r w:rsidRPr="00377D1B">
        <w:rPr>
          <w:rFonts w:ascii="Segoe UI" w:hAnsi="Segoe UI" w:cs="Segoe UI"/>
          <w:u w:val="single"/>
          <w:lang w:val="sr-Latn-ME"/>
        </w:rPr>
        <w:t>K</w:t>
      </w:r>
      <w:r w:rsidR="00377D1B" w:rsidRPr="00377D1B">
        <w:rPr>
          <w:rFonts w:ascii="Segoe UI" w:hAnsi="Segoe UI" w:cs="Segoe UI"/>
          <w:u w:val="single"/>
          <w:lang w:val="sr-Latn-ME"/>
        </w:rPr>
        <w:t xml:space="preserve">ljučna aktivnost </w:t>
      </w:r>
      <w:r w:rsidRPr="00377D1B">
        <w:rPr>
          <w:rFonts w:ascii="Segoe UI" w:hAnsi="Segoe UI" w:cs="Segoe UI"/>
          <w:u w:val="single"/>
          <w:lang w:val="sr-Latn-ME"/>
        </w:rPr>
        <w:t>2.2</w:t>
      </w:r>
      <w:r w:rsidRPr="00C2611A">
        <w:rPr>
          <w:rFonts w:ascii="Segoe UI" w:hAnsi="Segoe UI" w:cs="Segoe UI"/>
          <w:b/>
          <w:lang w:val="sr-Latn-ME"/>
        </w:rPr>
        <w:t xml:space="preserve"> </w:t>
      </w:r>
      <w:r w:rsidRPr="00C2611A">
        <w:rPr>
          <w:rFonts w:ascii="Segoe UI" w:hAnsi="Segoe UI" w:cs="Segoe UI"/>
          <w:lang w:val="sr-Latn-ME"/>
        </w:rPr>
        <w:t>Unapređivanje digitalnih znanja i vještina u sistemu zvanične statistike kroz osnaživanje zaposlenih  u njihovoj edukaciji i daljem karijernom razvoju u oblasti zvanične statistike;</w:t>
      </w:r>
    </w:p>
    <w:p w14:paraId="20625DA0" w14:textId="19DFC465" w:rsidR="00E26925" w:rsidRPr="00C2611A" w:rsidRDefault="00E26925" w:rsidP="00E26925">
      <w:pPr>
        <w:spacing w:after="0" w:line="276" w:lineRule="auto"/>
        <w:contextualSpacing/>
        <w:jc w:val="both"/>
        <w:rPr>
          <w:rFonts w:ascii="Segoe UI" w:hAnsi="Segoe UI" w:cs="Segoe UI"/>
          <w:lang w:val="sr-Latn-ME"/>
        </w:rPr>
      </w:pPr>
      <w:r w:rsidRPr="00377D1B">
        <w:rPr>
          <w:rFonts w:ascii="Segoe UI" w:hAnsi="Segoe UI" w:cs="Segoe UI"/>
          <w:u w:val="single"/>
          <w:lang w:val="sr-Latn-ME"/>
        </w:rPr>
        <w:t>K</w:t>
      </w:r>
      <w:r w:rsidR="00377D1B" w:rsidRPr="00377D1B">
        <w:rPr>
          <w:rFonts w:ascii="Segoe UI" w:hAnsi="Segoe UI" w:cs="Segoe UI"/>
          <w:u w:val="single"/>
          <w:lang w:val="sr-Latn-ME"/>
        </w:rPr>
        <w:t xml:space="preserve">ljučna aktivnost </w:t>
      </w:r>
      <w:r w:rsidRPr="00377D1B">
        <w:rPr>
          <w:rFonts w:ascii="Segoe UI" w:hAnsi="Segoe UI" w:cs="Segoe UI"/>
          <w:u w:val="single"/>
          <w:lang w:val="sr-Latn-ME"/>
        </w:rPr>
        <w:t>2.3</w:t>
      </w:r>
      <w:r w:rsidRPr="00C2611A">
        <w:rPr>
          <w:rFonts w:ascii="Segoe UI" w:hAnsi="Segoe UI" w:cs="Segoe UI"/>
          <w:b/>
          <w:lang w:val="sr-Latn-ME"/>
        </w:rPr>
        <w:t xml:space="preserve"> </w:t>
      </w:r>
      <w:r w:rsidRPr="00C2611A">
        <w:rPr>
          <w:rFonts w:ascii="Segoe UI" w:hAnsi="Segoe UI" w:cs="Segoe UI"/>
          <w:lang w:val="sr-Latn-ME"/>
        </w:rPr>
        <w:t>Obezbjeđenje uslova Upravi za statistiku za dobijanje adekvatnog poslovnog prostora.</w:t>
      </w:r>
    </w:p>
    <w:p w14:paraId="78AE82BC" w14:textId="77777777" w:rsidR="00E26925" w:rsidRPr="00C2611A" w:rsidRDefault="00AB5130" w:rsidP="00E26925">
      <w:pPr>
        <w:spacing w:after="0" w:line="276" w:lineRule="auto"/>
        <w:contextualSpacing/>
        <w:jc w:val="both"/>
        <w:rPr>
          <w:rFonts w:ascii="Segoe UI" w:hAnsi="Segoe UI" w:cs="Segoe UI"/>
          <w:b/>
          <w:lang w:val="sr-Latn-ME"/>
        </w:rPr>
      </w:pPr>
      <w:r w:rsidRPr="00AB5130">
        <w:rPr>
          <w:rFonts w:ascii="Segoe UI" w:hAnsi="Segoe UI" w:cs="Segoe UI"/>
          <w:b/>
          <w:noProof/>
          <w:sz w:val="26"/>
          <w:szCs w:val="26"/>
        </w:rPr>
        <mc:AlternateContent>
          <mc:Choice Requires="wps">
            <w:drawing>
              <wp:anchor distT="0" distB="0" distL="114300" distR="114300" simplePos="0" relativeHeight="251677696" behindDoc="0" locked="0" layoutInCell="1" allowOverlap="1" wp14:anchorId="7E06C19C" wp14:editId="643E85AA">
                <wp:simplePos x="0" y="0"/>
                <wp:positionH relativeFrom="column">
                  <wp:posOffset>-87549</wp:posOffset>
                </wp:positionH>
                <wp:positionV relativeFrom="paragraph">
                  <wp:posOffset>211901</wp:posOffset>
                </wp:positionV>
                <wp:extent cx="6089015" cy="573027"/>
                <wp:effectExtent l="0" t="0" r="26035" b="17780"/>
                <wp:wrapNone/>
                <wp:docPr id="44" name="Rectangle: Rounded Corners 44"/>
                <wp:cNvGraphicFramePr/>
                <a:graphic xmlns:a="http://schemas.openxmlformats.org/drawingml/2006/main">
                  <a:graphicData uri="http://schemas.microsoft.com/office/word/2010/wordprocessingShape">
                    <wps:wsp>
                      <wps:cNvSpPr/>
                      <wps:spPr>
                        <a:xfrm>
                          <a:off x="0" y="0"/>
                          <a:ext cx="6089015" cy="573027"/>
                        </a:xfrm>
                        <a:prstGeom prst="roundRect">
                          <a:avLst/>
                        </a:prstGeom>
                        <a:noFill/>
                        <a:ln w="12700" cap="flat" cmpd="sng" algn="ctr">
                          <a:solidFill>
                            <a:srgbClr val="4472C4">
                              <a:shade val="50000"/>
                            </a:srgbClr>
                          </a:solidFill>
                          <a:prstDash val="solid"/>
                          <a:miter lim="800000"/>
                        </a:ln>
                        <a:effectLst/>
                      </wps:spPr>
                      <wps:txbx>
                        <w:txbxContent>
                          <w:p w14:paraId="20CD92EE" w14:textId="77777777" w:rsidR="00377D1B" w:rsidRDefault="00377D1B" w:rsidP="00AB5130">
                            <w:pPr>
                              <w:numPr>
                                <w:ilvl w:val="0"/>
                                <w:numId w:val="2"/>
                              </w:numPr>
                              <w:shd w:val="clear" w:color="auto" w:fill="FFFFFF" w:themeFill="background1"/>
                              <w:spacing w:after="0" w:line="276" w:lineRule="auto"/>
                              <w:contextualSpacing/>
                              <w:jc w:val="both"/>
                              <w:rPr>
                                <w:rFonts w:ascii="Segoe UI" w:hAnsi="Segoe UI" w:cs="Segoe UI"/>
                                <w:b/>
                                <w:lang w:val="sr-Latn-ME"/>
                              </w:rPr>
                            </w:pPr>
                            <w:r w:rsidRPr="00C2611A">
                              <w:rPr>
                                <w:rFonts w:ascii="Segoe UI" w:hAnsi="Segoe UI" w:cs="Segoe UI"/>
                                <w:b/>
                                <w:sz w:val="24"/>
                                <w:szCs w:val="24"/>
                                <w:lang w:val="sr-Latn-ME"/>
                              </w:rPr>
                              <w:t xml:space="preserve">OPERATIVNI CILJ - </w:t>
                            </w:r>
                            <w:r w:rsidRPr="00820FCB">
                              <w:rPr>
                                <w:rFonts w:ascii="Segoe UI" w:hAnsi="Segoe UI" w:cs="Segoe UI"/>
                                <w:lang w:val="sr-Latn-ME"/>
                              </w:rPr>
                              <w:t>Nastavak usklađivanja sa standardima EU i preporukama međunarodnih institucija i saradnje u oblasti zvanične statistike</w:t>
                            </w:r>
                            <w:r w:rsidRPr="00C2611A">
                              <w:rPr>
                                <w:rFonts w:ascii="Segoe UI" w:hAnsi="Segoe UI" w:cs="Segoe UI"/>
                                <w:b/>
                                <w:lang w:val="sr-Latn-ME"/>
                              </w:rPr>
                              <w:t xml:space="preserve"> </w:t>
                            </w:r>
                          </w:p>
                          <w:p w14:paraId="098A8144" w14:textId="77777777" w:rsidR="00377D1B" w:rsidRDefault="00377D1B" w:rsidP="00AB51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E06C19C" id="Rectangle: Rounded Corners 44" o:spid="_x0000_s1035" style="position:absolute;left:0;text-align:left;margin-left:-6.9pt;margin-top:16.7pt;width:479.45pt;height:45.1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" filled="f" strokecolor="#2f528f" strokeweight="1pt">
                <v:stroke joinstyle="miter"/>
                <v:textbox>
                  <w:txbxContent>
                    <w:p w14:paraId="20CD92EE" w14:textId="77777777" w:rsidR="00377D1B" w:rsidRDefault="00377D1B" w:rsidP="00AB5130">
                      <w:pPr>
                        <w:numPr>
                          <w:ilvl w:val="0"/>
                          <w:numId w:val="2"/>
                        </w:numPr>
                        <w:shd w:val="clear" w:color="auto" w:fill="FFFFFF" w:themeFill="background1"/>
                        <w:spacing w:after="0" w:line="276" w:lineRule="auto"/>
                        <w:contextualSpacing/>
                        <w:jc w:val="both"/>
                        <w:rPr>
                          <w:rFonts w:ascii="Segoe UI" w:hAnsi="Segoe UI" w:cs="Segoe UI"/>
                          <w:b/>
                          <w:lang w:val="sr-Latn-ME"/>
                        </w:rPr>
                      </w:pPr>
                      <w:r w:rsidRPr="00C2611A">
                        <w:rPr>
                          <w:rFonts w:ascii="Segoe UI" w:hAnsi="Segoe UI" w:cs="Segoe UI"/>
                          <w:b/>
                          <w:sz w:val="24"/>
                          <w:szCs w:val="24"/>
                          <w:lang w:val="sr-Latn-ME"/>
                        </w:rPr>
                        <w:t xml:space="preserve">OPERATIVNI CILJ - </w:t>
                      </w:r>
                      <w:r w:rsidRPr="00820FCB">
                        <w:rPr>
                          <w:rFonts w:ascii="Segoe UI" w:hAnsi="Segoe UI" w:cs="Segoe UI"/>
                          <w:lang w:val="sr-Latn-ME"/>
                        </w:rPr>
                        <w:t>Nastavak usklađivanja sa standardima EU i preporukama međunarodnih institucija i saradnje u oblasti zvanične statistike</w:t>
                      </w:r>
                      <w:r w:rsidRPr="00C2611A">
                        <w:rPr>
                          <w:rFonts w:ascii="Segoe UI" w:hAnsi="Segoe UI" w:cs="Segoe UI"/>
                          <w:b/>
                          <w:lang w:val="sr-Latn-ME"/>
                        </w:rPr>
                        <w:t xml:space="preserve"> </w:t>
                      </w:r>
                    </w:p>
                    <w:p w14:paraId="098A8144" w14:textId="77777777" w:rsidR="00377D1B" w:rsidRDefault="00377D1B" w:rsidP="00AB5130">
                      <w:pPr>
                        <w:jc w:val="center"/>
                      </w:pPr>
                    </w:p>
                  </w:txbxContent>
                </v:textbox>
              </v:roundrect>
            </w:pict>
          </mc:Fallback>
        </mc:AlternateContent>
      </w:r>
    </w:p>
    <w:p w14:paraId="59DA6EAA" w14:textId="77777777" w:rsidR="00AB5130" w:rsidRPr="00C2611A" w:rsidRDefault="00AB5130" w:rsidP="00AB5130">
      <w:pPr>
        <w:shd w:val="clear" w:color="auto" w:fill="FFFFFF" w:themeFill="background1"/>
        <w:spacing w:after="0" w:line="276" w:lineRule="auto"/>
        <w:ind w:left="360"/>
        <w:contextualSpacing/>
        <w:jc w:val="both"/>
        <w:rPr>
          <w:rFonts w:ascii="Segoe UI" w:hAnsi="Segoe UI" w:cs="Segoe UI"/>
          <w:b/>
          <w:lang w:val="sr-Latn-ME"/>
        </w:rPr>
      </w:pPr>
    </w:p>
    <w:p w14:paraId="2BD46014" w14:textId="77777777" w:rsidR="00E26925" w:rsidRPr="00C2611A" w:rsidRDefault="00E26925" w:rsidP="00E26925">
      <w:pPr>
        <w:spacing w:after="0" w:line="276" w:lineRule="auto"/>
        <w:contextualSpacing/>
        <w:jc w:val="both"/>
        <w:rPr>
          <w:rFonts w:ascii="Segoe UI" w:hAnsi="Segoe UI" w:cs="Segoe UI"/>
          <w:b/>
          <w:lang w:val="sr-Latn-ME"/>
        </w:rPr>
      </w:pPr>
    </w:p>
    <w:p w14:paraId="0D769D76" w14:textId="77777777" w:rsidR="00AB5130" w:rsidRDefault="00AB5130" w:rsidP="00E26925">
      <w:pPr>
        <w:spacing w:after="0" w:line="276" w:lineRule="auto"/>
        <w:contextualSpacing/>
        <w:jc w:val="both"/>
        <w:rPr>
          <w:rFonts w:ascii="Segoe UI" w:hAnsi="Segoe UI" w:cs="Segoe UI"/>
          <w:b/>
          <w:lang w:val="sr-Latn-ME"/>
        </w:rPr>
      </w:pPr>
    </w:p>
    <w:p w14:paraId="1A836234" w14:textId="64258E9F" w:rsidR="00E26925" w:rsidRPr="00C2611A" w:rsidRDefault="00E26925" w:rsidP="00E26925">
      <w:pPr>
        <w:spacing w:after="0" w:line="276" w:lineRule="auto"/>
        <w:contextualSpacing/>
        <w:jc w:val="both"/>
        <w:rPr>
          <w:rFonts w:ascii="Segoe UI" w:hAnsi="Segoe UI" w:cs="Segoe UI"/>
          <w:lang w:val="sr-Latn-ME"/>
        </w:rPr>
      </w:pPr>
      <w:r w:rsidRPr="00377D1B">
        <w:rPr>
          <w:rFonts w:ascii="Segoe UI" w:hAnsi="Segoe UI" w:cs="Segoe UI"/>
          <w:u w:val="single"/>
          <w:lang w:val="sr-Latn-ME"/>
        </w:rPr>
        <w:t>K</w:t>
      </w:r>
      <w:r w:rsidR="00377D1B" w:rsidRPr="00377D1B">
        <w:rPr>
          <w:rFonts w:ascii="Segoe UI" w:hAnsi="Segoe UI" w:cs="Segoe UI"/>
          <w:u w:val="single"/>
          <w:lang w:val="sr-Latn-ME"/>
        </w:rPr>
        <w:t xml:space="preserve">ljučna aktivnost </w:t>
      </w:r>
      <w:r w:rsidRPr="00377D1B">
        <w:rPr>
          <w:rFonts w:ascii="Segoe UI" w:hAnsi="Segoe UI" w:cs="Segoe UI"/>
          <w:u w:val="single"/>
          <w:lang w:val="sr-Latn-ME"/>
        </w:rPr>
        <w:t>3.1</w:t>
      </w:r>
      <w:r w:rsidRPr="00C2611A">
        <w:rPr>
          <w:rFonts w:ascii="Segoe UI" w:hAnsi="Segoe UI" w:cs="Segoe UI"/>
          <w:b/>
          <w:lang w:val="sr-Latn-ME"/>
        </w:rPr>
        <w:t xml:space="preserve"> </w:t>
      </w:r>
      <w:r w:rsidRPr="00C2611A">
        <w:rPr>
          <w:rFonts w:ascii="Segoe UI" w:hAnsi="Segoe UI" w:cs="Segoe UI"/>
          <w:lang w:val="sr-Latn-ME"/>
        </w:rPr>
        <w:t>Dalja primjena međunarodnih i nacionalnih metodoloških (statističkih) standarda;</w:t>
      </w:r>
    </w:p>
    <w:p w14:paraId="3D5B306B" w14:textId="3BB6C08F" w:rsidR="00E26925" w:rsidRPr="00C2611A" w:rsidRDefault="00E26925" w:rsidP="00E26925">
      <w:pPr>
        <w:spacing w:after="0" w:line="276" w:lineRule="auto"/>
        <w:contextualSpacing/>
        <w:jc w:val="both"/>
        <w:rPr>
          <w:rFonts w:ascii="Segoe UI" w:hAnsi="Segoe UI" w:cs="Segoe UI"/>
          <w:lang w:val="sr-Latn-ME"/>
        </w:rPr>
      </w:pPr>
      <w:r w:rsidRPr="00377D1B">
        <w:rPr>
          <w:rFonts w:ascii="Segoe UI" w:hAnsi="Segoe UI" w:cs="Segoe UI"/>
          <w:u w:val="single"/>
          <w:lang w:val="sr-Latn-ME"/>
        </w:rPr>
        <w:t>K</w:t>
      </w:r>
      <w:r w:rsidR="00377D1B" w:rsidRPr="00377D1B">
        <w:rPr>
          <w:rFonts w:ascii="Segoe UI" w:hAnsi="Segoe UI" w:cs="Segoe UI"/>
          <w:u w:val="single"/>
          <w:lang w:val="sr-Latn-ME"/>
        </w:rPr>
        <w:t xml:space="preserve">ljučna aktivnost </w:t>
      </w:r>
      <w:r w:rsidRPr="00377D1B">
        <w:rPr>
          <w:rFonts w:ascii="Segoe UI" w:hAnsi="Segoe UI" w:cs="Segoe UI"/>
          <w:u w:val="single"/>
          <w:lang w:val="sr-Latn-ME"/>
        </w:rPr>
        <w:t>3.2</w:t>
      </w:r>
      <w:r w:rsidRPr="00C2611A">
        <w:rPr>
          <w:rFonts w:ascii="Segoe UI" w:hAnsi="Segoe UI" w:cs="Segoe UI"/>
          <w:lang w:val="sr-Latn-ME"/>
        </w:rPr>
        <w:t xml:space="preserve"> Intenziviranje aktivnosti u cilju ispunjenja pregovaračkih završnih mjerila Poglavlja 18. Statistika;</w:t>
      </w:r>
    </w:p>
    <w:p w14:paraId="6E5D564E" w14:textId="7BDAA140" w:rsidR="00E26925" w:rsidRPr="00C2611A" w:rsidRDefault="00E26925" w:rsidP="00E26925">
      <w:pPr>
        <w:spacing w:after="0" w:line="276" w:lineRule="auto"/>
        <w:contextualSpacing/>
        <w:jc w:val="both"/>
        <w:rPr>
          <w:rFonts w:ascii="Segoe UI" w:hAnsi="Segoe UI" w:cs="Segoe UI"/>
          <w:lang w:val="sr-Latn-ME"/>
        </w:rPr>
      </w:pPr>
      <w:r w:rsidRPr="00377D1B">
        <w:rPr>
          <w:rFonts w:ascii="Segoe UI" w:hAnsi="Segoe UI" w:cs="Segoe UI"/>
          <w:u w:val="single"/>
          <w:lang w:val="sr-Latn-ME"/>
        </w:rPr>
        <w:t>K</w:t>
      </w:r>
      <w:r w:rsidR="00377D1B" w:rsidRPr="00377D1B">
        <w:rPr>
          <w:rFonts w:ascii="Segoe UI" w:hAnsi="Segoe UI" w:cs="Segoe UI"/>
          <w:u w:val="single"/>
          <w:lang w:val="sr-Latn-ME"/>
        </w:rPr>
        <w:t xml:space="preserve">ljučna aktivnost </w:t>
      </w:r>
      <w:r w:rsidRPr="00377D1B">
        <w:rPr>
          <w:rFonts w:ascii="Segoe UI" w:hAnsi="Segoe UI" w:cs="Segoe UI"/>
          <w:u w:val="single"/>
          <w:lang w:val="sr-Latn-ME"/>
        </w:rPr>
        <w:t>3.3</w:t>
      </w:r>
      <w:r w:rsidRPr="00C2611A">
        <w:rPr>
          <w:rFonts w:ascii="Segoe UI" w:hAnsi="Segoe UI" w:cs="Segoe UI"/>
          <w:b/>
          <w:lang w:val="sr-Latn-ME"/>
        </w:rPr>
        <w:t xml:space="preserve"> </w:t>
      </w:r>
      <w:r w:rsidRPr="00C2611A">
        <w:rPr>
          <w:rFonts w:ascii="Segoe UI" w:hAnsi="Segoe UI" w:cs="Segoe UI"/>
          <w:lang w:val="sr-Latn-ME"/>
        </w:rPr>
        <w:t xml:space="preserve">Veća dostupnost rezultata zvanične statistike Crne Gore u bazama EUROSTAT-a i UN-a. </w:t>
      </w:r>
    </w:p>
    <w:p w14:paraId="0DC4DB96" w14:textId="77777777" w:rsidR="00E26925" w:rsidRPr="00C2611A" w:rsidRDefault="00AB5130" w:rsidP="00E26925">
      <w:pPr>
        <w:spacing w:after="0" w:line="276" w:lineRule="auto"/>
        <w:contextualSpacing/>
        <w:jc w:val="both"/>
        <w:rPr>
          <w:rFonts w:ascii="Segoe UI" w:hAnsi="Segoe UI" w:cs="Segoe UI"/>
          <w:lang w:val="sr-Latn-ME"/>
        </w:rPr>
      </w:pPr>
      <w:r w:rsidRPr="00AB5130">
        <w:rPr>
          <w:rFonts w:ascii="Segoe UI" w:hAnsi="Segoe UI" w:cs="Segoe UI"/>
          <w:b/>
          <w:noProof/>
          <w:sz w:val="26"/>
          <w:szCs w:val="26"/>
        </w:rPr>
        <mc:AlternateContent>
          <mc:Choice Requires="wps">
            <w:drawing>
              <wp:anchor distT="0" distB="0" distL="114300" distR="114300" simplePos="0" relativeHeight="251679744" behindDoc="0" locked="0" layoutInCell="1" allowOverlap="1" wp14:anchorId="7FB5C98E" wp14:editId="7C024465">
                <wp:simplePos x="0" y="0"/>
                <wp:positionH relativeFrom="column">
                  <wp:posOffset>-87549</wp:posOffset>
                </wp:positionH>
                <wp:positionV relativeFrom="paragraph">
                  <wp:posOffset>224939</wp:posOffset>
                </wp:positionV>
                <wp:extent cx="6089515" cy="553720"/>
                <wp:effectExtent l="0" t="0" r="26035" b="17780"/>
                <wp:wrapNone/>
                <wp:docPr id="45" name="Rectangle: Rounded Corners 45"/>
                <wp:cNvGraphicFramePr/>
                <a:graphic xmlns:a="http://schemas.openxmlformats.org/drawingml/2006/main">
                  <a:graphicData uri="http://schemas.microsoft.com/office/word/2010/wordprocessingShape">
                    <wps:wsp>
                      <wps:cNvSpPr/>
                      <wps:spPr>
                        <a:xfrm>
                          <a:off x="0" y="0"/>
                          <a:ext cx="6089515" cy="553720"/>
                        </a:xfrm>
                        <a:prstGeom prst="roundRect">
                          <a:avLst/>
                        </a:prstGeom>
                        <a:noFill/>
                        <a:ln w="12700" cap="flat" cmpd="sng" algn="ctr">
                          <a:solidFill>
                            <a:srgbClr val="4472C4">
                              <a:shade val="50000"/>
                            </a:srgbClr>
                          </a:solidFill>
                          <a:prstDash val="solid"/>
                          <a:miter lim="800000"/>
                        </a:ln>
                        <a:effectLst/>
                      </wps:spPr>
                      <wps:txbx>
                        <w:txbxContent>
                          <w:p w14:paraId="5744275B" w14:textId="77777777" w:rsidR="00377D1B" w:rsidRDefault="00377D1B" w:rsidP="00AB5130">
                            <w:pPr>
                              <w:numPr>
                                <w:ilvl w:val="0"/>
                                <w:numId w:val="2"/>
                              </w:numPr>
                              <w:shd w:val="clear" w:color="auto" w:fill="FFFFFF" w:themeFill="background1"/>
                              <w:spacing w:after="0" w:line="276" w:lineRule="auto"/>
                              <w:contextualSpacing/>
                              <w:jc w:val="both"/>
                              <w:rPr>
                                <w:rFonts w:ascii="Segoe UI" w:hAnsi="Segoe UI" w:cs="Segoe UI"/>
                                <w:b/>
                                <w:lang w:val="sr-Latn-ME"/>
                              </w:rPr>
                            </w:pPr>
                            <w:r w:rsidRPr="00C2611A">
                              <w:rPr>
                                <w:rFonts w:ascii="Segoe UI" w:hAnsi="Segoe UI" w:cs="Segoe UI"/>
                                <w:b/>
                                <w:sz w:val="24"/>
                                <w:szCs w:val="24"/>
                                <w:lang w:val="sr-Latn-ME"/>
                              </w:rPr>
                              <w:t xml:space="preserve">OPERATIVNI CILJ - </w:t>
                            </w:r>
                            <w:r w:rsidRPr="00820FCB">
                              <w:rPr>
                                <w:rFonts w:ascii="Segoe UI" w:hAnsi="Segoe UI" w:cs="Segoe UI"/>
                                <w:lang w:val="sr-Latn-ME"/>
                              </w:rPr>
                              <w:t>Digitalna transformacija statističke proizvodnje uz unapređenje IT bezbjednosti</w:t>
                            </w:r>
                            <w:r w:rsidRPr="00C2611A">
                              <w:rPr>
                                <w:rFonts w:ascii="Segoe UI" w:hAnsi="Segoe UI" w:cs="Segoe UI"/>
                                <w:b/>
                                <w:lang w:val="sr-Latn-ME"/>
                              </w:rPr>
                              <w:t xml:space="preserve"> </w:t>
                            </w:r>
                          </w:p>
                          <w:p w14:paraId="6CA6A7D2" w14:textId="77777777" w:rsidR="00377D1B" w:rsidRDefault="00377D1B" w:rsidP="00AB51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FB5C98E" id="Rectangle: Rounded Corners 45" o:spid="_x0000_s1036" style="position:absolute;left:0;text-align:left;margin-left:-6.9pt;margin-top:17.7pt;width:479.5pt;height:43.6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" filled="f" strokecolor="#2f528f" strokeweight="1pt">
                <v:stroke joinstyle="miter"/>
                <v:textbox>
                  <w:txbxContent>
                    <w:p w14:paraId="5744275B" w14:textId="77777777" w:rsidR="00377D1B" w:rsidRDefault="00377D1B" w:rsidP="00AB5130">
                      <w:pPr>
                        <w:numPr>
                          <w:ilvl w:val="0"/>
                          <w:numId w:val="2"/>
                        </w:numPr>
                        <w:shd w:val="clear" w:color="auto" w:fill="FFFFFF" w:themeFill="background1"/>
                        <w:spacing w:after="0" w:line="276" w:lineRule="auto"/>
                        <w:contextualSpacing/>
                        <w:jc w:val="both"/>
                        <w:rPr>
                          <w:rFonts w:ascii="Segoe UI" w:hAnsi="Segoe UI" w:cs="Segoe UI"/>
                          <w:b/>
                          <w:lang w:val="sr-Latn-ME"/>
                        </w:rPr>
                      </w:pPr>
                      <w:r w:rsidRPr="00C2611A">
                        <w:rPr>
                          <w:rFonts w:ascii="Segoe UI" w:hAnsi="Segoe UI" w:cs="Segoe UI"/>
                          <w:b/>
                          <w:sz w:val="24"/>
                          <w:szCs w:val="24"/>
                          <w:lang w:val="sr-Latn-ME"/>
                        </w:rPr>
                        <w:t xml:space="preserve">OPERATIVNI CILJ - </w:t>
                      </w:r>
                      <w:r w:rsidRPr="00820FCB">
                        <w:rPr>
                          <w:rFonts w:ascii="Segoe UI" w:hAnsi="Segoe UI" w:cs="Segoe UI"/>
                          <w:lang w:val="sr-Latn-ME"/>
                        </w:rPr>
                        <w:t>Digitalna transformacija statističke proizvodnje uz unapređenje IT bezbjednosti</w:t>
                      </w:r>
                      <w:r w:rsidRPr="00C2611A">
                        <w:rPr>
                          <w:rFonts w:ascii="Segoe UI" w:hAnsi="Segoe UI" w:cs="Segoe UI"/>
                          <w:b/>
                          <w:lang w:val="sr-Latn-ME"/>
                        </w:rPr>
                        <w:t xml:space="preserve"> </w:t>
                      </w:r>
                    </w:p>
                    <w:p w14:paraId="6CA6A7D2" w14:textId="77777777" w:rsidR="00377D1B" w:rsidRDefault="00377D1B" w:rsidP="00AB5130">
                      <w:pPr>
                        <w:jc w:val="center"/>
                      </w:pPr>
                    </w:p>
                  </w:txbxContent>
                </v:textbox>
              </v:roundrect>
            </w:pict>
          </mc:Fallback>
        </mc:AlternateContent>
      </w:r>
    </w:p>
    <w:p w14:paraId="5428B6AC" w14:textId="77777777" w:rsidR="00AB5130" w:rsidRPr="00C2611A" w:rsidRDefault="00AB5130" w:rsidP="00AB5130">
      <w:pPr>
        <w:shd w:val="clear" w:color="auto" w:fill="FFFFFF" w:themeFill="background1"/>
        <w:spacing w:after="0" w:line="276" w:lineRule="auto"/>
        <w:ind w:left="360"/>
        <w:contextualSpacing/>
        <w:jc w:val="both"/>
        <w:rPr>
          <w:rFonts w:ascii="Segoe UI" w:hAnsi="Segoe UI" w:cs="Segoe UI"/>
          <w:b/>
          <w:lang w:val="sr-Latn-ME"/>
        </w:rPr>
      </w:pPr>
    </w:p>
    <w:p w14:paraId="38F4D2A1" w14:textId="77777777" w:rsidR="00E26925" w:rsidRPr="00C2611A" w:rsidRDefault="00E26925" w:rsidP="00E26925">
      <w:pPr>
        <w:spacing w:after="0" w:line="276" w:lineRule="auto"/>
        <w:contextualSpacing/>
        <w:jc w:val="both"/>
        <w:rPr>
          <w:rFonts w:ascii="Segoe UI" w:hAnsi="Segoe UI" w:cs="Segoe UI"/>
          <w:b/>
          <w:lang w:val="sr-Latn-ME"/>
        </w:rPr>
      </w:pPr>
    </w:p>
    <w:p w14:paraId="234144C7" w14:textId="77777777" w:rsidR="00AB5130" w:rsidRDefault="00AB5130" w:rsidP="00E26925">
      <w:pPr>
        <w:spacing w:after="0" w:line="276" w:lineRule="auto"/>
        <w:contextualSpacing/>
        <w:jc w:val="both"/>
        <w:rPr>
          <w:rFonts w:ascii="Segoe UI" w:hAnsi="Segoe UI" w:cs="Segoe UI"/>
          <w:b/>
          <w:lang w:val="sr-Latn-ME"/>
        </w:rPr>
      </w:pPr>
    </w:p>
    <w:p w14:paraId="19F85B6A" w14:textId="1A1D55D9" w:rsidR="00E26925" w:rsidRPr="00C2611A" w:rsidRDefault="00E26925" w:rsidP="00E26925">
      <w:pPr>
        <w:spacing w:after="0" w:line="276" w:lineRule="auto"/>
        <w:contextualSpacing/>
        <w:jc w:val="both"/>
        <w:rPr>
          <w:rFonts w:ascii="Segoe UI" w:hAnsi="Segoe UI" w:cs="Segoe UI"/>
          <w:b/>
          <w:lang w:val="sr-Latn-ME"/>
        </w:rPr>
      </w:pPr>
      <w:r w:rsidRPr="00377D1B">
        <w:rPr>
          <w:rFonts w:ascii="Segoe UI" w:hAnsi="Segoe UI" w:cs="Segoe UI"/>
          <w:u w:val="single"/>
          <w:lang w:val="sr-Latn-ME"/>
        </w:rPr>
        <w:t>K</w:t>
      </w:r>
      <w:r w:rsidR="00377D1B" w:rsidRPr="00377D1B">
        <w:rPr>
          <w:rFonts w:ascii="Segoe UI" w:hAnsi="Segoe UI" w:cs="Segoe UI"/>
          <w:u w:val="single"/>
          <w:lang w:val="sr-Latn-ME"/>
        </w:rPr>
        <w:t xml:space="preserve">ljučna aktivnost </w:t>
      </w:r>
      <w:r w:rsidRPr="00377D1B">
        <w:rPr>
          <w:rFonts w:ascii="Segoe UI" w:hAnsi="Segoe UI" w:cs="Segoe UI"/>
          <w:u w:val="single"/>
          <w:lang w:val="sr-Latn-ME"/>
        </w:rPr>
        <w:t xml:space="preserve">4.1 </w:t>
      </w:r>
      <w:r w:rsidRPr="00C2611A">
        <w:rPr>
          <w:rFonts w:ascii="Segoe UI" w:hAnsi="Segoe UI" w:cs="Segoe UI"/>
          <w:lang w:val="sr-Latn-ME"/>
        </w:rPr>
        <w:t>Izrada analize postojeće infrastrukture Uprave za statistiku za proces digitalizacije i digitalne transformacije;</w:t>
      </w:r>
    </w:p>
    <w:p w14:paraId="67D7B22B" w14:textId="6DA0F691" w:rsidR="00E26925" w:rsidRPr="00C2611A" w:rsidRDefault="00E26925" w:rsidP="00E26925">
      <w:pPr>
        <w:spacing w:after="0" w:line="276" w:lineRule="auto"/>
        <w:contextualSpacing/>
        <w:jc w:val="both"/>
        <w:rPr>
          <w:rFonts w:ascii="Segoe UI" w:hAnsi="Segoe UI" w:cs="Segoe UI"/>
          <w:b/>
          <w:lang w:val="sr-Latn-ME"/>
        </w:rPr>
      </w:pPr>
      <w:r w:rsidRPr="00377D1B">
        <w:rPr>
          <w:rFonts w:ascii="Segoe UI" w:hAnsi="Segoe UI" w:cs="Segoe UI"/>
          <w:u w:val="single"/>
          <w:lang w:val="sr-Latn-ME"/>
        </w:rPr>
        <w:t>K</w:t>
      </w:r>
      <w:r w:rsidR="00377D1B" w:rsidRPr="00377D1B">
        <w:rPr>
          <w:rFonts w:ascii="Segoe UI" w:hAnsi="Segoe UI" w:cs="Segoe UI"/>
          <w:u w:val="single"/>
          <w:lang w:val="sr-Latn-ME"/>
        </w:rPr>
        <w:t xml:space="preserve">ljučna aktivnost </w:t>
      </w:r>
      <w:r w:rsidRPr="00377D1B">
        <w:rPr>
          <w:rFonts w:ascii="Segoe UI" w:hAnsi="Segoe UI" w:cs="Segoe UI"/>
          <w:u w:val="single"/>
          <w:lang w:val="sr-Latn-ME"/>
        </w:rPr>
        <w:t>4.2</w:t>
      </w:r>
      <w:r w:rsidRPr="00C2611A">
        <w:rPr>
          <w:rFonts w:ascii="Segoe UI" w:hAnsi="Segoe UI" w:cs="Segoe UI"/>
          <w:b/>
          <w:lang w:val="sr-Latn-ME"/>
        </w:rPr>
        <w:t xml:space="preserve"> </w:t>
      </w:r>
      <w:r w:rsidRPr="00C2611A">
        <w:rPr>
          <w:rFonts w:ascii="Segoe UI" w:hAnsi="Segoe UI" w:cs="Segoe UI"/>
          <w:lang w:val="sr-Latn-ME"/>
        </w:rPr>
        <w:t>Izrada tehničkog plana uspostavljanja komunikacije između Uprave za statistiku i administrativnih izvora preko Jedinstvenog sistema za elektronsku razmjenu podataka (JSERP) i njegova tehnička implementacija;</w:t>
      </w:r>
    </w:p>
    <w:p w14:paraId="58DB1275" w14:textId="23E82D14" w:rsidR="00E26925" w:rsidRPr="00C2611A" w:rsidRDefault="00E26925" w:rsidP="00E26925">
      <w:pPr>
        <w:spacing w:after="0" w:line="276" w:lineRule="auto"/>
        <w:contextualSpacing/>
        <w:jc w:val="both"/>
        <w:rPr>
          <w:rFonts w:ascii="Segoe UI" w:hAnsi="Segoe UI" w:cs="Segoe UI"/>
          <w:b/>
          <w:lang w:val="sr-Latn-ME"/>
        </w:rPr>
      </w:pPr>
      <w:r w:rsidRPr="00377D1B">
        <w:rPr>
          <w:rFonts w:ascii="Segoe UI" w:hAnsi="Segoe UI" w:cs="Segoe UI"/>
          <w:u w:val="single"/>
          <w:lang w:val="sr-Latn-ME"/>
        </w:rPr>
        <w:lastRenderedPageBreak/>
        <w:t>K</w:t>
      </w:r>
      <w:r w:rsidR="00377D1B" w:rsidRPr="00377D1B">
        <w:rPr>
          <w:rFonts w:ascii="Segoe UI" w:hAnsi="Segoe UI" w:cs="Segoe UI"/>
          <w:u w:val="single"/>
          <w:lang w:val="sr-Latn-ME"/>
        </w:rPr>
        <w:t xml:space="preserve">ljučna aktivnost </w:t>
      </w:r>
      <w:r w:rsidRPr="00377D1B">
        <w:rPr>
          <w:rFonts w:ascii="Segoe UI" w:hAnsi="Segoe UI" w:cs="Segoe UI"/>
          <w:u w:val="single"/>
          <w:lang w:val="sr-Latn-ME"/>
        </w:rPr>
        <w:t>4.3</w:t>
      </w:r>
      <w:r w:rsidRPr="00C2611A">
        <w:rPr>
          <w:rFonts w:ascii="Segoe UI" w:hAnsi="Segoe UI" w:cs="Segoe UI"/>
          <w:b/>
          <w:lang w:val="sr-Latn-ME"/>
        </w:rPr>
        <w:t xml:space="preserve"> </w:t>
      </w:r>
      <w:r w:rsidRPr="00C2611A">
        <w:rPr>
          <w:rFonts w:ascii="Segoe UI" w:hAnsi="Segoe UI" w:cs="Segoe UI"/>
          <w:lang w:val="sr-Latn-ME"/>
        </w:rPr>
        <w:t>Uspostavljanje eDMS - razmjena dokumenata u okviru sistema Uprave za statistiku za elektronsko upravljanje dokumentima;</w:t>
      </w:r>
    </w:p>
    <w:p w14:paraId="675FEF7D" w14:textId="764F3D4E" w:rsidR="00E26925" w:rsidRPr="00C2611A" w:rsidRDefault="00E26925" w:rsidP="00E26925">
      <w:pPr>
        <w:spacing w:after="0" w:line="276" w:lineRule="auto"/>
        <w:contextualSpacing/>
        <w:jc w:val="both"/>
        <w:rPr>
          <w:rFonts w:ascii="Segoe UI" w:hAnsi="Segoe UI" w:cs="Segoe UI"/>
          <w:lang w:val="sr-Latn-ME"/>
        </w:rPr>
      </w:pPr>
      <w:r w:rsidRPr="00377D1B">
        <w:rPr>
          <w:rFonts w:ascii="Segoe UI" w:hAnsi="Segoe UI" w:cs="Segoe UI"/>
          <w:u w:val="single"/>
          <w:lang w:val="sr-Latn-ME"/>
        </w:rPr>
        <w:t>K</w:t>
      </w:r>
      <w:r w:rsidR="00377D1B" w:rsidRPr="00377D1B">
        <w:rPr>
          <w:rFonts w:ascii="Segoe UI" w:hAnsi="Segoe UI" w:cs="Segoe UI"/>
          <w:u w:val="single"/>
          <w:lang w:val="sr-Latn-ME"/>
        </w:rPr>
        <w:t xml:space="preserve">ljučna aktivnost </w:t>
      </w:r>
      <w:r w:rsidRPr="00377D1B">
        <w:rPr>
          <w:rFonts w:ascii="Segoe UI" w:hAnsi="Segoe UI" w:cs="Segoe UI"/>
          <w:u w:val="single"/>
          <w:lang w:val="sr-Latn-ME"/>
        </w:rPr>
        <w:t>4.4</w:t>
      </w:r>
      <w:r w:rsidRPr="00C2611A">
        <w:rPr>
          <w:rFonts w:ascii="Segoe UI" w:hAnsi="Segoe UI" w:cs="Segoe UI"/>
          <w:b/>
          <w:lang w:val="sr-Latn-ME"/>
        </w:rPr>
        <w:t xml:space="preserve"> </w:t>
      </w:r>
      <w:r w:rsidRPr="00C2611A">
        <w:rPr>
          <w:rFonts w:ascii="Segoe UI" w:hAnsi="Segoe UI" w:cs="Segoe UI"/>
          <w:lang w:val="sr-Latn-ME"/>
        </w:rPr>
        <w:t xml:space="preserve">Izrada </w:t>
      </w:r>
      <w:r w:rsidR="00B920F7" w:rsidRPr="00C2611A">
        <w:rPr>
          <w:rFonts w:ascii="Segoe UI" w:hAnsi="Segoe UI" w:cs="Segoe UI"/>
          <w:lang w:val="sr-Latn-ME"/>
        </w:rPr>
        <w:t xml:space="preserve">Politike </w:t>
      </w:r>
      <w:r w:rsidRPr="00C2611A">
        <w:rPr>
          <w:rFonts w:ascii="Segoe UI" w:hAnsi="Segoe UI" w:cs="Segoe UI"/>
          <w:lang w:val="sr-Latn-ME"/>
        </w:rPr>
        <w:t>sajber bezbjednosti Uprave za statistiku.</w:t>
      </w:r>
    </w:p>
    <w:p w14:paraId="66737835" w14:textId="77777777" w:rsidR="00E26925" w:rsidRPr="00C2611A" w:rsidRDefault="00AB5130" w:rsidP="00E26925">
      <w:pPr>
        <w:spacing w:after="0" w:line="276" w:lineRule="auto"/>
        <w:contextualSpacing/>
        <w:jc w:val="both"/>
        <w:rPr>
          <w:rFonts w:ascii="Segoe UI" w:hAnsi="Segoe UI" w:cs="Segoe UI"/>
          <w:b/>
          <w:lang w:val="sr-Latn-ME"/>
        </w:rPr>
      </w:pPr>
      <w:r w:rsidRPr="00AB5130">
        <w:rPr>
          <w:rFonts w:ascii="Segoe UI" w:hAnsi="Segoe UI" w:cs="Segoe UI"/>
          <w:b/>
          <w:noProof/>
          <w:sz w:val="26"/>
          <w:szCs w:val="26"/>
        </w:rPr>
        <mc:AlternateContent>
          <mc:Choice Requires="wps">
            <w:drawing>
              <wp:anchor distT="0" distB="0" distL="114300" distR="114300" simplePos="0" relativeHeight="251681792" behindDoc="0" locked="0" layoutInCell="1" allowOverlap="1" wp14:anchorId="4D9ABEAC" wp14:editId="4491A640">
                <wp:simplePos x="0" y="0"/>
                <wp:positionH relativeFrom="column">
                  <wp:posOffset>-87549</wp:posOffset>
                </wp:positionH>
                <wp:positionV relativeFrom="paragraph">
                  <wp:posOffset>185501</wp:posOffset>
                </wp:positionV>
                <wp:extent cx="6099243" cy="573931"/>
                <wp:effectExtent l="0" t="0" r="15875" b="17145"/>
                <wp:wrapNone/>
                <wp:docPr id="46" name="Rectangle: Rounded Corners 46"/>
                <wp:cNvGraphicFramePr/>
                <a:graphic xmlns:a="http://schemas.openxmlformats.org/drawingml/2006/main">
                  <a:graphicData uri="http://schemas.microsoft.com/office/word/2010/wordprocessingShape">
                    <wps:wsp>
                      <wps:cNvSpPr/>
                      <wps:spPr>
                        <a:xfrm>
                          <a:off x="0" y="0"/>
                          <a:ext cx="6099243" cy="573931"/>
                        </a:xfrm>
                        <a:prstGeom prst="roundRect">
                          <a:avLst/>
                        </a:prstGeom>
                        <a:noFill/>
                        <a:ln w="12700" cap="flat" cmpd="sng" algn="ctr">
                          <a:solidFill>
                            <a:srgbClr val="4472C4">
                              <a:shade val="50000"/>
                            </a:srgbClr>
                          </a:solidFill>
                          <a:prstDash val="solid"/>
                          <a:miter lim="800000"/>
                        </a:ln>
                        <a:effectLst/>
                      </wps:spPr>
                      <wps:txbx>
                        <w:txbxContent>
                          <w:p w14:paraId="02F6C4A6" w14:textId="77777777" w:rsidR="00377D1B" w:rsidRPr="00AB5130" w:rsidRDefault="00377D1B" w:rsidP="00AB5130">
                            <w:pPr>
                              <w:numPr>
                                <w:ilvl w:val="0"/>
                                <w:numId w:val="2"/>
                              </w:numPr>
                              <w:shd w:val="clear" w:color="auto" w:fill="FFFFFF" w:themeFill="background1"/>
                              <w:spacing w:after="0" w:line="276" w:lineRule="auto"/>
                              <w:contextualSpacing/>
                              <w:jc w:val="both"/>
                              <w:rPr>
                                <w:rFonts w:ascii="Segoe UI" w:hAnsi="Segoe UI" w:cs="Segoe UI"/>
                                <w:b/>
                                <w:lang w:val="sr-Latn-ME"/>
                              </w:rPr>
                            </w:pPr>
                            <w:r w:rsidRPr="00C2611A">
                              <w:rPr>
                                <w:rFonts w:ascii="Segoe UI" w:hAnsi="Segoe UI" w:cs="Segoe UI"/>
                                <w:b/>
                                <w:sz w:val="24"/>
                                <w:szCs w:val="24"/>
                                <w:lang w:val="sr-Latn-ME"/>
                              </w:rPr>
                              <w:t xml:space="preserve">OPERATIVNI CILJ - </w:t>
                            </w:r>
                            <w:r w:rsidRPr="00820FCB">
                              <w:rPr>
                                <w:rFonts w:ascii="Segoe UI" w:hAnsi="Segoe UI" w:cs="Segoe UI"/>
                                <w:lang w:val="sr-Latn-ME"/>
                              </w:rPr>
                              <w:t>Proizvodnja relevantne, blagovremene i visokokvalitetne zvanične  statistike uz primjenu inovativnih izvora podataka i tehnologija</w:t>
                            </w:r>
                          </w:p>
                          <w:p w14:paraId="4FE2C2C2" w14:textId="77777777" w:rsidR="00377D1B" w:rsidRDefault="00377D1B" w:rsidP="00AB5130">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4D9ABEAC" id="Rectangle: Rounded Corners 46" o:spid="_x0000_s1037" style="position:absolute;left:0;text-align:left;margin-left:-6.9pt;margin-top:14.6pt;width:480.25pt;height:45.2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" filled="f" strokecolor="#2f528f" strokeweight="1pt">
                <v:stroke joinstyle="miter"/>
                <v:textbox>
                  <w:txbxContent>
                    <w:p w14:paraId="02F6C4A6" w14:textId="77777777" w:rsidR="00377D1B" w:rsidRPr="00AB5130" w:rsidRDefault="00377D1B" w:rsidP="00AB5130">
                      <w:pPr>
                        <w:numPr>
                          <w:ilvl w:val="0"/>
                          <w:numId w:val="2"/>
                        </w:numPr>
                        <w:shd w:val="clear" w:color="auto" w:fill="FFFFFF" w:themeFill="background1"/>
                        <w:spacing w:after="0" w:line="276" w:lineRule="auto"/>
                        <w:contextualSpacing/>
                        <w:jc w:val="both"/>
                        <w:rPr>
                          <w:rFonts w:ascii="Segoe UI" w:hAnsi="Segoe UI" w:cs="Segoe UI"/>
                          <w:b/>
                          <w:lang w:val="sr-Latn-ME"/>
                        </w:rPr>
                      </w:pPr>
                      <w:r w:rsidRPr="00C2611A">
                        <w:rPr>
                          <w:rFonts w:ascii="Segoe UI" w:hAnsi="Segoe UI" w:cs="Segoe UI"/>
                          <w:b/>
                          <w:sz w:val="24"/>
                          <w:szCs w:val="24"/>
                          <w:lang w:val="sr-Latn-ME"/>
                        </w:rPr>
                        <w:t xml:space="preserve">OPERATIVNI CILJ - </w:t>
                      </w:r>
                      <w:r w:rsidRPr="00820FCB">
                        <w:rPr>
                          <w:rFonts w:ascii="Segoe UI" w:hAnsi="Segoe UI" w:cs="Segoe UI"/>
                          <w:lang w:val="sr-Latn-ME"/>
                        </w:rPr>
                        <w:t>Proizvodnja relevantne, blagovremene i visokokvalitetne zvanične  statistike uz primjenu inovativnih izvora podataka i tehnologija</w:t>
                      </w:r>
                    </w:p>
                    <w:p w14:paraId="4FE2C2C2" w14:textId="77777777" w:rsidR="00377D1B" w:rsidRDefault="00377D1B" w:rsidP="00AB5130">
                      <w:pPr>
                        <w:jc w:val="center"/>
                      </w:pPr>
                    </w:p>
                  </w:txbxContent>
                </v:textbox>
              </v:roundrect>
            </w:pict>
          </mc:Fallback>
        </mc:AlternateContent>
      </w:r>
    </w:p>
    <w:p w14:paraId="76D7755F" w14:textId="77777777" w:rsidR="00E26925" w:rsidRPr="00C2611A" w:rsidRDefault="00E26925" w:rsidP="00AB5130">
      <w:pPr>
        <w:shd w:val="clear" w:color="auto" w:fill="FFFFFF" w:themeFill="background1"/>
        <w:spacing w:after="0" w:line="276" w:lineRule="auto"/>
        <w:ind w:left="360"/>
        <w:contextualSpacing/>
        <w:jc w:val="both"/>
        <w:rPr>
          <w:rFonts w:ascii="Segoe UI" w:hAnsi="Segoe UI" w:cs="Segoe UI"/>
          <w:b/>
          <w:lang w:val="sr-Latn-ME"/>
        </w:rPr>
      </w:pPr>
    </w:p>
    <w:p w14:paraId="42BEC1D6" w14:textId="77777777" w:rsidR="00AB5130" w:rsidRDefault="00AB5130" w:rsidP="00E26925">
      <w:pPr>
        <w:spacing w:after="0" w:line="276" w:lineRule="auto"/>
        <w:contextualSpacing/>
        <w:jc w:val="both"/>
        <w:rPr>
          <w:rFonts w:ascii="Segoe UI" w:hAnsi="Segoe UI" w:cs="Segoe UI"/>
          <w:b/>
          <w:lang w:val="sr-Latn-ME"/>
        </w:rPr>
      </w:pPr>
    </w:p>
    <w:p w14:paraId="2B1F0031" w14:textId="77777777" w:rsidR="00AB5130" w:rsidRDefault="00AB5130" w:rsidP="00E26925">
      <w:pPr>
        <w:spacing w:after="0" w:line="276" w:lineRule="auto"/>
        <w:contextualSpacing/>
        <w:jc w:val="both"/>
        <w:rPr>
          <w:rFonts w:ascii="Segoe UI" w:hAnsi="Segoe UI" w:cs="Segoe UI"/>
          <w:b/>
          <w:lang w:val="sr-Latn-ME"/>
        </w:rPr>
      </w:pPr>
    </w:p>
    <w:p w14:paraId="5F571C49" w14:textId="4208F869" w:rsidR="00E26925" w:rsidRPr="00C2611A" w:rsidRDefault="00E26925" w:rsidP="00E26925">
      <w:pPr>
        <w:spacing w:after="0" w:line="276" w:lineRule="auto"/>
        <w:contextualSpacing/>
        <w:jc w:val="both"/>
        <w:rPr>
          <w:rFonts w:ascii="Segoe UI" w:hAnsi="Segoe UI" w:cs="Segoe UI"/>
          <w:lang w:val="sr-Latn-ME"/>
        </w:rPr>
      </w:pPr>
      <w:r w:rsidRPr="00377D1B">
        <w:rPr>
          <w:rFonts w:ascii="Segoe UI" w:hAnsi="Segoe UI" w:cs="Segoe UI"/>
          <w:u w:val="single"/>
          <w:lang w:val="sr-Latn-ME"/>
        </w:rPr>
        <w:t>K</w:t>
      </w:r>
      <w:r w:rsidR="00377D1B" w:rsidRPr="00377D1B">
        <w:rPr>
          <w:rFonts w:ascii="Segoe UI" w:hAnsi="Segoe UI" w:cs="Segoe UI"/>
          <w:u w:val="single"/>
          <w:lang w:val="sr-Latn-ME"/>
        </w:rPr>
        <w:t xml:space="preserve">ljučna aktivnost </w:t>
      </w:r>
      <w:r w:rsidRPr="00377D1B">
        <w:rPr>
          <w:rFonts w:ascii="Segoe UI" w:hAnsi="Segoe UI" w:cs="Segoe UI"/>
          <w:u w:val="single"/>
          <w:lang w:val="sr-Latn-ME"/>
        </w:rPr>
        <w:t>5.1</w:t>
      </w:r>
      <w:r w:rsidRPr="00C2611A">
        <w:rPr>
          <w:rFonts w:ascii="Segoe UI" w:hAnsi="Segoe UI" w:cs="Segoe UI"/>
          <w:b/>
          <w:lang w:val="sr-Latn-ME"/>
        </w:rPr>
        <w:t xml:space="preserve"> </w:t>
      </w:r>
      <w:r w:rsidRPr="00C2611A">
        <w:rPr>
          <w:rFonts w:ascii="Segoe UI" w:hAnsi="Segoe UI" w:cs="Segoe UI"/>
          <w:lang w:val="sr-Latn-ME"/>
        </w:rPr>
        <w:t>Povećanje vidljivosti zvanične statistike uvođenjem savremenih alata moderne tehnologije u procesu diseminacije podataka, kao i unapređenjem digitalnih vještina zaposlenih za vizualizaciju rezultata zvanične statistike;</w:t>
      </w:r>
    </w:p>
    <w:p w14:paraId="2BE4F71C" w14:textId="30D2E55F" w:rsidR="009866FF" w:rsidRPr="00C2611A" w:rsidRDefault="00E26925" w:rsidP="000F6AD7">
      <w:pPr>
        <w:spacing w:after="0" w:line="276" w:lineRule="auto"/>
        <w:contextualSpacing/>
        <w:jc w:val="both"/>
        <w:rPr>
          <w:rFonts w:ascii="Segoe UI" w:hAnsi="Segoe UI" w:cs="Segoe UI"/>
          <w:lang w:val="sr-Latn-ME"/>
        </w:rPr>
      </w:pPr>
      <w:r w:rsidRPr="00377D1B">
        <w:rPr>
          <w:rFonts w:ascii="Segoe UI" w:hAnsi="Segoe UI" w:cs="Segoe UI"/>
          <w:u w:val="single"/>
          <w:lang w:val="sr-Latn-ME"/>
        </w:rPr>
        <w:t>K</w:t>
      </w:r>
      <w:r w:rsidR="00377D1B" w:rsidRPr="00377D1B">
        <w:rPr>
          <w:rFonts w:ascii="Segoe UI" w:hAnsi="Segoe UI" w:cs="Segoe UI"/>
          <w:u w:val="single"/>
          <w:lang w:val="sr-Latn-ME"/>
        </w:rPr>
        <w:t xml:space="preserve">ljučna aktivnost </w:t>
      </w:r>
      <w:r w:rsidRPr="00377D1B">
        <w:rPr>
          <w:rFonts w:ascii="Segoe UI" w:hAnsi="Segoe UI" w:cs="Segoe UI"/>
          <w:u w:val="single"/>
          <w:lang w:val="sr-Latn-ME"/>
        </w:rPr>
        <w:t>5.2</w:t>
      </w:r>
      <w:r w:rsidRPr="00C2611A">
        <w:rPr>
          <w:rFonts w:ascii="Segoe UI" w:hAnsi="Segoe UI" w:cs="Segoe UI"/>
          <w:b/>
          <w:lang w:val="sr-Latn-ME"/>
        </w:rPr>
        <w:t xml:space="preserve"> </w:t>
      </w:r>
      <w:r w:rsidRPr="00C2611A">
        <w:rPr>
          <w:rFonts w:ascii="Segoe UI" w:hAnsi="Segoe UI" w:cs="Segoe UI"/>
          <w:lang w:val="sr-Latn-ME"/>
        </w:rPr>
        <w:t>Podizanje svijesti o dostupnosti i važnosti rezultata zvanične statistike.</w:t>
      </w:r>
    </w:p>
    <w:p w14:paraId="09E8B7CE" w14:textId="77777777" w:rsidR="009866FF" w:rsidRPr="00C2611A" w:rsidRDefault="009866FF" w:rsidP="00152DAB">
      <w:pPr>
        <w:spacing w:after="240" w:line="276" w:lineRule="auto"/>
        <w:jc w:val="both"/>
        <w:rPr>
          <w:rFonts w:ascii="Segoe UI" w:hAnsi="Segoe UI" w:cs="Segoe UI"/>
        </w:rPr>
      </w:pPr>
    </w:p>
    <w:p w14:paraId="3FE00A04" w14:textId="77777777" w:rsidR="00746B27" w:rsidRPr="00C2611A" w:rsidRDefault="00746B27" w:rsidP="001C3877">
      <w:pPr>
        <w:pStyle w:val="Heading1"/>
      </w:pPr>
      <w:bookmarkStart w:id="136" w:name="_Toc140042373"/>
      <w:r w:rsidRPr="00C2611A">
        <w:t>NAČIN IZVJEŠTAVANJA I EVALUACIJA</w:t>
      </w:r>
      <w:bookmarkEnd w:id="136"/>
      <w:r w:rsidRPr="00C2611A">
        <w:t xml:space="preserve"> </w:t>
      </w:r>
    </w:p>
    <w:p w14:paraId="10ED0D6E" w14:textId="77777777" w:rsidR="00807C71" w:rsidRPr="00C2611A" w:rsidRDefault="00807C71" w:rsidP="00807C71">
      <w:pPr>
        <w:spacing w:after="0" w:line="240" w:lineRule="auto"/>
        <w:jc w:val="both"/>
        <w:rPr>
          <w:rFonts w:ascii="Segoe UI" w:hAnsi="Segoe UI" w:cs="Segoe UI"/>
        </w:rPr>
      </w:pPr>
    </w:p>
    <w:p w14:paraId="7128DD7F" w14:textId="77777777" w:rsidR="00085F89" w:rsidRPr="00C2611A" w:rsidRDefault="00807C71" w:rsidP="003F4BBD">
      <w:pPr>
        <w:spacing w:after="0" w:line="276" w:lineRule="auto"/>
        <w:jc w:val="both"/>
        <w:rPr>
          <w:rFonts w:ascii="Segoe UI" w:hAnsi="Segoe UI" w:cs="Segoe UI"/>
        </w:rPr>
      </w:pPr>
      <w:r w:rsidRPr="00C2611A">
        <w:rPr>
          <w:rFonts w:ascii="Segoe UI" w:hAnsi="Segoe UI" w:cs="Segoe UI"/>
        </w:rPr>
        <w:t xml:space="preserve">Sprovođenje Strategije </w:t>
      </w:r>
      <w:r w:rsidR="005B0D1D" w:rsidRPr="00C2611A">
        <w:rPr>
          <w:rFonts w:ascii="Segoe UI" w:hAnsi="Segoe UI" w:cs="Segoe UI"/>
        </w:rPr>
        <w:t>pratiće</w:t>
      </w:r>
      <w:r w:rsidRPr="00C2611A">
        <w:rPr>
          <w:rFonts w:ascii="Segoe UI" w:hAnsi="Segoe UI" w:cs="Segoe UI"/>
        </w:rPr>
        <w:t xml:space="preserve"> se kroz realizaciju godišnjih Akcionih planova, u okviru kojih je definisan strateški cilj i </w:t>
      </w:r>
      <w:r w:rsidR="00E00B61" w:rsidRPr="00C2611A">
        <w:rPr>
          <w:rFonts w:ascii="Segoe UI" w:hAnsi="Segoe UI" w:cs="Segoe UI"/>
        </w:rPr>
        <w:t xml:space="preserve">pet </w:t>
      </w:r>
      <w:r w:rsidRPr="00C2611A">
        <w:rPr>
          <w:rFonts w:ascii="Segoe UI" w:hAnsi="Segoe UI" w:cs="Segoe UI"/>
        </w:rPr>
        <w:t xml:space="preserve">operativnih ciljeva za sprovođenje </w:t>
      </w:r>
      <w:r w:rsidR="00E00B61" w:rsidRPr="00C2611A">
        <w:rPr>
          <w:rFonts w:ascii="Segoe UI" w:hAnsi="Segoe UI" w:cs="Segoe UI"/>
        </w:rPr>
        <w:t>aktivnosti. Naime</w:t>
      </w:r>
      <w:r w:rsidRPr="00C2611A">
        <w:rPr>
          <w:rFonts w:ascii="Segoe UI" w:hAnsi="Segoe UI" w:cs="Segoe UI"/>
        </w:rPr>
        <w:t xml:space="preserve">, u okviru svakog operativnog cilja definisani </w:t>
      </w:r>
      <w:r w:rsidR="007241EF" w:rsidRPr="00C2611A">
        <w:rPr>
          <w:rFonts w:ascii="Segoe UI" w:hAnsi="Segoe UI" w:cs="Segoe UI"/>
        </w:rPr>
        <w:t xml:space="preserve">su </w:t>
      </w:r>
      <w:r w:rsidRPr="00C2611A">
        <w:rPr>
          <w:rFonts w:ascii="Segoe UI" w:hAnsi="Segoe UI" w:cs="Segoe UI"/>
        </w:rPr>
        <w:t xml:space="preserve">i prateći indikatori učinka, a na nivou aktivnosti definisani </w:t>
      </w:r>
      <w:r w:rsidR="007241EF" w:rsidRPr="00C2611A">
        <w:rPr>
          <w:rFonts w:ascii="Segoe UI" w:hAnsi="Segoe UI" w:cs="Segoe UI"/>
        </w:rPr>
        <w:t xml:space="preserve">su </w:t>
      </w:r>
      <w:r w:rsidRPr="00C2611A">
        <w:rPr>
          <w:rFonts w:ascii="Segoe UI" w:hAnsi="Segoe UI" w:cs="Segoe UI"/>
        </w:rPr>
        <w:t xml:space="preserve">indikatori rezultata, što će omogućiti preciznije praćenje trendova u sprovođenju Strategije odnosno predmetnih </w:t>
      </w:r>
      <w:r w:rsidR="00E00B61" w:rsidRPr="00C2611A">
        <w:rPr>
          <w:rFonts w:ascii="Segoe UI" w:hAnsi="Segoe UI" w:cs="Segoe UI"/>
        </w:rPr>
        <w:t>a</w:t>
      </w:r>
      <w:r w:rsidRPr="00C2611A">
        <w:rPr>
          <w:rFonts w:ascii="Segoe UI" w:hAnsi="Segoe UI" w:cs="Segoe UI"/>
        </w:rPr>
        <w:t>kcionih plan</w:t>
      </w:r>
      <w:r w:rsidR="008D0DBB" w:rsidRPr="00C2611A">
        <w:rPr>
          <w:rFonts w:ascii="Segoe UI" w:hAnsi="Segoe UI" w:cs="Segoe UI"/>
        </w:rPr>
        <w:t>ova</w:t>
      </w:r>
      <w:r w:rsidRPr="00C2611A">
        <w:rPr>
          <w:rFonts w:ascii="Segoe UI" w:hAnsi="Segoe UI" w:cs="Segoe UI"/>
        </w:rPr>
        <w:t>. U skladu sa metodologijom, dalje su definisani nosioci realizacije aktivnosti, vremenski rok za realizaciju i potrebna finansijska sredstva.</w:t>
      </w:r>
    </w:p>
    <w:p w14:paraId="47C6353E" w14:textId="77777777" w:rsidR="00807C71" w:rsidRPr="00C2611A" w:rsidRDefault="00807C71" w:rsidP="009F14F3">
      <w:pPr>
        <w:spacing w:after="0" w:line="240" w:lineRule="auto"/>
        <w:jc w:val="both"/>
        <w:rPr>
          <w:rFonts w:ascii="Segoe UI" w:hAnsi="Segoe UI" w:cs="Segoe UI"/>
        </w:rPr>
      </w:pPr>
      <w:r w:rsidRPr="00C2611A">
        <w:rPr>
          <w:rFonts w:ascii="Segoe UI" w:hAnsi="Segoe UI" w:cs="Segoe UI"/>
        </w:rPr>
        <w:t xml:space="preserve"> </w:t>
      </w:r>
    </w:p>
    <w:p w14:paraId="19F558C7" w14:textId="77777777" w:rsidR="009F296C" w:rsidRPr="00C2611A" w:rsidRDefault="00746B27" w:rsidP="00B96DC4">
      <w:pPr>
        <w:pStyle w:val="Heading2"/>
        <w:numPr>
          <w:ilvl w:val="0"/>
          <w:numId w:val="22"/>
        </w:numPr>
        <w:spacing w:line="240" w:lineRule="auto"/>
        <w:rPr>
          <w:rFonts w:ascii="Segoe UI" w:hAnsi="Segoe UI" w:cs="Segoe UI"/>
        </w:rPr>
      </w:pPr>
      <w:bookmarkStart w:id="137" w:name="_Toc140042374"/>
      <w:r w:rsidRPr="00C2611A">
        <w:rPr>
          <w:rFonts w:ascii="Segoe UI" w:hAnsi="Segoe UI" w:cs="Segoe UI"/>
        </w:rPr>
        <w:t>Godišnji izvještaj o sprovođenju akcionog plana</w:t>
      </w:r>
      <w:bookmarkEnd w:id="137"/>
      <w:r w:rsidRPr="00C2611A">
        <w:rPr>
          <w:rFonts w:ascii="Segoe UI" w:hAnsi="Segoe UI" w:cs="Segoe UI"/>
        </w:rPr>
        <w:t xml:space="preserve"> </w:t>
      </w:r>
    </w:p>
    <w:p w14:paraId="745B882E" w14:textId="77777777" w:rsidR="000F6AD7" w:rsidRPr="00C2611A" w:rsidRDefault="000F6AD7" w:rsidP="00152DAB">
      <w:pPr>
        <w:spacing w:after="0" w:line="240" w:lineRule="auto"/>
        <w:rPr>
          <w:rFonts w:ascii="Segoe UI" w:hAnsi="Segoe UI" w:cs="Segoe UI"/>
        </w:rPr>
      </w:pPr>
    </w:p>
    <w:p w14:paraId="76844E42" w14:textId="77777777" w:rsidR="00FB383D" w:rsidRPr="00C2611A" w:rsidRDefault="00FB383D" w:rsidP="00152DAB">
      <w:pPr>
        <w:spacing w:after="120" w:line="276" w:lineRule="auto"/>
        <w:jc w:val="both"/>
        <w:rPr>
          <w:rFonts w:ascii="Segoe UI" w:hAnsi="Segoe UI" w:cs="Segoe UI"/>
        </w:rPr>
      </w:pPr>
      <w:r w:rsidRPr="00C2611A">
        <w:rPr>
          <w:rFonts w:ascii="Segoe UI" w:hAnsi="Segoe UI" w:cs="Segoe UI"/>
        </w:rPr>
        <w:t xml:space="preserve">U implementaciji Strategije institucije u čijoj nadležnosti je realizacija pojedinačnih aktivnosti, dostavljaće izvještaj Upravi za statistiku o realizaciji operativnih ciljeva. Uz kontinuirano praćenje realizacije aktivnosti, idеntifikovaće se ostvarеni napredak, kao i dеtaljno analizirati problеmi i prеprеkе, nastalе u procеsu sprovođеnja strateškog dokumenta. Navedeno će predstavljati osnovu za pripremu godišnjih izvještaja o implementaciji </w:t>
      </w:r>
      <w:r w:rsidR="009866FF" w:rsidRPr="00C2611A">
        <w:rPr>
          <w:rFonts w:ascii="Segoe UI" w:hAnsi="Segoe UI" w:cs="Segoe UI"/>
        </w:rPr>
        <w:t>Strategije.</w:t>
      </w:r>
    </w:p>
    <w:p w14:paraId="4CBB3C6D" w14:textId="77777777" w:rsidR="005A01D7" w:rsidRPr="00C2611A" w:rsidRDefault="000B1EAE" w:rsidP="00152DAB">
      <w:pPr>
        <w:spacing w:before="40" w:after="120" w:line="276" w:lineRule="auto"/>
        <w:jc w:val="both"/>
        <w:rPr>
          <w:rFonts w:ascii="Segoe UI" w:hAnsi="Segoe UI" w:cs="Segoe UI"/>
        </w:rPr>
      </w:pPr>
      <w:r w:rsidRPr="00C2611A">
        <w:rPr>
          <w:rFonts w:ascii="Segoe UI" w:hAnsi="Segoe UI" w:cs="Segoe UI"/>
        </w:rPr>
        <w:t xml:space="preserve">Tokom realizacije strateškog dokumenta vrši se monitoring, odnosno praćenje sprovođenja </w:t>
      </w:r>
      <w:r w:rsidR="00E00B61" w:rsidRPr="00C2611A">
        <w:rPr>
          <w:rFonts w:ascii="Segoe UI" w:hAnsi="Segoe UI" w:cs="Segoe UI"/>
        </w:rPr>
        <w:t>Strategije</w:t>
      </w:r>
      <w:r w:rsidRPr="00C2611A">
        <w:rPr>
          <w:rFonts w:ascii="Segoe UI" w:hAnsi="Segoe UI" w:cs="Segoe UI"/>
        </w:rPr>
        <w:t>, kroz praćenje realizacije pratećeg akcionog plana. O implementaciji akcionog plana izvještava se</w:t>
      </w:r>
      <w:r w:rsidR="005B0D1D" w:rsidRPr="00C2611A">
        <w:rPr>
          <w:rFonts w:ascii="Segoe UI" w:hAnsi="Segoe UI" w:cs="Segoe UI"/>
        </w:rPr>
        <w:t xml:space="preserve"> Vlada Crne Gore</w:t>
      </w:r>
      <w:r w:rsidRPr="00C2611A">
        <w:rPr>
          <w:rFonts w:ascii="Segoe UI" w:hAnsi="Segoe UI" w:cs="Segoe UI"/>
        </w:rPr>
        <w:t xml:space="preserve">, jednom godišnje. </w:t>
      </w:r>
    </w:p>
    <w:p w14:paraId="460A0494" w14:textId="77777777" w:rsidR="000B1EAE" w:rsidRPr="00C2611A" w:rsidRDefault="005A01D7" w:rsidP="00A14023">
      <w:pPr>
        <w:spacing w:before="40" w:after="0" w:line="276" w:lineRule="auto"/>
        <w:jc w:val="both"/>
        <w:rPr>
          <w:rFonts w:ascii="Segoe UI" w:hAnsi="Segoe UI" w:cs="Segoe UI"/>
        </w:rPr>
      </w:pPr>
      <w:r w:rsidRPr="00C2611A">
        <w:rPr>
          <w:rFonts w:ascii="Segoe UI" w:hAnsi="Segoe UI" w:cs="Segoe UI"/>
        </w:rPr>
        <w:t xml:space="preserve">Izvještaj o sprovođenju Strategije usvaja Vlada Crne Gore na osnovu prethodno sačinjenog mišljenja na strukturu i sadržaj, od strane Generalnog sekretarijata Vlade Crne Gore. </w:t>
      </w:r>
    </w:p>
    <w:p w14:paraId="095E7996" w14:textId="77777777" w:rsidR="00E00B61" w:rsidRPr="00C2611A" w:rsidRDefault="00E00B61" w:rsidP="00085F89">
      <w:pPr>
        <w:spacing w:after="0" w:line="276" w:lineRule="auto"/>
        <w:jc w:val="both"/>
        <w:rPr>
          <w:rFonts w:ascii="Segoe UI" w:hAnsi="Segoe UI" w:cs="Segoe UI"/>
        </w:rPr>
      </w:pPr>
    </w:p>
    <w:p w14:paraId="086B1E7A" w14:textId="77777777" w:rsidR="00085F89" w:rsidRDefault="00085F89" w:rsidP="00085F89">
      <w:pPr>
        <w:spacing w:after="0" w:line="276" w:lineRule="auto"/>
        <w:jc w:val="both"/>
        <w:rPr>
          <w:rFonts w:ascii="Segoe UI" w:hAnsi="Segoe UI" w:cs="Segoe UI"/>
        </w:rPr>
      </w:pPr>
    </w:p>
    <w:p w14:paraId="107CDD87" w14:textId="77777777" w:rsidR="00152DAB" w:rsidRDefault="00152DAB" w:rsidP="00085F89">
      <w:pPr>
        <w:spacing w:after="0" w:line="276" w:lineRule="auto"/>
        <w:jc w:val="both"/>
        <w:rPr>
          <w:rFonts w:ascii="Segoe UI" w:hAnsi="Segoe UI" w:cs="Segoe UI"/>
        </w:rPr>
      </w:pPr>
    </w:p>
    <w:p w14:paraId="214B4828" w14:textId="77777777" w:rsidR="00152DAB" w:rsidRPr="00C2611A" w:rsidRDefault="00152DAB" w:rsidP="00085F89">
      <w:pPr>
        <w:spacing w:after="0" w:line="276" w:lineRule="auto"/>
        <w:jc w:val="both"/>
        <w:rPr>
          <w:rFonts w:ascii="Segoe UI" w:hAnsi="Segoe UI" w:cs="Segoe UI"/>
        </w:rPr>
      </w:pPr>
    </w:p>
    <w:p w14:paraId="601BDE47" w14:textId="77777777" w:rsidR="009F296C" w:rsidRPr="00C2611A" w:rsidRDefault="00746B27" w:rsidP="00152DAB">
      <w:pPr>
        <w:pStyle w:val="Heading2"/>
        <w:numPr>
          <w:ilvl w:val="0"/>
          <w:numId w:val="22"/>
        </w:numPr>
        <w:spacing w:before="0"/>
        <w:jc w:val="both"/>
        <w:rPr>
          <w:rFonts w:ascii="Segoe UI" w:hAnsi="Segoe UI" w:cs="Segoe UI"/>
        </w:rPr>
      </w:pPr>
      <w:bookmarkStart w:id="138" w:name="_Toc140042375"/>
      <w:r w:rsidRPr="00C2611A">
        <w:rPr>
          <w:rFonts w:ascii="Segoe UI" w:hAnsi="Segoe UI" w:cs="Segoe UI"/>
        </w:rPr>
        <w:lastRenderedPageBreak/>
        <w:t>Završni izvještaj o sprovođenju strateškog dokumenta (</w:t>
      </w:r>
      <w:r w:rsidR="000503E0" w:rsidRPr="00C2611A">
        <w:rPr>
          <w:rFonts w:ascii="Segoe UI" w:hAnsi="Segoe UI" w:cs="Segoe UI"/>
        </w:rPr>
        <w:t xml:space="preserve">ex-post </w:t>
      </w:r>
      <w:r w:rsidRPr="00C2611A">
        <w:rPr>
          <w:rFonts w:ascii="Segoe UI" w:hAnsi="Segoe UI" w:cs="Segoe UI"/>
        </w:rPr>
        <w:t>po isteku perioda sprovođenja strateškog dokumenta</w:t>
      </w:r>
      <w:r w:rsidR="000503E0" w:rsidRPr="00C2611A">
        <w:rPr>
          <w:rFonts w:ascii="Segoe UI" w:hAnsi="Segoe UI" w:cs="Segoe UI"/>
        </w:rPr>
        <w:t>)</w:t>
      </w:r>
      <w:bookmarkEnd w:id="138"/>
    </w:p>
    <w:p w14:paraId="282B2907" w14:textId="77777777" w:rsidR="000F6AD7" w:rsidRPr="00152DAB" w:rsidRDefault="000F6AD7" w:rsidP="00152DAB">
      <w:pPr>
        <w:spacing w:after="0"/>
        <w:rPr>
          <w:rFonts w:ascii="Segoe UI" w:hAnsi="Segoe UI" w:cs="Segoe UI"/>
          <w:sz w:val="18"/>
        </w:rPr>
      </w:pPr>
    </w:p>
    <w:p w14:paraId="1AD1C637" w14:textId="77777777" w:rsidR="00085F89" w:rsidRPr="00C2611A" w:rsidRDefault="00085F89" w:rsidP="00152DAB">
      <w:pPr>
        <w:spacing w:after="0" w:line="240" w:lineRule="auto"/>
        <w:jc w:val="both"/>
        <w:rPr>
          <w:rFonts w:ascii="Segoe UI" w:hAnsi="Segoe UI" w:cs="Segoe UI"/>
        </w:rPr>
      </w:pPr>
      <w:r w:rsidRPr="00C2611A">
        <w:rPr>
          <w:rFonts w:ascii="Segoe UI" w:hAnsi="Segoe UI" w:cs="Segoe UI"/>
        </w:rPr>
        <w:t xml:space="preserve">Nakon isteka perioda važenja </w:t>
      </w:r>
      <w:r w:rsidR="00CC599F" w:rsidRPr="00C2611A">
        <w:rPr>
          <w:rFonts w:ascii="Segoe UI" w:hAnsi="Segoe UI" w:cs="Segoe UI"/>
        </w:rPr>
        <w:t>Strategije</w:t>
      </w:r>
      <w:r w:rsidRPr="00C2611A">
        <w:rPr>
          <w:rFonts w:ascii="Segoe UI" w:hAnsi="Segoe UI" w:cs="Segoe UI"/>
        </w:rPr>
        <w:t>, krajem 202</w:t>
      </w:r>
      <w:r w:rsidR="00CC599F" w:rsidRPr="00C2611A">
        <w:rPr>
          <w:rFonts w:ascii="Segoe UI" w:hAnsi="Segoe UI" w:cs="Segoe UI"/>
        </w:rPr>
        <w:t>8</w:t>
      </w:r>
      <w:r w:rsidRPr="00C2611A">
        <w:rPr>
          <w:rFonts w:ascii="Segoe UI" w:hAnsi="Segoe UI" w:cs="Segoe UI"/>
        </w:rPr>
        <w:t>. godine, izvršiće se evaluacija</w:t>
      </w:r>
      <w:r w:rsidR="007939DC" w:rsidRPr="00C2611A">
        <w:rPr>
          <w:rFonts w:ascii="Segoe UI" w:hAnsi="Segoe UI" w:cs="Segoe UI"/>
        </w:rPr>
        <w:t>,</w:t>
      </w:r>
      <w:r w:rsidRPr="00C2611A">
        <w:rPr>
          <w:rFonts w:ascii="Segoe UI" w:hAnsi="Segoe UI" w:cs="Segoe UI"/>
        </w:rPr>
        <w:t xml:space="preserve"> koja će sadržati analizu implementacije sa posebnim fokusom na ostvarenost indikatora, preporuke, zaključke, kao i smjernice za definisanje strateškog okvira za naredni period. Za praćenje sprovođenja </w:t>
      </w:r>
      <w:r w:rsidR="00CC599F" w:rsidRPr="00C2611A">
        <w:rPr>
          <w:rFonts w:ascii="Segoe UI" w:hAnsi="Segoe UI" w:cs="Segoe UI"/>
        </w:rPr>
        <w:t>Strategije</w:t>
      </w:r>
      <w:r w:rsidR="007939DC" w:rsidRPr="00C2611A">
        <w:rPr>
          <w:rFonts w:ascii="Segoe UI" w:hAnsi="Segoe UI" w:cs="Segoe UI"/>
        </w:rPr>
        <w:t>,</w:t>
      </w:r>
      <w:r w:rsidRPr="00C2611A">
        <w:rPr>
          <w:rFonts w:ascii="Segoe UI" w:hAnsi="Segoe UI" w:cs="Segoe UI"/>
        </w:rPr>
        <w:t xml:space="preserve"> prevashodno će se analizirati </w:t>
      </w:r>
      <w:r w:rsidR="007B1FE6" w:rsidRPr="00C2611A">
        <w:rPr>
          <w:rFonts w:ascii="Segoe UI" w:hAnsi="Segoe UI" w:cs="Segoe UI"/>
        </w:rPr>
        <w:t>vrijednosti indikatora učinka</w:t>
      </w:r>
      <w:r w:rsidR="00CC599F" w:rsidRPr="00C2611A">
        <w:rPr>
          <w:rFonts w:ascii="Segoe UI" w:hAnsi="Segoe UI" w:cs="Segoe UI"/>
        </w:rPr>
        <w:t xml:space="preserve">, </w:t>
      </w:r>
      <w:r w:rsidRPr="00C2611A">
        <w:rPr>
          <w:rFonts w:ascii="Segoe UI" w:hAnsi="Segoe UI" w:cs="Segoe UI"/>
        </w:rPr>
        <w:t>nacionalni statistički podaci</w:t>
      </w:r>
      <w:r w:rsidR="00CC599F" w:rsidRPr="00C2611A">
        <w:rPr>
          <w:rFonts w:ascii="Segoe UI" w:hAnsi="Segoe UI" w:cs="Segoe UI"/>
        </w:rPr>
        <w:t>, zadovoljstvo korisnika statističkim uslugama i podacima,</w:t>
      </w:r>
      <w:r w:rsidRPr="00C2611A">
        <w:rPr>
          <w:rFonts w:ascii="Segoe UI" w:hAnsi="Segoe UI" w:cs="Segoe UI"/>
        </w:rPr>
        <w:t xml:space="preserve"> kao i dostupni podaci sadržani u međunarodnim izvještajima.</w:t>
      </w:r>
      <w:r w:rsidR="001B72AF" w:rsidRPr="00C2611A">
        <w:rPr>
          <w:rFonts w:ascii="Segoe UI" w:hAnsi="Segoe UI" w:cs="Segoe UI"/>
        </w:rPr>
        <w:t xml:space="preserve"> Struktura ovog izvještaja specifična je po tome što, pored obaveznih elemenata</w:t>
      </w:r>
      <w:r w:rsidR="007939DC" w:rsidRPr="00C2611A">
        <w:rPr>
          <w:rFonts w:ascii="Segoe UI" w:hAnsi="Segoe UI" w:cs="Segoe UI"/>
        </w:rPr>
        <w:t>,</w:t>
      </w:r>
      <w:r w:rsidR="001B72AF" w:rsidRPr="00C2611A">
        <w:rPr>
          <w:rFonts w:ascii="Segoe UI" w:hAnsi="Segoe UI" w:cs="Segoe UI"/>
        </w:rPr>
        <w:t xml:space="preserve"> koji važe za strukturu godišnjeg izvještaja, završni izvještaj sadrži i evaluaciju sprovođenja datog strateškog dokumenta. </w:t>
      </w:r>
      <w:r w:rsidRPr="00C2611A">
        <w:rPr>
          <w:rFonts w:ascii="Segoe UI" w:hAnsi="Segoe UI" w:cs="Segoe UI"/>
        </w:rPr>
        <w:t xml:space="preserve">Shodno tome, </w:t>
      </w:r>
      <w:r w:rsidR="00A3219D" w:rsidRPr="00C2611A">
        <w:rPr>
          <w:rFonts w:ascii="Segoe UI" w:hAnsi="Segoe UI" w:cs="Segoe UI"/>
        </w:rPr>
        <w:t>u Tabeli</w:t>
      </w:r>
      <w:r w:rsidRPr="00C2611A">
        <w:rPr>
          <w:rFonts w:ascii="Segoe UI" w:hAnsi="Segoe UI" w:cs="Segoe UI"/>
        </w:rPr>
        <w:t xml:space="preserve"> </w:t>
      </w:r>
      <w:r w:rsidR="00B63201" w:rsidRPr="00C2611A">
        <w:rPr>
          <w:rFonts w:ascii="Segoe UI" w:hAnsi="Segoe UI" w:cs="Segoe UI"/>
        </w:rPr>
        <w:t xml:space="preserve">br. 4 </w:t>
      </w:r>
      <w:r w:rsidRPr="00C2611A">
        <w:rPr>
          <w:rFonts w:ascii="Segoe UI" w:hAnsi="Segoe UI" w:cs="Segoe UI"/>
        </w:rPr>
        <w:t xml:space="preserve">je </w:t>
      </w:r>
      <w:r w:rsidR="00446A88" w:rsidRPr="00C2611A">
        <w:rPr>
          <w:rFonts w:ascii="Segoe UI" w:hAnsi="Segoe UI" w:cs="Segoe UI"/>
        </w:rPr>
        <w:t>predočen</w:t>
      </w:r>
      <w:r w:rsidRPr="00C2611A">
        <w:rPr>
          <w:rFonts w:ascii="Segoe UI" w:hAnsi="Segoe UI" w:cs="Segoe UI"/>
        </w:rPr>
        <w:t xml:space="preserve"> plan implementacije </w:t>
      </w:r>
      <w:r w:rsidR="00F17D07" w:rsidRPr="00C2611A">
        <w:rPr>
          <w:rFonts w:ascii="Segoe UI" w:hAnsi="Segoe UI" w:cs="Segoe UI"/>
        </w:rPr>
        <w:t>Strategije</w:t>
      </w:r>
      <w:r w:rsidR="009866FF" w:rsidRPr="00C2611A">
        <w:rPr>
          <w:rFonts w:ascii="Segoe UI" w:hAnsi="Segoe UI" w:cs="Segoe UI"/>
        </w:rPr>
        <w:t>.</w:t>
      </w:r>
    </w:p>
    <w:p w14:paraId="7CADE932" w14:textId="77777777" w:rsidR="00416AC8" w:rsidRPr="00C2611A" w:rsidRDefault="00416AC8" w:rsidP="002B38BE">
      <w:pPr>
        <w:spacing w:after="0" w:line="240" w:lineRule="auto"/>
        <w:jc w:val="both"/>
        <w:rPr>
          <w:rFonts w:ascii="Segoe UI" w:hAnsi="Segoe UI" w:cs="Segoe UI"/>
          <w:sz w:val="18"/>
          <w:szCs w:val="18"/>
        </w:rPr>
      </w:pPr>
    </w:p>
    <w:p w14:paraId="36D80C5D" w14:textId="77777777" w:rsidR="002B38BE" w:rsidRPr="00152DAB" w:rsidRDefault="00416AC8" w:rsidP="00152DAB">
      <w:pPr>
        <w:spacing w:after="120" w:line="240" w:lineRule="auto"/>
        <w:jc w:val="both"/>
        <w:rPr>
          <w:rFonts w:ascii="Segoe UI" w:hAnsi="Segoe UI" w:cs="Segoe UI"/>
          <w:b/>
          <w:sz w:val="20"/>
          <w:szCs w:val="18"/>
        </w:rPr>
      </w:pPr>
      <w:r w:rsidRPr="00152DAB">
        <w:rPr>
          <w:rFonts w:ascii="Segoe UI" w:hAnsi="Segoe UI" w:cs="Segoe UI"/>
          <w:b/>
          <w:sz w:val="20"/>
          <w:szCs w:val="18"/>
        </w:rPr>
        <w:t xml:space="preserve">Tabela </w:t>
      </w:r>
      <w:r w:rsidR="002C1CCF" w:rsidRPr="00152DAB">
        <w:rPr>
          <w:rFonts w:ascii="Segoe UI" w:hAnsi="Segoe UI" w:cs="Segoe UI"/>
          <w:b/>
          <w:sz w:val="20"/>
          <w:szCs w:val="18"/>
        </w:rPr>
        <w:t>4</w:t>
      </w:r>
      <w:r w:rsidRPr="00152DAB">
        <w:rPr>
          <w:rFonts w:ascii="Segoe UI" w:hAnsi="Segoe UI" w:cs="Segoe UI"/>
          <w:b/>
          <w:sz w:val="20"/>
          <w:szCs w:val="18"/>
        </w:rPr>
        <w:t xml:space="preserve">.  </w:t>
      </w:r>
      <w:r w:rsidR="002C1CCF" w:rsidRPr="00152DAB">
        <w:rPr>
          <w:rFonts w:ascii="Segoe UI" w:hAnsi="Segoe UI" w:cs="Segoe UI"/>
          <w:sz w:val="20"/>
          <w:szCs w:val="18"/>
        </w:rPr>
        <w:t>Plan implementacije Strategije razvoja zvanične statistike 2024-2028. po godina</w:t>
      </w:r>
      <w:r w:rsidR="002D7E6D" w:rsidRPr="00152DAB">
        <w:rPr>
          <w:rFonts w:ascii="Segoe UI" w:hAnsi="Segoe UI" w:cs="Segoe UI"/>
          <w:sz w:val="20"/>
          <w:szCs w:val="18"/>
        </w:rPr>
        <w:t>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5"/>
        <w:gridCol w:w="4590"/>
        <w:gridCol w:w="3865"/>
      </w:tblGrid>
      <w:tr w:rsidR="002B38BE" w:rsidRPr="00C2611A" w14:paraId="54E1BA3B" w14:textId="77777777" w:rsidTr="00152DAB">
        <w:trPr>
          <w:trHeight w:val="432"/>
        </w:trPr>
        <w:tc>
          <w:tcPr>
            <w:tcW w:w="895" w:type="dxa"/>
            <w:shd w:val="clear" w:color="auto" w:fill="DEEAF6" w:themeFill="accent5" w:themeFillTint="33"/>
            <w:vAlign w:val="center"/>
          </w:tcPr>
          <w:p w14:paraId="195F2687" w14:textId="77777777" w:rsidR="002B38BE" w:rsidRPr="00C2611A" w:rsidRDefault="002B38BE" w:rsidP="00152DAB">
            <w:pPr>
              <w:spacing w:after="0" w:line="240" w:lineRule="auto"/>
              <w:jc w:val="center"/>
              <w:rPr>
                <w:rFonts w:ascii="Segoe UI" w:eastAsia="Calibri" w:hAnsi="Segoe UI" w:cs="Segoe UI"/>
                <w:b/>
                <w:sz w:val="20"/>
                <w:szCs w:val="20"/>
                <w:lang w:val="sr-Latn-ME"/>
              </w:rPr>
            </w:pPr>
            <w:r w:rsidRPr="00C2611A">
              <w:rPr>
                <w:rFonts w:ascii="Segoe UI" w:eastAsia="Calibri" w:hAnsi="Segoe UI" w:cs="Segoe UI"/>
                <w:b/>
                <w:sz w:val="20"/>
                <w:szCs w:val="20"/>
                <w:lang w:val="sr-Latn-ME"/>
              </w:rPr>
              <w:t>Godina</w:t>
            </w:r>
          </w:p>
        </w:tc>
        <w:tc>
          <w:tcPr>
            <w:tcW w:w="4590" w:type="dxa"/>
            <w:shd w:val="clear" w:color="auto" w:fill="DEEAF6" w:themeFill="accent5" w:themeFillTint="33"/>
            <w:vAlign w:val="center"/>
          </w:tcPr>
          <w:p w14:paraId="7255BB3E" w14:textId="77777777" w:rsidR="002B38BE" w:rsidRPr="00C2611A" w:rsidRDefault="002B38BE" w:rsidP="00152DAB">
            <w:pPr>
              <w:spacing w:after="0" w:line="240" w:lineRule="auto"/>
              <w:jc w:val="center"/>
              <w:rPr>
                <w:rFonts w:ascii="Segoe UI" w:eastAsia="Calibri" w:hAnsi="Segoe UI" w:cs="Segoe UI"/>
                <w:b/>
                <w:sz w:val="20"/>
                <w:szCs w:val="20"/>
                <w:lang w:val="sr-Latn-ME"/>
              </w:rPr>
            </w:pPr>
            <w:r w:rsidRPr="00C2611A">
              <w:rPr>
                <w:rFonts w:ascii="Segoe UI" w:eastAsia="Calibri" w:hAnsi="Segoe UI" w:cs="Segoe UI"/>
                <w:b/>
                <w:sz w:val="20"/>
                <w:szCs w:val="20"/>
                <w:lang w:val="sr-Latn-ME"/>
              </w:rPr>
              <w:t>Aktivnosti</w:t>
            </w:r>
          </w:p>
        </w:tc>
        <w:tc>
          <w:tcPr>
            <w:tcW w:w="3865" w:type="dxa"/>
            <w:shd w:val="clear" w:color="auto" w:fill="DEEAF6" w:themeFill="accent5" w:themeFillTint="33"/>
            <w:vAlign w:val="center"/>
          </w:tcPr>
          <w:p w14:paraId="5DFD2E2F" w14:textId="77777777" w:rsidR="002B38BE" w:rsidRPr="00C2611A" w:rsidRDefault="002B38BE" w:rsidP="00152DAB">
            <w:pPr>
              <w:spacing w:after="0" w:line="240" w:lineRule="auto"/>
              <w:jc w:val="center"/>
              <w:rPr>
                <w:rFonts w:ascii="Segoe UI" w:eastAsia="Calibri" w:hAnsi="Segoe UI" w:cs="Segoe UI"/>
                <w:b/>
                <w:sz w:val="20"/>
                <w:szCs w:val="20"/>
                <w:lang w:val="sr-Latn-ME"/>
              </w:rPr>
            </w:pPr>
            <w:r w:rsidRPr="00C2611A">
              <w:rPr>
                <w:rFonts w:ascii="Segoe UI" w:eastAsia="Calibri" w:hAnsi="Segoe UI" w:cs="Segoe UI"/>
                <w:b/>
                <w:sz w:val="20"/>
                <w:szCs w:val="20"/>
                <w:lang w:val="sr-Latn-ME"/>
              </w:rPr>
              <w:t>Monitoring aktivnosti</w:t>
            </w:r>
          </w:p>
        </w:tc>
      </w:tr>
      <w:tr w:rsidR="002B38BE" w:rsidRPr="00C2611A" w14:paraId="7A47E06B" w14:textId="77777777" w:rsidTr="00820FCB">
        <w:tc>
          <w:tcPr>
            <w:tcW w:w="895" w:type="dxa"/>
            <w:shd w:val="clear" w:color="auto" w:fill="DEEAF6" w:themeFill="accent5" w:themeFillTint="33"/>
            <w:vAlign w:val="center"/>
          </w:tcPr>
          <w:p w14:paraId="72B25E9E" w14:textId="77777777" w:rsidR="002B38BE" w:rsidRPr="00152DAB" w:rsidRDefault="002B38BE" w:rsidP="00134B92">
            <w:pPr>
              <w:spacing w:after="0" w:line="240" w:lineRule="auto"/>
              <w:jc w:val="center"/>
              <w:rPr>
                <w:rFonts w:ascii="Segoe UI" w:eastAsia="Calibri" w:hAnsi="Segoe UI" w:cs="Segoe UI"/>
                <w:b/>
                <w:sz w:val="19"/>
                <w:szCs w:val="19"/>
                <w:lang w:val="sr-Latn-ME"/>
              </w:rPr>
            </w:pPr>
            <w:r w:rsidRPr="00152DAB">
              <w:rPr>
                <w:rFonts w:ascii="Segoe UI" w:eastAsia="Calibri" w:hAnsi="Segoe UI" w:cs="Segoe UI"/>
                <w:b/>
                <w:sz w:val="19"/>
                <w:szCs w:val="19"/>
                <w:lang w:val="sr-Latn-ME"/>
              </w:rPr>
              <w:t>202</w:t>
            </w:r>
            <w:r w:rsidR="00134B92" w:rsidRPr="00152DAB">
              <w:rPr>
                <w:rFonts w:ascii="Segoe UI" w:eastAsia="Calibri" w:hAnsi="Segoe UI" w:cs="Segoe UI"/>
                <w:b/>
                <w:sz w:val="19"/>
                <w:szCs w:val="19"/>
                <w:lang w:val="sr-Latn-ME"/>
              </w:rPr>
              <w:t>3</w:t>
            </w:r>
          </w:p>
        </w:tc>
        <w:tc>
          <w:tcPr>
            <w:tcW w:w="4590" w:type="dxa"/>
            <w:shd w:val="clear" w:color="auto" w:fill="auto"/>
            <w:vAlign w:val="center"/>
          </w:tcPr>
          <w:p w14:paraId="3FE4D6E6" w14:textId="77777777" w:rsidR="002B38BE" w:rsidRPr="00152DAB" w:rsidRDefault="002B38BE" w:rsidP="0063753E">
            <w:pPr>
              <w:pStyle w:val="ListParagraph"/>
              <w:numPr>
                <w:ilvl w:val="0"/>
                <w:numId w:val="17"/>
              </w:numPr>
              <w:spacing w:after="80" w:line="240" w:lineRule="auto"/>
              <w:ind w:left="170" w:hanging="190"/>
              <w:jc w:val="both"/>
              <w:rPr>
                <w:rFonts w:ascii="Segoe UI" w:eastAsia="Calibri" w:hAnsi="Segoe UI" w:cs="Segoe UI"/>
                <w:sz w:val="19"/>
                <w:szCs w:val="19"/>
                <w:lang w:val="sr-Latn-ME"/>
              </w:rPr>
            </w:pPr>
            <w:r w:rsidRPr="00152DAB">
              <w:rPr>
                <w:rFonts w:ascii="Segoe UI" w:eastAsia="Calibri" w:hAnsi="Segoe UI" w:cs="Segoe UI"/>
                <w:sz w:val="19"/>
                <w:szCs w:val="19"/>
                <w:lang w:val="sr-Latn-ME"/>
              </w:rPr>
              <w:t>Usvajanje Strategije razvoja</w:t>
            </w:r>
            <w:r w:rsidR="00134B92" w:rsidRPr="00152DAB">
              <w:rPr>
                <w:rFonts w:ascii="Segoe UI" w:eastAsia="Calibri" w:hAnsi="Segoe UI" w:cs="Segoe UI"/>
                <w:sz w:val="19"/>
                <w:szCs w:val="19"/>
                <w:lang w:val="sr-Latn-ME"/>
              </w:rPr>
              <w:t xml:space="preserve"> zvanične statistike</w:t>
            </w:r>
            <w:r w:rsidRPr="00152DAB">
              <w:rPr>
                <w:rFonts w:ascii="Segoe UI" w:eastAsia="Calibri" w:hAnsi="Segoe UI" w:cs="Segoe UI"/>
                <w:sz w:val="19"/>
                <w:szCs w:val="19"/>
                <w:lang w:val="sr-Latn-ME"/>
              </w:rPr>
              <w:t xml:space="preserve"> Crne Gore 202</w:t>
            </w:r>
            <w:r w:rsidR="00134B92" w:rsidRPr="00152DAB">
              <w:rPr>
                <w:rFonts w:ascii="Segoe UI" w:eastAsia="Calibri" w:hAnsi="Segoe UI" w:cs="Segoe UI"/>
                <w:sz w:val="19"/>
                <w:szCs w:val="19"/>
                <w:lang w:val="sr-Latn-ME"/>
              </w:rPr>
              <w:t>4</w:t>
            </w:r>
            <w:r w:rsidRPr="00152DAB">
              <w:rPr>
                <w:rFonts w:ascii="Segoe UI" w:eastAsia="Calibri" w:hAnsi="Segoe UI" w:cs="Segoe UI"/>
                <w:sz w:val="19"/>
                <w:szCs w:val="19"/>
                <w:lang w:val="sr-Latn-ME"/>
              </w:rPr>
              <w:t>-202</w:t>
            </w:r>
            <w:r w:rsidR="00134B92" w:rsidRPr="00152DAB">
              <w:rPr>
                <w:rFonts w:ascii="Segoe UI" w:eastAsia="Calibri" w:hAnsi="Segoe UI" w:cs="Segoe UI"/>
                <w:sz w:val="19"/>
                <w:szCs w:val="19"/>
                <w:lang w:val="sr-Latn-ME"/>
              </w:rPr>
              <w:t>8</w:t>
            </w:r>
            <w:r w:rsidR="002D7E6D" w:rsidRPr="00152DAB">
              <w:rPr>
                <w:rFonts w:ascii="Segoe UI" w:eastAsia="Calibri" w:hAnsi="Segoe UI" w:cs="Segoe UI"/>
                <w:sz w:val="19"/>
                <w:szCs w:val="19"/>
                <w:lang w:val="sr-Latn-ME"/>
              </w:rPr>
              <w:t>. godin</w:t>
            </w:r>
            <w:r w:rsidR="00F66098" w:rsidRPr="00152DAB">
              <w:rPr>
                <w:rFonts w:ascii="Segoe UI" w:eastAsia="Calibri" w:hAnsi="Segoe UI" w:cs="Segoe UI"/>
                <w:sz w:val="19"/>
                <w:szCs w:val="19"/>
                <w:lang w:val="sr-Latn-ME"/>
              </w:rPr>
              <w:t>e</w:t>
            </w:r>
            <w:r w:rsidRPr="00152DAB">
              <w:rPr>
                <w:rFonts w:ascii="Segoe UI" w:eastAsia="Calibri" w:hAnsi="Segoe UI" w:cs="Segoe UI"/>
                <w:sz w:val="19"/>
                <w:szCs w:val="19"/>
                <w:lang w:val="sr-Latn-ME"/>
              </w:rPr>
              <w:t>, sa Akcionim planom za 202</w:t>
            </w:r>
            <w:r w:rsidR="00134B92" w:rsidRPr="00152DAB">
              <w:rPr>
                <w:rFonts w:ascii="Segoe UI" w:eastAsia="Calibri" w:hAnsi="Segoe UI" w:cs="Segoe UI"/>
                <w:sz w:val="19"/>
                <w:szCs w:val="19"/>
                <w:lang w:val="sr-Latn-ME"/>
              </w:rPr>
              <w:t>4</w:t>
            </w:r>
            <w:r w:rsidR="00820FCB">
              <w:rPr>
                <w:rFonts w:ascii="Segoe UI" w:eastAsia="Calibri" w:hAnsi="Segoe UI" w:cs="Segoe UI"/>
                <w:sz w:val="19"/>
                <w:szCs w:val="19"/>
                <w:lang w:val="sr-Latn-ME"/>
              </w:rPr>
              <w:t>.</w:t>
            </w:r>
            <w:r w:rsidR="00134B92" w:rsidRPr="00152DAB">
              <w:rPr>
                <w:rFonts w:ascii="Segoe UI" w:eastAsia="Calibri" w:hAnsi="Segoe UI" w:cs="Segoe UI"/>
                <w:sz w:val="19"/>
                <w:szCs w:val="19"/>
                <w:lang w:val="sr-Latn-ME"/>
              </w:rPr>
              <w:t xml:space="preserve"> i 2025</w:t>
            </w:r>
            <w:r w:rsidRPr="00152DAB">
              <w:rPr>
                <w:rFonts w:ascii="Segoe UI" w:eastAsia="Calibri" w:hAnsi="Segoe UI" w:cs="Segoe UI"/>
                <w:sz w:val="19"/>
                <w:szCs w:val="19"/>
                <w:lang w:val="sr-Latn-ME"/>
              </w:rPr>
              <w:t>. godinu</w:t>
            </w:r>
            <w:r w:rsidR="00AD764D" w:rsidRPr="00152DAB">
              <w:rPr>
                <w:rFonts w:ascii="Segoe UI" w:eastAsia="Calibri" w:hAnsi="Segoe UI" w:cs="Segoe UI"/>
                <w:sz w:val="19"/>
                <w:szCs w:val="19"/>
                <w:lang w:val="sr-Latn-ME"/>
              </w:rPr>
              <w:t xml:space="preserve"> i otpočinjanje procesa evaluacije prethodnog strateškog dokumenta</w:t>
            </w:r>
          </w:p>
        </w:tc>
        <w:tc>
          <w:tcPr>
            <w:tcW w:w="3865" w:type="dxa"/>
            <w:shd w:val="clear" w:color="auto" w:fill="auto"/>
            <w:vAlign w:val="center"/>
          </w:tcPr>
          <w:p w14:paraId="49150700" w14:textId="77777777" w:rsidR="002B38BE" w:rsidRPr="00152DAB" w:rsidRDefault="002B38BE" w:rsidP="00820FCB">
            <w:pPr>
              <w:pStyle w:val="ListParagraph"/>
              <w:numPr>
                <w:ilvl w:val="0"/>
                <w:numId w:val="17"/>
              </w:numPr>
              <w:spacing w:after="80" w:line="240" w:lineRule="auto"/>
              <w:ind w:left="170" w:hanging="190"/>
              <w:jc w:val="both"/>
              <w:rPr>
                <w:rFonts w:ascii="Segoe UI" w:eastAsia="Calibri" w:hAnsi="Segoe UI" w:cs="Segoe UI"/>
                <w:sz w:val="19"/>
                <w:szCs w:val="19"/>
                <w:lang w:val="sr-Latn-ME"/>
              </w:rPr>
            </w:pPr>
            <w:r w:rsidRPr="00152DAB">
              <w:rPr>
                <w:rFonts w:ascii="Segoe UI" w:eastAsia="Calibri" w:hAnsi="Segoe UI" w:cs="Segoe UI"/>
                <w:sz w:val="19"/>
                <w:szCs w:val="19"/>
                <w:lang w:val="sr-Latn-ME"/>
              </w:rPr>
              <w:t xml:space="preserve">Identifikovani ciljevi, </w:t>
            </w:r>
            <w:r w:rsidR="00134B92" w:rsidRPr="00152DAB">
              <w:rPr>
                <w:rFonts w:ascii="Segoe UI" w:eastAsia="Calibri" w:hAnsi="Segoe UI" w:cs="Segoe UI"/>
                <w:sz w:val="19"/>
                <w:szCs w:val="19"/>
                <w:lang w:val="sr-Latn-ME"/>
              </w:rPr>
              <w:t xml:space="preserve">mjere </w:t>
            </w:r>
            <w:r w:rsidRPr="00152DAB">
              <w:rPr>
                <w:rFonts w:ascii="Segoe UI" w:eastAsia="Calibri" w:hAnsi="Segoe UI" w:cs="Segoe UI"/>
                <w:sz w:val="19"/>
                <w:szCs w:val="19"/>
                <w:lang w:val="sr-Latn-ME"/>
              </w:rPr>
              <w:t xml:space="preserve"> i nadležne institucije na nivou resora</w:t>
            </w:r>
            <w:r w:rsidR="00134B92" w:rsidRPr="00152DAB">
              <w:rPr>
                <w:rFonts w:ascii="Segoe UI" w:eastAsia="Calibri" w:hAnsi="Segoe UI" w:cs="Segoe UI"/>
                <w:sz w:val="19"/>
                <w:szCs w:val="19"/>
                <w:lang w:val="sr-Latn-ME"/>
              </w:rPr>
              <w:t>;</w:t>
            </w:r>
          </w:p>
          <w:p w14:paraId="46BA75D9" w14:textId="77777777" w:rsidR="002B38BE" w:rsidRPr="00152DAB" w:rsidRDefault="002B38BE" w:rsidP="00820FCB">
            <w:pPr>
              <w:pStyle w:val="ListParagraph"/>
              <w:numPr>
                <w:ilvl w:val="0"/>
                <w:numId w:val="17"/>
              </w:numPr>
              <w:spacing w:after="80" w:line="240" w:lineRule="auto"/>
              <w:ind w:left="170" w:hanging="190"/>
              <w:jc w:val="both"/>
              <w:rPr>
                <w:rFonts w:ascii="Segoe UI" w:eastAsia="Calibri" w:hAnsi="Segoe UI" w:cs="Segoe UI"/>
                <w:sz w:val="19"/>
                <w:szCs w:val="19"/>
                <w:lang w:val="sr-Latn-ME"/>
              </w:rPr>
            </w:pPr>
            <w:r w:rsidRPr="00152DAB">
              <w:rPr>
                <w:rFonts w:ascii="Segoe UI" w:eastAsia="Calibri" w:hAnsi="Segoe UI" w:cs="Segoe UI"/>
                <w:sz w:val="19"/>
                <w:szCs w:val="19"/>
                <w:lang w:val="sr-Latn-ME"/>
              </w:rPr>
              <w:t>Uspostavljen sistem komunikacije</w:t>
            </w:r>
            <w:r w:rsidR="00AD764D" w:rsidRPr="00152DAB">
              <w:rPr>
                <w:rFonts w:ascii="Segoe UI" w:eastAsia="Calibri" w:hAnsi="Segoe UI" w:cs="Segoe UI"/>
                <w:sz w:val="19"/>
                <w:szCs w:val="19"/>
                <w:lang w:val="sr-Latn-ME"/>
              </w:rPr>
              <w:t xml:space="preserve">, </w:t>
            </w:r>
            <w:r w:rsidRPr="00152DAB">
              <w:rPr>
                <w:rFonts w:ascii="Segoe UI" w:eastAsia="Calibri" w:hAnsi="Segoe UI" w:cs="Segoe UI"/>
                <w:sz w:val="19"/>
                <w:szCs w:val="19"/>
                <w:lang w:val="sr-Latn-ME"/>
              </w:rPr>
              <w:t>monitoringa</w:t>
            </w:r>
            <w:r w:rsidR="00AD764D" w:rsidRPr="00152DAB">
              <w:rPr>
                <w:rFonts w:ascii="Segoe UI" w:eastAsia="Calibri" w:hAnsi="Segoe UI" w:cs="Segoe UI"/>
                <w:sz w:val="19"/>
                <w:szCs w:val="19"/>
                <w:lang w:val="sr-Latn-ME"/>
              </w:rPr>
              <w:t xml:space="preserve"> i evaluacije</w:t>
            </w:r>
            <w:r w:rsidR="00AB39E2" w:rsidRPr="00152DAB">
              <w:rPr>
                <w:rFonts w:ascii="Segoe UI" w:eastAsia="Calibri" w:hAnsi="Segoe UI" w:cs="Segoe UI"/>
                <w:sz w:val="19"/>
                <w:szCs w:val="19"/>
                <w:lang w:val="sr-Latn-ME"/>
              </w:rPr>
              <w:t>.</w:t>
            </w:r>
          </w:p>
        </w:tc>
      </w:tr>
      <w:tr w:rsidR="002B38BE" w:rsidRPr="00C2611A" w14:paraId="6114B41E" w14:textId="77777777" w:rsidTr="00820FCB">
        <w:tc>
          <w:tcPr>
            <w:tcW w:w="895" w:type="dxa"/>
            <w:shd w:val="clear" w:color="auto" w:fill="DEEAF6" w:themeFill="accent5" w:themeFillTint="33"/>
            <w:vAlign w:val="center"/>
          </w:tcPr>
          <w:p w14:paraId="327959DD" w14:textId="77777777" w:rsidR="002B38BE" w:rsidRPr="00152DAB" w:rsidRDefault="002B38BE" w:rsidP="00134B92">
            <w:pPr>
              <w:spacing w:after="0" w:line="240" w:lineRule="auto"/>
              <w:jc w:val="center"/>
              <w:rPr>
                <w:rFonts w:ascii="Segoe UI" w:eastAsia="Calibri" w:hAnsi="Segoe UI" w:cs="Segoe UI"/>
                <w:b/>
                <w:sz w:val="19"/>
                <w:szCs w:val="19"/>
                <w:lang w:val="sr-Latn-ME"/>
              </w:rPr>
            </w:pPr>
            <w:r w:rsidRPr="00152DAB">
              <w:rPr>
                <w:rFonts w:ascii="Segoe UI" w:eastAsia="Calibri" w:hAnsi="Segoe UI" w:cs="Segoe UI"/>
                <w:b/>
                <w:sz w:val="19"/>
                <w:szCs w:val="19"/>
                <w:lang w:val="sr-Latn-ME"/>
              </w:rPr>
              <w:t>2024</w:t>
            </w:r>
          </w:p>
        </w:tc>
        <w:tc>
          <w:tcPr>
            <w:tcW w:w="4590" w:type="dxa"/>
            <w:shd w:val="clear" w:color="auto" w:fill="auto"/>
            <w:vAlign w:val="center"/>
          </w:tcPr>
          <w:p w14:paraId="747949D3" w14:textId="77777777" w:rsidR="002B38BE" w:rsidRPr="00152DAB" w:rsidRDefault="002B38BE" w:rsidP="0063753E">
            <w:pPr>
              <w:pStyle w:val="ListParagraph"/>
              <w:numPr>
                <w:ilvl w:val="0"/>
                <w:numId w:val="17"/>
              </w:numPr>
              <w:spacing w:after="80" w:line="240" w:lineRule="auto"/>
              <w:ind w:left="170" w:hanging="190"/>
              <w:jc w:val="both"/>
              <w:rPr>
                <w:rFonts w:ascii="Segoe UI" w:eastAsia="Calibri" w:hAnsi="Segoe UI" w:cs="Segoe UI"/>
                <w:sz w:val="19"/>
                <w:szCs w:val="19"/>
                <w:lang w:val="sr-Latn-ME"/>
              </w:rPr>
            </w:pPr>
            <w:r w:rsidRPr="00152DAB">
              <w:rPr>
                <w:rFonts w:ascii="Segoe UI" w:eastAsia="Calibri" w:hAnsi="Segoe UI" w:cs="Segoe UI"/>
                <w:sz w:val="19"/>
                <w:szCs w:val="19"/>
                <w:lang w:val="sr-Latn-ME"/>
              </w:rPr>
              <w:t xml:space="preserve">Monitoring sprovođenja </w:t>
            </w:r>
            <w:r w:rsidR="00251FE8" w:rsidRPr="00152DAB">
              <w:rPr>
                <w:rFonts w:ascii="Segoe UI" w:eastAsia="Calibri" w:hAnsi="Segoe UI" w:cs="Segoe UI"/>
                <w:sz w:val="19"/>
                <w:szCs w:val="19"/>
                <w:lang w:val="sr-Latn-ME"/>
              </w:rPr>
              <w:t>Strategije razvoja zvanične statistike</w:t>
            </w:r>
            <w:r w:rsidRPr="00152DAB">
              <w:rPr>
                <w:rFonts w:ascii="Segoe UI" w:eastAsia="Calibri" w:hAnsi="Segoe UI" w:cs="Segoe UI"/>
                <w:sz w:val="19"/>
                <w:szCs w:val="19"/>
                <w:lang w:val="sr-Latn-ME"/>
              </w:rPr>
              <w:t xml:space="preserve"> za </w:t>
            </w:r>
            <w:r w:rsidR="00F479B8" w:rsidRPr="00152DAB">
              <w:rPr>
                <w:rFonts w:ascii="Segoe UI" w:eastAsia="Calibri" w:hAnsi="Segoe UI" w:cs="Segoe UI"/>
                <w:sz w:val="19"/>
                <w:szCs w:val="19"/>
                <w:lang w:val="sr-Latn-ME"/>
              </w:rPr>
              <w:t>2019-2023. godin</w:t>
            </w:r>
            <w:r w:rsidR="00A95F2A" w:rsidRPr="00152DAB">
              <w:rPr>
                <w:rFonts w:ascii="Segoe UI" w:eastAsia="Calibri" w:hAnsi="Segoe UI" w:cs="Segoe UI"/>
                <w:sz w:val="19"/>
                <w:szCs w:val="19"/>
                <w:lang w:val="sr-Latn-ME"/>
              </w:rPr>
              <w:t>e</w:t>
            </w:r>
          </w:p>
        </w:tc>
        <w:tc>
          <w:tcPr>
            <w:tcW w:w="3865" w:type="dxa"/>
            <w:shd w:val="clear" w:color="auto" w:fill="auto"/>
            <w:vAlign w:val="center"/>
          </w:tcPr>
          <w:p w14:paraId="6C121BFC" w14:textId="77777777" w:rsidR="002B38BE" w:rsidRPr="00152DAB" w:rsidRDefault="00F479B8" w:rsidP="00820FCB">
            <w:pPr>
              <w:pStyle w:val="ListParagraph"/>
              <w:numPr>
                <w:ilvl w:val="0"/>
                <w:numId w:val="17"/>
              </w:numPr>
              <w:spacing w:after="80" w:line="240" w:lineRule="auto"/>
              <w:ind w:left="170" w:hanging="190"/>
              <w:jc w:val="both"/>
              <w:rPr>
                <w:rFonts w:ascii="Segoe UI" w:eastAsia="Calibri" w:hAnsi="Segoe UI" w:cs="Segoe UI"/>
                <w:sz w:val="19"/>
                <w:szCs w:val="19"/>
                <w:lang w:val="sr-Latn-ME"/>
              </w:rPr>
            </w:pPr>
            <w:r w:rsidRPr="00152DAB">
              <w:rPr>
                <w:rFonts w:ascii="Segoe UI" w:eastAsia="Calibri" w:hAnsi="Segoe UI" w:cs="Segoe UI"/>
                <w:sz w:val="19"/>
                <w:szCs w:val="19"/>
                <w:lang w:val="sr-Latn-ME"/>
              </w:rPr>
              <w:t>Z</w:t>
            </w:r>
            <w:r w:rsidR="00FD6B84" w:rsidRPr="00152DAB">
              <w:rPr>
                <w:rFonts w:ascii="Segoe UI" w:eastAsia="Calibri" w:hAnsi="Segoe UI" w:cs="Segoe UI"/>
                <w:sz w:val="19"/>
                <w:szCs w:val="19"/>
                <w:lang w:val="sr-Latn-ME"/>
              </w:rPr>
              <w:t xml:space="preserve">avršni </w:t>
            </w:r>
            <w:r w:rsidR="002B38BE" w:rsidRPr="00152DAB">
              <w:rPr>
                <w:rFonts w:ascii="Segoe UI" w:eastAsia="Calibri" w:hAnsi="Segoe UI" w:cs="Segoe UI"/>
                <w:sz w:val="19"/>
                <w:szCs w:val="19"/>
                <w:lang w:val="sr-Latn-ME"/>
              </w:rPr>
              <w:t xml:space="preserve">Izvještaj o implementaciji </w:t>
            </w:r>
            <w:r w:rsidRPr="00152DAB">
              <w:rPr>
                <w:rFonts w:ascii="Segoe UI" w:eastAsia="Calibri" w:hAnsi="Segoe UI" w:cs="Segoe UI"/>
                <w:sz w:val="19"/>
                <w:szCs w:val="19"/>
                <w:lang w:val="sr-Latn-ME"/>
              </w:rPr>
              <w:t>Strategije razvoja zvanične statistike 2019-</w:t>
            </w:r>
            <w:r w:rsidR="002B38BE" w:rsidRPr="00152DAB">
              <w:rPr>
                <w:rFonts w:ascii="Segoe UI" w:eastAsia="Calibri" w:hAnsi="Segoe UI" w:cs="Segoe UI"/>
                <w:sz w:val="19"/>
                <w:szCs w:val="19"/>
                <w:lang w:val="sr-Latn-ME"/>
              </w:rPr>
              <w:t>2023. godin</w:t>
            </w:r>
            <w:r w:rsidR="00A95F2A" w:rsidRPr="00152DAB">
              <w:rPr>
                <w:rFonts w:ascii="Segoe UI" w:eastAsia="Calibri" w:hAnsi="Segoe UI" w:cs="Segoe UI"/>
                <w:sz w:val="19"/>
                <w:szCs w:val="19"/>
                <w:lang w:val="sr-Latn-ME"/>
              </w:rPr>
              <w:t>e</w:t>
            </w:r>
            <w:r w:rsidR="00AD764D" w:rsidRPr="00152DAB">
              <w:rPr>
                <w:rFonts w:ascii="Segoe UI" w:eastAsia="Calibri" w:hAnsi="Segoe UI" w:cs="Segoe UI"/>
                <w:sz w:val="19"/>
                <w:szCs w:val="19"/>
                <w:lang w:val="sr-Latn-ME"/>
              </w:rPr>
              <w:t>;</w:t>
            </w:r>
          </w:p>
          <w:p w14:paraId="0DC887F7" w14:textId="77777777" w:rsidR="00AC010A" w:rsidRPr="00152DAB" w:rsidRDefault="009051C8" w:rsidP="00820FCB">
            <w:pPr>
              <w:pStyle w:val="ListParagraph"/>
              <w:numPr>
                <w:ilvl w:val="0"/>
                <w:numId w:val="17"/>
              </w:numPr>
              <w:spacing w:after="80" w:line="240" w:lineRule="auto"/>
              <w:ind w:left="170" w:hanging="190"/>
              <w:jc w:val="both"/>
              <w:rPr>
                <w:rFonts w:ascii="Segoe UI" w:eastAsia="Calibri" w:hAnsi="Segoe UI" w:cs="Segoe UI"/>
                <w:sz w:val="19"/>
                <w:szCs w:val="19"/>
                <w:lang w:val="sr-Latn-ME"/>
              </w:rPr>
            </w:pPr>
            <w:r w:rsidRPr="00152DAB">
              <w:rPr>
                <w:rFonts w:ascii="Segoe UI" w:eastAsia="Calibri" w:hAnsi="Segoe UI" w:cs="Segoe UI"/>
                <w:sz w:val="19"/>
                <w:szCs w:val="19"/>
                <w:lang w:val="sr-Latn-ME"/>
              </w:rPr>
              <w:t xml:space="preserve">Ex-post evaluacija </w:t>
            </w:r>
            <w:r w:rsidR="00AC010A" w:rsidRPr="00152DAB">
              <w:rPr>
                <w:rFonts w:ascii="Segoe UI" w:eastAsia="Calibri" w:hAnsi="Segoe UI" w:cs="Segoe UI"/>
                <w:sz w:val="19"/>
                <w:szCs w:val="19"/>
                <w:lang w:val="sr-Latn-ME"/>
              </w:rPr>
              <w:t>Strategije razvoja zvanične statistike 2019-2023. godin</w:t>
            </w:r>
            <w:r w:rsidR="00A95F2A" w:rsidRPr="00152DAB">
              <w:rPr>
                <w:rFonts w:ascii="Segoe UI" w:eastAsia="Calibri" w:hAnsi="Segoe UI" w:cs="Segoe UI"/>
                <w:sz w:val="19"/>
                <w:szCs w:val="19"/>
                <w:lang w:val="sr-Latn-ME"/>
              </w:rPr>
              <w:t>e</w:t>
            </w:r>
            <w:r w:rsidR="00AB39E2" w:rsidRPr="00152DAB">
              <w:rPr>
                <w:rFonts w:ascii="Segoe UI" w:eastAsia="Calibri" w:hAnsi="Segoe UI" w:cs="Segoe UI"/>
                <w:sz w:val="19"/>
                <w:szCs w:val="19"/>
                <w:lang w:val="sr-Latn-ME"/>
              </w:rPr>
              <w:t>.</w:t>
            </w:r>
          </w:p>
        </w:tc>
      </w:tr>
      <w:tr w:rsidR="002B38BE" w:rsidRPr="00C2611A" w14:paraId="3465F38D" w14:textId="77777777" w:rsidTr="00820FCB">
        <w:tc>
          <w:tcPr>
            <w:tcW w:w="895" w:type="dxa"/>
            <w:shd w:val="clear" w:color="auto" w:fill="DEEAF6" w:themeFill="accent5" w:themeFillTint="33"/>
            <w:vAlign w:val="center"/>
          </w:tcPr>
          <w:p w14:paraId="724ED53C" w14:textId="77777777" w:rsidR="002B38BE" w:rsidRPr="00152DAB" w:rsidRDefault="002B38BE" w:rsidP="00134B92">
            <w:pPr>
              <w:spacing w:after="0" w:line="240" w:lineRule="auto"/>
              <w:jc w:val="center"/>
              <w:rPr>
                <w:rFonts w:ascii="Segoe UI" w:eastAsia="Calibri" w:hAnsi="Segoe UI" w:cs="Segoe UI"/>
                <w:b/>
                <w:sz w:val="19"/>
                <w:szCs w:val="19"/>
                <w:lang w:val="sr-Latn-ME"/>
              </w:rPr>
            </w:pPr>
            <w:r w:rsidRPr="00152DAB">
              <w:rPr>
                <w:rFonts w:ascii="Segoe UI" w:eastAsia="Calibri" w:hAnsi="Segoe UI" w:cs="Segoe UI"/>
                <w:b/>
                <w:sz w:val="19"/>
                <w:szCs w:val="19"/>
                <w:lang w:val="sr-Latn-ME"/>
              </w:rPr>
              <w:t>2025</w:t>
            </w:r>
          </w:p>
        </w:tc>
        <w:tc>
          <w:tcPr>
            <w:tcW w:w="4590" w:type="dxa"/>
            <w:shd w:val="clear" w:color="auto" w:fill="auto"/>
            <w:vAlign w:val="center"/>
          </w:tcPr>
          <w:p w14:paraId="5557660B" w14:textId="77777777" w:rsidR="002B38BE" w:rsidRPr="00152DAB" w:rsidRDefault="002B38BE" w:rsidP="00820FCB">
            <w:pPr>
              <w:pStyle w:val="ListParagraph"/>
              <w:numPr>
                <w:ilvl w:val="0"/>
                <w:numId w:val="17"/>
              </w:numPr>
              <w:spacing w:after="80" w:line="240" w:lineRule="auto"/>
              <w:ind w:left="170" w:hanging="190"/>
              <w:jc w:val="both"/>
              <w:rPr>
                <w:rFonts w:ascii="Segoe UI" w:eastAsia="Calibri" w:hAnsi="Segoe UI" w:cs="Segoe UI"/>
                <w:sz w:val="19"/>
                <w:szCs w:val="19"/>
                <w:lang w:val="sr-Latn-ME"/>
              </w:rPr>
            </w:pPr>
            <w:r w:rsidRPr="00152DAB">
              <w:rPr>
                <w:rFonts w:ascii="Segoe UI" w:eastAsia="Calibri" w:hAnsi="Segoe UI" w:cs="Segoe UI"/>
                <w:sz w:val="19"/>
                <w:szCs w:val="19"/>
                <w:lang w:val="sr-Latn-ME"/>
              </w:rPr>
              <w:t xml:space="preserve">Monitoring sprovođenja Akcionog plana </w:t>
            </w:r>
            <w:r w:rsidR="00C9348C" w:rsidRPr="00152DAB">
              <w:rPr>
                <w:rFonts w:ascii="Segoe UI" w:eastAsia="Calibri" w:hAnsi="Segoe UI" w:cs="Segoe UI"/>
                <w:sz w:val="19"/>
                <w:szCs w:val="19"/>
                <w:lang w:val="sr-Latn-ME"/>
              </w:rPr>
              <w:t>Strategije razvoja zvanične statistike za 20</w:t>
            </w:r>
            <w:r w:rsidR="00685D1A" w:rsidRPr="00152DAB">
              <w:rPr>
                <w:rFonts w:ascii="Segoe UI" w:eastAsia="Calibri" w:hAnsi="Segoe UI" w:cs="Segoe UI"/>
                <w:sz w:val="19"/>
                <w:szCs w:val="19"/>
                <w:lang w:val="sr-Latn-ME"/>
              </w:rPr>
              <w:t>24</w:t>
            </w:r>
            <w:r w:rsidR="00C9348C" w:rsidRPr="00152DAB">
              <w:rPr>
                <w:rFonts w:ascii="Segoe UI" w:eastAsia="Calibri" w:hAnsi="Segoe UI" w:cs="Segoe UI"/>
                <w:sz w:val="19"/>
                <w:szCs w:val="19"/>
                <w:lang w:val="sr-Latn-ME"/>
              </w:rPr>
              <w:t>-202</w:t>
            </w:r>
            <w:r w:rsidR="00685D1A" w:rsidRPr="00152DAB">
              <w:rPr>
                <w:rFonts w:ascii="Segoe UI" w:eastAsia="Calibri" w:hAnsi="Segoe UI" w:cs="Segoe UI"/>
                <w:sz w:val="19"/>
                <w:szCs w:val="19"/>
                <w:lang w:val="sr-Latn-ME"/>
              </w:rPr>
              <w:t>8</w:t>
            </w:r>
            <w:r w:rsidR="00C9348C" w:rsidRPr="00152DAB">
              <w:rPr>
                <w:rFonts w:ascii="Segoe UI" w:eastAsia="Calibri" w:hAnsi="Segoe UI" w:cs="Segoe UI"/>
                <w:sz w:val="19"/>
                <w:szCs w:val="19"/>
                <w:lang w:val="sr-Latn-ME"/>
              </w:rPr>
              <w:t>. godin</w:t>
            </w:r>
            <w:r w:rsidR="00AF4489" w:rsidRPr="00152DAB">
              <w:rPr>
                <w:rFonts w:ascii="Segoe UI" w:eastAsia="Calibri" w:hAnsi="Segoe UI" w:cs="Segoe UI"/>
                <w:sz w:val="19"/>
                <w:szCs w:val="19"/>
                <w:lang w:val="sr-Latn-ME"/>
              </w:rPr>
              <w:t>u</w:t>
            </w:r>
            <w:r w:rsidRPr="00152DAB">
              <w:rPr>
                <w:rFonts w:ascii="Segoe UI" w:eastAsia="Calibri" w:hAnsi="Segoe UI" w:cs="Segoe UI"/>
                <w:sz w:val="19"/>
                <w:szCs w:val="19"/>
                <w:lang w:val="sr-Latn-ME"/>
              </w:rPr>
              <w:t xml:space="preserve"> </w:t>
            </w:r>
            <w:r w:rsidR="00C9348C" w:rsidRPr="00152DAB">
              <w:rPr>
                <w:rFonts w:ascii="Segoe UI" w:eastAsia="Calibri" w:hAnsi="Segoe UI" w:cs="Segoe UI"/>
                <w:sz w:val="19"/>
                <w:szCs w:val="19"/>
                <w:lang w:val="sr-Latn-ME"/>
              </w:rPr>
              <w:t xml:space="preserve"> (</w:t>
            </w:r>
            <w:r w:rsidRPr="00152DAB">
              <w:rPr>
                <w:rFonts w:ascii="Segoe UI" w:eastAsia="Calibri" w:hAnsi="Segoe UI" w:cs="Segoe UI"/>
                <w:sz w:val="19"/>
                <w:szCs w:val="19"/>
                <w:lang w:val="sr-Latn-ME"/>
              </w:rPr>
              <w:t>za 2024. godinu</w:t>
            </w:r>
            <w:r w:rsidR="00C9348C" w:rsidRPr="00152DAB">
              <w:rPr>
                <w:rFonts w:ascii="Segoe UI" w:eastAsia="Calibri" w:hAnsi="Segoe UI" w:cs="Segoe UI"/>
                <w:sz w:val="19"/>
                <w:szCs w:val="19"/>
                <w:lang w:val="sr-Latn-ME"/>
              </w:rPr>
              <w:t>)</w:t>
            </w:r>
          </w:p>
          <w:p w14:paraId="14F28898" w14:textId="77777777" w:rsidR="00B01079" w:rsidRPr="00152DAB" w:rsidRDefault="00B01079" w:rsidP="00820FCB">
            <w:pPr>
              <w:pStyle w:val="ListParagraph"/>
              <w:numPr>
                <w:ilvl w:val="0"/>
                <w:numId w:val="17"/>
              </w:numPr>
              <w:spacing w:after="80" w:line="240" w:lineRule="auto"/>
              <w:ind w:left="170" w:hanging="190"/>
              <w:jc w:val="both"/>
              <w:rPr>
                <w:rFonts w:ascii="Segoe UI" w:eastAsia="Calibri" w:hAnsi="Segoe UI" w:cs="Segoe UI"/>
                <w:sz w:val="19"/>
                <w:szCs w:val="19"/>
                <w:lang w:val="sr-Latn-ME"/>
              </w:rPr>
            </w:pPr>
            <w:r w:rsidRPr="00152DAB">
              <w:rPr>
                <w:rFonts w:ascii="Segoe UI" w:eastAsia="Calibri" w:hAnsi="Segoe UI" w:cs="Segoe UI"/>
                <w:sz w:val="19"/>
                <w:szCs w:val="19"/>
                <w:lang w:val="sr-Latn-ME"/>
              </w:rPr>
              <w:t>Akcioni plan za 2026</w:t>
            </w:r>
            <w:r w:rsidR="00820FCB">
              <w:rPr>
                <w:rFonts w:ascii="Segoe UI" w:eastAsia="Calibri" w:hAnsi="Segoe UI" w:cs="Segoe UI"/>
                <w:sz w:val="19"/>
                <w:szCs w:val="19"/>
                <w:lang w:val="sr-Latn-ME"/>
              </w:rPr>
              <w:t>.</w:t>
            </w:r>
            <w:r w:rsidRPr="00152DAB">
              <w:rPr>
                <w:rFonts w:ascii="Segoe UI" w:eastAsia="Calibri" w:hAnsi="Segoe UI" w:cs="Segoe UI"/>
                <w:sz w:val="19"/>
                <w:szCs w:val="19"/>
                <w:lang w:val="sr-Latn-ME"/>
              </w:rPr>
              <w:t xml:space="preserve"> i 2027.</w:t>
            </w:r>
            <w:r w:rsidR="002D7E6D" w:rsidRPr="00152DAB">
              <w:rPr>
                <w:rFonts w:ascii="Segoe UI" w:eastAsia="Calibri" w:hAnsi="Segoe UI" w:cs="Segoe UI"/>
                <w:sz w:val="19"/>
                <w:szCs w:val="19"/>
                <w:lang w:val="sr-Latn-ME"/>
              </w:rPr>
              <w:t xml:space="preserve"> godinu</w:t>
            </w:r>
          </w:p>
        </w:tc>
        <w:tc>
          <w:tcPr>
            <w:tcW w:w="3865" w:type="dxa"/>
            <w:shd w:val="clear" w:color="auto" w:fill="auto"/>
            <w:vAlign w:val="center"/>
          </w:tcPr>
          <w:p w14:paraId="376EE578" w14:textId="302D27AD" w:rsidR="002B38BE" w:rsidRPr="00152DAB" w:rsidRDefault="002B38BE" w:rsidP="0063753E">
            <w:pPr>
              <w:pStyle w:val="ListParagraph"/>
              <w:numPr>
                <w:ilvl w:val="0"/>
                <w:numId w:val="17"/>
              </w:numPr>
              <w:spacing w:after="80" w:line="240" w:lineRule="auto"/>
              <w:ind w:left="170" w:hanging="190"/>
              <w:jc w:val="both"/>
              <w:rPr>
                <w:rFonts w:ascii="Segoe UI" w:eastAsia="Calibri" w:hAnsi="Segoe UI" w:cs="Segoe UI"/>
                <w:sz w:val="19"/>
                <w:szCs w:val="19"/>
                <w:lang w:val="sr-Latn-ME"/>
              </w:rPr>
            </w:pPr>
            <w:r w:rsidRPr="00152DAB">
              <w:rPr>
                <w:rFonts w:ascii="Segoe UI" w:eastAsia="Calibri" w:hAnsi="Segoe UI" w:cs="Segoe UI"/>
                <w:sz w:val="19"/>
                <w:szCs w:val="19"/>
                <w:lang w:val="sr-Latn-ME"/>
              </w:rPr>
              <w:t xml:space="preserve">Izvještaj o implementaciji </w:t>
            </w:r>
            <w:r w:rsidR="00522F46" w:rsidRPr="00152DAB">
              <w:rPr>
                <w:rFonts w:ascii="Segoe UI" w:eastAsia="Calibri" w:hAnsi="Segoe UI" w:cs="Segoe UI"/>
                <w:sz w:val="19"/>
                <w:szCs w:val="19"/>
                <w:lang w:val="sr-Latn-ME"/>
              </w:rPr>
              <w:t>Akcionog plana Strategije razvoja zvanične statistike za 20</w:t>
            </w:r>
            <w:r w:rsidR="00685D1A" w:rsidRPr="00152DAB">
              <w:rPr>
                <w:rFonts w:ascii="Segoe UI" w:eastAsia="Calibri" w:hAnsi="Segoe UI" w:cs="Segoe UI"/>
                <w:sz w:val="19"/>
                <w:szCs w:val="19"/>
                <w:lang w:val="sr-Latn-ME"/>
              </w:rPr>
              <w:t>24</w:t>
            </w:r>
            <w:r w:rsidR="00522F46" w:rsidRPr="00152DAB">
              <w:rPr>
                <w:rFonts w:ascii="Segoe UI" w:eastAsia="Calibri" w:hAnsi="Segoe UI" w:cs="Segoe UI"/>
                <w:sz w:val="19"/>
                <w:szCs w:val="19"/>
                <w:lang w:val="sr-Latn-ME"/>
              </w:rPr>
              <w:t>-20</w:t>
            </w:r>
            <w:r w:rsidR="00685D1A" w:rsidRPr="00152DAB">
              <w:rPr>
                <w:rFonts w:ascii="Segoe UI" w:eastAsia="Calibri" w:hAnsi="Segoe UI" w:cs="Segoe UI"/>
                <w:sz w:val="19"/>
                <w:szCs w:val="19"/>
                <w:lang w:val="sr-Latn-ME"/>
              </w:rPr>
              <w:t>28</w:t>
            </w:r>
            <w:r w:rsidR="00522F46" w:rsidRPr="00152DAB">
              <w:rPr>
                <w:rFonts w:ascii="Segoe UI" w:eastAsia="Calibri" w:hAnsi="Segoe UI" w:cs="Segoe UI"/>
                <w:sz w:val="19"/>
                <w:szCs w:val="19"/>
                <w:lang w:val="sr-Latn-ME"/>
              </w:rPr>
              <w:t>. godin</w:t>
            </w:r>
            <w:r w:rsidR="00AF4489" w:rsidRPr="00152DAB">
              <w:rPr>
                <w:rFonts w:ascii="Segoe UI" w:eastAsia="Calibri" w:hAnsi="Segoe UI" w:cs="Segoe UI"/>
                <w:sz w:val="19"/>
                <w:szCs w:val="19"/>
                <w:lang w:val="sr-Latn-ME"/>
              </w:rPr>
              <w:t>u</w:t>
            </w:r>
            <w:r w:rsidR="00522F46" w:rsidRPr="00152DAB">
              <w:rPr>
                <w:rFonts w:ascii="Segoe UI" w:eastAsia="Calibri" w:hAnsi="Segoe UI" w:cs="Segoe UI"/>
                <w:sz w:val="19"/>
                <w:szCs w:val="19"/>
                <w:lang w:val="sr-Latn-ME"/>
              </w:rPr>
              <w:t xml:space="preserve"> (za 2024. godinu)</w:t>
            </w:r>
            <w:r w:rsidR="00AB39E2" w:rsidRPr="00152DAB">
              <w:rPr>
                <w:rFonts w:ascii="Segoe UI" w:eastAsia="Calibri" w:hAnsi="Segoe UI" w:cs="Segoe UI"/>
                <w:sz w:val="19"/>
                <w:szCs w:val="19"/>
                <w:lang w:val="sr-Latn-ME"/>
              </w:rPr>
              <w:t>.</w:t>
            </w:r>
          </w:p>
        </w:tc>
      </w:tr>
      <w:tr w:rsidR="002B38BE" w:rsidRPr="00C2611A" w14:paraId="5B423755" w14:textId="77777777" w:rsidTr="00820FCB">
        <w:tc>
          <w:tcPr>
            <w:tcW w:w="895" w:type="dxa"/>
            <w:shd w:val="clear" w:color="auto" w:fill="DEEAF6" w:themeFill="accent5" w:themeFillTint="33"/>
            <w:vAlign w:val="center"/>
          </w:tcPr>
          <w:p w14:paraId="463D4296" w14:textId="77777777" w:rsidR="002B38BE" w:rsidRPr="00152DAB" w:rsidRDefault="002B38BE" w:rsidP="00134B92">
            <w:pPr>
              <w:spacing w:after="0" w:line="240" w:lineRule="auto"/>
              <w:jc w:val="center"/>
              <w:rPr>
                <w:rFonts w:ascii="Segoe UI" w:eastAsia="Calibri" w:hAnsi="Segoe UI" w:cs="Segoe UI"/>
                <w:b/>
                <w:sz w:val="19"/>
                <w:szCs w:val="19"/>
                <w:lang w:val="sr-Latn-ME"/>
              </w:rPr>
            </w:pPr>
            <w:r w:rsidRPr="00152DAB">
              <w:rPr>
                <w:rFonts w:ascii="Segoe UI" w:eastAsia="Calibri" w:hAnsi="Segoe UI" w:cs="Segoe UI"/>
                <w:b/>
                <w:sz w:val="19"/>
                <w:szCs w:val="19"/>
                <w:lang w:val="sr-Latn-ME"/>
              </w:rPr>
              <w:t>2026</w:t>
            </w:r>
          </w:p>
        </w:tc>
        <w:tc>
          <w:tcPr>
            <w:tcW w:w="4590" w:type="dxa"/>
            <w:shd w:val="clear" w:color="auto" w:fill="auto"/>
            <w:vAlign w:val="center"/>
          </w:tcPr>
          <w:p w14:paraId="37305094" w14:textId="77777777" w:rsidR="002B38BE" w:rsidRPr="00152DAB" w:rsidRDefault="0003512B" w:rsidP="00820FCB">
            <w:pPr>
              <w:spacing w:after="80" w:line="240" w:lineRule="auto"/>
              <w:rPr>
                <w:rFonts w:ascii="Segoe UI" w:eastAsia="Calibri" w:hAnsi="Segoe UI" w:cs="Segoe UI"/>
                <w:sz w:val="19"/>
                <w:szCs w:val="19"/>
                <w:lang w:val="sr-Latn-ME"/>
              </w:rPr>
            </w:pPr>
            <w:r w:rsidRPr="00152DAB">
              <w:rPr>
                <w:rFonts w:ascii="Segoe UI" w:eastAsia="Calibri" w:hAnsi="Segoe UI" w:cs="Segoe UI"/>
                <w:sz w:val="19"/>
                <w:szCs w:val="19"/>
                <w:lang w:val="sr-Latn-ME"/>
              </w:rPr>
              <w:t xml:space="preserve">Monitoring </w:t>
            </w:r>
            <w:r w:rsidR="00AC010A" w:rsidRPr="00152DAB">
              <w:rPr>
                <w:rFonts w:ascii="Segoe UI" w:eastAsia="Calibri" w:hAnsi="Segoe UI" w:cs="Segoe UI"/>
                <w:sz w:val="19"/>
                <w:szCs w:val="19"/>
                <w:lang w:val="sr-Latn-ME"/>
              </w:rPr>
              <w:t>sprovođenja Akcionog plana Strategije razvoja zvanične statistike za 20</w:t>
            </w:r>
            <w:r w:rsidR="00685D1A" w:rsidRPr="00152DAB">
              <w:rPr>
                <w:rFonts w:ascii="Segoe UI" w:eastAsia="Calibri" w:hAnsi="Segoe UI" w:cs="Segoe UI"/>
                <w:sz w:val="19"/>
                <w:szCs w:val="19"/>
                <w:lang w:val="sr-Latn-ME"/>
              </w:rPr>
              <w:t>24</w:t>
            </w:r>
            <w:r w:rsidR="00AC010A" w:rsidRPr="00152DAB">
              <w:rPr>
                <w:rFonts w:ascii="Segoe UI" w:eastAsia="Calibri" w:hAnsi="Segoe UI" w:cs="Segoe UI"/>
                <w:sz w:val="19"/>
                <w:szCs w:val="19"/>
                <w:lang w:val="sr-Latn-ME"/>
              </w:rPr>
              <w:t>-202</w:t>
            </w:r>
            <w:r w:rsidR="00685D1A" w:rsidRPr="00152DAB">
              <w:rPr>
                <w:rFonts w:ascii="Segoe UI" w:eastAsia="Calibri" w:hAnsi="Segoe UI" w:cs="Segoe UI"/>
                <w:sz w:val="19"/>
                <w:szCs w:val="19"/>
                <w:lang w:val="sr-Latn-ME"/>
              </w:rPr>
              <w:t>8</w:t>
            </w:r>
            <w:r w:rsidR="00AC010A" w:rsidRPr="00152DAB">
              <w:rPr>
                <w:rFonts w:ascii="Segoe UI" w:eastAsia="Calibri" w:hAnsi="Segoe UI" w:cs="Segoe UI"/>
                <w:sz w:val="19"/>
                <w:szCs w:val="19"/>
                <w:lang w:val="sr-Latn-ME"/>
              </w:rPr>
              <w:t>. godin</w:t>
            </w:r>
            <w:r w:rsidR="00AF4489" w:rsidRPr="00152DAB">
              <w:rPr>
                <w:rFonts w:ascii="Segoe UI" w:eastAsia="Calibri" w:hAnsi="Segoe UI" w:cs="Segoe UI"/>
                <w:sz w:val="19"/>
                <w:szCs w:val="19"/>
                <w:lang w:val="sr-Latn-ME"/>
              </w:rPr>
              <w:t>u</w:t>
            </w:r>
            <w:r w:rsidR="00AC010A" w:rsidRPr="00152DAB">
              <w:rPr>
                <w:rFonts w:ascii="Segoe UI" w:eastAsia="Calibri" w:hAnsi="Segoe UI" w:cs="Segoe UI"/>
                <w:sz w:val="19"/>
                <w:szCs w:val="19"/>
                <w:lang w:val="sr-Latn-ME"/>
              </w:rPr>
              <w:t xml:space="preserve">  (za 2025. godinu)</w:t>
            </w:r>
          </w:p>
        </w:tc>
        <w:tc>
          <w:tcPr>
            <w:tcW w:w="3865" w:type="dxa"/>
            <w:shd w:val="clear" w:color="auto" w:fill="auto"/>
            <w:vAlign w:val="center"/>
          </w:tcPr>
          <w:p w14:paraId="539020AC" w14:textId="77777777" w:rsidR="002B38BE" w:rsidRPr="00152DAB" w:rsidRDefault="00522F46" w:rsidP="0063753E">
            <w:pPr>
              <w:pStyle w:val="ListParagraph"/>
              <w:numPr>
                <w:ilvl w:val="0"/>
                <w:numId w:val="17"/>
              </w:numPr>
              <w:spacing w:after="80" w:line="240" w:lineRule="auto"/>
              <w:ind w:left="170" w:hanging="190"/>
              <w:jc w:val="both"/>
              <w:rPr>
                <w:rFonts w:ascii="Segoe UI" w:eastAsia="Calibri" w:hAnsi="Segoe UI" w:cs="Segoe UI"/>
                <w:sz w:val="19"/>
                <w:szCs w:val="19"/>
                <w:lang w:val="sr-Latn-ME"/>
              </w:rPr>
            </w:pPr>
            <w:r w:rsidRPr="00152DAB">
              <w:rPr>
                <w:rFonts w:ascii="Segoe UI" w:eastAsia="Calibri" w:hAnsi="Segoe UI" w:cs="Segoe UI"/>
                <w:sz w:val="19"/>
                <w:szCs w:val="19"/>
                <w:lang w:val="sr-Latn-ME"/>
              </w:rPr>
              <w:t>Izvještaj o implementaciji Akcionog plana Strategije razvoja zvanične statistike za 20</w:t>
            </w:r>
            <w:r w:rsidR="00685D1A" w:rsidRPr="00152DAB">
              <w:rPr>
                <w:rFonts w:ascii="Segoe UI" w:eastAsia="Calibri" w:hAnsi="Segoe UI" w:cs="Segoe UI"/>
                <w:sz w:val="19"/>
                <w:szCs w:val="19"/>
                <w:lang w:val="sr-Latn-ME"/>
              </w:rPr>
              <w:t>24</w:t>
            </w:r>
            <w:r w:rsidRPr="00152DAB">
              <w:rPr>
                <w:rFonts w:ascii="Segoe UI" w:eastAsia="Calibri" w:hAnsi="Segoe UI" w:cs="Segoe UI"/>
                <w:sz w:val="19"/>
                <w:szCs w:val="19"/>
                <w:lang w:val="sr-Latn-ME"/>
              </w:rPr>
              <w:t>-20</w:t>
            </w:r>
            <w:r w:rsidR="00685D1A" w:rsidRPr="00152DAB">
              <w:rPr>
                <w:rFonts w:ascii="Segoe UI" w:eastAsia="Calibri" w:hAnsi="Segoe UI" w:cs="Segoe UI"/>
                <w:sz w:val="19"/>
                <w:szCs w:val="19"/>
                <w:lang w:val="sr-Latn-ME"/>
              </w:rPr>
              <w:t>28</w:t>
            </w:r>
            <w:r w:rsidRPr="00152DAB">
              <w:rPr>
                <w:rFonts w:ascii="Segoe UI" w:eastAsia="Calibri" w:hAnsi="Segoe UI" w:cs="Segoe UI"/>
                <w:sz w:val="19"/>
                <w:szCs w:val="19"/>
                <w:lang w:val="sr-Latn-ME"/>
              </w:rPr>
              <w:t>. godin</w:t>
            </w:r>
            <w:r w:rsidR="00AF4489" w:rsidRPr="00152DAB">
              <w:rPr>
                <w:rFonts w:ascii="Segoe UI" w:eastAsia="Calibri" w:hAnsi="Segoe UI" w:cs="Segoe UI"/>
                <w:sz w:val="19"/>
                <w:szCs w:val="19"/>
                <w:lang w:val="sr-Latn-ME"/>
              </w:rPr>
              <w:t>u</w:t>
            </w:r>
            <w:r w:rsidRPr="00152DAB">
              <w:rPr>
                <w:rFonts w:ascii="Segoe UI" w:eastAsia="Calibri" w:hAnsi="Segoe UI" w:cs="Segoe UI"/>
                <w:sz w:val="19"/>
                <w:szCs w:val="19"/>
                <w:lang w:val="sr-Latn-ME"/>
              </w:rPr>
              <w:t xml:space="preserve">  (za 2025. godinu)</w:t>
            </w:r>
            <w:r w:rsidR="00AB39E2" w:rsidRPr="00152DAB">
              <w:rPr>
                <w:rFonts w:ascii="Segoe UI" w:eastAsia="Calibri" w:hAnsi="Segoe UI" w:cs="Segoe UI"/>
                <w:sz w:val="19"/>
                <w:szCs w:val="19"/>
                <w:lang w:val="sr-Latn-ME"/>
              </w:rPr>
              <w:t>.</w:t>
            </w:r>
          </w:p>
        </w:tc>
      </w:tr>
      <w:tr w:rsidR="002B38BE" w:rsidRPr="00C2611A" w14:paraId="5C691912" w14:textId="77777777" w:rsidTr="00820FCB">
        <w:trPr>
          <w:trHeight w:val="854"/>
        </w:trPr>
        <w:tc>
          <w:tcPr>
            <w:tcW w:w="895" w:type="dxa"/>
            <w:shd w:val="clear" w:color="auto" w:fill="DEEAF6" w:themeFill="accent5" w:themeFillTint="33"/>
            <w:vAlign w:val="center"/>
          </w:tcPr>
          <w:p w14:paraId="16519159" w14:textId="77777777" w:rsidR="002B38BE" w:rsidRPr="00152DAB" w:rsidRDefault="002B38BE" w:rsidP="00134B92">
            <w:pPr>
              <w:spacing w:after="0" w:line="240" w:lineRule="auto"/>
              <w:jc w:val="center"/>
              <w:rPr>
                <w:rFonts w:ascii="Segoe UI" w:eastAsia="Calibri" w:hAnsi="Segoe UI" w:cs="Segoe UI"/>
                <w:b/>
                <w:sz w:val="19"/>
                <w:szCs w:val="19"/>
                <w:lang w:val="sr-Latn-ME"/>
              </w:rPr>
            </w:pPr>
            <w:r w:rsidRPr="00152DAB">
              <w:rPr>
                <w:rFonts w:ascii="Segoe UI" w:eastAsia="Calibri" w:hAnsi="Segoe UI" w:cs="Segoe UI"/>
                <w:b/>
                <w:sz w:val="19"/>
                <w:szCs w:val="19"/>
                <w:lang w:val="sr-Latn-ME"/>
              </w:rPr>
              <w:t>2027</w:t>
            </w:r>
          </w:p>
        </w:tc>
        <w:tc>
          <w:tcPr>
            <w:tcW w:w="4590" w:type="dxa"/>
            <w:shd w:val="clear" w:color="auto" w:fill="auto"/>
            <w:vAlign w:val="center"/>
          </w:tcPr>
          <w:p w14:paraId="5241B229" w14:textId="77777777" w:rsidR="002B38BE" w:rsidRPr="00152DAB" w:rsidRDefault="00AD764D" w:rsidP="00820FCB">
            <w:pPr>
              <w:pStyle w:val="ListParagraph"/>
              <w:numPr>
                <w:ilvl w:val="0"/>
                <w:numId w:val="17"/>
              </w:numPr>
              <w:spacing w:after="80" w:line="240" w:lineRule="auto"/>
              <w:ind w:left="170" w:hanging="190"/>
              <w:jc w:val="both"/>
              <w:rPr>
                <w:rFonts w:ascii="Segoe UI" w:eastAsia="Calibri" w:hAnsi="Segoe UI" w:cs="Segoe UI"/>
                <w:sz w:val="19"/>
                <w:szCs w:val="19"/>
                <w:lang w:val="sr-Latn-ME"/>
              </w:rPr>
            </w:pPr>
            <w:r w:rsidRPr="00152DAB">
              <w:rPr>
                <w:rFonts w:ascii="Segoe UI" w:eastAsia="Calibri" w:hAnsi="Segoe UI" w:cs="Segoe UI"/>
                <w:sz w:val="19"/>
                <w:szCs w:val="19"/>
                <w:lang w:val="sr-Latn-ME"/>
              </w:rPr>
              <w:t>Monitoring sprovođenja Akcionog plana Strategije razvoja zvanične statistike za 20</w:t>
            </w:r>
            <w:r w:rsidR="00685D1A" w:rsidRPr="00152DAB">
              <w:rPr>
                <w:rFonts w:ascii="Segoe UI" w:eastAsia="Calibri" w:hAnsi="Segoe UI" w:cs="Segoe UI"/>
                <w:sz w:val="19"/>
                <w:szCs w:val="19"/>
                <w:lang w:val="sr-Latn-ME"/>
              </w:rPr>
              <w:t>24</w:t>
            </w:r>
            <w:r w:rsidRPr="00152DAB">
              <w:rPr>
                <w:rFonts w:ascii="Segoe UI" w:eastAsia="Calibri" w:hAnsi="Segoe UI" w:cs="Segoe UI"/>
                <w:sz w:val="19"/>
                <w:szCs w:val="19"/>
                <w:lang w:val="sr-Latn-ME"/>
              </w:rPr>
              <w:t>-202</w:t>
            </w:r>
            <w:r w:rsidR="00685D1A" w:rsidRPr="00152DAB">
              <w:rPr>
                <w:rFonts w:ascii="Segoe UI" w:eastAsia="Calibri" w:hAnsi="Segoe UI" w:cs="Segoe UI"/>
                <w:sz w:val="19"/>
                <w:szCs w:val="19"/>
                <w:lang w:val="sr-Latn-ME"/>
              </w:rPr>
              <w:t>8</w:t>
            </w:r>
            <w:r w:rsidRPr="00152DAB">
              <w:rPr>
                <w:rFonts w:ascii="Segoe UI" w:eastAsia="Calibri" w:hAnsi="Segoe UI" w:cs="Segoe UI"/>
                <w:sz w:val="19"/>
                <w:szCs w:val="19"/>
                <w:lang w:val="sr-Latn-ME"/>
              </w:rPr>
              <w:t>. godin</w:t>
            </w:r>
            <w:r w:rsidR="00AF4489" w:rsidRPr="00152DAB">
              <w:rPr>
                <w:rFonts w:ascii="Segoe UI" w:eastAsia="Calibri" w:hAnsi="Segoe UI" w:cs="Segoe UI"/>
                <w:sz w:val="19"/>
                <w:szCs w:val="19"/>
                <w:lang w:val="sr-Latn-ME"/>
              </w:rPr>
              <w:t>u</w:t>
            </w:r>
            <w:r w:rsidRPr="00152DAB">
              <w:rPr>
                <w:rFonts w:ascii="Segoe UI" w:eastAsia="Calibri" w:hAnsi="Segoe UI" w:cs="Segoe UI"/>
                <w:sz w:val="19"/>
                <w:szCs w:val="19"/>
                <w:lang w:val="sr-Latn-ME"/>
              </w:rPr>
              <w:t xml:space="preserve">  (za 2026. godinu) </w:t>
            </w:r>
            <w:r w:rsidR="002B38BE" w:rsidRPr="00152DAB">
              <w:rPr>
                <w:rFonts w:ascii="Segoe UI" w:eastAsia="Calibri" w:hAnsi="Segoe UI" w:cs="Segoe UI"/>
                <w:sz w:val="19"/>
                <w:szCs w:val="19"/>
                <w:lang w:val="sr-Latn-ME"/>
              </w:rPr>
              <w:t>i otpočinjanje procesa evaluacije</w:t>
            </w:r>
            <w:r w:rsidR="00B01079" w:rsidRPr="00152DAB">
              <w:rPr>
                <w:rFonts w:ascii="Segoe UI" w:eastAsia="Calibri" w:hAnsi="Segoe UI" w:cs="Segoe UI"/>
                <w:sz w:val="19"/>
                <w:szCs w:val="19"/>
                <w:lang w:val="sr-Latn-ME"/>
              </w:rPr>
              <w:t>;</w:t>
            </w:r>
          </w:p>
          <w:p w14:paraId="3D5CBCE4" w14:textId="77777777" w:rsidR="00B01079" w:rsidRPr="00152DAB" w:rsidRDefault="00B01079" w:rsidP="00820FCB">
            <w:pPr>
              <w:pStyle w:val="ListParagraph"/>
              <w:numPr>
                <w:ilvl w:val="0"/>
                <w:numId w:val="17"/>
              </w:numPr>
              <w:spacing w:after="80" w:line="240" w:lineRule="auto"/>
              <w:ind w:left="170" w:hanging="190"/>
              <w:jc w:val="both"/>
              <w:rPr>
                <w:rFonts w:ascii="Segoe UI" w:eastAsia="Calibri" w:hAnsi="Segoe UI" w:cs="Segoe UI"/>
                <w:sz w:val="19"/>
                <w:szCs w:val="19"/>
                <w:lang w:val="sr-Latn-ME"/>
              </w:rPr>
            </w:pPr>
            <w:r w:rsidRPr="00152DAB">
              <w:rPr>
                <w:rFonts w:ascii="Segoe UI" w:eastAsia="Calibri" w:hAnsi="Segoe UI" w:cs="Segoe UI"/>
                <w:sz w:val="19"/>
                <w:szCs w:val="19"/>
                <w:lang w:val="sr-Latn-ME"/>
              </w:rPr>
              <w:t>Akcioni plan za 2028</w:t>
            </w:r>
            <w:r w:rsidR="00833BBB" w:rsidRPr="00152DAB">
              <w:rPr>
                <w:rFonts w:ascii="Segoe UI" w:eastAsia="Calibri" w:hAnsi="Segoe UI" w:cs="Segoe UI"/>
                <w:sz w:val="19"/>
                <w:szCs w:val="19"/>
                <w:lang w:val="sr-Latn-ME"/>
              </w:rPr>
              <w:t>.</w:t>
            </w:r>
            <w:r w:rsidR="002D7E6D" w:rsidRPr="00152DAB">
              <w:rPr>
                <w:rFonts w:ascii="Segoe UI" w:eastAsia="Calibri" w:hAnsi="Segoe UI" w:cs="Segoe UI"/>
                <w:sz w:val="19"/>
                <w:szCs w:val="19"/>
                <w:lang w:val="sr-Latn-ME"/>
              </w:rPr>
              <w:t xml:space="preserve"> godinu</w:t>
            </w:r>
          </w:p>
        </w:tc>
        <w:tc>
          <w:tcPr>
            <w:tcW w:w="3865" w:type="dxa"/>
            <w:shd w:val="clear" w:color="auto" w:fill="auto"/>
            <w:vAlign w:val="center"/>
          </w:tcPr>
          <w:p w14:paraId="29C7432F" w14:textId="77777777" w:rsidR="002B38BE" w:rsidRPr="00152DAB" w:rsidRDefault="00522F46" w:rsidP="0063753E">
            <w:pPr>
              <w:pStyle w:val="ListParagraph"/>
              <w:numPr>
                <w:ilvl w:val="0"/>
                <w:numId w:val="17"/>
              </w:numPr>
              <w:spacing w:after="80" w:line="240" w:lineRule="auto"/>
              <w:ind w:left="170" w:hanging="190"/>
              <w:jc w:val="both"/>
              <w:rPr>
                <w:rFonts w:ascii="Segoe UI" w:eastAsia="Calibri" w:hAnsi="Segoe UI" w:cs="Segoe UI"/>
                <w:sz w:val="19"/>
                <w:szCs w:val="19"/>
                <w:lang w:val="sr-Latn-ME"/>
              </w:rPr>
            </w:pPr>
            <w:r w:rsidRPr="00152DAB">
              <w:rPr>
                <w:rFonts w:ascii="Segoe UI" w:eastAsia="Calibri" w:hAnsi="Segoe UI" w:cs="Segoe UI"/>
                <w:sz w:val="19"/>
                <w:szCs w:val="19"/>
                <w:lang w:val="sr-Latn-ME"/>
              </w:rPr>
              <w:t>Izvještaj o implementaciji Akcionog plana Strategije razvoja zvanične statistike za 20</w:t>
            </w:r>
            <w:r w:rsidR="00685D1A" w:rsidRPr="00152DAB">
              <w:rPr>
                <w:rFonts w:ascii="Segoe UI" w:eastAsia="Calibri" w:hAnsi="Segoe UI" w:cs="Segoe UI"/>
                <w:sz w:val="19"/>
                <w:szCs w:val="19"/>
                <w:lang w:val="sr-Latn-ME"/>
              </w:rPr>
              <w:t>24</w:t>
            </w:r>
            <w:r w:rsidRPr="00152DAB">
              <w:rPr>
                <w:rFonts w:ascii="Segoe UI" w:eastAsia="Calibri" w:hAnsi="Segoe UI" w:cs="Segoe UI"/>
                <w:sz w:val="19"/>
                <w:szCs w:val="19"/>
                <w:lang w:val="sr-Latn-ME"/>
              </w:rPr>
              <w:t>-202</w:t>
            </w:r>
            <w:r w:rsidR="00685D1A" w:rsidRPr="00152DAB">
              <w:rPr>
                <w:rFonts w:ascii="Segoe UI" w:eastAsia="Calibri" w:hAnsi="Segoe UI" w:cs="Segoe UI"/>
                <w:sz w:val="19"/>
                <w:szCs w:val="19"/>
                <w:lang w:val="sr-Latn-ME"/>
              </w:rPr>
              <w:t>8</w:t>
            </w:r>
            <w:r w:rsidRPr="00152DAB">
              <w:rPr>
                <w:rFonts w:ascii="Segoe UI" w:eastAsia="Calibri" w:hAnsi="Segoe UI" w:cs="Segoe UI"/>
                <w:sz w:val="19"/>
                <w:szCs w:val="19"/>
                <w:lang w:val="sr-Latn-ME"/>
              </w:rPr>
              <w:t>. godin</w:t>
            </w:r>
            <w:r w:rsidR="00AF4489" w:rsidRPr="00152DAB">
              <w:rPr>
                <w:rFonts w:ascii="Segoe UI" w:eastAsia="Calibri" w:hAnsi="Segoe UI" w:cs="Segoe UI"/>
                <w:sz w:val="19"/>
                <w:szCs w:val="19"/>
                <w:lang w:val="sr-Latn-ME"/>
              </w:rPr>
              <w:t>u</w:t>
            </w:r>
            <w:r w:rsidRPr="00152DAB">
              <w:rPr>
                <w:rFonts w:ascii="Segoe UI" w:eastAsia="Calibri" w:hAnsi="Segoe UI" w:cs="Segoe UI"/>
                <w:sz w:val="19"/>
                <w:szCs w:val="19"/>
                <w:lang w:val="sr-Latn-ME"/>
              </w:rPr>
              <w:t xml:space="preserve">  (za 2026. godinu)</w:t>
            </w:r>
            <w:r w:rsidR="00AB39E2" w:rsidRPr="00152DAB">
              <w:rPr>
                <w:rFonts w:ascii="Segoe UI" w:eastAsia="Calibri" w:hAnsi="Segoe UI" w:cs="Segoe UI"/>
                <w:sz w:val="19"/>
                <w:szCs w:val="19"/>
                <w:lang w:val="sr-Latn-ME"/>
              </w:rPr>
              <w:t>.</w:t>
            </w:r>
          </w:p>
        </w:tc>
      </w:tr>
      <w:tr w:rsidR="002B38BE" w:rsidRPr="00C2611A" w14:paraId="3AA8FA46" w14:textId="77777777" w:rsidTr="00820FCB">
        <w:trPr>
          <w:trHeight w:val="953"/>
        </w:trPr>
        <w:tc>
          <w:tcPr>
            <w:tcW w:w="895" w:type="dxa"/>
            <w:shd w:val="clear" w:color="auto" w:fill="DEEAF6" w:themeFill="accent5" w:themeFillTint="33"/>
            <w:vAlign w:val="center"/>
          </w:tcPr>
          <w:p w14:paraId="46F3ADD1" w14:textId="77777777" w:rsidR="002B38BE" w:rsidRPr="00152DAB" w:rsidRDefault="002B38BE" w:rsidP="00134B92">
            <w:pPr>
              <w:spacing w:after="0" w:line="240" w:lineRule="auto"/>
              <w:jc w:val="center"/>
              <w:rPr>
                <w:rFonts w:ascii="Segoe UI" w:eastAsia="Calibri" w:hAnsi="Segoe UI" w:cs="Segoe UI"/>
                <w:b/>
                <w:sz w:val="19"/>
                <w:szCs w:val="19"/>
                <w:lang w:val="sr-Latn-ME"/>
              </w:rPr>
            </w:pPr>
            <w:r w:rsidRPr="00152DAB">
              <w:rPr>
                <w:rFonts w:ascii="Segoe UI" w:eastAsia="Calibri" w:hAnsi="Segoe UI" w:cs="Segoe UI"/>
                <w:b/>
                <w:sz w:val="19"/>
                <w:szCs w:val="19"/>
                <w:lang w:val="sr-Latn-ME"/>
              </w:rPr>
              <w:t>2028</w:t>
            </w:r>
          </w:p>
        </w:tc>
        <w:tc>
          <w:tcPr>
            <w:tcW w:w="4590" w:type="dxa"/>
            <w:shd w:val="clear" w:color="auto" w:fill="auto"/>
            <w:vAlign w:val="center"/>
          </w:tcPr>
          <w:p w14:paraId="0D600272" w14:textId="77777777" w:rsidR="00522F46" w:rsidRPr="00152DAB" w:rsidRDefault="00522F46" w:rsidP="00820FCB">
            <w:pPr>
              <w:pStyle w:val="ListParagraph"/>
              <w:numPr>
                <w:ilvl w:val="0"/>
                <w:numId w:val="17"/>
              </w:numPr>
              <w:spacing w:after="80" w:line="240" w:lineRule="auto"/>
              <w:ind w:left="170" w:hanging="190"/>
              <w:jc w:val="both"/>
              <w:rPr>
                <w:rFonts w:ascii="Segoe UI" w:eastAsia="Calibri" w:hAnsi="Segoe UI" w:cs="Segoe UI"/>
                <w:sz w:val="19"/>
                <w:szCs w:val="19"/>
                <w:lang w:val="sr-Latn-ME"/>
              </w:rPr>
            </w:pPr>
            <w:r w:rsidRPr="00152DAB">
              <w:rPr>
                <w:rFonts w:ascii="Segoe UI" w:eastAsia="Calibri" w:hAnsi="Segoe UI" w:cs="Segoe UI"/>
                <w:sz w:val="19"/>
                <w:szCs w:val="19"/>
                <w:lang w:val="sr-Latn-ME"/>
              </w:rPr>
              <w:t>Usvajanje Strategije razvoja zvanične statistike Crne Gore 2029-2033</w:t>
            </w:r>
            <w:r w:rsidR="00AF4489" w:rsidRPr="00152DAB">
              <w:rPr>
                <w:rFonts w:ascii="Segoe UI" w:eastAsia="Calibri" w:hAnsi="Segoe UI" w:cs="Segoe UI"/>
                <w:sz w:val="19"/>
                <w:szCs w:val="19"/>
                <w:lang w:val="sr-Latn-ME"/>
              </w:rPr>
              <w:t>. godine</w:t>
            </w:r>
            <w:r w:rsidRPr="00152DAB">
              <w:rPr>
                <w:rFonts w:ascii="Segoe UI" w:eastAsia="Calibri" w:hAnsi="Segoe UI" w:cs="Segoe UI"/>
                <w:sz w:val="19"/>
                <w:szCs w:val="19"/>
                <w:lang w:val="sr-Latn-ME"/>
              </w:rPr>
              <w:t>, sa Akcionim planom za 202</w:t>
            </w:r>
            <w:r w:rsidR="00B01079" w:rsidRPr="00152DAB">
              <w:rPr>
                <w:rFonts w:ascii="Segoe UI" w:eastAsia="Calibri" w:hAnsi="Segoe UI" w:cs="Segoe UI"/>
                <w:sz w:val="19"/>
                <w:szCs w:val="19"/>
                <w:lang w:val="sr-Latn-ME"/>
              </w:rPr>
              <w:t>9</w:t>
            </w:r>
            <w:r w:rsidRPr="00152DAB">
              <w:rPr>
                <w:rFonts w:ascii="Segoe UI" w:eastAsia="Calibri" w:hAnsi="Segoe UI" w:cs="Segoe UI"/>
                <w:sz w:val="19"/>
                <w:szCs w:val="19"/>
                <w:lang w:val="sr-Latn-ME"/>
              </w:rPr>
              <w:t xml:space="preserve"> i 20</w:t>
            </w:r>
            <w:r w:rsidR="00B01079" w:rsidRPr="00152DAB">
              <w:rPr>
                <w:rFonts w:ascii="Segoe UI" w:eastAsia="Calibri" w:hAnsi="Segoe UI" w:cs="Segoe UI"/>
                <w:sz w:val="19"/>
                <w:szCs w:val="19"/>
                <w:lang w:val="sr-Latn-ME"/>
              </w:rPr>
              <w:t>30</w:t>
            </w:r>
            <w:r w:rsidRPr="00152DAB">
              <w:rPr>
                <w:rFonts w:ascii="Segoe UI" w:eastAsia="Calibri" w:hAnsi="Segoe UI" w:cs="Segoe UI"/>
                <w:sz w:val="19"/>
                <w:szCs w:val="19"/>
                <w:lang w:val="sr-Latn-ME"/>
              </w:rPr>
              <w:t>.</w:t>
            </w:r>
            <w:r w:rsidR="00B01079" w:rsidRPr="00152DAB">
              <w:rPr>
                <w:rFonts w:ascii="Segoe UI" w:eastAsia="Calibri" w:hAnsi="Segoe UI" w:cs="Segoe UI"/>
                <w:sz w:val="19"/>
                <w:szCs w:val="19"/>
                <w:lang w:val="sr-Latn-ME"/>
              </w:rPr>
              <w:t xml:space="preserve"> godin</w:t>
            </w:r>
            <w:r w:rsidR="00AF4489" w:rsidRPr="00152DAB">
              <w:rPr>
                <w:rFonts w:ascii="Segoe UI" w:eastAsia="Calibri" w:hAnsi="Segoe UI" w:cs="Segoe UI"/>
                <w:sz w:val="19"/>
                <w:szCs w:val="19"/>
                <w:lang w:val="sr-Latn-ME"/>
              </w:rPr>
              <w:t>u</w:t>
            </w:r>
            <w:r w:rsidR="00B01079" w:rsidRPr="00152DAB">
              <w:rPr>
                <w:rFonts w:ascii="Segoe UI" w:eastAsia="Calibri" w:hAnsi="Segoe UI" w:cs="Segoe UI"/>
                <w:sz w:val="19"/>
                <w:szCs w:val="19"/>
                <w:lang w:val="sr-Latn-ME"/>
              </w:rPr>
              <w:t>;</w:t>
            </w:r>
          </w:p>
          <w:p w14:paraId="374A88E3" w14:textId="77777777" w:rsidR="002B38BE" w:rsidRPr="00152DAB" w:rsidRDefault="00AD764D" w:rsidP="00820FCB">
            <w:pPr>
              <w:pStyle w:val="ListParagraph"/>
              <w:numPr>
                <w:ilvl w:val="0"/>
                <w:numId w:val="17"/>
              </w:numPr>
              <w:spacing w:after="80" w:line="240" w:lineRule="auto"/>
              <w:ind w:left="170" w:hanging="190"/>
              <w:jc w:val="both"/>
              <w:rPr>
                <w:rFonts w:ascii="Segoe UI" w:eastAsia="Calibri" w:hAnsi="Segoe UI" w:cs="Segoe UI"/>
                <w:sz w:val="19"/>
                <w:szCs w:val="19"/>
                <w:lang w:val="sr-Latn-ME"/>
              </w:rPr>
            </w:pPr>
            <w:r w:rsidRPr="00152DAB">
              <w:rPr>
                <w:rFonts w:ascii="Segoe UI" w:eastAsia="Calibri" w:hAnsi="Segoe UI" w:cs="Segoe UI"/>
                <w:sz w:val="19"/>
                <w:szCs w:val="19"/>
                <w:lang w:val="sr-Latn-ME"/>
              </w:rPr>
              <w:t>Monitoring sprovođenja Akcionog plana Strategije razvoja zvanične statistike za 2024-2028. godin</w:t>
            </w:r>
            <w:r w:rsidR="00AF4489" w:rsidRPr="00152DAB">
              <w:rPr>
                <w:rFonts w:ascii="Segoe UI" w:eastAsia="Calibri" w:hAnsi="Segoe UI" w:cs="Segoe UI"/>
                <w:sz w:val="19"/>
                <w:szCs w:val="19"/>
                <w:lang w:val="sr-Latn-ME"/>
              </w:rPr>
              <w:t>u</w:t>
            </w:r>
            <w:r w:rsidRPr="00152DAB">
              <w:rPr>
                <w:rFonts w:ascii="Segoe UI" w:eastAsia="Calibri" w:hAnsi="Segoe UI" w:cs="Segoe UI"/>
                <w:sz w:val="19"/>
                <w:szCs w:val="19"/>
                <w:lang w:val="sr-Latn-ME"/>
              </w:rPr>
              <w:t xml:space="preserve">  (za 2027. godinu) </w:t>
            </w:r>
            <w:r w:rsidR="00AB39E2" w:rsidRPr="00152DAB">
              <w:rPr>
                <w:rFonts w:ascii="Segoe UI" w:eastAsia="Calibri" w:hAnsi="Segoe UI" w:cs="Segoe UI"/>
                <w:sz w:val="19"/>
                <w:szCs w:val="19"/>
                <w:lang w:val="sr-Latn-ME"/>
              </w:rPr>
              <w:t xml:space="preserve">i finalna evaluacija </w:t>
            </w:r>
          </w:p>
        </w:tc>
        <w:tc>
          <w:tcPr>
            <w:tcW w:w="3865" w:type="dxa"/>
            <w:shd w:val="clear" w:color="auto" w:fill="auto"/>
          </w:tcPr>
          <w:p w14:paraId="41722C27" w14:textId="77777777" w:rsidR="002B38BE" w:rsidRPr="00152DAB" w:rsidRDefault="00522F46" w:rsidP="0063753E">
            <w:pPr>
              <w:pStyle w:val="ListParagraph"/>
              <w:numPr>
                <w:ilvl w:val="0"/>
                <w:numId w:val="17"/>
              </w:numPr>
              <w:spacing w:after="80" w:line="240" w:lineRule="auto"/>
              <w:ind w:left="170" w:hanging="190"/>
              <w:jc w:val="both"/>
              <w:rPr>
                <w:rFonts w:ascii="Segoe UI" w:eastAsia="Calibri" w:hAnsi="Segoe UI" w:cs="Segoe UI"/>
                <w:sz w:val="19"/>
                <w:szCs w:val="19"/>
                <w:lang w:val="sr-Latn-ME"/>
              </w:rPr>
            </w:pPr>
            <w:r w:rsidRPr="00152DAB">
              <w:rPr>
                <w:rFonts w:ascii="Segoe UI" w:eastAsia="Calibri" w:hAnsi="Segoe UI" w:cs="Segoe UI"/>
                <w:sz w:val="19"/>
                <w:szCs w:val="19"/>
                <w:lang w:val="sr-Latn-ME"/>
              </w:rPr>
              <w:t>Izvještaj o implementaciji Akcionog plana Strategije razvoja zvanične statistike za 20</w:t>
            </w:r>
            <w:r w:rsidR="00685D1A" w:rsidRPr="00152DAB">
              <w:rPr>
                <w:rFonts w:ascii="Segoe UI" w:eastAsia="Calibri" w:hAnsi="Segoe UI" w:cs="Segoe UI"/>
                <w:sz w:val="19"/>
                <w:szCs w:val="19"/>
                <w:lang w:val="sr-Latn-ME"/>
              </w:rPr>
              <w:t>24</w:t>
            </w:r>
            <w:r w:rsidRPr="00152DAB">
              <w:rPr>
                <w:rFonts w:ascii="Segoe UI" w:eastAsia="Calibri" w:hAnsi="Segoe UI" w:cs="Segoe UI"/>
                <w:sz w:val="19"/>
                <w:szCs w:val="19"/>
                <w:lang w:val="sr-Latn-ME"/>
              </w:rPr>
              <w:t>-202</w:t>
            </w:r>
            <w:r w:rsidR="00685D1A" w:rsidRPr="00152DAB">
              <w:rPr>
                <w:rFonts w:ascii="Segoe UI" w:eastAsia="Calibri" w:hAnsi="Segoe UI" w:cs="Segoe UI"/>
                <w:sz w:val="19"/>
                <w:szCs w:val="19"/>
                <w:lang w:val="sr-Latn-ME"/>
              </w:rPr>
              <w:t>8</w:t>
            </w:r>
            <w:r w:rsidRPr="00152DAB">
              <w:rPr>
                <w:rFonts w:ascii="Segoe UI" w:eastAsia="Calibri" w:hAnsi="Segoe UI" w:cs="Segoe UI"/>
                <w:sz w:val="19"/>
                <w:szCs w:val="19"/>
                <w:lang w:val="sr-Latn-ME"/>
              </w:rPr>
              <w:t>. godin</w:t>
            </w:r>
            <w:r w:rsidR="00AF4489" w:rsidRPr="00152DAB">
              <w:rPr>
                <w:rFonts w:ascii="Segoe UI" w:eastAsia="Calibri" w:hAnsi="Segoe UI" w:cs="Segoe UI"/>
                <w:sz w:val="19"/>
                <w:szCs w:val="19"/>
                <w:lang w:val="sr-Latn-ME"/>
              </w:rPr>
              <w:t>u</w:t>
            </w:r>
            <w:r w:rsidRPr="00152DAB">
              <w:rPr>
                <w:rFonts w:ascii="Segoe UI" w:eastAsia="Calibri" w:hAnsi="Segoe UI" w:cs="Segoe UI"/>
                <w:sz w:val="19"/>
                <w:szCs w:val="19"/>
                <w:lang w:val="sr-Latn-ME"/>
              </w:rPr>
              <w:t xml:space="preserve"> (za 2027. godinu)</w:t>
            </w:r>
            <w:r w:rsidR="009051C8" w:rsidRPr="00152DAB">
              <w:rPr>
                <w:rFonts w:ascii="Segoe UI" w:eastAsia="Calibri" w:hAnsi="Segoe UI" w:cs="Segoe UI"/>
                <w:sz w:val="19"/>
                <w:szCs w:val="19"/>
                <w:lang w:val="sr-Latn-ME"/>
              </w:rPr>
              <w:t>;</w:t>
            </w:r>
          </w:p>
          <w:p w14:paraId="5414BD24" w14:textId="77777777" w:rsidR="009051C8" w:rsidRPr="00152DAB" w:rsidRDefault="006434B1" w:rsidP="0063753E">
            <w:pPr>
              <w:pStyle w:val="ListParagraph"/>
              <w:numPr>
                <w:ilvl w:val="0"/>
                <w:numId w:val="17"/>
              </w:numPr>
              <w:spacing w:after="80" w:line="240" w:lineRule="auto"/>
              <w:ind w:left="170" w:hanging="190"/>
              <w:jc w:val="both"/>
              <w:rPr>
                <w:rFonts w:ascii="Segoe UI" w:eastAsia="Calibri" w:hAnsi="Segoe UI" w:cs="Segoe UI"/>
                <w:sz w:val="19"/>
                <w:szCs w:val="19"/>
                <w:lang w:val="sr-Latn-ME"/>
              </w:rPr>
            </w:pPr>
            <w:r w:rsidRPr="00152DAB">
              <w:rPr>
                <w:rFonts w:ascii="Segoe UI" w:eastAsia="Calibri" w:hAnsi="Segoe UI" w:cs="Segoe UI"/>
                <w:sz w:val="19"/>
                <w:szCs w:val="19"/>
                <w:lang w:val="sr-Latn-ME"/>
              </w:rPr>
              <w:t>Ex-post evaluacija Strategije razvoja zvanične statistike 2024-2028. godin</w:t>
            </w:r>
            <w:r w:rsidR="00AF4489" w:rsidRPr="00152DAB">
              <w:rPr>
                <w:rFonts w:ascii="Segoe UI" w:eastAsia="Calibri" w:hAnsi="Segoe UI" w:cs="Segoe UI"/>
                <w:sz w:val="19"/>
                <w:szCs w:val="19"/>
                <w:lang w:val="sr-Latn-ME"/>
              </w:rPr>
              <w:t>u</w:t>
            </w:r>
            <w:r w:rsidRPr="00152DAB">
              <w:rPr>
                <w:rFonts w:ascii="Segoe UI" w:eastAsia="Calibri" w:hAnsi="Segoe UI" w:cs="Segoe UI"/>
                <w:sz w:val="19"/>
                <w:szCs w:val="19"/>
                <w:lang w:val="sr-Latn-ME"/>
              </w:rPr>
              <w:t>.</w:t>
            </w:r>
            <w:r w:rsidR="009051C8" w:rsidRPr="00152DAB">
              <w:rPr>
                <w:rFonts w:ascii="Segoe UI" w:eastAsia="Calibri" w:hAnsi="Segoe UI" w:cs="Segoe UI"/>
                <w:sz w:val="19"/>
                <w:szCs w:val="19"/>
                <w:lang w:val="sr-Latn-ME"/>
              </w:rPr>
              <w:t xml:space="preserve"> </w:t>
            </w:r>
          </w:p>
        </w:tc>
      </w:tr>
      <w:tr w:rsidR="00522F46" w:rsidRPr="00C2611A" w14:paraId="2930196D" w14:textId="77777777" w:rsidTr="00820FCB">
        <w:trPr>
          <w:trHeight w:val="890"/>
        </w:trPr>
        <w:tc>
          <w:tcPr>
            <w:tcW w:w="895" w:type="dxa"/>
            <w:shd w:val="clear" w:color="auto" w:fill="DEEAF6" w:themeFill="accent5" w:themeFillTint="33"/>
            <w:vAlign w:val="center"/>
          </w:tcPr>
          <w:p w14:paraId="7F96345B" w14:textId="77777777" w:rsidR="00522F46" w:rsidRPr="00152DAB" w:rsidRDefault="00522F46" w:rsidP="00134B92">
            <w:pPr>
              <w:spacing w:after="0" w:line="240" w:lineRule="auto"/>
              <w:jc w:val="center"/>
              <w:rPr>
                <w:rFonts w:ascii="Segoe UI" w:eastAsia="Calibri" w:hAnsi="Segoe UI" w:cs="Segoe UI"/>
                <w:b/>
                <w:sz w:val="19"/>
                <w:szCs w:val="19"/>
                <w:lang w:val="sr-Latn-ME"/>
              </w:rPr>
            </w:pPr>
            <w:r w:rsidRPr="00152DAB">
              <w:rPr>
                <w:rFonts w:ascii="Segoe UI" w:eastAsia="Calibri" w:hAnsi="Segoe UI" w:cs="Segoe UI"/>
                <w:b/>
                <w:sz w:val="19"/>
                <w:szCs w:val="19"/>
                <w:lang w:val="sr-Latn-ME"/>
              </w:rPr>
              <w:t>2029</w:t>
            </w:r>
          </w:p>
        </w:tc>
        <w:tc>
          <w:tcPr>
            <w:tcW w:w="4590" w:type="dxa"/>
            <w:shd w:val="clear" w:color="auto" w:fill="auto"/>
            <w:vAlign w:val="center"/>
          </w:tcPr>
          <w:p w14:paraId="40637A99" w14:textId="77777777" w:rsidR="00522F46" w:rsidRPr="00152DAB" w:rsidRDefault="00522F46" w:rsidP="0063753E">
            <w:pPr>
              <w:pStyle w:val="ListParagraph"/>
              <w:numPr>
                <w:ilvl w:val="0"/>
                <w:numId w:val="17"/>
              </w:numPr>
              <w:spacing w:after="80" w:line="240" w:lineRule="auto"/>
              <w:ind w:left="170" w:hanging="190"/>
              <w:jc w:val="both"/>
              <w:rPr>
                <w:rFonts w:ascii="Segoe UI" w:eastAsia="Calibri" w:hAnsi="Segoe UI" w:cs="Segoe UI"/>
                <w:sz w:val="19"/>
                <w:szCs w:val="19"/>
                <w:lang w:val="sr-Latn-ME"/>
              </w:rPr>
            </w:pPr>
            <w:r w:rsidRPr="00152DAB">
              <w:rPr>
                <w:rFonts w:ascii="Segoe UI" w:eastAsia="Calibri" w:hAnsi="Segoe UI" w:cs="Segoe UI"/>
                <w:sz w:val="19"/>
                <w:szCs w:val="19"/>
                <w:lang w:val="sr-Latn-ME"/>
              </w:rPr>
              <w:t>Monitoring sprovođenja Akcionog plana Strategije razvoja zvanične statistike za 2024-2028. godin</w:t>
            </w:r>
            <w:r w:rsidR="00AF4489" w:rsidRPr="00152DAB">
              <w:rPr>
                <w:rFonts w:ascii="Segoe UI" w:eastAsia="Calibri" w:hAnsi="Segoe UI" w:cs="Segoe UI"/>
                <w:sz w:val="19"/>
                <w:szCs w:val="19"/>
                <w:lang w:val="sr-Latn-ME"/>
              </w:rPr>
              <w:t>u</w:t>
            </w:r>
            <w:r w:rsidRPr="00152DAB">
              <w:rPr>
                <w:rFonts w:ascii="Segoe UI" w:eastAsia="Calibri" w:hAnsi="Segoe UI" w:cs="Segoe UI"/>
                <w:sz w:val="19"/>
                <w:szCs w:val="19"/>
                <w:lang w:val="sr-Latn-ME"/>
              </w:rPr>
              <w:t xml:space="preserve">  (za 2027. godinu) i finalna evaluacija</w:t>
            </w:r>
          </w:p>
        </w:tc>
        <w:tc>
          <w:tcPr>
            <w:tcW w:w="3865" w:type="dxa"/>
            <w:shd w:val="clear" w:color="auto" w:fill="auto"/>
            <w:vAlign w:val="center"/>
          </w:tcPr>
          <w:p w14:paraId="4C5D0FB3" w14:textId="01C598A0" w:rsidR="00522F46" w:rsidRPr="0063753E" w:rsidRDefault="00522F46" w:rsidP="0063753E">
            <w:pPr>
              <w:pStyle w:val="ListParagraph"/>
              <w:numPr>
                <w:ilvl w:val="0"/>
                <w:numId w:val="17"/>
              </w:numPr>
              <w:spacing w:after="80" w:line="240" w:lineRule="auto"/>
              <w:ind w:left="170" w:hanging="190"/>
              <w:jc w:val="both"/>
              <w:rPr>
                <w:rFonts w:ascii="Segoe UI" w:eastAsia="Calibri" w:hAnsi="Segoe UI" w:cs="Segoe UI"/>
                <w:sz w:val="19"/>
                <w:szCs w:val="19"/>
                <w:lang w:val="sr-Latn-ME"/>
              </w:rPr>
            </w:pPr>
            <w:r w:rsidRPr="00152DAB">
              <w:rPr>
                <w:rFonts w:ascii="Segoe UI" w:eastAsia="Calibri" w:hAnsi="Segoe UI" w:cs="Segoe UI"/>
                <w:sz w:val="19"/>
                <w:szCs w:val="19"/>
                <w:lang w:val="sr-Latn-ME"/>
              </w:rPr>
              <w:t xml:space="preserve">Završni izvještaj o implementaciji </w:t>
            </w:r>
            <w:r w:rsidR="006434B1" w:rsidRPr="00152DAB">
              <w:rPr>
                <w:rFonts w:ascii="Segoe UI" w:eastAsia="Calibri" w:hAnsi="Segoe UI" w:cs="Segoe UI"/>
                <w:sz w:val="19"/>
                <w:szCs w:val="19"/>
                <w:lang w:val="sr-Latn-ME"/>
              </w:rPr>
              <w:t>Strategije razvoja zvanične statistike 2024-2028. godin</w:t>
            </w:r>
            <w:r w:rsidR="002D7E6D" w:rsidRPr="00152DAB">
              <w:rPr>
                <w:rFonts w:ascii="Segoe UI" w:eastAsia="Calibri" w:hAnsi="Segoe UI" w:cs="Segoe UI"/>
                <w:sz w:val="19"/>
                <w:szCs w:val="19"/>
                <w:lang w:val="sr-Latn-ME"/>
              </w:rPr>
              <w:t>u</w:t>
            </w:r>
            <w:r w:rsidR="00E72FCC" w:rsidRPr="00152DAB">
              <w:rPr>
                <w:rFonts w:ascii="Segoe UI" w:eastAsia="Calibri" w:hAnsi="Segoe UI" w:cs="Segoe UI"/>
                <w:sz w:val="19"/>
                <w:szCs w:val="19"/>
                <w:lang w:val="sr-Latn-ME"/>
              </w:rPr>
              <w:t>.</w:t>
            </w:r>
          </w:p>
        </w:tc>
      </w:tr>
    </w:tbl>
    <w:p w14:paraId="354C2471" w14:textId="77777777" w:rsidR="002B38BE" w:rsidRPr="00C2611A" w:rsidRDefault="00A3499B" w:rsidP="00152DAB">
      <w:pPr>
        <w:spacing w:before="120" w:after="0" w:line="240" w:lineRule="auto"/>
        <w:jc w:val="both"/>
        <w:rPr>
          <w:rFonts w:ascii="Segoe UI" w:hAnsi="Segoe UI" w:cs="Segoe UI"/>
          <w:sz w:val="18"/>
          <w:szCs w:val="18"/>
        </w:rPr>
      </w:pPr>
      <w:r w:rsidRPr="00C2611A">
        <w:rPr>
          <w:rFonts w:ascii="Segoe UI" w:hAnsi="Segoe UI" w:cs="Segoe UI"/>
          <w:b/>
          <w:sz w:val="18"/>
          <w:szCs w:val="18"/>
        </w:rPr>
        <w:t xml:space="preserve">Izvor: </w:t>
      </w:r>
      <w:r w:rsidRPr="00C2611A">
        <w:rPr>
          <w:rFonts w:ascii="Segoe UI" w:hAnsi="Segoe UI" w:cs="Segoe UI"/>
          <w:sz w:val="18"/>
          <w:szCs w:val="18"/>
        </w:rPr>
        <w:t>Uprava za statistiku</w:t>
      </w:r>
    </w:p>
    <w:p w14:paraId="451EE595" w14:textId="77777777" w:rsidR="009F296C" w:rsidRPr="00C2611A" w:rsidRDefault="009F296C" w:rsidP="00B96DC4">
      <w:pPr>
        <w:pStyle w:val="Heading2"/>
        <w:numPr>
          <w:ilvl w:val="0"/>
          <w:numId w:val="22"/>
        </w:numPr>
        <w:spacing w:before="0"/>
        <w:rPr>
          <w:rFonts w:ascii="Segoe UI" w:hAnsi="Segoe UI" w:cs="Segoe UI"/>
        </w:rPr>
      </w:pPr>
      <w:bookmarkStart w:id="139" w:name="_Toc140042376"/>
      <w:r w:rsidRPr="00C2611A">
        <w:rPr>
          <w:rFonts w:ascii="Segoe UI" w:hAnsi="Segoe UI" w:cs="Segoe UI"/>
        </w:rPr>
        <w:lastRenderedPageBreak/>
        <w:t>Komunikacija</w:t>
      </w:r>
      <w:bookmarkEnd w:id="139"/>
    </w:p>
    <w:p w14:paraId="4D5A597F" w14:textId="77777777" w:rsidR="009F296C" w:rsidRPr="00C2611A" w:rsidRDefault="009F296C" w:rsidP="009F296C">
      <w:pPr>
        <w:spacing w:after="0" w:line="240" w:lineRule="auto"/>
        <w:jc w:val="both"/>
        <w:rPr>
          <w:rFonts w:ascii="Segoe UI" w:eastAsia="Calibri" w:hAnsi="Segoe UI" w:cs="Segoe UI"/>
          <w:sz w:val="24"/>
          <w:szCs w:val="24"/>
          <w:lang w:val="sr-Latn-ME"/>
        </w:rPr>
      </w:pPr>
    </w:p>
    <w:p w14:paraId="1E284B35" w14:textId="77777777" w:rsidR="009F296C" w:rsidRPr="00C2611A" w:rsidRDefault="006F4B06" w:rsidP="009F296C">
      <w:pPr>
        <w:spacing w:after="0" w:line="240" w:lineRule="auto"/>
        <w:jc w:val="both"/>
        <w:rPr>
          <w:rFonts w:ascii="Segoe UI" w:hAnsi="Segoe UI" w:cs="Segoe UI"/>
        </w:rPr>
      </w:pPr>
      <w:r w:rsidRPr="00C2611A">
        <w:rPr>
          <w:rFonts w:ascii="Segoe UI" w:hAnsi="Segoe UI" w:cs="Segoe UI"/>
        </w:rPr>
        <w:t>Za uspješno sprovođenje strateškog dokumenta neophod</w:t>
      </w:r>
      <w:r w:rsidR="006E61FB" w:rsidRPr="00C2611A">
        <w:rPr>
          <w:rFonts w:ascii="Segoe UI" w:hAnsi="Segoe UI" w:cs="Segoe UI"/>
        </w:rPr>
        <w:t>an</w:t>
      </w:r>
      <w:r w:rsidRPr="00C2611A">
        <w:rPr>
          <w:rFonts w:ascii="Segoe UI" w:hAnsi="Segoe UI" w:cs="Segoe UI"/>
        </w:rPr>
        <w:t xml:space="preserve"> je e</w:t>
      </w:r>
      <w:r w:rsidR="009F296C" w:rsidRPr="00C2611A">
        <w:rPr>
          <w:rFonts w:ascii="Segoe UI" w:hAnsi="Segoe UI" w:cs="Segoe UI"/>
        </w:rPr>
        <w:t>fikas</w:t>
      </w:r>
      <w:r w:rsidRPr="00C2611A">
        <w:rPr>
          <w:rFonts w:ascii="Segoe UI" w:hAnsi="Segoe UI" w:cs="Segoe UI"/>
        </w:rPr>
        <w:t>an</w:t>
      </w:r>
      <w:r w:rsidR="009F296C" w:rsidRPr="00C2611A">
        <w:rPr>
          <w:rFonts w:ascii="Segoe UI" w:hAnsi="Segoe UI" w:cs="Segoe UI"/>
        </w:rPr>
        <w:t xml:space="preserve"> sistem komunikacije</w:t>
      </w:r>
      <w:r w:rsidR="005B3D98" w:rsidRPr="00C2611A">
        <w:rPr>
          <w:rFonts w:ascii="Segoe UI" w:hAnsi="Segoe UI" w:cs="Segoe UI"/>
        </w:rPr>
        <w:t xml:space="preserve"> sa stručnom i širom javnošću,</w:t>
      </w:r>
      <w:r w:rsidR="009F296C" w:rsidRPr="00C2611A">
        <w:rPr>
          <w:rFonts w:ascii="Segoe UI" w:hAnsi="Segoe UI" w:cs="Segoe UI"/>
        </w:rPr>
        <w:t xml:space="preserve"> </w:t>
      </w:r>
      <w:r w:rsidRPr="00C2611A">
        <w:rPr>
          <w:rFonts w:ascii="Segoe UI" w:hAnsi="Segoe UI" w:cs="Segoe UI"/>
        </w:rPr>
        <w:t xml:space="preserve">u cilju kreiranja </w:t>
      </w:r>
      <w:r w:rsidR="009F296C" w:rsidRPr="00C2611A">
        <w:rPr>
          <w:rFonts w:ascii="Segoe UI" w:hAnsi="Segoe UI" w:cs="Segoe UI"/>
        </w:rPr>
        <w:t xml:space="preserve">neophodnih instrumenata </w:t>
      </w:r>
      <w:r w:rsidRPr="00C2611A">
        <w:rPr>
          <w:rFonts w:ascii="Segoe UI" w:hAnsi="Segoe UI" w:cs="Segoe UI"/>
        </w:rPr>
        <w:t xml:space="preserve">za </w:t>
      </w:r>
      <w:r w:rsidR="009F296C" w:rsidRPr="00C2611A">
        <w:rPr>
          <w:rFonts w:ascii="Segoe UI" w:hAnsi="Segoe UI" w:cs="Segoe UI"/>
        </w:rPr>
        <w:t>praćenj</w:t>
      </w:r>
      <w:r w:rsidRPr="00C2611A">
        <w:rPr>
          <w:rFonts w:ascii="Segoe UI" w:hAnsi="Segoe UI" w:cs="Segoe UI"/>
        </w:rPr>
        <w:t>e</w:t>
      </w:r>
      <w:r w:rsidR="009F296C" w:rsidRPr="00C2611A">
        <w:rPr>
          <w:rFonts w:ascii="Segoe UI" w:hAnsi="Segoe UI" w:cs="Segoe UI"/>
        </w:rPr>
        <w:t xml:space="preserve"> </w:t>
      </w:r>
      <w:r w:rsidRPr="00C2611A">
        <w:rPr>
          <w:rFonts w:ascii="Segoe UI" w:hAnsi="Segoe UI" w:cs="Segoe UI"/>
        </w:rPr>
        <w:t xml:space="preserve">realizacije operativnih </w:t>
      </w:r>
      <w:r w:rsidR="00201EF0" w:rsidRPr="00C2611A">
        <w:rPr>
          <w:rFonts w:ascii="Segoe UI" w:hAnsi="Segoe UI" w:cs="Segoe UI"/>
        </w:rPr>
        <w:t>ciljeva i</w:t>
      </w:r>
      <w:r w:rsidR="009F296C" w:rsidRPr="00C2611A">
        <w:rPr>
          <w:rFonts w:ascii="Segoe UI" w:hAnsi="Segoe UI" w:cs="Segoe UI"/>
        </w:rPr>
        <w:t xml:space="preserve"> ocjene ostvarenih efekata tokom svih godina realizacije </w:t>
      </w:r>
      <w:r w:rsidR="005E35D9" w:rsidRPr="00C2611A">
        <w:rPr>
          <w:rFonts w:ascii="Segoe UI" w:hAnsi="Segoe UI" w:cs="Segoe UI"/>
        </w:rPr>
        <w:t>S</w:t>
      </w:r>
      <w:r w:rsidR="009F296C" w:rsidRPr="00C2611A">
        <w:rPr>
          <w:rFonts w:ascii="Segoe UI" w:hAnsi="Segoe UI" w:cs="Segoe UI"/>
        </w:rPr>
        <w:t>trategije.</w:t>
      </w:r>
    </w:p>
    <w:p w14:paraId="0ADA0394" w14:textId="77777777" w:rsidR="009F296C" w:rsidRPr="00C2611A" w:rsidRDefault="009F296C" w:rsidP="00820FCB">
      <w:pPr>
        <w:spacing w:before="120" w:after="0" w:line="240" w:lineRule="auto"/>
        <w:jc w:val="both"/>
        <w:rPr>
          <w:rFonts w:ascii="Segoe UI" w:hAnsi="Segoe UI" w:cs="Segoe UI"/>
        </w:rPr>
      </w:pPr>
      <w:r w:rsidRPr="00C2611A">
        <w:rPr>
          <w:rFonts w:ascii="Segoe UI" w:hAnsi="Segoe UI" w:cs="Segoe UI"/>
        </w:rPr>
        <w:t>Naime, u cilju obezbjeđivanja uslova za efikasnu i efektivnu implementaciju Strategije</w:t>
      </w:r>
      <w:r w:rsidR="00BD0895" w:rsidRPr="00C2611A">
        <w:rPr>
          <w:rFonts w:ascii="Segoe UI" w:hAnsi="Segoe UI" w:cs="Segoe UI"/>
        </w:rPr>
        <w:t xml:space="preserve">, </w:t>
      </w:r>
      <w:r w:rsidRPr="00C2611A">
        <w:rPr>
          <w:rFonts w:ascii="Segoe UI" w:hAnsi="Segoe UI" w:cs="Segoe UI"/>
        </w:rPr>
        <w:t xml:space="preserve">proces komunikacije ključnih aktera </w:t>
      </w:r>
      <w:r w:rsidR="006F4B06" w:rsidRPr="00C2611A">
        <w:rPr>
          <w:rFonts w:ascii="Segoe UI" w:hAnsi="Segoe UI" w:cs="Segoe UI"/>
        </w:rPr>
        <w:t>unutar sistema zvanične stati</w:t>
      </w:r>
      <w:r w:rsidR="009749B6" w:rsidRPr="00C2611A">
        <w:rPr>
          <w:rFonts w:ascii="Segoe UI" w:hAnsi="Segoe UI" w:cs="Segoe UI"/>
        </w:rPr>
        <w:t>s</w:t>
      </w:r>
      <w:r w:rsidR="006F4B06" w:rsidRPr="00C2611A">
        <w:rPr>
          <w:rFonts w:ascii="Segoe UI" w:hAnsi="Segoe UI" w:cs="Segoe UI"/>
        </w:rPr>
        <w:t>tike</w:t>
      </w:r>
      <w:r w:rsidRPr="00C2611A">
        <w:rPr>
          <w:rFonts w:ascii="Segoe UI" w:hAnsi="Segoe UI" w:cs="Segoe UI"/>
        </w:rPr>
        <w:t xml:space="preserve">, naučne zajednice i cjelokupne javnosti je od strateškog značaja, posebno imajući u vidu ulogu i značaj </w:t>
      </w:r>
      <w:r w:rsidR="006F4B06" w:rsidRPr="00C2611A">
        <w:rPr>
          <w:rFonts w:ascii="Segoe UI" w:hAnsi="Segoe UI" w:cs="Segoe UI"/>
        </w:rPr>
        <w:t>zvanične statistike</w:t>
      </w:r>
      <w:r w:rsidR="00A3499B" w:rsidRPr="00C2611A">
        <w:rPr>
          <w:rFonts w:ascii="Segoe UI" w:hAnsi="Segoe UI" w:cs="Segoe UI"/>
        </w:rPr>
        <w:t xml:space="preserve"> za sve korisnike statističkih podataka</w:t>
      </w:r>
      <w:r w:rsidRPr="00C2611A">
        <w:rPr>
          <w:rFonts w:ascii="Segoe UI" w:hAnsi="Segoe UI" w:cs="Segoe UI"/>
        </w:rPr>
        <w:t xml:space="preserve">. </w:t>
      </w:r>
    </w:p>
    <w:p w14:paraId="68C7F7A4" w14:textId="77777777" w:rsidR="00E715C4" w:rsidRPr="00C2611A" w:rsidRDefault="00E715C4" w:rsidP="00820FCB">
      <w:pPr>
        <w:spacing w:before="120" w:after="0" w:line="240" w:lineRule="auto"/>
        <w:jc w:val="both"/>
        <w:rPr>
          <w:rFonts w:ascii="Segoe UI" w:hAnsi="Segoe UI" w:cs="Segoe UI"/>
        </w:rPr>
      </w:pPr>
      <w:r w:rsidRPr="00C2611A">
        <w:rPr>
          <w:rFonts w:ascii="Segoe UI" w:hAnsi="Segoe UI" w:cs="Segoe UI"/>
        </w:rPr>
        <w:t xml:space="preserve">Redovna komunikacija </w:t>
      </w:r>
      <w:r w:rsidR="00A3499B" w:rsidRPr="00C2611A">
        <w:rPr>
          <w:rFonts w:ascii="Segoe UI" w:hAnsi="Segoe UI" w:cs="Segoe UI"/>
        </w:rPr>
        <w:t>je neophodna kako bi se pod</w:t>
      </w:r>
      <w:r w:rsidR="00507BCD" w:rsidRPr="00C2611A">
        <w:rPr>
          <w:rFonts w:ascii="Segoe UI" w:hAnsi="Segoe UI" w:cs="Segoe UI"/>
        </w:rPr>
        <w:t>i</w:t>
      </w:r>
      <w:r w:rsidR="00A3499B" w:rsidRPr="00C2611A">
        <w:rPr>
          <w:rFonts w:ascii="Segoe UI" w:hAnsi="Segoe UI" w:cs="Segoe UI"/>
        </w:rPr>
        <w:t>jelila dobra iskustva u procesu realizacije operativnih ciljeva, dogovorili dalji pravci djelovanja, utvrdila uspješnost obavljenih aktivnosti i proc</w:t>
      </w:r>
      <w:r w:rsidR="00BB1C50" w:rsidRPr="00C2611A">
        <w:rPr>
          <w:rFonts w:ascii="Segoe UI" w:hAnsi="Segoe UI" w:cs="Segoe UI"/>
        </w:rPr>
        <w:t>i</w:t>
      </w:r>
      <w:r w:rsidR="00A3499B" w:rsidRPr="00C2611A">
        <w:rPr>
          <w:rFonts w:ascii="Segoe UI" w:hAnsi="Segoe UI" w:cs="Segoe UI"/>
        </w:rPr>
        <w:t xml:space="preserve">jenile mogućnosti za poboljšanje u određenoj oblasti. </w:t>
      </w:r>
    </w:p>
    <w:p w14:paraId="5A74353B" w14:textId="77777777" w:rsidR="00BD0895" w:rsidRPr="00C2611A" w:rsidRDefault="00BD0895" w:rsidP="009F296C">
      <w:pPr>
        <w:spacing w:after="0" w:line="240" w:lineRule="auto"/>
        <w:jc w:val="both"/>
        <w:rPr>
          <w:rFonts w:ascii="Segoe UI" w:hAnsi="Segoe UI" w:cs="Segoe UI"/>
        </w:rPr>
      </w:pPr>
    </w:p>
    <w:p w14:paraId="372AEC6E" w14:textId="77777777" w:rsidR="009F296C" w:rsidRPr="00C2611A" w:rsidRDefault="009F296C" w:rsidP="009F296C">
      <w:pPr>
        <w:spacing w:after="0" w:line="240" w:lineRule="auto"/>
        <w:jc w:val="both"/>
        <w:rPr>
          <w:rFonts w:ascii="Segoe UI" w:hAnsi="Segoe UI" w:cs="Segoe UI"/>
        </w:rPr>
      </w:pPr>
    </w:p>
    <w:p w14:paraId="04BD0331" w14:textId="77777777" w:rsidR="009F296C" w:rsidRPr="00C2611A" w:rsidRDefault="009F296C" w:rsidP="00B96DC4">
      <w:pPr>
        <w:pStyle w:val="Heading2"/>
        <w:numPr>
          <w:ilvl w:val="0"/>
          <w:numId w:val="22"/>
        </w:numPr>
        <w:spacing w:before="0"/>
        <w:rPr>
          <w:rFonts w:ascii="Segoe UI" w:hAnsi="Segoe UI" w:cs="Segoe UI"/>
        </w:rPr>
      </w:pPr>
      <w:bookmarkStart w:id="140" w:name="_Toc140042377"/>
      <w:r w:rsidRPr="00C2611A">
        <w:rPr>
          <w:rFonts w:ascii="Segoe UI" w:hAnsi="Segoe UI" w:cs="Segoe UI"/>
        </w:rPr>
        <w:t>Finansiranje</w:t>
      </w:r>
      <w:bookmarkEnd w:id="140"/>
    </w:p>
    <w:p w14:paraId="6230305C" w14:textId="77777777" w:rsidR="009F296C" w:rsidRPr="00C2611A" w:rsidRDefault="009F296C" w:rsidP="009F296C">
      <w:pPr>
        <w:spacing w:after="0" w:line="240" w:lineRule="auto"/>
        <w:jc w:val="both"/>
        <w:rPr>
          <w:rFonts w:ascii="Segoe UI" w:eastAsia="Calibri" w:hAnsi="Segoe UI" w:cs="Segoe UI"/>
          <w:lang w:val="en-US"/>
        </w:rPr>
      </w:pPr>
    </w:p>
    <w:p w14:paraId="6DBC3726" w14:textId="77777777" w:rsidR="009F296C" w:rsidRPr="00C2611A" w:rsidRDefault="009F296C" w:rsidP="009F296C">
      <w:pPr>
        <w:spacing w:after="0" w:line="240" w:lineRule="auto"/>
        <w:jc w:val="both"/>
        <w:rPr>
          <w:rFonts w:ascii="Segoe UI" w:hAnsi="Segoe UI" w:cs="Segoe UI"/>
        </w:rPr>
      </w:pPr>
      <w:r w:rsidRPr="00C2611A">
        <w:rPr>
          <w:rFonts w:ascii="Segoe UI" w:hAnsi="Segoe UI" w:cs="Segoe UI"/>
        </w:rPr>
        <w:t xml:space="preserve">Finansiranje </w:t>
      </w:r>
      <w:r w:rsidR="007170C8" w:rsidRPr="00C2611A">
        <w:rPr>
          <w:rFonts w:ascii="Segoe UI" w:hAnsi="Segoe UI" w:cs="Segoe UI"/>
        </w:rPr>
        <w:t>Uprave za statistiku</w:t>
      </w:r>
      <w:r w:rsidRPr="00C2611A">
        <w:rPr>
          <w:rFonts w:ascii="Segoe UI" w:hAnsi="Segoe UI" w:cs="Segoe UI"/>
        </w:rPr>
        <w:t xml:space="preserve">, a time i realizacije Strategije, definisano je </w:t>
      </w:r>
      <w:r w:rsidR="007170C8" w:rsidRPr="00C2611A">
        <w:rPr>
          <w:rFonts w:ascii="Segoe UI" w:hAnsi="Segoe UI" w:cs="Segoe UI"/>
        </w:rPr>
        <w:t xml:space="preserve">članom 18 </w:t>
      </w:r>
      <w:r w:rsidRPr="00C2611A">
        <w:rPr>
          <w:rFonts w:ascii="Segoe UI" w:hAnsi="Segoe UI" w:cs="Segoe UI"/>
        </w:rPr>
        <w:t>Zako</w:t>
      </w:r>
      <w:r w:rsidR="00041DE5" w:rsidRPr="00C2611A">
        <w:rPr>
          <w:rFonts w:ascii="Segoe UI" w:hAnsi="Segoe UI" w:cs="Segoe UI"/>
        </w:rPr>
        <w:t>na</w:t>
      </w:r>
      <w:r w:rsidRPr="00C2611A">
        <w:rPr>
          <w:rFonts w:ascii="Segoe UI" w:hAnsi="Segoe UI" w:cs="Segoe UI"/>
        </w:rPr>
        <w:t xml:space="preserve"> o </w:t>
      </w:r>
      <w:r w:rsidR="007170C8" w:rsidRPr="00C2611A">
        <w:rPr>
          <w:rFonts w:ascii="Segoe UI" w:hAnsi="Segoe UI" w:cs="Segoe UI"/>
        </w:rPr>
        <w:t>zvaničnoj statistici i sistemu zvanične statistike („</w:t>
      </w:r>
      <w:r w:rsidR="005909BC" w:rsidRPr="00C2611A">
        <w:rPr>
          <w:rFonts w:ascii="Segoe UI" w:hAnsi="Segoe UI" w:cs="Segoe UI"/>
        </w:rPr>
        <w:t>Sl. list</w:t>
      </w:r>
      <w:r w:rsidR="007170C8" w:rsidRPr="00C2611A">
        <w:rPr>
          <w:rFonts w:ascii="Segoe UI" w:hAnsi="Segoe UI" w:cs="Segoe UI"/>
        </w:rPr>
        <w:t xml:space="preserve"> Crne </w:t>
      </w:r>
      <w:r w:rsidR="005909BC" w:rsidRPr="00C2611A">
        <w:rPr>
          <w:rFonts w:ascii="Segoe UI" w:hAnsi="Segoe UI" w:cs="Segoe UI"/>
        </w:rPr>
        <w:t>Gore“</w:t>
      </w:r>
      <w:r w:rsidR="007170C8" w:rsidRPr="00C2611A">
        <w:rPr>
          <w:rFonts w:ascii="Segoe UI" w:hAnsi="Segoe UI" w:cs="Segoe UI"/>
        </w:rPr>
        <w:t xml:space="preserve">, br. 18/12 i 47/19). </w:t>
      </w:r>
    </w:p>
    <w:p w14:paraId="689CA510" w14:textId="77777777" w:rsidR="009F296C" w:rsidRPr="00C2611A" w:rsidRDefault="009F296C" w:rsidP="00820FCB">
      <w:pPr>
        <w:spacing w:before="120" w:after="0" w:line="240" w:lineRule="auto"/>
        <w:jc w:val="both"/>
        <w:rPr>
          <w:rFonts w:ascii="Segoe UI" w:hAnsi="Segoe UI" w:cs="Segoe UI"/>
        </w:rPr>
      </w:pPr>
      <w:r w:rsidRPr="00C2611A">
        <w:rPr>
          <w:rFonts w:ascii="Segoe UI" w:hAnsi="Segoe UI" w:cs="Segoe UI"/>
        </w:rPr>
        <w:t>Finansiranje stratešk</w:t>
      </w:r>
      <w:r w:rsidR="007170C8" w:rsidRPr="00C2611A">
        <w:rPr>
          <w:rFonts w:ascii="Segoe UI" w:hAnsi="Segoe UI" w:cs="Segoe UI"/>
        </w:rPr>
        <w:t>og</w:t>
      </w:r>
      <w:r w:rsidRPr="00C2611A">
        <w:rPr>
          <w:rFonts w:ascii="Segoe UI" w:hAnsi="Segoe UI" w:cs="Segoe UI"/>
        </w:rPr>
        <w:t xml:space="preserve"> cil</w:t>
      </w:r>
      <w:r w:rsidR="007170C8" w:rsidRPr="00C2611A">
        <w:rPr>
          <w:rFonts w:ascii="Segoe UI" w:hAnsi="Segoe UI" w:cs="Segoe UI"/>
        </w:rPr>
        <w:t>j</w:t>
      </w:r>
      <w:r w:rsidRPr="00C2611A">
        <w:rPr>
          <w:rFonts w:ascii="Segoe UI" w:hAnsi="Segoe UI" w:cs="Segoe UI"/>
        </w:rPr>
        <w:t>a</w:t>
      </w:r>
      <w:r w:rsidR="007170C8" w:rsidRPr="00C2611A">
        <w:rPr>
          <w:rFonts w:ascii="Segoe UI" w:hAnsi="Segoe UI" w:cs="Segoe UI"/>
        </w:rPr>
        <w:t xml:space="preserve">, operativnih ciljeva </w:t>
      </w:r>
      <w:r w:rsidRPr="00C2611A">
        <w:rPr>
          <w:rFonts w:ascii="Segoe UI" w:hAnsi="Segoe UI" w:cs="Segoe UI"/>
        </w:rPr>
        <w:t>i</w:t>
      </w:r>
      <w:r w:rsidR="007170C8" w:rsidRPr="00C2611A">
        <w:rPr>
          <w:rFonts w:ascii="Segoe UI" w:hAnsi="Segoe UI" w:cs="Segoe UI"/>
        </w:rPr>
        <w:t xml:space="preserve"> aktivnosti</w:t>
      </w:r>
      <w:r w:rsidRPr="00C2611A">
        <w:rPr>
          <w:rFonts w:ascii="Segoe UI" w:hAnsi="Segoe UI" w:cs="Segoe UI"/>
        </w:rPr>
        <w:t xml:space="preserve"> definisanih u </w:t>
      </w:r>
      <w:r w:rsidR="007170C8" w:rsidRPr="00C2611A">
        <w:rPr>
          <w:rFonts w:ascii="Segoe UI" w:hAnsi="Segoe UI" w:cs="Segoe UI"/>
        </w:rPr>
        <w:t>razvoj</w:t>
      </w:r>
      <w:r w:rsidR="006F2BD0" w:rsidRPr="00C2611A">
        <w:rPr>
          <w:rFonts w:ascii="Segoe UI" w:hAnsi="Segoe UI" w:cs="Segoe UI"/>
        </w:rPr>
        <w:t>u</w:t>
      </w:r>
      <w:r w:rsidR="007170C8" w:rsidRPr="00C2611A">
        <w:rPr>
          <w:rFonts w:ascii="Segoe UI" w:hAnsi="Segoe UI" w:cs="Segoe UI"/>
        </w:rPr>
        <w:t xml:space="preserve"> zvanične statistike 2024-2028. godin</w:t>
      </w:r>
      <w:r w:rsidR="003341B4" w:rsidRPr="00C2611A">
        <w:rPr>
          <w:rFonts w:ascii="Segoe UI" w:hAnsi="Segoe UI" w:cs="Segoe UI"/>
        </w:rPr>
        <w:t>e</w:t>
      </w:r>
      <w:r w:rsidRPr="00C2611A">
        <w:rPr>
          <w:rFonts w:ascii="Segoe UI" w:hAnsi="Segoe UI" w:cs="Segoe UI"/>
        </w:rPr>
        <w:t xml:space="preserve"> </w:t>
      </w:r>
      <w:r w:rsidR="00B21ED6" w:rsidRPr="00C2611A">
        <w:rPr>
          <w:rFonts w:ascii="Segoe UI" w:hAnsi="Segoe UI" w:cs="Segoe UI"/>
        </w:rPr>
        <w:t xml:space="preserve">je u direktnoj zavisnosti </w:t>
      </w:r>
      <w:r w:rsidRPr="00C2611A">
        <w:rPr>
          <w:rFonts w:ascii="Segoe UI" w:hAnsi="Segoe UI" w:cs="Segoe UI"/>
        </w:rPr>
        <w:t>od Zakona o budžetu Crne Gore</w:t>
      </w:r>
      <w:r w:rsidR="007170C8" w:rsidRPr="00C2611A">
        <w:rPr>
          <w:rFonts w:ascii="Segoe UI" w:hAnsi="Segoe UI" w:cs="Segoe UI"/>
        </w:rPr>
        <w:t xml:space="preserve"> i </w:t>
      </w:r>
      <w:r w:rsidRPr="00C2611A">
        <w:rPr>
          <w:rFonts w:ascii="Segoe UI" w:hAnsi="Segoe UI" w:cs="Segoe UI"/>
        </w:rPr>
        <w:t>donacija, što će biti planirano godišnjim Akcionim planovima.</w:t>
      </w:r>
    </w:p>
    <w:p w14:paraId="5C75452E" w14:textId="77777777" w:rsidR="009F296C" w:rsidRPr="00C2611A" w:rsidRDefault="007170C8" w:rsidP="00820FCB">
      <w:pPr>
        <w:spacing w:before="120" w:after="0" w:line="240" w:lineRule="auto"/>
        <w:jc w:val="both"/>
        <w:rPr>
          <w:rFonts w:ascii="Segoe UI" w:hAnsi="Segoe UI" w:cs="Segoe UI"/>
        </w:rPr>
      </w:pPr>
      <w:r w:rsidRPr="00C2611A">
        <w:rPr>
          <w:rFonts w:ascii="Segoe UI" w:hAnsi="Segoe UI" w:cs="Segoe UI"/>
        </w:rPr>
        <w:t>F</w:t>
      </w:r>
      <w:r w:rsidR="009F296C" w:rsidRPr="00C2611A">
        <w:rPr>
          <w:rFonts w:ascii="Segoe UI" w:hAnsi="Segoe UI" w:cs="Segoe UI"/>
        </w:rPr>
        <w:t xml:space="preserve">inansijski okvir će biti definisan </w:t>
      </w:r>
      <w:r w:rsidRPr="00C2611A">
        <w:rPr>
          <w:rFonts w:ascii="Segoe UI" w:hAnsi="Segoe UI" w:cs="Segoe UI"/>
        </w:rPr>
        <w:t>kroz</w:t>
      </w:r>
      <w:r w:rsidR="009F296C" w:rsidRPr="00C2611A">
        <w:rPr>
          <w:rFonts w:ascii="Segoe UI" w:hAnsi="Segoe UI" w:cs="Segoe UI"/>
        </w:rPr>
        <w:t xml:space="preserve"> Akcion</w:t>
      </w:r>
      <w:r w:rsidRPr="00C2611A">
        <w:rPr>
          <w:rFonts w:ascii="Segoe UI" w:hAnsi="Segoe UI" w:cs="Segoe UI"/>
        </w:rPr>
        <w:t>e</w:t>
      </w:r>
      <w:r w:rsidR="009F296C" w:rsidRPr="00C2611A">
        <w:rPr>
          <w:rFonts w:ascii="Segoe UI" w:hAnsi="Segoe UI" w:cs="Segoe UI"/>
        </w:rPr>
        <w:t xml:space="preserve"> plan</w:t>
      </w:r>
      <w:r w:rsidRPr="00C2611A">
        <w:rPr>
          <w:rFonts w:ascii="Segoe UI" w:hAnsi="Segoe UI" w:cs="Segoe UI"/>
        </w:rPr>
        <w:t>ove</w:t>
      </w:r>
      <w:r w:rsidR="009F296C" w:rsidRPr="00C2611A">
        <w:rPr>
          <w:rFonts w:ascii="Segoe UI" w:hAnsi="Segoe UI" w:cs="Segoe UI"/>
        </w:rPr>
        <w:t xml:space="preserve"> </w:t>
      </w:r>
      <w:r w:rsidRPr="00C2611A">
        <w:rPr>
          <w:rFonts w:ascii="Segoe UI" w:hAnsi="Segoe UI" w:cs="Segoe UI"/>
        </w:rPr>
        <w:t xml:space="preserve">tokom sprovođenja strateškog dokumenta. </w:t>
      </w:r>
    </w:p>
    <w:p w14:paraId="19EBE4E8" w14:textId="77777777" w:rsidR="004F6B30" w:rsidRDefault="004F6B30" w:rsidP="00F17D07">
      <w:pPr>
        <w:spacing w:after="0" w:line="240" w:lineRule="auto"/>
        <w:jc w:val="both"/>
        <w:rPr>
          <w:rFonts w:cstheme="minorHAnsi"/>
        </w:rPr>
      </w:pPr>
    </w:p>
    <w:p w14:paraId="09B9610A" w14:textId="77777777" w:rsidR="00D92F15" w:rsidRDefault="00D92F15" w:rsidP="00F17D07">
      <w:pPr>
        <w:spacing w:after="0" w:line="240" w:lineRule="auto"/>
        <w:jc w:val="both"/>
        <w:rPr>
          <w:rFonts w:cstheme="minorHAnsi"/>
        </w:rPr>
      </w:pPr>
    </w:p>
    <w:p w14:paraId="27CC7E6C" w14:textId="77777777" w:rsidR="00E82BEE" w:rsidRDefault="00E82BEE" w:rsidP="00F17D07">
      <w:pPr>
        <w:spacing w:after="0" w:line="240" w:lineRule="auto"/>
        <w:jc w:val="both"/>
        <w:rPr>
          <w:rFonts w:cstheme="minorHAnsi"/>
        </w:rPr>
      </w:pPr>
    </w:p>
    <w:p w14:paraId="6B1ABB24" w14:textId="77777777" w:rsidR="00E82BEE" w:rsidRDefault="00E82BEE" w:rsidP="00F17D07">
      <w:pPr>
        <w:spacing w:after="0" w:line="240" w:lineRule="auto"/>
        <w:jc w:val="both"/>
        <w:rPr>
          <w:rFonts w:cstheme="minorHAnsi"/>
        </w:rPr>
      </w:pPr>
    </w:p>
    <w:p w14:paraId="7B8A3FF9" w14:textId="77777777" w:rsidR="001C2962" w:rsidRDefault="001C2962" w:rsidP="00F17D07">
      <w:pPr>
        <w:spacing w:after="0" w:line="240" w:lineRule="auto"/>
        <w:jc w:val="both"/>
        <w:rPr>
          <w:rFonts w:cstheme="minorHAnsi"/>
        </w:rPr>
        <w:sectPr w:rsidR="001C2962" w:rsidSect="00AB4F88">
          <w:headerReference w:type="even" r:id="rId71"/>
          <w:headerReference w:type="default" r:id="rId72"/>
          <w:footerReference w:type="even" r:id="rId73"/>
          <w:footerReference w:type="default" r:id="rId74"/>
          <w:headerReference w:type="first" r:id="rId75"/>
          <w:footerReference w:type="first" r:id="rId76"/>
          <w:pgSz w:w="12240" w:h="15840"/>
          <w:pgMar w:top="1440" w:right="1440" w:bottom="1008" w:left="1440" w:header="720" w:footer="144" w:gutter="0"/>
          <w:pgNumType w:start="0"/>
          <w:cols w:space="720"/>
          <w:titlePg/>
          <w:docGrid w:linePitch="360"/>
        </w:sectPr>
      </w:pPr>
    </w:p>
    <w:p w14:paraId="01C522E1" w14:textId="77777777" w:rsidR="00D92F15" w:rsidRPr="00085F89" w:rsidRDefault="00D92F15" w:rsidP="00F17D07">
      <w:pPr>
        <w:spacing w:after="0" w:line="240" w:lineRule="auto"/>
        <w:jc w:val="both"/>
        <w:rPr>
          <w:rFonts w:cstheme="minorHAnsi"/>
        </w:rPr>
      </w:pPr>
    </w:p>
    <w:p w14:paraId="02D7C91D" w14:textId="77777777" w:rsidR="00746B27" w:rsidRDefault="00746B27" w:rsidP="001C3877">
      <w:pPr>
        <w:pStyle w:val="Heading1"/>
      </w:pPr>
      <w:bookmarkStart w:id="141" w:name="_Toc140042378"/>
      <w:r w:rsidRPr="00D56CEF">
        <w:t>PRATEĆI AKCIONI PLAN S PROCJENOM TROŠKOVA</w:t>
      </w:r>
      <w:bookmarkEnd w:id="141"/>
    </w:p>
    <w:p w14:paraId="2B4B19EE" w14:textId="77777777" w:rsidR="00D80049" w:rsidRPr="00D80049" w:rsidRDefault="00D80049" w:rsidP="00D80049"/>
    <w:tbl>
      <w:tblPr>
        <w:tblStyle w:val="TableGrid"/>
        <w:tblW w:w="5419" w:type="pct"/>
        <w:tblLook w:val="04A0" w:firstRow="1" w:lastRow="0" w:firstColumn="1" w:lastColumn="0" w:noHBand="0" w:noVBand="1"/>
      </w:tblPr>
      <w:tblGrid>
        <w:gridCol w:w="4313"/>
        <w:gridCol w:w="1443"/>
        <w:gridCol w:w="1039"/>
        <w:gridCol w:w="1218"/>
        <w:gridCol w:w="1432"/>
        <w:gridCol w:w="1154"/>
        <w:gridCol w:w="3436"/>
      </w:tblGrid>
      <w:tr w:rsidR="00B57F03" w:rsidRPr="00D56CEF" w14:paraId="3D6D3CB4" w14:textId="77777777" w:rsidTr="00D80049">
        <w:tc>
          <w:tcPr>
            <w:tcW w:w="5000" w:type="pct"/>
            <w:gridSpan w:val="7"/>
            <w:vAlign w:val="center"/>
          </w:tcPr>
          <w:p w14:paraId="7B2E995E" w14:textId="77777777" w:rsidR="00B57F03" w:rsidRPr="00D56CEF" w:rsidRDefault="00B57F03" w:rsidP="00491023">
            <w:pPr>
              <w:pStyle w:val="ListParagraph"/>
              <w:spacing w:line="276" w:lineRule="auto"/>
              <w:ind w:left="0"/>
              <w:rPr>
                <w:rFonts w:cstheme="minorHAnsi"/>
                <w:b/>
              </w:rPr>
            </w:pPr>
            <w:r w:rsidRPr="00D56CEF">
              <w:rPr>
                <w:rFonts w:cstheme="minorHAnsi"/>
                <w:b/>
              </w:rPr>
              <w:t xml:space="preserve">STRATEŠKI CILJ </w:t>
            </w:r>
          </w:p>
          <w:p w14:paraId="45BEA282" w14:textId="77777777" w:rsidR="00B57F03" w:rsidRPr="00D56CEF" w:rsidRDefault="00B57F03" w:rsidP="003E7C47">
            <w:pPr>
              <w:pStyle w:val="ListParagraph"/>
              <w:ind w:left="0"/>
              <w:jc w:val="both"/>
              <w:rPr>
                <w:rFonts w:cstheme="minorHAnsi"/>
                <w:b/>
              </w:rPr>
            </w:pPr>
            <w:r w:rsidRPr="003E7C47">
              <w:rPr>
                <w:rFonts w:cstheme="minorHAnsi"/>
              </w:rPr>
              <w:t>Cilj zvanične statistike je da obezbijedi svim korisnicima rezultate zvanične statistike, koji su proizvedeni u</w:t>
            </w:r>
            <w:r w:rsidR="00D33253">
              <w:rPr>
                <w:rFonts w:cstheme="minorHAnsi"/>
              </w:rPr>
              <w:t xml:space="preserve"> </w:t>
            </w:r>
            <w:r w:rsidRPr="003E7C47">
              <w:rPr>
                <w:rFonts w:cstheme="minorHAnsi"/>
              </w:rPr>
              <w:t>skladu sa principima zvanične statistike, propisanom nacionalnom i međunarodnom metodologijom, uz poštovanje etičkih i profesionalnih standarda.</w:t>
            </w:r>
          </w:p>
        </w:tc>
      </w:tr>
      <w:tr w:rsidR="001C2962" w:rsidRPr="00D56CEF" w14:paraId="455873D6" w14:textId="77777777" w:rsidTr="00D80049">
        <w:tc>
          <w:tcPr>
            <w:tcW w:w="5000" w:type="pct"/>
            <w:gridSpan w:val="7"/>
            <w:vAlign w:val="center"/>
          </w:tcPr>
          <w:p w14:paraId="22BE9950" w14:textId="77777777" w:rsidR="001C2962" w:rsidRPr="00D80049" w:rsidRDefault="001C2962" w:rsidP="00491023">
            <w:pPr>
              <w:pStyle w:val="ListParagraph"/>
              <w:spacing w:line="276" w:lineRule="auto"/>
              <w:ind w:left="0"/>
              <w:rPr>
                <w:rFonts w:cstheme="minorHAnsi"/>
                <w:b/>
                <w:sz w:val="26"/>
                <w:szCs w:val="26"/>
                <w:u w:val="single"/>
              </w:rPr>
            </w:pPr>
            <w:r w:rsidRPr="00D80049">
              <w:rPr>
                <w:rFonts w:cstheme="minorHAnsi"/>
                <w:b/>
                <w:sz w:val="26"/>
                <w:szCs w:val="26"/>
                <w:u w:val="single"/>
              </w:rPr>
              <w:t>Operativni cilj 1.</w:t>
            </w:r>
          </w:p>
          <w:p w14:paraId="050C5653" w14:textId="77777777" w:rsidR="001C2962" w:rsidRPr="00D56CEF" w:rsidRDefault="001C2962" w:rsidP="00491023">
            <w:pPr>
              <w:pStyle w:val="ListParagraph"/>
              <w:spacing w:line="276" w:lineRule="auto"/>
              <w:ind w:left="0"/>
              <w:rPr>
                <w:rFonts w:cstheme="minorHAnsi"/>
                <w:b/>
              </w:rPr>
            </w:pPr>
            <w:r w:rsidRPr="00D80049">
              <w:rPr>
                <w:rFonts w:cstheme="minorHAnsi"/>
                <w:b/>
                <w:sz w:val="26"/>
                <w:szCs w:val="26"/>
              </w:rPr>
              <w:t>Dalje unapređenje institucionalne koordinacije zvanične statistike</w:t>
            </w:r>
          </w:p>
        </w:tc>
      </w:tr>
      <w:tr w:rsidR="003F29AA" w:rsidRPr="00D56CEF" w14:paraId="29B202EE" w14:textId="77777777" w:rsidTr="00C8160E">
        <w:tc>
          <w:tcPr>
            <w:tcW w:w="1530" w:type="pct"/>
            <w:shd w:val="clear" w:color="auto" w:fill="D9D9D9" w:themeFill="background1" w:themeFillShade="D9"/>
            <w:vAlign w:val="center"/>
          </w:tcPr>
          <w:p w14:paraId="6D60AFBB" w14:textId="77777777" w:rsidR="00746B27" w:rsidRPr="003E7C47" w:rsidRDefault="00746B27" w:rsidP="003E7C47">
            <w:pPr>
              <w:pStyle w:val="ListParagraph"/>
              <w:spacing w:line="276" w:lineRule="auto"/>
              <w:ind w:left="0"/>
              <w:jc w:val="center"/>
              <w:rPr>
                <w:rFonts w:cstheme="minorHAnsi"/>
                <w:b/>
                <w:sz w:val="16"/>
                <w:szCs w:val="16"/>
              </w:rPr>
            </w:pPr>
            <w:bookmarkStart w:id="142" w:name="_Hlk136589554"/>
            <w:r w:rsidRPr="003E7C47">
              <w:rPr>
                <w:rFonts w:cstheme="minorHAnsi"/>
                <w:b/>
                <w:sz w:val="16"/>
                <w:szCs w:val="16"/>
              </w:rPr>
              <w:t xml:space="preserve">Indikator učinka </w:t>
            </w:r>
          </w:p>
        </w:tc>
        <w:tc>
          <w:tcPr>
            <w:tcW w:w="869" w:type="pct"/>
            <w:gridSpan w:val="2"/>
            <w:shd w:val="clear" w:color="auto" w:fill="D9D9D9" w:themeFill="background1" w:themeFillShade="D9"/>
            <w:vAlign w:val="center"/>
          </w:tcPr>
          <w:p w14:paraId="314294B7" w14:textId="77777777" w:rsidR="00746B27" w:rsidRDefault="00746B27" w:rsidP="00491023">
            <w:pPr>
              <w:pStyle w:val="ListParagraph"/>
              <w:spacing w:line="276" w:lineRule="auto"/>
              <w:ind w:left="0"/>
              <w:jc w:val="center"/>
              <w:rPr>
                <w:rFonts w:cstheme="minorHAnsi"/>
                <w:b/>
                <w:sz w:val="16"/>
                <w:szCs w:val="16"/>
              </w:rPr>
            </w:pPr>
            <w:r w:rsidRPr="003E7C47">
              <w:rPr>
                <w:rFonts w:cstheme="minorHAnsi"/>
                <w:b/>
                <w:sz w:val="16"/>
                <w:szCs w:val="16"/>
              </w:rPr>
              <w:t>Početna vrijednost</w:t>
            </w:r>
          </w:p>
          <w:p w14:paraId="62500D04" w14:textId="77777777" w:rsidR="006D4998" w:rsidRPr="003E7C47" w:rsidRDefault="006D4998" w:rsidP="00491023">
            <w:pPr>
              <w:pStyle w:val="ListParagraph"/>
              <w:spacing w:line="276" w:lineRule="auto"/>
              <w:ind w:left="0"/>
              <w:jc w:val="center"/>
              <w:rPr>
                <w:rFonts w:cstheme="minorHAnsi"/>
                <w:b/>
                <w:sz w:val="16"/>
                <w:szCs w:val="16"/>
              </w:rPr>
            </w:pPr>
            <w:r>
              <w:rPr>
                <w:rFonts w:cstheme="minorHAnsi"/>
                <w:b/>
                <w:sz w:val="16"/>
                <w:szCs w:val="16"/>
              </w:rPr>
              <w:t>2024. godina</w:t>
            </w:r>
          </w:p>
        </w:tc>
        <w:tc>
          <w:tcPr>
            <w:tcW w:w="937" w:type="pct"/>
            <w:gridSpan w:val="2"/>
            <w:shd w:val="clear" w:color="auto" w:fill="D9D9D9" w:themeFill="background1" w:themeFillShade="D9"/>
            <w:vAlign w:val="center"/>
          </w:tcPr>
          <w:p w14:paraId="341038CE" w14:textId="77777777" w:rsidR="00746B27" w:rsidRDefault="00746B27" w:rsidP="00491023">
            <w:pPr>
              <w:pStyle w:val="ListParagraph"/>
              <w:spacing w:line="276" w:lineRule="auto"/>
              <w:ind w:left="0"/>
              <w:jc w:val="center"/>
              <w:rPr>
                <w:rFonts w:cstheme="minorHAnsi"/>
                <w:b/>
                <w:sz w:val="16"/>
                <w:szCs w:val="16"/>
              </w:rPr>
            </w:pPr>
            <w:r w:rsidRPr="003E7C47">
              <w:rPr>
                <w:rFonts w:cstheme="minorHAnsi"/>
                <w:b/>
                <w:sz w:val="16"/>
                <w:szCs w:val="16"/>
              </w:rPr>
              <w:t>Ciljana vrijednost na polovini sprovođenja strateškog dokumenta</w:t>
            </w:r>
          </w:p>
          <w:p w14:paraId="6D601551" w14:textId="77777777" w:rsidR="006D4998" w:rsidRPr="003E7C47" w:rsidRDefault="006D4998" w:rsidP="00491023">
            <w:pPr>
              <w:pStyle w:val="ListParagraph"/>
              <w:spacing w:line="276" w:lineRule="auto"/>
              <w:ind w:left="0"/>
              <w:jc w:val="center"/>
              <w:rPr>
                <w:rFonts w:cstheme="minorHAnsi"/>
                <w:b/>
                <w:sz w:val="16"/>
                <w:szCs w:val="16"/>
              </w:rPr>
            </w:pPr>
            <w:r>
              <w:rPr>
                <w:rFonts w:cstheme="minorHAnsi"/>
                <w:b/>
                <w:sz w:val="16"/>
                <w:szCs w:val="16"/>
              </w:rPr>
              <w:t>2026. godina</w:t>
            </w:r>
          </w:p>
        </w:tc>
        <w:tc>
          <w:tcPr>
            <w:tcW w:w="1664" w:type="pct"/>
            <w:gridSpan w:val="2"/>
            <w:shd w:val="clear" w:color="auto" w:fill="D9D9D9" w:themeFill="background1" w:themeFillShade="D9"/>
            <w:vAlign w:val="center"/>
          </w:tcPr>
          <w:p w14:paraId="1A1EC681" w14:textId="77777777" w:rsidR="00746B27" w:rsidRPr="003E7C47" w:rsidRDefault="00746B27" w:rsidP="00491023">
            <w:pPr>
              <w:pStyle w:val="ListParagraph"/>
              <w:spacing w:line="276" w:lineRule="auto"/>
              <w:ind w:left="0"/>
              <w:jc w:val="center"/>
              <w:rPr>
                <w:rFonts w:cstheme="minorHAnsi"/>
                <w:b/>
                <w:sz w:val="16"/>
                <w:szCs w:val="16"/>
              </w:rPr>
            </w:pPr>
            <w:r w:rsidRPr="003E7C47">
              <w:rPr>
                <w:rFonts w:cstheme="minorHAnsi"/>
                <w:b/>
                <w:sz w:val="16"/>
                <w:szCs w:val="16"/>
              </w:rPr>
              <w:t>Ciljana vrijednost na kraju sprovođenja strateškog dokumenta</w:t>
            </w:r>
            <w:r w:rsidR="006D4998">
              <w:rPr>
                <w:rFonts w:cstheme="minorHAnsi"/>
                <w:b/>
                <w:sz w:val="16"/>
                <w:szCs w:val="16"/>
              </w:rPr>
              <w:t xml:space="preserve"> 2028. godina</w:t>
            </w:r>
          </w:p>
        </w:tc>
      </w:tr>
      <w:bookmarkEnd w:id="142"/>
      <w:tr w:rsidR="003F29AA" w:rsidRPr="00D56CEF" w14:paraId="3142CFE8" w14:textId="77777777" w:rsidTr="00C8160E">
        <w:tc>
          <w:tcPr>
            <w:tcW w:w="1530" w:type="pct"/>
            <w:shd w:val="clear" w:color="auto" w:fill="FBE4D5" w:themeFill="accent2" w:themeFillTint="33"/>
            <w:vAlign w:val="center"/>
          </w:tcPr>
          <w:p w14:paraId="2D27238D" w14:textId="77777777" w:rsidR="00746B27" w:rsidRPr="005B77CD" w:rsidRDefault="00150DF7" w:rsidP="005B77CD">
            <w:pPr>
              <w:pStyle w:val="ListParagraph"/>
              <w:spacing w:line="276" w:lineRule="auto"/>
              <w:ind w:left="0"/>
              <w:jc w:val="both"/>
              <w:rPr>
                <w:rFonts w:cstheme="minorHAnsi"/>
                <w:b/>
                <w:sz w:val="16"/>
                <w:szCs w:val="16"/>
              </w:rPr>
            </w:pPr>
            <w:r w:rsidRPr="005B77CD">
              <w:rPr>
                <w:rFonts w:cstheme="minorHAnsi"/>
                <w:b/>
                <w:sz w:val="16"/>
                <w:szCs w:val="16"/>
              </w:rPr>
              <w:t xml:space="preserve">1.1 </w:t>
            </w:r>
            <w:r w:rsidR="003E7C47" w:rsidRPr="005B77CD">
              <w:rPr>
                <w:rFonts w:cstheme="minorHAnsi"/>
                <w:b/>
                <w:sz w:val="16"/>
                <w:szCs w:val="16"/>
              </w:rPr>
              <w:t>Jačanje koordinacije unutar nacionalnog statističkog</w:t>
            </w:r>
            <w:r w:rsidR="005B77CD">
              <w:rPr>
                <w:rFonts w:cstheme="minorHAnsi"/>
                <w:b/>
                <w:sz w:val="16"/>
                <w:szCs w:val="16"/>
              </w:rPr>
              <w:t xml:space="preserve"> </w:t>
            </w:r>
            <w:r w:rsidR="003E7C47" w:rsidRPr="005B77CD">
              <w:rPr>
                <w:rFonts w:cstheme="minorHAnsi"/>
                <w:b/>
                <w:sz w:val="16"/>
                <w:szCs w:val="16"/>
              </w:rPr>
              <w:t>sistema</w:t>
            </w:r>
          </w:p>
        </w:tc>
        <w:tc>
          <w:tcPr>
            <w:tcW w:w="869" w:type="pct"/>
            <w:gridSpan w:val="2"/>
            <w:shd w:val="clear" w:color="auto" w:fill="FBE4D5" w:themeFill="accent2" w:themeFillTint="33"/>
            <w:vAlign w:val="center"/>
          </w:tcPr>
          <w:p w14:paraId="518BAFD0" w14:textId="77777777" w:rsidR="00746B27" w:rsidRPr="00D56CEF" w:rsidRDefault="00CA28F8" w:rsidP="00491023">
            <w:pPr>
              <w:pStyle w:val="ListParagraph"/>
              <w:spacing w:line="276" w:lineRule="auto"/>
              <w:ind w:left="0"/>
              <w:jc w:val="center"/>
              <w:rPr>
                <w:rFonts w:cstheme="minorHAnsi"/>
                <w:sz w:val="16"/>
                <w:szCs w:val="16"/>
              </w:rPr>
            </w:pPr>
            <w:r>
              <w:rPr>
                <w:rFonts w:cstheme="minorHAnsi"/>
                <w:sz w:val="16"/>
                <w:szCs w:val="16"/>
              </w:rPr>
              <w:t>Definisana institucionalna struktura sistema zvanične statistike</w:t>
            </w:r>
          </w:p>
        </w:tc>
        <w:tc>
          <w:tcPr>
            <w:tcW w:w="937" w:type="pct"/>
            <w:gridSpan w:val="2"/>
            <w:shd w:val="clear" w:color="auto" w:fill="FBE4D5" w:themeFill="accent2" w:themeFillTint="33"/>
            <w:vAlign w:val="center"/>
          </w:tcPr>
          <w:p w14:paraId="76E4A55C" w14:textId="77777777" w:rsidR="00746B27" w:rsidRPr="00D56CEF" w:rsidRDefault="00CA28F8" w:rsidP="00491023">
            <w:pPr>
              <w:pStyle w:val="ListParagraph"/>
              <w:spacing w:line="276" w:lineRule="auto"/>
              <w:ind w:left="0"/>
              <w:jc w:val="center"/>
              <w:rPr>
                <w:rFonts w:cstheme="minorHAnsi"/>
                <w:sz w:val="16"/>
                <w:szCs w:val="16"/>
              </w:rPr>
            </w:pPr>
            <w:r>
              <w:rPr>
                <w:rFonts w:cstheme="minorHAnsi"/>
                <w:sz w:val="16"/>
                <w:szCs w:val="16"/>
              </w:rPr>
              <w:t>Povećana vidljivost drugih proizvođača zvanične stati</w:t>
            </w:r>
            <w:r w:rsidR="00BA45F1">
              <w:rPr>
                <w:rFonts w:cstheme="minorHAnsi"/>
                <w:sz w:val="16"/>
                <w:szCs w:val="16"/>
              </w:rPr>
              <w:t>s</w:t>
            </w:r>
            <w:r>
              <w:rPr>
                <w:rFonts w:cstheme="minorHAnsi"/>
                <w:sz w:val="16"/>
                <w:szCs w:val="16"/>
              </w:rPr>
              <w:t>tike za 20%</w:t>
            </w:r>
          </w:p>
        </w:tc>
        <w:tc>
          <w:tcPr>
            <w:tcW w:w="1664" w:type="pct"/>
            <w:gridSpan w:val="2"/>
            <w:shd w:val="clear" w:color="auto" w:fill="FBE4D5" w:themeFill="accent2" w:themeFillTint="33"/>
            <w:vAlign w:val="center"/>
          </w:tcPr>
          <w:p w14:paraId="3CA8C2B8" w14:textId="77777777" w:rsidR="00746B27" w:rsidRPr="00D56CEF" w:rsidRDefault="00CA28F8" w:rsidP="00491023">
            <w:pPr>
              <w:pStyle w:val="ListParagraph"/>
              <w:spacing w:line="276" w:lineRule="auto"/>
              <w:ind w:left="0"/>
              <w:jc w:val="center"/>
              <w:rPr>
                <w:rFonts w:cstheme="minorHAnsi"/>
                <w:sz w:val="16"/>
                <w:szCs w:val="16"/>
              </w:rPr>
            </w:pPr>
            <w:r w:rsidRPr="00CA28F8">
              <w:rPr>
                <w:rFonts w:cstheme="minorHAnsi"/>
                <w:sz w:val="16"/>
                <w:szCs w:val="16"/>
              </w:rPr>
              <w:t>Povećana vidljivost drugih proizvođača zvanične stati</w:t>
            </w:r>
            <w:r w:rsidR="00BA45F1">
              <w:rPr>
                <w:rFonts w:cstheme="minorHAnsi"/>
                <w:sz w:val="16"/>
                <w:szCs w:val="16"/>
              </w:rPr>
              <w:t>s</w:t>
            </w:r>
            <w:r w:rsidRPr="00CA28F8">
              <w:rPr>
                <w:rFonts w:cstheme="minorHAnsi"/>
                <w:sz w:val="16"/>
                <w:szCs w:val="16"/>
              </w:rPr>
              <w:t xml:space="preserve">tike za </w:t>
            </w:r>
            <w:r>
              <w:rPr>
                <w:rFonts w:cstheme="minorHAnsi"/>
                <w:sz w:val="16"/>
                <w:szCs w:val="16"/>
              </w:rPr>
              <w:t>50</w:t>
            </w:r>
            <w:r w:rsidRPr="00CA28F8">
              <w:rPr>
                <w:rFonts w:cstheme="minorHAnsi"/>
                <w:sz w:val="16"/>
                <w:szCs w:val="16"/>
              </w:rPr>
              <w:t>%</w:t>
            </w:r>
          </w:p>
        </w:tc>
      </w:tr>
      <w:tr w:rsidR="003F29AA" w:rsidRPr="00D56CEF" w14:paraId="487FDF4B" w14:textId="77777777" w:rsidTr="00C8160E">
        <w:tc>
          <w:tcPr>
            <w:tcW w:w="1530" w:type="pct"/>
            <w:shd w:val="clear" w:color="auto" w:fill="FBE4D5" w:themeFill="accent2" w:themeFillTint="33"/>
            <w:vAlign w:val="center"/>
          </w:tcPr>
          <w:p w14:paraId="6B2EC08F" w14:textId="77777777" w:rsidR="003E7C47" w:rsidRPr="005B77CD" w:rsidRDefault="00150DF7" w:rsidP="005B77CD">
            <w:pPr>
              <w:pStyle w:val="ListParagraph"/>
              <w:spacing w:line="276" w:lineRule="auto"/>
              <w:ind w:left="0"/>
              <w:jc w:val="both"/>
              <w:rPr>
                <w:rFonts w:cstheme="minorHAnsi"/>
                <w:b/>
                <w:sz w:val="16"/>
                <w:szCs w:val="16"/>
              </w:rPr>
            </w:pPr>
            <w:r w:rsidRPr="005B77CD">
              <w:rPr>
                <w:rFonts w:cstheme="minorHAnsi"/>
                <w:b/>
                <w:sz w:val="16"/>
                <w:szCs w:val="16"/>
              </w:rPr>
              <w:t xml:space="preserve">1.2 </w:t>
            </w:r>
            <w:r w:rsidR="00BF0D44" w:rsidRPr="005B77CD">
              <w:rPr>
                <w:rFonts w:cstheme="minorHAnsi"/>
                <w:b/>
                <w:sz w:val="16"/>
                <w:szCs w:val="16"/>
              </w:rPr>
              <w:t>Jačanje statističkog sistema za potrebe unapr</w:t>
            </w:r>
            <w:r w:rsidR="002253F7">
              <w:rPr>
                <w:rFonts w:cstheme="minorHAnsi"/>
                <w:b/>
                <w:sz w:val="16"/>
                <w:szCs w:val="16"/>
              </w:rPr>
              <w:t>e</w:t>
            </w:r>
            <w:r w:rsidR="00BF0D44" w:rsidRPr="005B77CD">
              <w:rPr>
                <w:rFonts w:cstheme="minorHAnsi"/>
                <w:b/>
                <w:sz w:val="16"/>
                <w:szCs w:val="16"/>
              </w:rPr>
              <w:t xml:space="preserve">đenja statističkih registara i </w:t>
            </w:r>
            <w:r w:rsidR="00C64451">
              <w:rPr>
                <w:rFonts w:cstheme="minorHAnsi"/>
                <w:b/>
                <w:sz w:val="16"/>
                <w:szCs w:val="16"/>
              </w:rPr>
              <w:t>standard</w:t>
            </w:r>
            <w:r w:rsidR="005D4931">
              <w:rPr>
                <w:rFonts w:cstheme="minorHAnsi"/>
                <w:b/>
                <w:sz w:val="16"/>
                <w:szCs w:val="16"/>
              </w:rPr>
              <w:t>a</w:t>
            </w:r>
          </w:p>
        </w:tc>
        <w:tc>
          <w:tcPr>
            <w:tcW w:w="869" w:type="pct"/>
            <w:gridSpan w:val="2"/>
            <w:shd w:val="clear" w:color="auto" w:fill="FBE4D5" w:themeFill="accent2" w:themeFillTint="33"/>
            <w:vAlign w:val="center"/>
          </w:tcPr>
          <w:p w14:paraId="7B9E2083" w14:textId="77777777" w:rsidR="003E7C47" w:rsidRPr="00D56CEF" w:rsidRDefault="0090178B" w:rsidP="00491023">
            <w:pPr>
              <w:pStyle w:val="ListParagraph"/>
              <w:spacing w:line="276" w:lineRule="auto"/>
              <w:ind w:left="0"/>
              <w:jc w:val="center"/>
              <w:rPr>
                <w:rFonts w:cstheme="minorHAnsi"/>
                <w:sz w:val="16"/>
                <w:szCs w:val="16"/>
              </w:rPr>
            </w:pPr>
            <w:r>
              <w:rPr>
                <w:rFonts w:cstheme="minorHAnsi"/>
                <w:sz w:val="16"/>
                <w:szCs w:val="16"/>
              </w:rPr>
              <w:t>Usaglašavanje statističkih izraza kao standard</w:t>
            </w:r>
            <w:r w:rsidR="005D4931">
              <w:rPr>
                <w:rFonts w:cstheme="minorHAnsi"/>
                <w:sz w:val="16"/>
                <w:szCs w:val="16"/>
              </w:rPr>
              <w:t>a</w:t>
            </w:r>
            <w:r>
              <w:rPr>
                <w:rFonts w:cstheme="minorHAnsi"/>
                <w:sz w:val="16"/>
                <w:szCs w:val="16"/>
              </w:rPr>
              <w:t xml:space="preserve"> u statističkoj proizvodnji </w:t>
            </w:r>
          </w:p>
        </w:tc>
        <w:tc>
          <w:tcPr>
            <w:tcW w:w="937" w:type="pct"/>
            <w:gridSpan w:val="2"/>
            <w:shd w:val="clear" w:color="auto" w:fill="FBE4D5" w:themeFill="accent2" w:themeFillTint="33"/>
            <w:vAlign w:val="center"/>
          </w:tcPr>
          <w:p w14:paraId="7C523773" w14:textId="77777777" w:rsidR="003E7C47" w:rsidRPr="00D56CEF" w:rsidRDefault="0090178B" w:rsidP="00491023">
            <w:pPr>
              <w:pStyle w:val="ListParagraph"/>
              <w:spacing w:line="276" w:lineRule="auto"/>
              <w:ind w:left="0"/>
              <w:jc w:val="center"/>
              <w:rPr>
                <w:rFonts w:cstheme="minorHAnsi"/>
                <w:sz w:val="16"/>
                <w:szCs w:val="16"/>
              </w:rPr>
            </w:pPr>
            <w:r>
              <w:rPr>
                <w:rFonts w:cstheme="minorHAnsi"/>
                <w:sz w:val="16"/>
                <w:szCs w:val="16"/>
              </w:rPr>
              <w:t xml:space="preserve">Definisane institucionalne jedinice po sektorima </w:t>
            </w:r>
            <w:r w:rsidRPr="0090178B">
              <w:rPr>
                <w:rFonts w:cstheme="minorHAnsi"/>
                <w:sz w:val="16"/>
                <w:szCs w:val="16"/>
              </w:rPr>
              <w:t>u cilju unapređenja statističkog poslovnog registra</w:t>
            </w:r>
          </w:p>
        </w:tc>
        <w:tc>
          <w:tcPr>
            <w:tcW w:w="1664" w:type="pct"/>
            <w:gridSpan w:val="2"/>
            <w:shd w:val="clear" w:color="auto" w:fill="FBE4D5" w:themeFill="accent2" w:themeFillTint="33"/>
            <w:vAlign w:val="center"/>
          </w:tcPr>
          <w:p w14:paraId="79262C56" w14:textId="77777777" w:rsidR="003E7C47" w:rsidRPr="00D56CEF" w:rsidRDefault="004D04DE" w:rsidP="00491023">
            <w:pPr>
              <w:pStyle w:val="ListParagraph"/>
              <w:spacing w:line="276" w:lineRule="auto"/>
              <w:ind w:left="0"/>
              <w:jc w:val="center"/>
              <w:rPr>
                <w:rFonts w:cstheme="minorHAnsi"/>
                <w:sz w:val="16"/>
                <w:szCs w:val="16"/>
              </w:rPr>
            </w:pPr>
            <w:r>
              <w:rPr>
                <w:rFonts w:cstheme="minorHAnsi"/>
                <w:sz w:val="16"/>
                <w:szCs w:val="16"/>
              </w:rPr>
              <w:t>Unaprije</w:t>
            </w:r>
            <w:r w:rsidR="0090178B">
              <w:rPr>
                <w:rFonts w:cstheme="minorHAnsi"/>
                <w:sz w:val="16"/>
                <w:szCs w:val="16"/>
              </w:rPr>
              <w:t>đen statistički poslovni registar</w:t>
            </w:r>
          </w:p>
        </w:tc>
      </w:tr>
      <w:tr w:rsidR="003F29AA" w:rsidRPr="00D56CEF" w14:paraId="2B25DB1A" w14:textId="77777777" w:rsidTr="00C8160E">
        <w:tc>
          <w:tcPr>
            <w:tcW w:w="1530" w:type="pct"/>
            <w:shd w:val="clear" w:color="auto" w:fill="FBE4D5" w:themeFill="accent2" w:themeFillTint="33"/>
            <w:vAlign w:val="center"/>
          </w:tcPr>
          <w:p w14:paraId="6CA62A6B" w14:textId="77777777" w:rsidR="00BF0D44" w:rsidRPr="005B77CD" w:rsidRDefault="00150DF7" w:rsidP="005B77CD">
            <w:pPr>
              <w:pStyle w:val="ListParagraph"/>
              <w:spacing w:line="276" w:lineRule="auto"/>
              <w:ind w:left="0"/>
              <w:jc w:val="both"/>
              <w:rPr>
                <w:rFonts w:cstheme="minorHAnsi"/>
                <w:b/>
                <w:sz w:val="16"/>
                <w:szCs w:val="16"/>
              </w:rPr>
            </w:pPr>
            <w:r w:rsidRPr="005B77CD">
              <w:rPr>
                <w:rFonts w:cstheme="minorHAnsi"/>
                <w:b/>
                <w:sz w:val="16"/>
                <w:szCs w:val="16"/>
              </w:rPr>
              <w:t>1.</w:t>
            </w:r>
            <w:r w:rsidR="006C6115" w:rsidRPr="005B77CD">
              <w:rPr>
                <w:rFonts w:cstheme="minorHAnsi"/>
                <w:b/>
                <w:sz w:val="16"/>
                <w:szCs w:val="16"/>
              </w:rPr>
              <w:t>3</w:t>
            </w:r>
            <w:r w:rsidR="005B77CD">
              <w:rPr>
                <w:rFonts w:cstheme="minorHAnsi"/>
                <w:b/>
                <w:sz w:val="16"/>
                <w:szCs w:val="16"/>
              </w:rPr>
              <w:t xml:space="preserve"> </w:t>
            </w:r>
            <w:r w:rsidR="00475506">
              <w:rPr>
                <w:rFonts w:cstheme="minorHAnsi"/>
                <w:b/>
                <w:sz w:val="16"/>
                <w:szCs w:val="16"/>
              </w:rPr>
              <w:t>Unapre</w:t>
            </w:r>
            <w:r w:rsidR="000E4560">
              <w:rPr>
                <w:rFonts w:cstheme="minorHAnsi"/>
                <w:b/>
                <w:sz w:val="16"/>
                <w:szCs w:val="16"/>
              </w:rPr>
              <w:t>đivanje</w:t>
            </w:r>
            <w:r w:rsidR="00BF0D44" w:rsidRPr="005B77CD">
              <w:rPr>
                <w:rFonts w:cstheme="minorHAnsi"/>
                <w:b/>
                <w:sz w:val="16"/>
                <w:szCs w:val="16"/>
              </w:rPr>
              <w:t xml:space="preserve"> saradnj</w:t>
            </w:r>
            <w:r w:rsidR="000E4560">
              <w:rPr>
                <w:rFonts w:cstheme="minorHAnsi"/>
                <w:b/>
                <w:sz w:val="16"/>
                <w:szCs w:val="16"/>
              </w:rPr>
              <w:t>e</w:t>
            </w:r>
            <w:r w:rsidR="00BF0D44" w:rsidRPr="005B77CD">
              <w:rPr>
                <w:rFonts w:cstheme="minorHAnsi"/>
                <w:b/>
                <w:sz w:val="16"/>
                <w:szCs w:val="16"/>
              </w:rPr>
              <w:t xml:space="preserve"> sa davaocima</w:t>
            </w:r>
            <w:r w:rsidR="005B77CD">
              <w:rPr>
                <w:rFonts w:cstheme="minorHAnsi"/>
                <w:b/>
                <w:sz w:val="16"/>
                <w:szCs w:val="16"/>
              </w:rPr>
              <w:t xml:space="preserve"> </w:t>
            </w:r>
            <w:r w:rsidR="00BF0D44" w:rsidRPr="005B77CD">
              <w:rPr>
                <w:rFonts w:cstheme="minorHAnsi"/>
                <w:b/>
                <w:sz w:val="16"/>
                <w:szCs w:val="16"/>
              </w:rPr>
              <w:t>podataka/izvještajnim jedinicama</w:t>
            </w:r>
          </w:p>
        </w:tc>
        <w:tc>
          <w:tcPr>
            <w:tcW w:w="869" w:type="pct"/>
            <w:gridSpan w:val="2"/>
            <w:shd w:val="clear" w:color="auto" w:fill="FBE4D5" w:themeFill="accent2" w:themeFillTint="33"/>
            <w:vAlign w:val="center"/>
          </w:tcPr>
          <w:p w14:paraId="3DB63379" w14:textId="77777777" w:rsidR="00BF0D44" w:rsidRPr="00D56CEF" w:rsidRDefault="007C453E" w:rsidP="00491023">
            <w:pPr>
              <w:pStyle w:val="ListParagraph"/>
              <w:spacing w:line="276" w:lineRule="auto"/>
              <w:ind w:left="0"/>
              <w:jc w:val="center"/>
              <w:rPr>
                <w:rFonts w:cstheme="minorHAnsi"/>
                <w:sz w:val="16"/>
                <w:szCs w:val="16"/>
              </w:rPr>
            </w:pPr>
            <w:r>
              <w:rPr>
                <w:rFonts w:cstheme="minorHAnsi"/>
                <w:sz w:val="16"/>
                <w:szCs w:val="16"/>
              </w:rPr>
              <w:t xml:space="preserve">Razvijanje strategije za širu upotrebu administartivnih podataka  </w:t>
            </w:r>
          </w:p>
        </w:tc>
        <w:tc>
          <w:tcPr>
            <w:tcW w:w="937" w:type="pct"/>
            <w:gridSpan w:val="2"/>
            <w:shd w:val="clear" w:color="auto" w:fill="FBE4D5" w:themeFill="accent2" w:themeFillTint="33"/>
            <w:vAlign w:val="center"/>
          </w:tcPr>
          <w:p w14:paraId="11E17251" w14:textId="77777777" w:rsidR="00BF0D44" w:rsidRPr="00D56CEF" w:rsidRDefault="007C453E" w:rsidP="00491023">
            <w:pPr>
              <w:pStyle w:val="ListParagraph"/>
              <w:spacing w:line="276" w:lineRule="auto"/>
              <w:ind w:left="0"/>
              <w:jc w:val="center"/>
              <w:rPr>
                <w:rFonts w:cstheme="minorHAnsi"/>
                <w:sz w:val="16"/>
                <w:szCs w:val="16"/>
              </w:rPr>
            </w:pPr>
            <w:r>
              <w:rPr>
                <w:rFonts w:cstheme="minorHAnsi"/>
                <w:sz w:val="16"/>
                <w:szCs w:val="16"/>
              </w:rPr>
              <w:t xml:space="preserve">Povećanje broja prikupljenih varijabli od administartivnih izvora podataka za 5% kod istraživanja koja koriste administartivni izvor podataka </w:t>
            </w:r>
          </w:p>
        </w:tc>
        <w:tc>
          <w:tcPr>
            <w:tcW w:w="1664" w:type="pct"/>
            <w:gridSpan w:val="2"/>
            <w:shd w:val="clear" w:color="auto" w:fill="FBE4D5" w:themeFill="accent2" w:themeFillTint="33"/>
            <w:vAlign w:val="center"/>
          </w:tcPr>
          <w:p w14:paraId="10EB3A3C" w14:textId="77777777" w:rsidR="00BF0D44" w:rsidRPr="00D56CEF" w:rsidRDefault="007C453E" w:rsidP="00491023">
            <w:pPr>
              <w:pStyle w:val="ListParagraph"/>
              <w:spacing w:line="276" w:lineRule="auto"/>
              <w:ind w:left="0"/>
              <w:jc w:val="center"/>
              <w:rPr>
                <w:rFonts w:cstheme="minorHAnsi"/>
                <w:sz w:val="16"/>
                <w:szCs w:val="16"/>
              </w:rPr>
            </w:pPr>
            <w:r w:rsidRPr="007C453E">
              <w:rPr>
                <w:rFonts w:cstheme="minorHAnsi"/>
                <w:sz w:val="16"/>
                <w:szCs w:val="16"/>
              </w:rPr>
              <w:t>Povećanje broja prikupljenih varijabli od administr</w:t>
            </w:r>
            <w:r w:rsidR="005D4931">
              <w:rPr>
                <w:rFonts w:cstheme="minorHAnsi"/>
                <w:sz w:val="16"/>
                <w:szCs w:val="16"/>
              </w:rPr>
              <w:t>a</w:t>
            </w:r>
            <w:r w:rsidRPr="007C453E">
              <w:rPr>
                <w:rFonts w:cstheme="minorHAnsi"/>
                <w:sz w:val="16"/>
                <w:szCs w:val="16"/>
              </w:rPr>
              <w:t xml:space="preserve">tivnih izvora podataka za </w:t>
            </w:r>
            <w:r>
              <w:rPr>
                <w:rFonts w:cstheme="minorHAnsi"/>
                <w:sz w:val="16"/>
                <w:szCs w:val="16"/>
              </w:rPr>
              <w:t>10</w:t>
            </w:r>
            <w:r w:rsidRPr="007C453E">
              <w:rPr>
                <w:rFonts w:cstheme="minorHAnsi"/>
                <w:sz w:val="16"/>
                <w:szCs w:val="16"/>
              </w:rPr>
              <w:t>%</w:t>
            </w:r>
            <w:r>
              <w:t xml:space="preserve"> </w:t>
            </w:r>
            <w:r w:rsidRPr="007C453E">
              <w:rPr>
                <w:rFonts w:cstheme="minorHAnsi"/>
                <w:sz w:val="16"/>
                <w:szCs w:val="16"/>
              </w:rPr>
              <w:t>kod istraživanja koja koriste administr</w:t>
            </w:r>
            <w:r w:rsidR="005D4931">
              <w:rPr>
                <w:rFonts w:cstheme="minorHAnsi"/>
                <w:sz w:val="16"/>
                <w:szCs w:val="16"/>
              </w:rPr>
              <w:t>a</w:t>
            </w:r>
            <w:r w:rsidRPr="007C453E">
              <w:rPr>
                <w:rFonts w:cstheme="minorHAnsi"/>
                <w:sz w:val="16"/>
                <w:szCs w:val="16"/>
              </w:rPr>
              <w:t>tivni izvor podataka</w:t>
            </w:r>
          </w:p>
        </w:tc>
      </w:tr>
      <w:tr w:rsidR="00B474FB" w:rsidRPr="00D56CEF" w14:paraId="0D522E32" w14:textId="77777777" w:rsidTr="00C8160E">
        <w:tc>
          <w:tcPr>
            <w:tcW w:w="1530" w:type="pct"/>
            <w:shd w:val="clear" w:color="auto" w:fill="E7E6E6" w:themeFill="background2"/>
            <w:vAlign w:val="center"/>
          </w:tcPr>
          <w:p w14:paraId="66533CF9" w14:textId="77777777" w:rsidR="00746B27" w:rsidRPr="00BF0D44" w:rsidRDefault="00746B27" w:rsidP="006D4CB4">
            <w:pPr>
              <w:pStyle w:val="ListParagraph"/>
              <w:ind w:left="0"/>
              <w:rPr>
                <w:rFonts w:cstheme="minorHAnsi"/>
                <w:b/>
                <w:sz w:val="18"/>
                <w:szCs w:val="18"/>
              </w:rPr>
            </w:pPr>
            <w:bookmarkStart w:id="143" w:name="_Hlk136415730"/>
            <w:r w:rsidRPr="00BF0D44">
              <w:rPr>
                <w:rFonts w:cstheme="minorHAnsi"/>
                <w:b/>
                <w:sz w:val="18"/>
                <w:szCs w:val="18"/>
              </w:rPr>
              <w:t>Aktivnosti koje utiču na realizaciju Oparativnog cilja 1.</w:t>
            </w:r>
          </w:p>
        </w:tc>
        <w:tc>
          <w:tcPr>
            <w:tcW w:w="507" w:type="pct"/>
            <w:shd w:val="clear" w:color="auto" w:fill="E7E6E6" w:themeFill="background2"/>
            <w:vAlign w:val="center"/>
          </w:tcPr>
          <w:p w14:paraId="22571611" w14:textId="77777777" w:rsidR="00746B27" w:rsidRPr="00BF0D44" w:rsidRDefault="00746B27" w:rsidP="006D4CB4">
            <w:pPr>
              <w:pStyle w:val="ListParagraph"/>
              <w:ind w:left="0"/>
              <w:jc w:val="center"/>
              <w:rPr>
                <w:rFonts w:cstheme="minorHAnsi"/>
                <w:b/>
                <w:sz w:val="18"/>
                <w:szCs w:val="18"/>
              </w:rPr>
            </w:pPr>
            <w:r w:rsidRPr="00BF0D44">
              <w:rPr>
                <w:rFonts w:cstheme="minorHAnsi"/>
                <w:b/>
                <w:sz w:val="18"/>
                <w:szCs w:val="18"/>
              </w:rPr>
              <w:t>Indikator</w:t>
            </w:r>
          </w:p>
          <w:p w14:paraId="01F65C73" w14:textId="77777777" w:rsidR="00746B27" w:rsidRPr="00BF0D44" w:rsidRDefault="00746B27" w:rsidP="006D4CB4">
            <w:pPr>
              <w:pStyle w:val="ListParagraph"/>
              <w:ind w:left="0"/>
              <w:jc w:val="center"/>
              <w:rPr>
                <w:rFonts w:cstheme="minorHAnsi"/>
                <w:b/>
                <w:sz w:val="18"/>
                <w:szCs w:val="18"/>
              </w:rPr>
            </w:pPr>
            <w:r w:rsidRPr="00BF0D44">
              <w:rPr>
                <w:rFonts w:cstheme="minorHAnsi"/>
                <w:b/>
                <w:sz w:val="18"/>
                <w:szCs w:val="18"/>
              </w:rPr>
              <w:t>rezultata</w:t>
            </w:r>
          </w:p>
        </w:tc>
        <w:tc>
          <w:tcPr>
            <w:tcW w:w="363" w:type="pct"/>
            <w:shd w:val="clear" w:color="auto" w:fill="E7E6E6" w:themeFill="background2"/>
            <w:vAlign w:val="center"/>
          </w:tcPr>
          <w:p w14:paraId="63456C2F" w14:textId="77777777" w:rsidR="00746B27" w:rsidRPr="00BF0D44" w:rsidRDefault="00746B27" w:rsidP="006D4CB4">
            <w:pPr>
              <w:pStyle w:val="ListParagraph"/>
              <w:ind w:left="0"/>
              <w:jc w:val="center"/>
              <w:rPr>
                <w:rFonts w:cstheme="minorHAnsi"/>
                <w:b/>
                <w:sz w:val="18"/>
                <w:szCs w:val="18"/>
              </w:rPr>
            </w:pPr>
            <w:r w:rsidRPr="00BF0D44">
              <w:rPr>
                <w:rFonts w:cstheme="minorHAnsi"/>
                <w:b/>
                <w:sz w:val="18"/>
                <w:szCs w:val="18"/>
              </w:rPr>
              <w:t>Nadležna</w:t>
            </w:r>
          </w:p>
          <w:p w14:paraId="7954410F" w14:textId="77777777" w:rsidR="00746B27" w:rsidRPr="00BF0D44" w:rsidRDefault="00746B27" w:rsidP="006D4CB4">
            <w:pPr>
              <w:pStyle w:val="ListParagraph"/>
              <w:ind w:left="0"/>
              <w:jc w:val="center"/>
              <w:rPr>
                <w:rFonts w:cstheme="minorHAnsi"/>
                <w:b/>
                <w:sz w:val="18"/>
                <w:szCs w:val="18"/>
              </w:rPr>
            </w:pPr>
            <w:r w:rsidRPr="00BF0D44">
              <w:rPr>
                <w:rFonts w:cstheme="minorHAnsi"/>
                <w:b/>
                <w:sz w:val="18"/>
                <w:szCs w:val="18"/>
              </w:rPr>
              <w:t>institucija</w:t>
            </w:r>
          </w:p>
        </w:tc>
        <w:tc>
          <w:tcPr>
            <w:tcW w:w="427" w:type="pct"/>
            <w:shd w:val="clear" w:color="auto" w:fill="E7E6E6" w:themeFill="background2"/>
            <w:vAlign w:val="center"/>
          </w:tcPr>
          <w:p w14:paraId="3050C234" w14:textId="77777777" w:rsidR="00746B27" w:rsidRPr="00BF0D44" w:rsidRDefault="00746B27" w:rsidP="006D4CB4">
            <w:pPr>
              <w:pStyle w:val="ListParagraph"/>
              <w:ind w:left="0"/>
              <w:jc w:val="center"/>
              <w:rPr>
                <w:rFonts w:cstheme="minorHAnsi"/>
                <w:b/>
                <w:sz w:val="18"/>
                <w:szCs w:val="18"/>
              </w:rPr>
            </w:pPr>
            <w:r w:rsidRPr="00BF0D44">
              <w:rPr>
                <w:rFonts w:cstheme="minorHAnsi"/>
                <w:b/>
                <w:sz w:val="18"/>
                <w:szCs w:val="18"/>
              </w:rPr>
              <w:t>Datum</w:t>
            </w:r>
          </w:p>
          <w:p w14:paraId="25371225" w14:textId="77777777" w:rsidR="00746B27" w:rsidRPr="00BF0D44" w:rsidRDefault="00746B27" w:rsidP="006D4CB4">
            <w:pPr>
              <w:pStyle w:val="ListParagraph"/>
              <w:ind w:left="0"/>
              <w:jc w:val="center"/>
              <w:rPr>
                <w:rFonts w:cstheme="minorHAnsi"/>
                <w:b/>
                <w:sz w:val="18"/>
                <w:szCs w:val="18"/>
              </w:rPr>
            </w:pPr>
            <w:r w:rsidRPr="00BF0D44">
              <w:rPr>
                <w:rFonts w:cstheme="minorHAnsi"/>
                <w:b/>
                <w:sz w:val="18"/>
                <w:szCs w:val="18"/>
              </w:rPr>
              <w:t>početka</w:t>
            </w:r>
          </w:p>
        </w:tc>
        <w:tc>
          <w:tcPr>
            <w:tcW w:w="510" w:type="pct"/>
            <w:shd w:val="clear" w:color="auto" w:fill="E7E6E6" w:themeFill="background2"/>
            <w:vAlign w:val="center"/>
          </w:tcPr>
          <w:p w14:paraId="4CBFD355" w14:textId="77777777" w:rsidR="00746B27" w:rsidRPr="00BF0D44" w:rsidRDefault="00746B27" w:rsidP="006D4CB4">
            <w:pPr>
              <w:pStyle w:val="ListParagraph"/>
              <w:ind w:left="0"/>
              <w:jc w:val="center"/>
              <w:rPr>
                <w:rFonts w:cstheme="minorHAnsi"/>
                <w:b/>
                <w:sz w:val="18"/>
                <w:szCs w:val="18"/>
              </w:rPr>
            </w:pPr>
            <w:r w:rsidRPr="00BF0D44">
              <w:rPr>
                <w:rFonts w:cstheme="minorHAnsi"/>
                <w:b/>
                <w:sz w:val="18"/>
                <w:szCs w:val="18"/>
              </w:rPr>
              <w:t>Planirani</w:t>
            </w:r>
          </w:p>
          <w:p w14:paraId="761B3F10" w14:textId="77777777" w:rsidR="00746B27" w:rsidRPr="00BF0D44" w:rsidRDefault="00746B27" w:rsidP="006D4CB4">
            <w:pPr>
              <w:pStyle w:val="ListParagraph"/>
              <w:ind w:left="0"/>
              <w:jc w:val="center"/>
              <w:rPr>
                <w:rFonts w:cstheme="minorHAnsi"/>
                <w:b/>
                <w:sz w:val="18"/>
                <w:szCs w:val="18"/>
              </w:rPr>
            </w:pPr>
            <w:r w:rsidRPr="00BF0D44">
              <w:rPr>
                <w:rFonts w:cstheme="minorHAnsi"/>
                <w:b/>
                <w:sz w:val="18"/>
                <w:szCs w:val="18"/>
              </w:rPr>
              <w:t>datum</w:t>
            </w:r>
          </w:p>
          <w:p w14:paraId="0E4F4B31" w14:textId="77777777" w:rsidR="00746B27" w:rsidRPr="00BF0D44" w:rsidRDefault="00746B27" w:rsidP="006D4CB4">
            <w:pPr>
              <w:pStyle w:val="ListParagraph"/>
              <w:ind w:left="0"/>
              <w:jc w:val="center"/>
              <w:rPr>
                <w:rFonts w:cstheme="minorHAnsi"/>
                <w:b/>
                <w:sz w:val="18"/>
                <w:szCs w:val="18"/>
              </w:rPr>
            </w:pPr>
            <w:r w:rsidRPr="00BF0D44">
              <w:rPr>
                <w:rFonts w:cstheme="minorHAnsi"/>
                <w:b/>
                <w:sz w:val="18"/>
                <w:szCs w:val="18"/>
              </w:rPr>
              <w:t>završetka</w:t>
            </w:r>
          </w:p>
        </w:tc>
        <w:tc>
          <w:tcPr>
            <w:tcW w:w="404" w:type="pct"/>
            <w:shd w:val="clear" w:color="auto" w:fill="E7E6E6" w:themeFill="background2"/>
            <w:vAlign w:val="center"/>
          </w:tcPr>
          <w:p w14:paraId="13044C61" w14:textId="77777777" w:rsidR="00746B27" w:rsidRPr="00BF0D44" w:rsidRDefault="00746B27" w:rsidP="006D4CB4">
            <w:pPr>
              <w:pStyle w:val="ListParagraph"/>
              <w:ind w:left="0"/>
              <w:jc w:val="center"/>
              <w:rPr>
                <w:rFonts w:cstheme="minorHAnsi"/>
                <w:b/>
                <w:sz w:val="18"/>
                <w:szCs w:val="18"/>
              </w:rPr>
            </w:pPr>
            <w:r w:rsidRPr="00BF0D44">
              <w:rPr>
                <w:rFonts w:cstheme="minorHAnsi"/>
                <w:b/>
                <w:sz w:val="18"/>
                <w:szCs w:val="18"/>
              </w:rPr>
              <w:t>Sredstva planirana za sprovođenje aktivnosti</w:t>
            </w:r>
          </w:p>
        </w:tc>
        <w:tc>
          <w:tcPr>
            <w:tcW w:w="1260" w:type="pct"/>
            <w:shd w:val="clear" w:color="auto" w:fill="E7E6E6" w:themeFill="background2"/>
            <w:vAlign w:val="center"/>
          </w:tcPr>
          <w:p w14:paraId="26F2D3D8" w14:textId="77777777" w:rsidR="00746B27" w:rsidRPr="00BF0D44" w:rsidRDefault="00746B27" w:rsidP="006D4CB4">
            <w:pPr>
              <w:jc w:val="center"/>
              <w:rPr>
                <w:rFonts w:cstheme="minorHAnsi"/>
                <w:b/>
                <w:sz w:val="18"/>
                <w:szCs w:val="18"/>
              </w:rPr>
            </w:pPr>
          </w:p>
          <w:p w14:paraId="4CB5DE8F" w14:textId="77777777" w:rsidR="00746B27" w:rsidRPr="00BF0D44" w:rsidRDefault="00746B27" w:rsidP="006D4CB4">
            <w:pPr>
              <w:jc w:val="center"/>
              <w:rPr>
                <w:rFonts w:cstheme="minorHAnsi"/>
                <w:b/>
                <w:sz w:val="18"/>
                <w:szCs w:val="18"/>
              </w:rPr>
            </w:pPr>
            <w:r w:rsidRPr="00BF0D44">
              <w:rPr>
                <w:rFonts w:cstheme="minorHAnsi"/>
                <w:b/>
                <w:sz w:val="18"/>
                <w:szCs w:val="18"/>
              </w:rPr>
              <w:t xml:space="preserve">Izvor </w:t>
            </w:r>
          </w:p>
          <w:p w14:paraId="7827ECA9" w14:textId="77777777" w:rsidR="00746B27" w:rsidRPr="00BF0D44" w:rsidRDefault="00746B27" w:rsidP="006D4CB4">
            <w:pPr>
              <w:jc w:val="center"/>
              <w:rPr>
                <w:rFonts w:cstheme="minorHAnsi"/>
                <w:b/>
                <w:sz w:val="18"/>
                <w:szCs w:val="18"/>
              </w:rPr>
            </w:pPr>
            <w:r w:rsidRPr="00BF0D44">
              <w:rPr>
                <w:rFonts w:cstheme="minorHAnsi"/>
                <w:b/>
                <w:sz w:val="18"/>
                <w:szCs w:val="18"/>
              </w:rPr>
              <w:t>finansiranja</w:t>
            </w:r>
          </w:p>
          <w:p w14:paraId="2EAF11FF" w14:textId="77777777" w:rsidR="00746B27" w:rsidRPr="00BF0D44" w:rsidRDefault="00746B27" w:rsidP="006D4CB4">
            <w:pPr>
              <w:pStyle w:val="ListParagraph"/>
              <w:ind w:left="0"/>
              <w:jc w:val="center"/>
              <w:rPr>
                <w:rFonts w:cstheme="minorHAnsi"/>
                <w:b/>
                <w:sz w:val="18"/>
                <w:szCs w:val="18"/>
              </w:rPr>
            </w:pPr>
          </w:p>
        </w:tc>
      </w:tr>
      <w:bookmarkEnd w:id="143"/>
      <w:tr w:rsidR="00B474FB" w:rsidRPr="00D56CEF" w14:paraId="3D601701" w14:textId="77777777" w:rsidTr="00C8160E">
        <w:tc>
          <w:tcPr>
            <w:tcW w:w="1530" w:type="pct"/>
            <w:vAlign w:val="center"/>
          </w:tcPr>
          <w:p w14:paraId="24C2DD60" w14:textId="77777777" w:rsidR="00746B27" w:rsidRPr="00D56CEF" w:rsidRDefault="00746B27" w:rsidP="005B77CD">
            <w:pPr>
              <w:pStyle w:val="ListParagraph"/>
              <w:spacing w:line="276" w:lineRule="auto"/>
              <w:ind w:left="0"/>
              <w:jc w:val="both"/>
              <w:rPr>
                <w:rFonts w:cstheme="minorHAnsi"/>
                <w:b/>
              </w:rPr>
            </w:pPr>
            <w:r w:rsidRPr="00FA0B84">
              <w:rPr>
                <w:rFonts w:cstheme="minorHAnsi"/>
                <w:sz w:val="16"/>
                <w:szCs w:val="16"/>
              </w:rPr>
              <w:t>1.1</w:t>
            </w:r>
            <w:r w:rsidR="006C6115">
              <w:rPr>
                <w:rFonts w:cstheme="minorHAnsi"/>
                <w:sz w:val="16"/>
                <w:szCs w:val="16"/>
              </w:rPr>
              <w:t>.1</w:t>
            </w:r>
            <w:r w:rsidR="00EA7499">
              <w:rPr>
                <w:rFonts w:cstheme="minorHAnsi"/>
                <w:sz w:val="16"/>
                <w:szCs w:val="16"/>
              </w:rPr>
              <w:t>.</w:t>
            </w:r>
            <w:r w:rsidR="001E08CA">
              <w:rPr>
                <w:rFonts w:cstheme="minorHAnsi"/>
                <w:sz w:val="16"/>
                <w:szCs w:val="16"/>
              </w:rPr>
              <w:t xml:space="preserve"> </w:t>
            </w:r>
            <w:r w:rsidR="00FA0B84" w:rsidRPr="00FA0B84">
              <w:rPr>
                <w:rFonts w:cstheme="minorHAnsi"/>
                <w:sz w:val="16"/>
                <w:szCs w:val="16"/>
              </w:rPr>
              <w:t>Formiran »</w:t>
            </w:r>
            <w:r w:rsidR="00FA0B84" w:rsidRPr="00FA0B84">
              <w:rPr>
                <w:rFonts w:cstheme="minorHAnsi"/>
                <w:i/>
                <w:sz w:val="16"/>
                <w:szCs w:val="16"/>
              </w:rPr>
              <w:t>Stručni tim statističkog sistema Crne Gore</w:t>
            </w:r>
            <w:r w:rsidR="00FA0B84" w:rsidRPr="00FA0B84">
              <w:rPr>
                <w:rFonts w:cstheme="minorHAnsi"/>
                <w:sz w:val="16"/>
                <w:szCs w:val="16"/>
              </w:rPr>
              <w:t>«</w:t>
            </w:r>
            <w:r w:rsidR="0024188B">
              <w:rPr>
                <w:rFonts w:cstheme="minorHAnsi"/>
                <w:sz w:val="16"/>
                <w:szCs w:val="16"/>
              </w:rPr>
              <w:t>.</w:t>
            </w:r>
          </w:p>
        </w:tc>
        <w:tc>
          <w:tcPr>
            <w:tcW w:w="507" w:type="pct"/>
            <w:vAlign w:val="center"/>
          </w:tcPr>
          <w:p w14:paraId="62B381F7" w14:textId="77777777" w:rsidR="00746B27" w:rsidRPr="00784604" w:rsidRDefault="00784604" w:rsidP="00CE6A1C">
            <w:pPr>
              <w:pStyle w:val="ListParagraph"/>
              <w:spacing w:line="276" w:lineRule="auto"/>
              <w:ind w:left="0"/>
              <w:jc w:val="center"/>
              <w:rPr>
                <w:rFonts w:cstheme="minorHAnsi"/>
                <w:sz w:val="16"/>
                <w:szCs w:val="16"/>
              </w:rPr>
            </w:pPr>
            <w:r w:rsidRPr="00784604">
              <w:rPr>
                <w:rFonts w:cstheme="minorHAnsi"/>
                <w:sz w:val="16"/>
                <w:szCs w:val="16"/>
              </w:rPr>
              <w:t xml:space="preserve">Odluka </w:t>
            </w:r>
            <w:r>
              <w:rPr>
                <w:rFonts w:cstheme="minorHAnsi"/>
                <w:sz w:val="16"/>
                <w:szCs w:val="16"/>
              </w:rPr>
              <w:t>o formiranom stručnom timu</w:t>
            </w:r>
          </w:p>
        </w:tc>
        <w:tc>
          <w:tcPr>
            <w:tcW w:w="363" w:type="pct"/>
            <w:vAlign w:val="center"/>
          </w:tcPr>
          <w:p w14:paraId="1B8DD59F" w14:textId="77777777" w:rsidR="00746B27" w:rsidRPr="00B57F03" w:rsidRDefault="00B57F03" w:rsidP="00CE6A1C">
            <w:pPr>
              <w:pStyle w:val="ListParagraph"/>
              <w:spacing w:line="276" w:lineRule="auto"/>
              <w:ind w:left="0"/>
              <w:jc w:val="center"/>
              <w:rPr>
                <w:rFonts w:cstheme="minorHAnsi"/>
                <w:sz w:val="16"/>
                <w:szCs w:val="16"/>
              </w:rPr>
            </w:pPr>
            <w:r w:rsidRPr="00B57F03">
              <w:rPr>
                <w:rFonts w:cstheme="minorHAnsi"/>
                <w:sz w:val="16"/>
                <w:szCs w:val="16"/>
              </w:rPr>
              <w:t>Uprava za statistiku</w:t>
            </w:r>
          </w:p>
        </w:tc>
        <w:tc>
          <w:tcPr>
            <w:tcW w:w="427" w:type="pct"/>
            <w:vAlign w:val="center"/>
          </w:tcPr>
          <w:p w14:paraId="2B48F607" w14:textId="77777777" w:rsidR="00746B27" w:rsidRDefault="00CE6A1C" w:rsidP="00CE6A1C">
            <w:pPr>
              <w:pStyle w:val="ListParagraph"/>
              <w:spacing w:line="276" w:lineRule="auto"/>
              <w:ind w:left="0"/>
              <w:jc w:val="center"/>
              <w:rPr>
                <w:rFonts w:cstheme="minorHAnsi"/>
                <w:sz w:val="16"/>
                <w:szCs w:val="16"/>
              </w:rPr>
            </w:pPr>
            <w:r w:rsidRPr="00CE6A1C">
              <w:rPr>
                <w:rFonts w:cstheme="minorHAnsi"/>
                <w:sz w:val="16"/>
                <w:szCs w:val="16"/>
              </w:rPr>
              <w:t>III kvartal</w:t>
            </w:r>
          </w:p>
          <w:p w14:paraId="2913260A" w14:textId="77777777" w:rsidR="00CE6A1C" w:rsidRPr="00CE6A1C" w:rsidRDefault="00CE6A1C" w:rsidP="00CE6A1C">
            <w:pPr>
              <w:pStyle w:val="ListParagraph"/>
              <w:spacing w:line="276" w:lineRule="auto"/>
              <w:ind w:left="0"/>
              <w:jc w:val="center"/>
              <w:rPr>
                <w:rFonts w:cstheme="minorHAnsi"/>
                <w:sz w:val="16"/>
                <w:szCs w:val="16"/>
              </w:rPr>
            </w:pPr>
            <w:r>
              <w:rPr>
                <w:rFonts w:cstheme="minorHAnsi"/>
                <w:sz w:val="16"/>
                <w:szCs w:val="16"/>
              </w:rPr>
              <w:t>2024.</w:t>
            </w:r>
          </w:p>
        </w:tc>
        <w:tc>
          <w:tcPr>
            <w:tcW w:w="510" w:type="pct"/>
            <w:vAlign w:val="center"/>
          </w:tcPr>
          <w:p w14:paraId="5EA709A6" w14:textId="77777777" w:rsidR="00746B27" w:rsidRDefault="00CE6A1C" w:rsidP="00CE6A1C">
            <w:pPr>
              <w:pStyle w:val="ListParagraph"/>
              <w:spacing w:line="276" w:lineRule="auto"/>
              <w:ind w:left="0"/>
              <w:jc w:val="center"/>
              <w:rPr>
                <w:rFonts w:cstheme="minorHAnsi"/>
                <w:sz w:val="16"/>
                <w:szCs w:val="16"/>
              </w:rPr>
            </w:pPr>
            <w:r>
              <w:rPr>
                <w:rFonts w:cstheme="minorHAnsi"/>
                <w:sz w:val="16"/>
                <w:szCs w:val="16"/>
              </w:rPr>
              <w:t xml:space="preserve">IV kvartal </w:t>
            </w:r>
          </w:p>
          <w:p w14:paraId="492A121A" w14:textId="77777777" w:rsidR="00CE6A1C" w:rsidRPr="00CE6A1C" w:rsidRDefault="00CE6A1C" w:rsidP="00CE6A1C">
            <w:pPr>
              <w:pStyle w:val="ListParagraph"/>
              <w:spacing w:line="276" w:lineRule="auto"/>
              <w:ind w:left="0"/>
              <w:jc w:val="center"/>
              <w:rPr>
                <w:rFonts w:cstheme="minorHAnsi"/>
                <w:sz w:val="16"/>
                <w:szCs w:val="16"/>
              </w:rPr>
            </w:pPr>
            <w:r>
              <w:rPr>
                <w:rFonts w:cstheme="minorHAnsi"/>
                <w:sz w:val="16"/>
                <w:szCs w:val="16"/>
              </w:rPr>
              <w:t>2024.</w:t>
            </w:r>
          </w:p>
        </w:tc>
        <w:tc>
          <w:tcPr>
            <w:tcW w:w="404" w:type="pct"/>
            <w:vAlign w:val="center"/>
          </w:tcPr>
          <w:p w14:paraId="6E053F64" w14:textId="77777777" w:rsidR="00746B27" w:rsidRPr="00CE6A1C" w:rsidRDefault="00746B27" w:rsidP="00CE6A1C">
            <w:pPr>
              <w:pStyle w:val="ListParagraph"/>
              <w:spacing w:line="276" w:lineRule="auto"/>
              <w:ind w:left="0"/>
              <w:jc w:val="center"/>
              <w:rPr>
                <w:rFonts w:cstheme="minorHAnsi"/>
                <w:sz w:val="16"/>
                <w:szCs w:val="16"/>
              </w:rPr>
            </w:pPr>
          </w:p>
        </w:tc>
        <w:tc>
          <w:tcPr>
            <w:tcW w:w="1260" w:type="pct"/>
            <w:vAlign w:val="center"/>
          </w:tcPr>
          <w:p w14:paraId="5A5DD843" w14:textId="77777777" w:rsidR="009E6888" w:rsidRPr="009E6888" w:rsidRDefault="009F23D8" w:rsidP="00A4508E">
            <w:pPr>
              <w:pStyle w:val="ListParagraph"/>
              <w:ind w:left="0"/>
              <w:jc w:val="center"/>
              <w:rPr>
                <w:rFonts w:cstheme="minorHAnsi"/>
                <w:sz w:val="16"/>
                <w:szCs w:val="16"/>
              </w:rPr>
            </w:pPr>
            <w:r>
              <w:rPr>
                <w:rFonts w:cstheme="minorHAnsi"/>
                <w:sz w:val="16"/>
                <w:szCs w:val="16"/>
              </w:rPr>
              <w:t>Redovna budžet</w:t>
            </w:r>
            <w:r w:rsidR="00880749">
              <w:rPr>
                <w:rFonts w:cstheme="minorHAnsi"/>
                <w:sz w:val="16"/>
                <w:szCs w:val="16"/>
              </w:rPr>
              <w:t>ska</w:t>
            </w:r>
            <w:r>
              <w:rPr>
                <w:rFonts w:cstheme="minorHAnsi"/>
                <w:sz w:val="16"/>
                <w:szCs w:val="16"/>
              </w:rPr>
              <w:t xml:space="preserve"> sredstva</w:t>
            </w:r>
            <w:r w:rsidR="009E6888">
              <w:rPr>
                <w:rFonts w:cstheme="minorHAnsi"/>
                <w:sz w:val="16"/>
                <w:szCs w:val="16"/>
              </w:rPr>
              <w:t xml:space="preserve"> </w:t>
            </w:r>
            <w:r w:rsidR="009E6888" w:rsidRPr="009E6888">
              <w:rPr>
                <w:rFonts w:cstheme="minorHAnsi"/>
                <w:sz w:val="16"/>
                <w:szCs w:val="16"/>
              </w:rPr>
              <w:t>Program „Nacionalna</w:t>
            </w:r>
          </w:p>
          <w:p w14:paraId="5D3E62C5" w14:textId="77777777" w:rsidR="00746B27" w:rsidRPr="00CE6A1C" w:rsidRDefault="009E6888" w:rsidP="00A4508E">
            <w:pPr>
              <w:pStyle w:val="ListParagraph"/>
              <w:ind w:left="0"/>
              <w:jc w:val="center"/>
              <w:rPr>
                <w:rFonts w:cstheme="minorHAnsi"/>
                <w:sz w:val="16"/>
                <w:szCs w:val="16"/>
              </w:rPr>
            </w:pPr>
            <w:r w:rsidRPr="009E6888">
              <w:rPr>
                <w:rFonts w:cstheme="minorHAnsi"/>
                <w:sz w:val="16"/>
                <w:szCs w:val="16"/>
              </w:rPr>
              <w:t>stati</w:t>
            </w:r>
            <w:r w:rsidR="00A4508E">
              <w:rPr>
                <w:rFonts w:cstheme="minorHAnsi"/>
                <w:sz w:val="16"/>
                <w:szCs w:val="16"/>
              </w:rPr>
              <w:t>s</w:t>
            </w:r>
            <w:r w:rsidRPr="009E6888">
              <w:rPr>
                <w:rFonts w:cstheme="minorHAnsi"/>
                <w:sz w:val="16"/>
                <w:szCs w:val="16"/>
              </w:rPr>
              <w:t>tika“</w:t>
            </w:r>
          </w:p>
        </w:tc>
      </w:tr>
      <w:tr w:rsidR="00B474FB" w:rsidRPr="00D56CEF" w14:paraId="371CC595" w14:textId="77777777" w:rsidTr="00C8160E">
        <w:tc>
          <w:tcPr>
            <w:tcW w:w="1530" w:type="pct"/>
            <w:vAlign w:val="center"/>
          </w:tcPr>
          <w:p w14:paraId="2A5F495F" w14:textId="77777777" w:rsidR="00746B27" w:rsidRPr="00FA0B84" w:rsidRDefault="00746B27" w:rsidP="005B77CD">
            <w:pPr>
              <w:pStyle w:val="ListParagraph"/>
              <w:spacing w:line="276" w:lineRule="auto"/>
              <w:ind w:left="0"/>
              <w:jc w:val="both"/>
              <w:rPr>
                <w:rFonts w:cstheme="minorHAnsi"/>
                <w:sz w:val="16"/>
                <w:szCs w:val="16"/>
              </w:rPr>
            </w:pPr>
            <w:r w:rsidRPr="00FA0B84">
              <w:rPr>
                <w:rFonts w:cstheme="minorHAnsi"/>
                <w:sz w:val="16"/>
                <w:szCs w:val="16"/>
              </w:rPr>
              <w:t>1.</w:t>
            </w:r>
            <w:r w:rsidR="006C6115">
              <w:rPr>
                <w:rFonts w:cstheme="minorHAnsi"/>
                <w:sz w:val="16"/>
                <w:szCs w:val="16"/>
              </w:rPr>
              <w:t>1.2</w:t>
            </w:r>
            <w:r w:rsidR="00EA7499">
              <w:rPr>
                <w:rFonts w:cstheme="minorHAnsi"/>
                <w:sz w:val="16"/>
                <w:szCs w:val="16"/>
              </w:rPr>
              <w:t>.</w:t>
            </w:r>
            <w:r w:rsidR="00FA0B84">
              <w:rPr>
                <w:rFonts w:cstheme="minorHAnsi"/>
                <w:sz w:val="16"/>
                <w:szCs w:val="16"/>
              </w:rPr>
              <w:t xml:space="preserve"> </w:t>
            </w:r>
            <w:r w:rsidR="00FA0B84" w:rsidRPr="00FA0B84">
              <w:rPr>
                <w:rFonts w:cstheme="minorHAnsi"/>
                <w:sz w:val="16"/>
                <w:szCs w:val="16"/>
              </w:rPr>
              <w:t>Broj održanih obuka u oblasti upravljanja kvalitetom za druge proizvođače zvanične statistike u cilju jačanja saradnje kroz promociju upravljanja kvalitetom</w:t>
            </w:r>
            <w:r w:rsidR="0024188B">
              <w:rPr>
                <w:rFonts w:cstheme="minorHAnsi"/>
                <w:sz w:val="16"/>
                <w:szCs w:val="16"/>
              </w:rPr>
              <w:t>.</w:t>
            </w:r>
          </w:p>
        </w:tc>
        <w:tc>
          <w:tcPr>
            <w:tcW w:w="507" w:type="pct"/>
            <w:vAlign w:val="center"/>
          </w:tcPr>
          <w:p w14:paraId="248E8A58" w14:textId="77777777" w:rsidR="00746B27" w:rsidRPr="00784604" w:rsidRDefault="00784604" w:rsidP="00CE6A1C">
            <w:pPr>
              <w:pStyle w:val="ListParagraph"/>
              <w:spacing w:line="276" w:lineRule="auto"/>
              <w:ind w:left="0"/>
              <w:jc w:val="center"/>
              <w:rPr>
                <w:rFonts w:cstheme="minorHAnsi"/>
                <w:sz w:val="16"/>
                <w:szCs w:val="16"/>
              </w:rPr>
            </w:pPr>
            <w:r>
              <w:rPr>
                <w:rFonts w:cstheme="minorHAnsi"/>
                <w:sz w:val="16"/>
                <w:szCs w:val="16"/>
              </w:rPr>
              <w:t>Broj održanih obuka</w:t>
            </w:r>
          </w:p>
        </w:tc>
        <w:tc>
          <w:tcPr>
            <w:tcW w:w="363" w:type="pct"/>
            <w:vAlign w:val="center"/>
          </w:tcPr>
          <w:p w14:paraId="0B5E1ABA" w14:textId="77777777" w:rsidR="00746B27" w:rsidRDefault="00B57F03" w:rsidP="00CE6A1C">
            <w:pPr>
              <w:pStyle w:val="ListParagraph"/>
              <w:spacing w:line="276" w:lineRule="auto"/>
              <w:ind w:left="0"/>
              <w:jc w:val="center"/>
              <w:rPr>
                <w:rFonts w:cstheme="minorHAnsi"/>
                <w:sz w:val="16"/>
                <w:szCs w:val="16"/>
              </w:rPr>
            </w:pPr>
            <w:r>
              <w:rPr>
                <w:rFonts w:cstheme="minorHAnsi"/>
                <w:sz w:val="16"/>
                <w:szCs w:val="16"/>
              </w:rPr>
              <w:t>Proizvođači zvanične</w:t>
            </w:r>
          </w:p>
          <w:p w14:paraId="3434135C" w14:textId="77777777" w:rsidR="00B57F03" w:rsidRPr="00B57F03" w:rsidRDefault="00B57F03" w:rsidP="00CE6A1C">
            <w:pPr>
              <w:pStyle w:val="ListParagraph"/>
              <w:spacing w:line="276" w:lineRule="auto"/>
              <w:ind w:left="0"/>
              <w:jc w:val="center"/>
              <w:rPr>
                <w:rFonts w:cstheme="minorHAnsi"/>
                <w:sz w:val="16"/>
                <w:szCs w:val="16"/>
              </w:rPr>
            </w:pPr>
            <w:r>
              <w:rPr>
                <w:rFonts w:cstheme="minorHAnsi"/>
                <w:sz w:val="16"/>
                <w:szCs w:val="16"/>
              </w:rPr>
              <w:t>statistike</w:t>
            </w:r>
          </w:p>
        </w:tc>
        <w:tc>
          <w:tcPr>
            <w:tcW w:w="427" w:type="pct"/>
            <w:vAlign w:val="center"/>
          </w:tcPr>
          <w:p w14:paraId="4CD77654" w14:textId="77777777" w:rsidR="00746B27" w:rsidRDefault="005E749E" w:rsidP="00CE6A1C">
            <w:pPr>
              <w:pStyle w:val="ListParagraph"/>
              <w:spacing w:line="276" w:lineRule="auto"/>
              <w:ind w:left="0"/>
              <w:jc w:val="center"/>
              <w:rPr>
                <w:rFonts w:cstheme="minorHAnsi"/>
                <w:sz w:val="16"/>
                <w:szCs w:val="16"/>
              </w:rPr>
            </w:pPr>
            <w:r>
              <w:rPr>
                <w:rFonts w:cstheme="minorHAnsi"/>
                <w:sz w:val="16"/>
                <w:szCs w:val="16"/>
              </w:rPr>
              <w:t xml:space="preserve">I kvartal </w:t>
            </w:r>
          </w:p>
          <w:p w14:paraId="00E3606B" w14:textId="77777777" w:rsidR="005E749E" w:rsidRPr="00CE6A1C" w:rsidRDefault="005E749E" w:rsidP="00CE6A1C">
            <w:pPr>
              <w:pStyle w:val="ListParagraph"/>
              <w:spacing w:line="276" w:lineRule="auto"/>
              <w:ind w:left="0"/>
              <w:jc w:val="center"/>
              <w:rPr>
                <w:rFonts w:cstheme="minorHAnsi"/>
                <w:sz w:val="16"/>
                <w:szCs w:val="16"/>
              </w:rPr>
            </w:pPr>
            <w:r>
              <w:rPr>
                <w:rFonts w:cstheme="minorHAnsi"/>
                <w:sz w:val="16"/>
                <w:szCs w:val="16"/>
              </w:rPr>
              <w:t>2024.</w:t>
            </w:r>
          </w:p>
        </w:tc>
        <w:tc>
          <w:tcPr>
            <w:tcW w:w="510" w:type="pct"/>
            <w:vAlign w:val="center"/>
          </w:tcPr>
          <w:p w14:paraId="2DF68B90" w14:textId="77777777" w:rsidR="005E749E" w:rsidRPr="005E749E" w:rsidRDefault="005E749E" w:rsidP="005E749E">
            <w:pPr>
              <w:pStyle w:val="ListParagraph"/>
              <w:spacing w:line="276" w:lineRule="auto"/>
              <w:ind w:left="0"/>
              <w:jc w:val="center"/>
              <w:rPr>
                <w:rFonts w:cstheme="minorHAnsi"/>
                <w:sz w:val="16"/>
                <w:szCs w:val="16"/>
              </w:rPr>
            </w:pPr>
            <w:r w:rsidRPr="005E749E">
              <w:rPr>
                <w:rFonts w:cstheme="minorHAnsi"/>
                <w:sz w:val="16"/>
                <w:szCs w:val="16"/>
              </w:rPr>
              <w:t xml:space="preserve">IV kvartal </w:t>
            </w:r>
          </w:p>
          <w:p w14:paraId="6654F0F9" w14:textId="77777777" w:rsidR="00746B27" w:rsidRPr="00CE6A1C" w:rsidRDefault="005E749E" w:rsidP="005E749E">
            <w:pPr>
              <w:pStyle w:val="ListParagraph"/>
              <w:spacing w:line="276" w:lineRule="auto"/>
              <w:ind w:left="0"/>
              <w:jc w:val="center"/>
              <w:rPr>
                <w:rFonts w:cstheme="minorHAnsi"/>
                <w:sz w:val="16"/>
                <w:szCs w:val="16"/>
              </w:rPr>
            </w:pPr>
            <w:r w:rsidRPr="005E749E">
              <w:rPr>
                <w:rFonts w:cstheme="minorHAnsi"/>
                <w:sz w:val="16"/>
                <w:szCs w:val="16"/>
              </w:rPr>
              <w:t>202</w:t>
            </w:r>
            <w:r w:rsidR="00D60DC1">
              <w:rPr>
                <w:rFonts w:cstheme="minorHAnsi"/>
                <w:sz w:val="16"/>
                <w:szCs w:val="16"/>
              </w:rPr>
              <w:t>6</w:t>
            </w:r>
            <w:r w:rsidRPr="005E749E">
              <w:rPr>
                <w:rFonts w:cstheme="minorHAnsi"/>
                <w:sz w:val="16"/>
                <w:szCs w:val="16"/>
              </w:rPr>
              <w:t>.</w:t>
            </w:r>
          </w:p>
        </w:tc>
        <w:tc>
          <w:tcPr>
            <w:tcW w:w="404" w:type="pct"/>
            <w:vAlign w:val="center"/>
          </w:tcPr>
          <w:p w14:paraId="63AD67BE" w14:textId="77777777" w:rsidR="00746B27" w:rsidRPr="00CE6A1C" w:rsidRDefault="00746B27" w:rsidP="00CE6A1C">
            <w:pPr>
              <w:pStyle w:val="ListParagraph"/>
              <w:spacing w:line="276" w:lineRule="auto"/>
              <w:ind w:left="0"/>
              <w:jc w:val="center"/>
              <w:rPr>
                <w:rFonts w:cstheme="minorHAnsi"/>
                <w:sz w:val="16"/>
                <w:szCs w:val="16"/>
              </w:rPr>
            </w:pPr>
          </w:p>
        </w:tc>
        <w:tc>
          <w:tcPr>
            <w:tcW w:w="1260" w:type="pct"/>
            <w:vAlign w:val="center"/>
          </w:tcPr>
          <w:p w14:paraId="0E71E01C" w14:textId="77777777" w:rsidR="000C36C1" w:rsidRPr="000C36C1" w:rsidRDefault="000C36C1" w:rsidP="000C36C1">
            <w:pPr>
              <w:pStyle w:val="ListParagraph"/>
              <w:ind w:left="0"/>
              <w:jc w:val="center"/>
              <w:rPr>
                <w:rFonts w:cstheme="minorHAnsi"/>
                <w:sz w:val="16"/>
                <w:szCs w:val="16"/>
              </w:rPr>
            </w:pPr>
            <w:r w:rsidRPr="000C36C1">
              <w:rPr>
                <w:rFonts w:cstheme="minorHAnsi"/>
                <w:sz w:val="16"/>
                <w:szCs w:val="16"/>
              </w:rPr>
              <w:t>Donatorska</w:t>
            </w:r>
          </w:p>
          <w:p w14:paraId="41AF3DDB" w14:textId="77777777" w:rsidR="000C36C1" w:rsidRPr="000C36C1" w:rsidRDefault="000C36C1" w:rsidP="000C36C1">
            <w:pPr>
              <w:pStyle w:val="ListParagraph"/>
              <w:ind w:left="0"/>
              <w:jc w:val="center"/>
              <w:rPr>
                <w:rFonts w:cstheme="minorHAnsi"/>
                <w:sz w:val="16"/>
                <w:szCs w:val="16"/>
              </w:rPr>
            </w:pPr>
            <w:r w:rsidRPr="000C36C1">
              <w:rPr>
                <w:rFonts w:cstheme="minorHAnsi"/>
                <w:sz w:val="16"/>
                <w:szCs w:val="16"/>
              </w:rPr>
              <w:t>podrška</w:t>
            </w:r>
          </w:p>
          <w:p w14:paraId="7AE4D06C" w14:textId="77777777" w:rsidR="00746B27" w:rsidRPr="00CE6A1C" w:rsidRDefault="000C36C1" w:rsidP="000C36C1">
            <w:pPr>
              <w:pStyle w:val="ListParagraph"/>
              <w:ind w:left="0"/>
              <w:jc w:val="center"/>
              <w:rPr>
                <w:rFonts w:cstheme="minorHAnsi"/>
                <w:sz w:val="16"/>
                <w:szCs w:val="16"/>
              </w:rPr>
            </w:pPr>
            <w:r w:rsidRPr="000C36C1">
              <w:rPr>
                <w:rFonts w:cstheme="minorHAnsi"/>
                <w:sz w:val="16"/>
                <w:szCs w:val="16"/>
              </w:rPr>
              <w:t>(IPA projekat)</w:t>
            </w:r>
          </w:p>
        </w:tc>
      </w:tr>
      <w:tr w:rsidR="00B474FB" w:rsidRPr="00D56CEF" w14:paraId="259C404E" w14:textId="77777777" w:rsidTr="00C8160E">
        <w:tc>
          <w:tcPr>
            <w:tcW w:w="1530" w:type="pct"/>
            <w:vAlign w:val="center"/>
          </w:tcPr>
          <w:p w14:paraId="65D4B2D4" w14:textId="77777777" w:rsidR="00746B27" w:rsidRPr="00FA0B84" w:rsidRDefault="00746B27" w:rsidP="005B77CD">
            <w:pPr>
              <w:pStyle w:val="ListParagraph"/>
              <w:spacing w:line="276" w:lineRule="auto"/>
              <w:ind w:left="0"/>
              <w:jc w:val="both"/>
              <w:rPr>
                <w:rFonts w:cstheme="minorHAnsi"/>
                <w:sz w:val="16"/>
                <w:szCs w:val="16"/>
              </w:rPr>
            </w:pPr>
            <w:r w:rsidRPr="00FA0B84">
              <w:rPr>
                <w:rFonts w:cstheme="minorHAnsi"/>
                <w:sz w:val="16"/>
                <w:szCs w:val="16"/>
              </w:rPr>
              <w:t>1.</w:t>
            </w:r>
            <w:r w:rsidR="006C6115">
              <w:rPr>
                <w:rFonts w:cstheme="minorHAnsi"/>
                <w:sz w:val="16"/>
                <w:szCs w:val="16"/>
              </w:rPr>
              <w:t>1.</w:t>
            </w:r>
            <w:r w:rsidRPr="00FA0B84">
              <w:rPr>
                <w:rFonts w:cstheme="minorHAnsi"/>
                <w:sz w:val="16"/>
                <w:szCs w:val="16"/>
              </w:rPr>
              <w:t>3</w:t>
            </w:r>
            <w:r w:rsidR="00EA7499">
              <w:rPr>
                <w:rFonts w:cstheme="minorHAnsi"/>
                <w:sz w:val="16"/>
                <w:szCs w:val="16"/>
              </w:rPr>
              <w:t>.</w:t>
            </w:r>
            <w:r w:rsidR="00FA0B84">
              <w:rPr>
                <w:rFonts w:cstheme="minorHAnsi"/>
                <w:sz w:val="16"/>
                <w:szCs w:val="16"/>
              </w:rPr>
              <w:t xml:space="preserve"> </w:t>
            </w:r>
            <w:r w:rsidR="00FA0B84" w:rsidRPr="00FA0B84">
              <w:rPr>
                <w:rFonts w:cstheme="minorHAnsi"/>
                <w:sz w:val="16"/>
                <w:szCs w:val="16"/>
              </w:rPr>
              <w:t>Broj objavljenih Saopštenja u cilju unapređenja vidljivosti rezultata drugih proizvođača zvanične statistike na web stranici koordinatora statističkog sistema, Uprave za statistiku u skladu sa Kalendarom objavljivanja podataka</w:t>
            </w:r>
            <w:r w:rsidR="0024188B">
              <w:rPr>
                <w:rFonts w:cstheme="minorHAnsi"/>
                <w:sz w:val="16"/>
                <w:szCs w:val="16"/>
              </w:rPr>
              <w:t>.</w:t>
            </w:r>
          </w:p>
        </w:tc>
        <w:tc>
          <w:tcPr>
            <w:tcW w:w="507" w:type="pct"/>
            <w:vAlign w:val="center"/>
          </w:tcPr>
          <w:p w14:paraId="2BDD56B8" w14:textId="77777777" w:rsidR="00746B27" w:rsidRPr="00784604" w:rsidRDefault="00784604" w:rsidP="00CE6A1C">
            <w:pPr>
              <w:pStyle w:val="ListParagraph"/>
              <w:spacing w:line="276" w:lineRule="auto"/>
              <w:ind w:left="0"/>
              <w:jc w:val="center"/>
              <w:rPr>
                <w:rFonts w:cstheme="minorHAnsi"/>
                <w:sz w:val="16"/>
                <w:szCs w:val="16"/>
              </w:rPr>
            </w:pPr>
            <w:r>
              <w:rPr>
                <w:rFonts w:cstheme="minorHAnsi"/>
                <w:sz w:val="16"/>
                <w:szCs w:val="16"/>
              </w:rPr>
              <w:t>Broj objavljenih saopštenja</w:t>
            </w:r>
          </w:p>
        </w:tc>
        <w:tc>
          <w:tcPr>
            <w:tcW w:w="363" w:type="pct"/>
            <w:vAlign w:val="center"/>
          </w:tcPr>
          <w:p w14:paraId="6554934E" w14:textId="77777777" w:rsidR="00746B27" w:rsidRPr="00B57F03" w:rsidRDefault="000B07CA" w:rsidP="00CE6A1C">
            <w:pPr>
              <w:pStyle w:val="ListParagraph"/>
              <w:spacing w:line="276" w:lineRule="auto"/>
              <w:ind w:left="0"/>
              <w:jc w:val="center"/>
              <w:rPr>
                <w:rFonts w:cstheme="minorHAnsi"/>
                <w:sz w:val="16"/>
                <w:szCs w:val="16"/>
              </w:rPr>
            </w:pPr>
            <w:r w:rsidRPr="000B07CA">
              <w:rPr>
                <w:rFonts w:cstheme="minorHAnsi"/>
                <w:sz w:val="16"/>
                <w:szCs w:val="16"/>
              </w:rPr>
              <w:t>Uprava za statistiku</w:t>
            </w:r>
          </w:p>
        </w:tc>
        <w:tc>
          <w:tcPr>
            <w:tcW w:w="427" w:type="pct"/>
            <w:vAlign w:val="center"/>
          </w:tcPr>
          <w:p w14:paraId="78A3F598" w14:textId="77777777" w:rsidR="006F27CF" w:rsidRPr="006F27CF" w:rsidRDefault="006F27CF" w:rsidP="006F27CF">
            <w:pPr>
              <w:pStyle w:val="ListParagraph"/>
              <w:spacing w:line="276" w:lineRule="auto"/>
              <w:ind w:left="0"/>
              <w:jc w:val="center"/>
              <w:rPr>
                <w:rFonts w:cstheme="minorHAnsi"/>
                <w:sz w:val="16"/>
                <w:szCs w:val="16"/>
              </w:rPr>
            </w:pPr>
            <w:r w:rsidRPr="006F27CF">
              <w:rPr>
                <w:rFonts w:cstheme="minorHAnsi"/>
                <w:sz w:val="16"/>
                <w:szCs w:val="16"/>
              </w:rPr>
              <w:t xml:space="preserve">I kvartal </w:t>
            </w:r>
          </w:p>
          <w:p w14:paraId="4511B564" w14:textId="77777777" w:rsidR="00746B27" w:rsidRPr="00CE6A1C" w:rsidRDefault="006F27CF" w:rsidP="006F27CF">
            <w:pPr>
              <w:pStyle w:val="ListParagraph"/>
              <w:spacing w:line="276" w:lineRule="auto"/>
              <w:ind w:left="0"/>
              <w:jc w:val="center"/>
              <w:rPr>
                <w:rFonts w:cstheme="minorHAnsi"/>
                <w:sz w:val="16"/>
                <w:szCs w:val="16"/>
              </w:rPr>
            </w:pPr>
            <w:r w:rsidRPr="006F27CF">
              <w:rPr>
                <w:rFonts w:cstheme="minorHAnsi"/>
                <w:sz w:val="16"/>
                <w:szCs w:val="16"/>
              </w:rPr>
              <w:t>2024.</w:t>
            </w:r>
          </w:p>
        </w:tc>
        <w:tc>
          <w:tcPr>
            <w:tcW w:w="510" w:type="pct"/>
            <w:vAlign w:val="center"/>
          </w:tcPr>
          <w:p w14:paraId="536889D4" w14:textId="77777777" w:rsidR="00746B27" w:rsidRDefault="006F27CF" w:rsidP="006F27CF">
            <w:pPr>
              <w:pStyle w:val="ListParagraph"/>
              <w:spacing w:line="276" w:lineRule="auto"/>
              <w:ind w:left="0"/>
              <w:jc w:val="center"/>
              <w:rPr>
                <w:rFonts w:cstheme="minorHAnsi"/>
                <w:sz w:val="16"/>
                <w:szCs w:val="16"/>
              </w:rPr>
            </w:pPr>
            <w:r>
              <w:rPr>
                <w:rFonts w:cstheme="minorHAnsi"/>
                <w:sz w:val="16"/>
                <w:szCs w:val="16"/>
              </w:rPr>
              <w:t xml:space="preserve">IV kvartal </w:t>
            </w:r>
          </w:p>
          <w:p w14:paraId="6C7C7550" w14:textId="77777777" w:rsidR="006F27CF" w:rsidRPr="00CE6A1C" w:rsidRDefault="006F27CF" w:rsidP="006F27CF">
            <w:pPr>
              <w:pStyle w:val="ListParagraph"/>
              <w:spacing w:line="276" w:lineRule="auto"/>
              <w:ind w:left="0"/>
              <w:jc w:val="center"/>
              <w:rPr>
                <w:rFonts w:cstheme="minorHAnsi"/>
                <w:sz w:val="16"/>
                <w:szCs w:val="16"/>
              </w:rPr>
            </w:pPr>
            <w:r>
              <w:rPr>
                <w:rFonts w:cstheme="minorHAnsi"/>
                <w:sz w:val="16"/>
                <w:szCs w:val="16"/>
              </w:rPr>
              <w:t>2028.</w:t>
            </w:r>
          </w:p>
        </w:tc>
        <w:tc>
          <w:tcPr>
            <w:tcW w:w="404" w:type="pct"/>
            <w:vAlign w:val="center"/>
          </w:tcPr>
          <w:p w14:paraId="7DAD5C18" w14:textId="77777777" w:rsidR="00746B27" w:rsidRPr="00CE6A1C" w:rsidRDefault="00746B27" w:rsidP="00CE6A1C">
            <w:pPr>
              <w:pStyle w:val="ListParagraph"/>
              <w:spacing w:line="276" w:lineRule="auto"/>
              <w:ind w:left="0"/>
              <w:jc w:val="center"/>
              <w:rPr>
                <w:rFonts w:cstheme="minorHAnsi"/>
                <w:sz w:val="16"/>
                <w:szCs w:val="16"/>
              </w:rPr>
            </w:pPr>
          </w:p>
        </w:tc>
        <w:tc>
          <w:tcPr>
            <w:tcW w:w="1260" w:type="pct"/>
            <w:vAlign w:val="center"/>
          </w:tcPr>
          <w:p w14:paraId="7EB3036B" w14:textId="77777777" w:rsidR="000C36C1" w:rsidRPr="000C36C1" w:rsidRDefault="000C36C1" w:rsidP="000C36C1">
            <w:pPr>
              <w:pStyle w:val="ListParagraph"/>
              <w:ind w:left="0"/>
              <w:jc w:val="center"/>
              <w:rPr>
                <w:rFonts w:cstheme="minorHAnsi"/>
                <w:sz w:val="16"/>
                <w:szCs w:val="16"/>
              </w:rPr>
            </w:pPr>
            <w:r w:rsidRPr="000C36C1">
              <w:rPr>
                <w:rFonts w:cstheme="minorHAnsi"/>
                <w:sz w:val="16"/>
                <w:szCs w:val="16"/>
              </w:rPr>
              <w:t>Redovna budžet</w:t>
            </w:r>
            <w:r w:rsidR="00880749">
              <w:rPr>
                <w:rFonts w:cstheme="minorHAnsi"/>
                <w:sz w:val="16"/>
                <w:szCs w:val="16"/>
              </w:rPr>
              <w:t>ska</w:t>
            </w:r>
            <w:r w:rsidRPr="000C36C1">
              <w:rPr>
                <w:rFonts w:cstheme="minorHAnsi"/>
                <w:sz w:val="16"/>
                <w:szCs w:val="16"/>
              </w:rPr>
              <w:t xml:space="preserve"> sredstva Program „Nacionalna</w:t>
            </w:r>
          </w:p>
          <w:p w14:paraId="34972612" w14:textId="77777777" w:rsidR="00746B27" w:rsidRPr="00CE6A1C" w:rsidRDefault="000C36C1" w:rsidP="000C36C1">
            <w:pPr>
              <w:pStyle w:val="ListParagraph"/>
              <w:ind w:left="0"/>
              <w:jc w:val="center"/>
              <w:rPr>
                <w:rFonts w:cstheme="minorHAnsi"/>
                <w:sz w:val="16"/>
                <w:szCs w:val="16"/>
              </w:rPr>
            </w:pPr>
            <w:r w:rsidRPr="000C36C1">
              <w:rPr>
                <w:rFonts w:cstheme="minorHAnsi"/>
                <w:sz w:val="16"/>
                <w:szCs w:val="16"/>
              </w:rPr>
              <w:t>statistika“</w:t>
            </w:r>
          </w:p>
        </w:tc>
      </w:tr>
      <w:tr w:rsidR="00B474FB" w:rsidRPr="00D56CEF" w14:paraId="1B73317C" w14:textId="77777777" w:rsidTr="00C8160E">
        <w:tc>
          <w:tcPr>
            <w:tcW w:w="1530" w:type="pct"/>
            <w:vAlign w:val="center"/>
          </w:tcPr>
          <w:p w14:paraId="765BB9EA" w14:textId="77777777" w:rsidR="00DD3298" w:rsidRPr="00FA0B84" w:rsidRDefault="00654E1E" w:rsidP="00FA0B84">
            <w:pPr>
              <w:pStyle w:val="ListParagraph"/>
              <w:spacing w:line="276" w:lineRule="auto"/>
              <w:ind w:left="0"/>
              <w:rPr>
                <w:rFonts w:cstheme="minorHAnsi"/>
                <w:sz w:val="16"/>
                <w:szCs w:val="16"/>
              </w:rPr>
            </w:pPr>
            <w:r>
              <w:rPr>
                <w:rFonts w:cstheme="minorHAnsi"/>
                <w:sz w:val="16"/>
                <w:szCs w:val="16"/>
              </w:rPr>
              <w:t>1.2.1</w:t>
            </w:r>
            <w:r w:rsidR="00EA7499">
              <w:rPr>
                <w:rFonts w:cstheme="minorHAnsi"/>
                <w:sz w:val="16"/>
                <w:szCs w:val="16"/>
              </w:rPr>
              <w:t>.</w:t>
            </w:r>
            <w:r w:rsidR="0024188B">
              <w:rPr>
                <w:rFonts w:cstheme="minorHAnsi"/>
                <w:sz w:val="16"/>
                <w:szCs w:val="16"/>
              </w:rPr>
              <w:t xml:space="preserve"> </w:t>
            </w:r>
            <w:r w:rsidR="0024188B" w:rsidRPr="0024188B">
              <w:rPr>
                <w:rFonts w:cstheme="minorHAnsi"/>
                <w:sz w:val="16"/>
                <w:szCs w:val="16"/>
              </w:rPr>
              <w:t>Definisana »Zbirka statističkih izraza«</w:t>
            </w:r>
            <w:r w:rsidR="0024188B">
              <w:rPr>
                <w:rFonts w:cstheme="minorHAnsi"/>
                <w:sz w:val="16"/>
                <w:szCs w:val="16"/>
              </w:rPr>
              <w:t>.</w:t>
            </w:r>
          </w:p>
        </w:tc>
        <w:tc>
          <w:tcPr>
            <w:tcW w:w="507" w:type="pct"/>
            <w:vAlign w:val="center"/>
          </w:tcPr>
          <w:p w14:paraId="37F82E16" w14:textId="77777777" w:rsidR="00784604" w:rsidRDefault="00784604" w:rsidP="00CE6A1C">
            <w:pPr>
              <w:pStyle w:val="ListParagraph"/>
              <w:spacing w:line="276" w:lineRule="auto"/>
              <w:ind w:left="0"/>
              <w:jc w:val="center"/>
              <w:rPr>
                <w:rFonts w:cstheme="minorHAnsi"/>
                <w:sz w:val="16"/>
                <w:szCs w:val="16"/>
              </w:rPr>
            </w:pPr>
            <w:r>
              <w:rPr>
                <w:rFonts w:cstheme="minorHAnsi"/>
                <w:sz w:val="16"/>
                <w:szCs w:val="16"/>
              </w:rPr>
              <w:t>Dokument</w:t>
            </w:r>
          </w:p>
          <w:p w14:paraId="470CC102" w14:textId="77777777" w:rsidR="00DD3298" w:rsidRPr="00784604" w:rsidRDefault="00784604" w:rsidP="00CE6A1C">
            <w:pPr>
              <w:pStyle w:val="ListParagraph"/>
              <w:spacing w:line="276" w:lineRule="auto"/>
              <w:ind w:left="0"/>
              <w:jc w:val="center"/>
              <w:rPr>
                <w:rFonts w:cstheme="minorHAnsi"/>
                <w:sz w:val="16"/>
                <w:szCs w:val="16"/>
              </w:rPr>
            </w:pPr>
            <w:r w:rsidRPr="00784604">
              <w:rPr>
                <w:rFonts w:cstheme="minorHAnsi"/>
                <w:sz w:val="16"/>
                <w:szCs w:val="16"/>
              </w:rPr>
              <w:lastRenderedPageBreak/>
              <w:t>»Zbirka statističkih izraza«</w:t>
            </w:r>
          </w:p>
        </w:tc>
        <w:tc>
          <w:tcPr>
            <w:tcW w:w="363" w:type="pct"/>
            <w:vAlign w:val="center"/>
          </w:tcPr>
          <w:p w14:paraId="4F553A59" w14:textId="77777777" w:rsidR="00DD3298" w:rsidRPr="00B57F03" w:rsidRDefault="00F15F8D" w:rsidP="00CE6A1C">
            <w:pPr>
              <w:pStyle w:val="ListParagraph"/>
              <w:spacing w:line="276" w:lineRule="auto"/>
              <w:ind w:left="0"/>
              <w:jc w:val="center"/>
              <w:rPr>
                <w:rFonts w:cstheme="minorHAnsi"/>
                <w:sz w:val="16"/>
                <w:szCs w:val="16"/>
              </w:rPr>
            </w:pPr>
            <w:r w:rsidRPr="00F15F8D">
              <w:rPr>
                <w:rFonts w:cstheme="minorHAnsi"/>
                <w:sz w:val="16"/>
                <w:szCs w:val="16"/>
              </w:rPr>
              <w:lastRenderedPageBreak/>
              <w:t>Uprava za statistiku</w:t>
            </w:r>
          </w:p>
        </w:tc>
        <w:tc>
          <w:tcPr>
            <w:tcW w:w="427" w:type="pct"/>
            <w:vAlign w:val="center"/>
          </w:tcPr>
          <w:p w14:paraId="13AC5342" w14:textId="77777777" w:rsidR="00661C00" w:rsidRPr="00661C00" w:rsidRDefault="00661C00" w:rsidP="00431048">
            <w:pPr>
              <w:pStyle w:val="ListParagraph"/>
              <w:spacing w:line="276" w:lineRule="auto"/>
              <w:ind w:left="0"/>
              <w:jc w:val="center"/>
              <w:rPr>
                <w:rFonts w:cstheme="minorHAnsi"/>
                <w:sz w:val="16"/>
                <w:szCs w:val="16"/>
              </w:rPr>
            </w:pPr>
            <w:r w:rsidRPr="00661C00">
              <w:rPr>
                <w:rFonts w:cstheme="minorHAnsi"/>
                <w:sz w:val="16"/>
                <w:szCs w:val="16"/>
              </w:rPr>
              <w:t>I</w:t>
            </w:r>
            <w:r w:rsidR="00683A64">
              <w:rPr>
                <w:rFonts w:cstheme="minorHAnsi"/>
                <w:sz w:val="16"/>
                <w:szCs w:val="16"/>
              </w:rPr>
              <w:t>V</w:t>
            </w:r>
            <w:r w:rsidRPr="00661C00">
              <w:rPr>
                <w:rFonts w:cstheme="minorHAnsi"/>
                <w:sz w:val="16"/>
                <w:szCs w:val="16"/>
              </w:rPr>
              <w:t xml:space="preserve"> kvartal</w:t>
            </w:r>
          </w:p>
          <w:p w14:paraId="5502C62B" w14:textId="77777777" w:rsidR="00DD3298" w:rsidRPr="00CE6A1C" w:rsidRDefault="00661C00" w:rsidP="00431048">
            <w:pPr>
              <w:pStyle w:val="ListParagraph"/>
              <w:spacing w:line="276" w:lineRule="auto"/>
              <w:ind w:left="0"/>
              <w:jc w:val="center"/>
              <w:rPr>
                <w:rFonts w:cstheme="minorHAnsi"/>
                <w:sz w:val="16"/>
                <w:szCs w:val="16"/>
              </w:rPr>
            </w:pPr>
            <w:r w:rsidRPr="00661C00">
              <w:rPr>
                <w:rFonts w:cstheme="minorHAnsi"/>
                <w:sz w:val="16"/>
                <w:szCs w:val="16"/>
              </w:rPr>
              <w:t>2024.</w:t>
            </w:r>
          </w:p>
        </w:tc>
        <w:tc>
          <w:tcPr>
            <w:tcW w:w="510" w:type="pct"/>
            <w:vAlign w:val="center"/>
          </w:tcPr>
          <w:p w14:paraId="66794C7D" w14:textId="77777777" w:rsidR="00DD3298" w:rsidRDefault="00B35884" w:rsidP="00431048">
            <w:pPr>
              <w:pStyle w:val="ListParagraph"/>
              <w:spacing w:line="276" w:lineRule="auto"/>
              <w:ind w:left="0"/>
              <w:jc w:val="center"/>
              <w:rPr>
                <w:rFonts w:cstheme="minorHAnsi"/>
                <w:sz w:val="16"/>
                <w:szCs w:val="16"/>
              </w:rPr>
            </w:pPr>
            <w:r>
              <w:rPr>
                <w:rFonts w:cstheme="minorHAnsi"/>
                <w:sz w:val="16"/>
                <w:szCs w:val="16"/>
              </w:rPr>
              <w:t>IV kvartal</w:t>
            </w:r>
          </w:p>
          <w:p w14:paraId="567854B0" w14:textId="77777777" w:rsidR="00B35884" w:rsidRPr="00CE6A1C" w:rsidRDefault="00B35884" w:rsidP="00431048">
            <w:pPr>
              <w:pStyle w:val="ListParagraph"/>
              <w:spacing w:line="276" w:lineRule="auto"/>
              <w:ind w:left="0"/>
              <w:jc w:val="center"/>
              <w:rPr>
                <w:rFonts w:cstheme="minorHAnsi"/>
                <w:sz w:val="16"/>
                <w:szCs w:val="16"/>
              </w:rPr>
            </w:pPr>
            <w:r>
              <w:rPr>
                <w:rFonts w:cstheme="minorHAnsi"/>
                <w:sz w:val="16"/>
                <w:szCs w:val="16"/>
              </w:rPr>
              <w:t>2025.</w:t>
            </w:r>
          </w:p>
        </w:tc>
        <w:tc>
          <w:tcPr>
            <w:tcW w:w="404" w:type="pct"/>
            <w:vAlign w:val="center"/>
          </w:tcPr>
          <w:p w14:paraId="6155D8C0" w14:textId="77777777" w:rsidR="00DD3298" w:rsidRPr="00CE6A1C" w:rsidRDefault="00DD3298" w:rsidP="00CE6A1C">
            <w:pPr>
              <w:pStyle w:val="ListParagraph"/>
              <w:spacing w:line="276" w:lineRule="auto"/>
              <w:ind w:left="0"/>
              <w:jc w:val="center"/>
              <w:rPr>
                <w:rFonts w:cstheme="minorHAnsi"/>
                <w:sz w:val="16"/>
                <w:szCs w:val="16"/>
              </w:rPr>
            </w:pPr>
          </w:p>
        </w:tc>
        <w:tc>
          <w:tcPr>
            <w:tcW w:w="1260" w:type="pct"/>
            <w:vAlign w:val="center"/>
          </w:tcPr>
          <w:p w14:paraId="35691E69" w14:textId="77777777" w:rsidR="005761B1" w:rsidRPr="000C36C1" w:rsidRDefault="005761B1" w:rsidP="005761B1">
            <w:pPr>
              <w:pStyle w:val="ListParagraph"/>
              <w:ind w:left="0"/>
              <w:jc w:val="center"/>
              <w:rPr>
                <w:rFonts w:cstheme="minorHAnsi"/>
                <w:sz w:val="16"/>
                <w:szCs w:val="16"/>
              </w:rPr>
            </w:pPr>
            <w:r w:rsidRPr="000C36C1">
              <w:rPr>
                <w:rFonts w:cstheme="minorHAnsi"/>
                <w:sz w:val="16"/>
                <w:szCs w:val="16"/>
              </w:rPr>
              <w:t>Redovna budžet</w:t>
            </w:r>
            <w:r w:rsidR="00880749">
              <w:rPr>
                <w:rFonts w:cstheme="minorHAnsi"/>
                <w:sz w:val="16"/>
                <w:szCs w:val="16"/>
              </w:rPr>
              <w:t>ska</w:t>
            </w:r>
            <w:r w:rsidRPr="000C36C1">
              <w:rPr>
                <w:rFonts w:cstheme="minorHAnsi"/>
                <w:sz w:val="16"/>
                <w:szCs w:val="16"/>
              </w:rPr>
              <w:t xml:space="preserve"> sredstva Program „Nacionalna</w:t>
            </w:r>
          </w:p>
          <w:p w14:paraId="1CC061C3" w14:textId="77777777" w:rsidR="00DD3298" w:rsidRPr="00CE6A1C" w:rsidRDefault="00B474FB" w:rsidP="005761B1">
            <w:pPr>
              <w:pStyle w:val="ListParagraph"/>
              <w:ind w:left="0"/>
              <w:jc w:val="center"/>
              <w:rPr>
                <w:rFonts w:cstheme="minorHAnsi"/>
                <w:sz w:val="16"/>
                <w:szCs w:val="16"/>
              </w:rPr>
            </w:pPr>
            <w:r w:rsidRPr="000C36C1">
              <w:rPr>
                <w:rFonts w:cstheme="minorHAnsi"/>
                <w:sz w:val="16"/>
                <w:szCs w:val="16"/>
              </w:rPr>
              <w:lastRenderedPageBreak/>
              <w:t>statistika“</w:t>
            </w:r>
          </w:p>
        </w:tc>
      </w:tr>
      <w:tr w:rsidR="00431048" w:rsidRPr="00D56CEF" w14:paraId="0F0C05BB" w14:textId="77777777" w:rsidTr="00C8160E">
        <w:tc>
          <w:tcPr>
            <w:tcW w:w="1530" w:type="pct"/>
            <w:vAlign w:val="center"/>
          </w:tcPr>
          <w:p w14:paraId="2D3E2C01" w14:textId="77777777" w:rsidR="00431048" w:rsidRDefault="00431048" w:rsidP="00431048">
            <w:pPr>
              <w:pStyle w:val="ListParagraph"/>
              <w:spacing w:line="276" w:lineRule="auto"/>
              <w:ind w:left="0"/>
              <w:jc w:val="both"/>
              <w:rPr>
                <w:rFonts w:cstheme="minorHAnsi"/>
                <w:sz w:val="16"/>
                <w:szCs w:val="16"/>
              </w:rPr>
            </w:pPr>
            <w:r>
              <w:rPr>
                <w:rFonts w:cstheme="minorHAnsi"/>
                <w:sz w:val="16"/>
                <w:szCs w:val="16"/>
              </w:rPr>
              <w:lastRenderedPageBreak/>
              <w:t xml:space="preserve">1.2.2. </w:t>
            </w:r>
            <w:r w:rsidRPr="000F67E1">
              <w:rPr>
                <w:rFonts w:cstheme="minorHAnsi"/>
                <w:sz w:val="16"/>
                <w:szCs w:val="16"/>
              </w:rPr>
              <w:t>Definisane institucionalne jedinice po sektorima u cilju unapređenja statističkog poslovnog registra</w:t>
            </w:r>
            <w:r>
              <w:rPr>
                <w:rFonts w:cstheme="minorHAnsi"/>
                <w:sz w:val="16"/>
                <w:szCs w:val="16"/>
              </w:rPr>
              <w:t>.</w:t>
            </w:r>
          </w:p>
        </w:tc>
        <w:tc>
          <w:tcPr>
            <w:tcW w:w="507" w:type="pct"/>
            <w:vAlign w:val="center"/>
          </w:tcPr>
          <w:p w14:paraId="452AE08E" w14:textId="77777777" w:rsidR="00431048" w:rsidRPr="00784604" w:rsidRDefault="00431048" w:rsidP="00431048">
            <w:pPr>
              <w:pStyle w:val="ListParagraph"/>
              <w:spacing w:line="276" w:lineRule="auto"/>
              <w:ind w:left="0"/>
              <w:jc w:val="center"/>
              <w:rPr>
                <w:rFonts w:cstheme="minorHAnsi"/>
                <w:sz w:val="16"/>
                <w:szCs w:val="16"/>
              </w:rPr>
            </w:pPr>
            <w:r>
              <w:rPr>
                <w:rFonts w:cstheme="minorHAnsi"/>
                <w:sz w:val="16"/>
                <w:szCs w:val="16"/>
              </w:rPr>
              <w:t>Definisane institucionalne jedinice</w:t>
            </w:r>
          </w:p>
        </w:tc>
        <w:tc>
          <w:tcPr>
            <w:tcW w:w="363" w:type="pct"/>
            <w:vAlign w:val="center"/>
          </w:tcPr>
          <w:p w14:paraId="18F57849" w14:textId="77777777" w:rsidR="00431048" w:rsidRPr="00B57F03" w:rsidRDefault="00431048" w:rsidP="00431048">
            <w:pPr>
              <w:pStyle w:val="ListParagraph"/>
              <w:spacing w:line="276" w:lineRule="auto"/>
              <w:ind w:left="0"/>
              <w:jc w:val="center"/>
              <w:rPr>
                <w:rFonts w:cstheme="minorHAnsi"/>
                <w:sz w:val="16"/>
                <w:szCs w:val="16"/>
              </w:rPr>
            </w:pPr>
            <w:r w:rsidRPr="00154121">
              <w:rPr>
                <w:rFonts w:cstheme="minorHAnsi"/>
                <w:sz w:val="16"/>
                <w:szCs w:val="16"/>
              </w:rPr>
              <w:t>Uprava za statistiku</w:t>
            </w:r>
          </w:p>
        </w:tc>
        <w:tc>
          <w:tcPr>
            <w:tcW w:w="427" w:type="pct"/>
            <w:vAlign w:val="center"/>
          </w:tcPr>
          <w:p w14:paraId="1C14540D" w14:textId="77777777" w:rsidR="00431048" w:rsidRPr="00431048" w:rsidRDefault="00431048" w:rsidP="00431048">
            <w:pPr>
              <w:pStyle w:val="ListParagraph"/>
              <w:spacing w:line="276" w:lineRule="auto"/>
              <w:ind w:left="0"/>
              <w:jc w:val="center"/>
              <w:rPr>
                <w:rFonts w:cstheme="minorHAnsi"/>
                <w:sz w:val="16"/>
                <w:szCs w:val="16"/>
              </w:rPr>
            </w:pPr>
            <w:r w:rsidRPr="00431048">
              <w:rPr>
                <w:rFonts w:cstheme="minorHAnsi"/>
                <w:sz w:val="16"/>
                <w:szCs w:val="16"/>
              </w:rPr>
              <w:t>IV kvartal 2024.</w:t>
            </w:r>
          </w:p>
        </w:tc>
        <w:tc>
          <w:tcPr>
            <w:tcW w:w="510" w:type="pct"/>
            <w:vAlign w:val="center"/>
          </w:tcPr>
          <w:p w14:paraId="52E92DCB" w14:textId="77777777" w:rsidR="006A6235" w:rsidRDefault="00431048" w:rsidP="00431048">
            <w:pPr>
              <w:pStyle w:val="ListParagraph"/>
              <w:spacing w:line="276" w:lineRule="auto"/>
              <w:ind w:left="0"/>
              <w:jc w:val="center"/>
              <w:rPr>
                <w:rFonts w:cstheme="minorHAnsi"/>
                <w:sz w:val="16"/>
                <w:szCs w:val="16"/>
              </w:rPr>
            </w:pPr>
            <w:r w:rsidRPr="00431048">
              <w:rPr>
                <w:rFonts w:cstheme="minorHAnsi"/>
                <w:sz w:val="16"/>
                <w:szCs w:val="16"/>
              </w:rPr>
              <w:t xml:space="preserve">I kvartal </w:t>
            </w:r>
          </w:p>
          <w:p w14:paraId="568EB1FE" w14:textId="77777777" w:rsidR="00431048" w:rsidRPr="00431048" w:rsidRDefault="00431048" w:rsidP="00431048">
            <w:pPr>
              <w:pStyle w:val="ListParagraph"/>
              <w:spacing w:line="276" w:lineRule="auto"/>
              <w:ind w:left="0"/>
              <w:jc w:val="center"/>
              <w:rPr>
                <w:rFonts w:cstheme="minorHAnsi"/>
                <w:sz w:val="16"/>
                <w:szCs w:val="16"/>
              </w:rPr>
            </w:pPr>
            <w:r w:rsidRPr="00431048">
              <w:rPr>
                <w:rFonts w:cstheme="minorHAnsi"/>
                <w:sz w:val="16"/>
                <w:szCs w:val="16"/>
              </w:rPr>
              <w:t>2025.</w:t>
            </w:r>
          </w:p>
        </w:tc>
        <w:tc>
          <w:tcPr>
            <w:tcW w:w="404" w:type="pct"/>
          </w:tcPr>
          <w:p w14:paraId="3B4F30AB" w14:textId="77777777" w:rsidR="00431048" w:rsidRPr="00D56CEF" w:rsidRDefault="00431048" w:rsidP="00431048">
            <w:pPr>
              <w:pStyle w:val="ListParagraph"/>
              <w:spacing w:line="276" w:lineRule="auto"/>
              <w:ind w:left="0"/>
              <w:jc w:val="center"/>
              <w:rPr>
                <w:rFonts w:cstheme="minorHAnsi"/>
                <w:b/>
              </w:rPr>
            </w:pPr>
          </w:p>
        </w:tc>
        <w:tc>
          <w:tcPr>
            <w:tcW w:w="1260" w:type="pct"/>
            <w:vAlign w:val="center"/>
          </w:tcPr>
          <w:p w14:paraId="680AF054" w14:textId="77777777" w:rsidR="00431048" w:rsidRPr="000C36C1" w:rsidRDefault="00431048" w:rsidP="00431048">
            <w:pPr>
              <w:pStyle w:val="ListParagraph"/>
              <w:ind w:left="0"/>
              <w:jc w:val="center"/>
              <w:rPr>
                <w:rFonts w:cstheme="minorHAnsi"/>
                <w:sz w:val="16"/>
                <w:szCs w:val="16"/>
              </w:rPr>
            </w:pPr>
            <w:r w:rsidRPr="000C36C1">
              <w:rPr>
                <w:rFonts w:cstheme="minorHAnsi"/>
                <w:sz w:val="16"/>
                <w:szCs w:val="16"/>
              </w:rPr>
              <w:t>Redovna budžet</w:t>
            </w:r>
            <w:r>
              <w:rPr>
                <w:rFonts w:cstheme="minorHAnsi"/>
                <w:sz w:val="16"/>
                <w:szCs w:val="16"/>
              </w:rPr>
              <w:t>ska</w:t>
            </w:r>
            <w:r w:rsidRPr="000C36C1">
              <w:rPr>
                <w:rFonts w:cstheme="minorHAnsi"/>
                <w:sz w:val="16"/>
                <w:szCs w:val="16"/>
              </w:rPr>
              <w:t xml:space="preserve"> sredstva Program „Nacionalna</w:t>
            </w:r>
          </w:p>
          <w:p w14:paraId="06B2A90D" w14:textId="77777777" w:rsidR="00431048" w:rsidRPr="00D56CEF" w:rsidRDefault="00431048" w:rsidP="00431048">
            <w:pPr>
              <w:pStyle w:val="ListParagraph"/>
              <w:spacing w:line="276" w:lineRule="auto"/>
              <w:ind w:left="0"/>
              <w:jc w:val="center"/>
              <w:rPr>
                <w:rFonts w:cstheme="minorHAnsi"/>
                <w:b/>
              </w:rPr>
            </w:pPr>
            <w:r w:rsidRPr="000C36C1">
              <w:rPr>
                <w:rFonts w:cstheme="minorHAnsi"/>
                <w:sz w:val="16"/>
                <w:szCs w:val="16"/>
              </w:rPr>
              <w:t>statistika“</w:t>
            </w:r>
          </w:p>
        </w:tc>
      </w:tr>
      <w:tr w:rsidR="00431048" w:rsidRPr="00D56CEF" w14:paraId="07AAF09F" w14:textId="77777777" w:rsidTr="00C8160E">
        <w:tc>
          <w:tcPr>
            <w:tcW w:w="1530" w:type="pct"/>
            <w:vAlign w:val="center"/>
          </w:tcPr>
          <w:p w14:paraId="5B449EA3" w14:textId="77777777" w:rsidR="00431048" w:rsidRDefault="00431048" w:rsidP="00431048">
            <w:pPr>
              <w:pStyle w:val="ListParagraph"/>
              <w:spacing w:line="276" w:lineRule="auto"/>
              <w:ind w:left="0"/>
              <w:jc w:val="both"/>
              <w:rPr>
                <w:rFonts w:cstheme="minorHAnsi"/>
                <w:sz w:val="16"/>
                <w:szCs w:val="16"/>
              </w:rPr>
            </w:pPr>
            <w:r>
              <w:rPr>
                <w:rFonts w:cstheme="minorHAnsi"/>
                <w:sz w:val="16"/>
                <w:szCs w:val="16"/>
              </w:rPr>
              <w:t xml:space="preserve">1.2.3. </w:t>
            </w:r>
            <w:r w:rsidRPr="000F67E1">
              <w:rPr>
                <w:rFonts w:cstheme="minorHAnsi"/>
                <w:sz w:val="16"/>
                <w:szCs w:val="16"/>
              </w:rPr>
              <w:t>Implementirana nova verzija »Statističke klasifikacije ekonomskih djelatnosti NACE Rev. 2.1«</w:t>
            </w:r>
            <w:r>
              <w:rPr>
                <w:rFonts w:cstheme="minorHAnsi"/>
                <w:sz w:val="16"/>
                <w:szCs w:val="16"/>
              </w:rPr>
              <w:t>.</w:t>
            </w:r>
          </w:p>
        </w:tc>
        <w:tc>
          <w:tcPr>
            <w:tcW w:w="507" w:type="pct"/>
            <w:vAlign w:val="center"/>
          </w:tcPr>
          <w:p w14:paraId="7286CCE5" w14:textId="77777777" w:rsidR="00431048" w:rsidRPr="00784604" w:rsidRDefault="00431048" w:rsidP="00431048">
            <w:pPr>
              <w:pStyle w:val="ListParagraph"/>
              <w:spacing w:line="276" w:lineRule="auto"/>
              <w:ind w:left="0"/>
              <w:jc w:val="center"/>
              <w:rPr>
                <w:rFonts w:cstheme="minorHAnsi"/>
                <w:sz w:val="16"/>
                <w:szCs w:val="16"/>
              </w:rPr>
            </w:pPr>
            <w:r>
              <w:rPr>
                <w:rFonts w:cstheme="minorHAnsi"/>
                <w:sz w:val="16"/>
                <w:szCs w:val="16"/>
              </w:rPr>
              <w:t xml:space="preserve">Implementirana nova klasifikacija </w:t>
            </w:r>
          </w:p>
        </w:tc>
        <w:tc>
          <w:tcPr>
            <w:tcW w:w="363" w:type="pct"/>
            <w:vAlign w:val="center"/>
          </w:tcPr>
          <w:p w14:paraId="386F6CCC" w14:textId="77777777" w:rsidR="00431048" w:rsidRPr="00B57F03" w:rsidRDefault="00431048" w:rsidP="00431048">
            <w:pPr>
              <w:pStyle w:val="ListParagraph"/>
              <w:spacing w:line="276" w:lineRule="auto"/>
              <w:ind w:left="0"/>
              <w:jc w:val="center"/>
              <w:rPr>
                <w:rFonts w:cstheme="minorHAnsi"/>
                <w:sz w:val="16"/>
                <w:szCs w:val="16"/>
              </w:rPr>
            </w:pPr>
            <w:r w:rsidRPr="00154121">
              <w:rPr>
                <w:rFonts w:cstheme="minorHAnsi"/>
                <w:sz w:val="16"/>
                <w:szCs w:val="16"/>
              </w:rPr>
              <w:t>Uprava za statistiku</w:t>
            </w:r>
          </w:p>
        </w:tc>
        <w:tc>
          <w:tcPr>
            <w:tcW w:w="427" w:type="pct"/>
            <w:vAlign w:val="center"/>
          </w:tcPr>
          <w:p w14:paraId="25AD8E7A" w14:textId="77777777" w:rsidR="005909BC" w:rsidRDefault="00431048" w:rsidP="00431048">
            <w:pPr>
              <w:pStyle w:val="ListParagraph"/>
              <w:spacing w:line="276" w:lineRule="auto"/>
              <w:ind w:left="0"/>
              <w:jc w:val="center"/>
              <w:rPr>
                <w:rFonts w:cstheme="minorHAnsi"/>
                <w:sz w:val="16"/>
                <w:szCs w:val="16"/>
              </w:rPr>
            </w:pPr>
            <w:r>
              <w:rPr>
                <w:rFonts w:cstheme="minorHAnsi"/>
                <w:sz w:val="16"/>
                <w:szCs w:val="16"/>
              </w:rPr>
              <w:t xml:space="preserve">II kvartal </w:t>
            </w:r>
          </w:p>
          <w:p w14:paraId="0E3F92EC" w14:textId="77777777" w:rsidR="00431048" w:rsidRPr="00D65CD4" w:rsidRDefault="00431048" w:rsidP="00431048">
            <w:pPr>
              <w:pStyle w:val="ListParagraph"/>
              <w:spacing w:line="276" w:lineRule="auto"/>
              <w:ind w:left="0"/>
              <w:jc w:val="center"/>
              <w:rPr>
                <w:rFonts w:cstheme="minorHAnsi"/>
                <w:sz w:val="16"/>
                <w:szCs w:val="16"/>
              </w:rPr>
            </w:pPr>
            <w:r>
              <w:rPr>
                <w:rFonts w:cstheme="minorHAnsi"/>
                <w:sz w:val="16"/>
                <w:szCs w:val="16"/>
              </w:rPr>
              <w:t>2025.</w:t>
            </w:r>
          </w:p>
        </w:tc>
        <w:tc>
          <w:tcPr>
            <w:tcW w:w="510" w:type="pct"/>
            <w:vAlign w:val="center"/>
          </w:tcPr>
          <w:p w14:paraId="37F42ED8" w14:textId="77777777" w:rsidR="006A6235" w:rsidRDefault="00431048" w:rsidP="00431048">
            <w:pPr>
              <w:pStyle w:val="ListParagraph"/>
              <w:spacing w:line="276" w:lineRule="auto"/>
              <w:ind w:left="0"/>
              <w:jc w:val="center"/>
              <w:rPr>
                <w:rFonts w:cstheme="minorHAnsi"/>
                <w:sz w:val="16"/>
                <w:szCs w:val="16"/>
              </w:rPr>
            </w:pPr>
            <w:r>
              <w:rPr>
                <w:rFonts w:cstheme="minorHAnsi"/>
                <w:sz w:val="16"/>
                <w:szCs w:val="16"/>
              </w:rPr>
              <w:t xml:space="preserve">III kvartal </w:t>
            </w:r>
          </w:p>
          <w:p w14:paraId="2DB5D668" w14:textId="77777777" w:rsidR="00431048" w:rsidRPr="00D65CD4" w:rsidRDefault="00431048" w:rsidP="00431048">
            <w:pPr>
              <w:pStyle w:val="ListParagraph"/>
              <w:spacing w:line="276" w:lineRule="auto"/>
              <w:ind w:left="0"/>
              <w:jc w:val="center"/>
              <w:rPr>
                <w:rFonts w:cstheme="minorHAnsi"/>
                <w:sz w:val="16"/>
                <w:szCs w:val="16"/>
              </w:rPr>
            </w:pPr>
            <w:r>
              <w:rPr>
                <w:rFonts w:cstheme="minorHAnsi"/>
                <w:sz w:val="16"/>
                <w:szCs w:val="16"/>
              </w:rPr>
              <w:t>2025.</w:t>
            </w:r>
          </w:p>
        </w:tc>
        <w:tc>
          <w:tcPr>
            <w:tcW w:w="404" w:type="pct"/>
          </w:tcPr>
          <w:p w14:paraId="33EF27A1" w14:textId="77777777" w:rsidR="00431048" w:rsidRPr="00D56CEF" w:rsidRDefault="00431048" w:rsidP="00431048">
            <w:pPr>
              <w:pStyle w:val="ListParagraph"/>
              <w:spacing w:line="276" w:lineRule="auto"/>
              <w:ind w:left="0"/>
              <w:jc w:val="center"/>
              <w:rPr>
                <w:rFonts w:cstheme="minorHAnsi"/>
                <w:b/>
              </w:rPr>
            </w:pPr>
          </w:p>
        </w:tc>
        <w:tc>
          <w:tcPr>
            <w:tcW w:w="1260" w:type="pct"/>
            <w:vAlign w:val="center"/>
          </w:tcPr>
          <w:p w14:paraId="78D008C7" w14:textId="77777777" w:rsidR="00431048" w:rsidRPr="000C36C1" w:rsidRDefault="00431048" w:rsidP="00431048">
            <w:pPr>
              <w:pStyle w:val="ListParagraph"/>
              <w:ind w:left="0"/>
              <w:jc w:val="center"/>
              <w:rPr>
                <w:rFonts w:cstheme="minorHAnsi"/>
                <w:sz w:val="16"/>
                <w:szCs w:val="16"/>
              </w:rPr>
            </w:pPr>
            <w:r w:rsidRPr="000C36C1">
              <w:rPr>
                <w:rFonts w:cstheme="minorHAnsi"/>
                <w:sz w:val="16"/>
                <w:szCs w:val="16"/>
              </w:rPr>
              <w:t>Redovna budžet</w:t>
            </w:r>
            <w:r>
              <w:rPr>
                <w:rFonts w:cstheme="minorHAnsi"/>
                <w:sz w:val="16"/>
                <w:szCs w:val="16"/>
              </w:rPr>
              <w:t>ska</w:t>
            </w:r>
            <w:r w:rsidRPr="000C36C1">
              <w:rPr>
                <w:rFonts w:cstheme="minorHAnsi"/>
                <w:sz w:val="16"/>
                <w:szCs w:val="16"/>
              </w:rPr>
              <w:t xml:space="preserve"> sredstva Program „Nacionalna</w:t>
            </w:r>
          </w:p>
          <w:p w14:paraId="5FEDAA76" w14:textId="77777777" w:rsidR="00431048" w:rsidRDefault="00431048" w:rsidP="00431048">
            <w:pPr>
              <w:pStyle w:val="ListParagraph"/>
              <w:spacing w:line="276" w:lineRule="auto"/>
              <w:ind w:left="0"/>
              <w:jc w:val="center"/>
              <w:rPr>
                <w:rFonts w:cstheme="minorHAnsi"/>
                <w:sz w:val="16"/>
                <w:szCs w:val="16"/>
              </w:rPr>
            </w:pPr>
            <w:r w:rsidRPr="000C36C1">
              <w:rPr>
                <w:rFonts w:cstheme="minorHAnsi"/>
                <w:sz w:val="16"/>
                <w:szCs w:val="16"/>
              </w:rPr>
              <w:t>statistika“</w:t>
            </w:r>
          </w:p>
          <w:p w14:paraId="3BB1478F" w14:textId="77777777" w:rsidR="00431048" w:rsidRPr="00B474FB" w:rsidRDefault="00431048" w:rsidP="00431048">
            <w:pPr>
              <w:pStyle w:val="ListParagraph"/>
              <w:ind w:left="0"/>
              <w:jc w:val="center"/>
              <w:rPr>
                <w:rFonts w:cstheme="minorHAnsi"/>
                <w:sz w:val="16"/>
                <w:szCs w:val="16"/>
              </w:rPr>
            </w:pPr>
            <w:r w:rsidRPr="00B474FB">
              <w:rPr>
                <w:rFonts w:cstheme="minorHAnsi"/>
                <w:sz w:val="16"/>
                <w:szCs w:val="16"/>
              </w:rPr>
              <w:t>Donatorska</w:t>
            </w:r>
          </w:p>
          <w:p w14:paraId="1B1318DC" w14:textId="77777777" w:rsidR="00431048" w:rsidRPr="00B474FB" w:rsidRDefault="00431048" w:rsidP="00431048">
            <w:pPr>
              <w:pStyle w:val="ListParagraph"/>
              <w:ind w:left="0"/>
              <w:jc w:val="center"/>
              <w:rPr>
                <w:rFonts w:cstheme="minorHAnsi"/>
                <w:sz w:val="16"/>
                <w:szCs w:val="16"/>
              </w:rPr>
            </w:pPr>
            <w:r w:rsidRPr="00B474FB">
              <w:rPr>
                <w:rFonts w:cstheme="minorHAnsi"/>
                <w:sz w:val="16"/>
                <w:szCs w:val="16"/>
              </w:rPr>
              <w:t>podrška</w:t>
            </w:r>
          </w:p>
          <w:p w14:paraId="46AD7694" w14:textId="77777777" w:rsidR="00431048" w:rsidRPr="00B474FB" w:rsidRDefault="00431048" w:rsidP="00431048">
            <w:pPr>
              <w:pStyle w:val="ListParagraph"/>
              <w:ind w:left="0"/>
              <w:jc w:val="center"/>
              <w:rPr>
                <w:rFonts w:cstheme="minorHAnsi"/>
                <w:sz w:val="16"/>
                <w:szCs w:val="16"/>
              </w:rPr>
            </w:pPr>
            <w:r w:rsidRPr="00B474FB">
              <w:rPr>
                <w:rFonts w:cstheme="minorHAnsi"/>
                <w:sz w:val="16"/>
                <w:szCs w:val="16"/>
              </w:rPr>
              <w:t>(IPA projekat)</w:t>
            </w:r>
          </w:p>
        </w:tc>
      </w:tr>
      <w:tr w:rsidR="00431048" w:rsidRPr="00D56CEF" w14:paraId="452D1D06" w14:textId="77777777" w:rsidTr="00C8160E">
        <w:tc>
          <w:tcPr>
            <w:tcW w:w="1530" w:type="pct"/>
            <w:vAlign w:val="center"/>
          </w:tcPr>
          <w:p w14:paraId="43DDC9F8" w14:textId="77777777" w:rsidR="00431048" w:rsidRDefault="00431048" w:rsidP="00431048">
            <w:pPr>
              <w:pStyle w:val="ListParagraph"/>
              <w:spacing w:line="276" w:lineRule="auto"/>
              <w:ind w:left="0"/>
              <w:jc w:val="both"/>
              <w:rPr>
                <w:rFonts w:cstheme="minorHAnsi"/>
                <w:sz w:val="16"/>
                <w:szCs w:val="16"/>
              </w:rPr>
            </w:pPr>
            <w:r>
              <w:rPr>
                <w:rFonts w:cstheme="minorHAnsi"/>
                <w:sz w:val="16"/>
                <w:szCs w:val="16"/>
              </w:rPr>
              <w:t xml:space="preserve">1.2.4. </w:t>
            </w:r>
            <w:r w:rsidRPr="000F67E1">
              <w:rPr>
                <w:rFonts w:cstheme="minorHAnsi"/>
                <w:sz w:val="16"/>
                <w:szCs w:val="16"/>
              </w:rPr>
              <w:t xml:space="preserve">Dalje unapređivanje »Statističkog registra poljoprivrednih gazdinstava« kroz </w:t>
            </w:r>
            <w:r>
              <w:rPr>
                <w:rFonts w:cstheme="minorHAnsi"/>
                <w:sz w:val="16"/>
                <w:szCs w:val="16"/>
              </w:rPr>
              <w:t>saradnju</w:t>
            </w:r>
            <w:r w:rsidRPr="000F67E1">
              <w:rPr>
                <w:rFonts w:cstheme="minorHAnsi"/>
                <w:sz w:val="16"/>
                <w:szCs w:val="16"/>
              </w:rPr>
              <w:t xml:space="preserve"> sa organima državne uprave za poslove iz oblasti poljoprivrede</w:t>
            </w:r>
            <w:r>
              <w:rPr>
                <w:rFonts w:cstheme="minorHAnsi"/>
                <w:sz w:val="16"/>
                <w:szCs w:val="16"/>
              </w:rPr>
              <w:t>.</w:t>
            </w:r>
          </w:p>
        </w:tc>
        <w:tc>
          <w:tcPr>
            <w:tcW w:w="507" w:type="pct"/>
            <w:vAlign w:val="center"/>
          </w:tcPr>
          <w:p w14:paraId="2E9A1080" w14:textId="77777777" w:rsidR="00431048" w:rsidRPr="00784604" w:rsidRDefault="00714356" w:rsidP="00431048">
            <w:pPr>
              <w:pStyle w:val="ListParagraph"/>
              <w:spacing w:line="276" w:lineRule="auto"/>
              <w:ind w:left="0"/>
              <w:jc w:val="center"/>
              <w:rPr>
                <w:rFonts w:cstheme="minorHAnsi"/>
                <w:sz w:val="16"/>
                <w:szCs w:val="16"/>
              </w:rPr>
            </w:pPr>
            <w:r>
              <w:rPr>
                <w:rFonts w:cstheme="minorHAnsi"/>
                <w:sz w:val="16"/>
                <w:szCs w:val="16"/>
              </w:rPr>
              <w:t xml:space="preserve"> </w:t>
            </w:r>
            <w:r w:rsidR="00A3219D">
              <w:rPr>
                <w:rFonts w:cstheme="minorHAnsi"/>
                <w:sz w:val="16"/>
                <w:szCs w:val="16"/>
              </w:rPr>
              <w:t xml:space="preserve">Broj izvještajnih jedinica </w:t>
            </w:r>
            <w:r w:rsidR="007E43D2">
              <w:rPr>
                <w:rFonts w:cstheme="minorHAnsi"/>
                <w:sz w:val="16"/>
                <w:szCs w:val="16"/>
              </w:rPr>
              <w:t>preuzetih iz administrativnih izvora u cilju smanjenja opterećenja istih</w:t>
            </w:r>
            <w:r>
              <w:rPr>
                <w:rFonts w:cstheme="minorHAnsi"/>
                <w:sz w:val="16"/>
                <w:szCs w:val="16"/>
              </w:rPr>
              <w:t xml:space="preserve"> </w:t>
            </w:r>
          </w:p>
        </w:tc>
        <w:tc>
          <w:tcPr>
            <w:tcW w:w="363" w:type="pct"/>
            <w:vAlign w:val="center"/>
          </w:tcPr>
          <w:p w14:paraId="6777DD6F" w14:textId="77777777" w:rsidR="00431048" w:rsidRPr="00B57F03" w:rsidRDefault="00431048" w:rsidP="00431048">
            <w:pPr>
              <w:jc w:val="center"/>
              <w:rPr>
                <w:rFonts w:cstheme="minorHAnsi"/>
                <w:sz w:val="16"/>
                <w:szCs w:val="16"/>
              </w:rPr>
            </w:pPr>
            <w:r w:rsidRPr="00154121">
              <w:rPr>
                <w:rFonts w:cstheme="minorHAnsi"/>
                <w:sz w:val="16"/>
                <w:szCs w:val="16"/>
              </w:rPr>
              <w:t>Uprava za statistiku</w:t>
            </w:r>
          </w:p>
        </w:tc>
        <w:tc>
          <w:tcPr>
            <w:tcW w:w="427" w:type="pct"/>
            <w:vAlign w:val="center"/>
          </w:tcPr>
          <w:p w14:paraId="7C76CA7B" w14:textId="77777777" w:rsidR="005909BC" w:rsidRDefault="00431048" w:rsidP="00431048">
            <w:pPr>
              <w:pStyle w:val="ListParagraph"/>
              <w:spacing w:line="276" w:lineRule="auto"/>
              <w:ind w:left="0"/>
              <w:jc w:val="center"/>
              <w:rPr>
                <w:rFonts w:cstheme="minorHAnsi"/>
                <w:sz w:val="16"/>
                <w:szCs w:val="16"/>
              </w:rPr>
            </w:pPr>
            <w:r>
              <w:rPr>
                <w:rFonts w:cstheme="minorHAnsi"/>
                <w:sz w:val="16"/>
                <w:szCs w:val="16"/>
              </w:rPr>
              <w:t>I kvartal</w:t>
            </w:r>
          </w:p>
          <w:p w14:paraId="7442C4BF" w14:textId="77777777" w:rsidR="00431048" w:rsidRPr="00D65CD4" w:rsidRDefault="00431048" w:rsidP="00431048">
            <w:pPr>
              <w:pStyle w:val="ListParagraph"/>
              <w:spacing w:line="276" w:lineRule="auto"/>
              <w:ind w:left="0"/>
              <w:jc w:val="center"/>
              <w:rPr>
                <w:rFonts w:cstheme="minorHAnsi"/>
                <w:sz w:val="16"/>
                <w:szCs w:val="16"/>
              </w:rPr>
            </w:pPr>
            <w:r>
              <w:rPr>
                <w:rFonts w:cstheme="minorHAnsi"/>
                <w:sz w:val="16"/>
                <w:szCs w:val="16"/>
              </w:rPr>
              <w:t xml:space="preserve"> 2024.</w:t>
            </w:r>
          </w:p>
        </w:tc>
        <w:tc>
          <w:tcPr>
            <w:tcW w:w="510" w:type="pct"/>
            <w:vAlign w:val="center"/>
          </w:tcPr>
          <w:p w14:paraId="4082BB2A" w14:textId="77777777" w:rsidR="005909BC" w:rsidRDefault="00714356" w:rsidP="00431048">
            <w:pPr>
              <w:pStyle w:val="ListParagraph"/>
              <w:spacing w:line="276" w:lineRule="auto"/>
              <w:ind w:left="0"/>
              <w:jc w:val="center"/>
              <w:rPr>
                <w:rFonts w:cstheme="minorHAnsi"/>
                <w:sz w:val="16"/>
                <w:szCs w:val="16"/>
              </w:rPr>
            </w:pPr>
            <w:r>
              <w:rPr>
                <w:rFonts w:cstheme="minorHAnsi"/>
                <w:sz w:val="16"/>
                <w:szCs w:val="16"/>
              </w:rPr>
              <w:t>IV</w:t>
            </w:r>
            <w:r w:rsidR="00431048">
              <w:rPr>
                <w:rFonts w:cstheme="minorHAnsi"/>
                <w:sz w:val="16"/>
                <w:szCs w:val="16"/>
              </w:rPr>
              <w:t xml:space="preserve"> kvartal </w:t>
            </w:r>
          </w:p>
          <w:p w14:paraId="725303C2" w14:textId="77777777" w:rsidR="00431048" w:rsidRPr="00D65CD4" w:rsidRDefault="00431048" w:rsidP="00431048">
            <w:pPr>
              <w:pStyle w:val="ListParagraph"/>
              <w:spacing w:line="276" w:lineRule="auto"/>
              <w:ind w:left="0"/>
              <w:jc w:val="center"/>
              <w:rPr>
                <w:rFonts w:cstheme="minorHAnsi"/>
                <w:sz w:val="16"/>
                <w:szCs w:val="16"/>
              </w:rPr>
            </w:pPr>
            <w:r>
              <w:rPr>
                <w:rFonts w:cstheme="minorHAnsi"/>
                <w:sz w:val="16"/>
                <w:szCs w:val="16"/>
              </w:rPr>
              <w:t>202</w:t>
            </w:r>
            <w:r w:rsidR="00714356">
              <w:rPr>
                <w:rFonts w:cstheme="minorHAnsi"/>
                <w:sz w:val="16"/>
                <w:szCs w:val="16"/>
              </w:rPr>
              <w:t>8</w:t>
            </w:r>
            <w:r>
              <w:rPr>
                <w:rFonts w:cstheme="minorHAnsi"/>
                <w:sz w:val="16"/>
                <w:szCs w:val="16"/>
              </w:rPr>
              <w:t>.</w:t>
            </w:r>
          </w:p>
        </w:tc>
        <w:tc>
          <w:tcPr>
            <w:tcW w:w="404" w:type="pct"/>
          </w:tcPr>
          <w:p w14:paraId="75C430F2" w14:textId="77777777" w:rsidR="00431048" w:rsidRPr="00D56CEF" w:rsidRDefault="00431048" w:rsidP="00431048">
            <w:pPr>
              <w:pStyle w:val="ListParagraph"/>
              <w:spacing w:line="276" w:lineRule="auto"/>
              <w:ind w:left="0"/>
              <w:jc w:val="center"/>
              <w:rPr>
                <w:rFonts w:cstheme="minorHAnsi"/>
                <w:b/>
              </w:rPr>
            </w:pPr>
          </w:p>
        </w:tc>
        <w:tc>
          <w:tcPr>
            <w:tcW w:w="1260" w:type="pct"/>
            <w:vAlign w:val="center"/>
          </w:tcPr>
          <w:p w14:paraId="02969D58" w14:textId="77777777" w:rsidR="00431048" w:rsidRPr="000C36C1" w:rsidRDefault="00431048" w:rsidP="00431048">
            <w:pPr>
              <w:pStyle w:val="ListParagraph"/>
              <w:ind w:left="0"/>
              <w:jc w:val="center"/>
              <w:rPr>
                <w:rFonts w:cstheme="minorHAnsi"/>
                <w:sz w:val="16"/>
                <w:szCs w:val="16"/>
              </w:rPr>
            </w:pPr>
            <w:r w:rsidRPr="000C36C1">
              <w:rPr>
                <w:rFonts w:cstheme="minorHAnsi"/>
                <w:sz w:val="16"/>
                <w:szCs w:val="16"/>
              </w:rPr>
              <w:t>Redovna budžet</w:t>
            </w:r>
            <w:r>
              <w:rPr>
                <w:rFonts w:cstheme="minorHAnsi"/>
                <w:sz w:val="16"/>
                <w:szCs w:val="16"/>
              </w:rPr>
              <w:t>ska</w:t>
            </w:r>
            <w:r w:rsidRPr="000C36C1">
              <w:rPr>
                <w:rFonts w:cstheme="minorHAnsi"/>
                <w:sz w:val="16"/>
                <w:szCs w:val="16"/>
              </w:rPr>
              <w:t xml:space="preserve"> sredstva Program „Nacionalna</w:t>
            </w:r>
          </w:p>
          <w:p w14:paraId="671EDBF5" w14:textId="77777777" w:rsidR="00431048" w:rsidRDefault="00431048" w:rsidP="00431048">
            <w:pPr>
              <w:pStyle w:val="ListParagraph"/>
              <w:ind w:left="0"/>
              <w:jc w:val="center"/>
              <w:rPr>
                <w:rFonts w:cstheme="minorHAnsi"/>
                <w:sz w:val="16"/>
                <w:szCs w:val="16"/>
              </w:rPr>
            </w:pPr>
            <w:r w:rsidRPr="000C36C1">
              <w:rPr>
                <w:rFonts w:cstheme="minorHAnsi"/>
                <w:sz w:val="16"/>
                <w:szCs w:val="16"/>
              </w:rPr>
              <w:t>statistika“</w:t>
            </w:r>
          </w:p>
          <w:p w14:paraId="25E93F8B" w14:textId="77777777" w:rsidR="00431048" w:rsidRPr="00B474FB" w:rsidRDefault="00431048" w:rsidP="00431048">
            <w:pPr>
              <w:pStyle w:val="ListParagraph"/>
              <w:ind w:left="0"/>
              <w:jc w:val="center"/>
              <w:rPr>
                <w:rFonts w:cstheme="minorHAnsi"/>
                <w:sz w:val="16"/>
                <w:szCs w:val="16"/>
              </w:rPr>
            </w:pPr>
            <w:r w:rsidRPr="00B474FB">
              <w:rPr>
                <w:rFonts w:cstheme="minorHAnsi"/>
                <w:sz w:val="16"/>
                <w:szCs w:val="16"/>
              </w:rPr>
              <w:t>Donatorska</w:t>
            </w:r>
          </w:p>
          <w:p w14:paraId="00377371" w14:textId="77777777" w:rsidR="00431048" w:rsidRPr="00B474FB" w:rsidRDefault="00431048" w:rsidP="00431048">
            <w:pPr>
              <w:pStyle w:val="ListParagraph"/>
              <w:ind w:left="0"/>
              <w:jc w:val="center"/>
              <w:rPr>
                <w:rFonts w:cstheme="minorHAnsi"/>
                <w:sz w:val="16"/>
                <w:szCs w:val="16"/>
              </w:rPr>
            </w:pPr>
            <w:r w:rsidRPr="00B474FB">
              <w:rPr>
                <w:rFonts w:cstheme="minorHAnsi"/>
                <w:sz w:val="16"/>
                <w:szCs w:val="16"/>
              </w:rPr>
              <w:t>podrška</w:t>
            </w:r>
          </w:p>
          <w:p w14:paraId="6A547583" w14:textId="77777777" w:rsidR="00431048" w:rsidRPr="00B474FB" w:rsidRDefault="00431048" w:rsidP="00431048">
            <w:pPr>
              <w:pStyle w:val="ListParagraph"/>
              <w:ind w:left="0"/>
              <w:jc w:val="center"/>
              <w:rPr>
                <w:rFonts w:cstheme="minorHAnsi"/>
                <w:sz w:val="16"/>
                <w:szCs w:val="16"/>
              </w:rPr>
            </w:pPr>
            <w:r w:rsidRPr="00B474FB">
              <w:rPr>
                <w:rFonts w:cstheme="minorHAnsi"/>
                <w:sz w:val="16"/>
                <w:szCs w:val="16"/>
              </w:rPr>
              <w:t>(IPA projekat)</w:t>
            </w:r>
          </w:p>
        </w:tc>
      </w:tr>
      <w:tr w:rsidR="00C8160E" w:rsidRPr="00D56CEF" w14:paraId="33F11B5E" w14:textId="77777777" w:rsidTr="00A3219D">
        <w:tc>
          <w:tcPr>
            <w:tcW w:w="1537" w:type="pct"/>
            <w:shd w:val="clear" w:color="auto" w:fill="auto"/>
            <w:vAlign w:val="center"/>
          </w:tcPr>
          <w:p w14:paraId="6EBF4FC2" w14:textId="77777777" w:rsidR="00C8160E" w:rsidRPr="00D8358D" w:rsidRDefault="00C8160E" w:rsidP="00C8160E">
            <w:pPr>
              <w:pStyle w:val="CommentText"/>
              <w:rPr>
                <w:sz w:val="16"/>
                <w:szCs w:val="16"/>
              </w:rPr>
            </w:pPr>
            <w:r>
              <w:rPr>
                <w:rFonts w:cstheme="minorHAnsi"/>
                <w:sz w:val="16"/>
                <w:szCs w:val="16"/>
              </w:rPr>
              <w:t>1.2.5</w:t>
            </w:r>
            <w:r w:rsidRPr="00D8358D">
              <w:rPr>
                <w:rFonts w:cstheme="minorHAnsi"/>
                <w:sz w:val="16"/>
                <w:szCs w:val="16"/>
              </w:rPr>
              <w:t xml:space="preserve">. </w:t>
            </w:r>
            <w:r w:rsidRPr="00D8358D">
              <w:rPr>
                <w:sz w:val="16"/>
                <w:szCs w:val="16"/>
              </w:rPr>
              <w:t>Dalje unapređenje Statističkog registra prostornih jedinica u saradnji sa Upravom za katastar i državnu imovinu i jedinicama lokalne samouprave</w:t>
            </w:r>
            <w:r w:rsidR="002F3E0B">
              <w:rPr>
                <w:sz w:val="16"/>
                <w:szCs w:val="16"/>
              </w:rPr>
              <w:t>.</w:t>
            </w:r>
          </w:p>
          <w:p w14:paraId="3C63CAD9" w14:textId="77777777" w:rsidR="00C8160E" w:rsidRDefault="00C8160E" w:rsidP="00C8160E">
            <w:pPr>
              <w:pStyle w:val="ListParagraph"/>
              <w:spacing w:line="276" w:lineRule="auto"/>
              <w:ind w:left="0"/>
              <w:jc w:val="both"/>
              <w:rPr>
                <w:rFonts w:cstheme="minorHAnsi"/>
                <w:sz w:val="16"/>
                <w:szCs w:val="16"/>
              </w:rPr>
            </w:pPr>
          </w:p>
        </w:tc>
        <w:tc>
          <w:tcPr>
            <w:tcW w:w="514" w:type="pct"/>
            <w:shd w:val="clear" w:color="auto" w:fill="auto"/>
            <w:vAlign w:val="center"/>
          </w:tcPr>
          <w:p w14:paraId="5B69CCF5" w14:textId="77777777" w:rsidR="00C8160E" w:rsidRDefault="00C8160E" w:rsidP="00C8160E">
            <w:pPr>
              <w:pStyle w:val="ListParagraph"/>
              <w:spacing w:line="276" w:lineRule="auto"/>
              <w:ind w:left="0"/>
              <w:jc w:val="center"/>
              <w:rPr>
                <w:rFonts w:cstheme="minorHAnsi"/>
                <w:sz w:val="16"/>
                <w:szCs w:val="16"/>
              </w:rPr>
            </w:pPr>
            <w:r>
              <w:rPr>
                <w:rFonts w:cstheme="minorHAnsi"/>
                <w:sz w:val="16"/>
                <w:szCs w:val="16"/>
              </w:rPr>
              <w:t>Implementirane izm</w:t>
            </w:r>
            <w:r w:rsidR="00F61F58">
              <w:rPr>
                <w:rFonts w:cstheme="minorHAnsi"/>
                <w:sz w:val="16"/>
                <w:szCs w:val="16"/>
              </w:rPr>
              <w:t>j</w:t>
            </w:r>
            <w:r>
              <w:rPr>
                <w:rFonts w:cstheme="minorHAnsi"/>
                <w:sz w:val="16"/>
                <w:szCs w:val="16"/>
              </w:rPr>
              <w:t>ene u naseljima shodno Odlukama jedin</w:t>
            </w:r>
            <w:r w:rsidR="002F3E0B">
              <w:rPr>
                <w:rFonts w:cstheme="minorHAnsi"/>
                <w:sz w:val="16"/>
                <w:szCs w:val="16"/>
              </w:rPr>
              <w:t>i</w:t>
            </w:r>
            <w:r>
              <w:rPr>
                <w:rFonts w:cstheme="minorHAnsi"/>
                <w:sz w:val="16"/>
                <w:szCs w:val="16"/>
              </w:rPr>
              <w:t>ca lokalne samouprave; rad na Grid statistici</w:t>
            </w:r>
          </w:p>
        </w:tc>
        <w:tc>
          <w:tcPr>
            <w:tcW w:w="370" w:type="pct"/>
            <w:shd w:val="clear" w:color="auto" w:fill="auto"/>
            <w:vAlign w:val="center"/>
          </w:tcPr>
          <w:p w14:paraId="04E8C2F3" w14:textId="77777777" w:rsidR="00C8160E" w:rsidRPr="00154121" w:rsidRDefault="00C8160E" w:rsidP="00C8160E">
            <w:pPr>
              <w:jc w:val="center"/>
              <w:rPr>
                <w:rFonts w:cstheme="minorHAnsi"/>
                <w:sz w:val="16"/>
                <w:szCs w:val="16"/>
              </w:rPr>
            </w:pPr>
            <w:r w:rsidRPr="00154121">
              <w:rPr>
                <w:rFonts w:cstheme="minorHAnsi"/>
                <w:sz w:val="16"/>
                <w:szCs w:val="16"/>
              </w:rPr>
              <w:t>Uprava za statistiku</w:t>
            </w:r>
          </w:p>
        </w:tc>
        <w:tc>
          <w:tcPr>
            <w:tcW w:w="434" w:type="pct"/>
            <w:shd w:val="clear" w:color="auto" w:fill="auto"/>
            <w:vAlign w:val="center"/>
          </w:tcPr>
          <w:p w14:paraId="708BA5FD" w14:textId="77777777" w:rsidR="005909BC" w:rsidRDefault="00C8160E" w:rsidP="00C8160E">
            <w:pPr>
              <w:pStyle w:val="ListParagraph"/>
              <w:spacing w:line="276" w:lineRule="auto"/>
              <w:ind w:left="0"/>
              <w:jc w:val="center"/>
              <w:rPr>
                <w:rFonts w:cstheme="minorHAnsi"/>
                <w:sz w:val="16"/>
                <w:szCs w:val="16"/>
              </w:rPr>
            </w:pPr>
            <w:r>
              <w:rPr>
                <w:rFonts w:cstheme="minorHAnsi"/>
                <w:sz w:val="16"/>
                <w:szCs w:val="16"/>
              </w:rPr>
              <w:t xml:space="preserve">I kvartal </w:t>
            </w:r>
          </w:p>
          <w:p w14:paraId="386BC037" w14:textId="77777777" w:rsidR="00C8160E" w:rsidRDefault="00C8160E" w:rsidP="00C8160E">
            <w:pPr>
              <w:pStyle w:val="ListParagraph"/>
              <w:spacing w:line="276" w:lineRule="auto"/>
              <w:ind w:left="0"/>
              <w:jc w:val="center"/>
              <w:rPr>
                <w:rFonts w:cstheme="minorHAnsi"/>
                <w:sz w:val="16"/>
                <w:szCs w:val="16"/>
              </w:rPr>
            </w:pPr>
            <w:r>
              <w:rPr>
                <w:rFonts w:cstheme="minorHAnsi"/>
                <w:sz w:val="16"/>
                <w:szCs w:val="16"/>
              </w:rPr>
              <w:t>2024.</w:t>
            </w:r>
          </w:p>
        </w:tc>
        <w:tc>
          <w:tcPr>
            <w:tcW w:w="466" w:type="pct"/>
            <w:shd w:val="clear" w:color="auto" w:fill="auto"/>
            <w:vAlign w:val="center"/>
          </w:tcPr>
          <w:p w14:paraId="18B9C7A3" w14:textId="77777777" w:rsidR="005909BC" w:rsidRDefault="00C8160E" w:rsidP="00C8160E">
            <w:pPr>
              <w:pStyle w:val="ListParagraph"/>
              <w:spacing w:line="276" w:lineRule="auto"/>
              <w:ind w:left="0"/>
              <w:jc w:val="center"/>
              <w:rPr>
                <w:rFonts w:cstheme="minorHAnsi"/>
                <w:sz w:val="16"/>
                <w:szCs w:val="16"/>
              </w:rPr>
            </w:pPr>
            <w:r>
              <w:rPr>
                <w:rFonts w:cstheme="minorHAnsi"/>
                <w:sz w:val="16"/>
                <w:szCs w:val="16"/>
              </w:rPr>
              <w:t xml:space="preserve">IV kvartal </w:t>
            </w:r>
          </w:p>
          <w:p w14:paraId="2A2C80E6" w14:textId="77777777" w:rsidR="00C8160E" w:rsidRDefault="00C8160E" w:rsidP="00C8160E">
            <w:pPr>
              <w:pStyle w:val="ListParagraph"/>
              <w:spacing w:line="276" w:lineRule="auto"/>
              <w:ind w:left="0"/>
              <w:jc w:val="center"/>
              <w:rPr>
                <w:rFonts w:cstheme="minorHAnsi"/>
                <w:sz w:val="16"/>
                <w:szCs w:val="16"/>
              </w:rPr>
            </w:pPr>
            <w:r>
              <w:rPr>
                <w:rFonts w:cstheme="minorHAnsi"/>
                <w:sz w:val="16"/>
                <w:szCs w:val="16"/>
              </w:rPr>
              <w:t>2028.</w:t>
            </w:r>
          </w:p>
        </w:tc>
        <w:tc>
          <w:tcPr>
            <w:tcW w:w="411" w:type="pct"/>
            <w:shd w:val="clear" w:color="auto" w:fill="auto"/>
          </w:tcPr>
          <w:p w14:paraId="0859B261" w14:textId="77777777" w:rsidR="00C8160E" w:rsidRPr="00D56CEF" w:rsidRDefault="00C8160E" w:rsidP="00C8160E">
            <w:pPr>
              <w:pStyle w:val="ListParagraph"/>
              <w:spacing w:line="276" w:lineRule="auto"/>
              <w:ind w:left="0"/>
              <w:jc w:val="center"/>
              <w:rPr>
                <w:rFonts w:cstheme="minorHAnsi"/>
                <w:b/>
              </w:rPr>
            </w:pPr>
          </w:p>
        </w:tc>
        <w:tc>
          <w:tcPr>
            <w:tcW w:w="1268" w:type="pct"/>
            <w:shd w:val="clear" w:color="auto" w:fill="auto"/>
            <w:vAlign w:val="center"/>
          </w:tcPr>
          <w:p w14:paraId="741CD6E7" w14:textId="77777777" w:rsidR="00C8160E" w:rsidRPr="000C36C1" w:rsidRDefault="00C8160E" w:rsidP="00C8160E">
            <w:pPr>
              <w:pStyle w:val="ListParagraph"/>
              <w:ind w:left="0"/>
              <w:jc w:val="center"/>
              <w:rPr>
                <w:rFonts w:cstheme="minorHAnsi"/>
                <w:sz w:val="16"/>
                <w:szCs w:val="16"/>
              </w:rPr>
            </w:pPr>
            <w:r w:rsidRPr="000C36C1">
              <w:rPr>
                <w:rFonts w:cstheme="minorHAnsi"/>
                <w:sz w:val="16"/>
                <w:szCs w:val="16"/>
              </w:rPr>
              <w:t>Redovna budžet</w:t>
            </w:r>
            <w:r>
              <w:rPr>
                <w:rFonts w:cstheme="minorHAnsi"/>
                <w:sz w:val="16"/>
                <w:szCs w:val="16"/>
              </w:rPr>
              <w:t>ska</w:t>
            </w:r>
            <w:r w:rsidRPr="000C36C1">
              <w:rPr>
                <w:rFonts w:cstheme="minorHAnsi"/>
                <w:sz w:val="16"/>
                <w:szCs w:val="16"/>
              </w:rPr>
              <w:t xml:space="preserve"> sredstva Program „Nacionalna</w:t>
            </w:r>
          </w:p>
          <w:p w14:paraId="116D4771" w14:textId="77777777" w:rsidR="00C8160E" w:rsidRDefault="00C8160E" w:rsidP="00C8160E">
            <w:pPr>
              <w:pStyle w:val="ListParagraph"/>
              <w:ind w:left="0"/>
              <w:jc w:val="center"/>
              <w:rPr>
                <w:rFonts w:cstheme="minorHAnsi"/>
                <w:sz w:val="16"/>
                <w:szCs w:val="16"/>
              </w:rPr>
            </w:pPr>
            <w:r w:rsidRPr="000C36C1">
              <w:rPr>
                <w:rFonts w:cstheme="minorHAnsi"/>
                <w:sz w:val="16"/>
                <w:szCs w:val="16"/>
              </w:rPr>
              <w:t>statistika “</w:t>
            </w:r>
          </w:p>
          <w:p w14:paraId="285A86B4" w14:textId="77777777" w:rsidR="00C8160E" w:rsidRPr="00B474FB" w:rsidRDefault="00C8160E" w:rsidP="00C8160E">
            <w:pPr>
              <w:pStyle w:val="ListParagraph"/>
              <w:ind w:left="0"/>
              <w:jc w:val="center"/>
              <w:rPr>
                <w:rFonts w:cstheme="minorHAnsi"/>
                <w:sz w:val="16"/>
                <w:szCs w:val="16"/>
              </w:rPr>
            </w:pPr>
            <w:r w:rsidRPr="00B474FB">
              <w:rPr>
                <w:rFonts w:cstheme="minorHAnsi"/>
                <w:sz w:val="16"/>
                <w:szCs w:val="16"/>
              </w:rPr>
              <w:t>Donatorska</w:t>
            </w:r>
          </w:p>
          <w:p w14:paraId="33EE7A43" w14:textId="77777777" w:rsidR="00C8160E" w:rsidRPr="00B474FB" w:rsidRDefault="00C8160E" w:rsidP="00C8160E">
            <w:pPr>
              <w:pStyle w:val="ListParagraph"/>
              <w:ind w:left="0"/>
              <w:jc w:val="center"/>
              <w:rPr>
                <w:rFonts w:cstheme="minorHAnsi"/>
                <w:sz w:val="16"/>
                <w:szCs w:val="16"/>
              </w:rPr>
            </w:pPr>
            <w:r w:rsidRPr="00B474FB">
              <w:rPr>
                <w:rFonts w:cstheme="minorHAnsi"/>
                <w:sz w:val="16"/>
                <w:szCs w:val="16"/>
              </w:rPr>
              <w:t>podrška</w:t>
            </w:r>
          </w:p>
          <w:p w14:paraId="5ED53222" w14:textId="77777777" w:rsidR="00C8160E" w:rsidRPr="000C36C1" w:rsidRDefault="00C8160E" w:rsidP="00C8160E">
            <w:pPr>
              <w:pStyle w:val="ListParagraph"/>
              <w:ind w:left="0"/>
              <w:jc w:val="center"/>
              <w:rPr>
                <w:rFonts w:cstheme="minorHAnsi"/>
                <w:sz w:val="16"/>
                <w:szCs w:val="16"/>
              </w:rPr>
            </w:pPr>
            <w:r w:rsidRPr="00B474FB">
              <w:rPr>
                <w:rFonts w:cstheme="minorHAnsi"/>
                <w:sz w:val="16"/>
                <w:szCs w:val="16"/>
              </w:rPr>
              <w:t>(IPA projekat)</w:t>
            </w:r>
          </w:p>
        </w:tc>
      </w:tr>
      <w:tr w:rsidR="00431048" w:rsidRPr="00D56CEF" w14:paraId="1BDE7FF8" w14:textId="77777777" w:rsidTr="00C8160E">
        <w:tc>
          <w:tcPr>
            <w:tcW w:w="1530" w:type="pct"/>
            <w:vAlign w:val="center"/>
          </w:tcPr>
          <w:p w14:paraId="43B3B6E5" w14:textId="77777777" w:rsidR="00431048" w:rsidRDefault="00431048" w:rsidP="00431048">
            <w:pPr>
              <w:pStyle w:val="ListParagraph"/>
              <w:spacing w:line="276" w:lineRule="auto"/>
              <w:ind w:left="0"/>
              <w:jc w:val="both"/>
              <w:rPr>
                <w:rFonts w:cstheme="minorHAnsi"/>
                <w:sz w:val="16"/>
                <w:szCs w:val="16"/>
              </w:rPr>
            </w:pPr>
            <w:r>
              <w:rPr>
                <w:rFonts w:cstheme="minorHAnsi"/>
                <w:sz w:val="16"/>
                <w:szCs w:val="16"/>
              </w:rPr>
              <w:t>1.2.</w:t>
            </w:r>
            <w:r w:rsidR="00C8160E">
              <w:rPr>
                <w:rFonts w:cstheme="minorHAnsi"/>
                <w:sz w:val="16"/>
                <w:szCs w:val="16"/>
              </w:rPr>
              <w:t>6</w:t>
            </w:r>
            <w:r>
              <w:rPr>
                <w:rFonts w:cstheme="minorHAnsi"/>
                <w:sz w:val="16"/>
                <w:szCs w:val="16"/>
              </w:rPr>
              <w:t xml:space="preserve">. </w:t>
            </w:r>
            <w:r w:rsidRPr="000F67E1">
              <w:rPr>
                <w:rFonts w:cstheme="minorHAnsi"/>
                <w:sz w:val="16"/>
                <w:szCs w:val="16"/>
              </w:rPr>
              <w:t>Sproveden popis preduzeća sa georeferenciranjem adrese/lokacije preduzeća u skladu sa razvojem adresnog registra</w:t>
            </w:r>
            <w:r>
              <w:rPr>
                <w:rFonts w:cstheme="minorHAnsi"/>
                <w:sz w:val="16"/>
                <w:szCs w:val="16"/>
              </w:rPr>
              <w:t>.</w:t>
            </w:r>
          </w:p>
        </w:tc>
        <w:tc>
          <w:tcPr>
            <w:tcW w:w="507" w:type="pct"/>
            <w:vAlign w:val="center"/>
          </w:tcPr>
          <w:p w14:paraId="607C4F8C" w14:textId="77777777" w:rsidR="00431048" w:rsidRPr="00627777" w:rsidRDefault="00431048" w:rsidP="00431048">
            <w:pPr>
              <w:pStyle w:val="ListParagraph"/>
              <w:spacing w:line="276" w:lineRule="auto"/>
              <w:ind w:left="0"/>
              <w:jc w:val="center"/>
              <w:rPr>
                <w:rFonts w:cstheme="minorHAnsi"/>
                <w:sz w:val="16"/>
                <w:szCs w:val="16"/>
              </w:rPr>
            </w:pPr>
            <w:r w:rsidRPr="00627777">
              <w:rPr>
                <w:rFonts w:cstheme="minorHAnsi"/>
                <w:sz w:val="16"/>
                <w:szCs w:val="16"/>
              </w:rPr>
              <w:t xml:space="preserve">Realizovan </w:t>
            </w:r>
            <w:r>
              <w:rPr>
                <w:rFonts w:cstheme="minorHAnsi"/>
                <w:sz w:val="16"/>
                <w:szCs w:val="16"/>
              </w:rPr>
              <w:t>popis preduzeća</w:t>
            </w:r>
          </w:p>
        </w:tc>
        <w:tc>
          <w:tcPr>
            <w:tcW w:w="363" w:type="pct"/>
            <w:vAlign w:val="center"/>
          </w:tcPr>
          <w:p w14:paraId="1C049E54" w14:textId="77777777" w:rsidR="00431048" w:rsidRPr="00A603E2" w:rsidRDefault="00431048" w:rsidP="00431048">
            <w:pPr>
              <w:jc w:val="center"/>
              <w:rPr>
                <w:rFonts w:cstheme="minorHAnsi"/>
                <w:sz w:val="16"/>
                <w:szCs w:val="16"/>
              </w:rPr>
            </w:pPr>
            <w:r w:rsidRPr="00A603E2">
              <w:rPr>
                <w:rFonts w:cstheme="minorHAnsi"/>
                <w:sz w:val="16"/>
                <w:szCs w:val="16"/>
              </w:rPr>
              <w:t>Uprava za statistiku</w:t>
            </w:r>
          </w:p>
        </w:tc>
        <w:tc>
          <w:tcPr>
            <w:tcW w:w="427" w:type="pct"/>
            <w:vAlign w:val="center"/>
          </w:tcPr>
          <w:p w14:paraId="783AC8A4" w14:textId="77777777" w:rsidR="00431048" w:rsidRPr="00D65CD4" w:rsidRDefault="00431048" w:rsidP="00431048">
            <w:pPr>
              <w:pStyle w:val="ListParagraph"/>
              <w:spacing w:line="276" w:lineRule="auto"/>
              <w:ind w:left="0"/>
              <w:jc w:val="center"/>
              <w:rPr>
                <w:rFonts w:cstheme="minorHAnsi"/>
                <w:sz w:val="16"/>
                <w:szCs w:val="16"/>
              </w:rPr>
            </w:pPr>
            <w:r>
              <w:rPr>
                <w:rFonts w:cstheme="minorHAnsi"/>
                <w:sz w:val="16"/>
                <w:szCs w:val="16"/>
              </w:rPr>
              <w:t>III kvartal 2027.</w:t>
            </w:r>
          </w:p>
        </w:tc>
        <w:tc>
          <w:tcPr>
            <w:tcW w:w="510" w:type="pct"/>
            <w:vAlign w:val="center"/>
          </w:tcPr>
          <w:p w14:paraId="02302A67" w14:textId="77777777" w:rsidR="005909BC" w:rsidRDefault="00431048" w:rsidP="00431048">
            <w:pPr>
              <w:pStyle w:val="ListParagraph"/>
              <w:spacing w:line="276" w:lineRule="auto"/>
              <w:ind w:left="0"/>
              <w:jc w:val="center"/>
              <w:rPr>
                <w:rFonts w:cstheme="minorHAnsi"/>
                <w:sz w:val="16"/>
                <w:szCs w:val="16"/>
              </w:rPr>
            </w:pPr>
            <w:r>
              <w:rPr>
                <w:rFonts w:cstheme="minorHAnsi"/>
                <w:sz w:val="16"/>
                <w:szCs w:val="16"/>
              </w:rPr>
              <w:t xml:space="preserve">IV kvartal </w:t>
            </w:r>
          </w:p>
          <w:p w14:paraId="0CD75769" w14:textId="77777777" w:rsidR="00431048" w:rsidRPr="00D65CD4" w:rsidRDefault="00431048" w:rsidP="00431048">
            <w:pPr>
              <w:pStyle w:val="ListParagraph"/>
              <w:spacing w:line="276" w:lineRule="auto"/>
              <w:ind w:left="0"/>
              <w:jc w:val="center"/>
              <w:rPr>
                <w:rFonts w:cstheme="minorHAnsi"/>
                <w:sz w:val="16"/>
                <w:szCs w:val="16"/>
              </w:rPr>
            </w:pPr>
            <w:r>
              <w:rPr>
                <w:rFonts w:cstheme="minorHAnsi"/>
                <w:sz w:val="16"/>
                <w:szCs w:val="16"/>
              </w:rPr>
              <w:t>2027.</w:t>
            </w:r>
          </w:p>
        </w:tc>
        <w:tc>
          <w:tcPr>
            <w:tcW w:w="404" w:type="pct"/>
          </w:tcPr>
          <w:p w14:paraId="3C410E25" w14:textId="77777777" w:rsidR="00431048" w:rsidRPr="00D56CEF" w:rsidRDefault="00431048" w:rsidP="00431048">
            <w:pPr>
              <w:pStyle w:val="ListParagraph"/>
              <w:spacing w:line="276" w:lineRule="auto"/>
              <w:ind w:left="0"/>
              <w:jc w:val="center"/>
              <w:rPr>
                <w:rFonts w:cstheme="minorHAnsi"/>
                <w:b/>
              </w:rPr>
            </w:pPr>
          </w:p>
        </w:tc>
        <w:tc>
          <w:tcPr>
            <w:tcW w:w="1260" w:type="pct"/>
            <w:vAlign w:val="center"/>
          </w:tcPr>
          <w:p w14:paraId="26C8785A" w14:textId="77777777" w:rsidR="00431048" w:rsidRPr="000C36C1" w:rsidRDefault="00431048" w:rsidP="00431048">
            <w:pPr>
              <w:pStyle w:val="ListParagraph"/>
              <w:ind w:left="0"/>
              <w:jc w:val="center"/>
              <w:rPr>
                <w:rFonts w:cstheme="minorHAnsi"/>
                <w:sz w:val="16"/>
                <w:szCs w:val="16"/>
              </w:rPr>
            </w:pPr>
            <w:r w:rsidRPr="000C36C1">
              <w:rPr>
                <w:rFonts w:cstheme="minorHAnsi"/>
                <w:sz w:val="16"/>
                <w:szCs w:val="16"/>
              </w:rPr>
              <w:t>Redovna budžet</w:t>
            </w:r>
            <w:r>
              <w:rPr>
                <w:rFonts w:cstheme="minorHAnsi"/>
                <w:sz w:val="16"/>
                <w:szCs w:val="16"/>
              </w:rPr>
              <w:t>ska</w:t>
            </w:r>
            <w:r w:rsidRPr="000C36C1">
              <w:rPr>
                <w:rFonts w:cstheme="minorHAnsi"/>
                <w:sz w:val="16"/>
                <w:szCs w:val="16"/>
              </w:rPr>
              <w:t xml:space="preserve"> sredstva Program „Nacionalna</w:t>
            </w:r>
          </w:p>
          <w:p w14:paraId="73BDD3DB" w14:textId="77777777" w:rsidR="00431048" w:rsidRDefault="00431048" w:rsidP="00431048">
            <w:pPr>
              <w:pStyle w:val="ListParagraph"/>
              <w:ind w:left="0"/>
              <w:jc w:val="center"/>
              <w:rPr>
                <w:rFonts w:cstheme="minorHAnsi"/>
                <w:sz w:val="16"/>
                <w:szCs w:val="16"/>
              </w:rPr>
            </w:pPr>
            <w:r w:rsidRPr="000C36C1">
              <w:rPr>
                <w:rFonts w:cstheme="minorHAnsi"/>
                <w:sz w:val="16"/>
                <w:szCs w:val="16"/>
              </w:rPr>
              <w:t>statistika“</w:t>
            </w:r>
          </w:p>
          <w:p w14:paraId="54757D7B" w14:textId="77777777" w:rsidR="00431048" w:rsidRPr="00B474FB" w:rsidRDefault="00431048" w:rsidP="00431048">
            <w:pPr>
              <w:pStyle w:val="ListParagraph"/>
              <w:ind w:left="0"/>
              <w:jc w:val="center"/>
              <w:rPr>
                <w:rFonts w:cstheme="minorHAnsi"/>
                <w:sz w:val="16"/>
                <w:szCs w:val="16"/>
              </w:rPr>
            </w:pPr>
            <w:r w:rsidRPr="00B474FB">
              <w:rPr>
                <w:rFonts w:cstheme="minorHAnsi"/>
                <w:sz w:val="16"/>
                <w:szCs w:val="16"/>
              </w:rPr>
              <w:t>Donatorska</w:t>
            </w:r>
          </w:p>
          <w:p w14:paraId="3A5BBA84" w14:textId="77777777" w:rsidR="00431048" w:rsidRPr="00B474FB" w:rsidRDefault="00431048" w:rsidP="00431048">
            <w:pPr>
              <w:pStyle w:val="ListParagraph"/>
              <w:ind w:left="0"/>
              <w:jc w:val="center"/>
              <w:rPr>
                <w:rFonts w:cstheme="minorHAnsi"/>
                <w:sz w:val="16"/>
                <w:szCs w:val="16"/>
              </w:rPr>
            </w:pPr>
            <w:r w:rsidRPr="00B474FB">
              <w:rPr>
                <w:rFonts w:cstheme="minorHAnsi"/>
                <w:sz w:val="16"/>
                <w:szCs w:val="16"/>
              </w:rPr>
              <w:t>podrška</w:t>
            </w:r>
          </w:p>
          <w:p w14:paraId="6C0F23D4" w14:textId="77777777" w:rsidR="00431048" w:rsidRPr="00B474FB" w:rsidRDefault="00431048" w:rsidP="00431048">
            <w:pPr>
              <w:pStyle w:val="ListParagraph"/>
              <w:ind w:left="0"/>
              <w:jc w:val="center"/>
              <w:rPr>
                <w:rFonts w:cstheme="minorHAnsi"/>
                <w:sz w:val="16"/>
                <w:szCs w:val="16"/>
              </w:rPr>
            </w:pPr>
            <w:r w:rsidRPr="00B474FB">
              <w:rPr>
                <w:rFonts w:cstheme="minorHAnsi"/>
                <w:sz w:val="16"/>
                <w:szCs w:val="16"/>
              </w:rPr>
              <w:t>(IPA projekat)</w:t>
            </w:r>
          </w:p>
        </w:tc>
      </w:tr>
      <w:tr w:rsidR="00431048" w:rsidRPr="00D56CEF" w14:paraId="5C4F4DEC" w14:textId="77777777" w:rsidTr="00C8160E">
        <w:tc>
          <w:tcPr>
            <w:tcW w:w="1530" w:type="pct"/>
            <w:vAlign w:val="center"/>
          </w:tcPr>
          <w:p w14:paraId="41DFFBA0" w14:textId="77777777" w:rsidR="00431048" w:rsidRDefault="00431048" w:rsidP="00431048">
            <w:pPr>
              <w:pStyle w:val="ListParagraph"/>
              <w:spacing w:line="276" w:lineRule="auto"/>
              <w:ind w:left="0"/>
              <w:jc w:val="both"/>
              <w:rPr>
                <w:rFonts w:cstheme="minorHAnsi"/>
                <w:sz w:val="16"/>
                <w:szCs w:val="16"/>
              </w:rPr>
            </w:pPr>
            <w:r>
              <w:rPr>
                <w:rFonts w:cstheme="minorHAnsi"/>
                <w:sz w:val="16"/>
                <w:szCs w:val="16"/>
              </w:rPr>
              <w:t>1.2.</w:t>
            </w:r>
            <w:r w:rsidR="00C8160E">
              <w:rPr>
                <w:rFonts w:cstheme="minorHAnsi"/>
                <w:sz w:val="16"/>
                <w:szCs w:val="16"/>
              </w:rPr>
              <w:t>7</w:t>
            </w:r>
            <w:r>
              <w:rPr>
                <w:rFonts w:cstheme="minorHAnsi"/>
                <w:sz w:val="16"/>
                <w:szCs w:val="16"/>
              </w:rPr>
              <w:t xml:space="preserve">.  </w:t>
            </w:r>
            <w:r w:rsidRPr="001F742F">
              <w:rPr>
                <w:rFonts w:cstheme="minorHAnsi"/>
                <w:sz w:val="16"/>
                <w:szCs w:val="16"/>
              </w:rPr>
              <w:t>Broj uvedenih novih varijabli u »Statistički Biznis Registar« u skladu sa Uredbom (EU) 2019/2152</w:t>
            </w:r>
            <w:r>
              <w:rPr>
                <w:rFonts w:cstheme="minorHAnsi"/>
                <w:sz w:val="16"/>
                <w:szCs w:val="16"/>
              </w:rPr>
              <w:t>.</w:t>
            </w:r>
          </w:p>
        </w:tc>
        <w:tc>
          <w:tcPr>
            <w:tcW w:w="507" w:type="pct"/>
            <w:vAlign w:val="center"/>
          </w:tcPr>
          <w:p w14:paraId="48C4FB3F" w14:textId="77777777" w:rsidR="00431048" w:rsidRPr="00627777" w:rsidRDefault="00431048" w:rsidP="00431048">
            <w:pPr>
              <w:pStyle w:val="ListParagraph"/>
              <w:spacing w:line="276" w:lineRule="auto"/>
              <w:ind w:left="0"/>
              <w:jc w:val="center"/>
              <w:rPr>
                <w:rFonts w:cstheme="minorHAnsi"/>
                <w:sz w:val="16"/>
                <w:szCs w:val="16"/>
              </w:rPr>
            </w:pPr>
            <w:r>
              <w:rPr>
                <w:rFonts w:cstheme="minorHAnsi"/>
                <w:sz w:val="16"/>
                <w:szCs w:val="16"/>
              </w:rPr>
              <w:t>Broj novih varijabli</w:t>
            </w:r>
          </w:p>
        </w:tc>
        <w:tc>
          <w:tcPr>
            <w:tcW w:w="363" w:type="pct"/>
            <w:vAlign w:val="center"/>
          </w:tcPr>
          <w:p w14:paraId="47E77CB9" w14:textId="77777777" w:rsidR="00431048" w:rsidRPr="00A603E2" w:rsidRDefault="00431048" w:rsidP="00431048">
            <w:pPr>
              <w:jc w:val="center"/>
              <w:rPr>
                <w:rFonts w:cstheme="minorHAnsi"/>
                <w:sz w:val="16"/>
                <w:szCs w:val="16"/>
              </w:rPr>
            </w:pPr>
            <w:r w:rsidRPr="00A603E2">
              <w:rPr>
                <w:rFonts w:cstheme="minorHAnsi"/>
                <w:sz w:val="16"/>
                <w:szCs w:val="16"/>
              </w:rPr>
              <w:t>Uprava za statistiku</w:t>
            </w:r>
          </w:p>
        </w:tc>
        <w:tc>
          <w:tcPr>
            <w:tcW w:w="427" w:type="pct"/>
            <w:vAlign w:val="center"/>
          </w:tcPr>
          <w:p w14:paraId="16A8A112" w14:textId="77777777" w:rsidR="005909BC" w:rsidRDefault="00431048" w:rsidP="00431048">
            <w:pPr>
              <w:pStyle w:val="ListParagraph"/>
              <w:spacing w:line="276" w:lineRule="auto"/>
              <w:ind w:left="0"/>
              <w:jc w:val="center"/>
              <w:rPr>
                <w:rFonts w:cstheme="minorHAnsi"/>
                <w:sz w:val="16"/>
                <w:szCs w:val="16"/>
              </w:rPr>
            </w:pPr>
            <w:r>
              <w:rPr>
                <w:rFonts w:cstheme="minorHAnsi"/>
                <w:sz w:val="16"/>
                <w:szCs w:val="16"/>
              </w:rPr>
              <w:t>I kvartal</w:t>
            </w:r>
          </w:p>
          <w:p w14:paraId="5E37FD8A" w14:textId="77777777" w:rsidR="00431048" w:rsidRPr="00D65CD4" w:rsidRDefault="00431048" w:rsidP="00431048">
            <w:pPr>
              <w:pStyle w:val="ListParagraph"/>
              <w:spacing w:line="276" w:lineRule="auto"/>
              <w:ind w:left="0"/>
              <w:jc w:val="center"/>
              <w:rPr>
                <w:rFonts w:cstheme="minorHAnsi"/>
                <w:sz w:val="16"/>
                <w:szCs w:val="16"/>
              </w:rPr>
            </w:pPr>
            <w:r>
              <w:rPr>
                <w:rFonts w:cstheme="minorHAnsi"/>
                <w:sz w:val="16"/>
                <w:szCs w:val="16"/>
              </w:rPr>
              <w:t xml:space="preserve"> 2024.</w:t>
            </w:r>
          </w:p>
        </w:tc>
        <w:tc>
          <w:tcPr>
            <w:tcW w:w="510" w:type="pct"/>
            <w:vAlign w:val="center"/>
          </w:tcPr>
          <w:p w14:paraId="25067458" w14:textId="77777777" w:rsidR="006A6235" w:rsidRDefault="00431048" w:rsidP="00431048">
            <w:pPr>
              <w:pStyle w:val="ListParagraph"/>
              <w:spacing w:line="276" w:lineRule="auto"/>
              <w:ind w:left="0"/>
              <w:jc w:val="center"/>
              <w:rPr>
                <w:rFonts w:cstheme="minorHAnsi"/>
                <w:sz w:val="16"/>
                <w:szCs w:val="16"/>
              </w:rPr>
            </w:pPr>
            <w:r>
              <w:rPr>
                <w:rFonts w:cstheme="minorHAnsi"/>
                <w:sz w:val="16"/>
                <w:szCs w:val="16"/>
              </w:rPr>
              <w:t xml:space="preserve">II kvartal </w:t>
            </w:r>
          </w:p>
          <w:p w14:paraId="03AA2C50" w14:textId="77777777" w:rsidR="00431048" w:rsidRPr="00D65CD4" w:rsidRDefault="00431048" w:rsidP="00431048">
            <w:pPr>
              <w:pStyle w:val="ListParagraph"/>
              <w:spacing w:line="276" w:lineRule="auto"/>
              <w:ind w:left="0"/>
              <w:jc w:val="center"/>
              <w:rPr>
                <w:rFonts w:cstheme="minorHAnsi"/>
                <w:sz w:val="16"/>
                <w:szCs w:val="16"/>
              </w:rPr>
            </w:pPr>
            <w:r>
              <w:rPr>
                <w:rFonts w:cstheme="minorHAnsi"/>
                <w:sz w:val="16"/>
                <w:szCs w:val="16"/>
              </w:rPr>
              <w:t>2024.</w:t>
            </w:r>
          </w:p>
        </w:tc>
        <w:tc>
          <w:tcPr>
            <w:tcW w:w="404" w:type="pct"/>
          </w:tcPr>
          <w:p w14:paraId="3272B275" w14:textId="77777777" w:rsidR="00431048" w:rsidRPr="00D56CEF" w:rsidRDefault="00431048" w:rsidP="00431048">
            <w:pPr>
              <w:pStyle w:val="ListParagraph"/>
              <w:spacing w:line="276" w:lineRule="auto"/>
              <w:ind w:left="0"/>
              <w:jc w:val="center"/>
              <w:rPr>
                <w:rFonts w:cstheme="minorHAnsi"/>
                <w:b/>
              </w:rPr>
            </w:pPr>
          </w:p>
        </w:tc>
        <w:tc>
          <w:tcPr>
            <w:tcW w:w="1260" w:type="pct"/>
            <w:vAlign w:val="center"/>
          </w:tcPr>
          <w:p w14:paraId="75351196" w14:textId="77777777" w:rsidR="00431048" w:rsidRPr="000C36C1" w:rsidRDefault="00431048" w:rsidP="00431048">
            <w:pPr>
              <w:pStyle w:val="ListParagraph"/>
              <w:ind w:left="0"/>
              <w:jc w:val="center"/>
              <w:rPr>
                <w:rFonts w:cstheme="minorHAnsi"/>
                <w:sz w:val="16"/>
                <w:szCs w:val="16"/>
              </w:rPr>
            </w:pPr>
            <w:r w:rsidRPr="000C36C1">
              <w:rPr>
                <w:rFonts w:cstheme="minorHAnsi"/>
                <w:sz w:val="16"/>
                <w:szCs w:val="16"/>
              </w:rPr>
              <w:t>Redovna budžet</w:t>
            </w:r>
            <w:r>
              <w:rPr>
                <w:rFonts w:cstheme="minorHAnsi"/>
                <w:sz w:val="16"/>
                <w:szCs w:val="16"/>
              </w:rPr>
              <w:t>ska</w:t>
            </w:r>
            <w:r w:rsidRPr="000C36C1">
              <w:rPr>
                <w:rFonts w:cstheme="minorHAnsi"/>
                <w:sz w:val="16"/>
                <w:szCs w:val="16"/>
              </w:rPr>
              <w:t xml:space="preserve"> sredstva Program „Nacionalna</w:t>
            </w:r>
          </w:p>
          <w:p w14:paraId="0FF09497" w14:textId="77777777" w:rsidR="00431048" w:rsidRDefault="00431048" w:rsidP="00431048">
            <w:pPr>
              <w:pStyle w:val="ListParagraph"/>
              <w:ind w:left="0"/>
              <w:jc w:val="center"/>
              <w:rPr>
                <w:rFonts w:cstheme="minorHAnsi"/>
                <w:sz w:val="16"/>
                <w:szCs w:val="16"/>
              </w:rPr>
            </w:pPr>
            <w:r w:rsidRPr="000C36C1">
              <w:rPr>
                <w:rFonts w:cstheme="minorHAnsi"/>
                <w:sz w:val="16"/>
                <w:szCs w:val="16"/>
              </w:rPr>
              <w:t>statistika “</w:t>
            </w:r>
          </w:p>
          <w:p w14:paraId="1B812A51" w14:textId="77777777" w:rsidR="00431048" w:rsidRPr="00B474FB" w:rsidRDefault="00431048" w:rsidP="00431048">
            <w:pPr>
              <w:pStyle w:val="ListParagraph"/>
              <w:ind w:left="0"/>
              <w:jc w:val="center"/>
              <w:rPr>
                <w:rFonts w:cstheme="minorHAnsi"/>
                <w:sz w:val="16"/>
                <w:szCs w:val="16"/>
              </w:rPr>
            </w:pPr>
            <w:r w:rsidRPr="00B474FB">
              <w:rPr>
                <w:rFonts w:cstheme="minorHAnsi"/>
                <w:sz w:val="16"/>
                <w:szCs w:val="16"/>
              </w:rPr>
              <w:t>Donatorska</w:t>
            </w:r>
          </w:p>
          <w:p w14:paraId="45412783" w14:textId="77777777" w:rsidR="00431048" w:rsidRPr="00B474FB" w:rsidRDefault="00431048" w:rsidP="00431048">
            <w:pPr>
              <w:pStyle w:val="ListParagraph"/>
              <w:ind w:left="0"/>
              <w:jc w:val="center"/>
              <w:rPr>
                <w:rFonts w:cstheme="minorHAnsi"/>
                <w:sz w:val="16"/>
                <w:szCs w:val="16"/>
              </w:rPr>
            </w:pPr>
            <w:r w:rsidRPr="00B474FB">
              <w:rPr>
                <w:rFonts w:cstheme="minorHAnsi"/>
                <w:sz w:val="16"/>
                <w:szCs w:val="16"/>
              </w:rPr>
              <w:t>podrška</w:t>
            </w:r>
          </w:p>
          <w:p w14:paraId="6F95AE5E" w14:textId="77777777" w:rsidR="00431048" w:rsidRPr="00D56CEF" w:rsidRDefault="00431048" w:rsidP="00431048">
            <w:pPr>
              <w:pStyle w:val="ListParagraph"/>
              <w:spacing w:line="276" w:lineRule="auto"/>
              <w:ind w:left="0"/>
              <w:jc w:val="center"/>
              <w:rPr>
                <w:rFonts w:cstheme="minorHAnsi"/>
                <w:b/>
              </w:rPr>
            </w:pPr>
            <w:r w:rsidRPr="00B474FB">
              <w:rPr>
                <w:rFonts w:cstheme="minorHAnsi"/>
                <w:sz w:val="16"/>
                <w:szCs w:val="16"/>
              </w:rPr>
              <w:t>(IPA projekat)</w:t>
            </w:r>
          </w:p>
        </w:tc>
      </w:tr>
      <w:tr w:rsidR="00431048" w:rsidRPr="00D56CEF" w14:paraId="2839124D" w14:textId="77777777" w:rsidTr="00C8160E">
        <w:tc>
          <w:tcPr>
            <w:tcW w:w="1530" w:type="pct"/>
            <w:vAlign w:val="center"/>
          </w:tcPr>
          <w:p w14:paraId="696D47A6" w14:textId="77777777" w:rsidR="00431048" w:rsidRDefault="00431048" w:rsidP="00431048">
            <w:pPr>
              <w:pStyle w:val="ListParagraph"/>
              <w:spacing w:line="276" w:lineRule="auto"/>
              <w:ind w:left="0"/>
              <w:jc w:val="both"/>
              <w:rPr>
                <w:rFonts w:cstheme="minorHAnsi"/>
                <w:sz w:val="16"/>
                <w:szCs w:val="16"/>
              </w:rPr>
            </w:pPr>
            <w:r>
              <w:rPr>
                <w:rFonts w:cstheme="minorHAnsi"/>
                <w:sz w:val="16"/>
                <w:szCs w:val="16"/>
              </w:rPr>
              <w:t>1.2.</w:t>
            </w:r>
            <w:r w:rsidR="00C8160E">
              <w:rPr>
                <w:rFonts w:cstheme="minorHAnsi"/>
                <w:sz w:val="16"/>
                <w:szCs w:val="16"/>
              </w:rPr>
              <w:t>8</w:t>
            </w:r>
            <w:r>
              <w:rPr>
                <w:rFonts w:cstheme="minorHAnsi"/>
                <w:sz w:val="16"/>
                <w:szCs w:val="16"/>
              </w:rPr>
              <w:t xml:space="preserve">. </w:t>
            </w:r>
            <w:r w:rsidRPr="001F742F">
              <w:rPr>
                <w:rFonts w:cstheme="minorHAnsi"/>
                <w:sz w:val="16"/>
                <w:szCs w:val="16"/>
              </w:rPr>
              <w:t xml:space="preserve">Definisana </w:t>
            </w:r>
            <w:r w:rsidRPr="00160E38">
              <w:rPr>
                <w:rFonts w:cstheme="minorHAnsi"/>
                <w:sz w:val="16"/>
                <w:szCs w:val="16"/>
              </w:rPr>
              <w:t>nadležnost »Registra jedinica razvrstavanja« u skladu sa zakonskim odredbama</w:t>
            </w:r>
            <w:r w:rsidRPr="001F742F">
              <w:rPr>
                <w:rFonts w:cstheme="minorHAnsi"/>
                <w:sz w:val="16"/>
                <w:szCs w:val="16"/>
              </w:rPr>
              <w:t>.</w:t>
            </w:r>
          </w:p>
        </w:tc>
        <w:tc>
          <w:tcPr>
            <w:tcW w:w="507" w:type="pct"/>
            <w:vAlign w:val="center"/>
          </w:tcPr>
          <w:p w14:paraId="2062A13E" w14:textId="77777777" w:rsidR="00431048" w:rsidRPr="00627777" w:rsidRDefault="00431048" w:rsidP="00431048">
            <w:pPr>
              <w:pStyle w:val="ListParagraph"/>
              <w:spacing w:line="276" w:lineRule="auto"/>
              <w:ind w:left="0"/>
              <w:jc w:val="center"/>
              <w:rPr>
                <w:rFonts w:cstheme="minorHAnsi"/>
                <w:sz w:val="16"/>
                <w:szCs w:val="16"/>
              </w:rPr>
            </w:pPr>
            <w:r>
              <w:rPr>
                <w:rFonts w:cstheme="minorHAnsi"/>
                <w:sz w:val="16"/>
                <w:szCs w:val="16"/>
              </w:rPr>
              <w:t>Definisana nadležnost u skladu sa zakonskim odredbama</w:t>
            </w:r>
          </w:p>
        </w:tc>
        <w:tc>
          <w:tcPr>
            <w:tcW w:w="363" w:type="pct"/>
            <w:vAlign w:val="center"/>
          </w:tcPr>
          <w:p w14:paraId="02D09D9F" w14:textId="77777777" w:rsidR="00431048" w:rsidRPr="00A603E2" w:rsidRDefault="00431048" w:rsidP="00431048">
            <w:pPr>
              <w:jc w:val="center"/>
              <w:rPr>
                <w:rFonts w:cstheme="minorHAnsi"/>
                <w:sz w:val="16"/>
                <w:szCs w:val="16"/>
              </w:rPr>
            </w:pPr>
            <w:r w:rsidRPr="00A603E2">
              <w:rPr>
                <w:rFonts w:cstheme="minorHAnsi"/>
                <w:sz w:val="16"/>
                <w:szCs w:val="16"/>
              </w:rPr>
              <w:t>Uprava za statistiku</w:t>
            </w:r>
          </w:p>
        </w:tc>
        <w:tc>
          <w:tcPr>
            <w:tcW w:w="427" w:type="pct"/>
            <w:vAlign w:val="center"/>
          </w:tcPr>
          <w:p w14:paraId="183B84ED" w14:textId="77777777" w:rsidR="005909BC" w:rsidRDefault="00431048" w:rsidP="00431048">
            <w:pPr>
              <w:pStyle w:val="ListParagraph"/>
              <w:spacing w:line="276" w:lineRule="auto"/>
              <w:ind w:left="0"/>
              <w:jc w:val="center"/>
              <w:rPr>
                <w:rFonts w:cstheme="minorHAnsi"/>
                <w:sz w:val="16"/>
                <w:szCs w:val="16"/>
              </w:rPr>
            </w:pPr>
            <w:r>
              <w:rPr>
                <w:rFonts w:cstheme="minorHAnsi"/>
                <w:sz w:val="16"/>
                <w:szCs w:val="16"/>
              </w:rPr>
              <w:t xml:space="preserve">I kvartal </w:t>
            </w:r>
          </w:p>
          <w:p w14:paraId="3E67395D" w14:textId="77777777" w:rsidR="00431048" w:rsidRPr="00D65CD4" w:rsidRDefault="00431048" w:rsidP="00431048">
            <w:pPr>
              <w:pStyle w:val="ListParagraph"/>
              <w:spacing w:line="276" w:lineRule="auto"/>
              <w:ind w:left="0"/>
              <w:jc w:val="center"/>
              <w:rPr>
                <w:rFonts w:cstheme="minorHAnsi"/>
                <w:sz w:val="16"/>
                <w:szCs w:val="16"/>
              </w:rPr>
            </w:pPr>
            <w:r>
              <w:rPr>
                <w:rFonts w:cstheme="minorHAnsi"/>
                <w:sz w:val="16"/>
                <w:szCs w:val="16"/>
              </w:rPr>
              <w:t>2024.</w:t>
            </w:r>
          </w:p>
        </w:tc>
        <w:tc>
          <w:tcPr>
            <w:tcW w:w="510" w:type="pct"/>
            <w:vAlign w:val="center"/>
          </w:tcPr>
          <w:p w14:paraId="19107749" w14:textId="77777777" w:rsidR="006A6235" w:rsidRDefault="00431048" w:rsidP="00431048">
            <w:pPr>
              <w:pStyle w:val="ListParagraph"/>
              <w:spacing w:line="276" w:lineRule="auto"/>
              <w:ind w:left="0"/>
              <w:jc w:val="center"/>
              <w:rPr>
                <w:rFonts w:cstheme="minorHAnsi"/>
                <w:sz w:val="16"/>
                <w:szCs w:val="16"/>
              </w:rPr>
            </w:pPr>
            <w:r>
              <w:rPr>
                <w:rFonts w:cstheme="minorHAnsi"/>
                <w:sz w:val="16"/>
                <w:szCs w:val="16"/>
              </w:rPr>
              <w:t xml:space="preserve">II kvartal </w:t>
            </w:r>
          </w:p>
          <w:p w14:paraId="27BCDE79" w14:textId="77777777" w:rsidR="00431048" w:rsidRPr="00D65CD4" w:rsidRDefault="00431048" w:rsidP="00431048">
            <w:pPr>
              <w:pStyle w:val="ListParagraph"/>
              <w:spacing w:line="276" w:lineRule="auto"/>
              <w:ind w:left="0"/>
              <w:jc w:val="center"/>
              <w:rPr>
                <w:rFonts w:cstheme="minorHAnsi"/>
                <w:sz w:val="16"/>
                <w:szCs w:val="16"/>
              </w:rPr>
            </w:pPr>
            <w:r>
              <w:rPr>
                <w:rFonts w:cstheme="minorHAnsi"/>
                <w:sz w:val="16"/>
                <w:szCs w:val="16"/>
              </w:rPr>
              <w:t>2024.</w:t>
            </w:r>
          </w:p>
        </w:tc>
        <w:tc>
          <w:tcPr>
            <w:tcW w:w="404" w:type="pct"/>
          </w:tcPr>
          <w:p w14:paraId="13AF8F38" w14:textId="77777777" w:rsidR="00431048" w:rsidRPr="00D56CEF" w:rsidRDefault="00431048" w:rsidP="00431048">
            <w:pPr>
              <w:pStyle w:val="ListParagraph"/>
              <w:spacing w:line="276" w:lineRule="auto"/>
              <w:ind w:left="0"/>
              <w:jc w:val="center"/>
              <w:rPr>
                <w:rFonts w:cstheme="minorHAnsi"/>
                <w:b/>
              </w:rPr>
            </w:pPr>
          </w:p>
        </w:tc>
        <w:tc>
          <w:tcPr>
            <w:tcW w:w="1260" w:type="pct"/>
            <w:vAlign w:val="center"/>
          </w:tcPr>
          <w:p w14:paraId="511600DA" w14:textId="77777777" w:rsidR="00431048" w:rsidRPr="000C36C1" w:rsidRDefault="00431048" w:rsidP="00431048">
            <w:pPr>
              <w:pStyle w:val="ListParagraph"/>
              <w:ind w:left="0"/>
              <w:jc w:val="center"/>
              <w:rPr>
                <w:rFonts w:cstheme="minorHAnsi"/>
                <w:sz w:val="16"/>
                <w:szCs w:val="16"/>
              </w:rPr>
            </w:pPr>
            <w:r w:rsidRPr="000C36C1">
              <w:rPr>
                <w:rFonts w:cstheme="minorHAnsi"/>
                <w:sz w:val="16"/>
                <w:szCs w:val="16"/>
              </w:rPr>
              <w:t>Redovna budžet</w:t>
            </w:r>
            <w:r>
              <w:rPr>
                <w:rFonts w:cstheme="minorHAnsi"/>
                <w:sz w:val="16"/>
                <w:szCs w:val="16"/>
              </w:rPr>
              <w:t>ska</w:t>
            </w:r>
            <w:r w:rsidRPr="000C36C1">
              <w:rPr>
                <w:rFonts w:cstheme="minorHAnsi"/>
                <w:sz w:val="16"/>
                <w:szCs w:val="16"/>
              </w:rPr>
              <w:t xml:space="preserve"> sredstva Program „Nacionalna</w:t>
            </w:r>
          </w:p>
          <w:p w14:paraId="542B9D29" w14:textId="77777777" w:rsidR="00431048" w:rsidRPr="00B474FB" w:rsidRDefault="00431048" w:rsidP="00431048">
            <w:pPr>
              <w:pStyle w:val="ListParagraph"/>
              <w:ind w:left="0"/>
              <w:jc w:val="center"/>
              <w:rPr>
                <w:rFonts w:cstheme="minorHAnsi"/>
                <w:sz w:val="16"/>
                <w:szCs w:val="16"/>
              </w:rPr>
            </w:pPr>
            <w:r w:rsidRPr="000C36C1">
              <w:rPr>
                <w:rFonts w:cstheme="minorHAnsi"/>
                <w:sz w:val="16"/>
                <w:szCs w:val="16"/>
              </w:rPr>
              <w:t>statistika“</w:t>
            </w:r>
          </w:p>
        </w:tc>
      </w:tr>
      <w:tr w:rsidR="00B474FB" w:rsidRPr="00D56CEF" w14:paraId="69912F68" w14:textId="77777777" w:rsidTr="00C8160E">
        <w:tc>
          <w:tcPr>
            <w:tcW w:w="1530" w:type="pct"/>
            <w:vAlign w:val="center"/>
          </w:tcPr>
          <w:p w14:paraId="307FD6BC" w14:textId="77777777" w:rsidR="00F40377" w:rsidRDefault="00F40377" w:rsidP="000F67E1">
            <w:pPr>
              <w:pStyle w:val="ListParagraph"/>
              <w:spacing w:line="276" w:lineRule="auto"/>
              <w:ind w:left="0"/>
              <w:jc w:val="both"/>
              <w:rPr>
                <w:rFonts w:cstheme="minorHAnsi"/>
                <w:sz w:val="16"/>
                <w:szCs w:val="16"/>
              </w:rPr>
            </w:pPr>
            <w:r>
              <w:rPr>
                <w:rFonts w:cstheme="minorHAnsi"/>
                <w:sz w:val="16"/>
                <w:szCs w:val="16"/>
              </w:rPr>
              <w:lastRenderedPageBreak/>
              <w:t>1.3.1</w:t>
            </w:r>
            <w:r w:rsidR="0091202E">
              <w:rPr>
                <w:rFonts w:cstheme="minorHAnsi"/>
                <w:sz w:val="16"/>
                <w:szCs w:val="16"/>
              </w:rPr>
              <w:t xml:space="preserve"> </w:t>
            </w:r>
            <w:r w:rsidR="00D93EE8" w:rsidRPr="00D93EE8">
              <w:rPr>
                <w:rFonts w:cstheme="minorHAnsi"/>
                <w:sz w:val="16"/>
                <w:szCs w:val="16"/>
              </w:rPr>
              <w:t>Izrađen</w:t>
            </w:r>
            <w:r w:rsidR="00627777">
              <w:rPr>
                <w:rFonts w:cstheme="minorHAnsi"/>
                <w:sz w:val="16"/>
                <w:szCs w:val="16"/>
              </w:rPr>
              <w:t>a</w:t>
            </w:r>
            <w:r w:rsidR="00D93EE8" w:rsidRPr="00D93EE8">
              <w:rPr>
                <w:rFonts w:cstheme="minorHAnsi"/>
                <w:sz w:val="16"/>
                <w:szCs w:val="16"/>
              </w:rPr>
              <w:t xml:space="preserve"> „Analiz</w:t>
            </w:r>
            <w:r w:rsidR="00627777">
              <w:rPr>
                <w:rFonts w:cstheme="minorHAnsi"/>
                <w:sz w:val="16"/>
                <w:szCs w:val="16"/>
              </w:rPr>
              <w:t>a</w:t>
            </w:r>
            <w:r w:rsidR="00D93EE8" w:rsidRPr="00D93EE8">
              <w:rPr>
                <w:rFonts w:cstheme="minorHAnsi"/>
                <w:sz w:val="16"/>
                <w:szCs w:val="16"/>
              </w:rPr>
              <w:t xml:space="preserve"> postojećih i potencijalnih administrativnih izvora podataka za proizvodnju zvanične </w:t>
            </w:r>
            <w:r w:rsidR="00EF5714" w:rsidRPr="00D93EE8">
              <w:rPr>
                <w:rFonts w:cstheme="minorHAnsi"/>
                <w:sz w:val="16"/>
                <w:szCs w:val="16"/>
              </w:rPr>
              <w:t>statistike“</w:t>
            </w:r>
            <w:r w:rsidR="00EF5714">
              <w:rPr>
                <w:rFonts w:cstheme="minorHAnsi"/>
                <w:sz w:val="16"/>
                <w:szCs w:val="16"/>
              </w:rPr>
              <w:t>.</w:t>
            </w:r>
          </w:p>
        </w:tc>
        <w:tc>
          <w:tcPr>
            <w:tcW w:w="507" w:type="pct"/>
            <w:vAlign w:val="center"/>
          </w:tcPr>
          <w:p w14:paraId="335DBE11" w14:textId="77777777" w:rsidR="00627777" w:rsidRPr="00627777" w:rsidRDefault="00627777" w:rsidP="00627777">
            <w:pPr>
              <w:pStyle w:val="ListParagraph"/>
              <w:spacing w:line="276" w:lineRule="auto"/>
              <w:ind w:left="0"/>
              <w:jc w:val="center"/>
              <w:rPr>
                <w:rFonts w:cstheme="minorHAnsi"/>
                <w:sz w:val="16"/>
                <w:szCs w:val="16"/>
              </w:rPr>
            </w:pPr>
            <w:r>
              <w:rPr>
                <w:rFonts w:cstheme="minorHAnsi"/>
                <w:sz w:val="16"/>
                <w:szCs w:val="16"/>
              </w:rPr>
              <w:t>Analiza u vidu dokumenta</w:t>
            </w:r>
          </w:p>
        </w:tc>
        <w:tc>
          <w:tcPr>
            <w:tcW w:w="363" w:type="pct"/>
            <w:vAlign w:val="center"/>
          </w:tcPr>
          <w:p w14:paraId="2E516EDD" w14:textId="77777777" w:rsidR="00F40377" w:rsidRPr="00A603E2" w:rsidRDefault="00A603E2" w:rsidP="00A603E2">
            <w:pPr>
              <w:jc w:val="center"/>
              <w:rPr>
                <w:rFonts w:cstheme="minorHAnsi"/>
                <w:sz w:val="16"/>
                <w:szCs w:val="16"/>
              </w:rPr>
            </w:pPr>
            <w:r w:rsidRPr="00A603E2">
              <w:rPr>
                <w:rFonts w:cstheme="minorHAnsi"/>
                <w:sz w:val="16"/>
                <w:szCs w:val="16"/>
              </w:rPr>
              <w:t>Uprava za statistiku</w:t>
            </w:r>
          </w:p>
        </w:tc>
        <w:tc>
          <w:tcPr>
            <w:tcW w:w="427" w:type="pct"/>
            <w:vAlign w:val="center"/>
          </w:tcPr>
          <w:p w14:paraId="0516E237" w14:textId="77777777" w:rsidR="00F40377" w:rsidRPr="00431048" w:rsidRDefault="00E5745C" w:rsidP="00431048">
            <w:pPr>
              <w:pStyle w:val="ListParagraph"/>
              <w:spacing w:line="276" w:lineRule="auto"/>
              <w:ind w:left="0"/>
              <w:jc w:val="center"/>
              <w:rPr>
                <w:rFonts w:cstheme="minorHAnsi"/>
                <w:sz w:val="16"/>
                <w:szCs w:val="16"/>
              </w:rPr>
            </w:pPr>
            <w:r w:rsidRPr="00431048">
              <w:rPr>
                <w:rFonts w:cstheme="minorHAnsi"/>
                <w:sz w:val="16"/>
                <w:szCs w:val="16"/>
              </w:rPr>
              <w:t>I kvartal</w:t>
            </w:r>
          </w:p>
          <w:p w14:paraId="59F107DC" w14:textId="77777777" w:rsidR="00E5745C" w:rsidRPr="00431048" w:rsidRDefault="00E5745C" w:rsidP="00431048">
            <w:pPr>
              <w:pStyle w:val="ListParagraph"/>
              <w:spacing w:line="276" w:lineRule="auto"/>
              <w:ind w:left="0"/>
              <w:jc w:val="center"/>
              <w:rPr>
                <w:rFonts w:cstheme="minorHAnsi"/>
                <w:sz w:val="16"/>
                <w:szCs w:val="16"/>
              </w:rPr>
            </w:pPr>
            <w:r w:rsidRPr="00431048">
              <w:rPr>
                <w:rFonts w:cstheme="minorHAnsi"/>
                <w:sz w:val="16"/>
                <w:szCs w:val="16"/>
              </w:rPr>
              <w:t>2024.</w:t>
            </w:r>
          </w:p>
        </w:tc>
        <w:tc>
          <w:tcPr>
            <w:tcW w:w="510" w:type="pct"/>
            <w:vAlign w:val="center"/>
          </w:tcPr>
          <w:p w14:paraId="0EC75F63" w14:textId="77777777" w:rsidR="00F40377" w:rsidRPr="00431048" w:rsidRDefault="00E5745C" w:rsidP="00431048">
            <w:pPr>
              <w:pStyle w:val="ListParagraph"/>
              <w:spacing w:line="276" w:lineRule="auto"/>
              <w:ind w:left="0"/>
              <w:jc w:val="center"/>
              <w:rPr>
                <w:rFonts w:cstheme="minorHAnsi"/>
                <w:sz w:val="16"/>
                <w:szCs w:val="16"/>
              </w:rPr>
            </w:pPr>
            <w:r w:rsidRPr="00431048">
              <w:rPr>
                <w:rFonts w:cstheme="minorHAnsi"/>
                <w:sz w:val="16"/>
                <w:szCs w:val="16"/>
              </w:rPr>
              <w:t>I kvartal</w:t>
            </w:r>
          </w:p>
          <w:p w14:paraId="11A311FD" w14:textId="77777777" w:rsidR="00E5745C" w:rsidRPr="00431048" w:rsidRDefault="00E5745C" w:rsidP="00431048">
            <w:pPr>
              <w:pStyle w:val="ListParagraph"/>
              <w:spacing w:line="276" w:lineRule="auto"/>
              <w:ind w:left="0"/>
              <w:jc w:val="center"/>
              <w:rPr>
                <w:rFonts w:cstheme="minorHAnsi"/>
                <w:sz w:val="16"/>
                <w:szCs w:val="16"/>
              </w:rPr>
            </w:pPr>
            <w:r w:rsidRPr="00431048">
              <w:rPr>
                <w:rFonts w:cstheme="minorHAnsi"/>
                <w:sz w:val="16"/>
                <w:szCs w:val="16"/>
              </w:rPr>
              <w:t>2028.</w:t>
            </w:r>
          </w:p>
        </w:tc>
        <w:tc>
          <w:tcPr>
            <w:tcW w:w="404" w:type="pct"/>
          </w:tcPr>
          <w:p w14:paraId="37F5D327" w14:textId="77777777" w:rsidR="00F40377" w:rsidRPr="00D56CEF" w:rsidRDefault="00F40377" w:rsidP="00FA0B84">
            <w:pPr>
              <w:pStyle w:val="ListParagraph"/>
              <w:spacing w:line="276" w:lineRule="auto"/>
              <w:ind w:left="0"/>
              <w:jc w:val="center"/>
              <w:rPr>
                <w:rFonts w:cstheme="minorHAnsi"/>
                <w:b/>
              </w:rPr>
            </w:pPr>
          </w:p>
        </w:tc>
        <w:tc>
          <w:tcPr>
            <w:tcW w:w="1260" w:type="pct"/>
            <w:vAlign w:val="center"/>
          </w:tcPr>
          <w:p w14:paraId="6CB25A81" w14:textId="77777777" w:rsidR="00B474FB" w:rsidRPr="00B474FB" w:rsidRDefault="00B474FB" w:rsidP="00B474FB">
            <w:pPr>
              <w:pStyle w:val="ListParagraph"/>
              <w:ind w:left="0"/>
              <w:jc w:val="center"/>
              <w:rPr>
                <w:rFonts w:cstheme="minorHAnsi"/>
                <w:sz w:val="16"/>
                <w:szCs w:val="16"/>
              </w:rPr>
            </w:pPr>
            <w:r w:rsidRPr="00B474FB">
              <w:rPr>
                <w:rFonts w:cstheme="minorHAnsi"/>
                <w:sz w:val="16"/>
                <w:szCs w:val="16"/>
              </w:rPr>
              <w:t>Redovna budžet</w:t>
            </w:r>
            <w:r w:rsidR="00880749">
              <w:rPr>
                <w:rFonts w:cstheme="minorHAnsi"/>
                <w:sz w:val="16"/>
                <w:szCs w:val="16"/>
              </w:rPr>
              <w:t>ska</w:t>
            </w:r>
            <w:r w:rsidRPr="00B474FB">
              <w:rPr>
                <w:rFonts w:cstheme="minorHAnsi"/>
                <w:sz w:val="16"/>
                <w:szCs w:val="16"/>
              </w:rPr>
              <w:t xml:space="preserve"> sredstva Program „Nacionalna</w:t>
            </w:r>
          </w:p>
          <w:p w14:paraId="1146F0D1" w14:textId="77777777" w:rsidR="00F40377" w:rsidRPr="00B474FB" w:rsidRDefault="00B474FB" w:rsidP="00B474FB">
            <w:pPr>
              <w:pStyle w:val="ListParagraph"/>
              <w:ind w:left="0"/>
              <w:jc w:val="center"/>
              <w:rPr>
                <w:rFonts w:cstheme="minorHAnsi"/>
                <w:sz w:val="16"/>
                <w:szCs w:val="16"/>
              </w:rPr>
            </w:pPr>
            <w:r w:rsidRPr="00B474FB">
              <w:rPr>
                <w:rFonts w:cstheme="minorHAnsi"/>
                <w:sz w:val="16"/>
                <w:szCs w:val="16"/>
              </w:rPr>
              <w:t>statistika “</w:t>
            </w:r>
          </w:p>
        </w:tc>
      </w:tr>
      <w:tr w:rsidR="00431048" w:rsidRPr="00D56CEF" w14:paraId="0CF2AA4A" w14:textId="77777777" w:rsidTr="00C8160E">
        <w:tc>
          <w:tcPr>
            <w:tcW w:w="1530" w:type="pct"/>
            <w:vAlign w:val="center"/>
          </w:tcPr>
          <w:p w14:paraId="01D48C71" w14:textId="77777777" w:rsidR="00431048" w:rsidRDefault="00431048" w:rsidP="00431048">
            <w:pPr>
              <w:pStyle w:val="ListParagraph"/>
              <w:spacing w:line="276" w:lineRule="auto"/>
              <w:ind w:left="0"/>
              <w:jc w:val="both"/>
              <w:rPr>
                <w:rFonts w:cstheme="minorHAnsi"/>
                <w:sz w:val="16"/>
                <w:szCs w:val="16"/>
              </w:rPr>
            </w:pPr>
            <w:r>
              <w:rPr>
                <w:rFonts w:cstheme="minorHAnsi"/>
                <w:sz w:val="16"/>
                <w:szCs w:val="16"/>
              </w:rPr>
              <w:t xml:space="preserve">1.3.2. </w:t>
            </w:r>
            <w:r w:rsidRPr="0091202E">
              <w:rPr>
                <w:rFonts w:cstheme="minorHAnsi"/>
                <w:sz w:val="16"/>
                <w:szCs w:val="16"/>
              </w:rPr>
              <w:t>Broj istraživanja koja će primijeniti metodu prikupljanja podataka CAPI i CAWI.</w:t>
            </w:r>
          </w:p>
        </w:tc>
        <w:tc>
          <w:tcPr>
            <w:tcW w:w="507" w:type="pct"/>
            <w:vAlign w:val="center"/>
          </w:tcPr>
          <w:p w14:paraId="521C6E7E" w14:textId="77777777" w:rsidR="00431048" w:rsidRPr="00627777" w:rsidRDefault="00431048" w:rsidP="00431048">
            <w:pPr>
              <w:pStyle w:val="ListParagraph"/>
              <w:spacing w:line="276" w:lineRule="auto"/>
              <w:ind w:left="0"/>
              <w:jc w:val="center"/>
              <w:rPr>
                <w:rFonts w:cstheme="minorHAnsi"/>
                <w:sz w:val="16"/>
                <w:szCs w:val="16"/>
              </w:rPr>
            </w:pPr>
            <w:r>
              <w:rPr>
                <w:rFonts w:cstheme="minorHAnsi"/>
                <w:sz w:val="16"/>
                <w:szCs w:val="16"/>
              </w:rPr>
              <w:t>Broj istraživanja koja koriste CAPI i CAWI</w:t>
            </w:r>
          </w:p>
        </w:tc>
        <w:tc>
          <w:tcPr>
            <w:tcW w:w="363" w:type="pct"/>
            <w:vAlign w:val="center"/>
          </w:tcPr>
          <w:p w14:paraId="27C7AE65" w14:textId="77777777" w:rsidR="00431048" w:rsidRPr="00A603E2" w:rsidRDefault="00431048" w:rsidP="00431048">
            <w:pPr>
              <w:jc w:val="center"/>
              <w:rPr>
                <w:rFonts w:cstheme="minorHAnsi"/>
                <w:sz w:val="16"/>
                <w:szCs w:val="16"/>
              </w:rPr>
            </w:pPr>
            <w:r w:rsidRPr="00A603E2">
              <w:rPr>
                <w:rFonts w:cstheme="minorHAnsi"/>
                <w:sz w:val="16"/>
                <w:szCs w:val="16"/>
              </w:rPr>
              <w:t>Uprava za statistiku</w:t>
            </w:r>
          </w:p>
        </w:tc>
        <w:tc>
          <w:tcPr>
            <w:tcW w:w="427" w:type="pct"/>
            <w:vAlign w:val="center"/>
          </w:tcPr>
          <w:p w14:paraId="327A2246" w14:textId="77777777" w:rsidR="005909BC" w:rsidRDefault="00431048" w:rsidP="00431048">
            <w:pPr>
              <w:pStyle w:val="ListParagraph"/>
              <w:spacing w:line="276" w:lineRule="auto"/>
              <w:ind w:left="0"/>
              <w:jc w:val="center"/>
              <w:rPr>
                <w:rFonts w:cstheme="minorHAnsi"/>
                <w:sz w:val="16"/>
                <w:szCs w:val="16"/>
              </w:rPr>
            </w:pPr>
            <w:r>
              <w:rPr>
                <w:rFonts w:cstheme="minorHAnsi"/>
                <w:sz w:val="16"/>
                <w:szCs w:val="16"/>
              </w:rPr>
              <w:t xml:space="preserve">I kvartal </w:t>
            </w:r>
          </w:p>
          <w:p w14:paraId="12819925" w14:textId="77777777" w:rsidR="00431048" w:rsidRPr="00D65CD4" w:rsidRDefault="00431048" w:rsidP="00431048">
            <w:pPr>
              <w:pStyle w:val="ListParagraph"/>
              <w:spacing w:line="276" w:lineRule="auto"/>
              <w:ind w:left="0"/>
              <w:jc w:val="center"/>
              <w:rPr>
                <w:rFonts w:cstheme="minorHAnsi"/>
                <w:sz w:val="16"/>
                <w:szCs w:val="16"/>
              </w:rPr>
            </w:pPr>
            <w:r>
              <w:rPr>
                <w:rFonts w:cstheme="minorHAnsi"/>
                <w:sz w:val="16"/>
                <w:szCs w:val="16"/>
              </w:rPr>
              <w:t>2024.</w:t>
            </w:r>
          </w:p>
        </w:tc>
        <w:tc>
          <w:tcPr>
            <w:tcW w:w="510" w:type="pct"/>
            <w:vAlign w:val="center"/>
          </w:tcPr>
          <w:p w14:paraId="10DCDF62" w14:textId="77777777" w:rsidR="005909BC" w:rsidRDefault="00431048" w:rsidP="00431048">
            <w:pPr>
              <w:pStyle w:val="ListParagraph"/>
              <w:spacing w:line="276" w:lineRule="auto"/>
              <w:ind w:left="0"/>
              <w:jc w:val="center"/>
              <w:rPr>
                <w:rFonts w:cstheme="minorHAnsi"/>
                <w:sz w:val="16"/>
                <w:szCs w:val="16"/>
              </w:rPr>
            </w:pPr>
            <w:r>
              <w:rPr>
                <w:rFonts w:cstheme="minorHAnsi"/>
                <w:sz w:val="16"/>
                <w:szCs w:val="16"/>
              </w:rPr>
              <w:t xml:space="preserve">IV kvartal </w:t>
            </w:r>
          </w:p>
          <w:p w14:paraId="04727C43" w14:textId="77777777" w:rsidR="00431048" w:rsidRPr="00D65CD4" w:rsidRDefault="00431048" w:rsidP="00431048">
            <w:pPr>
              <w:pStyle w:val="ListParagraph"/>
              <w:spacing w:line="276" w:lineRule="auto"/>
              <w:ind w:left="0"/>
              <w:jc w:val="center"/>
              <w:rPr>
                <w:rFonts w:cstheme="minorHAnsi"/>
                <w:sz w:val="16"/>
                <w:szCs w:val="16"/>
              </w:rPr>
            </w:pPr>
            <w:r>
              <w:rPr>
                <w:rFonts w:cstheme="minorHAnsi"/>
                <w:sz w:val="16"/>
                <w:szCs w:val="16"/>
              </w:rPr>
              <w:t>2024.</w:t>
            </w:r>
          </w:p>
        </w:tc>
        <w:tc>
          <w:tcPr>
            <w:tcW w:w="404" w:type="pct"/>
          </w:tcPr>
          <w:p w14:paraId="3715B8A8" w14:textId="77777777" w:rsidR="00431048" w:rsidRPr="00D56CEF" w:rsidRDefault="00431048" w:rsidP="00431048">
            <w:pPr>
              <w:pStyle w:val="ListParagraph"/>
              <w:spacing w:line="276" w:lineRule="auto"/>
              <w:ind w:left="0"/>
              <w:jc w:val="center"/>
              <w:rPr>
                <w:rFonts w:cstheme="minorHAnsi"/>
                <w:b/>
              </w:rPr>
            </w:pPr>
          </w:p>
        </w:tc>
        <w:tc>
          <w:tcPr>
            <w:tcW w:w="1260" w:type="pct"/>
            <w:vAlign w:val="center"/>
          </w:tcPr>
          <w:p w14:paraId="5759E636" w14:textId="77777777" w:rsidR="00431048" w:rsidRPr="000C36C1" w:rsidRDefault="00431048" w:rsidP="00431048">
            <w:pPr>
              <w:pStyle w:val="ListParagraph"/>
              <w:ind w:left="0"/>
              <w:jc w:val="center"/>
              <w:rPr>
                <w:rFonts w:cstheme="minorHAnsi"/>
                <w:sz w:val="16"/>
                <w:szCs w:val="16"/>
              </w:rPr>
            </w:pPr>
            <w:r w:rsidRPr="000C36C1">
              <w:rPr>
                <w:rFonts w:cstheme="minorHAnsi"/>
                <w:sz w:val="16"/>
                <w:szCs w:val="16"/>
              </w:rPr>
              <w:t>Redovna budžet</w:t>
            </w:r>
            <w:r>
              <w:rPr>
                <w:rFonts w:cstheme="minorHAnsi"/>
                <w:sz w:val="16"/>
                <w:szCs w:val="16"/>
              </w:rPr>
              <w:t>ska</w:t>
            </w:r>
            <w:r w:rsidRPr="000C36C1">
              <w:rPr>
                <w:rFonts w:cstheme="minorHAnsi"/>
                <w:sz w:val="16"/>
                <w:szCs w:val="16"/>
              </w:rPr>
              <w:t xml:space="preserve"> sredstva Program „Nacionalna</w:t>
            </w:r>
          </w:p>
          <w:p w14:paraId="2EE19603" w14:textId="77777777" w:rsidR="00431048" w:rsidRDefault="00431048" w:rsidP="00431048">
            <w:pPr>
              <w:pStyle w:val="ListParagraph"/>
              <w:ind w:left="0"/>
              <w:jc w:val="center"/>
              <w:rPr>
                <w:rFonts w:cstheme="minorHAnsi"/>
                <w:sz w:val="16"/>
                <w:szCs w:val="16"/>
              </w:rPr>
            </w:pPr>
            <w:r w:rsidRPr="000C36C1">
              <w:rPr>
                <w:rFonts w:cstheme="minorHAnsi"/>
                <w:sz w:val="16"/>
                <w:szCs w:val="16"/>
              </w:rPr>
              <w:t>statistika“</w:t>
            </w:r>
          </w:p>
          <w:p w14:paraId="1F44B640" w14:textId="77777777" w:rsidR="00431048" w:rsidRPr="00B474FB" w:rsidRDefault="00431048" w:rsidP="00431048">
            <w:pPr>
              <w:pStyle w:val="ListParagraph"/>
              <w:ind w:left="0"/>
              <w:jc w:val="center"/>
              <w:rPr>
                <w:rFonts w:cstheme="minorHAnsi"/>
                <w:sz w:val="16"/>
                <w:szCs w:val="16"/>
              </w:rPr>
            </w:pPr>
            <w:r w:rsidRPr="00B474FB">
              <w:rPr>
                <w:rFonts w:cstheme="minorHAnsi"/>
                <w:sz w:val="16"/>
                <w:szCs w:val="16"/>
              </w:rPr>
              <w:t>Donatorska</w:t>
            </w:r>
          </w:p>
          <w:p w14:paraId="2A1081D4" w14:textId="77777777" w:rsidR="00431048" w:rsidRPr="00B474FB" w:rsidRDefault="00431048" w:rsidP="00431048">
            <w:pPr>
              <w:pStyle w:val="ListParagraph"/>
              <w:ind w:left="0"/>
              <w:jc w:val="center"/>
              <w:rPr>
                <w:rFonts w:cstheme="minorHAnsi"/>
                <w:sz w:val="16"/>
                <w:szCs w:val="16"/>
              </w:rPr>
            </w:pPr>
            <w:r w:rsidRPr="00B474FB">
              <w:rPr>
                <w:rFonts w:cstheme="minorHAnsi"/>
                <w:sz w:val="16"/>
                <w:szCs w:val="16"/>
              </w:rPr>
              <w:t>podrška</w:t>
            </w:r>
          </w:p>
          <w:p w14:paraId="56516DEB" w14:textId="77777777" w:rsidR="00431048" w:rsidRPr="00D56CEF" w:rsidRDefault="00431048" w:rsidP="00431048">
            <w:pPr>
              <w:pStyle w:val="ListParagraph"/>
              <w:spacing w:line="276" w:lineRule="auto"/>
              <w:ind w:left="0"/>
              <w:jc w:val="center"/>
              <w:rPr>
                <w:rFonts w:cstheme="minorHAnsi"/>
                <w:b/>
              </w:rPr>
            </w:pPr>
            <w:r w:rsidRPr="00B474FB">
              <w:rPr>
                <w:rFonts w:cstheme="minorHAnsi"/>
                <w:sz w:val="16"/>
                <w:szCs w:val="16"/>
              </w:rPr>
              <w:t>(IPA projekat)</w:t>
            </w:r>
          </w:p>
        </w:tc>
      </w:tr>
      <w:tr w:rsidR="001C2962" w:rsidRPr="00D56CEF" w14:paraId="01B30EDD" w14:textId="77777777" w:rsidTr="00D80049">
        <w:tc>
          <w:tcPr>
            <w:tcW w:w="5000" w:type="pct"/>
            <w:gridSpan w:val="7"/>
            <w:vAlign w:val="center"/>
          </w:tcPr>
          <w:p w14:paraId="547B8B29" w14:textId="77777777" w:rsidR="001C2962" w:rsidRPr="00D80049" w:rsidRDefault="001C2962" w:rsidP="00491023">
            <w:pPr>
              <w:pStyle w:val="ListParagraph"/>
              <w:spacing w:line="276" w:lineRule="auto"/>
              <w:ind w:left="0"/>
              <w:rPr>
                <w:rFonts w:cstheme="minorHAnsi"/>
                <w:b/>
                <w:sz w:val="26"/>
                <w:szCs w:val="26"/>
                <w:u w:val="single"/>
              </w:rPr>
            </w:pPr>
            <w:r w:rsidRPr="00D80049">
              <w:rPr>
                <w:rFonts w:cstheme="minorHAnsi"/>
                <w:b/>
                <w:sz w:val="26"/>
                <w:szCs w:val="26"/>
                <w:u w:val="single"/>
              </w:rPr>
              <w:t>Operativni cilj 2.</w:t>
            </w:r>
          </w:p>
          <w:p w14:paraId="2296792A" w14:textId="77777777" w:rsidR="00830F35" w:rsidRPr="00830F35" w:rsidRDefault="00262F8F" w:rsidP="001C2962">
            <w:pPr>
              <w:pStyle w:val="ListParagraph"/>
              <w:spacing w:line="276" w:lineRule="auto"/>
              <w:ind w:left="0"/>
              <w:rPr>
                <w:rFonts w:cstheme="minorHAnsi"/>
                <w:b/>
                <w:sz w:val="24"/>
                <w:szCs w:val="24"/>
              </w:rPr>
            </w:pPr>
            <w:r w:rsidRPr="00D80049">
              <w:rPr>
                <w:rFonts w:cstheme="minorHAnsi"/>
                <w:b/>
                <w:sz w:val="26"/>
                <w:szCs w:val="26"/>
              </w:rPr>
              <w:t>Jačanje sistema zvanične statistike kroz</w:t>
            </w:r>
            <w:r w:rsidR="006715C1">
              <w:rPr>
                <w:rFonts w:cstheme="minorHAnsi"/>
                <w:b/>
                <w:sz w:val="26"/>
                <w:szCs w:val="26"/>
              </w:rPr>
              <w:t xml:space="preserve"> punu</w:t>
            </w:r>
            <w:r w:rsidRPr="00D80049">
              <w:rPr>
                <w:rFonts w:cstheme="minorHAnsi"/>
                <w:b/>
                <w:sz w:val="26"/>
                <w:szCs w:val="26"/>
              </w:rPr>
              <w:t xml:space="preserve"> implementaciju planiranih ljudskih resursa i prostornih kapaciteta</w:t>
            </w:r>
          </w:p>
        </w:tc>
      </w:tr>
      <w:tr w:rsidR="003F29AA" w:rsidRPr="00D56CEF" w14:paraId="47E1FC46" w14:textId="77777777" w:rsidTr="00C8160E">
        <w:tc>
          <w:tcPr>
            <w:tcW w:w="1530" w:type="pct"/>
            <w:shd w:val="clear" w:color="auto" w:fill="D9D9D9" w:themeFill="background1" w:themeFillShade="D9"/>
            <w:vAlign w:val="center"/>
          </w:tcPr>
          <w:p w14:paraId="4D4DD627" w14:textId="77777777" w:rsidR="00F0421C" w:rsidRPr="00D56CEF" w:rsidRDefault="00F0421C" w:rsidP="00F0421C">
            <w:pPr>
              <w:pStyle w:val="ListParagraph"/>
              <w:spacing w:line="276" w:lineRule="auto"/>
              <w:ind w:left="0"/>
              <w:jc w:val="center"/>
              <w:rPr>
                <w:rFonts w:cstheme="minorHAnsi"/>
                <w:b/>
                <w:sz w:val="20"/>
                <w:szCs w:val="20"/>
              </w:rPr>
            </w:pPr>
            <w:r w:rsidRPr="00DA6E50">
              <w:rPr>
                <w:rFonts w:cstheme="minorHAnsi"/>
                <w:b/>
                <w:sz w:val="16"/>
                <w:szCs w:val="16"/>
              </w:rPr>
              <w:t>Indikator učinka</w:t>
            </w:r>
          </w:p>
        </w:tc>
        <w:tc>
          <w:tcPr>
            <w:tcW w:w="869" w:type="pct"/>
            <w:gridSpan w:val="2"/>
            <w:shd w:val="clear" w:color="auto" w:fill="D9D9D9" w:themeFill="background1" w:themeFillShade="D9"/>
            <w:vAlign w:val="center"/>
          </w:tcPr>
          <w:p w14:paraId="3E1D73E8" w14:textId="77777777" w:rsidR="00F0421C" w:rsidRDefault="00F0421C" w:rsidP="00F0421C">
            <w:pPr>
              <w:pStyle w:val="ListParagraph"/>
              <w:spacing w:line="276" w:lineRule="auto"/>
              <w:ind w:left="0"/>
              <w:jc w:val="center"/>
              <w:rPr>
                <w:rFonts w:cstheme="minorHAnsi"/>
                <w:b/>
                <w:sz w:val="16"/>
                <w:szCs w:val="16"/>
              </w:rPr>
            </w:pPr>
            <w:r w:rsidRPr="003E7C47">
              <w:rPr>
                <w:rFonts w:cstheme="minorHAnsi"/>
                <w:b/>
                <w:sz w:val="16"/>
                <w:szCs w:val="16"/>
              </w:rPr>
              <w:t>Početna vrijednost</w:t>
            </w:r>
          </w:p>
          <w:p w14:paraId="0AF45EAE" w14:textId="77777777" w:rsidR="00F0421C" w:rsidRPr="003E7C47" w:rsidRDefault="00F0421C" w:rsidP="00F0421C">
            <w:pPr>
              <w:pStyle w:val="ListParagraph"/>
              <w:spacing w:line="276" w:lineRule="auto"/>
              <w:ind w:left="0"/>
              <w:jc w:val="center"/>
              <w:rPr>
                <w:rFonts w:cstheme="minorHAnsi"/>
                <w:b/>
                <w:sz w:val="16"/>
                <w:szCs w:val="16"/>
              </w:rPr>
            </w:pPr>
            <w:r>
              <w:rPr>
                <w:rFonts w:cstheme="minorHAnsi"/>
                <w:b/>
                <w:sz w:val="16"/>
                <w:szCs w:val="16"/>
              </w:rPr>
              <w:t>2024. godina</w:t>
            </w:r>
          </w:p>
        </w:tc>
        <w:tc>
          <w:tcPr>
            <w:tcW w:w="937" w:type="pct"/>
            <w:gridSpan w:val="2"/>
            <w:shd w:val="clear" w:color="auto" w:fill="D9D9D9" w:themeFill="background1" w:themeFillShade="D9"/>
            <w:vAlign w:val="center"/>
          </w:tcPr>
          <w:p w14:paraId="5BE0F30E" w14:textId="77777777" w:rsidR="00F0421C" w:rsidRDefault="00F0421C" w:rsidP="00F0421C">
            <w:pPr>
              <w:pStyle w:val="ListParagraph"/>
              <w:spacing w:line="276" w:lineRule="auto"/>
              <w:ind w:left="0"/>
              <w:jc w:val="center"/>
              <w:rPr>
                <w:rFonts w:cstheme="minorHAnsi"/>
                <w:b/>
                <w:sz w:val="16"/>
                <w:szCs w:val="16"/>
              </w:rPr>
            </w:pPr>
            <w:r w:rsidRPr="003E7C47">
              <w:rPr>
                <w:rFonts w:cstheme="minorHAnsi"/>
                <w:b/>
                <w:sz w:val="16"/>
                <w:szCs w:val="16"/>
              </w:rPr>
              <w:t>Ciljana vrijednost na polovini sprovođenja strateškog dokumenta</w:t>
            </w:r>
          </w:p>
          <w:p w14:paraId="5FD9429D" w14:textId="77777777" w:rsidR="00F0421C" w:rsidRPr="003E7C47" w:rsidRDefault="00F0421C" w:rsidP="00F0421C">
            <w:pPr>
              <w:pStyle w:val="ListParagraph"/>
              <w:spacing w:line="276" w:lineRule="auto"/>
              <w:ind w:left="0"/>
              <w:jc w:val="center"/>
              <w:rPr>
                <w:rFonts w:cstheme="minorHAnsi"/>
                <w:b/>
                <w:sz w:val="16"/>
                <w:szCs w:val="16"/>
              </w:rPr>
            </w:pPr>
            <w:r>
              <w:rPr>
                <w:rFonts w:cstheme="minorHAnsi"/>
                <w:b/>
                <w:sz w:val="16"/>
                <w:szCs w:val="16"/>
              </w:rPr>
              <w:t>2026. godina</w:t>
            </w:r>
          </w:p>
        </w:tc>
        <w:tc>
          <w:tcPr>
            <w:tcW w:w="1664" w:type="pct"/>
            <w:gridSpan w:val="2"/>
            <w:shd w:val="clear" w:color="auto" w:fill="D9D9D9" w:themeFill="background1" w:themeFillShade="D9"/>
            <w:vAlign w:val="center"/>
          </w:tcPr>
          <w:p w14:paraId="2CDD7BC5" w14:textId="77777777" w:rsidR="00F0421C" w:rsidRPr="003E7C47" w:rsidRDefault="00F0421C" w:rsidP="00F0421C">
            <w:pPr>
              <w:pStyle w:val="ListParagraph"/>
              <w:spacing w:line="276" w:lineRule="auto"/>
              <w:ind w:left="0"/>
              <w:jc w:val="center"/>
              <w:rPr>
                <w:rFonts w:cstheme="minorHAnsi"/>
                <w:b/>
                <w:sz w:val="16"/>
                <w:szCs w:val="16"/>
              </w:rPr>
            </w:pPr>
            <w:r w:rsidRPr="003E7C47">
              <w:rPr>
                <w:rFonts w:cstheme="minorHAnsi"/>
                <w:b/>
                <w:sz w:val="16"/>
                <w:szCs w:val="16"/>
              </w:rPr>
              <w:t>Ciljana vrijednost na kraju sprovođenja strateškog dokumenta</w:t>
            </w:r>
            <w:r>
              <w:rPr>
                <w:rFonts w:cstheme="minorHAnsi"/>
                <w:b/>
                <w:sz w:val="16"/>
                <w:szCs w:val="16"/>
              </w:rPr>
              <w:t xml:space="preserve"> 2028. godina</w:t>
            </w:r>
          </w:p>
        </w:tc>
      </w:tr>
      <w:tr w:rsidR="00A4508E" w:rsidRPr="00D56CEF" w14:paraId="2E3C6C01" w14:textId="77777777" w:rsidTr="00C8160E">
        <w:tc>
          <w:tcPr>
            <w:tcW w:w="1530" w:type="pct"/>
            <w:shd w:val="clear" w:color="auto" w:fill="FBE4D5" w:themeFill="accent2" w:themeFillTint="33"/>
            <w:vAlign w:val="center"/>
          </w:tcPr>
          <w:p w14:paraId="4397DCC0" w14:textId="77777777" w:rsidR="00BD1DBD" w:rsidRPr="00D56CEF" w:rsidRDefault="00BD1DBD" w:rsidP="000A138A">
            <w:pPr>
              <w:pStyle w:val="ListParagraph"/>
              <w:spacing w:line="276" w:lineRule="auto"/>
              <w:ind w:left="0"/>
              <w:jc w:val="both"/>
              <w:rPr>
                <w:rFonts w:cstheme="minorHAnsi"/>
                <w:b/>
                <w:sz w:val="20"/>
                <w:szCs w:val="20"/>
              </w:rPr>
            </w:pPr>
            <w:r w:rsidRPr="00AE022E">
              <w:rPr>
                <w:rFonts w:cstheme="minorHAnsi"/>
                <w:b/>
                <w:sz w:val="16"/>
                <w:szCs w:val="16"/>
              </w:rPr>
              <w:t>2.1</w:t>
            </w:r>
            <w:r>
              <w:rPr>
                <w:rFonts w:cstheme="minorHAnsi"/>
                <w:b/>
                <w:sz w:val="16"/>
                <w:szCs w:val="16"/>
              </w:rPr>
              <w:t xml:space="preserve"> </w:t>
            </w:r>
            <w:r w:rsidRPr="00AE022E">
              <w:rPr>
                <w:rFonts w:cstheme="minorHAnsi"/>
                <w:b/>
                <w:sz w:val="16"/>
                <w:szCs w:val="16"/>
              </w:rPr>
              <w:t>Jačanje stručnih i kadrovskih kapaciteta u svim organizacionim jedinicama unutar sistema zvanične statistike</w:t>
            </w:r>
          </w:p>
        </w:tc>
        <w:tc>
          <w:tcPr>
            <w:tcW w:w="869" w:type="pct"/>
            <w:gridSpan w:val="2"/>
            <w:shd w:val="clear" w:color="auto" w:fill="FBE4D5" w:themeFill="accent2" w:themeFillTint="33"/>
            <w:vAlign w:val="center"/>
          </w:tcPr>
          <w:p w14:paraId="33FC8AFE" w14:textId="77777777" w:rsidR="00BD1DBD" w:rsidRPr="009B55A2" w:rsidRDefault="00704CA7" w:rsidP="00C2381D">
            <w:pPr>
              <w:pStyle w:val="ListParagraph"/>
              <w:spacing w:line="276" w:lineRule="auto"/>
              <w:ind w:left="0"/>
              <w:jc w:val="center"/>
              <w:rPr>
                <w:rFonts w:cstheme="minorHAnsi"/>
                <w:sz w:val="16"/>
                <w:szCs w:val="16"/>
              </w:rPr>
            </w:pPr>
            <w:r>
              <w:rPr>
                <w:rFonts w:cstheme="minorHAnsi"/>
                <w:sz w:val="16"/>
                <w:szCs w:val="16"/>
              </w:rPr>
              <w:t xml:space="preserve">97 zaposlenih </w:t>
            </w:r>
            <w:r w:rsidR="00FC4D01">
              <w:rPr>
                <w:rFonts w:cstheme="minorHAnsi"/>
                <w:sz w:val="16"/>
                <w:szCs w:val="16"/>
              </w:rPr>
              <w:t xml:space="preserve">od </w:t>
            </w:r>
            <w:r w:rsidR="00EC344C">
              <w:rPr>
                <w:rFonts w:cstheme="minorHAnsi"/>
                <w:sz w:val="16"/>
                <w:szCs w:val="16"/>
              </w:rPr>
              <w:t>169</w:t>
            </w:r>
            <w:r w:rsidR="00FC4D01">
              <w:rPr>
                <w:rFonts w:cstheme="minorHAnsi"/>
                <w:sz w:val="16"/>
                <w:szCs w:val="16"/>
              </w:rPr>
              <w:t xml:space="preserve"> definisanih Pravilnikom </w:t>
            </w:r>
            <w:r w:rsidR="00FC4D01" w:rsidRPr="00FC4D01">
              <w:rPr>
                <w:rFonts w:cstheme="minorHAnsi"/>
                <w:sz w:val="16"/>
                <w:szCs w:val="16"/>
              </w:rPr>
              <w:t>o unutrašnjoj organizaciji i sistematizaciji Uprave za statistiku</w:t>
            </w:r>
          </w:p>
        </w:tc>
        <w:tc>
          <w:tcPr>
            <w:tcW w:w="937" w:type="pct"/>
            <w:gridSpan w:val="2"/>
            <w:shd w:val="clear" w:color="auto" w:fill="FBE4D5" w:themeFill="accent2" w:themeFillTint="33"/>
            <w:vAlign w:val="center"/>
          </w:tcPr>
          <w:p w14:paraId="7A6CF28F" w14:textId="77777777" w:rsidR="00BD1DBD" w:rsidRPr="009B55A2" w:rsidRDefault="00FC4D01" w:rsidP="00C2381D">
            <w:pPr>
              <w:pStyle w:val="ListParagraph"/>
              <w:spacing w:line="276" w:lineRule="auto"/>
              <w:ind w:left="0"/>
              <w:jc w:val="center"/>
              <w:rPr>
                <w:rFonts w:cstheme="minorHAnsi"/>
                <w:sz w:val="16"/>
                <w:szCs w:val="16"/>
              </w:rPr>
            </w:pPr>
            <w:r>
              <w:rPr>
                <w:rFonts w:cstheme="minorHAnsi"/>
                <w:sz w:val="16"/>
                <w:szCs w:val="16"/>
              </w:rPr>
              <w:t>107 zaposlenih</w:t>
            </w:r>
          </w:p>
        </w:tc>
        <w:tc>
          <w:tcPr>
            <w:tcW w:w="1664" w:type="pct"/>
            <w:gridSpan w:val="2"/>
            <w:shd w:val="clear" w:color="auto" w:fill="FBE4D5" w:themeFill="accent2" w:themeFillTint="33"/>
            <w:vAlign w:val="center"/>
          </w:tcPr>
          <w:p w14:paraId="40A2524F" w14:textId="77777777" w:rsidR="00BD1DBD" w:rsidRPr="009B55A2" w:rsidRDefault="00FC4D01" w:rsidP="00C2381D">
            <w:pPr>
              <w:pStyle w:val="ListParagraph"/>
              <w:spacing w:line="276" w:lineRule="auto"/>
              <w:ind w:left="0"/>
              <w:jc w:val="center"/>
              <w:rPr>
                <w:rFonts w:cstheme="minorHAnsi"/>
                <w:sz w:val="16"/>
                <w:szCs w:val="16"/>
              </w:rPr>
            </w:pPr>
            <w:r>
              <w:rPr>
                <w:rFonts w:cstheme="minorHAnsi"/>
                <w:sz w:val="16"/>
                <w:szCs w:val="16"/>
              </w:rPr>
              <w:t xml:space="preserve">117 zaposlenih </w:t>
            </w:r>
          </w:p>
        </w:tc>
      </w:tr>
      <w:tr w:rsidR="00B474FB" w:rsidRPr="00D56CEF" w14:paraId="2F4661A1" w14:textId="77777777" w:rsidTr="00C8160E">
        <w:tc>
          <w:tcPr>
            <w:tcW w:w="1530" w:type="pct"/>
            <w:shd w:val="clear" w:color="auto" w:fill="FBE4D5" w:themeFill="accent2" w:themeFillTint="33"/>
            <w:vAlign w:val="center"/>
          </w:tcPr>
          <w:p w14:paraId="5F082AE4" w14:textId="77777777" w:rsidR="00BD1DBD" w:rsidRPr="00D56CEF" w:rsidRDefault="00BD1DBD" w:rsidP="000A138A">
            <w:pPr>
              <w:pStyle w:val="ListParagraph"/>
              <w:spacing w:line="276" w:lineRule="auto"/>
              <w:ind w:left="0"/>
              <w:jc w:val="both"/>
              <w:rPr>
                <w:rFonts w:cstheme="minorHAnsi"/>
                <w:b/>
                <w:sz w:val="20"/>
                <w:szCs w:val="20"/>
              </w:rPr>
            </w:pPr>
            <w:r w:rsidRPr="000A138A">
              <w:rPr>
                <w:rFonts w:cstheme="minorHAnsi"/>
                <w:b/>
                <w:sz w:val="16"/>
                <w:szCs w:val="16"/>
              </w:rPr>
              <w:t>2.2.</w:t>
            </w:r>
            <w:r>
              <w:rPr>
                <w:rFonts w:cstheme="minorHAnsi"/>
                <w:b/>
                <w:sz w:val="20"/>
                <w:szCs w:val="20"/>
              </w:rPr>
              <w:t xml:space="preserve"> </w:t>
            </w:r>
            <w:r w:rsidRPr="000A138A">
              <w:rPr>
                <w:rFonts w:cstheme="minorHAnsi"/>
                <w:b/>
                <w:sz w:val="16"/>
                <w:szCs w:val="16"/>
              </w:rPr>
              <w:t>Unapređivanje digitalnih znanja i vještina u sistemu zvanične statistike kroz osnaživanje zaposlenih u njihovoj edukaciji i daljem karijernom razvoju u oblasti zvanične statistike</w:t>
            </w:r>
          </w:p>
        </w:tc>
        <w:tc>
          <w:tcPr>
            <w:tcW w:w="869" w:type="pct"/>
            <w:gridSpan w:val="2"/>
            <w:shd w:val="clear" w:color="auto" w:fill="FBE4D5" w:themeFill="accent2" w:themeFillTint="33"/>
            <w:vAlign w:val="center"/>
          </w:tcPr>
          <w:p w14:paraId="57626670" w14:textId="77777777" w:rsidR="00BD1DBD" w:rsidRPr="009B55A2" w:rsidRDefault="000E3E43" w:rsidP="00C2381D">
            <w:pPr>
              <w:pStyle w:val="ListParagraph"/>
              <w:spacing w:line="276" w:lineRule="auto"/>
              <w:ind w:left="0"/>
              <w:jc w:val="center"/>
              <w:rPr>
                <w:rFonts w:cstheme="minorHAnsi"/>
                <w:sz w:val="16"/>
                <w:szCs w:val="16"/>
              </w:rPr>
            </w:pPr>
            <w:r>
              <w:rPr>
                <w:rFonts w:cstheme="minorHAnsi"/>
                <w:sz w:val="16"/>
                <w:szCs w:val="16"/>
              </w:rPr>
              <w:t>Nije definisan “</w:t>
            </w:r>
            <w:r w:rsidRPr="000E3E43">
              <w:rPr>
                <w:rFonts w:cstheme="minorHAnsi"/>
                <w:i/>
                <w:sz w:val="16"/>
                <w:szCs w:val="16"/>
              </w:rPr>
              <w:t>Višegodišnji program obuka za sticanje statističkih znanja i vještina</w:t>
            </w:r>
            <w:r>
              <w:rPr>
                <w:rFonts w:cstheme="minorHAnsi"/>
                <w:i/>
                <w:sz w:val="16"/>
                <w:szCs w:val="16"/>
              </w:rPr>
              <w:t>”</w:t>
            </w:r>
          </w:p>
        </w:tc>
        <w:tc>
          <w:tcPr>
            <w:tcW w:w="937" w:type="pct"/>
            <w:gridSpan w:val="2"/>
            <w:shd w:val="clear" w:color="auto" w:fill="FBE4D5" w:themeFill="accent2" w:themeFillTint="33"/>
            <w:vAlign w:val="center"/>
          </w:tcPr>
          <w:p w14:paraId="7500A8F5" w14:textId="77777777" w:rsidR="008F3F90" w:rsidRPr="008F3F90" w:rsidRDefault="008F3F90" w:rsidP="008F3F90">
            <w:pPr>
              <w:spacing w:line="276" w:lineRule="auto"/>
              <w:jc w:val="center"/>
              <w:rPr>
                <w:rFonts w:cstheme="minorHAnsi"/>
                <w:sz w:val="16"/>
                <w:szCs w:val="16"/>
              </w:rPr>
            </w:pPr>
            <w:r w:rsidRPr="008F3F90">
              <w:rPr>
                <w:rFonts w:cstheme="minorHAnsi"/>
                <w:sz w:val="16"/>
                <w:szCs w:val="16"/>
              </w:rPr>
              <w:t>Kreiran program obuka za</w:t>
            </w:r>
          </w:p>
          <w:p w14:paraId="355EA9C7" w14:textId="77777777" w:rsidR="00BD1DBD" w:rsidRPr="009B55A2" w:rsidRDefault="008F3F90" w:rsidP="008F3F90">
            <w:pPr>
              <w:pStyle w:val="ListParagraph"/>
              <w:spacing w:line="276" w:lineRule="auto"/>
              <w:ind w:left="0"/>
              <w:jc w:val="center"/>
              <w:rPr>
                <w:rFonts w:cstheme="minorHAnsi"/>
                <w:sz w:val="16"/>
                <w:szCs w:val="16"/>
              </w:rPr>
            </w:pPr>
            <w:r w:rsidRPr="008F3F90">
              <w:rPr>
                <w:rFonts w:cstheme="minorHAnsi"/>
                <w:sz w:val="16"/>
                <w:szCs w:val="16"/>
              </w:rPr>
              <w:t xml:space="preserve">sticanje </w:t>
            </w:r>
            <w:r w:rsidR="000E3E43" w:rsidRPr="008F3F90">
              <w:rPr>
                <w:rFonts w:cstheme="minorHAnsi"/>
                <w:sz w:val="16"/>
                <w:szCs w:val="16"/>
              </w:rPr>
              <w:t>statističkih znanja i vještina</w:t>
            </w:r>
          </w:p>
        </w:tc>
        <w:tc>
          <w:tcPr>
            <w:tcW w:w="1664" w:type="pct"/>
            <w:gridSpan w:val="2"/>
            <w:shd w:val="clear" w:color="auto" w:fill="FBE4D5" w:themeFill="accent2" w:themeFillTint="33"/>
            <w:vAlign w:val="center"/>
          </w:tcPr>
          <w:p w14:paraId="0BA40AFE" w14:textId="77777777" w:rsidR="00BD1DBD" w:rsidRPr="009B55A2" w:rsidRDefault="000E3E43" w:rsidP="00C2381D">
            <w:pPr>
              <w:pStyle w:val="ListParagraph"/>
              <w:spacing w:line="276" w:lineRule="auto"/>
              <w:ind w:left="0"/>
              <w:jc w:val="center"/>
              <w:rPr>
                <w:rFonts w:cstheme="minorHAnsi"/>
                <w:sz w:val="16"/>
                <w:szCs w:val="16"/>
              </w:rPr>
            </w:pPr>
            <w:r>
              <w:rPr>
                <w:rFonts w:cstheme="minorHAnsi"/>
                <w:sz w:val="16"/>
                <w:szCs w:val="16"/>
              </w:rPr>
              <w:t xml:space="preserve">Realizacija </w:t>
            </w:r>
            <w:r w:rsidRPr="000E3E43">
              <w:rPr>
                <w:rFonts w:cstheme="minorHAnsi"/>
                <w:sz w:val="16"/>
                <w:szCs w:val="16"/>
              </w:rPr>
              <w:t>program</w:t>
            </w:r>
            <w:r>
              <w:rPr>
                <w:rFonts w:cstheme="minorHAnsi"/>
                <w:sz w:val="16"/>
                <w:szCs w:val="16"/>
              </w:rPr>
              <w:t>a</w:t>
            </w:r>
            <w:r w:rsidRPr="000E3E43">
              <w:rPr>
                <w:rFonts w:cstheme="minorHAnsi"/>
                <w:sz w:val="16"/>
                <w:szCs w:val="16"/>
              </w:rPr>
              <w:t xml:space="preserve"> obuka za sticanje statističkih znanja i vještina</w:t>
            </w:r>
            <w:r>
              <w:rPr>
                <w:rFonts w:cstheme="minorHAnsi"/>
                <w:sz w:val="16"/>
                <w:szCs w:val="16"/>
              </w:rPr>
              <w:t xml:space="preserve"> </w:t>
            </w:r>
          </w:p>
        </w:tc>
      </w:tr>
      <w:tr w:rsidR="00B474FB" w:rsidRPr="00D56CEF" w14:paraId="2EC8C7E7" w14:textId="77777777" w:rsidTr="00C8160E">
        <w:tc>
          <w:tcPr>
            <w:tcW w:w="1530" w:type="pct"/>
            <w:shd w:val="clear" w:color="auto" w:fill="FBE4D5" w:themeFill="accent2" w:themeFillTint="33"/>
            <w:vAlign w:val="center"/>
          </w:tcPr>
          <w:p w14:paraId="3A1C2F89" w14:textId="77777777" w:rsidR="00BD1DBD" w:rsidRPr="000A138A" w:rsidRDefault="00BD1DBD" w:rsidP="000A138A">
            <w:pPr>
              <w:pStyle w:val="ListParagraph"/>
              <w:spacing w:line="276" w:lineRule="auto"/>
              <w:ind w:left="0"/>
              <w:jc w:val="both"/>
              <w:rPr>
                <w:rFonts w:cstheme="minorHAnsi"/>
                <w:b/>
                <w:sz w:val="16"/>
                <w:szCs w:val="16"/>
              </w:rPr>
            </w:pPr>
            <w:r>
              <w:rPr>
                <w:rFonts w:cstheme="minorHAnsi"/>
                <w:b/>
                <w:sz w:val="16"/>
                <w:szCs w:val="16"/>
              </w:rPr>
              <w:t xml:space="preserve">2.3. </w:t>
            </w:r>
            <w:r w:rsidRPr="000A138A">
              <w:rPr>
                <w:rFonts w:cstheme="minorHAnsi"/>
                <w:b/>
                <w:sz w:val="16"/>
                <w:szCs w:val="16"/>
              </w:rPr>
              <w:t>Obezbjeđenje uslova Upravi za statistiku za dobijanje adekvatnog poslovnog prostora</w:t>
            </w:r>
          </w:p>
        </w:tc>
        <w:tc>
          <w:tcPr>
            <w:tcW w:w="869" w:type="pct"/>
            <w:gridSpan w:val="2"/>
            <w:shd w:val="clear" w:color="auto" w:fill="FBE4D5" w:themeFill="accent2" w:themeFillTint="33"/>
            <w:vAlign w:val="center"/>
          </w:tcPr>
          <w:p w14:paraId="665870A3" w14:textId="77777777" w:rsidR="00BD1DBD" w:rsidRPr="009B55A2" w:rsidRDefault="001F408D" w:rsidP="00C2381D">
            <w:pPr>
              <w:pStyle w:val="ListParagraph"/>
              <w:spacing w:line="276" w:lineRule="auto"/>
              <w:ind w:left="0"/>
              <w:jc w:val="center"/>
              <w:rPr>
                <w:rFonts w:cstheme="minorHAnsi"/>
                <w:sz w:val="16"/>
                <w:szCs w:val="16"/>
              </w:rPr>
            </w:pPr>
            <w:r>
              <w:rPr>
                <w:rFonts w:cstheme="minorHAnsi"/>
                <w:sz w:val="16"/>
                <w:szCs w:val="16"/>
              </w:rPr>
              <w:t>Nije obezb</w:t>
            </w:r>
            <w:r w:rsidR="0051471D">
              <w:rPr>
                <w:rFonts w:cstheme="minorHAnsi"/>
                <w:sz w:val="16"/>
                <w:szCs w:val="16"/>
              </w:rPr>
              <w:t>ij</w:t>
            </w:r>
            <w:r>
              <w:rPr>
                <w:rFonts w:cstheme="minorHAnsi"/>
                <w:sz w:val="16"/>
                <w:szCs w:val="16"/>
              </w:rPr>
              <w:t>eđen adekvatan poslovni prostor Upravi za statistiku</w:t>
            </w:r>
          </w:p>
        </w:tc>
        <w:tc>
          <w:tcPr>
            <w:tcW w:w="937" w:type="pct"/>
            <w:gridSpan w:val="2"/>
            <w:shd w:val="clear" w:color="auto" w:fill="FBE4D5" w:themeFill="accent2" w:themeFillTint="33"/>
            <w:vAlign w:val="center"/>
          </w:tcPr>
          <w:p w14:paraId="69E5FD32" w14:textId="77777777" w:rsidR="00BD1DBD" w:rsidRPr="009B55A2" w:rsidRDefault="001F408D" w:rsidP="00C2381D">
            <w:pPr>
              <w:pStyle w:val="ListParagraph"/>
              <w:spacing w:line="276" w:lineRule="auto"/>
              <w:ind w:left="0"/>
              <w:jc w:val="center"/>
              <w:rPr>
                <w:rFonts w:cstheme="minorHAnsi"/>
                <w:sz w:val="16"/>
                <w:szCs w:val="16"/>
              </w:rPr>
            </w:pPr>
            <w:r>
              <w:rPr>
                <w:rFonts w:cstheme="minorHAnsi"/>
                <w:sz w:val="16"/>
                <w:szCs w:val="16"/>
              </w:rPr>
              <w:t>Obezb</w:t>
            </w:r>
            <w:r w:rsidR="0051471D">
              <w:rPr>
                <w:rFonts w:cstheme="minorHAnsi"/>
                <w:sz w:val="16"/>
                <w:szCs w:val="16"/>
              </w:rPr>
              <w:t>i</w:t>
            </w:r>
            <w:r w:rsidR="000503BF">
              <w:rPr>
                <w:rFonts w:cstheme="minorHAnsi"/>
                <w:sz w:val="16"/>
                <w:szCs w:val="16"/>
              </w:rPr>
              <w:t>j</w:t>
            </w:r>
            <w:r>
              <w:rPr>
                <w:rFonts w:cstheme="minorHAnsi"/>
                <w:sz w:val="16"/>
                <w:szCs w:val="16"/>
              </w:rPr>
              <w:t xml:space="preserve">eđen </w:t>
            </w:r>
            <w:r w:rsidRPr="001F408D">
              <w:rPr>
                <w:rFonts w:cstheme="minorHAnsi"/>
                <w:sz w:val="16"/>
                <w:szCs w:val="16"/>
              </w:rPr>
              <w:t>adekvatan poslovni prostor Upravi za statistiku</w:t>
            </w:r>
          </w:p>
        </w:tc>
        <w:tc>
          <w:tcPr>
            <w:tcW w:w="1664" w:type="pct"/>
            <w:gridSpan w:val="2"/>
            <w:shd w:val="clear" w:color="auto" w:fill="FBE4D5" w:themeFill="accent2" w:themeFillTint="33"/>
            <w:vAlign w:val="center"/>
          </w:tcPr>
          <w:p w14:paraId="372F5B27" w14:textId="77777777" w:rsidR="00BD1DBD" w:rsidRPr="009B55A2" w:rsidRDefault="001F408D" w:rsidP="00C2381D">
            <w:pPr>
              <w:pStyle w:val="ListParagraph"/>
              <w:spacing w:line="276" w:lineRule="auto"/>
              <w:ind w:left="0"/>
              <w:jc w:val="center"/>
              <w:rPr>
                <w:rFonts w:cstheme="minorHAnsi"/>
                <w:sz w:val="16"/>
                <w:szCs w:val="16"/>
              </w:rPr>
            </w:pPr>
            <w:r>
              <w:rPr>
                <w:rFonts w:cstheme="minorHAnsi"/>
                <w:sz w:val="16"/>
                <w:szCs w:val="16"/>
              </w:rPr>
              <w:t>Obezb</w:t>
            </w:r>
            <w:r w:rsidR="0051471D">
              <w:rPr>
                <w:rFonts w:cstheme="minorHAnsi"/>
                <w:sz w:val="16"/>
                <w:szCs w:val="16"/>
              </w:rPr>
              <w:t>i</w:t>
            </w:r>
            <w:r w:rsidR="004B5FD7">
              <w:rPr>
                <w:rFonts w:cstheme="minorHAnsi"/>
                <w:sz w:val="16"/>
                <w:szCs w:val="16"/>
              </w:rPr>
              <w:t>j</w:t>
            </w:r>
            <w:r>
              <w:rPr>
                <w:rFonts w:cstheme="minorHAnsi"/>
                <w:sz w:val="16"/>
                <w:szCs w:val="16"/>
              </w:rPr>
              <w:t xml:space="preserve">eđen </w:t>
            </w:r>
            <w:r w:rsidRPr="001F408D">
              <w:rPr>
                <w:rFonts w:cstheme="minorHAnsi"/>
                <w:sz w:val="16"/>
                <w:szCs w:val="16"/>
              </w:rPr>
              <w:t>adekvatan poslovni prostor Upravi za statistiku</w:t>
            </w:r>
            <w:r w:rsidR="0008262A">
              <w:rPr>
                <w:rFonts w:cstheme="minorHAnsi"/>
                <w:sz w:val="16"/>
                <w:szCs w:val="16"/>
              </w:rPr>
              <w:t xml:space="preserve"> i kontinuirano stvaranje kvalitetnog radnog okruženja</w:t>
            </w:r>
          </w:p>
        </w:tc>
      </w:tr>
      <w:tr w:rsidR="00B474FB" w:rsidRPr="00D56CEF" w14:paraId="7D1FE44E" w14:textId="77777777" w:rsidTr="00C8160E">
        <w:tc>
          <w:tcPr>
            <w:tcW w:w="1530" w:type="pct"/>
            <w:shd w:val="clear" w:color="auto" w:fill="E7E6E6" w:themeFill="background2"/>
            <w:vAlign w:val="center"/>
          </w:tcPr>
          <w:p w14:paraId="67A9AF80" w14:textId="77777777" w:rsidR="00E65172" w:rsidRPr="00BF0D44" w:rsidRDefault="00E65172" w:rsidP="00BE1B70">
            <w:pPr>
              <w:pStyle w:val="ListParagraph"/>
              <w:ind w:left="0"/>
              <w:rPr>
                <w:rFonts w:cstheme="minorHAnsi"/>
                <w:b/>
                <w:sz w:val="18"/>
                <w:szCs w:val="18"/>
              </w:rPr>
            </w:pPr>
            <w:r w:rsidRPr="00BF0D44">
              <w:rPr>
                <w:rFonts w:cstheme="minorHAnsi"/>
                <w:b/>
                <w:sz w:val="18"/>
                <w:szCs w:val="18"/>
              </w:rPr>
              <w:t xml:space="preserve">Aktivnosti koje utiču na realizaciju Oparativnog cilja </w:t>
            </w:r>
            <w:r w:rsidR="008F30DC">
              <w:rPr>
                <w:rFonts w:cstheme="minorHAnsi"/>
                <w:b/>
                <w:sz w:val="18"/>
                <w:szCs w:val="18"/>
              </w:rPr>
              <w:t>2</w:t>
            </w:r>
            <w:r w:rsidRPr="00BF0D44">
              <w:rPr>
                <w:rFonts w:cstheme="minorHAnsi"/>
                <w:b/>
                <w:sz w:val="18"/>
                <w:szCs w:val="18"/>
              </w:rPr>
              <w:t>.</w:t>
            </w:r>
          </w:p>
        </w:tc>
        <w:tc>
          <w:tcPr>
            <w:tcW w:w="507" w:type="pct"/>
            <w:shd w:val="clear" w:color="auto" w:fill="E7E6E6" w:themeFill="background2"/>
            <w:vAlign w:val="center"/>
          </w:tcPr>
          <w:p w14:paraId="73BE9F62" w14:textId="77777777" w:rsidR="00E65172" w:rsidRPr="00BF0D44" w:rsidRDefault="00E65172" w:rsidP="00BE1B70">
            <w:pPr>
              <w:pStyle w:val="ListParagraph"/>
              <w:ind w:left="0"/>
              <w:jc w:val="center"/>
              <w:rPr>
                <w:rFonts w:cstheme="minorHAnsi"/>
                <w:b/>
                <w:sz w:val="18"/>
                <w:szCs w:val="18"/>
              </w:rPr>
            </w:pPr>
            <w:r w:rsidRPr="00BF0D44">
              <w:rPr>
                <w:rFonts w:cstheme="minorHAnsi"/>
                <w:b/>
                <w:sz w:val="18"/>
                <w:szCs w:val="18"/>
              </w:rPr>
              <w:t>Indikator</w:t>
            </w:r>
          </w:p>
          <w:p w14:paraId="72F5634A" w14:textId="77777777" w:rsidR="00E65172" w:rsidRPr="00BF0D44" w:rsidRDefault="00E65172" w:rsidP="00BE1B70">
            <w:pPr>
              <w:pStyle w:val="ListParagraph"/>
              <w:ind w:left="0"/>
              <w:jc w:val="center"/>
              <w:rPr>
                <w:rFonts w:cstheme="minorHAnsi"/>
                <w:b/>
                <w:sz w:val="18"/>
                <w:szCs w:val="18"/>
              </w:rPr>
            </w:pPr>
            <w:r w:rsidRPr="00BF0D44">
              <w:rPr>
                <w:rFonts w:cstheme="minorHAnsi"/>
                <w:b/>
                <w:sz w:val="18"/>
                <w:szCs w:val="18"/>
              </w:rPr>
              <w:t>rezultata</w:t>
            </w:r>
          </w:p>
        </w:tc>
        <w:tc>
          <w:tcPr>
            <w:tcW w:w="363" w:type="pct"/>
            <w:shd w:val="clear" w:color="auto" w:fill="E7E6E6" w:themeFill="background2"/>
            <w:vAlign w:val="center"/>
          </w:tcPr>
          <w:p w14:paraId="4AEF1547" w14:textId="77777777" w:rsidR="00E65172" w:rsidRPr="00BF0D44" w:rsidRDefault="00E65172" w:rsidP="00BE1B70">
            <w:pPr>
              <w:pStyle w:val="ListParagraph"/>
              <w:ind w:left="0"/>
              <w:jc w:val="center"/>
              <w:rPr>
                <w:rFonts w:cstheme="minorHAnsi"/>
                <w:b/>
                <w:sz w:val="18"/>
                <w:szCs w:val="18"/>
              </w:rPr>
            </w:pPr>
            <w:r w:rsidRPr="00BF0D44">
              <w:rPr>
                <w:rFonts w:cstheme="minorHAnsi"/>
                <w:b/>
                <w:sz w:val="18"/>
                <w:szCs w:val="18"/>
              </w:rPr>
              <w:t>Nadležna</w:t>
            </w:r>
          </w:p>
          <w:p w14:paraId="51102753" w14:textId="77777777" w:rsidR="00E65172" w:rsidRPr="00BF0D44" w:rsidRDefault="00E65172" w:rsidP="00BE1B70">
            <w:pPr>
              <w:pStyle w:val="ListParagraph"/>
              <w:ind w:left="0"/>
              <w:jc w:val="center"/>
              <w:rPr>
                <w:rFonts w:cstheme="minorHAnsi"/>
                <w:b/>
                <w:sz w:val="18"/>
                <w:szCs w:val="18"/>
              </w:rPr>
            </w:pPr>
            <w:r w:rsidRPr="00BF0D44">
              <w:rPr>
                <w:rFonts w:cstheme="minorHAnsi"/>
                <w:b/>
                <w:sz w:val="18"/>
                <w:szCs w:val="18"/>
              </w:rPr>
              <w:t>institucija</w:t>
            </w:r>
          </w:p>
        </w:tc>
        <w:tc>
          <w:tcPr>
            <w:tcW w:w="427" w:type="pct"/>
            <w:shd w:val="clear" w:color="auto" w:fill="E7E6E6" w:themeFill="background2"/>
            <w:vAlign w:val="center"/>
          </w:tcPr>
          <w:p w14:paraId="73C16F85" w14:textId="77777777" w:rsidR="00E65172" w:rsidRPr="00BF0D44" w:rsidRDefault="00E65172" w:rsidP="00BE1B70">
            <w:pPr>
              <w:pStyle w:val="ListParagraph"/>
              <w:ind w:left="0"/>
              <w:jc w:val="center"/>
              <w:rPr>
                <w:rFonts w:cstheme="minorHAnsi"/>
                <w:b/>
                <w:sz w:val="18"/>
                <w:szCs w:val="18"/>
              </w:rPr>
            </w:pPr>
            <w:r w:rsidRPr="00BF0D44">
              <w:rPr>
                <w:rFonts w:cstheme="minorHAnsi"/>
                <w:b/>
                <w:sz w:val="18"/>
                <w:szCs w:val="18"/>
              </w:rPr>
              <w:t>Datum</w:t>
            </w:r>
          </w:p>
          <w:p w14:paraId="5EE02F62" w14:textId="77777777" w:rsidR="00E65172" w:rsidRPr="00BF0D44" w:rsidRDefault="00E65172" w:rsidP="00BE1B70">
            <w:pPr>
              <w:pStyle w:val="ListParagraph"/>
              <w:ind w:left="0"/>
              <w:jc w:val="center"/>
              <w:rPr>
                <w:rFonts w:cstheme="minorHAnsi"/>
                <w:b/>
                <w:sz w:val="18"/>
                <w:szCs w:val="18"/>
              </w:rPr>
            </w:pPr>
            <w:r w:rsidRPr="00BF0D44">
              <w:rPr>
                <w:rFonts w:cstheme="minorHAnsi"/>
                <w:b/>
                <w:sz w:val="18"/>
                <w:szCs w:val="18"/>
              </w:rPr>
              <w:t>početka</w:t>
            </w:r>
          </w:p>
        </w:tc>
        <w:tc>
          <w:tcPr>
            <w:tcW w:w="510" w:type="pct"/>
            <w:shd w:val="clear" w:color="auto" w:fill="E7E6E6" w:themeFill="background2"/>
            <w:vAlign w:val="center"/>
          </w:tcPr>
          <w:p w14:paraId="5986BC5C" w14:textId="77777777" w:rsidR="00E65172" w:rsidRPr="00BF0D44" w:rsidRDefault="00E65172" w:rsidP="00BE1B70">
            <w:pPr>
              <w:pStyle w:val="ListParagraph"/>
              <w:ind w:left="0"/>
              <w:jc w:val="center"/>
              <w:rPr>
                <w:rFonts w:cstheme="minorHAnsi"/>
                <w:b/>
                <w:sz w:val="18"/>
                <w:szCs w:val="18"/>
              </w:rPr>
            </w:pPr>
            <w:r w:rsidRPr="00BF0D44">
              <w:rPr>
                <w:rFonts w:cstheme="minorHAnsi"/>
                <w:b/>
                <w:sz w:val="18"/>
                <w:szCs w:val="18"/>
              </w:rPr>
              <w:t>Planirani</w:t>
            </w:r>
          </w:p>
          <w:p w14:paraId="20F4F5A2" w14:textId="77777777" w:rsidR="00E65172" w:rsidRPr="00BF0D44" w:rsidRDefault="00E65172" w:rsidP="00BE1B70">
            <w:pPr>
              <w:pStyle w:val="ListParagraph"/>
              <w:ind w:left="0"/>
              <w:jc w:val="center"/>
              <w:rPr>
                <w:rFonts w:cstheme="minorHAnsi"/>
                <w:b/>
                <w:sz w:val="18"/>
                <w:szCs w:val="18"/>
              </w:rPr>
            </w:pPr>
            <w:r w:rsidRPr="00BF0D44">
              <w:rPr>
                <w:rFonts w:cstheme="minorHAnsi"/>
                <w:b/>
                <w:sz w:val="18"/>
                <w:szCs w:val="18"/>
              </w:rPr>
              <w:t>datum</w:t>
            </w:r>
          </w:p>
          <w:p w14:paraId="70800404" w14:textId="77777777" w:rsidR="00E65172" w:rsidRPr="00BF0D44" w:rsidRDefault="00E65172" w:rsidP="00BE1B70">
            <w:pPr>
              <w:pStyle w:val="ListParagraph"/>
              <w:ind w:left="0"/>
              <w:jc w:val="center"/>
              <w:rPr>
                <w:rFonts w:cstheme="minorHAnsi"/>
                <w:b/>
                <w:sz w:val="18"/>
                <w:szCs w:val="18"/>
              </w:rPr>
            </w:pPr>
            <w:r w:rsidRPr="00BF0D44">
              <w:rPr>
                <w:rFonts w:cstheme="minorHAnsi"/>
                <w:b/>
                <w:sz w:val="18"/>
                <w:szCs w:val="18"/>
              </w:rPr>
              <w:t>završetka</w:t>
            </w:r>
          </w:p>
        </w:tc>
        <w:tc>
          <w:tcPr>
            <w:tcW w:w="404" w:type="pct"/>
            <w:shd w:val="clear" w:color="auto" w:fill="E7E6E6" w:themeFill="background2"/>
            <w:vAlign w:val="center"/>
          </w:tcPr>
          <w:p w14:paraId="7A27082F" w14:textId="77777777" w:rsidR="00E65172" w:rsidRPr="00BF0D44" w:rsidRDefault="00E65172" w:rsidP="00BE1B70">
            <w:pPr>
              <w:pStyle w:val="ListParagraph"/>
              <w:ind w:left="0"/>
              <w:jc w:val="center"/>
              <w:rPr>
                <w:rFonts w:cstheme="minorHAnsi"/>
                <w:b/>
                <w:sz w:val="18"/>
                <w:szCs w:val="18"/>
              </w:rPr>
            </w:pPr>
            <w:r w:rsidRPr="00BF0D44">
              <w:rPr>
                <w:rFonts w:cstheme="minorHAnsi"/>
                <w:b/>
                <w:sz w:val="18"/>
                <w:szCs w:val="18"/>
              </w:rPr>
              <w:t>Sredstva planirana za sprovođenje aktivnosti</w:t>
            </w:r>
          </w:p>
        </w:tc>
        <w:tc>
          <w:tcPr>
            <w:tcW w:w="1260" w:type="pct"/>
            <w:shd w:val="clear" w:color="auto" w:fill="E7E6E6" w:themeFill="background2"/>
            <w:vAlign w:val="center"/>
          </w:tcPr>
          <w:p w14:paraId="4671E14B" w14:textId="77777777" w:rsidR="00E65172" w:rsidRPr="00BF0D44" w:rsidRDefault="00E65172" w:rsidP="00BE1B70">
            <w:pPr>
              <w:jc w:val="center"/>
              <w:rPr>
                <w:rFonts w:cstheme="minorHAnsi"/>
                <w:b/>
                <w:sz w:val="18"/>
                <w:szCs w:val="18"/>
              </w:rPr>
            </w:pPr>
          </w:p>
          <w:p w14:paraId="19DCDB95" w14:textId="77777777" w:rsidR="00E65172" w:rsidRPr="00BF0D44" w:rsidRDefault="00E65172" w:rsidP="00BE1B70">
            <w:pPr>
              <w:jc w:val="center"/>
              <w:rPr>
                <w:rFonts w:cstheme="minorHAnsi"/>
                <w:b/>
                <w:sz w:val="18"/>
                <w:szCs w:val="18"/>
              </w:rPr>
            </w:pPr>
            <w:r w:rsidRPr="00BF0D44">
              <w:rPr>
                <w:rFonts w:cstheme="minorHAnsi"/>
                <w:b/>
                <w:sz w:val="18"/>
                <w:szCs w:val="18"/>
              </w:rPr>
              <w:t xml:space="preserve">Izvor </w:t>
            </w:r>
          </w:p>
          <w:p w14:paraId="48E094BB" w14:textId="77777777" w:rsidR="00E65172" w:rsidRPr="00BF0D44" w:rsidRDefault="00E65172" w:rsidP="00BE1B70">
            <w:pPr>
              <w:jc w:val="center"/>
              <w:rPr>
                <w:rFonts w:cstheme="minorHAnsi"/>
                <w:b/>
                <w:sz w:val="18"/>
                <w:szCs w:val="18"/>
              </w:rPr>
            </w:pPr>
            <w:r w:rsidRPr="00BF0D44">
              <w:rPr>
                <w:rFonts w:cstheme="minorHAnsi"/>
                <w:b/>
                <w:sz w:val="18"/>
                <w:szCs w:val="18"/>
              </w:rPr>
              <w:t>finansiranja</w:t>
            </w:r>
          </w:p>
          <w:p w14:paraId="6AB6AD36" w14:textId="77777777" w:rsidR="00E65172" w:rsidRPr="00BF0D44" w:rsidRDefault="00E65172" w:rsidP="00BE1B70">
            <w:pPr>
              <w:pStyle w:val="ListParagraph"/>
              <w:ind w:left="0"/>
              <w:jc w:val="center"/>
              <w:rPr>
                <w:rFonts w:cstheme="minorHAnsi"/>
                <w:b/>
                <w:sz w:val="18"/>
                <w:szCs w:val="18"/>
              </w:rPr>
            </w:pPr>
          </w:p>
        </w:tc>
      </w:tr>
      <w:tr w:rsidR="00B474FB" w:rsidRPr="00D56CEF" w14:paraId="4FCDCF39" w14:textId="77777777" w:rsidTr="00C8160E">
        <w:trPr>
          <w:trHeight w:val="1610"/>
        </w:trPr>
        <w:tc>
          <w:tcPr>
            <w:tcW w:w="1530" w:type="pct"/>
            <w:shd w:val="clear" w:color="auto" w:fill="FFFFFF" w:themeFill="background1"/>
            <w:vAlign w:val="center"/>
          </w:tcPr>
          <w:p w14:paraId="4B866F8F" w14:textId="77777777" w:rsidR="0087066E" w:rsidRPr="00FF7AA2" w:rsidRDefault="00100060" w:rsidP="00100060">
            <w:pPr>
              <w:pStyle w:val="ListParagraph"/>
              <w:spacing w:line="276" w:lineRule="auto"/>
              <w:ind w:left="0"/>
              <w:jc w:val="both"/>
              <w:rPr>
                <w:rFonts w:cstheme="minorHAnsi"/>
                <w:sz w:val="16"/>
                <w:szCs w:val="16"/>
              </w:rPr>
            </w:pPr>
            <w:r w:rsidRPr="00FF7AA2">
              <w:rPr>
                <w:rFonts w:cstheme="minorHAnsi"/>
                <w:sz w:val="16"/>
                <w:szCs w:val="16"/>
              </w:rPr>
              <w:t>2.1.1.</w:t>
            </w:r>
            <w:r w:rsidR="00FF7AA2">
              <w:rPr>
                <w:rFonts w:cstheme="minorHAnsi"/>
                <w:sz w:val="16"/>
                <w:szCs w:val="16"/>
              </w:rPr>
              <w:t xml:space="preserve"> </w:t>
            </w:r>
            <w:r w:rsidRPr="00FF7AA2">
              <w:rPr>
                <w:rFonts w:cstheme="minorHAnsi"/>
                <w:sz w:val="16"/>
                <w:szCs w:val="16"/>
              </w:rPr>
              <w:t>Izmijenjen Pravilnik o unutrašnjoj organizaciji i sistematizaciji Uprave za statistiku sa jačanjem ljudskih kapaciteta unutar jedinica u oblastima upravljanja kvalitetom, praćenje nacionalnih i međunarodnih indikatora, diseminacije i odnosa sa javnošću, ljudskih resursa i vještačke inteligencije.</w:t>
            </w:r>
          </w:p>
        </w:tc>
        <w:tc>
          <w:tcPr>
            <w:tcW w:w="507" w:type="pct"/>
            <w:shd w:val="clear" w:color="auto" w:fill="FFFFFF" w:themeFill="background1"/>
            <w:vAlign w:val="center"/>
          </w:tcPr>
          <w:p w14:paraId="7F729816" w14:textId="77777777" w:rsidR="0087066E" w:rsidRPr="002321CA" w:rsidRDefault="002321CA" w:rsidP="00E65172">
            <w:pPr>
              <w:pStyle w:val="ListParagraph"/>
              <w:spacing w:line="276" w:lineRule="auto"/>
              <w:ind w:left="0"/>
              <w:jc w:val="center"/>
              <w:rPr>
                <w:rFonts w:cstheme="minorHAnsi"/>
                <w:sz w:val="16"/>
                <w:szCs w:val="16"/>
              </w:rPr>
            </w:pPr>
            <w:r w:rsidRPr="002321CA">
              <w:rPr>
                <w:rFonts w:cstheme="minorHAnsi"/>
                <w:sz w:val="16"/>
                <w:szCs w:val="16"/>
              </w:rPr>
              <w:t>Usvojen</w:t>
            </w:r>
            <w:r w:rsidR="00E86ED3">
              <w:t xml:space="preserve"> </w:t>
            </w:r>
            <w:r w:rsidR="00E86ED3" w:rsidRPr="00E86ED3">
              <w:rPr>
                <w:rFonts w:cstheme="minorHAnsi"/>
                <w:sz w:val="16"/>
                <w:szCs w:val="16"/>
              </w:rPr>
              <w:t>Pravilnik o unutrašnjoj organizaciji i sistematizaciji</w:t>
            </w:r>
          </w:p>
        </w:tc>
        <w:tc>
          <w:tcPr>
            <w:tcW w:w="363" w:type="pct"/>
            <w:shd w:val="clear" w:color="auto" w:fill="FFFFFF" w:themeFill="background1"/>
            <w:vAlign w:val="center"/>
          </w:tcPr>
          <w:p w14:paraId="6A418DB5" w14:textId="77777777" w:rsidR="0087066E" w:rsidRPr="00A603E2" w:rsidRDefault="00A603E2" w:rsidP="00A603E2">
            <w:pPr>
              <w:jc w:val="center"/>
              <w:rPr>
                <w:rFonts w:cstheme="minorHAnsi"/>
                <w:sz w:val="16"/>
                <w:szCs w:val="16"/>
              </w:rPr>
            </w:pPr>
            <w:r w:rsidRPr="00A603E2">
              <w:rPr>
                <w:rFonts w:cstheme="minorHAnsi"/>
                <w:sz w:val="16"/>
                <w:szCs w:val="16"/>
              </w:rPr>
              <w:t>Uprava za statistiku</w:t>
            </w:r>
          </w:p>
        </w:tc>
        <w:tc>
          <w:tcPr>
            <w:tcW w:w="427" w:type="pct"/>
            <w:shd w:val="clear" w:color="auto" w:fill="FFFFFF" w:themeFill="background1"/>
            <w:vAlign w:val="center"/>
          </w:tcPr>
          <w:p w14:paraId="6FE6538F" w14:textId="77777777" w:rsidR="006A6235" w:rsidRPr="005909BC" w:rsidRDefault="006A6235" w:rsidP="006A6235">
            <w:pPr>
              <w:pStyle w:val="ListParagraph"/>
              <w:spacing w:line="276" w:lineRule="auto"/>
              <w:ind w:left="0"/>
              <w:jc w:val="center"/>
              <w:rPr>
                <w:rFonts w:cstheme="minorHAnsi"/>
                <w:sz w:val="16"/>
                <w:szCs w:val="16"/>
              </w:rPr>
            </w:pPr>
            <w:r w:rsidRPr="005909BC">
              <w:rPr>
                <w:rFonts w:cstheme="minorHAnsi"/>
                <w:sz w:val="16"/>
                <w:szCs w:val="16"/>
              </w:rPr>
              <w:t>I kvartal</w:t>
            </w:r>
          </w:p>
          <w:p w14:paraId="722089FC" w14:textId="77777777" w:rsidR="0087066E" w:rsidRPr="00BF0D44" w:rsidRDefault="006A6235" w:rsidP="006A6235">
            <w:pPr>
              <w:pStyle w:val="ListParagraph"/>
              <w:spacing w:line="276" w:lineRule="auto"/>
              <w:ind w:left="0"/>
              <w:jc w:val="center"/>
              <w:rPr>
                <w:rFonts w:cstheme="minorHAnsi"/>
                <w:b/>
                <w:sz w:val="18"/>
                <w:szCs w:val="18"/>
              </w:rPr>
            </w:pPr>
            <w:r w:rsidRPr="005909BC">
              <w:rPr>
                <w:rFonts w:cstheme="minorHAnsi"/>
                <w:sz w:val="16"/>
                <w:szCs w:val="16"/>
              </w:rPr>
              <w:t>2024.</w:t>
            </w:r>
          </w:p>
        </w:tc>
        <w:tc>
          <w:tcPr>
            <w:tcW w:w="510" w:type="pct"/>
            <w:shd w:val="clear" w:color="auto" w:fill="FFFFFF" w:themeFill="background1"/>
            <w:vAlign w:val="center"/>
          </w:tcPr>
          <w:p w14:paraId="655A7E42" w14:textId="77777777" w:rsidR="006A6235" w:rsidRPr="005909BC" w:rsidRDefault="006A6235" w:rsidP="006A6235">
            <w:pPr>
              <w:pStyle w:val="ListParagraph"/>
              <w:spacing w:line="276" w:lineRule="auto"/>
              <w:ind w:left="0"/>
              <w:jc w:val="center"/>
              <w:rPr>
                <w:rFonts w:cstheme="minorHAnsi"/>
                <w:sz w:val="16"/>
                <w:szCs w:val="16"/>
              </w:rPr>
            </w:pPr>
            <w:r w:rsidRPr="005909BC">
              <w:rPr>
                <w:rFonts w:cstheme="minorHAnsi"/>
                <w:sz w:val="16"/>
                <w:szCs w:val="16"/>
              </w:rPr>
              <w:t xml:space="preserve">IV kvartal </w:t>
            </w:r>
          </w:p>
          <w:p w14:paraId="5BAA919A" w14:textId="77777777" w:rsidR="0087066E" w:rsidRPr="00BF0D44" w:rsidRDefault="006A6235" w:rsidP="006A6235">
            <w:pPr>
              <w:pStyle w:val="ListParagraph"/>
              <w:spacing w:line="276" w:lineRule="auto"/>
              <w:ind w:left="0"/>
              <w:jc w:val="center"/>
              <w:rPr>
                <w:rFonts w:cstheme="minorHAnsi"/>
                <w:b/>
                <w:sz w:val="18"/>
                <w:szCs w:val="18"/>
              </w:rPr>
            </w:pPr>
            <w:r w:rsidRPr="005909BC">
              <w:rPr>
                <w:rFonts w:cstheme="minorHAnsi"/>
                <w:sz w:val="16"/>
                <w:szCs w:val="16"/>
              </w:rPr>
              <w:t>2028.</w:t>
            </w:r>
          </w:p>
        </w:tc>
        <w:tc>
          <w:tcPr>
            <w:tcW w:w="404" w:type="pct"/>
            <w:shd w:val="clear" w:color="auto" w:fill="FFFFFF" w:themeFill="background1"/>
            <w:vAlign w:val="center"/>
          </w:tcPr>
          <w:p w14:paraId="39A0A2CD" w14:textId="77777777" w:rsidR="0087066E" w:rsidRPr="00BF0D44" w:rsidRDefault="0087066E" w:rsidP="00E65172">
            <w:pPr>
              <w:pStyle w:val="ListParagraph"/>
              <w:spacing w:line="276" w:lineRule="auto"/>
              <w:ind w:left="0"/>
              <w:jc w:val="center"/>
              <w:rPr>
                <w:rFonts w:cstheme="minorHAnsi"/>
                <w:b/>
                <w:sz w:val="18"/>
                <w:szCs w:val="18"/>
              </w:rPr>
            </w:pPr>
          </w:p>
        </w:tc>
        <w:tc>
          <w:tcPr>
            <w:tcW w:w="1260" w:type="pct"/>
            <w:shd w:val="clear" w:color="auto" w:fill="FFFFFF" w:themeFill="background1"/>
            <w:vAlign w:val="center"/>
          </w:tcPr>
          <w:p w14:paraId="629274DA" w14:textId="77777777" w:rsidR="008F45B7" w:rsidRPr="00B474FB" w:rsidRDefault="008F45B7" w:rsidP="008F45B7">
            <w:pPr>
              <w:pStyle w:val="ListParagraph"/>
              <w:ind w:left="0"/>
              <w:jc w:val="center"/>
              <w:rPr>
                <w:rFonts w:cstheme="minorHAnsi"/>
                <w:sz w:val="16"/>
                <w:szCs w:val="16"/>
              </w:rPr>
            </w:pPr>
            <w:r w:rsidRPr="00B474FB">
              <w:rPr>
                <w:rFonts w:cstheme="minorHAnsi"/>
                <w:sz w:val="16"/>
                <w:szCs w:val="16"/>
              </w:rPr>
              <w:t>Redovna budžet</w:t>
            </w:r>
            <w:r>
              <w:rPr>
                <w:rFonts w:cstheme="minorHAnsi"/>
                <w:sz w:val="16"/>
                <w:szCs w:val="16"/>
              </w:rPr>
              <w:t>ska</w:t>
            </w:r>
            <w:r w:rsidRPr="00B474FB">
              <w:rPr>
                <w:rFonts w:cstheme="minorHAnsi"/>
                <w:sz w:val="16"/>
                <w:szCs w:val="16"/>
              </w:rPr>
              <w:t xml:space="preserve"> sredstva Program „Nacionalna</w:t>
            </w:r>
          </w:p>
          <w:p w14:paraId="2799BBFE" w14:textId="77777777" w:rsidR="0087066E" w:rsidRPr="00BF0D44" w:rsidRDefault="008F45B7" w:rsidP="008F45B7">
            <w:pPr>
              <w:spacing w:line="276" w:lineRule="auto"/>
              <w:jc w:val="center"/>
              <w:rPr>
                <w:rFonts w:cstheme="minorHAnsi"/>
                <w:b/>
                <w:sz w:val="18"/>
                <w:szCs w:val="18"/>
              </w:rPr>
            </w:pPr>
            <w:r w:rsidRPr="00B474FB">
              <w:rPr>
                <w:rFonts w:cstheme="minorHAnsi"/>
                <w:sz w:val="16"/>
                <w:szCs w:val="16"/>
              </w:rPr>
              <w:t>statistika “</w:t>
            </w:r>
          </w:p>
        </w:tc>
      </w:tr>
      <w:tr w:rsidR="00B474FB" w:rsidRPr="00D56CEF" w14:paraId="03CB48EF" w14:textId="77777777" w:rsidTr="00C8160E">
        <w:trPr>
          <w:trHeight w:val="1547"/>
        </w:trPr>
        <w:tc>
          <w:tcPr>
            <w:tcW w:w="1530" w:type="pct"/>
            <w:shd w:val="clear" w:color="auto" w:fill="FFFFFF" w:themeFill="background1"/>
            <w:vAlign w:val="center"/>
          </w:tcPr>
          <w:p w14:paraId="25939048" w14:textId="77777777" w:rsidR="00100060" w:rsidRPr="00FF7AA2" w:rsidRDefault="00100060" w:rsidP="00E65172">
            <w:pPr>
              <w:pStyle w:val="ListParagraph"/>
              <w:spacing w:line="276" w:lineRule="auto"/>
              <w:ind w:left="0"/>
              <w:rPr>
                <w:rFonts w:cstheme="minorHAnsi"/>
                <w:sz w:val="16"/>
                <w:szCs w:val="16"/>
              </w:rPr>
            </w:pPr>
            <w:r w:rsidRPr="00FF7AA2">
              <w:rPr>
                <w:rFonts w:cstheme="minorHAnsi"/>
                <w:sz w:val="16"/>
                <w:szCs w:val="16"/>
              </w:rPr>
              <w:lastRenderedPageBreak/>
              <w:t>2.2.1</w:t>
            </w:r>
            <w:r w:rsidR="00FF7AA2">
              <w:rPr>
                <w:rFonts w:cstheme="minorHAnsi"/>
                <w:sz w:val="16"/>
                <w:szCs w:val="16"/>
              </w:rPr>
              <w:t xml:space="preserve">. </w:t>
            </w:r>
            <w:r w:rsidRPr="00FF7AA2">
              <w:rPr>
                <w:rFonts w:cstheme="minorHAnsi"/>
                <w:sz w:val="16"/>
                <w:szCs w:val="16"/>
              </w:rPr>
              <w:t xml:space="preserve"> Izrađen dokument „Višegodišnji program obuka za sticanje statističkih znanja i vještina“ (plan i realizacija obuka za: korisnike, novozaposlene, anketare, kao i za sticanje ključnih vještina komunikacije i javnog nastupa zaposlenih, IT kadar za primjenu nove digitalne transformacije i grafički dizajn).</w:t>
            </w:r>
          </w:p>
        </w:tc>
        <w:tc>
          <w:tcPr>
            <w:tcW w:w="507" w:type="pct"/>
            <w:shd w:val="clear" w:color="auto" w:fill="FFFFFF" w:themeFill="background1"/>
            <w:vAlign w:val="center"/>
          </w:tcPr>
          <w:p w14:paraId="2912D414" w14:textId="77777777" w:rsidR="00100060" w:rsidRPr="002321CA" w:rsidRDefault="00E86ED3" w:rsidP="00A05CBB">
            <w:pPr>
              <w:pStyle w:val="ListParagraph"/>
              <w:spacing w:line="276" w:lineRule="auto"/>
              <w:ind w:left="0"/>
              <w:jc w:val="center"/>
              <w:rPr>
                <w:rFonts w:cstheme="minorHAnsi"/>
                <w:sz w:val="16"/>
                <w:szCs w:val="16"/>
              </w:rPr>
            </w:pPr>
            <w:r>
              <w:rPr>
                <w:rFonts w:cstheme="minorHAnsi"/>
                <w:sz w:val="16"/>
                <w:szCs w:val="16"/>
              </w:rPr>
              <w:t>Program u vidu dokumenta</w:t>
            </w:r>
          </w:p>
        </w:tc>
        <w:tc>
          <w:tcPr>
            <w:tcW w:w="363" w:type="pct"/>
            <w:shd w:val="clear" w:color="auto" w:fill="FFFFFF" w:themeFill="background1"/>
            <w:vAlign w:val="center"/>
          </w:tcPr>
          <w:p w14:paraId="525EC667" w14:textId="77777777" w:rsidR="00100060" w:rsidRPr="00A603E2" w:rsidRDefault="00A603E2" w:rsidP="00A05CBB">
            <w:pPr>
              <w:jc w:val="center"/>
              <w:rPr>
                <w:rFonts w:cstheme="minorHAnsi"/>
                <w:sz w:val="16"/>
                <w:szCs w:val="16"/>
              </w:rPr>
            </w:pPr>
            <w:r w:rsidRPr="00A603E2">
              <w:rPr>
                <w:rFonts w:cstheme="minorHAnsi"/>
                <w:sz w:val="16"/>
                <w:szCs w:val="16"/>
              </w:rPr>
              <w:t>Uprava za statistiku</w:t>
            </w:r>
          </w:p>
        </w:tc>
        <w:tc>
          <w:tcPr>
            <w:tcW w:w="427" w:type="pct"/>
            <w:shd w:val="clear" w:color="auto" w:fill="FFFFFF" w:themeFill="background1"/>
            <w:vAlign w:val="center"/>
          </w:tcPr>
          <w:p w14:paraId="18EE2DAB" w14:textId="77777777" w:rsidR="00100060" w:rsidRPr="00A14023" w:rsidRDefault="00322AC3" w:rsidP="00E65172">
            <w:pPr>
              <w:pStyle w:val="ListParagraph"/>
              <w:spacing w:line="276" w:lineRule="auto"/>
              <w:ind w:left="0"/>
              <w:jc w:val="center"/>
              <w:rPr>
                <w:rFonts w:cstheme="minorHAnsi"/>
                <w:sz w:val="16"/>
                <w:szCs w:val="16"/>
              </w:rPr>
            </w:pPr>
            <w:r w:rsidRPr="00A14023">
              <w:rPr>
                <w:rFonts w:cstheme="minorHAnsi"/>
                <w:sz w:val="16"/>
                <w:szCs w:val="16"/>
              </w:rPr>
              <w:t xml:space="preserve">II kvartal </w:t>
            </w:r>
          </w:p>
          <w:p w14:paraId="045AC135" w14:textId="77777777" w:rsidR="00322AC3" w:rsidRPr="00A14023" w:rsidRDefault="00322AC3" w:rsidP="00E65172">
            <w:pPr>
              <w:pStyle w:val="ListParagraph"/>
              <w:spacing w:line="276" w:lineRule="auto"/>
              <w:ind w:left="0"/>
              <w:jc w:val="center"/>
              <w:rPr>
                <w:rFonts w:cstheme="minorHAnsi"/>
                <w:b/>
                <w:sz w:val="18"/>
                <w:szCs w:val="18"/>
              </w:rPr>
            </w:pPr>
            <w:r w:rsidRPr="00A14023">
              <w:rPr>
                <w:rFonts w:cstheme="minorHAnsi"/>
                <w:sz w:val="16"/>
                <w:szCs w:val="16"/>
              </w:rPr>
              <w:t>2024.</w:t>
            </w:r>
          </w:p>
        </w:tc>
        <w:tc>
          <w:tcPr>
            <w:tcW w:w="510" w:type="pct"/>
            <w:shd w:val="clear" w:color="auto" w:fill="FFFFFF" w:themeFill="background1"/>
            <w:vAlign w:val="center"/>
          </w:tcPr>
          <w:p w14:paraId="28B2B7B1" w14:textId="77777777" w:rsidR="00100060" w:rsidRPr="00A14023" w:rsidRDefault="00322AC3" w:rsidP="00E65172">
            <w:pPr>
              <w:pStyle w:val="ListParagraph"/>
              <w:spacing w:line="276" w:lineRule="auto"/>
              <w:ind w:left="0"/>
              <w:jc w:val="center"/>
              <w:rPr>
                <w:rFonts w:cstheme="minorHAnsi"/>
                <w:sz w:val="16"/>
                <w:szCs w:val="16"/>
              </w:rPr>
            </w:pPr>
            <w:r w:rsidRPr="00A14023">
              <w:rPr>
                <w:rFonts w:cstheme="minorHAnsi"/>
                <w:sz w:val="16"/>
                <w:szCs w:val="16"/>
              </w:rPr>
              <w:t>I kvartal</w:t>
            </w:r>
          </w:p>
          <w:p w14:paraId="6B3DC5EF" w14:textId="77777777" w:rsidR="00322AC3" w:rsidRPr="00A14023" w:rsidRDefault="00322AC3" w:rsidP="00E65172">
            <w:pPr>
              <w:pStyle w:val="ListParagraph"/>
              <w:spacing w:line="276" w:lineRule="auto"/>
              <w:ind w:left="0"/>
              <w:jc w:val="center"/>
              <w:rPr>
                <w:rFonts w:cstheme="minorHAnsi"/>
                <w:b/>
                <w:sz w:val="18"/>
                <w:szCs w:val="18"/>
              </w:rPr>
            </w:pPr>
            <w:r w:rsidRPr="00A14023">
              <w:rPr>
                <w:rFonts w:cstheme="minorHAnsi"/>
                <w:sz w:val="16"/>
                <w:szCs w:val="16"/>
              </w:rPr>
              <w:t>2025.</w:t>
            </w:r>
          </w:p>
        </w:tc>
        <w:tc>
          <w:tcPr>
            <w:tcW w:w="404" w:type="pct"/>
            <w:shd w:val="clear" w:color="auto" w:fill="FFFFFF" w:themeFill="background1"/>
            <w:vAlign w:val="center"/>
          </w:tcPr>
          <w:p w14:paraId="3BDF4A5A" w14:textId="77777777" w:rsidR="00100060" w:rsidRPr="00BF0D44" w:rsidRDefault="00100060" w:rsidP="00E65172">
            <w:pPr>
              <w:pStyle w:val="ListParagraph"/>
              <w:spacing w:line="276" w:lineRule="auto"/>
              <w:ind w:left="0"/>
              <w:jc w:val="center"/>
              <w:rPr>
                <w:rFonts w:cstheme="minorHAnsi"/>
                <w:b/>
                <w:sz w:val="18"/>
                <w:szCs w:val="18"/>
              </w:rPr>
            </w:pPr>
          </w:p>
        </w:tc>
        <w:tc>
          <w:tcPr>
            <w:tcW w:w="1260" w:type="pct"/>
            <w:shd w:val="clear" w:color="auto" w:fill="FFFFFF" w:themeFill="background1"/>
            <w:vAlign w:val="center"/>
          </w:tcPr>
          <w:p w14:paraId="00342129" w14:textId="77777777" w:rsidR="008F45B7" w:rsidRPr="000C36C1" w:rsidRDefault="008F45B7" w:rsidP="008F45B7">
            <w:pPr>
              <w:pStyle w:val="ListParagraph"/>
              <w:ind w:left="0"/>
              <w:jc w:val="center"/>
              <w:rPr>
                <w:rFonts w:cstheme="minorHAnsi"/>
                <w:sz w:val="16"/>
                <w:szCs w:val="16"/>
              </w:rPr>
            </w:pPr>
            <w:r w:rsidRPr="000C36C1">
              <w:rPr>
                <w:rFonts w:cstheme="minorHAnsi"/>
                <w:sz w:val="16"/>
                <w:szCs w:val="16"/>
              </w:rPr>
              <w:t>Redovna budžet</w:t>
            </w:r>
            <w:r>
              <w:rPr>
                <w:rFonts w:cstheme="minorHAnsi"/>
                <w:sz w:val="16"/>
                <w:szCs w:val="16"/>
              </w:rPr>
              <w:t>ska</w:t>
            </w:r>
            <w:r w:rsidRPr="000C36C1">
              <w:rPr>
                <w:rFonts w:cstheme="minorHAnsi"/>
                <w:sz w:val="16"/>
                <w:szCs w:val="16"/>
              </w:rPr>
              <w:t xml:space="preserve"> sredstva Program „Nacionalna</w:t>
            </w:r>
          </w:p>
          <w:p w14:paraId="6AE8D9CA" w14:textId="77777777" w:rsidR="008F45B7" w:rsidRDefault="008F45B7" w:rsidP="008F45B7">
            <w:pPr>
              <w:pStyle w:val="ListParagraph"/>
              <w:ind w:left="0"/>
              <w:jc w:val="center"/>
              <w:rPr>
                <w:rFonts w:cstheme="minorHAnsi"/>
                <w:sz w:val="16"/>
                <w:szCs w:val="16"/>
              </w:rPr>
            </w:pPr>
            <w:r w:rsidRPr="000C36C1">
              <w:rPr>
                <w:rFonts w:cstheme="minorHAnsi"/>
                <w:sz w:val="16"/>
                <w:szCs w:val="16"/>
              </w:rPr>
              <w:t>statistika“</w:t>
            </w:r>
          </w:p>
          <w:p w14:paraId="01F8078F" w14:textId="77777777" w:rsidR="008F45B7" w:rsidRPr="00B474FB" w:rsidRDefault="008F45B7" w:rsidP="008F45B7">
            <w:pPr>
              <w:pStyle w:val="ListParagraph"/>
              <w:ind w:left="0"/>
              <w:jc w:val="center"/>
              <w:rPr>
                <w:rFonts w:cstheme="minorHAnsi"/>
                <w:sz w:val="16"/>
                <w:szCs w:val="16"/>
              </w:rPr>
            </w:pPr>
            <w:r w:rsidRPr="00B474FB">
              <w:rPr>
                <w:rFonts w:cstheme="minorHAnsi"/>
                <w:sz w:val="16"/>
                <w:szCs w:val="16"/>
              </w:rPr>
              <w:t>Donatorska</w:t>
            </w:r>
          </w:p>
          <w:p w14:paraId="2346AD7A" w14:textId="77777777" w:rsidR="008F45B7" w:rsidRPr="00B474FB" w:rsidRDefault="008F45B7" w:rsidP="008F45B7">
            <w:pPr>
              <w:pStyle w:val="ListParagraph"/>
              <w:ind w:left="0"/>
              <w:jc w:val="center"/>
              <w:rPr>
                <w:rFonts w:cstheme="minorHAnsi"/>
                <w:sz w:val="16"/>
                <w:szCs w:val="16"/>
              </w:rPr>
            </w:pPr>
            <w:r w:rsidRPr="00B474FB">
              <w:rPr>
                <w:rFonts w:cstheme="minorHAnsi"/>
                <w:sz w:val="16"/>
                <w:szCs w:val="16"/>
              </w:rPr>
              <w:t>podrška</w:t>
            </w:r>
          </w:p>
          <w:p w14:paraId="6979E176" w14:textId="77777777" w:rsidR="00100060" w:rsidRPr="00BF0D44" w:rsidRDefault="008F45B7" w:rsidP="008F45B7">
            <w:pPr>
              <w:spacing w:line="276" w:lineRule="auto"/>
              <w:jc w:val="center"/>
              <w:rPr>
                <w:rFonts w:cstheme="minorHAnsi"/>
                <w:b/>
                <w:sz w:val="18"/>
                <w:szCs w:val="18"/>
              </w:rPr>
            </w:pPr>
            <w:r w:rsidRPr="00B474FB">
              <w:rPr>
                <w:rFonts w:cstheme="minorHAnsi"/>
                <w:sz w:val="16"/>
                <w:szCs w:val="16"/>
              </w:rPr>
              <w:t>(IPA projekat)</w:t>
            </w:r>
          </w:p>
        </w:tc>
      </w:tr>
      <w:tr w:rsidR="00B474FB" w:rsidRPr="00D56CEF" w14:paraId="67CE1B13" w14:textId="77777777" w:rsidTr="00C8160E">
        <w:tc>
          <w:tcPr>
            <w:tcW w:w="1530" w:type="pct"/>
            <w:shd w:val="clear" w:color="auto" w:fill="FFFFFF" w:themeFill="background1"/>
            <w:vAlign w:val="center"/>
          </w:tcPr>
          <w:p w14:paraId="28B99CDE" w14:textId="77777777" w:rsidR="00100060" w:rsidRPr="00E446DE" w:rsidRDefault="00E446DE" w:rsidP="00E65172">
            <w:pPr>
              <w:pStyle w:val="ListParagraph"/>
              <w:spacing w:line="276" w:lineRule="auto"/>
              <w:ind w:left="0"/>
              <w:rPr>
                <w:rFonts w:cstheme="minorHAnsi"/>
                <w:sz w:val="16"/>
                <w:szCs w:val="16"/>
              </w:rPr>
            </w:pPr>
            <w:r w:rsidRPr="00E446DE">
              <w:rPr>
                <w:rFonts w:cstheme="minorHAnsi"/>
                <w:sz w:val="16"/>
                <w:szCs w:val="16"/>
              </w:rPr>
              <w:t xml:space="preserve">2.3.1. </w:t>
            </w:r>
            <w:r w:rsidR="00C922E7" w:rsidRPr="00A5492C">
              <w:rPr>
                <w:rFonts w:cstheme="minorHAnsi"/>
                <w:sz w:val="16"/>
                <w:szCs w:val="16"/>
              </w:rPr>
              <w:t>Obezbijeđen adekvatan</w:t>
            </w:r>
            <w:r w:rsidR="00A5492C" w:rsidRPr="00A5492C">
              <w:rPr>
                <w:rFonts w:cstheme="minorHAnsi"/>
                <w:sz w:val="16"/>
                <w:szCs w:val="16"/>
              </w:rPr>
              <w:t xml:space="preserve"> poslovni prostor Uprave za statistiku.</w:t>
            </w:r>
          </w:p>
        </w:tc>
        <w:tc>
          <w:tcPr>
            <w:tcW w:w="507" w:type="pct"/>
            <w:shd w:val="clear" w:color="auto" w:fill="FFFFFF" w:themeFill="background1"/>
            <w:vAlign w:val="center"/>
          </w:tcPr>
          <w:p w14:paraId="73C3B248" w14:textId="77777777" w:rsidR="00100060" w:rsidRPr="002321CA" w:rsidRDefault="00E86ED3" w:rsidP="00A05CBB">
            <w:pPr>
              <w:pStyle w:val="ListParagraph"/>
              <w:spacing w:line="276" w:lineRule="auto"/>
              <w:ind w:left="0"/>
              <w:jc w:val="center"/>
              <w:rPr>
                <w:rFonts w:cstheme="minorHAnsi"/>
                <w:sz w:val="16"/>
                <w:szCs w:val="16"/>
              </w:rPr>
            </w:pPr>
            <w:r>
              <w:rPr>
                <w:rFonts w:cstheme="minorHAnsi"/>
                <w:sz w:val="16"/>
                <w:szCs w:val="16"/>
              </w:rPr>
              <w:t>Obezb</w:t>
            </w:r>
            <w:r w:rsidR="009079E0">
              <w:rPr>
                <w:rFonts w:cstheme="minorHAnsi"/>
                <w:sz w:val="16"/>
                <w:szCs w:val="16"/>
              </w:rPr>
              <w:t>i</w:t>
            </w:r>
            <w:r w:rsidR="004B5FD7">
              <w:rPr>
                <w:rFonts w:cstheme="minorHAnsi"/>
                <w:sz w:val="16"/>
                <w:szCs w:val="16"/>
              </w:rPr>
              <w:t>j</w:t>
            </w:r>
            <w:r>
              <w:rPr>
                <w:rFonts w:cstheme="minorHAnsi"/>
                <w:sz w:val="16"/>
                <w:szCs w:val="16"/>
              </w:rPr>
              <w:t xml:space="preserve">eđen adekvatan </w:t>
            </w:r>
            <w:r w:rsidR="00AC741A">
              <w:rPr>
                <w:rFonts w:cstheme="minorHAnsi"/>
                <w:sz w:val="16"/>
                <w:szCs w:val="16"/>
              </w:rPr>
              <w:t>pro</w:t>
            </w:r>
            <w:r w:rsidR="007F238B">
              <w:rPr>
                <w:rFonts w:cstheme="minorHAnsi"/>
                <w:sz w:val="16"/>
                <w:szCs w:val="16"/>
              </w:rPr>
              <w:t>s</w:t>
            </w:r>
            <w:r w:rsidR="00AC741A">
              <w:rPr>
                <w:rFonts w:cstheme="minorHAnsi"/>
                <w:sz w:val="16"/>
                <w:szCs w:val="16"/>
              </w:rPr>
              <w:t>tor Uprave za statistiku</w:t>
            </w:r>
          </w:p>
        </w:tc>
        <w:tc>
          <w:tcPr>
            <w:tcW w:w="363" w:type="pct"/>
            <w:shd w:val="clear" w:color="auto" w:fill="FFFFFF" w:themeFill="background1"/>
            <w:vAlign w:val="center"/>
          </w:tcPr>
          <w:p w14:paraId="359B78DB" w14:textId="77777777" w:rsidR="00100060" w:rsidRPr="00A603E2" w:rsidRDefault="00A603E2" w:rsidP="00A05CBB">
            <w:pPr>
              <w:jc w:val="center"/>
              <w:rPr>
                <w:rFonts w:cstheme="minorHAnsi"/>
                <w:sz w:val="16"/>
                <w:szCs w:val="16"/>
              </w:rPr>
            </w:pPr>
            <w:r>
              <w:rPr>
                <w:rFonts w:cstheme="minorHAnsi"/>
                <w:sz w:val="16"/>
                <w:szCs w:val="16"/>
              </w:rPr>
              <w:t>Uprava za statistiku</w:t>
            </w:r>
          </w:p>
        </w:tc>
        <w:tc>
          <w:tcPr>
            <w:tcW w:w="427" w:type="pct"/>
            <w:shd w:val="clear" w:color="auto" w:fill="FFFFFF" w:themeFill="background1"/>
            <w:vAlign w:val="center"/>
          </w:tcPr>
          <w:p w14:paraId="28783769" w14:textId="77777777" w:rsidR="005909BC" w:rsidRPr="005909BC" w:rsidRDefault="005909BC" w:rsidP="005909BC">
            <w:pPr>
              <w:pStyle w:val="ListParagraph"/>
              <w:spacing w:line="276" w:lineRule="auto"/>
              <w:ind w:left="0"/>
              <w:jc w:val="center"/>
              <w:rPr>
                <w:rFonts w:cstheme="minorHAnsi"/>
                <w:sz w:val="16"/>
                <w:szCs w:val="16"/>
              </w:rPr>
            </w:pPr>
            <w:r w:rsidRPr="005909BC">
              <w:rPr>
                <w:rFonts w:cstheme="minorHAnsi"/>
                <w:sz w:val="16"/>
                <w:szCs w:val="16"/>
              </w:rPr>
              <w:t>I kvartal</w:t>
            </w:r>
          </w:p>
          <w:p w14:paraId="26F2866C" w14:textId="77777777" w:rsidR="00100060" w:rsidRPr="00BF0D44" w:rsidRDefault="005909BC" w:rsidP="005909BC">
            <w:pPr>
              <w:pStyle w:val="ListParagraph"/>
              <w:spacing w:line="276" w:lineRule="auto"/>
              <w:ind w:left="0"/>
              <w:jc w:val="center"/>
              <w:rPr>
                <w:rFonts w:cstheme="minorHAnsi"/>
                <w:b/>
                <w:sz w:val="18"/>
                <w:szCs w:val="18"/>
              </w:rPr>
            </w:pPr>
            <w:r w:rsidRPr="005909BC">
              <w:rPr>
                <w:rFonts w:cstheme="minorHAnsi"/>
                <w:sz w:val="16"/>
                <w:szCs w:val="16"/>
              </w:rPr>
              <w:t>2024.</w:t>
            </w:r>
          </w:p>
        </w:tc>
        <w:tc>
          <w:tcPr>
            <w:tcW w:w="510" w:type="pct"/>
            <w:shd w:val="clear" w:color="auto" w:fill="FFFFFF" w:themeFill="background1"/>
            <w:vAlign w:val="center"/>
          </w:tcPr>
          <w:p w14:paraId="411B9774" w14:textId="77777777" w:rsidR="005909BC" w:rsidRPr="005909BC" w:rsidRDefault="005909BC" w:rsidP="005909BC">
            <w:pPr>
              <w:pStyle w:val="ListParagraph"/>
              <w:spacing w:line="276" w:lineRule="auto"/>
              <w:ind w:left="0"/>
              <w:jc w:val="center"/>
              <w:rPr>
                <w:rFonts w:cstheme="minorHAnsi"/>
                <w:sz w:val="16"/>
                <w:szCs w:val="16"/>
              </w:rPr>
            </w:pPr>
            <w:r w:rsidRPr="005909BC">
              <w:rPr>
                <w:rFonts w:cstheme="minorHAnsi"/>
                <w:sz w:val="16"/>
                <w:szCs w:val="16"/>
              </w:rPr>
              <w:t xml:space="preserve">IV kvartal </w:t>
            </w:r>
          </w:p>
          <w:p w14:paraId="5A8E1C26" w14:textId="77777777" w:rsidR="00100060" w:rsidRPr="00BF0D44" w:rsidRDefault="005909BC" w:rsidP="005909BC">
            <w:pPr>
              <w:pStyle w:val="ListParagraph"/>
              <w:spacing w:line="276" w:lineRule="auto"/>
              <w:ind w:left="0"/>
              <w:jc w:val="center"/>
              <w:rPr>
                <w:rFonts w:cstheme="minorHAnsi"/>
                <w:b/>
                <w:sz w:val="18"/>
                <w:szCs w:val="18"/>
              </w:rPr>
            </w:pPr>
            <w:r w:rsidRPr="005909BC">
              <w:rPr>
                <w:rFonts w:cstheme="minorHAnsi"/>
                <w:sz w:val="16"/>
                <w:szCs w:val="16"/>
              </w:rPr>
              <w:t>2028.</w:t>
            </w:r>
          </w:p>
        </w:tc>
        <w:tc>
          <w:tcPr>
            <w:tcW w:w="404" w:type="pct"/>
            <w:shd w:val="clear" w:color="auto" w:fill="FFFFFF" w:themeFill="background1"/>
            <w:vAlign w:val="center"/>
          </w:tcPr>
          <w:p w14:paraId="18DAC3EF" w14:textId="77777777" w:rsidR="00100060" w:rsidRPr="00BF0D44" w:rsidRDefault="00100060" w:rsidP="00E65172">
            <w:pPr>
              <w:pStyle w:val="ListParagraph"/>
              <w:spacing w:line="276" w:lineRule="auto"/>
              <w:ind w:left="0"/>
              <w:jc w:val="center"/>
              <w:rPr>
                <w:rFonts w:cstheme="minorHAnsi"/>
                <w:b/>
                <w:sz w:val="18"/>
                <w:szCs w:val="18"/>
              </w:rPr>
            </w:pPr>
          </w:p>
        </w:tc>
        <w:tc>
          <w:tcPr>
            <w:tcW w:w="1260" w:type="pct"/>
            <w:shd w:val="clear" w:color="auto" w:fill="FFFFFF" w:themeFill="background1"/>
            <w:vAlign w:val="center"/>
          </w:tcPr>
          <w:p w14:paraId="1B9B7168" w14:textId="77777777" w:rsidR="00D157A8" w:rsidRPr="00B474FB" w:rsidRDefault="00D157A8" w:rsidP="00D157A8">
            <w:pPr>
              <w:pStyle w:val="ListParagraph"/>
              <w:ind w:left="0"/>
              <w:jc w:val="center"/>
              <w:rPr>
                <w:rFonts w:cstheme="minorHAnsi"/>
                <w:sz w:val="16"/>
                <w:szCs w:val="16"/>
              </w:rPr>
            </w:pPr>
            <w:r w:rsidRPr="00B474FB">
              <w:rPr>
                <w:rFonts w:cstheme="minorHAnsi"/>
                <w:sz w:val="16"/>
                <w:szCs w:val="16"/>
              </w:rPr>
              <w:t>Redovna budžet</w:t>
            </w:r>
            <w:r>
              <w:rPr>
                <w:rFonts w:cstheme="minorHAnsi"/>
                <w:sz w:val="16"/>
                <w:szCs w:val="16"/>
              </w:rPr>
              <w:t>ska</w:t>
            </w:r>
            <w:r w:rsidRPr="00B474FB">
              <w:rPr>
                <w:rFonts w:cstheme="minorHAnsi"/>
                <w:sz w:val="16"/>
                <w:szCs w:val="16"/>
              </w:rPr>
              <w:t xml:space="preserve"> sredstva Program „Nacionalna</w:t>
            </w:r>
          </w:p>
          <w:p w14:paraId="355A647F" w14:textId="77777777" w:rsidR="00100060" w:rsidRPr="00BF0D44" w:rsidRDefault="00D157A8" w:rsidP="00D157A8">
            <w:pPr>
              <w:spacing w:line="276" w:lineRule="auto"/>
              <w:jc w:val="center"/>
              <w:rPr>
                <w:rFonts w:cstheme="minorHAnsi"/>
                <w:b/>
                <w:sz w:val="18"/>
                <w:szCs w:val="18"/>
              </w:rPr>
            </w:pPr>
            <w:r w:rsidRPr="00B474FB">
              <w:rPr>
                <w:rFonts w:cstheme="minorHAnsi"/>
                <w:sz w:val="16"/>
                <w:szCs w:val="16"/>
              </w:rPr>
              <w:t>statistika“</w:t>
            </w:r>
          </w:p>
        </w:tc>
      </w:tr>
      <w:tr w:rsidR="00C922E7" w:rsidRPr="00D56CEF" w14:paraId="0C6920B1" w14:textId="77777777" w:rsidTr="00D80049">
        <w:tc>
          <w:tcPr>
            <w:tcW w:w="5000" w:type="pct"/>
            <w:gridSpan w:val="7"/>
            <w:shd w:val="clear" w:color="auto" w:fill="FFFFFF" w:themeFill="background1"/>
            <w:vAlign w:val="center"/>
          </w:tcPr>
          <w:p w14:paraId="68F197EB" w14:textId="77777777" w:rsidR="00D96942" w:rsidRPr="001D5DF8" w:rsidRDefault="00D96942" w:rsidP="00D96942">
            <w:pPr>
              <w:pStyle w:val="ListParagraph"/>
              <w:spacing w:line="276" w:lineRule="auto"/>
              <w:ind w:left="0"/>
              <w:rPr>
                <w:rFonts w:cstheme="minorHAnsi"/>
                <w:b/>
                <w:sz w:val="24"/>
                <w:szCs w:val="24"/>
                <w:u w:val="single"/>
              </w:rPr>
            </w:pPr>
            <w:r w:rsidRPr="001D5DF8">
              <w:rPr>
                <w:rFonts w:cstheme="minorHAnsi"/>
                <w:b/>
                <w:sz w:val="24"/>
                <w:szCs w:val="24"/>
                <w:u w:val="single"/>
              </w:rPr>
              <w:t>Operativni cilj 3.</w:t>
            </w:r>
          </w:p>
          <w:p w14:paraId="175E016B" w14:textId="77777777" w:rsidR="00C922E7" w:rsidRPr="00D96942" w:rsidRDefault="00D96942" w:rsidP="00D96942">
            <w:pPr>
              <w:pStyle w:val="ListParagraph"/>
              <w:spacing w:line="276" w:lineRule="auto"/>
              <w:ind w:left="0"/>
              <w:rPr>
                <w:rFonts w:cstheme="minorHAnsi"/>
                <w:b/>
                <w:u w:val="single"/>
              </w:rPr>
            </w:pPr>
            <w:r w:rsidRPr="001D5DF8">
              <w:rPr>
                <w:rFonts w:cstheme="minorHAnsi"/>
                <w:b/>
                <w:sz w:val="24"/>
                <w:szCs w:val="24"/>
              </w:rPr>
              <w:t>Nastavak usklađivanja sa standardima EU i preporukama međunarodnih institucija i saradnje u oblasti zvanične statistike</w:t>
            </w:r>
          </w:p>
        </w:tc>
      </w:tr>
      <w:tr w:rsidR="003F29AA" w:rsidRPr="00D56CEF" w14:paraId="76E1EB2B" w14:textId="77777777" w:rsidTr="00C8160E">
        <w:tc>
          <w:tcPr>
            <w:tcW w:w="1530" w:type="pct"/>
            <w:shd w:val="clear" w:color="auto" w:fill="D9D9D9" w:themeFill="background1" w:themeFillShade="D9"/>
            <w:vAlign w:val="center"/>
          </w:tcPr>
          <w:p w14:paraId="3817F055" w14:textId="77777777" w:rsidR="007B2FB6" w:rsidRPr="008F30DC" w:rsidRDefault="007B2FB6" w:rsidP="007B2FB6">
            <w:pPr>
              <w:pStyle w:val="ListParagraph"/>
              <w:spacing w:line="276" w:lineRule="auto"/>
              <w:ind w:left="0"/>
              <w:jc w:val="center"/>
              <w:rPr>
                <w:rFonts w:cstheme="minorHAnsi"/>
                <w:b/>
                <w:sz w:val="16"/>
                <w:szCs w:val="16"/>
              </w:rPr>
            </w:pPr>
            <w:bookmarkStart w:id="144" w:name="_Hlk136596383"/>
            <w:r w:rsidRPr="008F30DC">
              <w:rPr>
                <w:rFonts w:cstheme="minorHAnsi"/>
                <w:b/>
                <w:sz w:val="16"/>
                <w:szCs w:val="16"/>
              </w:rPr>
              <w:t>Indikator učinka</w:t>
            </w:r>
          </w:p>
        </w:tc>
        <w:tc>
          <w:tcPr>
            <w:tcW w:w="869" w:type="pct"/>
            <w:gridSpan w:val="2"/>
            <w:shd w:val="clear" w:color="auto" w:fill="D9D9D9" w:themeFill="background1" w:themeFillShade="D9"/>
            <w:vAlign w:val="center"/>
          </w:tcPr>
          <w:p w14:paraId="096BB20B" w14:textId="77777777" w:rsidR="007B2FB6" w:rsidRDefault="007B2FB6" w:rsidP="007B2FB6">
            <w:pPr>
              <w:pStyle w:val="ListParagraph"/>
              <w:spacing w:line="276" w:lineRule="auto"/>
              <w:ind w:left="0"/>
              <w:jc w:val="center"/>
              <w:rPr>
                <w:rFonts w:cstheme="minorHAnsi"/>
                <w:b/>
                <w:sz w:val="16"/>
                <w:szCs w:val="16"/>
              </w:rPr>
            </w:pPr>
            <w:r w:rsidRPr="003E7C47">
              <w:rPr>
                <w:rFonts w:cstheme="minorHAnsi"/>
                <w:b/>
                <w:sz w:val="16"/>
                <w:szCs w:val="16"/>
              </w:rPr>
              <w:t>Početna vrijednost</w:t>
            </w:r>
          </w:p>
          <w:p w14:paraId="0399F637" w14:textId="77777777" w:rsidR="007B2FB6" w:rsidRPr="003E7C47" w:rsidRDefault="007B2FB6" w:rsidP="007B2FB6">
            <w:pPr>
              <w:pStyle w:val="ListParagraph"/>
              <w:spacing w:line="276" w:lineRule="auto"/>
              <w:ind w:left="0"/>
              <w:jc w:val="center"/>
              <w:rPr>
                <w:rFonts w:cstheme="minorHAnsi"/>
                <w:b/>
                <w:sz w:val="16"/>
                <w:szCs w:val="16"/>
              </w:rPr>
            </w:pPr>
            <w:r>
              <w:rPr>
                <w:rFonts w:cstheme="minorHAnsi"/>
                <w:b/>
                <w:sz w:val="16"/>
                <w:szCs w:val="16"/>
              </w:rPr>
              <w:t>2024. godina</w:t>
            </w:r>
          </w:p>
        </w:tc>
        <w:tc>
          <w:tcPr>
            <w:tcW w:w="937" w:type="pct"/>
            <w:gridSpan w:val="2"/>
            <w:shd w:val="clear" w:color="auto" w:fill="D9D9D9" w:themeFill="background1" w:themeFillShade="D9"/>
            <w:vAlign w:val="center"/>
          </w:tcPr>
          <w:p w14:paraId="44874185" w14:textId="77777777" w:rsidR="007B2FB6" w:rsidRDefault="007B2FB6" w:rsidP="007B2FB6">
            <w:pPr>
              <w:pStyle w:val="ListParagraph"/>
              <w:spacing w:line="276" w:lineRule="auto"/>
              <w:ind w:left="0"/>
              <w:jc w:val="center"/>
              <w:rPr>
                <w:rFonts w:cstheme="minorHAnsi"/>
                <w:b/>
                <w:sz w:val="16"/>
                <w:szCs w:val="16"/>
              </w:rPr>
            </w:pPr>
            <w:r w:rsidRPr="003E7C47">
              <w:rPr>
                <w:rFonts w:cstheme="minorHAnsi"/>
                <w:b/>
                <w:sz w:val="16"/>
                <w:szCs w:val="16"/>
              </w:rPr>
              <w:t>Ciljana vrijednost na polovini sprovođenja strateškog dokumenta</w:t>
            </w:r>
          </w:p>
          <w:p w14:paraId="13E9653C" w14:textId="77777777" w:rsidR="007B2FB6" w:rsidRPr="003E7C47" w:rsidRDefault="007B2FB6" w:rsidP="007B2FB6">
            <w:pPr>
              <w:pStyle w:val="ListParagraph"/>
              <w:spacing w:line="276" w:lineRule="auto"/>
              <w:ind w:left="0"/>
              <w:jc w:val="center"/>
              <w:rPr>
                <w:rFonts w:cstheme="minorHAnsi"/>
                <w:b/>
                <w:sz w:val="16"/>
                <w:szCs w:val="16"/>
              </w:rPr>
            </w:pPr>
            <w:r>
              <w:rPr>
                <w:rFonts w:cstheme="minorHAnsi"/>
                <w:b/>
                <w:sz w:val="16"/>
                <w:szCs w:val="16"/>
              </w:rPr>
              <w:t>2026. godina</w:t>
            </w:r>
          </w:p>
        </w:tc>
        <w:tc>
          <w:tcPr>
            <w:tcW w:w="1664" w:type="pct"/>
            <w:gridSpan w:val="2"/>
            <w:shd w:val="clear" w:color="auto" w:fill="D9D9D9" w:themeFill="background1" w:themeFillShade="D9"/>
            <w:vAlign w:val="center"/>
          </w:tcPr>
          <w:p w14:paraId="7BDD6112" w14:textId="77777777" w:rsidR="007B2FB6" w:rsidRPr="003E7C47" w:rsidRDefault="007B2FB6" w:rsidP="007B2FB6">
            <w:pPr>
              <w:pStyle w:val="ListParagraph"/>
              <w:spacing w:line="276" w:lineRule="auto"/>
              <w:ind w:left="0"/>
              <w:jc w:val="center"/>
              <w:rPr>
                <w:rFonts w:cstheme="minorHAnsi"/>
                <w:b/>
                <w:sz w:val="16"/>
                <w:szCs w:val="16"/>
              </w:rPr>
            </w:pPr>
            <w:r w:rsidRPr="003E7C47">
              <w:rPr>
                <w:rFonts w:cstheme="minorHAnsi"/>
                <w:b/>
                <w:sz w:val="16"/>
                <w:szCs w:val="16"/>
              </w:rPr>
              <w:t>Ciljana vrijednost na kraju sprovođenja strateškog dokumenta</w:t>
            </w:r>
            <w:r>
              <w:rPr>
                <w:rFonts w:cstheme="minorHAnsi"/>
                <w:b/>
                <w:sz w:val="16"/>
                <w:szCs w:val="16"/>
              </w:rPr>
              <w:t xml:space="preserve"> 2028. godina</w:t>
            </w:r>
          </w:p>
        </w:tc>
      </w:tr>
      <w:bookmarkEnd w:id="144"/>
      <w:tr w:rsidR="003F29AA" w:rsidRPr="00D56CEF" w14:paraId="59EA7D8D" w14:textId="77777777" w:rsidTr="00C8160E">
        <w:tc>
          <w:tcPr>
            <w:tcW w:w="1530" w:type="pct"/>
            <w:shd w:val="clear" w:color="auto" w:fill="FBE4D5" w:themeFill="accent2" w:themeFillTint="33"/>
            <w:vAlign w:val="center"/>
          </w:tcPr>
          <w:p w14:paraId="5407C5BC" w14:textId="77777777" w:rsidR="00724DB2" w:rsidRPr="0068472A" w:rsidRDefault="00724DB2" w:rsidP="0068472A">
            <w:pPr>
              <w:pStyle w:val="ListParagraph"/>
              <w:spacing w:line="276" w:lineRule="auto"/>
              <w:ind w:left="0"/>
              <w:jc w:val="both"/>
              <w:rPr>
                <w:rFonts w:cstheme="minorHAnsi"/>
                <w:b/>
                <w:sz w:val="16"/>
                <w:szCs w:val="16"/>
              </w:rPr>
            </w:pPr>
            <w:r w:rsidRPr="0068472A">
              <w:rPr>
                <w:rFonts w:cstheme="minorHAnsi"/>
                <w:b/>
                <w:sz w:val="16"/>
                <w:szCs w:val="16"/>
              </w:rPr>
              <w:t>3.1. Dalja primjena međunarodnih i nacionalnih metodoloških (statističkih) standarda</w:t>
            </w:r>
          </w:p>
        </w:tc>
        <w:tc>
          <w:tcPr>
            <w:tcW w:w="869" w:type="pct"/>
            <w:gridSpan w:val="2"/>
            <w:shd w:val="clear" w:color="auto" w:fill="FBE4D5" w:themeFill="accent2" w:themeFillTint="33"/>
            <w:vAlign w:val="center"/>
          </w:tcPr>
          <w:p w14:paraId="4939938A" w14:textId="77777777" w:rsidR="00724DB2" w:rsidRPr="005909BC" w:rsidRDefault="00090834" w:rsidP="00E65172">
            <w:pPr>
              <w:pStyle w:val="ListParagraph"/>
              <w:spacing w:line="276" w:lineRule="auto"/>
              <w:ind w:left="0"/>
              <w:jc w:val="center"/>
              <w:rPr>
                <w:rFonts w:cstheme="minorHAnsi"/>
                <w:sz w:val="16"/>
                <w:szCs w:val="16"/>
              </w:rPr>
            </w:pPr>
            <w:r w:rsidRPr="005909BC">
              <w:rPr>
                <w:rFonts w:cstheme="minorHAnsi"/>
                <w:sz w:val="16"/>
                <w:szCs w:val="16"/>
              </w:rPr>
              <w:t xml:space="preserve">Ispunjene aktivnosti koje doprinose </w:t>
            </w:r>
            <w:r w:rsidR="00117F89" w:rsidRPr="005909BC">
              <w:rPr>
                <w:rFonts w:cstheme="minorHAnsi"/>
                <w:sz w:val="16"/>
                <w:szCs w:val="16"/>
              </w:rPr>
              <w:t xml:space="preserve">usklađivanju pravnih propisa s pravnom tekovinom EU iz oblasti zvanične statistike na nivou od </w:t>
            </w:r>
            <w:r w:rsidR="001068BC" w:rsidRPr="005909BC">
              <w:rPr>
                <w:rFonts w:cstheme="minorHAnsi"/>
                <w:sz w:val="16"/>
                <w:szCs w:val="16"/>
              </w:rPr>
              <w:t>6</w:t>
            </w:r>
            <w:r w:rsidR="00117F89" w:rsidRPr="005909BC">
              <w:rPr>
                <w:rFonts w:cstheme="minorHAnsi"/>
                <w:sz w:val="16"/>
                <w:szCs w:val="16"/>
              </w:rPr>
              <w:t>0</w:t>
            </w:r>
            <w:r w:rsidRPr="005909BC">
              <w:rPr>
                <w:rFonts w:cstheme="minorHAnsi"/>
                <w:sz w:val="16"/>
                <w:szCs w:val="16"/>
              </w:rPr>
              <w:t>%</w:t>
            </w:r>
          </w:p>
        </w:tc>
        <w:tc>
          <w:tcPr>
            <w:tcW w:w="937" w:type="pct"/>
            <w:gridSpan w:val="2"/>
            <w:shd w:val="clear" w:color="auto" w:fill="FBE4D5" w:themeFill="accent2" w:themeFillTint="33"/>
            <w:vAlign w:val="center"/>
          </w:tcPr>
          <w:p w14:paraId="40DDF198" w14:textId="77777777" w:rsidR="00724DB2" w:rsidRPr="005909BC" w:rsidRDefault="00117F89" w:rsidP="00E65172">
            <w:pPr>
              <w:pStyle w:val="ListParagraph"/>
              <w:spacing w:line="276" w:lineRule="auto"/>
              <w:ind w:left="0"/>
              <w:jc w:val="center"/>
              <w:rPr>
                <w:rFonts w:cstheme="minorHAnsi"/>
                <w:sz w:val="16"/>
                <w:szCs w:val="16"/>
              </w:rPr>
            </w:pPr>
            <w:r w:rsidRPr="005909BC">
              <w:rPr>
                <w:rFonts w:cstheme="minorHAnsi"/>
                <w:sz w:val="16"/>
                <w:szCs w:val="16"/>
              </w:rPr>
              <w:t xml:space="preserve">Ispunjene aktivnosti koje doprinose usklađivanju pravnih propisa s pravnom tekovinom EU iz oblasti zvanične statistike na nivou od </w:t>
            </w:r>
            <w:r w:rsidR="001068BC" w:rsidRPr="005909BC">
              <w:rPr>
                <w:rFonts w:cstheme="minorHAnsi"/>
                <w:sz w:val="16"/>
                <w:szCs w:val="16"/>
              </w:rPr>
              <w:t>8</w:t>
            </w:r>
            <w:r w:rsidRPr="005909BC">
              <w:rPr>
                <w:rFonts w:cstheme="minorHAnsi"/>
                <w:sz w:val="16"/>
                <w:szCs w:val="16"/>
              </w:rPr>
              <w:t>0%</w:t>
            </w:r>
          </w:p>
        </w:tc>
        <w:tc>
          <w:tcPr>
            <w:tcW w:w="1664" w:type="pct"/>
            <w:gridSpan w:val="2"/>
            <w:shd w:val="clear" w:color="auto" w:fill="FBE4D5" w:themeFill="accent2" w:themeFillTint="33"/>
            <w:vAlign w:val="center"/>
          </w:tcPr>
          <w:p w14:paraId="1D8A339B" w14:textId="77777777" w:rsidR="00724DB2" w:rsidRPr="005909BC" w:rsidRDefault="00117F89" w:rsidP="00E65172">
            <w:pPr>
              <w:spacing w:line="276" w:lineRule="auto"/>
              <w:jc w:val="center"/>
              <w:rPr>
                <w:rFonts w:cstheme="minorHAnsi"/>
                <w:sz w:val="16"/>
                <w:szCs w:val="16"/>
              </w:rPr>
            </w:pPr>
            <w:r w:rsidRPr="005909BC">
              <w:rPr>
                <w:rFonts w:cstheme="minorHAnsi"/>
                <w:sz w:val="16"/>
                <w:szCs w:val="16"/>
              </w:rPr>
              <w:t xml:space="preserve">Ispunjene aktivnosti koje doprinose usklađivanju pravnih propisa s pravnom tekovinom EU iz oblasti zvanične statistike na nivou od </w:t>
            </w:r>
            <w:r w:rsidR="00F61F58" w:rsidRPr="005909BC">
              <w:rPr>
                <w:rFonts w:cstheme="minorHAnsi"/>
                <w:sz w:val="16"/>
                <w:szCs w:val="16"/>
              </w:rPr>
              <w:t>9</w:t>
            </w:r>
            <w:r w:rsidR="00102BB5" w:rsidRPr="005909BC">
              <w:rPr>
                <w:rFonts w:cstheme="minorHAnsi"/>
                <w:sz w:val="16"/>
                <w:szCs w:val="16"/>
              </w:rPr>
              <w:t>8</w:t>
            </w:r>
            <w:r w:rsidRPr="005909BC">
              <w:rPr>
                <w:rFonts w:cstheme="minorHAnsi"/>
                <w:sz w:val="16"/>
                <w:szCs w:val="16"/>
              </w:rPr>
              <w:t>%</w:t>
            </w:r>
          </w:p>
        </w:tc>
      </w:tr>
      <w:tr w:rsidR="003F29AA" w:rsidRPr="00D56CEF" w14:paraId="79CDDBB4" w14:textId="77777777" w:rsidTr="00C8160E">
        <w:tc>
          <w:tcPr>
            <w:tcW w:w="1530" w:type="pct"/>
            <w:shd w:val="clear" w:color="auto" w:fill="FBE4D5" w:themeFill="accent2" w:themeFillTint="33"/>
            <w:vAlign w:val="center"/>
          </w:tcPr>
          <w:p w14:paraId="13DF6590" w14:textId="77777777" w:rsidR="00724DB2" w:rsidRPr="0068472A" w:rsidRDefault="00724DB2" w:rsidP="0068472A">
            <w:pPr>
              <w:spacing w:line="276" w:lineRule="auto"/>
              <w:jc w:val="both"/>
              <w:rPr>
                <w:rFonts w:cstheme="minorHAnsi"/>
                <w:b/>
                <w:sz w:val="18"/>
                <w:szCs w:val="18"/>
              </w:rPr>
            </w:pPr>
            <w:r w:rsidRPr="0068472A">
              <w:rPr>
                <w:rFonts w:cstheme="minorHAnsi"/>
                <w:b/>
                <w:sz w:val="16"/>
                <w:szCs w:val="16"/>
              </w:rPr>
              <w:t>3.2 Intenziviranje aktivnosti u cilju ispunjenja pregovaračkih završnih mjerila Poglavlja 18. Statistika</w:t>
            </w:r>
          </w:p>
        </w:tc>
        <w:tc>
          <w:tcPr>
            <w:tcW w:w="869" w:type="pct"/>
            <w:gridSpan w:val="2"/>
            <w:shd w:val="clear" w:color="auto" w:fill="FBE4D5" w:themeFill="accent2" w:themeFillTint="33"/>
            <w:vAlign w:val="center"/>
          </w:tcPr>
          <w:p w14:paraId="7C4808E5" w14:textId="77777777" w:rsidR="00724DB2" w:rsidRPr="005909BC" w:rsidRDefault="00090834" w:rsidP="00E65172">
            <w:pPr>
              <w:pStyle w:val="ListParagraph"/>
              <w:spacing w:line="276" w:lineRule="auto"/>
              <w:ind w:left="0"/>
              <w:jc w:val="center"/>
              <w:rPr>
                <w:rFonts w:cstheme="minorHAnsi"/>
                <w:sz w:val="16"/>
                <w:szCs w:val="16"/>
              </w:rPr>
            </w:pPr>
            <w:r w:rsidRPr="005909BC">
              <w:rPr>
                <w:rFonts w:cstheme="minorHAnsi"/>
                <w:sz w:val="16"/>
                <w:szCs w:val="16"/>
              </w:rPr>
              <w:t>Otvoreno Poglavlje 18. Statistika</w:t>
            </w:r>
          </w:p>
        </w:tc>
        <w:tc>
          <w:tcPr>
            <w:tcW w:w="937" w:type="pct"/>
            <w:gridSpan w:val="2"/>
            <w:shd w:val="clear" w:color="auto" w:fill="FBE4D5" w:themeFill="accent2" w:themeFillTint="33"/>
            <w:vAlign w:val="center"/>
          </w:tcPr>
          <w:p w14:paraId="728A333F" w14:textId="77777777" w:rsidR="00724DB2" w:rsidRPr="005909BC" w:rsidRDefault="00090834" w:rsidP="00E65172">
            <w:pPr>
              <w:pStyle w:val="ListParagraph"/>
              <w:spacing w:line="276" w:lineRule="auto"/>
              <w:ind w:left="0"/>
              <w:jc w:val="center"/>
              <w:rPr>
                <w:rFonts w:cstheme="minorHAnsi"/>
                <w:sz w:val="16"/>
                <w:szCs w:val="16"/>
              </w:rPr>
            </w:pPr>
            <w:r w:rsidRPr="005909BC">
              <w:rPr>
                <w:rFonts w:cstheme="minorHAnsi"/>
                <w:sz w:val="16"/>
                <w:szCs w:val="16"/>
              </w:rPr>
              <w:t>Ispunjene aktivnosti koje doprinose realizaciji završnih mjerila Poglavlja 18. Statistika 80%</w:t>
            </w:r>
          </w:p>
        </w:tc>
        <w:tc>
          <w:tcPr>
            <w:tcW w:w="1664" w:type="pct"/>
            <w:gridSpan w:val="2"/>
            <w:shd w:val="clear" w:color="auto" w:fill="FBE4D5" w:themeFill="accent2" w:themeFillTint="33"/>
            <w:vAlign w:val="center"/>
          </w:tcPr>
          <w:p w14:paraId="3ADCF40B" w14:textId="77777777" w:rsidR="00724DB2" w:rsidRPr="005909BC" w:rsidRDefault="00724DB2" w:rsidP="00E65172">
            <w:pPr>
              <w:spacing w:line="276" w:lineRule="auto"/>
              <w:jc w:val="center"/>
              <w:rPr>
                <w:rFonts w:cstheme="minorHAnsi"/>
                <w:sz w:val="16"/>
                <w:szCs w:val="16"/>
              </w:rPr>
            </w:pPr>
          </w:p>
          <w:p w14:paraId="498B2316" w14:textId="77777777" w:rsidR="00F61F58" w:rsidRPr="005909BC" w:rsidRDefault="00F61F58" w:rsidP="00E65172">
            <w:pPr>
              <w:spacing w:line="276" w:lineRule="auto"/>
              <w:jc w:val="center"/>
              <w:rPr>
                <w:rFonts w:cstheme="minorHAnsi"/>
                <w:sz w:val="16"/>
                <w:szCs w:val="16"/>
              </w:rPr>
            </w:pPr>
            <w:r w:rsidRPr="005909BC">
              <w:rPr>
                <w:rFonts w:cstheme="minorHAnsi"/>
                <w:sz w:val="16"/>
                <w:szCs w:val="16"/>
              </w:rPr>
              <w:t xml:space="preserve">Ispunjene aktivnosti koje doprinose realizaciji završnih mjerila Poglavlja 18. </w:t>
            </w:r>
            <w:r w:rsidRPr="00856533">
              <w:rPr>
                <w:rFonts w:cstheme="minorHAnsi"/>
                <w:sz w:val="16"/>
                <w:szCs w:val="16"/>
              </w:rPr>
              <w:t>Statistika 9</w:t>
            </w:r>
            <w:r w:rsidR="00102BB5" w:rsidRPr="00856533">
              <w:rPr>
                <w:rFonts w:cstheme="minorHAnsi"/>
                <w:sz w:val="16"/>
                <w:szCs w:val="16"/>
              </w:rPr>
              <w:t>8</w:t>
            </w:r>
            <w:r w:rsidRPr="00856533">
              <w:rPr>
                <w:rFonts w:cstheme="minorHAnsi"/>
                <w:sz w:val="16"/>
                <w:szCs w:val="16"/>
              </w:rPr>
              <w:t>%</w:t>
            </w:r>
          </w:p>
        </w:tc>
      </w:tr>
      <w:tr w:rsidR="003F29AA" w:rsidRPr="00D56CEF" w14:paraId="423236CD" w14:textId="77777777" w:rsidTr="00C8160E">
        <w:tc>
          <w:tcPr>
            <w:tcW w:w="1530" w:type="pct"/>
            <w:shd w:val="clear" w:color="auto" w:fill="FBE4D5" w:themeFill="accent2" w:themeFillTint="33"/>
            <w:vAlign w:val="center"/>
          </w:tcPr>
          <w:p w14:paraId="69728AFD" w14:textId="77777777" w:rsidR="00724DB2" w:rsidRPr="0068472A" w:rsidRDefault="00724DB2" w:rsidP="0068472A">
            <w:pPr>
              <w:pStyle w:val="ListParagraph"/>
              <w:spacing w:line="276" w:lineRule="auto"/>
              <w:ind w:left="0"/>
              <w:jc w:val="both"/>
              <w:rPr>
                <w:rFonts w:cstheme="minorHAnsi"/>
                <w:b/>
                <w:sz w:val="18"/>
                <w:szCs w:val="18"/>
              </w:rPr>
            </w:pPr>
            <w:r w:rsidRPr="0068472A">
              <w:rPr>
                <w:rFonts w:cstheme="minorHAnsi"/>
                <w:b/>
                <w:sz w:val="16"/>
                <w:szCs w:val="16"/>
              </w:rPr>
              <w:t>3.3</w:t>
            </w:r>
            <w:r w:rsidRPr="0068472A">
              <w:rPr>
                <w:rFonts w:cstheme="minorHAnsi"/>
                <w:b/>
                <w:sz w:val="18"/>
                <w:szCs w:val="18"/>
              </w:rPr>
              <w:t xml:space="preserve"> </w:t>
            </w:r>
            <w:r w:rsidRPr="0068472A">
              <w:rPr>
                <w:rFonts w:cstheme="minorHAnsi"/>
                <w:b/>
                <w:sz w:val="16"/>
                <w:szCs w:val="16"/>
              </w:rPr>
              <w:t>Veća dostupnost rezultata zvanične statistike Crne Gore u bazama EUROSTAT-a i UN-a</w:t>
            </w:r>
          </w:p>
        </w:tc>
        <w:tc>
          <w:tcPr>
            <w:tcW w:w="869" w:type="pct"/>
            <w:gridSpan w:val="2"/>
            <w:shd w:val="clear" w:color="auto" w:fill="FBE4D5" w:themeFill="accent2" w:themeFillTint="33"/>
            <w:vAlign w:val="center"/>
          </w:tcPr>
          <w:p w14:paraId="6A4AFCD3" w14:textId="77777777" w:rsidR="00724DB2" w:rsidRPr="005909BC" w:rsidRDefault="00685775" w:rsidP="00E65172">
            <w:pPr>
              <w:pStyle w:val="ListParagraph"/>
              <w:spacing w:line="276" w:lineRule="auto"/>
              <w:ind w:left="0"/>
              <w:jc w:val="center"/>
              <w:rPr>
                <w:rFonts w:cstheme="minorHAnsi"/>
                <w:sz w:val="16"/>
                <w:szCs w:val="16"/>
              </w:rPr>
            </w:pPr>
            <w:r w:rsidRPr="005909BC">
              <w:rPr>
                <w:rFonts w:cstheme="minorHAnsi"/>
                <w:sz w:val="16"/>
                <w:szCs w:val="16"/>
              </w:rPr>
              <w:t>Dostupnost rezultata zvanične statistike na nivou od 60%</w:t>
            </w:r>
          </w:p>
        </w:tc>
        <w:tc>
          <w:tcPr>
            <w:tcW w:w="937" w:type="pct"/>
            <w:gridSpan w:val="2"/>
            <w:shd w:val="clear" w:color="auto" w:fill="FBE4D5" w:themeFill="accent2" w:themeFillTint="33"/>
            <w:vAlign w:val="center"/>
          </w:tcPr>
          <w:p w14:paraId="59D22097" w14:textId="77777777" w:rsidR="00724DB2" w:rsidRPr="005909BC" w:rsidRDefault="00685775" w:rsidP="00E65172">
            <w:pPr>
              <w:pStyle w:val="ListParagraph"/>
              <w:spacing w:line="276" w:lineRule="auto"/>
              <w:ind w:left="0"/>
              <w:jc w:val="center"/>
              <w:rPr>
                <w:rFonts w:cstheme="minorHAnsi"/>
                <w:sz w:val="16"/>
                <w:szCs w:val="16"/>
              </w:rPr>
            </w:pPr>
            <w:r w:rsidRPr="005909BC">
              <w:rPr>
                <w:rFonts w:cstheme="minorHAnsi"/>
                <w:sz w:val="16"/>
                <w:szCs w:val="16"/>
              </w:rPr>
              <w:t>Dostupnost rezultata zvanične statistike na nivou od 70%</w:t>
            </w:r>
          </w:p>
        </w:tc>
        <w:tc>
          <w:tcPr>
            <w:tcW w:w="1664" w:type="pct"/>
            <w:gridSpan w:val="2"/>
            <w:shd w:val="clear" w:color="auto" w:fill="FBE4D5" w:themeFill="accent2" w:themeFillTint="33"/>
            <w:vAlign w:val="center"/>
          </w:tcPr>
          <w:p w14:paraId="6D3916F2" w14:textId="77777777" w:rsidR="00724DB2" w:rsidRPr="005909BC" w:rsidRDefault="00685775" w:rsidP="00E65172">
            <w:pPr>
              <w:spacing w:line="276" w:lineRule="auto"/>
              <w:jc w:val="center"/>
              <w:rPr>
                <w:rFonts w:cstheme="minorHAnsi"/>
                <w:sz w:val="16"/>
                <w:szCs w:val="16"/>
              </w:rPr>
            </w:pPr>
            <w:r w:rsidRPr="005909BC">
              <w:rPr>
                <w:rFonts w:cstheme="minorHAnsi"/>
                <w:sz w:val="16"/>
                <w:szCs w:val="16"/>
              </w:rPr>
              <w:t>Dostupnost rezultata zvanične statistike na nivou od 80%</w:t>
            </w:r>
          </w:p>
        </w:tc>
      </w:tr>
      <w:tr w:rsidR="00B474FB" w:rsidRPr="00194F90" w14:paraId="5E190A91" w14:textId="77777777" w:rsidTr="00C8160E">
        <w:tc>
          <w:tcPr>
            <w:tcW w:w="1530" w:type="pct"/>
            <w:shd w:val="clear" w:color="auto" w:fill="D9D9D9" w:themeFill="background1" w:themeFillShade="D9"/>
            <w:vAlign w:val="center"/>
          </w:tcPr>
          <w:p w14:paraId="1B6D3E1A" w14:textId="77777777" w:rsidR="00194F90" w:rsidRPr="00194F90" w:rsidRDefault="00194F90" w:rsidP="00BE1B70">
            <w:pPr>
              <w:pStyle w:val="ListParagraph"/>
              <w:ind w:left="0"/>
              <w:jc w:val="center"/>
              <w:rPr>
                <w:rFonts w:cstheme="minorHAnsi"/>
                <w:b/>
                <w:sz w:val="18"/>
                <w:szCs w:val="18"/>
              </w:rPr>
            </w:pPr>
            <w:r w:rsidRPr="00194F90">
              <w:rPr>
                <w:rFonts w:cstheme="minorHAnsi"/>
                <w:b/>
                <w:sz w:val="18"/>
                <w:szCs w:val="18"/>
              </w:rPr>
              <w:t xml:space="preserve">Aktivnosti koje utiču na realizaciju Oparativnog cilja </w:t>
            </w:r>
            <w:r w:rsidR="0088399C">
              <w:rPr>
                <w:rFonts w:cstheme="minorHAnsi"/>
                <w:b/>
                <w:sz w:val="18"/>
                <w:szCs w:val="18"/>
              </w:rPr>
              <w:t>3</w:t>
            </w:r>
            <w:r w:rsidRPr="00194F90">
              <w:rPr>
                <w:rFonts w:cstheme="minorHAnsi"/>
                <w:b/>
                <w:sz w:val="18"/>
                <w:szCs w:val="18"/>
              </w:rPr>
              <w:t>.</w:t>
            </w:r>
          </w:p>
        </w:tc>
        <w:tc>
          <w:tcPr>
            <w:tcW w:w="507" w:type="pct"/>
            <w:shd w:val="clear" w:color="auto" w:fill="D9D9D9" w:themeFill="background1" w:themeFillShade="D9"/>
            <w:vAlign w:val="center"/>
          </w:tcPr>
          <w:p w14:paraId="48F426F0" w14:textId="77777777" w:rsidR="00194F90" w:rsidRPr="00194F90" w:rsidRDefault="00194F90" w:rsidP="00BE1B70">
            <w:pPr>
              <w:pStyle w:val="ListParagraph"/>
              <w:ind w:left="0"/>
              <w:jc w:val="center"/>
              <w:rPr>
                <w:rFonts w:cstheme="minorHAnsi"/>
                <w:b/>
                <w:sz w:val="18"/>
                <w:szCs w:val="18"/>
              </w:rPr>
            </w:pPr>
            <w:r w:rsidRPr="00194F90">
              <w:rPr>
                <w:rFonts w:cstheme="minorHAnsi"/>
                <w:b/>
                <w:sz w:val="18"/>
                <w:szCs w:val="18"/>
              </w:rPr>
              <w:t>Indikator</w:t>
            </w:r>
          </w:p>
        </w:tc>
        <w:tc>
          <w:tcPr>
            <w:tcW w:w="363" w:type="pct"/>
            <w:shd w:val="clear" w:color="auto" w:fill="D9D9D9" w:themeFill="background1" w:themeFillShade="D9"/>
            <w:vAlign w:val="center"/>
          </w:tcPr>
          <w:p w14:paraId="5986A791" w14:textId="77777777" w:rsidR="00194F90" w:rsidRPr="00194F90" w:rsidRDefault="00194F90" w:rsidP="00BE1B70">
            <w:pPr>
              <w:jc w:val="center"/>
              <w:rPr>
                <w:rFonts w:cstheme="minorHAnsi"/>
                <w:b/>
                <w:sz w:val="18"/>
                <w:szCs w:val="18"/>
              </w:rPr>
            </w:pPr>
            <w:r w:rsidRPr="00194F90">
              <w:rPr>
                <w:rFonts w:cstheme="minorHAnsi"/>
                <w:b/>
                <w:sz w:val="18"/>
                <w:szCs w:val="18"/>
              </w:rPr>
              <w:t>Nadležna</w:t>
            </w:r>
          </w:p>
          <w:p w14:paraId="1DD75279" w14:textId="77777777" w:rsidR="00194F90" w:rsidRPr="00194F90" w:rsidRDefault="00194F90" w:rsidP="00BE1B70">
            <w:pPr>
              <w:pStyle w:val="ListParagraph"/>
              <w:ind w:left="0"/>
              <w:jc w:val="center"/>
              <w:rPr>
                <w:rFonts w:cstheme="minorHAnsi"/>
                <w:b/>
                <w:sz w:val="18"/>
                <w:szCs w:val="18"/>
              </w:rPr>
            </w:pPr>
            <w:r w:rsidRPr="00194F90">
              <w:rPr>
                <w:rFonts w:cstheme="minorHAnsi"/>
                <w:b/>
                <w:sz w:val="18"/>
                <w:szCs w:val="18"/>
              </w:rPr>
              <w:t>institucija</w:t>
            </w:r>
          </w:p>
        </w:tc>
        <w:tc>
          <w:tcPr>
            <w:tcW w:w="427" w:type="pct"/>
            <w:shd w:val="clear" w:color="auto" w:fill="E7E6E6" w:themeFill="background2"/>
            <w:vAlign w:val="center"/>
          </w:tcPr>
          <w:p w14:paraId="6883BBE7" w14:textId="77777777" w:rsidR="00194F90" w:rsidRPr="00BF0D44" w:rsidRDefault="00194F90" w:rsidP="00BE1B70">
            <w:pPr>
              <w:pStyle w:val="ListParagraph"/>
              <w:ind w:left="0"/>
              <w:jc w:val="center"/>
              <w:rPr>
                <w:rFonts w:cstheme="minorHAnsi"/>
                <w:b/>
                <w:sz w:val="18"/>
                <w:szCs w:val="18"/>
              </w:rPr>
            </w:pPr>
            <w:r w:rsidRPr="00BF0D44">
              <w:rPr>
                <w:rFonts w:cstheme="minorHAnsi"/>
                <w:b/>
                <w:sz w:val="18"/>
                <w:szCs w:val="18"/>
              </w:rPr>
              <w:t>Datum</w:t>
            </w:r>
          </w:p>
          <w:p w14:paraId="20CC85DB" w14:textId="77777777" w:rsidR="00194F90" w:rsidRPr="00BF0D44" w:rsidRDefault="00194F90" w:rsidP="00BE1B70">
            <w:pPr>
              <w:pStyle w:val="ListParagraph"/>
              <w:ind w:left="0"/>
              <w:jc w:val="center"/>
              <w:rPr>
                <w:rFonts w:cstheme="minorHAnsi"/>
                <w:b/>
                <w:sz w:val="18"/>
                <w:szCs w:val="18"/>
              </w:rPr>
            </w:pPr>
            <w:r w:rsidRPr="00BF0D44">
              <w:rPr>
                <w:rFonts w:cstheme="minorHAnsi"/>
                <w:b/>
                <w:sz w:val="18"/>
                <w:szCs w:val="18"/>
              </w:rPr>
              <w:t>početka</w:t>
            </w:r>
          </w:p>
        </w:tc>
        <w:tc>
          <w:tcPr>
            <w:tcW w:w="510" w:type="pct"/>
            <w:shd w:val="clear" w:color="auto" w:fill="E7E6E6" w:themeFill="background2"/>
            <w:vAlign w:val="center"/>
          </w:tcPr>
          <w:p w14:paraId="6137DC7A" w14:textId="77777777" w:rsidR="00194F90" w:rsidRPr="00BF0D44" w:rsidRDefault="00194F90" w:rsidP="00BE1B70">
            <w:pPr>
              <w:pStyle w:val="ListParagraph"/>
              <w:ind w:left="0"/>
              <w:jc w:val="center"/>
              <w:rPr>
                <w:rFonts w:cstheme="minorHAnsi"/>
                <w:b/>
                <w:sz w:val="18"/>
                <w:szCs w:val="18"/>
              </w:rPr>
            </w:pPr>
            <w:r w:rsidRPr="00BF0D44">
              <w:rPr>
                <w:rFonts w:cstheme="minorHAnsi"/>
                <w:b/>
                <w:sz w:val="18"/>
                <w:szCs w:val="18"/>
              </w:rPr>
              <w:t>Planirani</w:t>
            </w:r>
          </w:p>
          <w:p w14:paraId="37121DD2" w14:textId="77777777" w:rsidR="00194F90" w:rsidRPr="00BF0D44" w:rsidRDefault="00194F90" w:rsidP="00BE1B70">
            <w:pPr>
              <w:pStyle w:val="ListParagraph"/>
              <w:ind w:left="0"/>
              <w:jc w:val="center"/>
              <w:rPr>
                <w:rFonts w:cstheme="minorHAnsi"/>
                <w:b/>
                <w:sz w:val="18"/>
                <w:szCs w:val="18"/>
              </w:rPr>
            </w:pPr>
            <w:r w:rsidRPr="00BF0D44">
              <w:rPr>
                <w:rFonts w:cstheme="minorHAnsi"/>
                <w:b/>
                <w:sz w:val="18"/>
                <w:szCs w:val="18"/>
              </w:rPr>
              <w:t>datum</w:t>
            </w:r>
          </w:p>
          <w:p w14:paraId="4D0ED189" w14:textId="77777777" w:rsidR="00194F90" w:rsidRPr="00BF0D44" w:rsidRDefault="00194F90" w:rsidP="00BE1B70">
            <w:pPr>
              <w:pStyle w:val="ListParagraph"/>
              <w:ind w:left="0"/>
              <w:jc w:val="center"/>
              <w:rPr>
                <w:rFonts w:cstheme="minorHAnsi"/>
                <w:b/>
                <w:sz w:val="18"/>
                <w:szCs w:val="18"/>
              </w:rPr>
            </w:pPr>
            <w:r w:rsidRPr="00BF0D44">
              <w:rPr>
                <w:rFonts w:cstheme="minorHAnsi"/>
                <w:b/>
                <w:sz w:val="18"/>
                <w:szCs w:val="18"/>
              </w:rPr>
              <w:t>završetka</w:t>
            </w:r>
          </w:p>
        </w:tc>
        <w:tc>
          <w:tcPr>
            <w:tcW w:w="404" w:type="pct"/>
            <w:shd w:val="clear" w:color="auto" w:fill="E7E6E6" w:themeFill="background2"/>
            <w:vAlign w:val="center"/>
          </w:tcPr>
          <w:p w14:paraId="4C896337" w14:textId="77777777" w:rsidR="00194F90" w:rsidRPr="00BF0D44" w:rsidRDefault="00194F90" w:rsidP="00BE1B70">
            <w:pPr>
              <w:pStyle w:val="ListParagraph"/>
              <w:ind w:left="0"/>
              <w:jc w:val="center"/>
              <w:rPr>
                <w:rFonts w:cstheme="minorHAnsi"/>
                <w:b/>
                <w:sz w:val="18"/>
                <w:szCs w:val="18"/>
              </w:rPr>
            </w:pPr>
            <w:r w:rsidRPr="00BF0D44">
              <w:rPr>
                <w:rFonts w:cstheme="minorHAnsi"/>
                <w:b/>
                <w:sz w:val="18"/>
                <w:szCs w:val="18"/>
              </w:rPr>
              <w:t>Sredstva planirana za sprovođenje aktivnosti</w:t>
            </w:r>
          </w:p>
        </w:tc>
        <w:tc>
          <w:tcPr>
            <w:tcW w:w="1260" w:type="pct"/>
            <w:shd w:val="clear" w:color="auto" w:fill="E7E6E6" w:themeFill="background2"/>
            <w:vAlign w:val="center"/>
          </w:tcPr>
          <w:p w14:paraId="4DB004C7" w14:textId="77777777" w:rsidR="00194F90" w:rsidRPr="00BF0D44" w:rsidRDefault="00194F90" w:rsidP="00BE1B70">
            <w:pPr>
              <w:jc w:val="center"/>
              <w:rPr>
                <w:rFonts w:cstheme="minorHAnsi"/>
                <w:b/>
                <w:sz w:val="18"/>
                <w:szCs w:val="18"/>
              </w:rPr>
            </w:pPr>
          </w:p>
          <w:p w14:paraId="74B4314A" w14:textId="77777777" w:rsidR="00194F90" w:rsidRPr="00BF0D44" w:rsidRDefault="00194F90" w:rsidP="00BE1B70">
            <w:pPr>
              <w:jc w:val="center"/>
              <w:rPr>
                <w:rFonts w:cstheme="minorHAnsi"/>
                <w:b/>
                <w:sz w:val="18"/>
                <w:szCs w:val="18"/>
              </w:rPr>
            </w:pPr>
            <w:r w:rsidRPr="00BF0D44">
              <w:rPr>
                <w:rFonts w:cstheme="minorHAnsi"/>
                <w:b/>
                <w:sz w:val="18"/>
                <w:szCs w:val="18"/>
              </w:rPr>
              <w:t xml:space="preserve">Izvor </w:t>
            </w:r>
          </w:p>
          <w:p w14:paraId="3FD3CC68" w14:textId="77777777" w:rsidR="00194F90" w:rsidRPr="00BF0D44" w:rsidRDefault="00194F90" w:rsidP="00BE1B70">
            <w:pPr>
              <w:jc w:val="center"/>
              <w:rPr>
                <w:rFonts w:cstheme="minorHAnsi"/>
                <w:b/>
                <w:sz w:val="18"/>
                <w:szCs w:val="18"/>
              </w:rPr>
            </w:pPr>
            <w:r w:rsidRPr="00BF0D44">
              <w:rPr>
                <w:rFonts w:cstheme="minorHAnsi"/>
                <w:b/>
                <w:sz w:val="18"/>
                <w:szCs w:val="18"/>
              </w:rPr>
              <w:t>finansiranja</w:t>
            </w:r>
          </w:p>
          <w:p w14:paraId="3B559A9B" w14:textId="77777777" w:rsidR="00194F90" w:rsidRPr="00BF0D44" w:rsidRDefault="00194F90" w:rsidP="00BE1B70">
            <w:pPr>
              <w:pStyle w:val="ListParagraph"/>
              <w:ind w:left="0"/>
              <w:jc w:val="center"/>
              <w:rPr>
                <w:rFonts w:cstheme="minorHAnsi"/>
                <w:b/>
                <w:sz w:val="18"/>
                <w:szCs w:val="18"/>
              </w:rPr>
            </w:pPr>
          </w:p>
        </w:tc>
      </w:tr>
      <w:tr w:rsidR="00B474FB" w:rsidRPr="00D56CEF" w14:paraId="33154838" w14:textId="77777777" w:rsidTr="00C8160E">
        <w:tc>
          <w:tcPr>
            <w:tcW w:w="1530" w:type="pct"/>
            <w:shd w:val="clear" w:color="auto" w:fill="FFFFFF" w:themeFill="background1"/>
            <w:vAlign w:val="center"/>
          </w:tcPr>
          <w:p w14:paraId="01B749DA" w14:textId="77777777" w:rsidR="00E46B9B" w:rsidRPr="005B5370" w:rsidRDefault="005B5370" w:rsidP="009B798E">
            <w:pPr>
              <w:spacing w:line="276" w:lineRule="auto"/>
              <w:contextualSpacing/>
              <w:rPr>
                <w:rFonts w:cstheme="minorHAnsi"/>
                <w:sz w:val="16"/>
                <w:szCs w:val="16"/>
              </w:rPr>
            </w:pPr>
            <w:r>
              <w:rPr>
                <w:rFonts w:cstheme="minorHAnsi"/>
                <w:sz w:val="16"/>
                <w:szCs w:val="16"/>
              </w:rPr>
              <w:t xml:space="preserve">3.1.1. </w:t>
            </w:r>
            <w:r w:rsidRPr="005B5370">
              <w:rPr>
                <w:rFonts w:cstheme="minorHAnsi"/>
                <w:sz w:val="16"/>
                <w:szCs w:val="16"/>
              </w:rPr>
              <w:t>Ažurirana informacija o nivou ispunjenosti EU Acquia u pregovaračkom Poglavlju 18. Statistika u odnosu na definisanu Pregovaračku poziciju</w:t>
            </w:r>
            <w:r w:rsidR="0050427D">
              <w:rPr>
                <w:rFonts w:cstheme="minorHAnsi"/>
                <w:sz w:val="16"/>
                <w:szCs w:val="16"/>
              </w:rPr>
              <w:t>.</w:t>
            </w:r>
          </w:p>
        </w:tc>
        <w:tc>
          <w:tcPr>
            <w:tcW w:w="507" w:type="pct"/>
            <w:shd w:val="clear" w:color="auto" w:fill="FFFFFF" w:themeFill="background1"/>
            <w:vAlign w:val="center"/>
          </w:tcPr>
          <w:p w14:paraId="6F98D642" w14:textId="77777777" w:rsidR="00E46B9B" w:rsidRPr="00BF0D44" w:rsidRDefault="002337C7" w:rsidP="00E65172">
            <w:pPr>
              <w:pStyle w:val="ListParagraph"/>
              <w:spacing w:line="276" w:lineRule="auto"/>
              <w:ind w:left="0"/>
              <w:jc w:val="center"/>
              <w:rPr>
                <w:rFonts w:cstheme="minorHAnsi"/>
                <w:b/>
                <w:sz w:val="18"/>
                <w:szCs w:val="18"/>
              </w:rPr>
            </w:pPr>
            <w:r w:rsidRPr="002337C7">
              <w:rPr>
                <w:rFonts w:cstheme="minorHAnsi"/>
                <w:sz w:val="16"/>
                <w:szCs w:val="16"/>
              </w:rPr>
              <w:t>Informacija u vidu dokumenta</w:t>
            </w:r>
            <w:r>
              <w:rPr>
                <w:rFonts w:cstheme="minorHAnsi"/>
                <w:b/>
                <w:sz w:val="18"/>
                <w:szCs w:val="18"/>
              </w:rPr>
              <w:t xml:space="preserve"> </w:t>
            </w:r>
          </w:p>
        </w:tc>
        <w:tc>
          <w:tcPr>
            <w:tcW w:w="363" w:type="pct"/>
            <w:shd w:val="clear" w:color="auto" w:fill="FFFFFF" w:themeFill="background1"/>
            <w:vAlign w:val="center"/>
          </w:tcPr>
          <w:p w14:paraId="5560864F" w14:textId="77777777" w:rsidR="00E46B9B" w:rsidRPr="00A603E2" w:rsidRDefault="00A603E2" w:rsidP="00A603E2">
            <w:pPr>
              <w:jc w:val="center"/>
              <w:rPr>
                <w:rFonts w:cstheme="minorHAnsi"/>
                <w:sz w:val="16"/>
                <w:szCs w:val="16"/>
              </w:rPr>
            </w:pPr>
            <w:r w:rsidRPr="00A603E2">
              <w:rPr>
                <w:rFonts w:cstheme="minorHAnsi"/>
                <w:sz w:val="16"/>
                <w:szCs w:val="16"/>
              </w:rPr>
              <w:t xml:space="preserve">Uprava za statistiku </w:t>
            </w:r>
          </w:p>
        </w:tc>
        <w:tc>
          <w:tcPr>
            <w:tcW w:w="427" w:type="pct"/>
            <w:shd w:val="clear" w:color="auto" w:fill="FFFFFF" w:themeFill="background1"/>
            <w:vAlign w:val="center"/>
          </w:tcPr>
          <w:p w14:paraId="730D577E" w14:textId="77777777" w:rsidR="00E46B9B" w:rsidRPr="005D5627" w:rsidRDefault="003D6AB8" w:rsidP="00E65172">
            <w:pPr>
              <w:pStyle w:val="ListParagraph"/>
              <w:spacing w:line="276" w:lineRule="auto"/>
              <w:ind w:left="0"/>
              <w:jc w:val="center"/>
              <w:rPr>
                <w:rFonts w:cstheme="minorHAnsi"/>
                <w:sz w:val="18"/>
                <w:szCs w:val="18"/>
              </w:rPr>
            </w:pPr>
            <w:r w:rsidRPr="005D5627">
              <w:rPr>
                <w:rFonts w:cstheme="minorHAnsi"/>
                <w:sz w:val="18"/>
                <w:szCs w:val="18"/>
              </w:rPr>
              <w:t>I kvartal 2024.</w:t>
            </w:r>
          </w:p>
        </w:tc>
        <w:tc>
          <w:tcPr>
            <w:tcW w:w="510" w:type="pct"/>
            <w:shd w:val="clear" w:color="auto" w:fill="FFFFFF" w:themeFill="background1"/>
            <w:vAlign w:val="center"/>
          </w:tcPr>
          <w:p w14:paraId="61E271F6" w14:textId="77777777" w:rsidR="00E46B9B" w:rsidRPr="005D5627" w:rsidRDefault="003D6AB8" w:rsidP="00E65172">
            <w:pPr>
              <w:pStyle w:val="ListParagraph"/>
              <w:spacing w:line="276" w:lineRule="auto"/>
              <w:ind w:left="0"/>
              <w:jc w:val="center"/>
              <w:rPr>
                <w:rFonts w:cstheme="minorHAnsi"/>
                <w:sz w:val="18"/>
                <w:szCs w:val="18"/>
              </w:rPr>
            </w:pPr>
            <w:r w:rsidRPr="005D5627">
              <w:rPr>
                <w:rFonts w:cstheme="minorHAnsi"/>
                <w:sz w:val="18"/>
                <w:szCs w:val="18"/>
              </w:rPr>
              <w:t>I kvartal 2024.</w:t>
            </w:r>
          </w:p>
        </w:tc>
        <w:tc>
          <w:tcPr>
            <w:tcW w:w="404" w:type="pct"/>
            <w:shd w:val="clear" w:color="auto" w:fill="FFFFFF" w:themeFill="background1"/>
            <w:vAlign w:val="center"/>
          </w:tcPr>
          <w:p w14:paraId="473AC781" w14:textId="77777777" w:rsidR="00E46B9B" w:rsidRPr="00BF0D44" w:rsidRDefault="00E46B9B" w:rsidP="00E65172">
            <w:pPr>
              <w:pStyle w:val="ListParagraph"/>
              <w:spacing w:line="276" w:lineRule="auto"/>
              <w:ind w:left="0"/>
              <w:jc w:val="center"/>
              <w:rPr>
                <w:rFonts w:cstheme="minorHAnsi"/>
                <w:b/>
                <w:sz w:val="18"/>
                <w:szCs w:val="18"/>
              </w:rPr>
            </w:pPr>
          </w:p>
        </w:tc>
        <w:tc>
          <w:tcPr>
            <w:tcW w:w="1260" w:type="pct"/>
            <w:shd w:val="clear" w:color="auto" w:fill="FFFFFF" w:themeFill="background1"/>
            <w:vAlign w:val="center"/>
          </w:tcPr>
          <w:p w14:paraId="3504713D" w14:textId="77777777" w:rsidR="00D157A8" w:rsidRPr="00B474FB" w:rsidRDefault="00D157A8" w:rsidP="00D157A8">
            <w:pPr>
              <w:pStyle w:val="ListParagraph"/>
              <w:ind w:left="0"/>
              <w:jc w:val="center"/>
              <w:rPr>
                <w:rFonts w:cstheme="minorHAnsi"/>
                <w:sz w:val="16"/>
                <w:szCs w:val="16"/>
              </w:rPr>
            </w:pPr>
            <w:r w:rsidRPr="00B474FB">
              <w:rPr>
                <w:rFonts w:cstheme="minorHAnsi"/>
                <w:sz w:val="16"/>
                <w:szCs w:val="16"/>
              </w:rPr>
              <w:t>Redovna budžet</w:t>
            </w:r>
            <w:r>
              <w:rPr>
                <w:rFonts w:cstheme="minorHAnsi"/>
                <w:sz w:val="16"/>
                <w:szCs w:val="16"/>
              </w:rPr>
              <w:t>ska</w:t>
            </w:r>
            <w:r w:rsidRPr="00B474FB">
              <w:rPr>
                <w:rFonts w:cstheme="minorHAnsi"/>
                <w:sz w:val="16"/>
                <w:szCs w:val="16"/>
              </w:rPr>
              <w:t xml:space="preserve"> sredstva Program „Nacionalna</w:t>
            </w:r>
          </w:p>
          <w:p w14:paraId="0678EEAE" w14:textId="77777777" w:rsidR="00E46B9B" w:rsidRDefault="00D157A8" w:rsidP="00D157A8">
            <w:pPr>
              <w:spacing w:line="276" w:lineRule="auto"/>
              <w:jc w:val="center"/>
              <w:rPr>
                <w:rFonts w:cstheme="minorHAnsi"/>
                <w:sz w:val="16"/>
                <w:szCs w:val="16"/>
              </w:rPr>
            </w:pPr>
            <w:r w:rsidRPr="00B474FB">
              <w:rPr>
                <w:rFonts w:cstheme="minorHAnsi"/>
                <w:sz w:val="16"/>
                <w:szCs w:val="16"/>
              </w:rPr>
              <w:t>statistika“</w:t>
            </w:r>
          </w:p>
          <w:p w14:paraId="6869418E" w14:textId="77777777" w:rsidR="00D157A8" w:rsidRPr="00B474FB" w:rsidRDefault="00D157A8" w:rsidP="00D157A8">
            <w:pPr>
              <w:pStyle w:val="ListParagraph"/>
              <w:ind w:left="0"/>
              <w:jc w:val="center"/>
              <w:rPr>
                <w:rFonts w:cstheme="minorHAnsi"/>
                <w:sz w:val="16"/>
                <w:szCs w:val="16"/>
              </w:rPr>
            </w:pPr>
            <w:r w:rsidRPr="00B474FB">
              <w:rPr>
                <w:rFonts w:cstheme="minorHAnsi"/>
                <w:sz w:val="16"/>
                <w:szCs w:val="16"/>
              </w:rPr>
              <w:t>Donatorska</w:t>
            </w:r>
          </w:p>
          <w:p w14:paraId="2904D534" w14:textId="77777777" w:rsidR="00D157A8" w:rsidRPr="00B474FB" w:rsidRDefault="00D157A8" w:rsidP="00D157A8">
            <w:pPr>
              <w:pStyle w:val="ListParagraph"/>
              <w:ind w:left="0"/>
              <w:jc w:val="center"/>
              <w:rPr>
                <w:rFonts w:cstheme="minorHAnsi"/>
                <w:sz w:val="16"/>
                <w:szCs w:val="16"/>
              </w:rPr>
            </w:pPr>
            <w:r w:rsidRPr="00B474FB">
              <w:rPr>
                <w:rFonts w:cstheme="minorHAnsi"/>
                <w:sz w:val="16"/>
                <w:szCs w:val="16"/>
              </w:rPr>
              <w:t>podrška</w:t>
            </w:r>
          </w:p>
          <w:p w14:paraId="397405F5" w14:textId="77777777" w:rsidR="00D157A8" w:rsidRPr="00BF0D44" w:rsidRDefault="00D157A8" w:rsidP="00D157A8">
            <w:pPr>
              <w:spacing w:line="276" w:lineRule="auto"/>
              <w:jc w:val="center"/>
              <w:rPr>
                <w:rFonts w:cstheme="minorHAnsi"/>
                <w:b/>
                <w:sz w:val="18"/>
                <w:szCs w:val="18"/>
              </w:rPr>
            </w:pPr>
            <w:r w:rsidRPr="00B474FB">
              <w:rPr>
                <w:rFonts w:cstheme="minorHAnsi"/>
                <w:sz w:val="16"/>
                <w:szCs w:val="16"/>
              </w:rPr>
              <w:t>(IPA projekat)</w:t>
            </w:r>
          </w:p>
        </w:tc>
      </w:tr>
      <w:tr w:rsidR="00B474FB" w:rsidRPr="00D56CEF" w14:paraId="413BDC88" w14:textId="77777777" w:rsidTr="00C8160E">
        <w:tc>
          <w:tcPr>
            <w:tcW w:w="1530" w:type="pct"/>
            <w:shd w:val="clear" w:color="auto" w:fill="FFFFFF" w:themeFill="background1"/>
            <w:vAlign w:val="center"/>
          </w:tcPr>
          <w:p w14:paraId="5280595F" w14:textId="77777777" w:rsidR="00E46B9B" w:rsidRPr="005B5370" w:rsidRDefault="005B5370" w:rsidP="009B798E">
            <w:pPr>
              <w:pStyle w:val="ListParagraph"/>
              <w:spacing w:line="276" w:lineRule="auto"/>
              <w:ind w:left="0"/>
              <w:rPr>
                <w:rFonts w:cstheme="minorHAnsi"/>
                <w:sz w:val="16"/>
                <w:szCs w:val="16"/>
              </w:rPr>
            </w:pPr>
            <w:r>
              <w:rPr>
                <w:rFonts w:cstheme="minorHAnsi"/>
                <w:sz w:val="16"/>
                <w:szCs w:val="16"/>
              </w:rPr>
              <w:t>3.1.2</w:t>
            </w:r>
            <w:r w:rsidR="002F21B8">
              <w:rPr>
                <w:rFonts w:cstheme="minorHAnsi"/>
                <w:sz w:val="16"/>
                <w:szCs w:val="16"/>
              </w:rPr>
              <w:t>.</w:t>
            </w:r>
            <w:r w:rsidR="00737925">
              <w:rPr>
                <w:rFonts w:cstheme="minorHAnsi"/>
                <w:sz w:val="16"/>
                <w:szCs w:val="16"/>
              </w:rPr>
              <w:t xml:space="preserve"> </w:t>
            </w:r>
            <w:r w:rsidRPr="005B5370">
              <w:rPr>
                <w:rFonts w:cstheme="minorHAnsi"/>
                <w:sz w:val="16"/>
                <w:szCs w:val="16"/>
              </w:rPr>
              <w:t>Ažuriranje nacionalnih metodologija za statistička</w:t>
            </w:r>
            <w:r>
              <w:rPr>
                <w:rFonts w:cstheme="minorHAnsi"/>
                <w:sz w:val="16"/>
                <w:szCs w:val="16"/>
              </w:rPr>
              <w:t xml:space="preserve"> </w:t>
            </w:r>
            <w:r w:rsidRPr="005B5370">
              <w:rPr>
                <w:rFonts w:cstheme="minorHAnsi"/>
                <w:sz w:val="16"/>
                <w:szCs w:val="16"/>
              </w:rPr>
              <w:t>istraživanja shodno najboljoj međunarodnoj praksi</w:t>
            </w:r>
            <w:r w:rsidR="0050427D">
              <w:rPr>
                <w:rFonts w:cstheme="minorHAnsi"/>
                <w:sz w:val="16"/>
                <w:szCs w:val="16"/>
              </w:rPr>
              <w:t>.</w:t>
            </w:r>
          </w:p>
        </w:tc>
        <w:tc>
          <w:tcPr>
            <w:tcW w:w="507" w:type="pct"/>
            <w:shd w:val="clear" w:color="auto" w:fill="FFFFFF" w:themeFill="background1"/>
            <w:vAlign w:val="center"/>
          </w:tcPr>
          <w:p w14:paraId="20F160DD" w14:textId="77777777" w:rsidR="00E46B9B" w:rsidRPr="002337C7" w:rsidRDefault="002337C7" w:rsidP="00E65172">
            <w:pPr>
              <w:pStyle w:val="ListParagraph"/>
              <w:spacing w:line="276" w:lineRule="auto"/>
              <w:ind w:left="0"/>
              <w:jc w:val="center"/>
              <w:rPr>
                <w:rFonts w:cstheme="minorHAnsi"/>
                <w:sz w:val="16"/>
                <w:szCs w:val="16"/>
              </w:rPr>
            </w:pPr>
            <w:r w:rsidRPr="002337C7">
              <w:rPr>
                <w:rFonts w:cstheme="minorHAnsi"/>
                <w:sz w:val="16"/>
                <w:szCs w:val="16"/>
              </w:rPr>
              <w:t>Broj ažuriranih nacionalnih metodologija</w:t>
            </w:r>
          </w:p>
        </w:tc>
        <w:tc>
          <w:tcPr>
            <w:tcW w:w="363" w:type="pct"/>
            <w:shd w:val="clear" w:color="auto" w:fill="FFFFFF" w:themeFill="background1"/>
            <w:vAlign w:val="center"/>
          </w:tcPr>
          <w:p w14:paraId="671DBF79" w14:textId="77777777" w:rsidR="00260758" w:rsidRPr="00260758" w:rsidRDefault="00260758" w:rsidP="00260758">
            <w:pPr>
              <w:jc w:val="center"/>
              <w:rPr>
                <w:rFonts w:cstheme="minorHAnsi"/>
                <w:sz w:val="16"/>
                <w:szCs w:val="16"/>
              </w:rPr>
            </w:pPr>
            <w:r w:rsidRPr="00260758">
              <w:rPr>
                <w:rFonts w:cstheme="minorHAnsi"/>
                <w:sz w:val="16"/>
                <w:szCs w:val="16"/>
              </w:rPr>
              <w:t xml:space="preserve">Proizvođači zvanične </w:t>
            </w:r>
          </w:p>
          <w:p w14:paraId="7B475FD7" w14:textId="77777777" w:rsidR="00E46B9B" w:rsidRPr="00A603E2" w:rsidRDefault="00260758" w:rsidP="00260758">
            <w:pPr>
              <w:jc w:val="center"/>
              <w:rPr>
                <w:rFonts w:cstheme="minorHAnsi"/>
                <w:sz w:val="16"/>
                <w:szCs w:val="16"/>
              </w:rPr>
            </w:pPr>
            <w:r w:rsidRPr="00260758">
              <w:rPr>
                <w:rFonts w:cstheme="minorHAnsi"/>
                <w:sz w:val="16"/>
                <w:szCs w:val="16"/>
              </w:rPr>
              <w:t>statistike</w:t>
            </w:r>
          </w:p>
        </w:tc>
        <w:tc>
          <w:tcPr>
            <w:tcW w:w="427" w:type="pct"/>
            <w:shd w:val="clear" w:color="auto" w:fill="FFFFFF" w:themeFill="background1"/>
            <w:vAlign w:val="center"/>
          </w:tcPr>
          <w:p w14:paraId="7C34C7F8" w14:textId="77777777" w:rsidR="00E46B9B" w:rsidRPr="005D5627" w:rsidRDefault="003D6AB8" w:rsidP="00E65172">
            <w:pPr>
              <w:pStyle w:val="ListParagraph"/>
              <w:spacing w:line="276" w:lineRule="auto"/>
              <w:ind w:left="0"/>
              <w:jc w:val="center"/>
              <w:rPr>
                <w:rFonts w:cstheme="minorHAnsi"/>
                <w:sz w:val="18"/>
                <w:szCs w:val="18"/>
              </w:rPr>
            </w:pPr>
            <w:r w:rsidRPr="005D5627">
              <w:rPr>
                <w:rFonts w:cstheme="minorHAnsi"/>
                <w:sz w:val="18"/>
                <w:szCs w:val="18"/>
              </w:rPr>
              <w:t>II kvartal 2024.</w:t>
            </w:r>
          </w:p>
        </w:tc>
        <w:tc>
          <w:tcPr>
            <w:tcW w:w="510" w:type="pct"/>
            <w:shd w:val="clear" w:color="auto" w:fill="FFFFFF" w:themeFill="background1"/>
            <w:vAlign w:val="center"/>
          </w:tcPr>
          <w:p w14:paraId="0FE86185" w14:textId="77777777" w:rsidR="00E46B9B" w:rsidRPr="005D5627" w:rsidRDefault="003D6AB8" w:rsidP="00E65172">
            <w:pPr>
              <w:pStyle w:val="ListParagraph"/>
              <w:spacing w:line="276" w:lineRule="auto"/>
              <w:ind w:left="0"/>
              <w:jc w:val="center"/>
              <w:rPr>
                <w:rFonts w:cstheme="minorHAnsi"/>
                <w:sz w:val="18"/>
                <w:szCs w:val="18"/>
              </w:rPr>
            </w:pPr>
            <w:r w:rsidRPr="005D5627">
              <w:rPr>
                <w:rFonts w:cstheme="minorHAnsi"/>
                <w:sz w:val="18"/>
                <w:szCs w:val="18"/>
              </w:rPr>
              <w:t>IV kvartal 2028.</w:t>
            </w:r>
          </w:p>
        </w:tc>
        <w:tc>
          <w:tcPr>
            <w:tcW w:w="404" w:type="pct"/>
            <w:shd w:val="clear" w:color="auto" w:fill="FFFFFF" w:themeFill="background1"/>
            <w:vAlign w:val="center"/>
          </w:tcPr>
          <w:p w14:paraId="60F1D87F" w14:textId="77777777" w:rsidR="00E46B9B" w:rsidRPr="00BF0D44" w:rsidRDefault="00E46B9B" w:rsidP="00E65172">
            <w:pPr>
              <w:pStyle w:val="ListParagraph"/>
              <w:spacing w:line="276" w:lineRule="auto"/>
              <w:ind w:left="0"/>
              <w:jc w:val="center"/>
              <w:rPr>
                <w:rFonts w:cstheme="minorHAnsi"/>
                <w:b/>
                <w:sz w:val="18"/>
                <w:szCs w:val="18"/>
              </w:rPr>
            </w:pPr>
          </w:p>
        </w:tc>
        <w:tc>
          <w:tcPr>
            <w:tcW w:w="1260" w:type="pct"/>
            <w:shd w:val="clear" w:color="auto" w:fill="FFFFFF" w:themeFill="background1"/>
            <w:vAlign w:val="center"/>
          </w:tcPr>
          <w:p w14:paraId="390B6E48" w14:textId="77777777" w:rsidR="00C329D8" w:rsidRPr="00B474FB" w:rsidRDefault="00C329D8" w:rsidP="00C329D8">
            <w:pPr>
              <w:pStyle w:val="ListParagraph"/>
              <w:ind w:left="0"/>
              <w:jc w:val="center"/>
              <w:rPr>
                <w:rFonts w:cstheme="minorHAnsi"/>
                <w:sz w:val="16"/>
                <w:szCs w:val="16"/>
              </w:rPr>
            </w:pPr>
            <w:r w:rsidRPr="00B474FB">
              <w:rPr>
                <w:rFonts w:cstheme="minorHAnsi"/>
                <w:sz w:val="16"/>
                <w:szCs w:val="16"/>
              </w:rPr>
              <w:t>Redovna budžet</w:t>
            </w:r>
            <w:r>
              <w:rPr>
                <w:rFonts w:cstheme="minorHAnsi"/>
                <w:sz w:val="16"/>
                <w:szCs w:val="16"/>
              </w:rPr>
              <w:t>ska</w:t>
            </w:r>
            <w:r w:rsidRPr="00B474FB">
              <w:rPr>
                <w:rFonts w:cstheme="minorHAnsi"/>
                <w:sz w:val="16"/>
                <w:szCs w:val="16"/>
              </w:rPr>
              <w:t xml:space="preserve"> sredstva Program „Nacionalna</w:t>
            </w:r>
          </w:p>
          <w:p w14:paraId="06929A73" w14:textId="77777777" w:rsidR="00E46B9B" w:rsidRPr="00C329D8" w:rsidRDefault="00C329D8" w:rsidP="00C329D8">
            <w:pPr>
              <w:spacing w:line="276" w:lineRule="auto"/>
              <w:jc w:val="center"/>
              <w:rPr>
                <w:rFonts w:cstheme="minorHAnsi"/>
                <w:sz w:val="16"/>
                <w:szCs w:val="16"/>
              </w:rPr>
            </w:pPr>
            <w:r w:rsidRPr="00B474FB">
              <w:rPr>
                <w:rFonts w:cstheme="minorHAnsi"/>
                <w:sz w:val="16"/>
                <w:szCs w:val="16"/>
              </w:rPr>
              <w:t>statistika“</w:t>
            </w:r>
          </w:p>
        </w:tc>
      </w:tr>
      <w:tr w:rsidR="00B474FB" w:rsidRPr="00D56CEF" w14:paraId="25191CE5" w14:textId="77777777" w:rsidTr="00C8160E">
        <w:tc>
          <w:tcPr>
            <w:tcW w:w="1530" w:type="pct"/>
            <w:shd w:val="clear" w:color="auto" w:fill="FFFFFF" w:themeFill="background1"/>
            <w:vAlign w:val="center"/>
          </w:tcPr>
          <w:p w14:paraId="3088346F" w14:textId="77777777" w:rsidR="00E46B9B" w:rsidRPr="005B5370" w:rsidRDefault="002F21B8" w:rsidP="009B798E">
            <w:pPr>
              <w:pStyle w:val="ListParagraph"/>
              <w:spacing w:line="276" w:lineRule="auto"/>
              <w:ind w:left="0"/>
              <w:rPr>
                <w:rFonts w:cstheme="minorHAnsi"/>
                <w:sz w:val="16"/>
                <w:szCs w:val="16"/>
              </w:rPr>
            </w:pPr>
            <w:r>
              <w:rPr>
                <w:rFonts w:cstheme="minorHAnsi"/>
                <w:sz w:val="16"/>
                <w:szCs w:val="16"/>
              </w:rPr>
              <w:lastRenderedPageBreak/>
              <w:t xml:space="preserve">3.1.3. </w:t>
            </w:r>
            <w:r w:rsidRPr="002F21B8">
              <w:rPr>
                <w:rFonts w:cstheme="minorHAnsi"/>
                <w:sz w:val="16"/>
                <w:szCs w:val="16"/>
              </w:rPr>
              <w:t>Intenziviranje učešća u nacionalnim i međunarodnim radnim tijelima usmjerenim na razvoj zvanične statistike.</w:t>
            </w:r>
          </w:p>
        </w:tc>
        <w:tc>
          <w:tcPr>
            <w:tcW w:w="507" w:type="pct"/>
            <w:shd w:val="clear" w:color="auto" w:fill="FFFFFF" w:themeFill="background1"/>
            <w:vAlign w:val="center"/>
          </w:tcPr>
          <w:p w14:paraId="745056CB" w14:textId="77777777" w:rsidR="00E46B9B" w:rsidRPr="002337C7" w:rsidRDefault="002337C7" w:rsidP="00E65172">
            <w:pPr>
              <w:pStyle w:val="ListParagraph"/>
              <w:spacing w:line="276" w:lineRule="auto"/>
              <w:ind w:left="0"/>
              <w:jc w:val="center"/>
              <w:rPr>
                <w:rFonts w:cstheme="minorHAnsi"/>
                <w:sz w:val="16"/>
                <w:szCs w:val="16"/>
              </w:rPr>
            </w:pPr>
            <w:r>
              <w:rPr>
                <w:rFonts w:cstheme="minorHAnsi"/>
                <w:sz w:val="16"/>
                <w:szCs w:val="16"/>
              </w:rPr>
              <w:t>Broj održanih sastanaka</w:t>
            </w:r>
          </w:p>
        </w:tc>
        <w:tc>
          <w:tcPr>
            <w:tcW w:w="363" w:type="pct"/>
            <w:shd w:val="clear" w:color="auto" w:fill="FFFFFF" w:themeFill="background1"/>
            <w:vAlign w:val="center"/>
          </w:tcPr>
          <w:p w14:paraId="491EAD18" w14:textId="77777777" w:rsidR="00260758" w:rsidRPr="007F473D" w:rsidRDefault="00260758" w:rsidP="00260758">
            <w:pPr>
              <w:jc w:val="center"/>
              <w:rPr>
                <w:rFonts w:cstheme="minorHAnsi"/>
                <w:sz w:val="16"/>
                <w:szCs w:val="16"/>
              </w:rPr>
            </w:pPr>
            <w:r w:rsidRPr="007F473D">
              <w:rPr>
                <w:rFonts w:cstheme="minorHAnsi"/>
                <w:sz w:val="16"/>
                <w:szCs w:val="16"/>
              </w:rPr>
              <w:t xml:space="preserve">Proizvođači zvanične </w:t>
            </w:r>
          </w:p>
          <w:p w14:paraId="38E35B98" w14:textId="77777777" w:rsidR="00E46B9B" w:rsidRPr="007F473D" w:rsidRDefault="00260758" w:rsidP="00260758">
            <w:pPr>
              <w:jc w:val="center"/>
              <w:rPr>
                <w:rFonts w:cstheme="minorHAnsi"/>
                <w:sz w:val="16"/>
                <w:szCs w:val="16"/>
              </w:rPr>
            </w:pPr>
            <w:r w:rsidRPr="007F473D">
              <w:rPr>
                <w:rFonts w:cstheme="minorHAnsi"/>
                <w:sz w:val="16"/>
                <w:szCs w:val="16"/>
              </w:rPr>
              <w:t>statistike</w:t>
            </w:r>
          </w:p>
        </w:tc>
        <w:tc>
          <w:tcPr>
            <w:tcW w:w="427" w:type="pct"/>
            <w:shd w:val="clear" w:color="auto" w:fill="FFFFFF" w:themeFill="background1"/>
            <w:vAlign w:val="center"/>
          </w:tcPr>
          <w:p w14:paraId="053DA2F3" w14:textId="77777777" w:rsidR="001A53B2" w:rsidRPr="00A14023" w:rsidRDefault="001A53B2" w:rsidP="00E65172">
            <w:pPr>
              <w:pStyle w:val="ListParagraph"/>
              <w:spacing w:line="276" w:lineRule="auto"/>
              <w:ind w:left="0"/>
              <w:jc w:val="center"/>
              <w:rPr>
                <w:rFonts w:cstheme="minorHAnsi"/>
                <w:sz w:val="16"/>
                <w:szCs w:val="16"/>
              </w:rPr>
            </w:pPr>
            <w:r w:rsidRPr="00A14023">
              <w:rPr>
                <w:rFonts w:cstheme="minorHAnsi"/>
                <w:sz w:val="16"/>
                <w:szCs w:val="16"/>
              </w:rPr>
              <w:t xml:space="preserve">I kvartal </w:t>
            </w:r>
          </w:p>
          <w:p w14:paraId="28A0F7C1" w14:textId="77777777" w:rsidR="00E46B9B" w:rsidRPr="00A14023" w:rsidRDefault="001A53B2" w:rsidP="00E65172">
            <w:pPr>
              <w:pStyle w:val="ListParagraph"/>
              <w:spacing w:line="276" w:lineRule="auto"/>
              <w:ind w:left="0"/>
              <w:jc w:val="center"/>
              <w:rPr>
                <w:rFonts w:cstheme="minorHAnsi"/>
                <w:b/>
                <w:sz w:val="18"/>
                <w:szCs w:val="18"/>
              </w:rPr>
            </w:pPr>
            <w:r w:rsidRPr="00A14023">
              <w:rPr>
                <w:rFonts w:cstheme="minorHAnsi"/>
                <w:sz w:val="16"/>
                <w:szCs w:val="16"/>
              </w:rPr>
              <w:t>2024.</w:t>
            </w:r>
          </w:p>
        </w:tc>
        <w:tc>
          <w:tcPr>
            <w:tcW w:w="510" w:type="pct"/>
            <w:shd w:val="clear" w:color="auto" w:fill="FFFFFF" w:themeFill="background1"/>
            <w:vAlign w:val="center"/>
          </w:tcPr>
          <w:p w14:paraId="424D78C9" w14:textId="77777777" w:rsidR="001A53B2" w:rsidRPr="00A14023" w:rsidRDefault="001A53B2" w:rsidP="001A53B2">
            <w:pPr>
              <w:pStyle w:val="ListParagraph"/>
              <w:spacing w:line="276" w:lineRule="auto"/>
              <w:ind w:left="0"/>
              <w:jc w:val="center"/>
              <w:rPr>
                <w:rFonts w:cstheme="minorHAnsi"/>
                <w:sz w:val="16"/>
                <w:szCs w:val="16"/>
              </w:rPr>
            </w:pPr>
            <w:r w:rsidRPr="00A14023">
              <w:rPr>
                <w:rFonts w:cstheme="minorHAnsi"/>
                <w:sz w:val="16"/>
                <w:szCs w:val="16"/>
              </w:rPr>
              <w:t xml:space="preserve">IV kvartal </w:t>
            </w:r>
          </w:p>
          <w:p w14:paraId="311F9069" w14:textId="77777777" w:rsidR="00E46B9B" w:rsidRPr="00A14023" w:rsidRDefault="001A53B2" w:rsidP="001A53B2">
            <w:pPr>
              <w:pStyle w:val="ListParagraph"/>
              <w:spacing w:line="276" w:lineRule="auto"/>
              <w:ind w:left="0"/>
              <w:jc w:val="center"/>
              <w:rPr>
                <w:rFonts w:cstheme="minorHAnsi"/>
                <w:b/>
                <w:sz w:val="18"/>
                <w:szCs w:val="18"/>
              </w:rPr>
            </w:pPr>
            <w:r w:rsidRPr="00A14023">
              <w:rPr>
                <w:rFonts w:cstheme="minorHAnsi"/>
                <w:sz w:val="16"/>
                <w:szCs w:val="16"/>
              </w:rPr>
              <w:t>2028.</w:t>
            </w:r>
          </w:p>
        </w:tc>
        <w:tc>
          <w:tcPr>
            <w:tcW w:w="404" w:type="pct"/>
            <w:shd w:val="clear" w:color="auto" w:fill="FFFFFF" w:themeFill="background1"/>
            <w:vAlign w:val="center"/>
          </w:tcPr>
          <w:p w14:paraId="22F3DA5F" w14:textId="77777777" w:rsidR="00E46B9B" w:rsidRPr="00BF0D44" w:rsidRDefault="00E46B9B" w:rsidP="00E65172">
            <w:pPr>
              <w:pStyle w:val="ListParagraph"/>
              <w:spacing w:line="276" w:lineRule="auto"/>
              <w:ind w:left="0"/>
              <w:jc w:val="center"/>
              <w:rPr>
                <w:rFonts w:cstheme="minorHAnsi"/>
                <w:b/>
                <w:sz w:val="18"/>
                <w:szCs w:val="18"/>
              </w:rPr>
            </w:pPr>
          </w:p>
        </w:tc>
        <w:tc>
          <w:tcPr>
            <w:tcW w:w="1260" w:type="pct"/>
            <w:shd w:val="clear" w:color="auto" w:fill="FFFFFF" w:themeFill="background1"/>
            <w:vAlign w:val="center"/>
          </w:tcPr>
          <w:p w14:paraId="000D3A45" w14:textId="77777777" w:rsidR="00C329D8" w:rsidRPr="00B474FB" w:rsidRDefault="00C329D8" w:rsidP="00C329D8">
            <w:pPr>
              <w:pStyle w:val="ListParagraph"/>
              <w:ind w:left="0"/>
              <w:jc w:val="center"/>
              <w:rPr>
                <w:rFonts w:cstheme="minorHAnsi"/>
                <w:sz w:val="16"/>
                <w:szCs w:val="16"/>
              </w:rPr>
            </w:pPr>
            <w:r w:rsidRPr="00B474FB">
              <w:rPr>
                <w:rFonts w:cstheme="minorHAnsi"/>
                <w:sz w:val="16"/>
                <w:szCs w:val="16"/>
              </w:rPr>
              <w:t>Donatorska</w:t>
            </w:r>
          </w:p>
          <w:p w14:paraId="16810EAF" w14:textId="77777777" w:rsidR="00C329D8" w:rsidRPr="00B474FB" w:rsidRDefault="00C329D8" w:rsidP="00C329D8">
            <w:pPr>
              <w:pStyle w:val="ListParagraph"/>
              <w:ind w:left="0"/>
              <w:jc w:val="center"/>
              <w:rPr>
                <w:rFonts w:cstheme="minorHAnsi"/>
                <w:sz w:val="16"/>
                <w:szCs w:val="16"/>
              </w:rPr>
            </w:pPr>
            <w:r w:rsidRPr="00B474FB">
              <w:rPr>
                <w:rFonts w:cstheme="minorHAnsi"/>
                <w:sz w:val="16"/>
                <w:szCs w:val="16"/>
              </w:rPr>
              <w:t>podrška</w:t>
            </w:r>
          </w:p>
          <w:p w14:paraId="701D0A18" w14:textId="77777777" w:rsidR="00E46B9B" w:rsidRPr="00BF0D44" w:rsidRDefault="00C329D8" w:rsidP="00C329D8">
            <w:pPr>
              <w:spacing w:line="276" w:lineRule="auto"/>
              <w:jc w:val="center"/>
              <w:rPr>
                <w:rFonts w:cstheme="minorHAnsi"/>
                <w:b/>
                <w:sz w:val="18"/>
                <w:szCs w:val="18"/>
              </w:rPr>
            </w:pPr>
            <w:r w:rsidRPr="00B474FB">
              <w:rPr>
                <w:rFonts w:cstheme="minorHAnsi"/>
                <w:sz w:val="16"/>
                <w:szCs w:val="16"/>
              </w:rPr>
              <w:t>(IPA projekat)</w:t>
            </w:r>
          </w:p>
        </w:tc>
      </w:tr>
      <w:tr w:rsidR="00B474FB" w:rsidRPr="00D56CEF" w14:paraId="2B7C98F4" w14:textId="77777777" w:rsidTr="00C8160E">
        <w:tc>
          <w:tcPr>
            <w:tcW w:w="1530" w:type="pct"/>
            <w:shd w:val="clear" w:color="auto" w:fill="FFFFFF" w:themeFill="background1"/>
            <w:vAlign w:val="center"/>
          </w:tcPr>
          <w:p w14:paraId="4F764D4A" w14:textId="77777777" w:rsidR="00E46B9B" w:rsidRPr="005B5370" w:rsidRDefault="006243A4" w:rsidP="009B798E">
            <w:pPr>
              <w:spacing w:line="276" w:lineRule="auto"/>
              <w:contextualSpacing/>
              <w:rPr>
                <w:rFonts w:cstheme="minorHAnsi"/>
                <w:sz w:val="16"/>
                <w:szCs w:val="16"/>
              </w:rPr>
            </w:pPr>
            <w:r>
              <w:rPr>
                <w:rFonts w:cstheme="minorHAnsi"/>
                <w:sz w:val="16"/>
                <w:szCs w:val="16"/>
              </w:rPr>
              <w:t xml:space="preserve">3.2.1 </w:t>
            </w:r>
            <w:r w:rsidR="00C56619" w:rsidRPr="00C56619">
              <w:rPr>
                <w:rFonts w:cstheme="minorHAnsi"/>
                <w:sz w:val="16"/>
                <w:szCs w:val="16"/>
              </w:rPr>
              <w:t>Definisana Mapa puta za ispunjenje preostalih obaveza pregovaračkog procesa u Poglavlju 18. Statistika, sa posebnim osvrtom na završna mjerila.</w:t>
            </w:r>
          </w:p>
        </w:tc>
        <w:tc>
          <w:tcPr>
            <w:tcW w:w="507" w:type="pct"/>
            <w:shd w:val="clear" w:color="auto" w:fill="FFFFFF" w:themeFill="background1"/>
            <w:vAlign w:val="center"/>
          </w:tcPr>
          <w:p w14:paraId="087FF065" w14:textId="77777777" w:rsidR="00E46B9B" w:rsidRPr="002337C7" w:rsidRDefault="002337C7" w:rsidP="00E65172">
            <w:pPr>
              <w:pStyle w:val="ListParagraph"/>
              <w:spacing w:line="276" w:lineRule="auto"/>
              <w:ind w:left="0"/>
              <w:jc w:val="center"/>
              <w:rPr>
                <w:rFonts w:cstheme="minorHAnsi"/>
                <w:sz w:val="16"/>
                <w:szCs w:val="16"/>
              </w:rPr>
            </w:pPr>
            <w:r>
              <w:rPr>
                <w:rFonts w:cstheme="minorHAnsi"/>
                <w:sz w:val="16"/>
                <w:szCs w:val="16"/>
              </w:rPr>
              <w:t>Mapa puta u vidu dokumenta</w:t>
            </w:r>
          </w:p>
        </w:tc>
        <w:tc>
          <w:tcPr>
            <w:tcW w:w="363" w:type="pct"/>
            <w:shd w:val="clear" w:color="auto" w:fill="FFFFFF" w:themeFill="background1"/>
            <w:vAlign w:val="center"/>
          </w:tcPr>
          <w:p w14:paraId="2F36045F" w14:textId="77777777" w:rsidR="00260758" w:rsidRPr="007F473D" w:rsidRDefault="00260758" w:rsidP="00260758">
            <w:pPr>
              <w:jc w:val="center"/>
              <w:rPr>
                <w:rFonts w:cstheme="minorHAnsi"/>
                <w:sz w:val="16"/>
                <w:szCs w:val="16"/>
              </w:rPr>
            </w:pPr>
            <w:r w:rsidRPr="007F473D">
              <w:rPr>
                <w:rFonts w:cstheme="minorHAnsi"/>
                <w:sz w:val="16"/>
                <w:szCs w:val="16"/>
              </w:rPr>
              <w:t xml:space="preserve">Proizvođači zvanične </w:t>
            </w:r>
          </w:p>
          <w:p w14:paraId="46527466" w14:textId="77777777" w:rsidR="00E46B9B" w:rsidRPr="007F473D" w:rsidRDefault="00260758" w:rsidP="00260758">
            <w:pPr>
              <w:jc w:val="center"/>
              <w:rPr>
                <w:rFonts w:cstheme="minorHAnsi"/>
                <w:sz w:val="16"/>
                <w:szCs w:val="16"/>
              </w:rPr>
            </w:pPr>
            <w:r w:rsidRPr="007F473D">
              <w:rPr>
                <w:rFonts w:cstheme="minorHAnsi"/>
                <w:sz w:val="16"/>
                <w:szCs w:val="16"/>
              </w:rPr>
              <w:t>statistike</w:t>
            </w:r>
          </w:p>
        </w:tc>
        <w:tc>
          <w:tcPr>
            <w:tcW w:w="427" w:type="pct"/>
            <w:shd w:val="clear" w:color="auto" w:fill="FFFFFF" w:themeFill="background1"/>
            <w:vAlign w:val="center"/>
          </w:tcPr>
          <w:p w14:paraId="64483642" w14:textId="77777777" w:rsidR="00E46B9B" w:rsidRPr="005D5627" w:rsidRDefault="003D6AB8" w:rsidP="00E65172">
            <w:pPr>
              <w:pStyle w:val="ListParagraph"/>
              <w:spacing w:line="276" w:lineRule="auto"/>
              <w:ind w:left="0"/>
              <w:jc w:val="center"/>
              <w:rPr>
                <w:rFonts w:cstheme="minorHAnsi"/>
                <w:sz w:val="18"/>
                <w:szCs w:val="18"/>
              </w:rPr>
            </w:pPr>
            <w:r w:rsidRPr="005D5627">
              <w:rPr>
                <w:rFonts w:cstheme="minorHAnsi"/>
                <w:sz w:val="18"/>
                <w:szCs w:val="18"/>
              </w:rPr>
              <w:t>II kvartal 2024.</w:t>
            </w:r>
          </w:p>
        </w:tc>
        <w:tc>
          <w:tcPr>
            <w:tcW w:w="510" w:type="pct"/>
            <w:shd w:val="clear" w:color="auto" w:fill="FFFFFF" w:themeFill="background1"/>
            <w:vAlign w:val="center"/>
          </w:tcPr>
          <w:p w14:paraId="41566D93" w14:textId="77777777" w:rsidR="005D5627" w:rsidRDefault="003D6AB8" w:rsidP="00E65172">
            <w:pPr>
              <w:pStyle w:val="ListParagraph"/>
              <w:spacing w:line="276" w:lineRule="auto"/>
              <w:ind w:left="0"/>
              <w:jc w:val="center"/>
              <w:rPr>
                <w:rFonts w:cstheme="minorHAnsi"/>
                <w:sz w:val="18"/>
                <w:szCs w:val="18"/>
              </w:rPr>
            </w:pPr>
            <w:r w:rsidRPr="005D5627">
              <w:rPr>
                <w:rFonts w:cstheme="minorHAnsi"/>
                <w:sz w:val="18"/>
                <w:szCs w:val="18"/>
              </w:rPr>
              <w:t xml:space="preserve">III kvartal </w:t>
            </w:r>
          </w:p>
          <w:p w14:paraId="2BB673F3" w14:textId="77777777" w:rsidR="00E46B9B" w:rsidRPr="005D5627" w:rsidRDefault="003D6AB8" w:rsidP="00E65172">
            <w:pPr>
              <w:pStyle w:val="ListParagraph"/>
              <w:spacing w:line="276" w:lineRule="auto"/>
              <w:ind w:left="0"/>
              <w:jc w:val="center"/>
              <w:rPr>
                <w:rFonts w:cstheme="minorHAnsi"/>
                <w:sz w:val="18"/>
                <w:szCs w:val="18"/>
              </w:rPr>
            </w:pPr>
            <w:r w:rsidRPr="005D5627">
              <w:rPr>
                <w:rFonts w:cstheme="minorHAnsi"/>
                <w:sz w:val="18"/>
                <w:szCs w:val="18"/>
              </w:rPr>
              <w:t>2024.</w:t>
            </w:r>
          </w:p>
        </w:tc>
        <w:tc>
          <w:tcPr>
            <w:tcW w:w="404" w:type="pct"/>
            <w:shd w:val="clear" w:color="auto" w:fill="FFFFFF" w:themeFill="background1"/>
            <w:vAlign w:val="center"/>
          </w:tcPr>
          <w:p w14:paraId="118AF910" w14:textId="77777777" w:rsidR="00E46B9B" w:rsidRPr="00BF0D44" w:rsidRDefault="00E46B9B" w:rsidP="00E65172">
            <w:pPr>
              <w:pStyle w:val="ListParagraph"/>
              <w:spacing w:line="276" w:lineRule="auto"/>
              <w:ind w:left="0"/>
              <w:jc w:val="center"/>
              <w:rPr>
                <w:rFonts w:cstheme="minorHAnsi"/>
                <w:b/>
                <w:sz w:val="18"/>
                <w:szCs w:val="18"/>
              </w:rPr>
            </w:pPr>
          </w:p>
        </w:tc>
        <w:tc>
          <w:tcPr>
            <w:tcW w:w="1260" w:type="pct"/>
            <w:shd w:val="clear" w:color="auto" w:fill="FFFFFF" w:themeFill="background1"/>
            <w:vAlign w:val="center"/>
          </w:tcPr>
          <w:p w14:paraId="1B818EBE" w14:textId="77777777" w:rsidR="000F2772" w:rsidRPr="00B474FB" w:rsidRDefault="000F2772" w:rsidP="000F2772">
            <w:pPr>
              <w:pStyle w:val="ListParagraph"/>
              <w:ind w:left="0"/>
              <w:jc w:val="center"/>
              <w:rPr>
                <w:rFonts w:cstheme="minorHAnsi"/>
                <w:sz w:val="16"/>
                <w:szCs w:val="16"/>
              </w:rPr>
            </w:pPr>
            <w:r w:rsidRPr="00B474FB">
              <w:rPr>
                <w:rFonts w:cstheme="minorHAnsi"/>
                <w:sz w:val="16"/>
                <w:szCs w:val="16"/>
              </w:rPr>
              <w:t>Redovna budžet</w:t>
            </w:r>
            <w:r>
              <w:rPr>
                <w:rFonts w:cstheme="minorHAnsi"/>
                <w:sz w:val="16"/>
                <w:szCs w:val="16"/>
              </w:rPr>
              <w:t>ska</w:t>
            </w:r>
            <w:r w:rsidRPr="00B474FB">
              <w:rPr>
                <w:rFonts w:cstheme="minorHAnsi"/>
                <w:sz w:val="16"/>
                <w:szCs w:val="16"/>
              </w:rPr>
              <w:t xml:space="preserve"> sredstva Program „Nacionalna</w:t>
            </w:r>
          </w:p>
          <w:p w14:paraId="544DBDC7" w14:textId="77777777" w:rsidR="000F2772" w:rsidRDefault="000F2772" w:rsidP="000F2772">
            <w:pPr>
              <w:spacing w:line="276" w:lineRule="auto"/>
              <w:jc w:val="center"/>
              <w:rPr>
                <w:rFonts w:cstheme="minorHAnsi"/>
                <w:sz w:val="16"/>
                <w:szCs w:val="16"/>
              </w:rPr>
            </w:pPr>
            <w:r w:rsidRPr="00B474FB">
              <w:rPr>
                <w:rFonts w:cstheme="minorHAnsi"/>
                <w:sz w:val="16"/>
                <w:szCs w:val="16"/>
              </w:rPr>
              <w:t>statistika“</w:t>
            </w:r>
          </w:p>
          <w:p w14:paraId="45766252" w14:textId="77777777" w:rsidR="000F2772" w:rsidRPr="00B474FB" w:rsidRDefault="000F2772" w:rsidP="000F2772">
            <w:pPr>
              <w:pStyle w:val="ListParagraph"/>
              <w:ind w:left="0"/>
              <w:jc w:val="center"/>
              <w:rPr>
                <w:rFonts w:cstheme="minorHAnsi"/>
                <w:sz w:val="16"/>
                <w:szCs w:val="16"/>
              </w:rPr>
            </w:pPr>
            <w:r w:rsidRPr="00B474FB">
              <w:rPr>
                <w:rFonts w:cstheme="minorHAnsi"/>
                <w:sz w:val="16"/>
                <w:szCs w:val="16"/>
              </w:rPr>
              <w:t>Donatorska</w:t>
            </w:r>
          </w:p>
          <w:p w14:paraId="69A6B443" w14:textId="77777777" w:rsidR="000F2772" w:rsidRPr="00B474FB" w:rsidRDefault="000F2772" w:rsidP="000F2772">
            <w:pPr>
              <w:pStyle w:val="ListParagraph"/>
              <w:ind w:left="0"/>
              <w:jc w:val="center"/>
              <w:rPr>
                <w:rFonts w:cstheme="minorHAnsi"/>
                <w:sz w:val="16"/>
                <w:szCs w:val="16"/>
              </w:rPr>
            </w:pPr>
            <w:r w:rsidRPr="00B474FB">
              <w:rPr>
                <w:rFonts w:cstheme="minorHAnsi"/>
                <w:sz w:val="16"/>
                <w:szCs w:val="16"/>
              </w:rPr>
              <w:t>podrška</w:t>
            </w:r>
          </w:p>
          <w:p w14:paraId="3B5E4B54" w14:textId="77777777" w:rsidR="00E46B9B" w:rsidRPr="00BF0D44" w:rsidRDefault="000F2772" w:rsidP="000F2772">
            <w:pPr>
              <w:spacing w:line="276" w:lineRule="auto"/>
              <w:jc w:val="center"/>
              <w:rPr>
                <w:rFonts w:cstheme="minorHAnsi"/>
                <w:b/>
                <w:sz w:val="18"/>
                <w:szCs w:val="18"/>
              </w:rPr>
            </w:pPr>
            <w:r w:rsidRPr="00B474FB">
              <w:rPr>
                <w:rFonts w:cstheme="minorHAnsi"/>
                <w:sz w:val="16"/>
                <w:szCs w:val="16"/>
              </w:rPr>
              <w:t>(IPA projekat)</w:t>
            </w:r>
          </w:p>
        </w:tc>
      </w:tr>
      <w:tr w:rsidR="00B474FB" w:rsidRPr="00D56CEF" w14:paraId="2A773D9E" w14:textId="77777777" w:rsidTr="00C8160E">
        <w:tc>
          <w:tcPr>
            <w:tcW w:w="1530" w:type="pct"/>
            <w:shd w:val="clear" w:color="auto" w:fill="FFFFFF" w:themeFill="background1"/>
            <w:vAlign w:val="center"/>
          </w:tcPr>
          <w:p w14:paraId="66048E66" w14:textId="77777777" w:rsidR="00E46B9B" w:rsidRPr="005B5370" w:rsidRDefault="00D31AD5" w:rsidP="009B798E">
            <w:pPr>
              <w:pStyle w:val="ListParagraph"/>
              <w:spacing w:line="276" w:lineRule="auto"/>
              <w:ind w:left="0"/>
              <w:rPr>
                <w:rFonts w:cstheme="minorHAnsi"/>
                <w:sz w:val="16"/>
                <w:szCs w:val="16"/>
              </w:rPr>
            </w:pPr>
            <w:r w:rsidRPr="00D31AD5">
              <w:rPr>
                <w:rFonts w:cstheme="minorHAnsi"/>
                <w:sz w:val="16"/>
                <w:szCs w:val="16"/>
              </w:rPr>
              <w:t>3.3.1.</w:t>
            </w:r>
            <w:r w:rsidR="009B798E">
              <w:rPr>
                <w:rFonts w:cstheme="minorHAnsi"/>
                <w:sz w:val="16"/>
                <w:szCs w:val="16"/>
              </w:rPr>
              <w:t xml:space="preserve"> </w:t>
            </w:r>
            <w:r w:rsidRPr="00D31AD5">
              <w:rPr>
                <w:rFonts w:cstheme="minorHAnsi"/>
                <w:sz w:val="16"/>
                <w:szCs w:val="16"/>
              </w:rPr>
              <w:t xml:space="preserve">Planiranje statističkih istraživanja na osnovu potreba međunarodnih i </w:t>
            </w:r>
            <w:r w:rsidR="00737925" w:rsidRPr="00D31AD5">
              <w:rPr>
                <w:rFonts w:cstheme="minorHAnsi"/>
                <w:sz w:val="16"/>
                <w:szCs w:val="16"/>
              </w:rPr>
              <w:t>nacionalnih korisnika</w:t>
            </w:r>
            <w:r>
              <w:rPr>
                <w:rFonts w:cstheme="minorHAnsi"/>
                <w:sz w:val="16"/>
                <w:szCs w:val="16"/>
              </w:rPr>
              <w:t>.</w:t>
            </w:r>
          </w:p>
        </w:tc>
        <w:tc>
          <w:tcPr>
            <w:tcW w:w="507" w:type="pct"/>
            <w:shd w:val="clear" w:color="auto" w:fill="FFFFFF" w:themeFill="background1"/>
            <w:vAlign w:val="center"/>
          </w:tcPr>
          <w:p w14:paraId="57D7BD03" w14:textId="77777777" w:rsidR="00E46B9B" w:rsidRPr="002337C7" w:rsidRDefault="0045688B" w:rsidP="00E65172">
            <w:pPr>
              <w:pStyle w:val="ListParagraph"/>
              <w:spacing w:line="276" w:lineRule="auto"/>
              <w:ind w:left="0"/>
              <w:jc w:val="center"/>
              <w:rPr>
                <w:rFonts w:cstheme="minorHAnsi"/>
                <w:sz w:val="16"/>
                <w:szCs w:val="16"/>
              </w:rPr>
            </w:pPr>
            <w:r>
              <w:rPr>
                <w:rFonts w:cstheme="minorHAnsi"/>
                <w:sz w:val="16"/>
                <w:szCs w:val="16"/>
              </w:rPr>
              <w:t>Broj novih statističkih istraživanja</w:t>
            </w:r>
          </w:p>
        </w:tc>
        <w:tc>
          <w:tcPr>
            <w:tcW w:w="363" w:type="pct"/>
            <w:shd w:val="clear" w:color="auto" w:fill="FFFFFF" w:themeFill="background1"/>
            <w:vAlign w:val="center"/>
          </w:tcPr>
          <w:p w14:paraId="0A7B13C1" w14:textId="77777777" w:rsidR="00260758" w:rsidRPr="007F473D" w:rsidRDefault="00260758" w:rsidP="00260758">
            <w:pPr>
              <w:jc w:val="center"/>
              <w:rPr>
                <w:rFonts w:cstheme="minorHAnsi"/>
                <w:sz w:val="16"/>
                <w:szCs w:val="16"/>
              </w:rPr>
            </w:pPr>
            <w:r w:rsidRPr="007F473D">
              <w:rPr>
                <w:rFonts w:cstheme="minorHAnsi"/>
                <w:sz w:val="16"/>
                <w:szCs w:val="16"/>
              </w:rPr>
              <w:t xml:space="preserve">Proizvođači zvanične </w:t>
            </w:r>
          </w:p>
          <w:p w14:paraId="2EB189AA" w14:textId="77777777" w:rsidR="00E46B9B" w:rsidRPr="007F473D" w:rsidRDefault="00260758" w:rsidP="00260758">
            <w:pPr>
              <w:jc w:val="center"/>
              <w:rPr>
                <w:rFonts w:cstheme="minorHAnsi"/>
                <w:sz w:val="16"/>
                <w:szCs w:val="16"/>
              </w:rPr>
            </w:pPr>
            <w:r w:rsidRPr="007F473D">
              <w:rPr>
                <w:rFonts w:cstheme="minorHAnsi"/>
                <w:sz w:val="16"/>
                <w:szCs w:val="16"/>
              </w:rPr>
              <w:t>statistike</w:t>
            </w:r>
          </w:p>
        </w:tc>
        <w:tc>
          <w:tcPr>
            <w:tcW w:w="427" w:type="pct"/>
            <w:shd w:val="clear" w:color="auto" w:fill="FFFFFF" w:themeFill="background1"/>
            <w:vAlign w:val="center"/>
          </w:tcPr>
          <w:p w14:paraId="6BFAFB39" w14:textId="77777777" w:rsidR="00E46B9B" w:rsidRPr="00A14023" w:rsidRDefault="00B24CFD" w:rsidP="00E65172">
            <w:pPr>
              <w:pStyle w:val="ListParagraph"/>
              <w:spacing w:line="276" w:lineRule="auto"/>
              <w:ind w:left="0"/>
              <w:jc w:val="center"/>
              <w:rPr>
                <w:rFonts w:cstheme="minorHAnsi"/>
                <w:sz w:val="16"/>
                <w:szCs w:val="16"/>
              </w:rPr>
            </w:pPr>
            <w:r w:rsidRPr="00A14023">
              <w:rPr>
                <w:rFonts w:cstheme="minorHAnsi"/>
                <w:sz w:val="16"/>
                <w:szCs w:val="16"/>
              </w:rPr>
              <w:t xml:space="preserve">I kvartal </w:t>
            </w:r>
          </w:p>
          <w:p w14:paraId="1684A9F4" w14:textId="77777777" w:rsidR="00B24CFD" w:rsidRPr="00A14023" w:rsidRDefault="00B24CFD" w:rsidP="00E65172">
            <w:pPr>
              <w:pStyle w:val="ListParagraph"/>
              <w:spacing w:line="276" w:lineRule="auto"/>
              <w:ind w:left="0"/>
              <w:jc w:val="center"/>
              <w:rPr>
                <w:rFonts w:cstheme="minorHAnsi"/>
                <w:b/>
                <w:sz w:val="18"/>
                <w:szCs w:val="18"/>
              </w:rPr>
            </w:pPr>
            <w:r w:rsidRPr="00A14023">
              <w:rPr>
                <w:rFonts w:cstheme="minorHAnsi"/>
                <w:sz w:val="16"/>
                <w:szCs w:val="16"/>
              </w:rPr>
              <w:t>2024.</w:t>
            </w:r>
          </w:p>
        </w:tc>
        <w:tc>
          <w:tcPr>
            <w:tcW w:w="510" w:type="pct"/>
            <w:shd w:val="clear" w:color="auto" w:fill="FFFFFF" w:themeFill="background1"/>
            <w:vAlign w:val="center"/>
          </w:tcPr>
          <w:p w14:paraId="7A78AD02" w14:textId="77777777" w:rsidR="00E46B9B" w:rsidRPr="00A14023" w:rsidRDefault="00B24CFD" w:rsidP="00E65172">
            <w:pPr>
              <w:pStyle w:val="ListParagraph"/>
              <w:spacing w:line="276" w:lineRule="auto"/>
              <w:ind w:left="0"/>
              <w:jc w:val="center"/>
              <w:rPr>
                <w:rFonts w:cstheme="minorHAnsi"/>
                <w:sz w:val="16"/>
                <w:szCs w:val="16"/>
              </w:rPr>
            </w:pPr>
            <w:r w:rsidRPr="00A14023">
              <w:rPr>
                <w:rFonts w:cstheme="minorHAnsi"/>
                <w:sz w:val="16"/>
                <w:szCs w:val="16"/>
              </w:rPr>
              <w:t>IV kvartal</w:t>
            </w:r>
          </w:p>
          <w:p w14:paraId="02922ED9" w14:textId="77777777" w:rsidR="00B24CFD" w:rsidRPr="00A14023" w:rsidRDefault="00B24CFD" w:rsidP="00E65172">
            <w:pPr>
              <w:pStyle w:val="ListParagraph"/>
              <w:spacing w:line="276" w:lineRule="auto"/>
              <w:ind w:left="0"/>
              <w:jc w:val="center"/>
              <w:rPr>
                <w:rFonts w:cstheme="minorHAnsi"/>
                <w:b/>
                <w:sz w:val="18"/>
                <w:szCs w:val="18"/>
              </w:rPr>
            </w:pPr>
            <w:r w:rsidRPr="00A14023">
              <w:rPr>
                <w:rFonts w:cstheme="minorHAnsi"/>
                <w:sz w:val="16"/>
                <w:szCs w:val="16"/>
              </w:rPr>
              <w:t>2028.</w:t>
            </w:r>
          </w:p>
        </w:tc>
        <w:tc>
          <w:tcPr>
            <w:tcW w:w="404" w:type="pct"/>
            <w:shd w:val="clear" w:color="auto" w:fill="FFFFFF" w:themeFill="background1"/>
            <w:vAlign w:val="center"/>
          </w:tcPr>
          <w:p w14:paraId="3D1BFDE5" w14:textId="77777777" w:rsidR="00E46B9B" w:rsidRPr="00BF0D44" w:rsidRDefault="00E46B9B" w:rsidP="00E65172">
            <w:pPr>
              <w:pStyle w:val="ListParagraph"/>
              <w:spacing w:line="276" w:lineRule="auto"/>
              <w:ind w:left="0"/>
              <w:jc w:val="center"/>
              <w:rPr>
                <w:rFonts w:cstheme="minorHAnsi"/>
                <w:b/>
                <w:sz w:val="18"/>
                <w:szCs w:val="18"/>
              </w:rPr>
            </w:pPr>
          </w:p>
        </w:tc>
        <w:tc>
          <w:tcPr>
            <w:tcW w:w="1260" w:type="pct"/>
            <w:shd w:val="clear" w:color="auto" w:fill="FFFFFF" w:themeFill="background1"/>
            <w:vAlign w:val="center"/>
          </w:tcPr>
          <w:p w14:paraId="75E80378" w14:textId="77777777" w:rsidR="000F2772" w:rsidRPr="00B474FB" w:rsidRDefault="000F2772" w:rsidP="000F2772">
            <w:pPr>
              <w:pStyle w:val="ListParagraph"/>
              <w:ind w:left="0"/>
              <w:jc w:val="center"/>
              <w:rPr>
                <w:rFonts w:cstheme="minorHAnsi"/>
                <w:sz w:val="16"/>
                <w:szCs w:val="16"/>
              </w:rPr>
            </w:pPr>
            <w:r w:rsidRPr="00B474FB">
              <w:rPr>
                <w:rFonts w:cstheme="minorHAnsi"/>
                <w:sz w:val="16"/>
                <w:szCs w:val="16"/>
              </w:rPr>
              <w:t>Redovna budžet</w:t>
            </w:r>
            <w:r>
              <w:rPr>
                <w:rFonts w:cstheme="minorHAnsi"/>
                <w:sz w:val="16"/>
                <w:szCs w:val="16"/>
              </w:rPr>
              <w:t>ska</w:t>
            </w:r>
            <w:r w:rsidRPr="00B474FB">
              <w:rPr>
                <w:rFonts w:cstheme="minorHAnsi"/>
                <w:sz w:val="16"/>
                <w:szCs w:val="16"/>
              </w:rPr>
              <w:t xml:space="preserve"> sredstva Program „Nacionalna</w:t>
            </w:r>
          </w:p>
          <w:p w14:paraId="60DA1C29" w14:textId="77777777" w:rsidR="00E46B9B" w:rsidRPr="00BF0D44" w:rsidRDefault="000F2772" w:rsidP="000F2772">
            <w:pPr>
              <w:spacing w:line="276" w:lineRule="auto"/>
              <w:jc w:val="center"/>
              <w:rPr>
                <w:rFonts w:cstheme="minorHAnsi"/>
                <w:b/>
                <w:sz w:val="18"/>
                <w:szCs w:val="18"/>
              </w:rPr>
            </w:pPr>
            <w:r w:rsidRPr="00B474FB">
              <w:rPr>
                <w:rFonts w:cstheme="minorHAnsi"/>
                <w:sz w:val="16"/>
                <w:szCs w:val="16"/>
              </w:rPr>
              <w:t>statistika“</w:t>
            </w:r>
          </w:p>
        </w:tc>
      </w:tr>
      <w:tr w:rsidR="00B474FB" w:rsidRPr="00D56CEF" w14:paraId="107F904A" w14:textId="77777777" w:rsidTr="00E65FD0">
        <w:tc>
          <w:tcPr>
            <w:tcW w:w="1530" w:type="pct"/>
            <w:shd w:val="clear" w:color="auto" w:fill="FFFFFF" w:themeFill="background1"/>
            <w:vAlign w:val="center"/>
          </w:tcPr>
          <w:p w14:paraId="3B839F61" w14:textId="77777777" w:rsidR="00737925" w:rsidRPr="00D31AD5" w:rsidRDefault="00737925" w:rsidP="009B798E">
            <w:pPr>
              <w:pStyle w:val="ListParagraph"/>
              <w:spacing w:line="276" w:lineRule="auto"/>
              <w:ind w:left="0"/>
              <w:rPr>
                <w:rFonts w:cstheme="minorHAnsi"/>
                <w:sz w:val="16"/>
                <w:szCs w:val="16"/>
              </w:rPr>
            </w:pPr>
            <w:r>
              <w:rPr>
                <w:rFonts w:cstheme="minorHAnsi"/>
                <w:sz w:val="16"/>
                <w:szCs w:val="16"/>
              </w:rPr>
              <w:t>3.3.2.</w:t>
            </w:r>
            <w:r w:rsidR="00096DFB">
              <w:rPr>
                <w:rFonts w:cstheme="minorHAnsi"/>
                <w:sz w:val="16"/>
                <w:szCs w:val="16"/>
              </w:rPr>
              <w:t xml:space="preserve"> </w:t>
            </w:r>
            <w:r w:rsidR="00096DFB" w:rsidRPr="00096DFB">
              <w:rPr>
                <w:rFonts w:cstheme="minorHAnsi"/>
                <w:sz w:val="16"/>
                <w:szCs w:val="16"/>
              </w:rPr>
              <w:t>Edukacija kadra za kompilaciju i diseminaciju nacionalnih i međunarodnih indikatora u nadležnosti Uprave za statistiku</w:t>
            </w:r>
            <w:r w:rsidR="00096DFB">
              <w:rPr>
                <w:rFonts w:cstheme="minorHAnsi"/>
                <w:sz w:val="16"/>
                <w:szCs w:val="16"/>
              </w:rPr>
              <w:t>.</w:t>
            </w:r>
          </w:p>
        </w:tc>
        <w:tc>
          <w:tcPr>
            <w:tcW w:w="507" w:type="pct"/>
            <w:shd w:val="clear" w:color="auto" w:fill="FFFFFF" w:themeFill="background1"/>
            <w:vAlign w:val="center"/>
          </w:tcPr>
          <w:p w14:paraId="438622EE" w14:textId="77777777" w:rsidR="00737925" w:rsidRPr="0045688B" w:rsidRDefault="0045688B" w:rsidP="00E65172">
            <w:pPr>
              <w:pStyle w:val="ListParagraph"/>
              <w:spacing w:line="276" w:lineRule="auto"/>
              <w:ind w:left="0"/>
              <w:jc w:val="center"/>
              <w:rPr>
                <w:rFonts w:cstheme="minorHAnsi"/>
                <w:sz w:val="16"/>
                <w:szCs w:val="16"/>
              </w:rPr>
            </w:pPr>
            <w:r w:rsidRPr="0045688B">
              <w:rPr>
                <w:rFonts w:cstheme="minorHAnsi"/>
                <w:sz w:val="16"/>
                <w:szCs w:val="16"/>
              </w:rPr>
              <w:t>Broj održanih obuka</w:t>
            </w:r>
          </w:p>
        </w:tc>
        <w:tc>
          <w:tcPr>
            <w:tcW w:w="363" w:type="pct"/>
            <w:shd w:val="clear" w:color="auto" w:fill="FFFFFF" w:themeFill="background1"/>
            <w:vAlign w:val="center"/>
          </w:tcPr>
          <w:p w14:paraId="0BF6E45F" w14:textId="77777777" w:rsidR="00737925" w:rsidRPr="00A603E2" w:rsidRDefault="00260758" w:rsidP="00A603E2">
            <w:pPr>
              <w:jc w:val="center"/>
              <w:rPr>
                <w:rFonts w:cstheme="minorHAnsi"/>
                <w:sz w:val="16"/>
                <w:szCs w:val="16"/>
              </w:rPr>
            </w:pPr>
            <w:r w:rsidRPr="00260758">
              <w:rPr>
                <w:rFonts w:cstheme="minorHAnsi"/>
                <w:sz w:val="16"/>
                <w:szCs w:val="16"/>
              </w:rPr>
              <w:t>Uprava za statistiku</w:t>
            </w:r>
          </w:p>
        </w:tc>
        <w:tc>
          <w:tcPr>
            <w:tcW w:w="427" w:type="pct"/>
            <w:shd w:val="clear" w:color="auto" w:fill="FFFFFF" w:themeFill="background1"/>
            <w:vAlign w:val="center"/>
          </w:tcPr>
          <w:p w14:paraId="19A3D72C" w14:textId="77777777" w:rsidR="00737925" w:rsidRPr="00E65FD0" w:rsidRDefault="003D6AB8" w:rsidP="00E65172">
            <w:pPr>
              <w:pStyle w:val="ListParagraph"/>
              <w:spacing w:line="276" w:lineRule="auto"/>
              <w:ind w:left="0"/>
              <w:jc w:val="center"/>
              <w:rPr>
                <w:rFonts w:cstheme="minorHAnsi"/>
                <w:sz w:val="18"/>
                <w:szCs w:val="18"/>
              </w:rPr>
            </w:pPr>
            <w:r w:rsidRPr="00E65FD0">
              <w:rPr>
                <w:rFonts w:cstheme="minorHAnsi"/>
                <w:sz w:val="18"/>
                <w:szCs w:val="18"/>
              </w:rPr>
              <w:t>III kvartal 2024.</w:t>
            </w:r>
          </w:p>
        </w:tc>
        <w:tc>
          <w:tcPr>
            <w:tcW w:w="510" w:type="pct"/>
            <w:shd w:val="clear" w:color="auto" w:fill="FFFFFF" w:themeFill="background1"/>
            <w:vAlign w:val="center"/>
          </w:tcPr>
          <w:p w14:paraId="3D82717A" w14:textId="77777777" w:rsidR="003D6AB8" w:rsidRPr="00E65FD0" w:rsidRDefault="00E65FD0" w:rsidP="00E65FD0">
            <w:pPr>
              <w:pStyle w:val="ListParagraph"/>
              <w:spacing w:line="276" w:lineRule="auto"/>
              <w:ind w:left="0"/>
              <w:jc w:val="center"/>
              <w:rPr>
                <w:rFonts w:cstheme="minorHAnsi"/>
                <w:sz w:val="18"/>
                <w:szCs w:val="18"/>
              </w:rPr>
            </w:pPr>
            <w:r>
              <w:rPr>
                <w:rFonts w:cstheme="minorHAnsi"/>
                <w:sz w:val="18"/>
                <w:szCs w:val="18"/>
              </w:rPr>
              <w:t xml:space="preserve">IV kvartal </w:t>
            </w:r>
          </w:p>
          <w:p w14:paraId="50481B87" w14:textId="77777777" w:rsidR="00737925" w:rsidRPr="00E65FD0" w:rsidRDefault="003D6AB8" w:rsidP="00E65FD0">
            <w:pPr>
              <w:pStyle w:val="ListParagraph"/>
              <w:spacing w:line="276" w:lineRule="auto"/>
              <w:ind w:left="0"/>
              <w:jc w:val="center"/>
              <w:rPr>
                <w:rFonts w:cstheme="minorHAnsi"/>
                <w:sz w:val="18"/>
                <w:szCs w:val="18"/>
              </w:rPr>
            </w:pPr>
            <w:r w:rsidRPr="00E65FD0">
              <w:rPr>
                <w:rFonts w:cstheme="minorHAnsi"/>
                <w:sz w:val="18"/>
                <w:szCs w:val="18"/>
              </w:rPr>
              <w:t>2028.</w:t>
            </w:r>
          </w:p>
        </w:tc>
        <w:tc>
          <w:tcPr>
            <w:tcW w:w="404" w:type="pct"/>
            <w:shd w:val="clear" w:color="auto" w:fill="FFFFFF" w:themeFill="background1"/>
            <w:vAlign w:val="center"/>
          </w:tcPr>
          <w:p w14:paraId="7954EB72" w14:textId="77777777" w:rsidR="00737925" w:rsidRPr="00BF0D44" w:rsidRDefault="00737925" w:rsidP="00E65172">
            <w:pPr>
              <w:pStyle w:val="ListParagraph"/>
              <w:spacing w:line="276" w:lineRule="auto"/>
              <w:ind w:left="0"/>
              <w:jc w:val="center"/>
              <w:rPr>
                <w:rFonts w:cstheme="minorHAnsi"/>
                <w:b/>
                <w:sz w:val="18"/>
                <w:szCs w:val="18"/>
              </w:rPr>
            </w:pPr>
          </w:p>
        </w:tc>
        <w:tc>
          <w:tcPr>
            <w:tcW w:w="1260" w:type="pct"/>
            <w:shd w:val="clear" w:color="auto" w:fill="FFFFFF" w:themeFill="background1"/>
            <w:vAlign w:val="center"/>
          </w:tcPr>
          <w:p w14:paraId="49D979B6" w14:textId="77777777" w:rsidR="000F2772" w:rsidRPr="00B474FB" w:rsidRDefault="000F2772" w:rsidP="000F2772">
            <w:pPr>
              <w:pStyle w:val="ListParagraph"/>
              <w:ind w:left="0"/>
              <w:jc w:val="center"/>
              <w:rPr>
                <w:rFonts w:cstheme="minorHAnsi"/>
                <w:sz w:val="16"/>
                <w:szCs w:val="16"/>
              </w:rPr>
            </w:pPr>
            <w:r w:rsidRPr="00B474FB">
              <w:rPr>
                <w:rFonts w:cstheme="minorHAnsi"/>
                <w:sz w:val="16"/>
                <w:szCs w:val="16"/>
              </w:rPr>
              <w:t>Redovna budžet</w:t>
            </w:r>
            <w:r>
              <w:rPr>
                <w:rFonts w:cstheme="minorHAnsi"/>
                <w:sz w:val="16"/>
                <w:szCs w:val="16"/>
              </w:rPr>
              <w:t>ska</w:t>
            </w:r>
            <w:r w:rsidRPr="00B474FB">
              <w:rPr>
                <w:rFonts w:cstheme="minorHAnsi"/>
                <w:sz w:val="16"/>
                <w:szCs w:val="16"/>
              </w:rPr>
              <w:t xml:space="preserve"> sredstva Program „Nacionalna</w:t>
            </w:r>
          </w:p>
          <w:p w14:paraId="371F1A5A" w14:textId="77777777" w:rsidR="000F2772" w:rsidRDefault="000F2772" w:rsidP="000F2772">
            <w:pPr>
              <w:spacing w:line="276" w:lineRule="auto"/>
              <w:jc w:val="center"/>
              <w:rPr>
                <w:rFonts w:cstheme="minorHAnsi"/>
                <w:sz w:val="16"/>
                <w:szCs w:val="16"/>
              </w:rPr>
            </w:pPr>
            <w:r w:rsidRPr="00B474FB">
              <w:rPr>
                <w:rFonts w:cstheme="minorHAnsi"/>
                <w:sz w:val="16"/>
                <w:szCs w:val="16"/>
              </w:rPr>
              <w:t>statistika“</w:t>
            </w:r>
          </w:p>
          <w:p w14:paraId="3F42C35D" w14:textId="77777777" w:rsidR="000F2772" w:rsidRPr="00B474FB" w:rsidRDefault="000F2772" w:rsidP="000F2772">
            <w:pPr>
              <w:pStyle w:val="ListParagraph"/>
              <w:ind w:left="0"/>
              <w:jc w:val="center"/>
              <w:rPr>
                <w:rFonts w:cstheme="minorHAnsi"/>
                <w:sz w:val="16"/>
                <w:szCs w:val="16"/>
              </w:rPr>
            </w:pPr>
            <w:r w:rsidRPr="00B474FB">
              <w:rPr>
                <w:rFonts w:cstheme="minorHAnsi"/>
                <w:sz w:val="16"/>
                <w:szCs w:val="16"/>
              </w:rPr>
              <w:t>Donatorska</w:t>
            </w:r>
          </w:p>
          <w:p w14:paraId="7F4DAA5C" w14:textId="77777777" w:rsidR="000F2772" w:rsidRPr="00B474FB" w:rsidRDefault="000F2772" w:rsidP="000F2772">
            <w:pPr>
              <w:pStyle w:val="ListParagraph"/>
              <w:ind w:left="0"/>
              <w:jc w:val="center"/>
              <w:rPr>
                <w:rFonts w:cstheme="minorHAnsi"/>
                <w:sz w:val="16"/>
                <w:szCs w:val="16"/>
              </w:rPr>
            </w:pPr>
            <w:r w:rsidRPr="00B474FB">
              <w:rPr>
                <w:rFonts w:cstheme="minorHAnsi"/>
                <w:sz w:val="16"/>
                <w:szCs w:val="16"/>
              </w:rPr>
              <w:t>podrška</w:t>
            </w:r>
          </w:p>
          <w:p w14:paraId="618D9AFC" w14:textId="77777777" w:rsidR="00737925" w:rsidRPr="00BF0D44" w:rsidRDefault="000F2772" w:rsidP="000F2772">
            <w:pPr>
              <w:spacing w:line="276" w:lineRule="auto"/>
              <w:jc w:val="center"/>
              <w:rPr>
                <w:rFonts w:cstheme="minorHAnsi"/>
                <w:b/>
                <w:sz w:val="18"/>
                <w:szCs w:val="18"/>
              </w:rPr>
            </w:pPr>
            <w:r w:rsidRPr="00B474FB">
              <w:rPr>
                <w:rFonts w:cstheme="minorHAnsi"/>
                <w:sz w:val="16"/>
                <w:szCs w:val="16"/>
              </w:rPr>
              <w:t>(IPA projekat)</w:t>
            </w:r>
          </w:p>
        </w:tc>
      </w:tr>
      <w:tr w:rsidR="00B474FB" w:rsidRPr="00D56CEF" w14:paraId="7A033D63" w14:textId="77777777" w:rsidTr="00E65FD0">
        <w:tc>
          <w:tcPr>
            <w:tcW w:w="1530" w:type="pct"/>
            <w:shd w:val="clear" w:color="auto" w:fill="FFFFFF" w:themeFill="background1"/>
            <w:vAlign w:val="center"/>
          </w:tcPr>
          <w:p w14:paraId="08CF1917" w14:textId="77777777" w:rsidR="00096DFB" w:rsidRDefault="00812B01" w:rsidP="009B798E">
            <w:pPr>
              <w:pStyle w:val="ListParagraph"/>
              <w:spacing w:line="276" w:lineRule="auto"/>
              <w:ind w:left="0"/>
              <w:rPr>
                <w:rFonts w:cstheme="minorHAnsi"/>
                <w:sz w:val="16"/>
                <w:szCs w:val="16"/>
              </w:rPr>
            </w:pPr>
            <w:r>
              <w:rPr>
                <w:rFonts w:cstheme="minorHAnsi"/>
                <w:sz w:val="16"/>
                <w:szCs w:val="16"/>
              </w:rPr>
              <w:t>3.3.3.</w:t>
            </w:r>
            <w:r w:rsidR="009B798E">
              <w:rPr>
                <w:rFonts w:cstheme="minorHAnsi"/>
                <w:sz w:val="16"/>
                <w:szCs w:val="16"/>
              </w:rPr>
              <w:t xml:space="preserve"> </w:t>
            </w:r>
            <w:r w:rsidRPr="00812B01">
              <w:rPr>
                <w:rFonts w:cstheme="minorHAnsi"/>
                <w:sz w:val="16"/>
                <w:szCs w:val="16"/>
              </w:rPr>
              <w:t>Proizvodnja indikatora za potrebe ispunjenja</w:t>
            </w:r>
            <w:r w:rsidR="009B798E">
              <w:rPr>
                <w:rFonts w:cstheme="minorHAnsi"/>
                <w:sz w:val="16"/>
                <w:szCs w:val="16"/>
              </w:rPr>
              <w:t xml:space="preserve"> </w:t>
            </w:r>
            <w:r w:rsidRPr="00812B01">
              <w:rPr>
                <w:rFonts w:cstheme="minorHAnsi"/>
                <w:sz w:val="16"/>
                <w:szCs w:val="16"/>
              </w:rPr>
              <w:t>međunarodnih obaveza i izvještavanja na EU i UN nivou u nadležnosti Uprave za statistiku</w:t>
            </w:r>
            <w:r w:rsidR="009B798E">
              <w:rPr>
                <w:rFonts w:cstheme="minorHAnsi"/>
                <w:sz w:val="16"/>
                <w:szCs w:val="16"/>
              </w:rPr>
              <w:t>.</w:t>
            </w:r>
          </w:p>
        </w:tc>
        <w:tc>
          <w:tcPr>
            <w:tcW w:w="507" w:type="pct"/>
            <w:shd w:val="clear" w:color="auto" w:fill="FFFFFF" w:themeFill="background1"/>
            <w:vAlign w:val="center"/>
          </w:tcPr>
          <w:p w14:paraId="0C022F4C" w14:textId="77777777" w:rsidR="00096DFB" w:rsidRPr="0045688B" w:rsidRDefault="0045688B" w:rsidP="00E65172">
            <w:pPr>
              <w:pStyle w:val="ListParagraph"/>
              <w:spacing w:line="276" w:lineRule="auto"/>
              <w:ind w:left="0"/>
              <w:jc w:val="center"/>
              <w:rPr>
                <w:rFonts w:cstheme="minorHAnsi"/>
                <w:sz w:val="16"/>
                <w:szCs w:val="16"/>
              </w:rPr>
            </w:pPr>
            <w:r>
              <w:rPr>
                <w:rFonts w:cstheme="minorHAnsi"/>
                <w:sz w:val="16"/>
                <w:szCs w:val="16"/>
              </w:rPr>
              <w:t>Broj proizvedenih indikatora u nadležnosti Uprave za statistiku</w:t>
            </w:r>
          </w:p>
        </w:tc>
        <w:tc>
          <w:tcPr>
            <w:tcW w:w="363" w:type="pct"/>
            <w:shd w:val="clear" w:color="auto" w:fill="FFFFFF" w:themeFill="background1"/>
            <w:vAlign w:val="center"/>
          </w:tcPr>
          <w:p w14:paraId="4ADD22F7" w14:textId="77777777" w:rsidR="00260758" w:rsidRPr="00260758" w:rsidRDefault="00260758" w:rsidP="00260758">
            <w:pPr>
              <w:jc w:val="center"/>
              <w:rPr>
                <w:rFonts w:cstheme="minorHAnsi"/>
                <w:sz w:val="16"/>
                <w:szCs w:val="16"/>
              </w:rPr>
            </w:pPr>
            <w:r w:rsidRPr="00260758">
              <w:rPr>
                <w:rFonts w:cstheme="minorHAnsi"/>
                <w:sz w:val="16"/>
                <w:szCs w:val="16"/>
              </w:rPr>
              <w:t xml:space="preserve">Proizvođači zvanične </w:t>
            </w:r>
          </w:p>
          <w:p w14:paraId="20934BF4" w14:textId="77777777" w:rsidR="00096DFB" w:rsidRPr="00A603E2" w:rsidRDefault="00260758" w:rsidP="00260758">
            <w:pPr>
              <w:jc w:val="center"/>
              <w:rPr>
                <w:rFonts w:cstheme="minorHAnsi"/>
                <w:sz w:val="16"/>
                <w:szCs w:val="16"/>
              </w:rPr>
            </w:pPr>
            <w:r w:rsidRPr="00260758">
              <w:rPr>
                <w:rFonts w:cstheme="minorHAnsi"/>
                <w:sz w:val="16"/>
                <w:szCs w:val="16"/>
              </w:rPr>
              <w:t>statistike</w:t>
            </w:r>
          </w:p>
        </w:tc>
        <w:tc>
          <w:tcPr>
            <w:tcW w:w="427" w:type="pct"/>
            <w:shd w:val="clear" w:color="auto" w:fill="FFFFFF" w:themeFill="background1"/>
            <w:vAlign w:val="center"/>
          </w:tcPr>
          <w:p w14:paraId="4DD58A89" w14:textId="77777777" w:rsidR="00096DFB" w:rsidRPr="00E65FD0" w:rsidRDefault="003D6AB8" w:rsidP="00E65172">
            <w:pPr>
              <w:pStyle w:val="ListParagraph"/>
              <w:spacing w:line="276" w:lineRule="auto"/>
              <w:ind w:left="0"/>
              <w:jc w:val="center"/>
              <w:rPr>
                <w:rFonts w:cstheme="minorHAnsi"/>
                <w:sz w:val="18"/>
                <w:szCs w:val="18"/>
              </w:rPr>
            </w:pPr>
            <w:r w:rsidRPr="00E65FD0">
              <w:rPr>
                <w:rFonts w:cstheme="minorHAnsi"/>
                <w:sz w:val="18"/>
                <w:szCs w:val="18"/>
              </w:rPr>
              <w:t>III kvartal 2024.</w:t>
            </w:r>
          </w:p>
        </w:tc>
        <w:tc>
          <w:tcPr>
            <w:tcW w:w="510" w:type="pct"/>
            <w:shd w:val="clear" w:color="auto" w:fill="FFFFFF" w:themeFill="background1"/>
            <w:vAlign w:val="center"/>
          </w:tcPr>
          <w:p w14:paraId="14307AC5" w14:textId="77777777" w:rsidR="003D6AB8" w:rsidRPr="00E65FD0" w:rsidRDefault="003D6AB8" w:rsidP="00E65FD0">
            <w:pPr>
              <w:pStyle w:val="ListParagraph"/>
              <w:spacing w:line="276" w:lineRule="auto"/>
              <w:ind w:left="0"/>
              <w:jc w:val="center"/>
              <w:rPr>
                <w:rFonts w:cstheme="minorHAnsi"/>
                <w:sz w:val="18"/>
                <w:szCs w:val="18"/>
              </w:rPr>
            </w:pPr>
            <w:r w:rsidRPr="00E65FD0">
              <w:rPr>
                <w:rFonts w:cstheme="minorHAnsi"/>
                <w:sz w:val="18"/>
                <w:szCs w:val="18"/>
              </w:rPr>
              <w:t>IV kvartal</w:t>
            </w:r>
          </w:p>
          <w:p w14:paraId="22E2989B" w14:textId="77777777" w:rsidR="00096DFB" w:rsidRPr="00E65FD0" w:rsidRDefault="003D6AB8" w:rsidP="00E65FD0">
            <w:pPr>
              <w:pStyle w:val="ListParagraph"/>
              <w:spacing w:line="276" w:lineRule="auto"/>
              <w:ind w:left="0"/>
              <w:jc w:val="center"/>
              <w:rPr>
                <w:rFonts w:cstheme="minorHAnsi"/>
                <w:sz w:val="18"/>
                <w:szCs w:val="18"/>
              </w:rPr>
            </w:pPr>
            <w:r w:rsidRPr="00E65FD0">
              <w:rPr>
                <w:rFonts w:cstheme="minorHAnsi"/>
                <w:sz w:val="18"/>
                <w:szCs w:val="18"/>
              </w:rPr>
              <w:t>2028.</w:t>
            </w:r>
          </w:p>
        </w:tc>
        <w:tc>
          <w:tcPr>
            <w:tcW w:w="404" w:type="pct"/>
            <w:shd w:val="clear" w:color="auto" w:fill="FFFFFF" w:themeFill="background1"/>
            <w:vAlign w:val="center"/>
          </w:tcPr>
          <w:p w14:paraId="6A053F42" w14:textId="77777777" w:rsidR="00096DFB" w:rsidRPr="00BF0D44" w:rsidRDefault="00096DFB" w:rsidP="00E65172">
            <w:pPr>
              <w:pStyle w:val="ListParagraph"/>
              <w:spacing w:line="276" w:lineRule="auto"/>
              <w:ind w:left="0"/>
              <w:jc w:val="center"/>
              <w:rPr>
                <w:rFonts w:cstheme="minorHAnsi"/>
                <w:b/>
                <w:sz w:val="18"/>
                <w:szCs w:val="18"/>
              </w:rPr>
            </w:pPr>
          </w:p>
        </w:tc>
        <w:tc>
          <w:tcPr>
            <w:tcW w:w="1260" w:type="pct"/>
            <w:shd w:val="clear" w:color="auto" w:fill="FFFFFF" w:themeFill="background1"/>
            <w:vAlign w:val="center"/>
          </w:tcPr>
          <w:p w14:paraId="6658B5B8" w14:textId="77777777" w:rsidR="000F2772" w:rsidRPr="000F2772" w:rsidRDefault="000F2772" w:rsidP="000F2772">
            <w:pPr>
              <w:pStyle w:val="ListParagraph"/>
              <w:ind w:left="0"/>
              <w:jc w:val="center"/>
              <w:rPr>
                <w:rFonts w:cstheme="minorHAnsi"/>
                <w:sz w:val="16"/>
                <w:szCs w:val="16"/>
              </w:rPr>
            </w:pPr>
            <w:r w:rsidRPr="000F2772">
              <w:rPr>
                <w:rFonts w:cstheme="minorHAnsi"/>
                <w:sz w:val="16"/>
                <w:szCs w:val="16"/>
              </w:rPr>
              <w:t>Redovna budžetska sredstva Program „Nacionalna</w:t>
            </w:r>
          </w:p>
          <w:p w14:paraId="74403F83" w14:textId="77777777" w:rsidR="000F2772" w:rsidRPr="000F2772" w:rsidRDefault="000F2772" w:rsidP="000F2772">
            <w:pPr>
              <w:pStyle w:val="ListParagraph"/>
              <w:ind w:left="0"/>
              <w:jc w:val="center"/>
              <w:rPr>
                <w:rFonts w:cstheme="minorHAnsi"/>
                <w:sz w:val="16"/>
                <w:szCs w:val="16"/>
              </w:rPr>
            </w:pPr>
            <w:r w:rsidRPr="000F2772">
              <w:rPr>
                <w:rFonts w:cstheme="minorHAnsi"/>
                <w:sz w:val="16"/>
                <w:szCs w:val="16"/>
              </w:rPr>
              <w:t>statistika“</w:t>
            </w:r>
          </w:p>
          <w:p w14:paraId="5FD18577" w14:textId="77777777" w:rsidR="000F2772" w:rsidRPr="000F2772" w:rsidRDefault="000F2772" w:rsidP="000F2772">
            <w:pPr>
              <w:pStyle w:val="ListParagraph"/>
              <w:ind w:left="0"/>
              <w:jc w:val="center"/>
              <w:rPr>
                <w:rFonts w:cstheme="minorHAnsi"/>
                <w:sz w:val="16"/>
                <w:szCs w:val="16"/>
              </w:rPr>
            </w:pPr>
            <w:r w:rsidRPr="000F2772">
              <w:rPr>
                <w:rFonts w:cstheme="minorHAnsi"/>
                <w:sz w:val="16"/>
                <w:szCs w:val="16"/>
              </w:rPr>
              <w:t>Donatorska</w:t>
            </w:r>
          </w:p>
          <w:p w14:paraId="03FA1042" w14:textId="77777777" w:rsidR="000F2772" w:rsidRPr="000F2772" w:rsidRDefault="000F2772" w:rsidP="000F2772">
            <w:pPr>
              <w:pStyle w:val="ListParagraph"/>
              <w:ind w:left="0"/>
              <w:jc w:val="center"/>
              <w:rPr>
                <w:rFonts w:cstheme="minorHAnsi"/>
                <w:sz w:val="16"/>
                <w:szCs w:val="16"/>
              </w:rPr>
            </w:pPr>
            <w:r w:rsidRPr="000F2772">
              <w:rPr>
                <w:rFonts w:cstheme="minorHAnsi"/>
                <w:sz w:val="16"/>
                <w:szCs w:val="16"/>
              </w:rPr>
              <w:t>podrška</w:t>
            </w:r>
          </w:p>
          <w:p w14:paraId="2B4E6847" w14:textId="77777777" w:rsidR="00096DFB" w:rsidRPr="00BF0D44" w:rsidRDefault="000F2772" w:rsidP="000F2772">
            <w:pPr>
              <w:pStyle w:val="ListParagraph"/>
              <w:ind w:left="0"/>
              <w:jc w:val="center"/>
              <w:rPr>
                <w:rFonts w:cstheme="minorHAnsi"/>
                <w:b/>
                <w:sz w:val="18"/>
                <w:szCs w:val="18"/>
              </w:rPr>
            </w:pPr>
            <w:r w:rsidRPr="000F2772">
              <w:rPr>
                <w:rFonts w:cstheme="minorHAnsi"/>
                <w:sz w:val="16"/>
                <w:szCs w:val="16"/>
              </w:rPr>
              <w:t>(IPA projekat)</w:t>
            </w:r>
          </w:p>
        </w:tc>
      </w:tr>
      <w:tr w:rsidR="00B474FB" w:rsidRPr="00D56CEF" w14:paraId="75277FBA" w14:textId="77777777" w:rsidTr="00C8160E">
        <w:tc>
          <w:tcPr>
            <w:tcW w:w="1530" w:type="pct"/>
            <w:shd w:val="clear" w:color="auto" w:fill="FFFFFF" w:themeFill="background1"/>
            <w:vAlign w:val="center"/>
          </w:tcPr>
          <w:p w14:paraId="6956F7BF" w14:textId="77777777" w:rsidR="00096DFB" w:rsidRPr="009B798E" w:rsidRDefault="009B798E" w:rsidP="009B798E">
            <w:pPr>
              <w:spacing w:line="276" w:lineRule="auto"/>
              <w:rPr>
                <w:sz w:val="20"/>
                <w:szCs w:val="20"/>
                <w:lang w:val="sr-Latn-ME"/>
              </w:rPr>
            </w:pPr>
            <w:r w:rsidRPr="009B798E">
              <w:rPr>
                <w:rFonts w:cstheme="minorHAnsi"/>
                <w:sz w:val="16"/>
                <w:szCs w:val="16"/>
              </w:rPr>
              <w:t>3.3.4 Broj novih istraživanja u sistemu zvanične statistike, koji zadovoljavaju potrebe međunarodnih i nacionalnih korisnika.</w:t>
            </w:r>
          </w:p>
        </w:tc>
        <w:tc>
          <w:tcPr>
            <w:tcW w:w="507" w:type="pct"/>
            <w:shd w:val="clear" w:color="auto" w:fill="FFFFFF" w:themeFill="background1"/>
            <w:vAlign w:val="center"/>
          </w:tcPr>
          <w:p w14:paraId="486B5319" w14:textId="77777777" w:rsidR="00096DFB" w:rsidRPr="0045688B" w:rsidRDefault="0045688B" w:rsidP="00E65172">
            <w:pPr>
              <w:pStyle w:val="ListParagraph"/>
              <w:spacing w:line="276" w:lineRule="auto"/>
              <w:ind w:left="0"/>
              <w:jc w:val="center"/>
              <w:rPr>
                <w:rFonts w:cstheme="minorHAnsi"/>
                <w:sz w:val="16"/>
                <w:szCs w:val="16"/>
              </w:rPr>
            </w:pPr>
            <w:r w:rsidRPr="0045688B">
              <w:rPr>
                <w:rFonts w:cstheme="minorHAnsi"/>
                <w:sz w:val="16"/>
                <w:szCs w:val="16"/>
              </w:rPr>
              <w:t>Broj novih statističkih istraživanja</w:t>
            </w:r>
            <w:r>
              <w:rPr>
                <w:rFonts w:cstheme="minorHAnsi"/>
                <w:sz w:val="16"/>
                <w:szCs w:val="16"/>
              </w:rPr>
              <w:t xml:space="preserve"> u sistemu zvanične statistike</w:t>
            </w:r>
          </w:p>
        </w:tc>
        <w:tc>
          <w:tcPr>
            <w:tcW w:w="363" w:type="pct"/>
            <w:shd w:val="clear" w:color="auto" w:fill="FFFFFF" w:themeFill="background1"/>
            <w:vAlign w:val="center"/>
          </w:tcPr>
          <w:p w14:paraId="585FB175" w14:textId="77777777" w:rsidR="00260758" w:rsidRPr="007F473D" w:rsidRDefault="00260758" w:rsidP="00260758">
            <w:pPr>
              <w:jc w:val="center"/>
              <w:rPr>
                <w:rFonts w:cstheme="minorHAnsi"/>
                <w:sz w:val="16"/>
                <w:szCs w:val="16"/>
              </w:rPr>
            </w:pPr>
            <w:r w:rsidRPr="007F473D">
              <w:rPr>
                <w:rFonts w:cstheme="minorHAnsi"/>
                <w:sz w:val="16"/>
                <w:szCs w:val="16"/>
              </w:rPr>
              <w:t xml:space="preserve">Proizvođači zvanične </w:t>
            </w:r>
          </w:p>
          <w:p w14:paraId="6A27CB5D" w14:textId="77777777" w:rsidR="00096DFB" w:rsidRPr="007F473D" w:rsidRDefault="00260758" w:rsidP="00260758">
            <w:pPr>
              <w:jc w:val="center"/>
              <w:rPr>
                <w:rFonts w:cstheme="minorHAnsi"/>
                <w:sz w:val="16"/>
                <w:szCs w:val="16"/>
              </w:rPr>
            </w:pPr>
            <w:r w:rsidRPr="007F473D">
              <w:rPr>
                <w:rFonts w:cstheme="minorHAnsi"/>
                <w:sz w:val="16"/>
                <w:szCs w:val="16"/>
              </w:rPr>
              <w:t>statistike</w:t>
            </w:r>
          </w:p>
        </w:tc>
        <w:tc>
          <w:tcPr>
            <w:tcW w:w="427" w:type="pct"/>
            <w:shd w:val="clear" w:color="auto" w:fill="FFFFFF" w:themeFill="background1"/>
            <w:vAlign w:val="center"/>
          </w:tcPr>
          <w:p w14:paraId="13B1A447" w14:textId="77777777" w:rsidR="00737001" w:rsidRPr="00A14023" w:rsidRDefault="00737001" w:rsidP="00737001">
            <w:pPr>
              <w:pStyle w:val="ListParagraph"/>
              <w:spacing w:line="276" w:lineRule="auto"/>
              <w:ind w:left="0"/>
              <w:jc w:val="center"/>
              <w:rPr>
                <w:rFonts w:cstheme="minorHAnsi"/>
                <w:sz w:val="16"/>
                <w:szCs w:val="16"/>
              </w:rPr>
            </w:pPr>
            <w:r w:rsidRPr="00A14023">
              <w:rPr>
                <w:rFonts w:cstheme="minorHAnsi"/>
                <w:sz w:val="16"/>
                <w:szCs w:val="16"/>
              </w:rPr>
              <w:t xml:space="preserve">I kvartal </w:t>
            </w:r>
          </w:p>
          <w:p w14:paraId="20F7E414" w14:textId="77777777" w:rsidR="00096DFB" w:rsidRPr="00A14023" w:rsidRDefault="00737001" w:rsidP="00737001">
            <w:pPr>
              <w:pStyle w:val="ListParagraph"/>
              <w:spacing w:line="276" w:lineRule="auto"/>
              <w:ind w:left="0"/>
              <w:jc w:val="center"/>
              <w:rPr>
                <w:rFonts w:cstheme="minorHAnsi"/>
                <w:b/>
                <w:sz w:val="18"/>
                <w:szCs w:val="18"/>
              </w:rPr>
            </w:pPr>
            <w:r w:rsidRPr="00A14023">
              <w:rPr>
                <w:rFonts w:cstheme="minorHAnsi"/>
                <w:sz w:val="16"/>
                <w:szCs w:val="16"/>
              </w:rPr>
              <w:t>2024.</w:t>
            </w:r>
          </w:p>
        </w:tc>
        <w:tc>
          <w:tcPr>
            <w:tcW w:w="510" w:type="pct"/>
            <w:shd w:val="clear" w:color="auto" w:fill="FFFFFF" w:themeFill="background1"/>
            <w:vAlign w:val="center"/>
          </w:tcPr>
          <w:p w14:paraId="60F59427" w14:textId="77777777" w:rsidR="00737001" w:rsidRPr="00A14023" w:rsidRDefault="00737001" w:rsidP="00737001">
            <w:pPr>
              <w:pStyle w:val="ListParagraph"/>
              <w:spacing w:line="276" w:lineRule="auto"/>
              <w:ind w:left="0"/>
              <w:jc w:val="center"/>
              <w:rPr>
                <w:rFonts w:cstheme="minorHAnsi"/>
                <w:sz w:val="16"/>
                <w:szCs w:val="16"/>
              </w:rPr>
            </w:pPr>
            <w:r w:rsidRPr="00A14023">
              <w:rPr>
                <w:rFonts w:cstheme="minorHAnsi"/>
                <w:sz w:val="16"/>
                <w:szCs w:val="16"/>
              </w:rPr>
              <w:t>IV kvartal</w:t>
            </w:r>
          </w:p>
          <w:p w14:paraId="4841818C" w14:textId="77777777" w:rsidR="00096DFB" w:rsidRPr="00A14023" w:rsidRDefault="00737001" w:rsidP="00737001">
            <w:pPr>
              <w:pStyle w:val="ListParagraph"/>
              <w:spacing w:line="276" w:lineRule="auto"/>
              <w:ind w:left="0"/>
              <w:jc w:val="center"/>
              <w:rPr>
                <w:rFonts w:cstheme="minorHAnsi"/>
                <w:b/>
                <w:sz w:val="18"/>
                <w:szCs w:val="18"/>
              </w:rPr>
            </w:pPr>
            <w:r w:rsidRPr="00A14023">
              <w:rPr>
                <w:rFonts w:cstheme="minorHAnsi"/>
                <w:sz w:val="16"/>
                <w:szCs w:val="16"/>
              </w:rPr>
              <w:t>2028.</w:t>
            </w:r>
          </w:p>
        </w:tc>
        <w:tc>
          <w:tcPr>
            <w:tcW w:w="404" w:type="pct"/>
            <w:shd w:val="clear" w:color="auto" w:fill="FFFFFF" w:themeFill="background1"/>
            <w:vAlign w:val="center"/>
          </w:tcPr>
          <w:p w14:paraId="1413A87C" w14:textId="77777777" w:rsidR="00096DFB" w:rsidRPr="00BF0D44" w:rsidRDefault="00096DFB" w:rsidP="00E65172">
            <w:pPr>
              <w:pStyle w:val="ListParagraph"/>
              <w:spacing w:line="276" w:lineRule="auto"/>
              <w:ind w:left="0"/>
              <w:jc w:val="center"/>
              <w:rPr>
                <w:rFonts w:cstheme="minorHAnsi"/>
                <w:b/>
                <w:sz w:val="18"/>
                <w:szCs w:val="18"/>
              </w:rPr>
            </w:pPr>
          </w:p>
        </w:tc>
        <w:tc>
          <w:tcPr>
            <w:tcW w:w="1260" w:type="pct"/>
            <w:shd w:val="clear" w:color="auto" w:fill="FFFFFF" w:themeFill="background1"/>
            <w:vAlign w:val="center"/>
          </w:tcPr>
          <w:p w14:paraId="5133619B" w14:textId="77777777" w:rsidR="000F2772" w:rsidRPr="000F2772" w:rsidRDefault="000F2772" w:rsidP="00DD5DAF">
            <w:pPr>
              <w:pStyle w:val="ListParagraph"/>
              <w:ind w:left="0"/>
              <w:jc w:val="center"/>
              <w:rPr>
                <w:rFonts w:cstheme="minorHAnsi"/>
                <w:sz w:val="16"/>
                <w:szCs w:val="16"/>
              </w:rPr>
            </w:pPr>
            <w:r w:rsidRPr="000F2772">
              <w:rPr>
                <w:rFonts w:cstheme="minorHAnsi"/>
                <w:sz w:val="16"/>
                <w:szCs w:val="16"/>
              </w:rPr>
              <w:t>Redovna budžetska sredstva Program „Nacionalna</w:t>
            </w:r>
          </w:p>
          <w:p w14:paraId="3B3458DE" w14:textId="77777777" w:rsidR="00DD5DAF" w:rsidRDefault="000F2772" w:rsidP="00DD5DAF">
            <w:pPr>
              <w:pStyle w:val="ListParagraph"/>
              <w:ind w:left="0"/>
              <w:jc w:val="center"/>
              <w:rPr>
                <w:rFonts w:cstheme="minorHAnsi"/>
                <w:sz w:val="16"/>
                <w:szCs w:val="16"/>
              </w:rPr>
            </w:pPr>
            <w:r w:rsidRPr="000F2772">
              <w:rPr>
                <w:rFonts w:cstheme="minorHAnsi"/>
                <w:sz w:val="16"/>
                <w:szCs w:val="16"/>
              </w:rPr>
              <w:t>statistika“</w:t>
            </w:r>
          </w:p>
          <w:p w14:paraId="62420327" w14:textId="77777777" w:rsidR="000F2772" w:rsidRPr="000F2772" w:rsidRDefault="000F2772" w:rsidP="00DD5DAF">
            <w:pPr>
              <w:pStyle w:val="ListParagraph"/>
              <w:ind w:left="0"/>
              <w:jc w:val="center"/>
              <w:rPr>
                <w:rFonts w:cstheme="minorHAnsi"/>
                <w:sz w:val="16"/>
                <w:szCs w:val="16"/>
              </w:rPr>
            </w:pPr>
            <w:r w:rsidRPr="000F2772">
              <w:rPr>
                <w:rFonts w:cstheme="minorHAnsi"/>
                <w:sz w:val="16"/>
                <w:szCs w:val="16"/>
              </w:rPr>
              <w:t>Donatorska</w:t>
            </w:r>
          </w:p>
          <w:p w14:paraId="197FEC73" w14:textId="77777777" w:rsidR="000F2772" w:rsidRPr="000F2772" w:rsidRDefault="000F2772" w:rsidP="00DD5DAF">
            <w:pPr>
              <w:pStyle w:val="ListParagraph"/>
              <w:ind w:left="0"/>
              <w:jc w:val="center"/>
              <w:rPr>
                <w:rFonts w:cstheme="minorHAnsi"/>
                <w:sz w:val="16"/>
                <w:szCs w:val="16"/>
              </w:rPr>
            </w:pPr>
            <w:r w:rsidRPr="000F2772">
              <w:rPr>
                <w:rFonts w:cstheme="minorHAnsi"/>
                <w:sz w:val="16"/>
                <w:szCs w:val="16"/>
              </w:rPr>
              <w:t>podrška</w:t>
            </w:r>
          </w:p>
          <w:p w14:paraId="5B9EC63A" w14:textId="77777777" w:rsidR="00096DFB" w:rsidRPr="00BF0D44" w:rsidRDefault="000F2772" w:rsidP="00DD5DAF">
            <w:pPr>
              <w:pStyle w:val="ListParagraph"/>
              <w:ind w:left="0"/>
              <w:jc w:val="center"/>
              <w:rPr>
                <w:rFonts w:cstheme="minorHAnsi"/>
                <w:b/>
                <w:sz w:val="18"/>
                <w:szCs w:val="18"/>
              </w:rPr>
            </w:pPr>
            <w:r w:rsidRPr="000F2772">
              <w:rPr>
                <w:rFonts w:cstheme="minorHAnsi"/>
                <w:sz w:val="16"/>
                <w:szCs w:val="16"/>
              </w:rPr>
              <w:t>(IPA projekat)</w:t>
            </w:r>
          </w:p>
        </w:tc>
      </w:tr>
      <w:tr w:rsidR="001521D0" w:rsidRPr="00D56CEF" w14:paraId="36970279" w14:textId="77777777" w:rsidTr="00D80049">
        <w:tc>
          <w:tcPr>
            <w:tcW w:w="5000" w:type="pct"/>
            <w:gridSpan w:val="7"/>
            <w:shd w:val="clear" w:color="auto" w:fill="FFFFFF" w:themeFill="background1"/>
            <w:vAlign w:val="center"/>
          </w:tcPr>
          <w:p w14:paraId="075BE88D" w14:textId="77777777" w:rsidR="001521D0" w:rsidRPr="001D5DF8" w:rsidRDefault="001521D0" w:rsidP="001521D0">
            <w:pPr>
              <w:pStyle w:val="ListParagraph"/>
              <w:spacing w:line="276" w:lineRule="auto"/>
              <w:ind w:left="0"/>
              <w:rPr>
                <w:rFonts w:cstheme="minorHAnsi"/>
                <w:b/>
                <w:sz w:val="24"/>
                <w:szCs w:val="24"/>
                <w:u w:val="single"/>
              </w:rPr>
            </w:pPr>
            <w:r w:rsidRPr="001D5DF8">
              <w:rPr>
                <w:rFonts w:cstheme="minorHAnsi"/>
                <w:b/>
                <w:sz w:val="24"/>
                <w:szCs w:val="24"/>
                <w:u w:val="single"/>
              </w:rPr>
              <w:t>Operativni cilj 4.</w:t>
            </w:r>
          </w:p>
          <w:p w14:paraId="6BF524F0" w14:textId="77777777" w:rsidR="001521D0" w:rsidRPr="001521D0" w:rsidRDefault="001521D0" w:rsidP="001521D0">
            <w:pPr>
              <w:pStyle w:val="ListParagraph"/>
              <w:spacing w:line="276" w:lineRule="auto"/>
              <w:ind w:left="0"/>
              <w:rPr>
                <w:b/>
                <w:lang w:val="sr-Latn-ME"/>
              </w:rPr>
            </w:pPr>
            <w:r w:rsidRPr="001521D0">
              <w:rPr>
                <w:rFonts w:cstheme="minorHAnsi"/>
                <w:b/>
                <w:sz w:val="24"/>
                <w:szCs w:val="24"/>
              </w:rPr>
              <w:t>Digitalna transformacija statističke proizvodnje uz unapređenje IT bezbjednosti</w:t>
            </w:r>
            <w:r w:rsidRPr="001521D0">
              <w:rPr>
                <w:b/>
                <w:lang w:val="sr-Latn-ME"/>
              </w:rPr>
              <w:t xml:space="preserve"> </w:t>
            </w:r>
          </w:p>
        </w:tc>
      </w:tr>
      <w:tr w:rsidR="002D0D7B" w:rsidRPr="00D56CEF" w14:paraId="428E96C3" w14:textId="77777777" w:rsidTr="00C8160E">
        <w:tc>
          <w:tcPr>
            <w:tcW w:w="1530" w:type="pct"/>
            <w:shd w:val="clear" w:color="auto" w:fill="D9D9D9" w:themeFill="background1" w:themeFillShade="D9"/>
            <w:vAlign w:val="center"/>
          </w:tcPr>
          <w:p w14:paraId="5A46BC63" w14:textId="77777777" w:rsidR="002D0D7B" w:rsidRPr="004B5DC1" w:rsidRDefault="002D0D7B" w:rsidP="002D0D7B">
            <w:pPr>
              <w:spacing w:line="276" w:lineRule="auto"/>
              <w:jc w:val="center"/>
              <w:rPr>
                <w:rFonts w:cstheme="minorHAnsi"/>
                <w:b/>
                <w:sz w:val="16"/>
                <w:szCs w:val="16"/>
              </w:rPr>
            </w:pPr>
            <w:r w:rsidRPr="004B5DC1">
              <w:rPr>
                <w:rFonts w:cstheme="minorHAnsi"/>
                <w:b/>
                <w:sz w:val="16"/>
                <w:szCs w:val="16"/>
              </w:rPr>
              <w:t>Indikator učinka</w:t>
            </w:r>
          </w:p>
        </w:tc>
        <w:tc>
          <w:tcPr>
            <w:tcW w:w="869" w:type="pct"/>
            <w:gridSpan w:val="2"/>
            <w:shd w:val="clear" w:color="auto" w:fill="D9D9D9" w:themeFill="background1" w:themeFillShade="D9"/>
            <w:vAlign w:val="center"/>
          </w:tcPr>
          <w:p w14:paraId="66B61966" w14:textId="77777777" w:rsidR="002D0D7B" w:rsidRDefault="002D0D7B" w:rsidP="002D0D7B">
            <w:pPr>
              <w:pStyle w:val="ListParagraph"/>
              <w:spacing w:line="276" w:lineRule="auto"/>
              <w:ind w:left="0"/>
              <w:jc w:val="center"/>
              <w:rPr>
                <w:rFonts w:cstheme="minorHAnsi"/>
                <w:b/>
                <w:sz w:val="16"/>
                <w:szCs w:val="16"/>
              </w:rPr>
            </w:pPr>
            <w:r w:rsidRPr="003E7C47">
              <w:rPr>
                <w:rFonts w:cstheme="minorHAnsi"/>
                <w:b/>
                <w:sz w:val="16"/>
                <w:szCs w:val="16"/>
              </w:rPr>
              <w:t>Početna vrijednost</w:t>
            </w:r>
          </w:p>
          <w:p w14:paraId="72F94C6C" w14:textId="77777777" w:rsidR="002D0D7B" w:rsidRPr="003E7C47" w:rsidRDefault="002D0D7B" w:rsidP="002D0D7B">
            <w:pPr>
              <w:pStyle w:val="ListParagraph"/>
              <w:spacing w:line="276" w:lineRule="auto"/>
              <w:ind w:left="0"/>
              <w:jc w:val="center"/>
              <w:rPr>
                <w:rFonts w:cstheme="minorHAnsi"/>
                <w:b/>
                <w:sz w:val="16"/>
                <w:szCs w:val="16"/>
              </w:rPr>
            </w:pPr>
            <w:r>
              <w:rPr>
                <w:rFonts w:cstheme="minorHAnsi"/>
                <w:b/>
                <w:sz w:val="16"/>
                <w:szCs w:val="16"/>
              </w:rPr>
              <w:t>2024. godina</w:t>
            </w:r>
          </w:p>
        </w:tc>
        <w:tc>
          <w:tcPr>
            <w:tcW w:w="937" w:type="pct"/>
            <w:gridSpan w:val="2"/>
            <w:shd w:val="clear" w:color="auto" w:fill="D9D9D9" w:themeFill="background1" w:themeFillShade="D9"/>
            <w:vAlign w:val="center"/>
          </w:tcPr>
          <w:p w14:paraId="60F5BA6D" w14:textId="77777777" w:rsidR="002D0D7B" w:rsidRDefault="002D0D7B" w:rsidP="002D0D7B">
            <w:pPr>
              <w:pStyle w:val="ListParagraph"/>
              <w:spacing w:line="276" w:lineRule="auto"/>
              <w:ind w:left="0"/>
              <w:jc w:val="center"/>
              <w:rPr>
                <w:rFonts w:cstheme="minorHAnsi"/>
                <w:b/>
                <w:sz w:val="16"/>
                <w:szCs w:val="16"/>
              </w:rPr>
            </w:pPr>
            <w:r w:rsidRPr="003E7C47">
              <w:rPr>
                <w:rFonts w:cstheme="minorHAnsi"/>
                <w:b/>
                <w:sz w:val="16"/>
                <w:szCs w:val="16"/>
              </w:rPr>
              <w:t>Ciljana vrijednost na polovini sprovođenja strateškog dokumenta</w:t>
            </w:r>
          </w:p>
          <w:p w14:paraId="4DFDD6B7" w14:textId="77777777" w:rsidR="002D0D7B" w:rsidRPr="003E7C47" w:rsidRDefault="002D0D7B" w:rsidP="002D0D7B">
            <w:pPr>
              <w:pStyle w:val="ListParagraph"/>
              <w:spacing w:line="276" w:lineRule="auto"/>
              <w:ind w:left="0"/>
              <w:jc w:val="center"/>
              <w:rPr>
                <w:rFonts w:cstheme="minorHAnsi"/>
                <w:b/>
                <w:sz w:val="16"/>
                <w:szCs w:val="16"/>
              </w:rPr>
            </w:pPr>
            <w:r>
              <w:rPr>
                <w:rFonts w:cstheme="minorHAnsi"/>
                <w:b/>
                <w:sz w:val="16"/>
                <w:szCs w:val="16"/>
              </w:rPr>
              <w:t>2026. godina</w:t>
            </w:r>
          </w:p>
        </w:tc>
        <w:tc>
          <w:tcPr>
            <w:tcW w:w="1664" w:type="pct"/>
            <w:gridSpan w:val="2"/>
            <w:shd w:val="clear" w:color="auto" w:fill="D9D9D9" w:themeFill="background1" w:themeFillShade="D9"/>
            <w:vAlign w:val="center"/>
          </w:tcPr>
          <w:p w14:paraId="1E2312A2" w14:textId="77777777" w:rsidR="002D0D7B" w:rsidRPr="003E7C47" w:rsidRDefault="002D0D7B" w:rsidP="002D0D7B">
            <w:pPr>
              <w:pStyle w:val="ListParagraph"/>
              <w:spacing w:line="276" w:lineRule="auto"/>
              <w:ind w:left="0"/>
              <w:jc w:val="center"/>
              <w:rPr>
                <w:rFonts w:cstheme="minorHAnsi"/>
                <w:b/>
                <w:sz w:val="16"/>
                <w:szCs w:val="16"/>
              </w:rPr>
            </w:pPr>
            <w:r w:rsidRPr="003E7C47">
              <w:rPr>
                <w:rFonts w:cstheme="minorHAnsi"/>
                <w:b/>
                <w:sz w:val="16"/>
                <w:szCs w:val="16"/>
              </w:rPr>
              <w:t>Ciljana vrijednost na kraju sprovođenja strateškog dokumenta</w:t>
            </w:r>
            <w:r>
              <w:rPr>
                <w:rFonts w:cstheme="minorHAnsi"/>
                <w:b/>
                <w:sz w:val="16"/>
                <w:szCs w:val="16"/>
              </w:rPr>
              <w:t xml:space="preserve"> 2028. godina</w:t>
            </w:r>
          </w:p>
        </w:tc>
      </w:tr>
      <w:tr w:rsidR="00B474FB" w:rsidRPr="00D56CEF" w14:paraId="6831F27F" w14:textId="77777777" w:rsidTr="00C8160E">
        <w:tc>
          <w:tcPr>
            <w:tcW w:w="1530" w:type="pct"/>
            <w:shd w:val="clear" w:color="auto" w:fill="FBE4D5" w:themeFill="accent2" w:themeFillTint="33"/>
            <w:vAlign w:val="center"/>
          </w:tcPr>
          <w:p w14:paraId="733A7C5F" w14:textId="77777777" w:rsidR="00E74CE0" w:rsidRPr="00E04B6C" w:rsidRDefault="00E74CE0" w:rsidP="00E04B6C">
            <w:pPr>
              <w:pStyle w:val="ListParagraph"/>
              <w:spacing w:line="276" w:lineRule="auto"/>
              <w:ind w:left="0"/>
              <w:jc w:val="both"/>
              <w:rPr>
                <w:rFonts w:cstheme="minorHAnsi"/>
                <w:b/>
                <w:sz w:val="16"/>
                <w:szCs w:val="16"/>
              </w:rPr>
            </w:pPr>
            <w:r w:rsidRPr="007F6B9B">
              <w:rPr>
                <w:rFonts w:cstheme="minorHAnsi"/>
                <w:b/>
                <w:sz w:val="16"/>
                <w:szCs w:val="16"/>
              </w:rPr>
              <w:t>4.1 Izrada analize postojeće infrastrukture Uprave za statistiku za proces digitalizacije i digitalne transformacije</w:t>
            </w:r>
          </w:p>
        </w:tc>
        <w:tc>
          <w:tcPr>
            <w:tcW w:w="869" w:type="pct"/>
            <w:gridSpan w:val="2"/>
            <w:shd w:val="clear" w:color="auto" w:fill="FBE4D5" w:themeFill="accent2" w:themeFillTint="33"/>
            <w:vAlign w:val="center"/>
          </w:tcPr>
          <w:p w14:paraId="25C237EF" w14:textId="77777777" w:rsidR="003F29AA" w:rsidRDefault="003F29AA" w:rsidP="00701499">
            <w:pPr>
              <w:pStyle w:val="ListParagraph"/>
              <w:spacing w:line="276" w:lineRule="auto"/>
              <w:ind w:left="0"/>
              <w:jc w:val="center"/>
              <w:rPr>
                <w:rFonts w:cstheme="minorHAnsi"/>
                <w:sz w:val="16"/>
                <w:szCs w:val="16"/>
              </w:rPr>
            </w:pPr>
            <w:r w:rsidRPr="003F29AA">
              <w:rPr>
                <w:rFonts w:cstheme="minorHAnsi"/>
                <w:sz w:val="16"/>
                <w:szCs w:val="16"/>
              </w:rPr>
              <w:t>Nizak nivo</w:t>
            </w:r>
          </w:p>
          <w:p w14:paraId="26E88333" w14:textId="77777777" w:rsidR="00E74CE0" w:rsidRPr="003F29AA" w:rsidRDefault="003F29AA" w:rsidP="00701499">
            <w:pPr>
              <w:pStyle w:val="ListParagraph"/>
              <w:spacing w:line="276" w:lineRule="auto"/>
              <w:ind w:left="0"/>
              <w:jc w:val="center"/>
              <w:rPr>
                <w:rFonts w:cstheme="minorHAnsi"/>
                <w:sz w:val="16"/>
                <w:szCs w:val="16"/>
              </w:rPr>
            </w:pPr>
            <w:r w:rsidRPr="003F29AA">
              <w:rPr>
                <w:rFonts w:cstheme="minorHAnsi"/>
                <w:sz w:val="16"/>
                <w:szCs w:val="16"/>
              </w:rPr>
              <w:t xml:space="preserve"> </w:t>
            </w:r>
            <w:r>
              <w:rPr>
                <w:rFonts w:cstheme="minorHAnsi"/>
                <w:sz w:val="16"/>
                <w:szCs w:val="16"/>
              </w:rPr>
              <w:t xml:space="preserve">informaciono-tehnološke infrastrukture </w:t>
            </w:r>
          </w:p>
        </w:tc>
        <w:tc>
          <w:tcPr>
            <w:tcW w:w="937" w:type="pct"/>
            <w:gridSpan w:val="2"/>
            <w:shd w:val="clear" w:color="auto" w:fill="FBE4D5" w:themeFill="accent2" w:themeFillTint="33"/>
            <w:vAlign w:val="center"/>
          </w:tcPr>
          <w:p w14:paraId="40FDF7EB" w14:textId="77777777" w:rsidR="003F29AA" w:rsidRDefault="003F29AA" w:rsidP="00701499">
            <w:pPr>
              <w:pStyle w:val="ListParagraph"/>
              <w:spacing w:line="276" w:lineRule="auto"/>
              <w:ind w:left="0"/>
              <w:jc w:val="center"/>
              <w:rPr>
                <w:rFonts w:cstheme="minorHAnsi"/>
                <w:sz w:val="16"/>
                <w:szCs w:val="16"/>
              </w:rPr>
            </w:pPr>
            <w:r>
              <w:rPr>
                <w:rFonts w:cstheme="minorHAnsi"/>
                <w:sz w:val="16"/>
                <w:szCs w:val="16"/>
              </w:rPr>
              <w:t xml:space="preserve">Zadovoljavajući </w:t>
            </w:r>
            <w:r w:rsidRPr="003F29AA">
              <w:rPr>
                <w:rFonts w:cstheme="minorHAnsi"/>
                <w:sz w:val="16"/>
                <w:szCs w:val="16"/>
              </w:rPr>
              <w:t xml:space="preserve">nivo </w:t>
            </w:r>
          </w:p>
          <w:p w14:paraId="6A1CDBA5" w14:textId="77777777" w:rsidR="00E74CE0" w:rsidRPr="003F29AA" w:rsidRDefault="003F29AA" w:rsidP="00701499">
            <w:pPr>
              <w:pStyle w:val="ListParagraph"/>
              <w:spacing w:line="276" w:lineRule="auto"/>
              <w:ind w:left="0"/>
              <w:jc w:val="center"/>
              <w:rPr>
                <w:rFonts w:cstheme="minorHAnsi"/>
                <w:sz w:val="16"/>
                <w:szCs w:val="16"/>
              </w:rPr>
            </w:pPr>
            <w:r w:rsidRPr="003F29AA">
              <w:rPr>
                <w:rFonts w:cstheme="minorHAnsi"/>
                <w:sz w:val="16"/>
                <w:szCs w:val="16"/>
              </w:rPr>
              <w:t>informaciono-tehnološke infrastrukture</w:t>
            </w:r>
          </w:p>
        </w:tc>
        <w:tc>
          <w:tcPr>
            <w:tcW w:w="1664" w:type="pct"/>
            <w:gridSpan w:val="2"/>
            <w:shd w:val="clear" w:color="auto" w:fill="FBE4D5" w:themeFill="accent2" w:themeFillTint="33"/>
            <w:vAlign w:val="center"/>
          </w:tcPr>
          <w:p w14:paraId="70232AA5" w14:textId="77777777" w:rsidR="003F29AA" w:rsidRDefault="003F29AA" w:rsidP="00701499">
            <w:pPr>
              <w:pStyle w:val="ListParagraph"/>
              <w:spacing w:line="276" w:lineRule="auto"/>
              <w:ind w:left="0"/>
              <w:jc w:val="center"/>
              <w:rPr>
                <w:rFonts w:cstheme="minorHAnsi"/>
                <w:sz w:val="16"/>
                <w:szCs w:val="16"/>
              </w:rPr>
            </w:pPr>
            <w:r>
              <w:rPr>
                <w:rFonts w:cstheme="minorHAnsi"/>
                <w:sz w:val="16"/>
                <w:szCs w:val="16"/>
              </w:rPr>
              <w:t xml:space="preserve">Visok </w:t>
            </w:r>
            <w:r w:rsidRPr="003F29AA">
              <w:rPr>
                <w:rFonts w:cstheme="minorHAnsi"/>
                <w:sz w:val="16"/>
                <w:szCs w:val="16"/>
              </w:rPr>
              <w:t>nivo</w:t>
            </w:r>
          </w:p>
          <w:p w14:paraId="1027F6C1" w14:textId="77777777" w:rsidR="00E74CE0" w:rsidRPr="003F29AA" w:rsidRDefault="003F29AA" w:rsidP="00701499">
            <w:pPr>
              <w:pStyle w:val="ListParagraph"/>
              <w:spacing w:line="276" w:lineRule="auto"/>
              <w:ind w:left="0"/>
              <w:jc w:val="center"/>
              <w:rPr>
                <w:rFonts w:cstheme="minorHAnsi"/>
                <w:sz w:val="16"/>
                <w:szCs w:val="16"/>
              </w:rPr>
            </w:pPr>
            <w:r w:rsidRPr="003F29AA">
              <w:rPr>
                <w:rFonts w:cstheme="minorHAnsi"/>
                <w:sz w:val="16"/>
                <w:szCs w:val="16"/>
              </w:rPr>
              <w:t xml:space="preserve"> informaciono-tehnološke infrastrukture</w:t>
            </w:r>
          </w:p>
        </w:tc>
      </w:tr>
      <w:tr w:rsidR="00B474FB" w:rsidRPr="00D56CEF" w14:paraId="62336521" w14:textId="77777777" w:rsidTr="00C8160E">
        <w:trPr>
          <w:trHeight w:val="1583"/>
        </w:trPr>
        <w:tc>
          <w:tcPr>
            <w:tcW w:w="1530" w:type="pct"/>
            <w:shd w:val="clear" w:color="auto" w:fill="FBE4D5" w:themeFill="accent2" w:themeFillTint="33"/>
            <w:vAlign w:val="center"/>
          </w:tcPr>
          <w:p w14:paraId="5F30EEAA" w14:textId="77777777" w:rsidR="00E74CE0" w:rsidRPr="007F6B9B" w:rsidRDefault="00E74CE0" w:rsidP="00E04B6C">
            <w:pPr>
              <w:pStyle w:val="ListParagraph"/>
              <w:spacing w:line="276" w:lineRule="auto"/>
              <w:ind w:left="0"/>
              <w:jc w:val="both"/>
              <w:rPr>
                <w:rFonts w:cstheme="minorHAnsi"/>
                <w:b/>
                <w:sz w:val="16"/>
                <w:szCs w:val="16"/>
              </w:rPr>
            </w:pPr>
            <w:r w:rsidRPr="007F6B9B">
              <w:rPr>
                <w:rFonts w:cstheme="minorHAnsi"/>
                <w:b/>
                <w:sz w:val="16"/>
                <w:szCs w:val="16"/>
              </w:rPr>
              <w:lastRenderedPageBreak/>
              <w:t>4.2. Izrada tehničkog plana uspostavljanja komunikacije između Uprave za statistiku i administrativnih izvora preko Jedinstvenog sistema za elektronsku razmjenu podataka (JSERP) i njegova tehnička implementacija</w:t>
            </w:r>
          </w:p>
        </w:tc>
        <w:tc>
          <w:tcPr>
            <w:tcW w:w="869" w:type="pct"/>
            <w:gridSpan w:val="2"/>
            <w:shd w:val="clear" w:color="auto" w:fill="FBE4D5" w:themeFill="accent2" w:themeFillTint="33"/>
            <w:vAlign w:val="center"/>
          </w:tcPr>
          <w:p w14:paraId="7340EB9D" w14:textId="77777777" w:rsidR="00E74CE0" w:rsidRPr="003F29AA" w:rsidRDefault="00610367" w:rsidP="000E04FD">
            <w:pPr>
              <w:pStyle w:val="ListParagraph"/>
              <w:spacing w:line="276" w:lineRule="auto"/>
              <w:ind w:left="0"/>
              <w:jc w:val="center"/>
              <w:rPr>
                <w:rFonts w:cstheme="minorHAnsi"/>
                <w:sz w:val="16"/>
                <w:szCs w:val="16"/>
              </w:rPr>
            </w:pPr>
            <w:r>
              <w:rPr>
                <w:rFonts w:cstheme="minorHAnsi"/>
                <w:sz w:val="16"/>
                <w:szCs w:val="16"/>
              </w:rPr>
              <w:t xml:space="preserve">Nepostojanje </w:t>
            </w:r>
            <w:r w:rsidR="00F5556D">
              <w:rPr>
                <w:rFonts w:cstheme="minorHAnsi"/>
                <w:sz w:val="16"/>
                <w:szCs w:val="16"/>
              </w:rPr>
              <w:t xml:space="preserve">tehničkog plana </w:t>
            </w:r>
            <w:r w:rsidR="00F5556D" w:rsidRPr="00F5556D">
              <w:rPr>
                <w:rFonts w:cstheme="minorHAnsi"/>
                <w:sz w:val="16"/>
                <w:szCs w:val="16"/>
              </w:rPr>
              <w:t>komunikacije između Uprave za statistiku i administrativnih izvora preko Jedinstvenog sistema za elektronsku razmjenu podataka (JSERP)</w:t>
            </w:r>
          </w:p>
        </w:tc>
        <w:tc>
          <w:tcPr>
            <w:tcW w:w="937" w:type="pct"/>
            <w:gridSpan w:val="2"/>
            <w:shd w:val="clear" w:color="auto" w:fill="FBE4D5" w:themeFill="accent2" w:themeFillTint="33"/>
            <w:vAlign w:val="center"/>
          </w:tcPr>
          <w:p w14:paraId="1C9BC98B" w14:textId="77777777" w:rsidR="00F5556D" w:rsidRDefault="00F5556D" w:rsidP="000E04FD">
            <w:pPr>
              <w:pStyle w:val="ListParagraph"/>
              <w:spacing w:line="276" w:lineRule="auto"/>
              <w:ind w:left="0"/>
              <w:jc w:val="center"/>
              <w:rPr>
                <w:rFonts w:cstheme="minorHAnsi"/>
                <w:sz w:val="16"/>
                <w:szCs w:val="16"/>
              </w:rPr>
            </w:pPr>
            <w:r>
              <w:rPr>
                <w:rFonts w:cstheme="minorHAnsi"/>
                <w:sz w:val="16"/>
                <w:szCs w:val="16"/>
              </w:rPr>
              <w:t>Definisan tehnički plan</w:t>
            </w:r>
          </w:p>
          <w:p w14:paraId="1F8F955E" w14:textId="77777777" w:rsidR="00E74CE0" w:rsidRPr="003F29AA" w:rsidRDefault="00F5556D" w:rsidP="000E04FD">
            <w:pPr>
              <w:pStyle w:val="ListParagraph"/>
              <w:spacing w:line="276" w:lineRule="auto"/>
              <w:ind w:left="0"/>
              <w:jc w:val="center"/>
              <w:rPr>
                <w:rFonts w:cstheme="minorHAnsi"/>
                <w:sz w:val="16"/>
                <w:szCs w:val="16"/>
              </w:rPr>
            </w:pPr>
            <w:r w:rsidRPr="00F5556D">
              <w:rPr>
                <w:rFonts w:cstheme="minorHAnsi"/>
                <w:sz w:val="16"/>
                <w:szCs w:val="16"/>
              </w:rPr>
              <w:t>komunikacije između Uprave za statistiku i administrativnih izvora preko Jedinstvenog sistema za elektronsku razmjenu podataka (JSERP)</w:t>
            </w:r>
          </w:p>
        </w:tc>
        <w:tc>
          <w:tcPr>
            <w:tcW w:w="1664" w:type="pct"/>
            <w:gridSpan w:val="2"/>
            <w:shd w:val="clear" w:color="auto" w:fill="FBE4D5" w:themeFill="accent2" w:themeFillTint="33"/>
            <w:vAlign w:val="center"/>
          </w:tcPr>
          <w:p w14:paraId="6261EFA5" w14:textId="77777777" w:rsidR="00E74CE0" w:rsidRPr="003F29AA" w:rsidRDefault="000E04FD" w:rsidP="000E04FD">
            <w:pPr>
              <w:pStyle w:val="ListParagraph"/>
              <w:spacing w:line="276" w:lineRule="auto"/>
              <w:ind w:left="0"/>
              <w:jc w:val="center"/>
              <w:rPr>
                <w:rFonts w:cstheme="minorHAnsi"/>
                <w:sz w:val="16"/>
                <w:szCs w:val="16"/>
              </w:rPr>
            </w:pPr>
            <w:r>
              <w:rPr>
                <w:rFonts w:cstheme="minorHAnsi"/>
                <w:sz w:val="16"/>
                <w:szCs w:val="16"/>
              </w:rPr>
              <w:t xml:space="preserve">Tehnička implementacija </w:t>
            </w:r>
            <w:r w:rsidRPr="000E04FD">
              <w:rPr>
                <w:rFonts w:cstheme="minorHAnsi"/>
                <w:sz w:val="16"/>
                <w:szCs w:val="16"/>
              </w:rPr>
              <w:t>komunikacije između Uprave za statistiku i administrativnih izvora preko Jedinstvenog sistema za elektronsku razmjenu podataka (JSERP)</w:t>
            </w:r>
          </w:p>
        </w:tc>
      </w:tr>
      <w:tr w:rsidR="00B474FB" w:rsidRPr="00D56CEF" w14:paraId="71934A9A" w14:textId="77777777" w:rsidTr="00C8160E">
        <w:trPr>
          <w:trHeight w:val="791"/>
        </w:trPr>
        <w:tc>
          <w:tcPr>
            <w:tcW w:w="1530" w:type="pct"/>
            <w:shd w:val="clear" w:color="auto" w:fill="FBE4D5" w:themeFill="accent2" w:themeFillTint="33"/>
            <w:vAlign w:val="center"/>
          </w:tcPr>
          <w:p w14:paraId="68BB9B2C" w14:textId="77777777" w:rsidR="00E74CE0" w:rsidRPr="007F6B9B" w:rsidRDefault="00E74CE0" w:rsidP="00E04B6C">
            <w:pPr>
              <w:pStyle w:val="ListParagraph"/>
              <w:spacing w:line="276" w:lineRule="auto"/>
              <w:ind w:left="0"/>
              <w:jc w:val="both"/>
              <w:rPr>
                <w:rFonts w:cstheme="minorHAnsi"/>
                <w:b/>
                <w:sz w:val="16"/>
                <w:szCs w:val="16"/>
              </w:rPr>
            </w:pPr>
            <w:r>
              <w:rPr>
                <w:rFonts w:cstheme="minorHAnsi"/>
                <w:b/>
                <w:sz w:val="16"/>
                <w:szCs w:val="16"/>
              </w:rPr>
              <w:t xml:space="preserve">4.3. </w:t>
            </w:r>
            <w:r w:rsidRPr="00FF141C">
              <w:rPr>
                <w:rFonts w:cstheme="minorHAnsi"/>
                <w:b/>
                <w:sz w:val="16"/>
                <w:szCs w:val="16"/>
              </w:rPr>
              <w:t>Uspostavljanje eDMS - razmjena dokumenta u okviru sistema Uprave za statistiku za elektronsko upravljanje dokumentima</w:t>
            </w:r>
          </w:p>
        </w:tc>
        <w:tc>
          <w:tcPr>
            <w:tcW w:w="869" w:type="pct"/>
            <w:gridSpan w:val="2"/>
            <w:shd w:val="clear" w:color="auto" w:fill="FBE4D5" w:themeFill="accent2" w:themeFillTint="33"/>
            <w:vAlign w:val="center"/>
          </w:tcPr>
          <w:p w14:paraId="003CCE51" w14:textId="77777777" w:rsidR="00E74CE0" w:rsidRPr="003F29AA" w:rsidRDefault="00F624DE" w:rsidP="00701499">
            <w:pPr>
              <w:pStyle w:val="ListParagraph"/>
              <w:spacing w:line="276" w:lineRule="auto"/>
              <w:ind w:left="0"/>
              <w:jc w:val="center"/>
              <w:rPr>
                <w:rFonts w:cstheme="minorHAnsi"/>
                <w:sz w:val="16"/>
                <w:szCs w:val="16"/>
              </w:rPr>
            </w:pPr>
            <w:r>
              <w:rPr>
                <w:rFonts w:cstheme="minorHAnsi"/>
                <w:sz w:val="16"/>
                <w:szCs w:val="16"/>
              </w:rPr>
              <w:t>Neuspostavljen eDMS</w:t>
            </w:r>
          </w:p>
        </w:tc>
        <w:tc>
          <w:tcPr>
            <w:tcW w:w="937" w:type="pct"/>
            <w:gridSpan w:val="2"/>
            <w:shd w:val="clear" w:color="auto" w:fill="FBE4D5" w:themeFill="accent2" w:themeFillTint="33"/>
            <w:vAlign w:val="center"/>
          </w:tcPr>
          <w:p w14:paraId="37C3990C" w14:textId="77777777" w:rsidR="00E74CE0" w:rsidRPr="003F29AA" w:rsidRDefault="00F624DE" w:rsidP="00701499">
            <w:pPr>
              <w:pStyle w:val="ListParagraph"/>
              <w:spacing w:line="276" w:lineRule="auto"/>
              <w:ind w:left="0"/>
              <w:jc w:val="center"/>
              <w:rPr>
                <w:rFonts w:cstheme="minorHAnsi"/>
                <w:sz w:val="16"/>
                <w:szCs w:val="16"/>
              </w:rPr>
            </w:pPr>
            <w:r>
              <w:rPr>
                <w:rFonts w:cstheme="minorHAnsi"/>
                <w:sz w:val="16"/>
                <w:szCs w:val="16"/>
              </w:rPr>
              <w:t>Uspostavljen eDMS</w:t>
            </w:r>
          </w:p>
        </w:tc>
        <w:tc>
          <w:tcPr>
            <w:tcW w:w="1664" w:type="pct"/>
            <w:gridSpan w:val="2"/>
            <w:shd w:val="clear" w:color="auto" w:fill="FBE4D5" w:themeFill="accent2" w:themeFillTint="33"/>
            <w:vAlign w:val="center"/>
          </w:tcPr>
          <w:p w14:paraId="65D32DDC" w14:textId="77777777" w:rsidR="00E74CE0" w:rsidRPr="003F29AA" w:rsidRDefault="00592C07" w:rsidP="00701499">
            <w:pPr>
              <w:pStyle w:val="ListParagraph"/>
              <w:spacing w:line="276" w:lineRule="auto"/>
              <w:ind w:left="0"/>
              <w:jc w:val="center"/>
              <w:rPr>
                <w:rFonts w:cstheme="minorHAnsi"/>
                <w:sz w:val="16"/>
                <w:szCs w:val="16"/>
              </w:rPr>
            </w:pPr>
            <w:r>
              <w:rPr>
                <w:rFonts w:cstheme="minorHAnsi"/>
                <w:sz w:val="16"/>
                <w:szCs w:val="16"/>
              </w:rPr>
              <w:t>eDMS se u kontinuitetu vodi</w:t>
            </w:r>
          </w:p>
        </w:tc>
      </w:tr>
      <w:tr w:rsidR="00B72EB2" w:rsidRPr="00D56CEF" w14:paraId="7EBFEC3E" w14:textId="77777777" w:rsidTr="00C8160E">
        <w:tc>
          <w:tcPr>
            <w:tcW w:w="1530" w:type="pct"/>
            <w:shd w:val="clear" w:color="auto" w:fill="FBE4D5" w:themeFill="accent2" w:themeFillTint="33"/>
            <w:vAlign w:val="center"/>
          </w:tcPr>
          <w:p w14:paraId="3AA1F58D" w14:textId="77777777" w:rsidR="00B72EB2" w:rsidRPr="00E04B6C" w:rsidRDefault="00B72EB2" w:rsidP="00E04B6C">
            <w:pPr>
              <w:pStyle w:val="ListParagraph"/>
              <w:spacing w:line="276" w:lineRule="auto"/>
              <w:ind w:left="0"/>
              <w:jc w:val="both"/>
              <w:rPr>
                <w:rFonts w:cstheme="minorHAnsi"/>
                <w:b/>
                <w:sz w:val="16"/>
                <w:szCs w:val="16"/>
              </w:rPr>
            </w:pPr>
            <w:r w:rsidRPr="006002E7">
              <w:rPr>
                <w:rFonts w:cstheme="minorHAnsi"/>
                <w:b/>
                <w:sz w:val="16"/>
                <w:szCs w:val="16"/>
              </w:rPr>
              <w:t>4.4.</w:t>
            </w:r>
            <w:r w:rsidRPr="00E04B6C">
              <w:rPr>
                <w:rFonts w:cstheme="minorHAnsi"/>
                <w:b/>
                <w:sz w:val="16"/>
                <w:szCs w:val="16"/>
              </w:rPr>
              <w:t xml:space="preserve"> </w:t>
            </w:r>
            <w:r w:rsidRPr="006002E7">
              <w:rPr>
                <w:rFonts w:cstheme="minorHAnsi"/>
                <w:b/>
                <w:sz w:val="16"/>
                <w:szCs w:val="16"/>
              </w:rPr>
              <w:t>Izrada Politike sajber bezbjednosti Uprave za statistiku</w:t>
            </w:r>
          </w:p>
        </w:tc>
        <w:tc>
          <w:tcPr>
            <w:tcW w:w="869" w:type="pct"/>
            <w:gridSpan w:val="2"/>
            <w:shd w:val="clear" w:color="auto" w:fill="FBE4D5" w:themeFill="accent2" w:themeFillTint="33"/>
            <w:vAlign w:val="center"/>
          </w:tcPr>
          <w:p w14:paraId="7255E295" w14:textId="77777777" w:rsidR="00B72EB2" w:rsidRPr="007F7395" w:rsidRDefault="007F7395" w:rsidP="007F7395">
            <w:pPr>
              <w:pStyle w:val="ListParagraph"/>
              <w:spacing w:line="276" w:lineRule="auto"/>
              <w:ind w:left="0"/>
              <w:jc w:val="center"/>
              <w:rPr>
                <w:rFonts w:cstheme="minorHAnsi"/>
                <w:sz w:val="16"/>
                <w:szCs w:val="16"/>
              </w:rPr>
            </w:pPr>
            <w:r w:rsidRPr="007F7395">
              <w:rPr>
                <w:rFonts w:cstheme="minorHAnsi"/>
                <w:sz w:val="16"/>
                <w:szCs w:val="16"/>
              </w:rPr>
              <w:t xml:space="preserve">Nepostojanje </w:t>
            </w:r>
            <w:r>
              <w:rPr>
                <w:rFonts w:cstheme="minorHAnsi"/>
                <w:sz w:val="16"/>
                <w:szCs w:val="16"/>
              </w:rPr>
              <w:t>politike sajber bezbjednosti u Upravi za statistiku</w:t>
            </w:r>
          </w:p>
        </w:tc>
        <w:tc>
          <w:tcPr>
            <w:tcW w:w="937" w:type="pct"/>
            <w:gridSpan w:val="2"/>
            <w:shd w:val="clear" w:color="auto" w:fill="FBE4D5" w:themeFill="accent2" w:themeFillTint="33"/>
            <w:vAlign w:val="center"/>
          </w:tcPr>
          <w:p w14:paraId="63E26F74" w14:textId="77777777" w:rsidR="00862373" w:rsidRDefault="00E146D2" w:rsidP="007F7395">
            <w:pPr>
              <w:pStyle w:val="ListParagraph"/>
              <w:spacing w:line="276" w:lineRule="auto"/>
              <w:ind w:left="0"/>
              <w:jc w:val="center"/>
              <w:rPr>
                <w:rFonts w:cstheme="minorHAnsi"/>
                <w:sz w:val="16"/>
                <w:szCs w:val="16"/>
              </w:rPr>
            </w:pPr>
            <w:r>
              <w:rPr>
                <w:rFonts w:cstheme="minorHAnsi"/>
                <w:sz w:val="16"/>
                <w:szCs w:val="16"/>
              </w:rPr>
              <w:t xml:space="preserve">Definisane smjernice </w:t>
            </w:r>
          </w:p>
          <w:p w14:paraId="00DAA2C4" w14:textId="77777777" w:rsidR="008F21E7" w:rsidRDefault="00E146D2" w:rsidP="007F7395">
            <w:pPr>
              <w:pStyle w:val="ListParagraph"/>
              <w:spacing w:line="276" w:lineRule="auto"/>
              <w:ind w:left="0"/>
              <w:jc w:val="center"/>
              <w:rPr>
                <w:rFonts w:cstheme="minorHAnsi"/>
                <w:sz w:val="16"/>
                <w:szCs w:val="16"/>
              </w:rPr>
            </w:pPr>
            <w:r>
              <w:rPr>
                <w:rFonts w:cstheme="minorHAnsi"/>
                <w:sz w:val="16"/>
                <w:szCs w:val="16"/>
              </w:rPr>
              <w:t xml:space="preserve">za sajber bezbjednost </w:t>
            </w:r>
            <w:r w:rsidR="008F21E7">
              <w:rPr>
                <w:rFonts w:cstheme="minorHAnsi"/>
                <w:sz w:val="16"/>
                <w:szCs w:val="16"/>
              </w:rPr>
              <w:t xml:space="preserve">u </w:t>
            </w:r>
          </w:p>
          <w:p w14:paraId="5EA2E2B6" w14:textId="77777777" w:rsidR="00B72EB2" w:rsidRPr="007F7395" w:rsidRDefault="008F21E7" w:rsidP="007F7395">
            <w:pPr>
              <w:pStyle w:val="ListParagraph"/>
              <w:spacing w:line="276" w:lineRule="auto"/>
              <w:ind w:left="0"/>
              <w:jc w:val="center"/>
              <w:rPr>
                <w:rFonts w:cstheme="minorHAnsi"/>
                <w:sz w:val="16"/>
                <w:szCs w:val="16"/>
              </w:rPr>
            </w:pPr>
            <w:r>
              <w:rPr>
                <w:rFonts w:cstheme="minorHAnsi"/>
                <w:sz w:val="16"/>
                <w:szCs w:val="16"/>
              </w:rPr>
              <w:t>Upravi za statistiku</w:t>
            </w:r>
          </w:p>
        </w:tc>
        <w:tc>
          <w:tcPr>
            <w:tcW w:w="1664" w:type="pct"/>
            <w:gridSpan w:val="2"/>
            <w:shd w:val="clear" w:color="auto" w:fill="FBE4D5" w:themeFill="accent2" w:themeFillTint="33"/>
            <w:vAlign w:val="center"/>
          </w:tcPr>
          <w:p w14:paraId="29E05216" w14:textId="77777777" w:rsidR="00E146D2" w:rsidRDefault="00E146D2" w:rsidP="007F7395">
            <w:pPr>
              <w:pStyle w:val="ListParagraph"/>
              <w:spacing w:line="276" w:lineRule="auto"/>
              <w:ind w:left="0"/>
              <w:jc w:val="center"/>
              <w:rPr>
                <w:rFonts w:cstheme="minorHAnsi"/>
                <w:sz w:val="16"/>
                <w:szCs w:val="16"/>
              </w:rPr>
            </w:pPr>
            <w:r>
              <w:rPr>
                <w:rFonts w:cstheme="minorHAnsi"/>
                <w:sz w:val="16"/>
                <w:szCs w:val="16"/>
              </w:rPr>
              <w:t xml:space="preserve">Kontinuirana sajber bezbjednost </w:t>
            </w:r>
          </w:p>
          <w:p w14:paraId="1DB9DF80" w14:textId="77777777" w:rsidR="00B72EB2" w:rsidRPr="007F7395" w:rsidRDefault="00E146D2" w:rsidP="007F7395">
            <w:pPr>
              <w:pStyle w:val="ListParagraph"/>
              <w:spacing w:line="276" w:lineRule="auto"/>
              <w:ind w:left="0"/>
              <w:jc w:val="center"/>
              <w:rPr>
                <w:rFonts w:cstheme="minorHAnsi"/>
                <w:sz w:val="16"/>
                <w:szCs w:val="16"/>
              </w:rPr>
            </w:pPr>
            <w:r>
              <w:rPr>
                <w:rFonts w:cstheme="minorHAnsi"/>
                <w:sz w:val="16"/>
                <w:szCs w:val="16"/>
              </w:rPr>
              <w:t>u Upravi za stat</w:t>
            </w:r>
            <w:r w:rsidR="00406008">
              <w:rPr>
                <w:rFonts w:cstheme="minorHAnsi"/>
                <w:sz w:val="16"/>
                <w:szCs w:val="16"/>
              </w:rPr>
              <w:t>is</w:t>
            </w:r>
            <w:r>
              <w:rPr>
                <w:rFonts w:cstheme="minorHAnsi"/>
                <w:sz w:val="16"/>
                <w:szCs w:val="16"/>
              </w:rPr>
              <w:t>tiku</w:t>
            </w:r>
          </w:p>
        </w:tc>
      </w:tr>
      <w:tr w:rsidR="00B474FB" w:rsidRPr="00D56CEF" w14:paraId="2A09B4BA" w14:textId="77777777" w:rsidTr="00C8160E">
        <w:tc>
          <w:tcPr>
            <w:tcW w:w="1530" w:type="pct"/>
            <w:shd w:val="clear" w:color="auto" w:fill="D9D9D9" w:themeFill="background1" w:themeFillShade="D9"/>
            <w:vAlign w:val="center"/>
          </w:tcPr>
          <w:p w14:paraId="23D6EFF3" w14:textId="77777777" w:rsidR="00DA5321" w:rsidRDefault="00DA5321" w:rsidP="00DA5321">
            <w:pPr>
              <w:pStyle w:val="ListParagraph"/>
              <w:ind w:left="0"/>
              <w:jc w:val="center"/>
              <w:rPr>
                <w:rFonts w:cstheme="minorHAnsi"/>
                <w:b/>
                <w:sz w:val="18"/>
                <w:szCs w:val="18"/>
              </w:rPr>
            </w:pPr>
          </w:p>
          <w:p w14:paraId="07C006A3" w14:textId="77777777" w:rsidR="00DA5321" w:rsidRDefault="00DA5321" w:rsidP="00DA5321">
            <w:pPr>
              <w:pStyle w:val="ListParagraph"/>
              <w:ind w:left="0"/>
              <w:jc w:val="center"/>
              <w:rPr>
                <w:rFonts w:cstheme="minorHAnsi"/>
                <w:b/>
                <w:sz w:val="18"/>
                <w:szCs w:val="18"/>
              </w:rPr>
            </w:pPr>
            <w:r w:rsidRPr="00DA5321">
              <w:rPr>
                <w:rFonts w:cstheme="minorHAnsi"/>
                <w:b/>
                <w:sz w:val="18"/>
                <w:szCs w:val="18"/>
              </w:rPr>
              <w:t xml:space="preserve">Aktivnosti koje utiču na realizaciju Oparativnog cilja </w:t>
            </w:r>
            <w:r>
              <w:rPr>
                <w:rFonts w:cstheme="minorHAnsi"/>
                <w:b/>
                <w:sz w:val="18"/>
                <w:szCs w:val="18"/>
              </w:rPr>
              <w:t>4</w:t>
            </w:r>
            <w:r w:rsidRPr="00DA5321">
              <w:rPr>
                <w:rFonts w:cstheme="minorHAnsi"/>
                <w:b/>
                <w:sz w:val="18"/>
                <w:szCs w:val="18"/>
              </w:rPr>
              <w:t>.</w:t>
            </w:r>
          </w:p>
          <w:p w14:paraId="6CCB4805" w14:textId="77777777" w:rsidR="00DA5321" w:rsidRPr="00DA5321" w:rsidRDefault="00DA5321" w:rsidP="00DA5321">
            <w:pPr>
              <w:pStyle w:val="ListParagraph"/>
              <w:ind w:left="0"/>
              <w:jc w:val="center"/>
              <w:rPr>
                <w:rFonts w:cstheme="minorHAnsi"/>
                <w:b/>
                <w:sz w:val="18"/>
                <w:szCs w:val="18"/>
              </w:rPr>
            </w:pPr>
          </w:p>
        </w:tc>
        <w:tc>
          <w:tcPr>
            <w:tcW w:w="507" w:type="pct"/>
            <w:shd w:val="clear" w:color="auto" w:fill="D9D9D9" w:themeFill="background1" w:themeFillShade="D9"/>
            <w:vAlign w:val="center"/>
          </w:tcPr>
          <w:p w14:paraId="4D96D97B" w14:textId="77777777" w:rsidR="00DA5321" w:rsidRPr="00194F90" w:rsidRDefault="00DA5321" w:rsidP="00DA5321">
            <w:pPr>
              <w:pStyle w:val="ListParagraph"/>
              <w:ind w:left="0"/>
              <w:jc w:val="center"/>
              <w:rPr>
                <w:rFonts w:cstheme="minorHAnsi"/>
                <w:b/>
                <w:sz w:val="18"/>
                <w:szCs w:val="18"/>
              </w:rPr>
            </w:pPr>
            <w:r w:rsidRPr="00194F90">
              <w:rPr>
                <w:rFonts w:cstheme="minorHAnsi"/>
                <w:b/>
                <w:sz w:val="18"/>
                <w:szCs w:val="18"/>
              </w:rPr>
              <w:t>Indikator</w:t>
            </w:r>
          </w:p>
        </w:tc>
        <w:tc>
          <w:tcPr>
            <w:tcW w:w="363" w:type="pct"/>
            <w:shd w:val="clear" w:color="auto" w:fill="D9D9D9" w:themeFill="background1" w:themeFillShade="D9"/>
            <w:vAlign w:val="center"/>
          </w:tcPr>
          <w:p w14:paraId="2F2232A7" w14:textId="77777777" w:rsidR="00DA5321" w:rsidRPr="00194F90" w:rsidRDefault="00DA5321" w:rsidP="00DA5321">
            <w:pPr>
              <w:jc w:val="center"/>
              <w:rPr>
                <w:rFonts w:cstheme="minorHAnsi"/>
                <w:b/>
                <w:sz w:val="18"/>
                <w:szCs w:val="18"/>
              </w:rPr>
            </w:pPr>
            <w:r w:rsidRPr="00194F90">
              <w:rPr>
                <w:rFonts w:cstheme="minorHAnsi"/>
                <w:b/>
                <w:sz w:val="18"/>
                <w:szCs w:val="18"/>
              </w:rPr>
              <w:t>Nadležna</w:t>
            </w:r>
          </w:p>
          <w:p w14:paraId="4DFE0AE2" w14:textId="77777777" w:rsidR="00DA5321" w:rsidRPr="00194F90" w:rsidRDefault="00DA5321" w:rsidP="00DA5321">
            <w:pPr>
              <w:pStyle w:val="ListParagraph"/>
              <w:ind w:left="0"/>
              <w:jc w:val="center"/>
              <w:rPr>
                <w:rFonts w:cstheme="minorHAnsi"/>
                <w:b/>
                <w:sz w:val="18"/>
                <w:szCs w:val="18"/>
              </w:rPr>
            </w:pPr>
            <w:r w:rsidRPr="00194F90">
              <w:rPr>
                <w:rFonts w:cstheme="minorHAnsi"/>
                <w:b/>
                <w:sz w:val="18"/>
                <w:szCs w:val="18"/>
              </w:rPr>
              <w:t>institucija</w:t>
            </w:r>
          </w:p>
        </w:tc>
        <w:tc>
          <w:tcPr>
            <w:tcW w:w="427" w:type="pct"/>
            <w:shd w:val="clear" w:color="auto" w:fill="E7E6E6" w:themeFill="background2"/>
            <w:vAlign w:val="center"/>
          </w:tcPr>
          <w:p w14:paraId="25F44E41" w14:textId="77777777" w:rsidR="00DA5321" w:rsidRPr="00BF0D44" w:rsidRDefault="00DA5321" w:rsidP="00DA5321">
            <w:pPr>
              <w:pStyle w:val="ListParagraph"/>
              <w:ind w:left="0"/>
              <w:jc w:val="center"/>
              <w:rPr>
                <w:rFonts w:cstheme="minorHAnsi"/>
                <w:b/>
                <w:sz w:val="18"/>
                <w:szCs w:val="18"/>
              </w:rPr>
            </w:pPr>
            <w:r w:rsidRPr="00BF0D44">
              <w:rPr>
                <w:rFonts w:cstheme="minorHAnsi"/>
                <w:b/>
                <w:sz w:val="18"/>
                <w:szCs w:val="18"/>
              </w:rPr>
              <w:t>Datum</w:t>
            </w:r>
          </w:p>
          <w:p w14:paraId="286AD866" w14:textId="77777777" w:rsidR="00DA5321" w:rsidRPr="00BF0D44" w:rsidRDefault="00DA5321" w:rsidP="00DA5321">
            <w:pPr>
              <w:pStyle w:val="ListParagraph"/>
              <w:ind w:left="0"/>
              <w:jc w:val="center"/>
              <w:rPr>
                <w:rFonts w:cstheme="minorHAnsi"/>
                <w:b/>
                <w:sz w:val="18"/>
                <w:szCs w:val="18"/>
              </w:rPr>
            </w:pPr>
            <w:r w:rsidRPr="00BF0D44">
              <w:rPr>
                <w:rFonts w:cstheme="minorHAnsi"/>
                <w:b/>
                <w:sz w:val="18"/>
                <w:szCs w:val="18"/>
              </w:rPr>
              <w:t>početka</w:t>
            </w:r>
          </w:p>
        </w:tc>
        <w:tc>
          <w:tcPr>
            <w:tcW w:w="510" w:type="pct"/>
            <w:shd w:val="clear" w:color="auto" w:fill="E7E6E6" w:themeFill="background2"/>
            <w:vAlign w:val="center"/>
          </w:tcPr>
          <w:p w14:paraId="25FC9128" w14:textId="77777777" w:rsidR="00DA5321" w:rsidRPr="00BF0D44" w:rsidRDefault="00DA5321" w:rsidP="00DA5321">
            <w:pPr>
              <w:pStyle w:val="ListParagraph"/>
              <w:ind w:left="0"/>
              <w:jc w:val="center"/>
              <w:rPr>
                <w:rFonts w:cstheme="minorHAnsi"/>
                <w:b/>
                <w:sz w:val="18"/>
                <w:szCs w:val="18"/>
              </w:rPr>
            </w:pPr>
            <w:r w:rsidRPr="00BF0D44">
              <w:rPr>
                <w:rFonts w:cstheme="minorHAnsi"/>
                <w:b/>
                <w:sz w:val="18"/>
                <w:szCs w:val="18"/>
              </w:rPr>
              <w:t>Planirani</w:t>
            </w:r>
          </w:p>
          <w:p w14:paraId="655965AC" w14:textId="77777777" w:rsidR="00DA5321" w:rsidRPr="00BF0D44" w:rsidRDefault="00DA5321" w:rsidP="00DA5321">
            <w:pPr>
              <w:pStyle w:val="ListParagraph"/>
              <w:ind w:left="0"/>
              <w:jc w:val="center"/>
              <w:rPr>
                <w:rFonts w:cstheme="minorHAnsi"/>
                <w:b/>
                <w:sz w:val="18"/>
                <w:szCs w:val="18"/>
              </w:rPr>
            </w:pPr>
            <w:r w:rsidRPr="00BF0D44">
              <w:rPr>
                <w:rFonts w:cstheme="minorHAnsi"/>
                <w:b/>
                <w:sz w:val="18"/>
                <w:szCs w:val="18"/>
              </w:rPr>
              <w:t>datum</w:t>
            </w:r>
          </w:p>
          <w:p w14:paraId="319E75E4" w14:textId="77777777" w:rsidR="00DA5321" w:rsidRPr="00BF0D44" w:rsidRDefault="00DA5321" w:rsidP="00DA5321">
            <w:pPr>
              <w:pStyle w:val="ListParagraph"/>
              <w:ind w:left="0"/>
              <w:jc w:val="center"/>
              <w:rPr>
                <w:rFonts w:cstheme="minorHAnsi"/>
                <w:b/>
                <w:sz w:val="18"/>
                <w:szCs w:val="18"/>
              </w:rPr>
            </w:pPr>
            <w:r w:rsidRPr="00BF0D44">
              <w:rPr>
                <w:rFonts w:cstheme="minorHAnsi"/>
                <w:b/>
                <w:sz w:val="18"/>
                <w:szCs w:val="18"/>
              </w:rPr>
              <w:t>završetka</w:t>
            </w:r>
          </w:p>
        </w:tc>
        <w:tc>
          <w:tcPr>
            <w:tcW w:w="404" w:type="pct"/>
            <w:shd w:val="clear" w:color="auto" w:fill="E7E6E6" w:themeFill="background2"/>
            <w:vAlign w:val="center"/>
          </w:tcPr>
          <w:p w14:paraId="271D6FB7" w14:textId="77777777" w:rsidR="00DA5321" w:rsidRPr="00BF0D44" w:rsidRDefault="00DA5321" w:rsidP="00DA5321">
            <w:pPr>
              <w:pStyle w:val="ListParagraph"/>
              <w:ind w:left="0"/>
              <w:jc w:val="center"/>
              <w:rPr>
                <w:rFonts w:cstheme="minorHAnsi"/>
                <w:b/>
                <w:sz w:val="18"/>
                <w:szCs w:val="18"/>
              </w:rPr>
            </w:pPr>
            <w:r w:rsidRPr="00BF0D44">
              <w:rPr>
                <w:rFonts w:cstheme="minorHAnsi"/>
                <w:b/>
                <w:sz w:val="18"/>
                <w:szCs w:val="18"/>
              </w:rPr>
              <w:t>Sredstva planirana za sprovođenje aktivnosti</w:t>
            </w:r>
          </w:p>
        </w:tc>
        <w:tc>
          <w:tcPr>
            <w:tcW w:w="1260" w:type="pct"/>
            <w:shd w:val="clear" w:color="auto" w:fill="E7E6E6" w:themeFill="background2"/>
            <w:vAlign w:val="center"/>
          </w:tcPr>
          <w:p w14:paraId="2F5388B0" w14:textId="77777777" w:rsidR="00DA5321" w:rsidRPr="00BF0D44" w:rsidRDefault="00DA5321" w:rsidP="00DA5321">
            <w:pPr>
              <w:jc w:val="center"/>
              <w:rPr>
                <w:rFonts w:cstheme="minorHAnsi"/>
                <w:b/>
                <w:sz w:val="18"/>
                <w:szCs w:val="18"/>
              </w:rPr>
            </w:pPr>
          </w:p>
          <w:p w14:paraId="32AF8D2C" w14:textId="77777777" w:rsidR="00DA5321" w:rsidRPr="00BF0D44" w:rsidRDefault="00DA5321" w:rsidP="00DA5321">
            <w:pPr>
              <w:jc w:val="center"/>
              <w:rPr>
                <w:rFonts w:cstheme="minorHAnsi"/>
                <w:b/>
                <w:sz w:val="18"/>
                <w:szCs w:val="18"/>
              </w:rPr>
            </w:pPr>
            <w:r w:rsidRPr="00BF0D44">
              <w:rPr>
                <w:rFonts w:cstheme="minorHAnsi"/>
                <w:b/>
                <w:sz w:val="18"/>
                <w:szCs w:val="18"/>
              </w:rPr>
              <w:t xml:space="preserve">Izvor </w:t>
            </w:r>
          </w:p>
          <w:p w14:paraId="13C7A488" w14:textId="77777777" w:rsidR="00DA5321" w:rsidRPr="00BF0D44" w:rsidRDefault="00DA5321" w:rsidP="00DA5321">
            <w:pPr>
              <w:jc w:val="center"/>
              <w:rPr>
                <w:rFonts w:cstheme="minorHAnsi"/>
                <w:b/>
                <w:sz w:val="18"/>
                <w:szCs w:val="18"/>
              </w:rPr>
            </w:pPr>
            <w:r w:rsidRPr="00BF0D44">
              <w:rPr>
                <w:rFonts w:cstheme="minorHAnsi"/>
                <w:b/>
                <w:sz w:val="18"/>
                <w:szCs w:val="18"/>
              </w:rPr>
              <w:t>finansiranja</w:t>
            </w:r>
          </w:p>
          <w:p w14:paraId="6CFFBD2F" w14:textId="77777777" w:rsidR="00DA5321" w:rsidRPr="00BF0D44" w:rsidRDefault="00DA5321" w:rsidP="00DA5321">
            <w:pPr>
              <w:pStyle w:val="ListParagraph"/>
              <w:ind w:left="0"/>
              <w:jc w:val="center"/>
              <w:rPr>
                <w:rFonts w:cstheme="minorHAnsi"/>
                <w:b/>
                <w:sz w:val="18"/>
                <w:szCs w:val="18"/>
              </w:rPr>
            </w:pPr>
          </w:p>
        </w:tc>
      </w:tr>
      <w:tr w:rsidR="00B474FB" w:rsidRPr="00D56CEF" w14:paraId="5C72E286" w14:textId="77777777" w:rsidTr="00C8160E">
        <w:tc>
          <w:tcPr>
            <w:tcW w:w="1530" w:type="pct"/>
            <w:shd w:val="clear" w:color="auto" w:fill="FFFFFF" w:themeFill="background1"/>
            <w:vAlign w:val="center"/>
          </w:tcPr>
          <w:p w14:paraId="516718C3" w14:textId="77777777" w:rsidR="00376C18" w:rsidRPr="008974BC" w:rsidRDefault="00F204F2" w:rsidP="00F204F2">
            <w:pPr>
              <w:spacing w:line="276" w:lineRule="auto"/>
              <w:jc w:val="both"/>
              <w:rPr>
                <w:rFonts w:cstheme="minorHAnsi"/>
                <w:sz w:val="16"/>
                <w:szCs w:val="16"/>
              </w:rPr>
            </w:pPr>
            <w:r>
              <w:rPr>
                <w:rFonts w:cstheme="minorHAnsi"/>
                <w:sz w:val="16"/>
                <w:szCs w:val="16"/>
              </w:rPr>
              <w:t xml:space="preserve">4.1.1 </w:t>
            </w:r>
            <w:r w:rsidR="008974BC" w:rsidRPr="008974BC">
              <w:rPr>
                <w:rFonts w:cstheme="minorHAnsi"/>
                <w:sz w:val="16"/>
                <w:szCs w:val="16"/>
              </w:rPr>
              <w:t>Analiza digitalne spremnosti Uprave za statistiku</w:t>
            </w:r>
            <w:r w:rsidR="0032615F">
              <w:rPr>
                <w:rFonts w:cstheme="minorHAnsi"/>
                <w:sz w:val="16"/>
                <w:szCs w:val="16"/>
              </w:rPr>
              <w:t>.</w:t>
            </w:r>
          </w:p>
        </w:tc>
        <w:tc>
          <w:tcPr>
            <w:tcW w:w="507" w:type="pct"/>
            <w:shd w:val="clear" w:color="auto" w:fill="FFFFFF" w:themeFill="background1"/>
            <w:vAlign w:val="center"/>
          </w:tcPr>
          <w:p w14:paraId="7B2DDED5" w14:textId="77777777" w:rsidR="00376C18" w:rsidRPr="0089193E" w:rsidRDefault="0089193E" w:rsidP="0089193E">
            <w:pPr>
              <w:pStyle w:val="ListParagraph"/>
              <w:spacing w:line="276" w:lineRule="auto"/>
              <w:ind w:left="0"/>
              <w:jc w:val="center"/>
              <w:rPr>
                <w:rFonts w:cstheme="minorHAnsi"/>
                <w:sz w:val="16"/>
                <w:szCs w:val="16"/>
              </w:rPr>
            </w:pPr>
            <w:r w:rsidRPr="0089193E">
              <w:rPr>
                <w:rFonts w:cstheme="minorHAnsi"/>
                <w:sz w:val="16"/>
                <w:szCs w:val="16"/>
              </w:rPr>
              <w:t>Analiza u vidu dokumenta</w:t>
            </w:r>
          </w:p>
        </w:tc>
        <w:tc>
          <w:tcPr>
            <w:tcW w:w="363" w:type="pct"/>
            <w:shd w:val="clear" w:color="auto" w:fill="FFFFFF" w:themeFill="background1"/>
            <w:vAlign w:val="center"/>
          </w:tcPr>
          <w:p w14:paraId="29CA8419" w14:textId="77777777" w:rsidR="00376C18" w:rsidRPr="00260758" w:rsidRDefault="00260758" w:rsidP="00260758">
            <w:pPr>
              <w:jc w:val="center"/>
              <w:rPr>
                <w:rFonts w:cstheme="minorHAnsi"/>
                <w:sz w:val="16"/>
                <w:szCs w:val="16"/>
              </w:rPr>
            </w:pPr>
            <w:r w:rsidRPr="00260758">
              <w:rPr>
                <w:rFonts w:cstheme="minorHAnsi"/>
                <w:sz w:val="16"/>
                <w:szCs w:val="16"/>
              </w:rPr>
              <w:t>Uprava za statistiku</w:t>
            </w:r>
          </w:p>
        </w:tc>
        <w:tc>
          <w:tcPr>
            <w:tcW w:w="427" w:type="pct"/>
            <w:shd w:val="clear" w:color="auto" w:fill="FFFFFF" w:themeFill="background1"/>
            <w:vAlign w:val="center"/>
          </w:tcPr>
          <w:p w14:paraId="593A6A27" w14:textId="77777777" w:rsidR="00827DAE" w:rsidRPr="009874FF" w:rsidRDefault="00827DAE" w:rsidP="00827DAE">
            <w:pPr>
              <w:pStyle w:val="ListParagraph"/>
              <w:spacing w:line="276" w:lineRule="auto"/>
              <w:ind w:left="0"/>
              <w:jc w:val="center"/>
              <w:rPr>
                <w:rFonts w:cstheme="minorHAnsi"/>
                <w:sz w:val="16"/>
                <w:szCs w:val="16"/>
              </w:rPr>
            </w:pPr>
            <w:r w:rsidRPr="009874FF">
              <w:rPr>
                <w:rFonts w:cstheme="minorHAnsi"/>
                <w:sz w:val="16"/>
                <w:szCs w:val="16"/>
              </w:rPr>
              <w:t xml:space="preserve">III kvartal </w:t>
            </w:r>
          </w:p>
          <w:p w14:paraId="3107476A" w14:textId="77777777" w:rsidR="00376C18" w:rsidRPr="00E04B6C" w:rsidRDefault="00827DAE" w:rsidP="00827DAE">
            <w:pPr>
              <w:pStyle w:val="ListParagraph"/>
              <w:spacing w:line="276" w:lineRule="auto"/>
              <w:ind w:left="0"/>
              <w:jc w:val="center"/>
              <w:rPr>
                <w:rFonts w:cstheme="minorHAnsi"/>
                <w:b/>
                <w:sz w:val="16"/>
                <w:szCs w:val="16"/>
              </w:rPr>
            </w:pPr>
            <w:r w:rsidRPr="009874FF">
              <w:rPr>
                <w:rFonts w:cstheme="minorHAnsi"/>
                <w:sz w:val="16"/>
                <w:szCs w:val="16"/>
              </w:rPr>
              <w:t>2024</w:t>
            </w:r>
            <w:r>
              <w:rPr>
                <w:rFonts w:cstheme="minorHAnsi"/>
                <w:sz w:val="16"/>
                <w:szCs w:val="16"/>
              </w:rPr>
              <w:t>.</w:t>
            </w:r>
          </w:p>
        </w:tc>
        <w:tc>
          <w:tcPr>
            <w:tcW w:w="510" w:type="pct"/>
            <w:shd w:val="clear" w:color="auto" w:fill="FFFFFF" w:themeFill="background1"/>
            <w:vAlign w:val="center"/>
          </w:tcPr>
          <w:p w14:paraId="7F4B80E6" w14:textId="77777777" w:rsidR="00827DAE" w:rsidRPr="009874FF" w:rsidRDefault="00827DAE" w:rsidP="00827DAE">
            <w:pPr>
              <w:pStyle w:val="ListParagraph"/>
              <w:spacing w:line="276" w:lineRule="auto"/>
              <w:ind w:left="0"/>
              <w:jc w:val="center"/>
              <w:rPr>
                <w:rFonts w:cstheme="minorHAnsi"/>
                <w:sz w:val="16"/>
                <w:szCs w:val="16"/>
              </w:rPr>
            </w:pPr>
            <w:r>
              <w:rPr>
                <w:rFonts w:cstheme="minorHAnsi"/>
                <w:sz w:val="16"/>
                <w:szCs w:val="16"/>
              </w:rPr>
              <w:t>IV</w:t>
            </w:r>
            <w:r w:rsidRPr="009874FF">
              <w:rPr>
                <w:rFonts w:cstheme="minorHAnsi"/>
                <w:sz w:val="16"/>
                <w:szCs w:val="16"/>
              </w:rPr>
              <w:t xml:space="preserve"> kvartal</w:t>
            </w:r>
          </w:p>
          <w:p w14:paraId="0E9CFE21" w14:textId="77777777" w:rsidR="00376C18" w:rsidRPr="00E04B6C" w:rsidRDefault="00827DAE" w:rsidP="00827DAE">
            <w:pPr>
              <w:pStyle w:val="ListParagraph"/>
              <w:spacing w:line="276" w:lineRule="auto"/>
              <w:ind w:left="0"/>
              <w:jc w:val="center"/>
              <w:rPr>
                <w:rFonts w:cstheme="minorHAnsi"/>
                <w:b/>
                <w:sz w:val="16"/>
                <w:szCs w:val="16"/>
              </w:rPr>
            </w:pPr>
            <w:r w:rsidRPr="009874FF">
              <w:rPr>
                <w:rFonts w:cstheme="minorHAnsi"/>
                <w:sz w:val="16"/>
                <w:szCs w:val="16"/>
              </w:rPr>
              <w:t>202</w:t>
            </w:r>
            <w:r>
              <w:rPr>
                <w:rFonts w:cstheme="minorHAnsi"/>
                <w:sz w:val="16"/>
                <w:szCs w:val="16"/>
              </w:rPr>
              <w:t>5.</w:t>
            </w:r>
          </w:p>
        </w:tc>
        <w:tc>
          <w:tcPr>
            <w:tcW w:w="404" w:type="pct"/>
            <w:shd w:val="clear" w:color="auto" w:fill="FFFFFF" w:themeFill="background1"/>
            <w:vAlign w:val="center"/>
          </w:tcPr>
          <w:p w14:paraId="37CDF428" w14:textId="77777777" w:rsidR="00376C18" w:rsidRPr="00E04B6C" w:rsidRDefault="00376C18" w:rsidP="00E04B6C">
            <w:pPr>
              <w:pStyle w:val="ListParagraph"/>
              <w:spacing w:line="276" w:lineRule="auto"/>
              <w:ind w:left="0"/>
              <w:jc w:val="both"/>
              <w:rPr>
                <w:rFonts w:cstheme="minorHAnsi"/>
                <w:b/>
                <w:sz w:val="16"/>
                <w:szCs w:val="16"/>
              </w:rPr>
            </w:pPr>
          </w:p>
        </w:tc>
        <w:tc>
          <w:tcPr>
            <w:tcW w:w="1260" w:type="pct"/>
            <w:shd w:val="clear" w:color="auto" w:fill="FFFFFF" w:themeFill="background1"/>
            <w:vAlign w:val="center"/>
          </w:tcPr>
          <w:p w14:paraId="731C76E6" w14:textId="77777777" w:rsidR="00775AE8" w:rsidRPr="00B474FB" w:rsidRDefault="00775AE8" w:rsidP="00775AE8">
            <w:pPr>
              <w:pStyle w:val="ListParagraph"/>
              <w:ind w:left="0"/>
              <w:jc w:val="center"/>
              <w:rPr>
                <w:rFonts w:cstheme="minorHAnsi"/>
                <w:sz w:val="16"/>
                <w:szCs w:val="16"/>
              </w:rPr>
            </w:pPr>
            <w:r w:rsidRPr="00B474FB">
              <w:rPr>
                <w:rFonts w:cstheme="minorHAnsi"/>
                <w:sz w:val="16"/>
                <w:szCs w:val="16"/>
              </w:rPr>
              <w:t>Donatorska</w:t>
            </w:r>
          </w:p>
          <w:p w14:paraId="260A43A0" w14:textId="77777777" w:rsidR="00775AE8" w:rsidRPr="00B474FB" w:rsidRDefault="00775AE8" w:rsidP="00775AE8">
            <w:pPr>
              <w:pStyle w:val="ListParagraph"/>
              <w:ind w:left="0"/>
              <w:jc w:val="center"/>
              <w:rPr>
                <w:rFonts w:cstheme="minorHAnsi"/>
                <w:sz w:val="16"/>
                <w:szCs w:val="16"/>
              </w:rPr>
            </w:pPr>
            <w:r w:rsidRPr="00B474FB">
              <w:rPr>
                <w:rFonts w:cstheme="minorHAnsi"/>
                <w:sz w:val="16"/>
                <w:szCs w:val="16"/>
              </w:rPr>
              <w:t>podrška</w:t>
            </w:r>
          </w:p>
          <w:p w14:paraId="72D12484" w14:textId="77777777" w:rsidR="00376C18" w:rsidRPr="00E04B6C" w:rsidRDefault="00775AE8" w:rsidP="00775AE8">
            <w:pPr>
              <w:pStyle w:val="ListParagraph"/>
              <w:spacing w:line="276" w:lineRule="auto"/>
              <w:ind w:left="0"/>
              <w:jc w:val="center"/>
              <w:rPr>
                <w:rFonts w:cstheme="minorHAnsi"/>
                <w:b/>
                <w:sz w:val="16"/>
                <w:szCs w:val="16"/>
              </w:rPr>
            </w:pPr>
            <w:r w:rsidRPr="00B474FB">
              <w:rPr>
                <w:rFonts w:cstheme="minorHAnsi"/>
                <w:sz w:val="16"/>
                <w:szCs w:val="16"/>
              </w:rPr>
              <w:t>(IPA projekat)</w:t>
            </w:r>
          </w:p>
        </w:tc>
      </w:tr>
      <w:tr w:rsidR="00B474FB" w:rsidRPr="00D56CEF" w14:paraId="2CE8E045" w14:textId="77777777" w:rsidTr="00C8160E">
        <w:tc>
          <w:tcPr>
            <w:tcW w:w="1530" w:type="pct"/>
            <w:shd w:val="clear" w:color="auto" w:fill="FFFFFF" w:themeFill="background1"/>
            <w:vAlign w:val="center"/>
          </w:tcPr>
          <w:p w14:paraId="3E691136" w14:textId="77777777" w:rsidR="00376C18" w:rsidRPr="008974BC" w:rsidRDefault="00F204F2" w:rsidP="00F204F2">
            <w:pPr>
              <w:pStyle w:val="ListParagraph"/>
              <w:spacing w:line="276" w:lineRule="auto"/>
              <w:ind w:left="0"/>
              <w:jc w:val="both"/>
              <w:rPr>
                <w:rFonts w:cstheme="minorHAnsi"/>
                <w:sz w:val="16"/>
                <w:szCs w:val="16"/>
              </w:rPr>
            </w:pPr>
            <w:r>
              <w:rPr>
                <w:rFonts w:cstheme="minorHAnsi"/>
                <w:sz w:val="16"/>
                <w:szCs w:val="16"/>
              </w:rPr>
              <w:t xml:space="preserve">4.1.2 </w:t>
            </w:r>
            <w:r w:rsidR="008974BC" w:rsidRPr="008974BC">
              <w:rPr>
                <w:rFonts w:cstheme="minorHAnsi"/>
                <w:sz w:val="16"/>
                <w:szCs w:val="16"/>
              </w:rPr>
              <w:t>Definisanje „Mape puta digitalne transformacije Uprave za statistiku“.</w:t>
            </w:r>
          </w:p>
        </w:tc>
        <w:tc>
          <w:tcPr>
            <w:tcW w:w="507" w:type="pct"/>
            <w:shd w:val="clear" w:color="auto" w:fill="FFFFFF" w:themeFill="background1"/>
            <w:vAlign w:val="center"/>
          </w:tcPr>
          <w:p w14:paraId="5FC618FC" w14:textId="77777777" w:rsidR="00376C18" w:rsidRPr="0089193E" w:rsidRDefault="0090668B" w:rsidP="0089193E">
            <w:pPr>
              <w:pStyle w:val="ListParagraph"/>
              <w:spacing w:line="276" w:lineRule="auto"/>
              <w:ind w:left="0"/>
              <w:jc w:val="center"/>
              <w:rPr>
                <w:rFonts w:cstheme="minorHAnsi"/>
                <w:sz w:val="16"/>
                <w:szCs w:val="16"/>
              </w:rPr>
            </w:pPr>
            <w:r>
              <w:rPr>
                <w:rFonts w:cstheme="minorHAnsi"/>
                <w:sz w:val="16"/>
                <w:szCs w:val="16"/>
              </w:rPr>
              <w:t>Mapa puta u vidu dokumenta</w:t>
            </w:r>
          </w:p>
        </w:tc>
        <w:tc>
          <w:tcPr>
            <w:tcW w:w="363" w:type="pct"/>
            <w:shd w:val="clear" w:color="auto" w:fill="FFFFFF" w:themeFill="background1"/>
            <w:vAlign w:val="center"/>
          </w:tcPr>
          <w:p w14:paraId="4DB9699E" w14:textId="77777777" w:rsidR="00376C18" w:rsidRPr="00260758" w:rsidRDefault="00260758" w:rsidP="00260758">
            <w:pPr>
              <w:jc w:val="center"/>
              <w:rPr>
                <w:rFonts w:cstheme="minorHAnsi"/>
                <w:sz w:val="16"/>
                <w:szCs w:val="16"/>
              </w:rPr>
            </w:pPr>
            <w:r w:rsidRPr="00260758">
              <w:rPr>
                <w:rFonts w:cstheme="minorHAnsi"/>
                <w:sz w:val="16"/>
                <w:szCs w:val="16"/>
              </w:rPr>
              <w:t>Uprava za statistiku</w:t>
            </w:r>
          </w:p>
        </w:tc>
        <w:tc>
          <w:tcPr>
            <w:tcW w:w="427" w:type="pct"/>
            <w:shd w:val="clear" w:color="auto" w:fill="FFFFFF" w:themeFill="background1"/>
            <w:vAlign w:val="center"/>
          </w:tcPr>
          <w:p w14:paraId="5D15A5B8" w14:textId="77777777" w:rsidR="00376C18" w:rsidRPr="009874FF" w:rsidRDefault="009874FF" w:rsidP="009874FF">
            <w:pPr>
              <w:pStyle w:val="ListParagraph"/>
              <w:spacing w:line="276" w:lineRule="auto"/>
              <w:ind w:left="0"/>
              <w:jc w:val="center"/>
              <w:rPr>
                <w:rFonts w:cstheme="minorHAnsi"/>
                <w:sz w:val="16"/>
                <w:szCs w:val="16"/>
              </w:rPr>
            </w:pPr>
            <w:r w:rsidRPr="009874FF">
              <w:rPr>
                <w:rFonts w:cstheme="minorHAnsi"/>
                <w:sz w:val="16"/>
                <w:szCs w:val="16"/>
              </w:rPr>
              <w:t xml:space="preserve">III kvartal </w:t>
            </w:r>
          </w:p>
          <w:p w14:paraId="22835D16" w14:textId="77777777" w:rsidR="009874FF" w:rsidRPr="009874FF" w:rsidRDefault="009874FF" w:rsidP="009874FF">
            <w:pPr>
              <w:pStyle w:val="ListParagraph"/>
              <w:spacing w:line="276" w:lineRule="auto"/>
              <w:ind w:left="0"/>
              <w:jc w:val="center"/>
              <w:rPr>
                <w:rFonts w:cstheme="minorHAnsi"/>
                <w:sz w:val="16"/>
                <w:szCs w:val="16"/>
              </w:rPr>
            </w:pPr>
            <w:r w:rsidRPr="009874FF">
              <w:rPr>
                <w:rFonts w:cstheme="minorHAnsi"/>
                <w:sz w:val="16"/>
                <w:szCs w:val="16"/>
              </w:rPr>
              <w:t>2024</w:t>
            </w:r>
            <w:r w:rsidR="00247073">
              <w:rPr>
                <w:rFonts w:cstheme="minorHAnsi"/>
                <w:sz w:val="16"/>
                <w:szCs w:val="16"/>
              </w:rPr>
              <w:t>.</w:t>
            </w:r>
          </w:p>
        </w:tc>
        <w:tc>
          <w:tcPr>
            <w:tcW w:w="510" w:type="pct"/>
            <w:shd w:val="clear" w:color="auto" w:fill="FFFFFF" w:themeFill="background1"/>
            <w:vAlign w:val="center"/>
          </w:tcPr>
          <w:p w14:paraId="2496D548" w14:textId="77777777" w:rsidR="00376C18" w:rsidRPr="009874FF" w:rsidRDefault="009874FF" w:rsidP="009874FF">
            <w:pPr>
              <w:pStyle w:val="ListParagraph"/>
              <w:spacing w:line="276" w:lineRule="auto"/>
              <w:ind w:left="0"/>
              <w:jc w:val="center"/>
              <w:rPr>
                <w:rFonts w:cstheme="minorHAnsi"/>
                <w:sz w:val="16"/>
                <w:szCs w:val="16"/>
              </w:rPr>
            </w:pPr>
            <w:r w:rsidRPr="009874FF">
              <w:rPr>
                <w:rFonts w:cstheme="minorHAnsi"/>
                <w:sz w:val="16"/>
                <w:szCs w:val="16"/>
              </w:rPr>
              <w:t>I</w:t>
            </w:r>
            <w:r w:rsidR="00D6378D">
              <w:rPr>
                <w:rFonts w:cstheme="minorHAnsi"/>
                <w:sz w:val="16"/>
                <w:szCs w:val="16"/>
              </w:rPr>
              <w:t>V</w:t>
            </w:r>
            <w:r w:rsidRPr="009874FF">
              <w:rPr>
                <w:rFonts w:cstheme="minorHAnsi"/>
                <w:sz w:val="16"/>
                <w:szCs w:val="16"/>
              </w:rPr>
              <w:t xml:space="preserve"> kvartal</w:t>
            </w:r>
          </w:p>
          <w:p w14:paraId="4980FF27" w14:textId="77777777" w:rsidR="009874FF" w:rsidRPr="009874FF" w:rsidRDefault="009874FF" w:rsidP="009874FF">
            <w:pPr>
              <w:pStyle w:val="ListParagraph"/>
              <w:spacing w:line="276" w:lineRule="auto"/>
              <w:ind w:left="0"/>
              <w:jc w:val="center"/>
              <w:rPr>
                <w:rFonts w:cstheme="minorHAnsi"/>
                <w:sz w:val="16"/>
                <w:szCs w:val="16"/>
              </w:rPr>
            </w:pPr>
            <w:r w:rsidRPr="009874FF">
              <w:rPr>
                <w:rFonts w:cstheme="minorHAnsi"/>
                <w:sz w:val="16"/>
                <w:szCs w:val="16"/>
              </w:rPr>
              <w:t>2025</w:t>
            </w:r>
            <w:r w:rsidR="00247073">
              <w:rPr>
                <w:rFonts w:cstheme="minorHAnsi"/>
                <w:sz w:val="16"/>
                <w:szCs w:val="16"/>
              </w:rPr>
              <w:t>.</w:t>
            </w:r>
          </w:p>
        </w:tc>
        <w:tc>
          <w:tcPr>
            <w:tcW w:w="404" w:type="pct"/>
            <w:shd w:val="clear" w:color="auto" w:fill="FFFFFF" w:themeFill="background1"/>
            <w:vAlign w:val="center"/>
          </w:tcPr>
          <w:p w14:paraId="74C94665" w14:textId="77777777" w:rsidR="00376C18" w:rsidRPr="00E04B6C" w:rsidRDefault="00376C18" w:rsidP="00E04B6C">
            <w:pPr>
              <w:pStyle w:val="ListParagraph"/>
              <w:spacing w:line="276" w:lineRule="auto"/>
              <w:ind w:left="0"/>
              <w:jc w:val="both"/>
              <w:rPr>
                <w:rFonts w:cstheme="minorHAnsi"/>
                <w:b/>
                <w:sz w:val="16"/>
                <w:szCs w:val="16"/>
              </w:rPr>
            </w:pPr>
          </w:p>
        </w:tc>
        <w:tc>
          <w:tcPr>
            <w:tcW w:w="1260" w:type="pct"/>
            <w:shd w:val="clear" w:color="auto" w:fill="FFFFFF" w:themeFill="background1"/>
            <w:vAlign w:val="center"/>
          </w:tcPr>
          <w:p w14:paraId="689E789D" w14:textId="77777777" w:rsidR="0054208D" w:rsidRPr="00B474FB" w:rsidRDefault="0054208D" w:rsidP="0054208D">
            <w:pPr>
              <w:pStyle w:val="ListParagraph"/>
              <w:ind w:left="0"/>
              <w:jc w:val="center"/>
              <w:rPr>
                <w:rFonts w:cstheme="minorHAnsi"/>
                <w:sz w:val="16"/>
                <w:szCs w:val="16"/>
              </w:rPr>
            </w:pPr>
            <w:r w:rsidRPr="00B474FB">
              <w:rPr>
                <w:rFonts w:cstheme="minorHAnsi"/>
                <w:sz w:val="16"/>
                <w:szCs w:val="16"/>
              </w:rPr>
              <w:t>Donatorska</w:t>
            </w:r>
          </w:p>
          <w:p w14:paraId="22861CD8" w14:textId="77777777" w:rsidR="0054208D" w:rsidRPr="00B474FB" w:rsidRDefault="0054208D" w:rsidP="0054208D">
            <w:pPr>
              <w:pStyle w:val="ListParagraph"/>
              <w:ind w:left="0"/>
              <w:jc w:val="center"/>
              <w:rPr>
                <w:rFonts w:cstheme="minorHAnsi"/>
                <w:sz w:val="16"/>
                <w:szCs w:val="16"/>
              </w:rPr>
            </w:pPr>
            <w:r w:rsidRPr="00B474FB">
              <w:rPr>
                <w:rFonts w:cstheme="minorHAnsi"/>
                <w:sz w:val="16"/>
                <w:szCs w:val="16"/>
              </w:rPr>
              <w:t>podrška</w:t>
            </w:r>
          </w:p>
          <w:p w14:paraId="0E0D3CF9" w14:textId="77777777" w:rsidR="00376C18" w:rsidRPr="00E04B6C" w:rsidRDefault="0054208D" w:rsidP="0054208D">
            <w:pPr>
              <w:pStyle w:val="ListParagraph"/>
              <w:spacing w:line="276" w:lineRule="auto"/>
              <w:ind w:left="0"/>
              <w:jc w:val="center"/>
              <w:rPr>
                <w:rFonts w:cstheme="minorHAnsi"/>
                <w:b/>
                <w:sz w:val="16"/>
                <w:szCs w:val="16"/>
              </w:rPr>
            </w:pPr>
            <w:r w:rsidRPr="00B474FB">
              <w:rPr>
                <w:rFonts w:cstheme="minorHAnsi"/>
                <w:sz w:val="16"/>
                <w:szCs w:val="16"/>
              </w:rPr>
              <w:t>(IPA projekat)</w:t>
            </w:r>
          </w:p>
        </w:tc>
      </w:tr>
      <w:tr w:rsidR="00B474FB" w:rsidRPr="00D56CEF" w14:paraId="291AC21C" w14:textId="77777777" w:rsidTr="00C8160E">
        <w:tc>
          <w:tcPr>
            <w:tcW w:w="1530" w:type="pct"/>
            <w:shd w:val="clear" w:color="auto" w:fill="FFFFFF" w:themeFill="background1"/>
            <w:vAlign w:val="center"/>
          </w:tcPr>
          <w:p w14:paraId="7CF0794D" w14:textId="77777777" w:rsidR="008974BC" w:rsidRPr="008974BC" w:rsidRDefault="00E83AAF" w:rsidP="00E04B6C">
            <w:pPr>
              <w:pStyle w:val="ListParagraph"/>
              <w:spacing w:line="276" w:lineRule="auto"/>
              <w:ind w:left="0"/>
              <w:jc w:val="both"/>
              <w:rPr>
                <w:rFonts w:cstheme="minorHAnsi"/>
                <w:sz w:val="16"/>
                <w:szCs w:val="16"/>
              </w:rPr>
            </w:pPr>
            <w:r w:rsidRPr="00E83AAF">
              <w:rPr>
                <w:rFonts w:cstheme="minorHAnsi"/>
                <w:sz w:val="16"/>
                <w:szCs w:val="16"/>
              </w:rPr>
              <w:t>4.2.1.</w:t>
            </w:r>
            <w:r>
              <w:rPr>
                <w:rFonts w:cstheme="minorHAnsi"/>
                <w:sz w:val="16"/>
                <w:szCs w:val="16"/>
              </w:rPr>
              <w:t xml:space="preserve"> </w:t>
            </w:r>
            <w:r w:rsidRPr="00E83AAF">
              <w:rPr>
                <w:rFonts w:cstheme="minorHAnsi"/>
                <w:sz w:val="16"/>
                <w:szCs w:val="16"/>
              </w:rPr>
              <w:t>Izrađen tehnički plan uspostavljanja komunikacije između Uprave za statistiku i organa i organizacija koje upravljaju administrativnim izvorima podataka</w:t>
            </w:r>
            <w:r w:rsidR="0032615F">
              <w:rPr>
                <w:rFonts w:cstheme="minorHAnsi"/>
                <w:sz w:val="16"/>
                <w:szCs w:val="16"/>
              </w:rPr>
              <w:t>.</w:t>
            </w:r>
          </w:p>
        </w:tc>
        <w:tc>
          <w:tcPr>
            <w:tcW w:w="507" w:type="pct"/>
            <w:shd w:val="clear" w:color="auto" w:fill="FFFFFF" w:themeFill="background1"/>
            <w:vAlign w:val="center"/>
          </w:tcPr>
          <w:p w14:paraId="306A6EB1" w14:textId="77777777" w:rsidR="008974BC" w:rsidRPr="0089193E" w:rsidRDefault="0090668B" w:rsidP="0089193E">
            <w:pPr>
              <w:pStyle w:val="ListParagraph"/>
              <w:spacing w:line="276" w:lineRule="auto"/>
              <w:ind w:left="0"/>
              <w:jc w:val="center"/>
              <w:rPr>
                <w:rFonts w:cstheme="minorHAnsi"/>
                <w:sz w:val="16"/>
                <w:szCs w:val="16"/>
              </w:rPr>
            </w:pPr>
            <w:r>
              <w:rPr>
                <w:rFonts w:cstheme="minorHAnsi"/>
                <w:sz w:val="16"/>
                <w:szCs w:val="16"/>
              </w:rPr>
              <w:t>Tehnički plan u vidu dokumenta</w:t>
            </w:r>
          </w:p>
        </w:tc>
        <w:tc>
          <w:tcPr>
            <w:tcW w:w="363" w:type="pct"/>
            <w:shd w:val="clear" w:color="auto" w:fill="FFFFFF" w:themeFill="background1"/>
            <w:vAlign w:val="center"/>
          </w:tcPr>
          <w:p w14:paraId="7E254F8B" w14:textId="77777777" w:rsidR="008974BC" w:rsidRPr="00260758" w:rsidRDefault="00260758" w:rsidP="00260758">
            <w:pPr>
              <w:jc w:val="center"/>
              <w:rPr>
                <w:rFonts w:cstheme="minorHAnsi"/>
                <w:sz w:val="16"/>
                <w:szCs w:val="16"/>
              </w:rPr>
            </w:pPr>
            <w:r w:rsidRPr="00260758">
              <w:rPr>
                <w:rFonts w:cstheme="minorHAnsi"/>
                <w:sz w:val="16"/>
                <w:szCs w:val="16"/>
              </w:rPr>
              <w:t>Uprava za statistiku</w:t>
            </w:r>
          </w:p>
        </w:tc>
        <w:tc>
          <w:tcPr>
            <w:tcW w:w="427" w:type="pct"/>
            <w:shd w:val="clear" w:color="auto" w:fill="FFFFFF" w:themeFill="background1"/>
            <w:vAlign w:val="center"/>
          </w:tcPr>
          <w:p w14:paraId="78698021" w14:textId="77777777" w:rsidR="00247073" w:rsidRPr="00247073" w:rsidRDefault="00247073" w:rsidP="00247073">
            <w:pPr>
              <w:pStyle w:val="ListParagraph"/>
              <w:spacing w:line="276" w:lineRule="auto"/>
              <w:ind w:left="0"/>
              <w:jc w:val="center"/>
              <w:rPr>
                <w:rFonts w:cstheme="minorHAnsi"/>
                <w:sz w:val="16"/>
                <w:szCs w:val="16"/>
              </w:rPr>
            </w:pPr>
            <w:r w:rsidRPr="00247073">
              <w:rPr>
                <w:rFonts w:cstheme="minorHAnsi"/>
                <w:sz w:val="16"/>
                <w:szCs w:val="16"/>
              </w:rPr>
              <w:t xml:space="preserve">III kvartal </w:t>
            </w:r>
          </w:p>
          <w:p w14:paraId="02655CEA" w14:textId="77777777" w:rsidR="008974BC" w:rsidRPr="009874FF" w:rsidRDefault="00247073" w:rsidP="00247073">
            <w:pPr>
              <w:pStyle w:val="ListParagraph"/>
              <w:spacing w:line="276" w:lineRule="auto"/>
              <w:ind w:left="0"/>
              <w:jc w:val="center"/>
              <w:rPr>
                <w:rFonts w:cstheme="minorHAnsi"/>
                <w:sz w:val="16"/>
                <w:szCs w:val="16"/>
              </w:rPr>
            </w:pPr>
            <w:r w:rsidRPr="00247073">
              <w:rPr>
                <w:rFonts w:cstheme="minorHAnsi"/>
                <w:sz w:val="16"/>
                <w:szCs w:val="16"/>
              </w:rPr>
              <w:t>2024</w:t>
            </w:r>
            <w:r>
              <w:rPr>
                <w:rFonts w:cstheme="minorHAnsi"/>
                <w:sz w:val="16"/>
                <w:szCs w:val="16"/>
              </w:rPr>
              <w:t>.</w:t>
            </w:r>
          </w:p>
        </w:tc>
        <w:tc>
          <w:tcPr>
            <w:tcW w:w="510" w:type="pct"/>
            <w:shd w:val="clear" w:color="auto" w:fill="FFFFFF" w:themeFill="background1"/>
            <w:vAlign w:val="center"/>
          </w:tcPr>
          <w:p w14:paraId="05AA3848" w14:textId="77777777" w:rsidR="008974BC" w:rsidRDefault="00247073" w:rsidP="00247073">
            <w:pPr>
              <w:pStyle w:val="ListParagraph"/>
              <w:spacing w:line="276" w:lineRule="auto"/>
              <w:ind w:left="0"/>
              <w:jc w:val="center"/>
              <w:rPr>
                <w:rFonts w:cstheme="minorHAnsi"/>
                <w:sz w:val="16"/>
                <w:szCs w:val="16"/>
              </w:rPr>
            </w:pPr>
            <w:r>
              <w:rPr>
                <w:rFonts w:cstheme="minorHAnsi"/>
                <w:sz w:val="16"/>
                <w:szCs w:val="16"/>
              </w:rPr>
              <w:t>III kvartal</w:t>
            </w:r>
          </w:p>
          <w:p w14:paraId="6E3DC945" w14:textId="77777777" w:rsidR="00247073" w:rsidRPr="009874FF" w:rsidRDefault="00247073" w:rsidP="00247073">
            <w:pPr>
              <w:pStyle w:val="ListParagraph"/>
              <w:spacing w:line="276" w:lineRule="auto"/>
              <w:ind w:left="0"/>
              <w:jc w:val="center"/>
              <w:rPr>
                <w:rFonts w:cstheme="minorHAnsi"/>
                <w:sz w:val="16"/>
                <w:szCs w:val="16"/>
              </w:rPr>
            </w:pPr>
            <w:r>
              <w:rPr>
                <w:rFonts w:cstheme="minorHAnsi"/>
                <w:sz w:val="16"/>
                <w:szCs w:val="16"/>
              </w:rPr>
              <w:t>2026.</w:t>
            </w:r>
          </w:p>
        </w:tc>
        <w:tc>
          <w:tcPr>
            <w:tcW w:w="404" w:type="pct"/>
            <w:shd w:val="clear" w:color="auto" w:fill="FFFFFF" w:themeFill="background1"/>
            <w:vAlign w:val="center"/>
          </w:tcPr>
          <w:p w14:paraId="535F45DB" w14:textId="77777777" w:rsidR="008974BC" w:rsidRPr="00E04B6C" w:rsidRDefault="008974BC" w:rsidP="00E04B6C">
            <w:pPr>
              <w:pStyle w:val="ListParagraph"/>
              <w:spacing w:line="276" w:lineRule="auto"/>
              <w:ind w:left="0"/>
              <w:jc w:val="both"/>
              <w:rPr>
                <w:rFonts w:cstheme="minorHAnsi"/>
                <w:b/>
                <w:sz w:val="16"/>
                <w:szCs w:val="16"/>
              </w:rPr>
            </w:pPr>
          </w:p>
        </w:tc>
        <w:tc>
          <w:tcPr>
            <w:tcW w:w="1260" w:type="pct"/>
            <w:shd w:val="clear" w:color="auto" w:fill="FFFFFF" w:themeFill="background1"/>
            <w:vAlign w:val="center"/>
          </w:tcPr>
          <w:p w14:paraId="0907BF8C" w14:textId="77777777" w:rsidR="00775AE8" w:rsidRPr="00B474FB" w:rsidRDefault="00775AE8" w:rsidP="00775AE8">
            <w:pPr>
              <w:pStyle w:val="ListParagraph"/>
              <w:ind w:left="0"/>
              <w:jc w:val="center"/>
              <w:rPr>
                <w:rFonts w:cstheme="minorHAnsi"/>
                <w:sz w:val="16"/>
                <w:szCs w:val="16"/>
              </w:rPr>
            </w:pPr>
            <w:r w:rsidRPr="00B474FB">
              <w:rPr>
                <w:rFonts w:cstheme="minorHAnsi"/>
                <w:sz w:val="16"/>
                <w:szCs w:val="16"/>
              </w:rPr>
              <w:t>Donatorska</w:t>
            </w:r>
          </w:p>
          <w:p w14:paraId="094C214C" w14:textId="77777777" w:rsidR="00775AE8" w:rsidRPr="00B474FB" w:rsidRDefault="00775AE8" w:rsidP="00775AE8">
            <w:pPr>
              <w:pStyle w:val="ListParagraph"/>
              <w:ind w:left="0"/>
              <w:jc w:val="center"/>
              <w:rPr>
                <w:rFonts w:cstheme="minorHAnsi"/>
                <w:sz w:val="16"/>
                <w:szCs w:val="16"/>
              </w:rPr>
            </w:pPr>
            <w:r w:rsidRPr="00B474FB">
              <w:rPr>
                <w:rFonts w:cstheme="minorHAnsi"/>
                <w:sz w:val="16"/>
                <w:szCs w:val="16"/>
              </w:rPr>
              <w:t>podrška</w:t>
            </w:r>
          </w:p>
          <w:p w14:paraId="48A6265E" w14:textId="77777777" w:rsidR="008974BC" w:rsidRPr="00E04B6C" w:rsidRDefault="00775AE8" w:rsidP="00775AE8">
            <w:pPr>
              <w:pStyle w:val="ListParagraph"/>
              <w:spacing w:line="276" w:lineRule="auto"/>
              <w:ind w:left="0"/>
              <w:jc w:val="center"/>
              <w:rPr>
                <w:rFonts w:cstheme="minorHAnsi"/>
                <w:b/>
                <w:sz w:val="16"/>
                <w:szCs w:val="16"/>
              </w:rPr>
            </w:pPr>
            <w:r w:rsidRPr="00B474FB">
              <w:rPr>
                <w:rFonts w:cstheme="minorHAnsi"/>
                <w:sz w:val="16"/>
                <w:szCs w:val="16"/>
              </w:rPr>
              <w:t>(IPA projekat)</w:t>
            </w:r>
          </w:p>
        </w:tc>
      </w:tr>
      <w:tr w:rsidR="00B474FB" w:rsidRPr="00D56CEF" w14:paraId="24E25B75" w14:textId="77777777" w:rsidTr="00C8160E">
        <w:tc>
          <w:tcPr>
            <w:tcW w:w="1530" w:type="pct"/>
            <w:shd w:val="clear" w:color="auto" w:fill="FFFFFF" w:themeFill="background1"/>
            <w:vAlign w:val="center"/>
          </w:tcPr>
          <w:p w14:paraId="02957D79" w14:textId="77777777" w:rsidR="008974BC" w:rsidRPr="008974BC" w:rsidRDefault="00E83AAF" w:rsidP="00E04B6C">
            <w:pPr>
              <w:pStyle w:val="ListParagraph"/>
              <w:spacing w:line="276" w:lineRule="auto"/>
              <w:ind w:left="0"/>
              <w:jc w:val="both"/>
              <w:rPr>
                <w:rFonts w:cstheme="minorHAnsi"/>
                <w:sz w:val="16"/>
                <w:szCs w:val="16"/>
              </w:rPr>
            </w:pPr>
            <w:r w:rsidRPr="00E83AAF">
              <w:rPr>
                <w:rFonts w:cstheme="minorHAnsi"/>
                <w:sz w:val="16"/>
                <w:szCs w:val="16"/>
              </w:rPr>
              <w:t>4.2.2</w:t>
            </w:r>
            <w:r>
              <w:rPr>
                <w:rFonts w:cstheme="minorHAnsi"/>
                <w:sz w:val="16"/>
                <w:szCs w:val="16"/>
              </w:rPr>
              <w:t xml:space="preserve"> </w:t>
            </w:r>
            <w:r w:rsidRPr="00E83AAF">
              <w:rPr>
                <w:rFonts w:cstheme="minorHAnsi"/>
                <w:sz w:val="16"/>
                <w:szCs w:val="16"/>
              </w:rPr>
              <w:t>Ispunjenost uslova za unapređenje digitalne spremnosti Uprave za statistiku.</w:t>
            </w:r>
          </w:p>
        </w:tc>
        <w:tc>
          <w:tcPr>
            <w:tcW w:w="507" w:type="pct"/>
            <w:shd w:val="clear" w:color="auto" w:fill="FFFFFF" w:themeFill="background1"/>
            <w:vAlign w:val="center"/>
          </w:tcPr>
          <w:p w14:paraId="3BFB4181" w14:textId="77777777" w:rsidR="008974BC" w:rsidRPr="0089193E" w:rsidRDefault="0090668B" w:rsidP="0089193E">
            <w:pPr>
              <w:pStyle w:val="ListParagraph"/>
              <w:spacing w:line="276" w:lineRule="auto"/>
              <w:ind w:left="0"/>
              <w:jc w:val="center"/>
              <w:rPr>
                <w:rFonts w:cstheme="minorHAnsi"/>
                <w:sz w:val="16"/>
                <w:szCs w:val="16"/>
              </w:rPr>
            </w:pPr>
            <w:r>
              <w:rPr>
                <w:rFonts w:cstheme="minorHAnsi"/>
                <w:sz w:val="16"/>
                <w:szCs w:val="16"/>
              </w:rPr>
              <w:t>Definisani uslovi za digitalnu transformaciju</w:t>
            </w:r>
          </w:p>
        </w:tc>
        <w:tc>
          <w:tcPr>
            <w:tcW w:w="363" w:type="pct"/>
            <w:shd w:val="clear" w:color="auto" w:fill="FFFFFF" w:themeFill="background1"/>
            <w:vAlign w:val="center"/>
          </w:tcPr>
          <w:p w14:paraId="310CD4B3" w14:textId="77777777" w:rsidR="008974BC" w:rsidRPr="00260758" w:rsidRDefault="00260758" w:rsidP="00260758">
            <w:pPr>
              <w:jc w:val="center"/>
              <w:rPr>
                <w:rFonts w:cstheme="minorHAnsi"/>
                <w:sz w:val="16"/>
                <w:szCs w:val="16"/>
              </w:rPr>
            </w:pPr>
            <w:r w:rsidRPr="00260758">
              <w:rPr>
                <w:rFonts w:cstheme="minorHAnsi"/>
                <w:sz w:val="16"/>
                <w:szCs w:val="16"/>
              </w:rPr>
              <w:t>Uprava za statistiku</w:t>
            </w:r>
          </w:p>
        </w:tc>
        <w:tc>
          <w:tcPr>
            <w:tcW w:w="427" w:type="pct"/>
            <w:shd w:val="clear" w:color="auto" w:fill="FFFFFF" w:themeFill="background1"/>
            <w:vAlign w:val="center"/>
          </w:tcPr>
          <w:p w14:paraId="5448918C" w14:textId="77777777" w:rsidR="008974BC" w:rsidRDefault="00247073" w:rsidP="009874FF">
            <w:pPr>
              <w:pStyle w:val="ListParagraph"/>
              <w:spacing w:line="276" w:lineRule="auto"/>
              <w:ind w:left="0"/>
              <w:jc w:val="center"/>
              <w:rPr>
                <w:rFonts w:cstheme="minorHAnsi"/>
                <w:sz w:val="16"/>
                <w:szCs w:val="16"/>
              </w:rPr>
            </w:pPr>
            <w:r>
              <w:rPr>
                <w:rFonts w:cstheme="minorHAnsi"/>
                <w:sz w:val="16"/>
                <w:szCs w:val="16"/>
              </w:rPr>
              <w:t xml:space="preserve">IV kvartal </w:t>
            </w:r>
          </w:p>
          <w:p w14:paraId="7F047C60" w14:textId="77777777" w:rsidR="00247073" w:rsidRPr="009874FF" w:rsidRDefault="00247073" w:rsidP="009874FF">
            <w:pPr>
              <w:pStyle w:val="ListParagraph"/>
              <w:spacing w:line="276" w:lineRule="auto"/>
              <w:ind w:left="0"/>
              <w:jc w:val="center"/>
              <w:rPr>
                <w:rFonts w:cstheme="minorHAnsi"/>
                <w:sz w:val="16"/>
                <w:szCs w:val="16"/>
              </w:rPr>
            </w:pPr>
            <w:r>
              <w:rPr>
                <w:rFonts w:cstheme="minorHAnsi"/>
                <w:sz w:val="16"/>
                <w:szCs w:val="16"/>
              </w:rPr>
              <w:t>2026.</w:t>
            </w:r>
          </w:p>
        </w:tc>
        <w:tc>
          <w:tcPr>
            <w:tcW w:w="510" w:type="pct"/>
            <w:shd w:val="clear" w:color="auto" w:fill="FFFFFF" w:themeFill="background1"/>
            <w:vAlign w:val="center"/>
          </w:tcPr>
          <w:p w14:paraId="6A246AE1" w14:textId="77777777" w:rsidR="008974BC" w:rsidRDefault="00247073" w:rsidP="009874FF">
            <w:pPr>
              <w:pStyle w:val="ListParagraph"/>
              <w:spacing w:line="276" w:lineRule="auto"/>
              <w:ind w:left="0"/>
              <w:jc w:val="center"/>
              <w:rPr>
                <w:rFonts w:cstheme="minorHAnsi"/>
                <w:sz w:val="16"/>
                <w:szCs w:val="16"/>
              </w:rPr>
            </w:pPr>
            <w:r>
              <w:rPr>
                <w:rFonts w:cstheme="minorHAnsi"/>
                <w:sz w:val="16"/>
                <w:szCs w:val="16"/>
              </w:rPr>
              <w:t>IV kvartal</w:t>
            </w:r>
          </w:p>
          <w:p w14:paraId="12252B42" w14:textId="77777777" w:rsidR="00247073" w:rsidRPr="009874FF" w:rsidRDefault="00247073" w:rsidP="009874FF">
            <w:pPr>
              <w:pStyle w:val="ListParagraph"/>
              <w:spacing w:line="276" w:lineRule="auto"/>
              <w:ind w:left="0"/>
              <w:jc w:val="center"/>
              <w:rPr>
                <w:rFonts w:cstheme="minorHAnsi"/>
                <w:sz w:val="16"/>
                <w:szCs w:val="16"/>
              </w:rPr>
            </w:pPr>
            <w:r>
              <w:rPr>
                <w:rFonts w:cstheme="minorHAnsi"/>
                <w:sz w:val="16"/>
                <w:szCs w:val="16"/>
              </w:rPr>
              <w:t>2028.</w:t>
            </w:r>
          </w:p>
        </w:tc>
        <w:tc>
          <w:tcPr>
            <w:tcW w:w="404" w:type="pct"/>
            <w:shd w:val="clear" w:color="auto" w:fill="FFFFFF" w:themeFill="background1"/>
            <w:vAlign w:val="center"/>
          </w:tcPr>
          <w:p w14:paraId="36F93D92" w14:textId="77777777" w:rsidR="008974BC" w:rsidRPr="00E04B6C" w:rsidRDefault="008974BC" w:rsidP="00E04B6C">
            <w:pPr>
              <w:pStyle w:val="ListParagraph"/>
              <w:spacing w:line="276" w:lineRule="auto"/>
              <w:ind w:left="0"/>
              <w:jc w:val="both"/>
              <w:rPr>
                <w:rFonts w:cstheme="minorHAnsi"/>
                <w:b/>
                <w:sz w:val="16"/>
                <w:szCs w:val="16"/>
              </w:rPr>
            </w:pPr>
          </w:p>
        </w:tc>
        <w:tc>
          <w:tcPr>
            <w:tcW w:w="1260" w:type="pct"/>
            <w:shd w:val="clear" w:color="auto" w:fill="FFFFFF" w:themeFill="background1"/>
            <w:vAlign w:val="center"/>
          </w:tcPr>
          <w:p w14:paraId="12BBE588" w14:textId="77777777" w:rsidR="00775AE8" w:rsidRPr="00B474FB" w:rsidRDefault="00775AE8" w:rsidP="00775AE8">
            <w:pPr>
              <w:pStyle w:val="ListParagraph"/>
              <w:ind w:left="0"/>
              <w:jc w:val="center"/>
              <w:rPr>
                <w:rFonts w:cstheme="minorHAnsi"/>
                <w:sz w:val="16"/>
                <w:szCs w:val="16"/>
              </w:rPr>
            </w:pPr>
            <w:r w:rsidRPr="00B474FB">
              <w:rPr>
                <w:rFonts w:cstheme="minorHAnsi"/>
                <w:sz w:val="16"/>
                <w:szCs w:val="16"/>
              </w:rPr>
              <w:t>Donatorska</w:t>
            </w:r>
          </w:p>
          <w:p w14:paraId="4D613D91" w14:textId="77777777" w:rsidR="00775AE8" w:rsidRPr="00B474FB" w:rsidRDefault="00775AE8" w:rsidP="00775AE8">
            <w:pPr>
              <w:pStyle w:val="ListParagraph"/>
              <w:ind w:left="0"/>
              <w:jc w:val="center"/>
              <w:rPr>
                <w:rFonts w:cstheme="minorHAnsi"/>
                <w:sz w:val="16"/>
                <w:szCs w:val="16"/>
              </w:rPr>
            </w:pPr>
            <w:r w:rsidRPr="00B474FB">
              <w:rPr>
                <w:rFonts w:cstheme="minorHAnsi"/>
                <w:sz w:val="16"/>
                <w:szCs w:val="16"/>
              </w:rPr>
              <w:t>podrška</w:t>
            </w:r>
          </w:p>
          <w:p w14:paraId="2683AF21" w14:textId="77777777" w:rsidR="008974BC" w:rsidRPr="00E04B6C" w:rsidRDefault="00775AE8" w:rsidP="00775AE8">
            <w:pPr>
              <w:pStyle w:val="ListParagraph"/>
              <w:spacing w:line="276" w:lineRule="auto"/>
              <w:ind w:left="0"/>
              <w:jc w:val="center"/>
              <w:rPr>
                <w:rFonts w:cstheme="minorHAnsi"/>
                <w:b/>
                <w:sz w:val="16"/>
                <w:szCs w:val="16"/>
              </w:rPr>
            </w:pPr>
            <w:r w:rsidRPr="00B474FB">
              <w:rPr>
                <w:rFonts w:cstheme="minorHAnsi"/>
                <w:sz w:val="16"/>
                <w:szCs w:val="16"/>
              </w:rPr>
              <w:t>(IPA projekat)</w:t>
            </w:r>
          </w:p>
        </w:tc>
      </w:tr>
      <w:tr w:rsidR="00B474FB" w:rsidRPr="00D56CEF" w14:paraId="2601DA53" w14:textId="77777777" w:rsidTr="00C8160E">
        <w:tc>
          <w:tcPr>
            <w:tcW w:w="1530" w:type="pct"/>
            <w:shd w:val="clear" w:color="auto" w:fill="FFFFFF" w:themeFill="background1"/>
            <w:vAlign w:val="center"/>
          </w:tcPr>
          <w:p w14:paraId="1ADB6282" w14:textId="77777777" w:rsidR="008974BC" w:rsidRPr="008974BC" w:rsidRDefault="00CD21C0" w:rsidP="00CD21C0">
            <w:pPr>
              <w:rPr>
                <w:rFonts w:cstheme="minorHAnsi"/>
                <w:sz w:val="16"/>
                <w:szCs w:val="16"/>
              </w:rPr>
            </w:pPr>
            <w:r>
              <w:rPr>
                <w:rFonts w:cstheme="minorHAnsi"/>
                <w:sz w:val="16"/>
                <w:szCs w:val="16"/>
              </w:rPr>
              <w:t xml:space="preserve">4.3.1 </w:t>
            </w:r>
            <w:r w:rsidRPr="00CD21C0">
              <w:rPr>
                <w:rFonts w:cstheme="minorHAnsi"/>
                <w:sz w:val="16"/>
                <w:szCs w:val="16"/>
              </w:rPr>
              <w:t>Uspostavljen sistem eDMS-a u Upravi za statistiku.</w:t>
            </w:r>
          </w:p>
        </w:tc>
        <w:tc>
          <w:tcPr>
            <w:tcW w:w="507" w:type="pct"/>
            <w:shd w:val="clear" w:color="auto" w:fill="FFFFFF" w:themeFill="background1"/>
            <w:vAlign w:val="center"/>
          </w:tcPr>
          <w:p w14:paraId="6D5EE83F" w14:textId="77777777" w:rsidR="00CA6A0B" w:rsidRPr="00CA6A0B" w:rsidRDefault="00CA6A0B" w:rsidP="00CA6A0B">
            <w:pPr>
              <w:pStyle w:val="ListParagraph"/>
              <w:spacing w:line="276" w:lineRule="auto"/>
              <w:ind w:left="0"/>
              <w:jc w:val="center"/>
              <w:rPr>
                <w:rFonts w:cstheme="minorHAnsi"/>
                <w:sz w:val="16"/>
                <w:szCs w:val="16"/>
              </w:rPr>
            </w:pPr>
            <w:r>
              <w:rPr>
                <w:rFonts w:cstheme="minorHAnsi"/>
                <w:sz w:val="16"/>
                <w:szCs w:val="16"/>
              </w:rPr>
              <w:t>Uspostavljen s</w:t>
            </w:r>
            <w:r w:rsidRPr="00CA6A0B">
              <w:rPr>
                <w:rFonts w:cstheme="minorHAnsi"/>
                <w:sz w:val="16"/>
                <w:szCs w:val="16"/>
              </w:rPr>
              <w:t>istema za</w:t>
            </w:r>
          </w:p>
          <w:p w14:paraId="6D009C9D" w14:textId="77777777" w:rsidR="008974BC" w:rsidRPr="00CA6A0B" w:rsidRDefault="00CA6A0B" w:rsidP="00CA6A0B">
            <w:pPr>
              <w:pStyle w:val="ListParagraph"/>
              <w:spacing w:line="276" w:lineRule="auto"/>
              <w:ind w:left="0"/>
              <w:jc w:val="center"/>
              <w:rPr>
                <w:rFonts w:cstheme="minorHAnsi"/>
                <w:sz w:val="16"/>
                <w:szCs w:val="16"/>
              </w:rPr>
            </w:pPr>
            <w:r w:rsidRPr="00CA6A0B">
              <w:rPr>
                <w:rFonts w:cstheme="minorHAnsi"/>
                <w:sz w:val="16"/>
                <w:szCs w:val="16"/>
              </w:rPr>
              <w:t>elektronsko upravljanje dokumentima</w:t>
            </w:r>
          </w:p>
        </w:tc>
        <w:tc>
          <w:tcPr>
            <w:tcW w:w="363" w:type="pct"/>
            <w:shd w:val="clear" w:color="auto" w:fill="FFFFFF" w:themeFill="background1"/>
            <w:vAlign w:val="center"/>
          </w:tcPr>
          <w:p w14:paraId="4B852A3F" w14:textId="77777777" w:rsidR="008974BC" w:rsidRPr="00260758" w:rsidRDefault="00260758" w:rsidP="00260758">
            <w:pPr>
              <w:jc w:val="center"/>
              <w:rPr>
                <w:rFonts w:cstheme="minorHAnsi"/>
                <w:sz w:val="16"/>
                <w:szCs w:val="16"/>
              </w:rPr>
            </w:pPr>
            <w:r w:rsidRPr="00260758">
              <w:rPr>
                <w:rFonts w:cstheme="minorHAnsi"/>
                <w:sz w:val="16"/>
                <w:szCs w:val="16"/>
              </w:rPr>
              <w:t>Uprava za statistiku</w:t>
            </w:r>
          </w:p>
        </w:tc>
        <w:tc>
          <w:tcPr>
            <w:tcW w:w="427" w:type="pct"/>
            <w:shd w:val="clear" w:color="auto" w:fill="FFFFFF" w:themeFill="background1"/>
            <w:vAlign w:val="center"/>
          </w:tcPr>
          <w:p w14:paraId="4EB28C6D" w14:textId="77777777" w:rsidR="00D6378D" w:rsidRPr="009874FF" w:rsidRDefault="00D6378D" w:rsidP="00D6378D">
            <w:pPr>
              <w:pStyle w:val="ListParagraph"/>
              <w:spacing w:line="276" w:lineRule="auto"/>
              <w:ind w:left="0"/>
              <w:jc w:val="center"/>
              <w:rPr>
                <w:rFonts w:cstheme="minorHAnsi"/>
                <w:sz w:val="16"/>
                <w:szCs w:val="16"/>
              </w:rPr>
            </w:pPr>
            <w:r w:rsidRPr="009874FF">
              <w:rPr>
                <w:rFonts w:cstheme="minorHAnsi"/>
                <w:sz w:val="16"/>
                <w:szCs w:val="16"/>
              </w:rPr>
              <w:t xml:space="preserve">III kvartal </w:t>
            </w:r>
          </w:p>
          <w:p w14:paraId="32C20DC3" w14:textId="77777777" w:rsidR="008974BC" w:rsidRPr="009874FF" w:rsidRDefault="00D6378D" w:rsidP="00D6378D">
            <w:pPr>
              <w:pStyle w:val="ListParagraph"/>
              <w:spacing w:line="276" w:lineRule="auto"/>
              <w:ind w:left="0"/>
              <w:jc w:val="center"/>
              <w:rPr>
                <w:rFonts w:cstheme="minorHAnsi"/>
                <w:sz w:val="16"/>
                <w:szCs w:val="16"/>
              </w:rPr>
            </w:pPr>
            <w:r w:rsidRPr="009874FF">
              <w:rPr>
                <w:rFonts w:cstheme="minorHAnsi"/>
                <w:sz w:val="16"/>
                <w:szCs w:val="16"/>
              </w:rPr>
              <w:t>202</w:t>
            </w:r>
            <w:r>
              <w:rPr>
                <w:rFonts w:cstheme="minorHAnsi"/>
                <w:sz w:val="16"/>
                <w:szCs w:val="16"/>
              </w:rPr>
              <w:t>6.</w:t>
            </w:r>
          </w:p>
        </w:tc>
        <w:tc>
          <w:tcPr>
            <w:tcW w:w="510" w:type="pct"/>
            <w:shd w:val="clear" w:color="auto" w:fill="FFFFFF" w:themeFill="background1"/>
            <w:vAlign w:val="center"/>
          </w:tcPr>
          <w:p w14:paraId="5996B559" w14:textId="77777777" w:rsidR="00D6378D" w:rsidRPr="009874FF" w:rsidRDefault="00D6378D" w:rsidP="00D6378D">
            <w:pPr>
              <w:pStyle w:val="ListParagraph"/>
              <w:spacing w:line="276" w:lineRule="auto"/>
              <w:ind w:left="0"/>
              <w:jc w:val="center"/>
              <w:rPr>
                <w:rFonts w:cstheme="minorHAnsi"/>
                <w:sz w:val="16"/>
                <w:szCs w:val="16"/>
              </w:rPr>
            </w:pPr>
            <w:r w:rsidRPr="009874FF">
              <w:rPr>
                <w:rFonts w:cstheme="minorHAnsi"/>
                <w:sz w:val="16"/>
                <w:szCs w:val="16"/>
              </w:rPr>
              <w:t xml:space="preserve">III kvartal </w:t>
            </w:r>
          </w:p>
          <w:p w14:paraId="05B80A6D" w14:textId="77777777" w:rsidR="008974BC" w:rsidRPr="009874FF" w:rsidRDefault="00D6378D" w:rsidP="00D6378D">
            <w:pPr>
              <w:pStyle w:val="ListParagraph"/>
              <w:spacing w:line="276" w:lineRule="auto"/>
              <w:ind w:left="0"/>
              <w:jc w:val="center"/>
              <w:rPr>
                <w:rFonts w:cstheme="minorHAnsi"/>
                <w:sz w:val="16"/>
                <w:szCs w:val="16"/>
              </w:rPr>
            </w:pPr>
            <w:r w:rsidRPr="009874FF">
              <w:rPr>
                <w:rFonts w:cstheme="minorHAnsi"/>
                <w:sz w:val="16"/>
                <w:szCs w:val="16"/>
              </w:rPr>
              <w:t>202</w:t>
            </w:r>
            <w:r>
              <w:rPr>
                <w:rFonts w:cstheme="minorHAnsi"/>
                <w:sz w:val="16"/>
                <w:szCs w:val="16"/>
              </w:rPr>
              <w:t>8.</w:t>
            </w:r>
          </w:p>
        </w:tc>
        <w:tc>
          <w:tcPr>
            <w:tcW w:w="404" w:type="pct"/>
            <w:shd w:val="clear" w:color="auto" w:fill="FFFFFF" w:themeFill="background1"/>
            <w:vAlign w:val="center"/>
          </w:tcPr>
          <w:p w14:paraId="0074AB14" w14:textId="77777777" w:rsidR="008974BC" w:rsidRPr="00E04B6C" w:rsidRDefault="008974BC" w:rsidP="00E04B6C">
            <w:pPr>
              <w:pStyle w:val="ListParagraph"/>
              <w:spacing w:line="276" w:lineRule="auto"/>
              <w:ind w:left="0"/>
              <w:jc w:val="both"/>
              <w:rPr>
                <w:rFonts w:cstheme="minorHAnsi"/>
                <w:b/>
                <w:sz w:val="16"/>
                <w:szCs w:val="16"/>
              </w:rPr>
            </w:pPr>
          </w:p>
        </w:tc>
        <w:tc>
          <w:tcPr>
            <w:tcW w:w="1260" w:type="pct"/>
            <w:shd w:val="clear" w:color="auto" w:fill="FFFFFF" w:themeFill="background1"/>
            <w:vAlign w:val="center"/>
          </w:tcPr>
          <w:p w14:paraId="16D3C994" w14:textId="77777777" w:rsidR="00775AE8" w:rsidRPr="00B474FB" w:rsidRDefault="00775AE8" w:rsidP="00775AE8">
            <w:pPr>
              <w:pStyle w:val="ListParagraph"/>
              <w:ind w:left="0"/>
              <w:jc w:val="center"/>
              <w:rPr>
                <w:rFonts w:cstheme="minorHAnsi"/>
                <w:sz w:val="16"/>
                <w:szCs w:val="16"/>
              </w:rPr>
            </w:pPr>
            <w:r w:rsidRPr="00B474FB">
              <w:rPr>
                <w:rFonts w:cstheme="minorHAnsi"/>
                <w:sz w:val="16"/>
                <w:szCs w:val="16"/>
              </w:rPr>
              <w:t>Donatorska</w:t>
            </w:r>
          </w:p>
          <w:p w14:paraId="55E8E5CB" w14:textId="77777777" w:rsidR="00775AE8" w:rsidRPr="00B474FB" w:rsidRDefault="00775AE8" w:rsidP="00775AE8">
            <w:pPr>
              <w:pStyle w:val="ListParagraph"/>
              <w:ind w:left="0"/>
              <w:jc w:val="center"/>
              <w:rPr>
                <w:rFonts w:cstheme="minorHAnsi"/>
                <w:sz w:val="16"/>
                <w:szCs w:val="16"/>
              </w:rPr>
            </w:pPr>
            <w:r w:rsidRPr="00B474FB">
              <w:rPr>
                <w:rFonts w:cstheme="minorHAnsi"/>
                <w:sz w:val="16"/>
                <w:szCs w:val="16"/>
              </w:rPr>
              <w:t>podrška</w:t>
            </w:r>
          </w:p>
          <w:p w14:paraId="62C47679" w14:textId="77777777" w:rsidR="008974BC" w:rsidRPr="00E04B6C" w:rsidRDefault="00775AE8" w:rsidP="00775AE8">
            <w:pPr>
              <w:pStyle w:val="ListParagraph"/>
              <w:spacing w:line="276" w:lineRule="auto"/>
              <w:ind w:left="0"/>
              <w:jc w:val="center"/>
              <w:rPr>
                <w:rFonts w:cstheme="minorHAnsi"/>
                <w:b/>
                <w:sz w:val="16"/>
                <w:szCs w:val="16"/>
              </w:rPr>
            </w:pPr>
            <w:r w:rsidRPr="00B474FB">
              <w:rPr>
                <w:rFonts w:cstheme="minorHAnsi"/>
                <w:sz w:val="16"/>
                <w:szCs w:val="16"/>
              </w:rPr>
              <w:t>(IPA projekat)</w:t>
            </w:r>
          </w:p>
        </w:tc>
      </w:tr>
      <w:tr w:rsidR="00B474FB" w:rsidRPr="00D56CEF" w14:paraId="4D66A929" w14:textId="77777777" w:rsidTr="00C8160E">
        <w:tc>
          <w:tcPr>
            <w:tcW w:w="1530" w:type="pct"/>
            <w:shd w:val="clear" w:color="auto" w:fill="FFFFFF" w:themeFill="background1"/>
            <w:vAlign w:val="center"/>
          </w:tcPr>
          <w:p w14:paraId="302157E1" w14:textId="77777777" w:rsidR="008974BC" w:rsidRPr="008974BC" w:rsidRDefault="00CD21C0" w:rsidP="00E04B6C">
            <w:pPr>
              <w:pStyle w:val="ListParagraph"/>
              <w:spacing w:line="276" w:lineRule="auto"/>
              <w:ind w:left="0"/>
              <w:jc w:val="both"/>
              <w:rPr>
                <w:rFonts w:cstheme="minorHAnsi"/>
                <w:sz w:val="16"/>
                <w:szCs w:val="16"/>
              </w:rPr>
            </w:pPr>
            <w:r w:rsidRPr="00CD21C0">
              <w:rPr>
                <w:rFonts w:cstheme="minorHAnsi"/>
                <w:sz w:val="16"/>
                <w:szCs w:val="16"/>
              </w:rPr>
              <w:t>4.4.1.</w:t>
            </w:r>
            <w:r>
              <w:rPr>
                <w:rFonts w:cstheme="minorHAnsi"/>
                <w:sz w:val="16"/>
                <w:szCs w:val="16"/>
              </w:rPr>
              <w:t xml:space="preserve"> </w:t>
            </w:r>
            <w:r w:rsidRPr="00CD21C0">
              <w:rPr>
                <w:rFonts w:cstheme="minorHAnsi"/>
                <w:sz w:val="16"/>
                <w:szCs w:val="16"/>
              </w:rPr>
              <w:t>Izrađena Politika sajber bezbjednosti u Upravi za statistiku.</w:t>
            </w:r>
          </w:p>
        </w:tc>
        <w:tc>
          <w:tcPr>
            <w:tcW w:w="507" w:type="pct"/>
            <w:shd w:val="clear" w:color="auto" w:fill="FFFFFF" w:themeFill="background1"/>
            <w:vAlign w:val="center"/>
          </w:tcPr>
          <w:p w14:paraId="0A350F49" w14:textId="77777777" w:rsidR="008974BC" w:rsidRPr="00CA6A0B" w:rsidRDefault="001547C9" w:rsidP="00CA6A0B">
            <w:pPr>
              <w:pStyle w:val="ListParagraph"/>
              <w:spacing w:line="276" w:lineRule="auto"/>
              <w:ind w:left="0"/>
              <w:jc w:val="center"/>
              <w:rPr>
                <w:rFonts w:cstheme="minorHAnsi"/>
                <w:sz w:val="16"/>
                <w:szCs w:val="16"/>
              </w:rPr>
            </w:pPr>
            <w:r>
              <w:rPr>
                <w:rFonts w:cstheme="minorHAnsi"/>
                <w:sz w:val="16"/>
                <w:szCs w:val="16"/>
              </w:rPr>
              <w:t xml:space="preserve">Politika u vidu dokumenta </w:t>
            </w:r>
          </w:p>
        </w:tc>
        <w:tc>
          <w:tcPr>
            <w:tcW w:w="363" w:type="pct"/>
            <w:shd w:val="clear" w:color="auto" w:fill="FFFFFF" w:themeFill="background1"/>
            <w:vAlign w:val="center"/>
          </w:tcPr>
          <w:p w14:paraId="30980E01" w14:textId="77777777" w:rsidR="008974BC" w:rsidRPr="00260758" w:rsidRDefault="00260758" w:rsidP="00260758">
            <w:pPr>
              <w:jc w:val="center"/>
              <w:rPr>
                <w:rFonts w:cstheme="minorHAnsi"/>
                <w:sz w:val="16"/>
                <w:szCs w:val="16"/>
              </w:rPr>
            </w:pPr>
            <w:r w:rsidRPr="00260758">
              <w:rPr>
                <w:rFonts w:cstheme="minorHAnsi"/>
                <w:sz w:val="16"/>
                <w:szCs w:val="16"/>
              </w:rPr>
              <w:t>Uprava za statistiku</w:t>
            </w:r>
          </w:p>
        </w:tc>
        <w:tc>
          <w:tcPr>
            <w:tcW w:w="427" w:type="pct"/>
            <w:shd w:val="clear" w:color="auto" w:fill="FFFFFF" w:themeFill="background1"/>
            <w:vAlign w:val="center"/>
          </w:tcPr>
          <w:p w14:paraId="545E15D4" w14:textId="77777777" w:rsidR="00D6378D" w:rsidRPr="009874FF" w:rsidRDefault="00D6378D" w:rsidP="00D6378D">
            <w:pPr>
              <w:pStyle w:val="ListParagraph"/>
              <w:spacing w:line="276" w:lineRule="auto"/>
              <w:ind w:left="0"/>
              <w:jc w:val="center"/>
              <w:rPr>
                <w:rFonts w:cstheme="minorHAnsi"/>
                <w:sz w:val="16"/>
                <w:szCs w:val="16"/>
              </w:rPr>
            </w:pPr>
            <w:r w:rsidRPr="009874FF">
              <w:rPr>
                <w:rFonts w:cstheme="minorHAnsi"/>
                <w:sz w:val="16"/>
                <w:szCs w:val="16"/>
              </w:rPr>
              <w:t xml:space="preserve">III kvartal </w:t>
            </w:r>
          </w:p>
          <w:p w14:paraId="38783B36" w14:textId="77777777" w:rsidR="008974BC" w:rsidRPr="009874FF" w:rsidRDefault="00D6378D" w:rsidP="00D6378D">
            <w:pPr>
              <w:pStyle w:val="ListParagraph"/>
              <w:spacing w:line="276" w:lineRule="auto"/>
              <w:ind w:left="0"/>
              <w:jc w:val="center"/>
              <w:rPr>
                <w:rFonts w:cstheme="minorHAnsi"/>
                <w:sz w:val="16"/>
                <w:szCs w:val="16"/>
              </w:rPr>
            </w:pPr>
            <w:r w:rsidRPr="009874FF">
              <w:rPr>
                <w:rFonts w:cstheme="minorHAnsi"/>
                <w:sz w:val="16"/>
                <w:szCs w:val="16"/>
              </w:rPr>
              <w:t>202</w:t>
            </w:r>
            <w:r>
              <w:rPr>
                <w:rFonts w:cstheme="minorHAnsi"/>
                <w:sz w:val="16"/>
                <w:szCs w:val="16"/>
              </w:rPr>
              <w:t>6.</w:t>
            </w:r>
          </w:p>
        </w:tc>
        <w:tc>
          <w:tcPr>
            <w:tcW w:w="510" w:type="pct"/>
            <w:shd w:val="clear" w:color="auto" w:fill="FFFFFF" w:themeFill="background1"/>
            <w:vAlign w:val="center"/>
          </w:tcPr>
          <w:p w14:paraId="77844E3F" w14:textId="77777777" w:rsidR="00D6378D" w:rsidRPr="009874FF" w:rsidRDefault="00D6378D" w:rsidP="00D6378D">
            <w:pPr>
              <w:pStyle w:val="ListParagraph"/>
              <w:spacing w:line="276" w:lineRule="auto"/>
              <w:ind w:left="0"/>
              <w:jc w:val="center"/>
              <w:rPr>
                <w:rFonts w:cstheme="minorHAnsi"/>
                <w:sz w:val="16"/>
                <w:szCs w:val="16"/>
              </w:rPr>
            </w:pPr>
            <w:r w:rsidRPr="009874FF">
              <w:rPr>
                <w:rFonts w:cstheme="minorHAnsi"/>
                <w:sz w:val="16"/>
                <w:szCs w:val="16"/>
              </w:rPr>
              <w:t xml:space="preserve">III kvartal </w:t>
            </w:r>
          </w:p>
          <w:p w14:paraId="29BAB99B" w14:textId="77777777" w:rsidR="008974BC" w:rsidRPr="009874FF" w:rsidRDefault="00D6378D" w:rsidP="00D6378D">
            <w:pPr>
              <w:pStyle w:val="ListParagraph"/>
              <w:spacing w:line="276" w:lineRule="auto"/>
              <w:ind w:left="0"/>
              <w:jc w:val="center"/>
              <w:rPr>
                <w:rFonts w:cstheme="minorHAnsi"/>
                <w:sz w:val="16"/>
                <w:szCs w:val="16"/>
              </w:rPr>
            </w:pPr>
            <w:r w:rsidRPr="009874FF">
              <w:rPr>
                <w:rFonts w:cstheme="minorHAnsi"/>
                <w:sz w:val="16"/>
                <w:szCs w:val="16"/>
              </w:rPr>
              <w:t>202</w:t>
            </w:r>
            <w:r>
              <w:rPr>
                <w:rFonts w:cstheme="minorHAnsi"/>
                <w:sz w:val="16"/>
                <w:szCs w:val="16"/>
              </w:rPr>
              <w:t>8.</w:t>
            </w:r>
          </w:p>
        </w:tc>
        <w:tc>
          <w:tcPr>
            <w:tcW w:w="404" w:type="pct"/>
            <w:shd w:val="clear" w:color="auto" w:fill="FFFFFF" w:themeFill="background1"/>
            <w:vAlign w:val="center"/>
          </w:tcPr>
          <w:p w14:paraId="7B6F2661" w14:textId="77777777" w:rsidR="008974BC" w:rsidRPr="00E04B6C" w:rsidRDefault="008974BC" w:rsidP="00E04B6C">
            <w:pPr>
              <w:pStyle w:val="ListParagraph"/>
              <w:spacing w:line="276" w:lineRule="auto"/>
              <w:ind w:left="0"/>
              <w:jc w:val="both"/>
              <w:rPr>
                <w:rFonts w:cstheme="minorHAnsi"/>
                <w:b/>
                <w:sz w:val="16"/>
                <w:szCs w:val="16"/>
              </w:rPr>
            </w:pPr>
          </w:p>
        </w:tc>
        <w:tc>
          <w:tcPr>
            <w:tcW w:w="1260" w:type="pct"/>
            <w:shd w:val="clear" w:color="auto" w:fill="FFFFFF" w:themeFill="background1"/>
            <w:vAlign w:val="center"/>
          </w:tcPr>
          <w:p w14:paraId="7220447B" w14:textId="77777777" w:rsidR="00775AE8" w:rsidRPr="00B474FB" w:rsidRDefault="00775AE8" w:rsidP="00775AE8">
            <w:pPr>
              <w:pStyle w:val="ListParagraph"/>
              <w:ind w:left="0"/>
              <w:jc w:val="center"/>
              <w:rPr>
                <w:rFonts w:cstheme="minorHAnsi"/>
                <w:sz w:val="16"/>
                <w:szCs w:val="16"/>
              </w:rPr>
            </w:pPr>
            <w:r w:rsidRPr="00B474FB">
              <w:rPr>
                <w:rFonts w:cstheme="minorHAnsi"/>
                <w:sz w:val="16"/>
                <w:szCs w:val="16"/>
              </w:rPr>
              <w:t>Donatorska</w:t>
            </w:r>
          </w:p>
          <w:p w14:paraId="5AF01C97" w14:textId="77777777" w:rsidR="00775AE8" w:rsidRPr="00B474FB" w:rsidRDefault="00775AE8" w:rsidP="00775AE8">
            <w:pPr>
              <w:pStyle w:val="ListParagraph"/>
              <w:ind w:left="0"/>
              <w:jc w:val="center"/>
              <w:rPr>
                <w:rFonts w:cstheme="minorHAnsi"/>
                <w:sz w:val="16"/>
                <w:szCs w:val="16"/>
              </w:rPr>
            </w:pPr>
            <w:r w:rsidRPr="00B474FB">
              <w:rPr>
                <w:rFonts w:cstheme="minorHAnsi"/>
                <w:sz w:val="16"/>
                <w:szCs w:val="16"/>
              </w:rPr>
              <w:t>podrška</w:t>
            </w:r>
          </w:p>
          <w:p w14:paraId="4885BB13" w14:textId="77777777" w:rsidR="008974BC" w:rsidRPr="00E04B6C" w:rsidRDefault="00775AE8" w:rsidP="00775AE8">
            <w:pPr>
              <w:pStyle w:val="ListParagraph"/>
              <w:spacing w:line="276" w:lineRule="auto"/>
              <w:ind w:left="0"/>
              <w:jc w:val="center"/>
              <w:rPr>
                <w:rFonts w:cstheme="minorHAnsi"/>
                <w:b/>
                <w:sz w:val="16"/>
                <w:szCs w:val="16"/>
              </w:rPr>
            </w:pPr>
            <w:r w:rsidRPr="00B474FB">
              <w:rPr>
                <w:rFonts w:cstheme="minorHAnsi"/>
                <w:sz w:val="16"/>
                <w:szCs w:val="16"/>
              </w:rPr>
              <w:t>(IPA projekat)</w:t>
            </w:r>
          </w:p>
        </w:tc>
      </w:tr>
      <w:tr w:rsidR="00B4403C" w:rsidRPr="00D56CEF" w14:paraId="05A7D864" w14:textId="77777777" w:rsidTr="00D80049">
        <w:trPr>
          <w:trHeight w:val="854"/>
        </w:trPr>
        <w:tc>
          <w:tcPr>
            <w:tcW w:w="5000" w:type="pct"/>
            <w:gridSpan w:val="7"/>
            <w:shd w:val="clear" w:color="auto" w:fill="FFFFFF" w:themeFill="background1"/>
            <w:vAlign w:val="center"/>
          </w:tcPr>
          <w:p w14:paraId="76745AE4" w14:textId="77777777" w:rsidR="00B4403C" w:rsidRPr="001521D0" w:rsidRDefault="00B4403C" w:rsidP="00B31DC1">
            <w:pPr>
              <w:pStyle w:val="ListParagraph"/>
              <w:ind w:left="0"/>
              <w:rPr>
                <w:rFonts w:cstheme="minorHAnsi"/>
                <w:b/>
                <w:u w:val="single"/>
              </w:rPr>
            </w:pPr>
            <w:r w:rsidRPr="001521D0">
              <w:rPr>
                <w:rFonts w:cstheme="minorHAnsi"/>
                <w:b/>
                <w:u w:val="single"/>
              </w:rPr>
              <w:t xml:space="preserve">Operativni cilj </w:t>
            </w:r>
            <w:r>
              <w:rPr>
                <w:rFonts w:cstheme="minorHAnsi"/>
                <w:b/>
                <w:u w:val="single"/>
              </w:rPr>
              <w:t>5</w:t>
            </w:r>
            <w:r w:rsidRPr="001521D0">
              <w:rPr>
                <w:rFonts w:cstheme="minorHAnsi"/>
                <w:b/>
                <w:u w:val="single"/>
              </w:rPr>
              <w:t>.</w:t>
            </w:r>
          </w:p>
          <w:p w14:paraId="68CFC43A" w14:textId="77777777" w:rsidR="00B4403C" w:rsidRPr="00E04B6C" w:rsidRDefault="00B4403C" w:rsidP="00B31DC1">
            <w:pPr>
              <w:pStyle w:val="ListParagraph"/>
              <w:ind w:left="0"/>
              <w:rPr>
                <w:rFonts w:cstheme="minorHAnsi"/>
                <w:b/>
                <w:sz w:val="16"/>
                <w:szCs w:val="16"/>
              </w:rPr>
            </w:pPr>
            <w:r w:rsidRPr="00B4403C">
              <w:rPr>
                <w:rFonts w:cstheme="minorHAnsi"/>
                <w:b/>
              </w:rPr>
              <w:t xml:space="preserve">Proizvodnja relevantne, blagovremene i visokokvalitetne </w:t>
            </w:r>
            <w:r w:rsidR="00102BB8" w:rsidRPr="00B4403C">
              <w:rPr>
                <w:rFonts w:cstheme="minorHAnsi"/>
                <w:b/>
              </w:rPr>
              <w:t>zvanične statistike</w:t>
            </w:r>
            <w:r w:rsidRPr="00B4403C">
              <w:rPr>
                <w:rFonts w:cstheme="minorHAnsi"/>
                <w:b/>
              </w:rPr>
              <w:t xml:space="preserve"> uz </w:t>
            </w:r>
            <w:r w:rsidR="00102BB8" w:rsidRPr="00B4403C">
              <w:rPr>
                <w:rFonts w:cstheme="minorHAnsi"/>
                <w:b/>
              </w:rPr>
              <w:t>primjenu inovativnih</w:t>
            </w:r>
            <w:r w:rsidRPr="00B4403C">
              <w:rPr>
                <w:rFonts w:cstheme="minorHAnsi"/>
                <w:b/>
              </w:rPr>
              <w:t xml:space="preserve"> izvora podataka i tehnologija</w:t>
            </w:r>
          </w:p>
        </w:tc>
      </w:tr>
      <w:tr w:rsidR="008F3311" w:rsidRPr="00D56CEF" w14:paraId="0AEE6761" w14:textId="77777777" w:rsidTr="00C8160E">
        <w:tc>
          <w:tcPr>
            <w:tcW w:w="1530" w:type="pct"/>
            <w:shd w:val="clear" w:color="auto" w:fill="D9D9D9" w:themeFill="background1" w:themeFillShade="D9"/>
            <w:vAlign w:val="center"/>
          </w:tcPr>
          <w:p w14:paraId="13251659" w14:textId="77777777" w:rsidR="008F3311" w:rsidRPr="00102BB8" w:rsidRDefault="008F3311" w:rsidP="008F3311">
            <w:pPr>
              <w:pStyle w:val="ListParagraph"/>
              <w:spacing w:line="276" w:lineRule="auto"/>
              <w:ind w:left="0"/>
              <w:jc w:val="center"/>
              <w:rPr>
                <w:rFonts w:cstheme="minorHAnsi"/>
                <w:b/>
                <w:sz w:val="16"/>
                <w:szCs w:val="16"/>
              </w:rPr>
            </w:pPr>
            <w:r w:rsidRPr="00102BB8">
              <w:rPr>
                <w:rFonts w:cstheme="minorHAnsi"/>
                <w:b/>
                <w:sz w:val="16"/>
                <w:szCs w:val="16"/>
              </w:rPr>
              <w:lastRenderedPageBreak/>
              <w:t>Indikator učinka</w:t>
            </w:r>
          </w:p>
        </w:tc>
        <w:tc>
          <w:tcPr>
            <w:tcW w:w="869" w:type="pct"/>
            <w:gridSpan w:val="2"/>
            <w:shd w:val="clear" w:color="auto" w:fill="D9D9D9" w:themeFill="background1" w:themeFillShade="D9"/>
            <w:vAlign w:val="center"/>
          </w:tcPr>
          <w:p w14:paraId="10D719A5" w14:textId="77777777" w:rsidR="008F3311" w:rsidRDefault="008F3311" w:rsidP="008F3311">
            <w:pPr>
              <w:pStyle w:val="ListParagraph"/>
              <w:spacing w:line="276" w:lineRule="auto"/>
              <w:ind w:left="0"/>
              <w:jc w:val="center"/>
              <w:rPr>
                <w:rFonts w:cstheme="minorHAnsi"/>
                <w:b/>
                <w:sz w:val="16"/>
                <w:szCs w:val="16"/>
              </w:rPr>
            </w:pPr>
            <w:r w:rsidRPr="003E7C47">
              <w:rPr>
                <w:rFonts w:cstheme="minorHAnsi"/>
                <w:b/>
                <w:sz w:val="16"/>
                <w:szCs w:val="16"/>
              </w:rPr>
              <w:t>Početna vrijednost</w:t>
            </w:r>
          </w:p>
          <w:p w14:paraId="26FF8318" w14:textId="77777777" w:rsidR="008F3311" w:rsidRPr="003E7C47" w:rsidRDefault="008F3311" w:rsidP="008F3311">
            <w:pPr>
              <w:pStyle w:val="ListParagraph"/>
              <w:spacing w:line="276" w:lineRule="auto"/>
              <w:ind w:left="0"/>
              <w:jc w:val="center"/>
              <w:rPr>
                <w:rFonts w:cstheme="minorHAnsi"/>
                <w:b/>
                <w:sz w:val="16"/>
                <w:szCs w:val="16"/>
              </w:rPr>
            </w:pPr>
            <w:r>
              <w:rPr>
                <w:rFonts w:cstheme="minorHAnsi"/>
                <w:b/>
                <w:sz w:val="16"/>
                <w:szCs w:val="16"/>
              </w:rPr>
              <w:t>2024. godina</w:t>
            </w:r>
          </w:p>
        </w:tc>
        <w:tc>
          <w:tcPr>
            <w:tcW w:w="937" w:type="pct"/>
            <w:gridSpan w:val="2"/>
            <w:shd w:val="clear" w:color="auto" w:fill="D9D9D9" w:themeFill="background1" w:themeFillShade="D9"/>
            <w:vAlign w:val="center"/>
          </w:tcPr>
          <w:p w14:paraId="3354F361" w14:textId="77777777" w:rsidR="008F3311" w:rsidRDefault="008F3311" w:rsidP="008F3311">
            <w:pPr>
              <w:pStyle w:val="ListParagraph"/>
              <w:spacing w:line="276" w:lineRule="auto"/>
              <w:ind w:left="0"/>
              <w:jc w:val="center"/>
              <w:rPr>
                <w:rFonts w:cstheme="minorHAnsi"/>
                <w:b/>
                <w:sz w:val="16"/>
                <w:szCs w:val="16"/>
              </w:rPr>
            </w:pPr>
            <w:r w:rsidRPr="003E7C47">
              <w:rPr>
                <w:rFonts w:cstheme="minorHAnsi"/>
                <w:b/>
                <w:sz w:val="16"/>
                <w:szCs w:val="16"/>
              </w:rPr>
              <w:t>Ciljana vrijednost na polovini sprovođenja strateškog dokumenta</w:t>
            </w:r>
          </w:p>
          <w:p w14:paraId="5D09AAE6" w14:textId="77777777" w:rsidR="008F3311" w:rsidRPr="003E7C47" w:rsidRDefault="008F3311" w:rsidP="008F3311">
            <w:pPr>
              <w:pStyle w:val="ListParagraph"/>
              <w:spacing w:line="276" w:lineRule="auto"/>
              <w:ind w:left="0"/>
              <w:jc w:val="center"/>
              <w:rPr>
                <w:rFonts w:cstheme="minorHAnsi"/>
                <w:b/>
                <w:sz w:val="16"/>
                <w:szCs w:val="16"/>
              </w:rPr>
            </w:pPr>
            <w:r>
              <w:rPr>
                <w:rFonts w:cstheme="minorHAnsi"/>
                <w:b/>
                <w:sz w:val="16"/>
                <w:szCs w:val="16"/>
              </w:rPr>
              <w:t>2026. godina</w:t>
            </w:r>
          </w:p>
        </w:tc>
        <w:tc>
          <w:tcPr>
            <w:tcW w:w="1664" w:type="pct"/>
            <w:gridSpan w:val="2"/>
            <w:shd w:val="clear" w:color="auto" w:fill="D9D9D9" w:themeFill="background1" w:themeFillShade="D9"/>
            <w:vAlign w:val="center"/>
          </w:tcPr>
          <w:p w14:paraId="56EE3184" w14:textId="77777777" w:rsidR="008F3311" w:rsidRPr="003E7C47" w:rsidRDefault="008F3311" w:rsidP="00775AE8">
            <w:pPr>
              <w:pStyle w:val="ListParagraph"/>
              <w:spacing w:line="276" w:lineRule="auto"/>
              <w:ind w:left="0"/>
              <w:jc w:val="center"/>
              <w:rPr>
                <w:rFonts w:cstheme="minorHAnsi"/>
                <w:b/>
                <w:sz w:val="16"/>
                <w:szCs w:val="16"/>
              </w:rPr>
            </w:pPr>
            <w:r w:rsidRPr="003E7C47">
              <w:rPr>
                <w:rFonts w:cstheme="minorHAnsi"/>
                <w:b/>
                <w:sz w:val="16"/>
                <w:szCs w:val="16"/>
              </w:rPr>
              <w:t>Ciljana vrijednost na kraju sprovođenja strateškog dokumenta</w:t>
            </w:r>
            <w:r>
              <w:rPr>
                <w:rFonts w:cstheme="minorHAnsi"/>
                <w:b/>
                <w:sz w:val="16"/>
                <w:szCs w:val="16"/>
              </w:rPr>
              <w:t xml:space="preserve"> 2028. godina</w:t>
            </w:r>
          </w:p>
        </w:tc>
      </w:tr>
      <w:tr w:rsidR="00036028" w:rsidRPr="00D56CEF" w14:paraId="4B736EDA" w14:textId="77777777" w:rsidTr="00C8160E">
        <w:trPr>
          <w:trHeight w:val="1232"/>
        </w:trPr>
        <w:tc>
          <w:tcPr>
            <w:tcW w:w="1530" w:type="pct"/>
            <w:shd w:val="clear" w:color="auto" w:fill="FBE4D5" w:themeFill="accent2" w:themeFillTint="33"/>
            <w:vAlign w:val="center"/>
          </w:tcPr>
          <w:p w14:paraId="7700A038" w14:textId="77777777" w:rsidR="00036028" w:rsidRPr="008974BC" w:rsidRDefault="00036028" w:rsidP="00E04B6C">
            <w:pPr>
              <w:pStyle w:val="ListParagraph"/>
              <w:spacing w:line="276" w:lineRule="auto"/>
              <w:ind w:left="0"/>
              <w:jc w:val="both"/>
              <w:rPr>
                <w:rFonts w:cstheme="minorHAnsi"/>
                <w:sz w:val="16"/>
                <w:szCs w:val="16"/>
              </w:rPr>
            </w:pPr>
            <w:r>
              <w:rPr>
                <w:rFonts w:cstheme="minorHAnsi"/>
                <w:b/>
                <w:sz w:val="16"/>
                <w:szCs w:val="16"/>
              </w:rPr>
              <w:t xml:space="preserve">5.1 </w:t>
            </w:r>
            <w:r w:rsidRPr="00DB0D31">
              <w:rPr>
                <w:rFonts w:cstheme="minorHAnsi"/>
                <w:b/>
                <w:sz w:val="16"/>
                <w:szCs w:val="16"/>
              </w:rPr>
              <w:t>Povećanje vidljivosti zvanične statistike uvođenjem savremenih alata moderne tehnologije u procesu diseminacije podatak</w:t>
            </w:r>
            <w:r w:rsidR="00CD3090">
              <w:rPr>
                <w:rFonts w:cstheme="minorHAnsi"/>
                <w:b/>
                <w:sz w:val="16"/>
                <w:szCs w:val="16"/>
              </w:rPr>
              <w:t>a, kao i unapr</w:t>
            </w:r>
            <w:r w:rsidRPr="00DB0D31">
              <w:rPr>
                <w:rFonts w:cstheme="minorHAnsi"/>
                <w:b/>
                <w:sz w:val="16"/>
                <w:szCs w:val="16"/>
              </w:rPr>
              <w:t>eđenjem digitalnih vještina zaposlenih za vizualizaciju rezultata zvanične statistike</w:t>
            </w:r>
          </w:p>
        </w:tc>
        <w:tc>
          <w:tcPr>
            <w:tcW w:w="869" w:type="pct"/>
            <w:gridSpan w:val="2"/>
            <w:shd w:val="clear" w:color="auto" w:fill="FBE4D5" w:themeFill="accent2" w:themeFillTint="33"/>
            <w:vAlign w:val="center"/>
          </w:tcPr>
          <w:p w14:paraId="6E0F7615" w14:textId="77777777" w:rsidR="00036028" w:rsidRPr="00036028" w:rsidRDefault="001853C6" w:rsidP="00036028">
            <w:pPr>
              <w:pStyle w:val="ListParagraph"/>
              <w:spacing w:line="276" w:lineRule="auto"/>
              <w:ind w:left="0"/>
              <w:jc w:val="center"/>
              <w:rPr>
                <w:rFonts w:cstheme="minorHAnsi"/>
                <w:sz w:val="16"/>
                <w:szCs w:val="16"/>
              </w:rPr>
            </w:pPr>
            <w:r>
              <w:rPr>
                <w:rFonts w:cstheme="minorHAnsi"/>
                <w:sz w:val="16"/>
                <w:szCs w:val="16"/>
              </w:rPr>
              <w:t>D</w:t>
            </w:r>
            <w:r w:rsidR="00CD3090">
              <w:rPr>
                <w:rFonts w:cstheme="minorHAnsi"/>
                <w:sz w:val="16"/>
                <w:szCs w:val="16"/>
              </w:rPr>
              <w:t>j</w:t>
            </w:r>
            <w:r>
              <w:rPr>
                <w:rFonts w:cstheme="minorHAnsi"/>
                <w:sz w:val="16"/>
                <w:szCs w:val="16"/>
              </w:rPr>
              <w:t xml:space="preserve">elimičan napredak u korišćenju digitalnih vještina </w:t>
            </w:r>
            <w:r w:rsidRPr="001853C6">
              <w:rPr>
                <w:rFonts w:cstheme="minorHAnsi"/>
                <w:sz w:val="16"/>
                <w:szCs w:val="16"/>
              </w:rPr>
              <w:t>za vizualizaciju rezultata zvanične statistike</w:t>
            </w:r>
          </w:p>
        </w:tc>
        <w:tc>
          <w:tcPr>
            <w:tcW w:w="937" w:type="pct"/>
            <w:gridSpan w:val="2"/>
            <w:shd w:val="clear" w:color="auto" w:fill="FBE4D5" w:themeFill="accent2" w:themeFillTint="33"/>
            <w:vAlign w:val="center"/>
          </w:tcPr>
          <w:p w14:paraId="6231F9A4" w14:textId="77777777" w:rsidR="00036028" w:rsidRPr="00036028" w:rsidRDefault="001853C6" w:rsidP="00036028">
            <w:pPr>
              <w:pStyle w:val="ListParagraph"/>
              <w:spacing w:line="276" w:lineRule="auto"/>
              <w:ind w:left="0"/>
              <w:jc w:val="center"/>
              <w:rPr>
                <w:rFonts w:cstheme="minorHAnsi"/>
                <w:sz w:val="16"/>
                <w:szCs w:val="16"/>
              </w:rPr>
            </w:pPr>
            <w:r>
              <w:rPr>
                <w:rFonts w:cstheme="minorHAnsi"/>
                <w:sz w:val="16"/>
                <w:szCs w:val="16"/>
              </w:rPr>
              <w:t>Ostvaren</w:t>
            </w:r>
            <w:r w:rsidRPr="001853C6">
              <w:rPr>
                <w:rFonts w:cstheme="minorHAnsi"/>
                <w:sz w:val="16"/>
                <w:szCs w:val="16"/>
              </w:rPr>
              <w:t xml:space="preserve"> napredak u korišćenju digitalnih vještina za vizualizaciju rezultata zvanične statistike</w:t>
            </w:r>
          </w:p>
        </w:tc>
        <w:tc>
          <w:tcPr>
            <w:tcW w:w="1664" w:type="pct"/>
            <w:gridSpan w:val="2"/>
            <w:shd w:val="clear" w:color="auto" w:fill="FBE4D5" w:themeFill="accent2" w:themeFillTint="33"/>
            <w:vAlign w:val="center"/>
          </w:tcPr>
          <w:p w14:paraId="3242E5B7" w14:textId="77777777" w:rsidR="00036028" w:rsidRPr="00036028" w:rsidRDefault="001853C6" w:rsidP="00036028">
            <w:pPr>
              <w:pStyle w:val="ListParagraph"/>
              <w:spacing w:line="276" w:lineRule="auto"/>
              <w:ind w:left="0"/>
              <w:jc w:val="center"/>
              <w:rPr>
                <w:rFonts w:cstheme="minorHAnsi"/>
                <w:sz w:val="16"/>
                <w:szCs w:val="16"/>
              </w:rPr>
            </w:pPr>
            <w:r>
              <w:rPr>
                <w:rFonts w:cstheme="minorHAnsi"/>
                <w:sz w:val="16"/>
                <w:szCs w:val="16"/>
              </w:rPr>
              <w:t xml:space="preserve">Povećana vidljivost </w:t>
            </w:r>
            <w:r w:rsidRPr="001853C6">
              <w:rPr>
                <w:rFonts w:cstheme="minorHAnsi"/>
                <w:sz w:val="16"/>
                <w:szCs w:val="16"/>
              </w:rPr>
              <w:t>zvanične statistike</w:t>
            </w:r>
            <w:r>
              <w:rPr>
                <w:rFonts w:cstheme="minorHAnsi"/>
                <w:sz w:val="16"/>
                <w:szCs w:val="16"/>
              </w:rPr>
              <w:t xml:space="preserve"> korišćenjem </w:t>
            </w:r>
            <w:r w:rsidRPr="001853C6">
              <w:rPr>
                <w:rFonts w:cstheme="minorHAnsi"/>
                <w:sz w:val="16"/>
                <w:szCs w:val="16"/>
              </w:rPr>
              <w:t>savremenih alata moderne tehnologije</w:t>
            </w:r>
            <w:r>
              <w:rPr>
                <w:rFonts w:cstheme="minorHAnsi"/>
                <w:sz w:val="16"/>
                <w:szCs w:val="16"/>
              </w:rPr>
              <w:t xml:space="preserve"> </w:t>
            </w:r>
            <w:r w:rsidR="0046708D">
              <w:rPr>
                <w:rFonts w:cstheme="minorHAnsi"/>
                <w:sz w:val="16"/>
                <w:szCs w:val="16"/>
              </w:rPr>
              <w:t xml:space="preserve">za 20% početnu vrijednost </w:t>
            </w:r>
            <w:r w:rsidR="002D0D7B">
              <w:rPr>
                <w:rFonts w:cstheme="minorHAnsi"/>
                <w:sz w:val="16"/>
                <w:szCs w:val="16"/>
              </w:rPr>
              <w:t>iz 2024. godine</w:t>
            </w:r>
          </w:p>
        </w:tc>
      </w:tr>
      <w:tr w:rsidR="00036028" w:rsidRPr="00D56CEF" w14:paraId="5C7D7DCC" w14:textId="77777777" w:rsidTr="00C8160E">
        <w:tc>
          <w:tcPr>
            <w:tcW w:w="1530" w:type="pct"/>
            <w:shd w:val="clear" w:color="auto" w:fill="FBE4D5" w:themeFill="accent2" w:themeFillTint="33"/>
            <w:vAlign w:val="center"/>
          </w:tcPr>
          <w:p w14:paraId="26708514" w14:textId="77777777" w:rsidR="00036028" w:rsidRPr="008974BC" w:rsidRDefault="00036028" w:rsidP="00E04B6C">
            <w:pPr>
              <w:pStyle w:val="ListParagraph"/>
              <w:spacing w:line="276" w:lineRule="auto"/>
              <w:ind w:left="0"/>
              <w:jc w:val="both"/>
              <w:rPr>
                <w:rFonts w:cstheme="minorHAnsi"/>
                <w:sz w:val="16"/>
                <w:szCs w:val="16"/>
              </w:rPr>
            </w:pPr>
            <w:r w:rsidRPr="000F055D">
              <w:rPr>
                <w:rFonts w:cstheme="minorHAnsi"/>
                <w:b/>
                <w:sz w:val="16"/>
                <w:szCs w:val="16"/>
              </w:rPr>
              <w:t>5.2</w:t>
            </w:r>
            <w:r>
              <w:rPr>
                <w:rFonts w:cstheme="minorHAnsi"/>
                <w:sz w:val="16"/>
                <w:szCs w:val="16"/>
              </w:rPr>
              <w:t xml:space="preserve"> </w:t>
            </w:r>
            <w:r w:rsidRPr="000F055D">
              <w:rPr>
                <w:rFonts w:cstheme="minorHAnsi"/>
                <w:b/>
                <w:sz w:val="16"/>
                <w:szCs w:val="16"/>
              </w:rPr>
              <w:t>Podizanje svijesti o dostupnosti i važnosti rezultata zvanične statistike</w:t>
            </w:r>
          </w:p>
        </w:tc>
        <w:tc>
          <w:tcPr>
            <w:tcW w:w="869" w:type="pct"/>
            <w:gridSpan w:val="2"/>
            <w:shd w:val="clear" w:color="auto" w:fill="FBE4D5" w:themeFill="accent2" w:themeFillTint="33"/>
            <w:vAlign w:val="center"/>
          </w:tcPr>
          <w:p w14:paraId="45AE089D" w14:textId="77777777" w:rsidR="00036028" w:rsidRPr="00036028" w:rsidRDefault="00024F4F" w:rsidP="00ED524F">
            <w:pPr>
              <w:pStyle w:val="ListParagraph"/>
              <w:spacing w:line="276" w:lineRule="auto"/>
              <w:ind w:left="0"/>
              <w:jc w:val="center"/>
              <w:rPr>
                <w:rFonts w:cstheme="minorHAnsi"/>
                <w:sz w:val="16"/>
                <w:szCs w:val="16"/>
              </w:rPr>
            </w:pPr>
            <w:r>
              <w:rPr>
                <w:rFonts w:cstheme="minorHAnsi"/>
                <w:sz w:val="16"/>
                <w:szCs w:val="16"/>
              </w:rPr>
              <w:t xml:space="preserve">Nizak nivo </w:t>
            </w:r>
            <w:r w:rsidR="00ED524F">
              <w:rPr>
                <w:rFonts w:cstheme="minorHAnsi"/>
                <w:sz w:val="16"/>
                <w:szCs w:val="16"/>
              </w:rPr>
              <w:t xml:space="preserve">stručnog znanja o </w:t>
            </w:r>
            <w:r w:rsidR="00ED524F" w:rsidRPr="00ED524F">
              <w:rPr>
                <w:rFonts w:cstheme="minorHAnsi"/>
                <w:sz w:val="16"/>
                <w:szCs w:val="16"/>
              </w:rPr>
              <w:t>dostupn</w:t>
            </w:r>
            <w:r w:rsidR="00ED524F">
              <w:rPr>
                <w:rFonts w:cstheme="minorHAnsi"/>
                <w:sz w:val="16"/>
                <w:szCs w:val="16"/>
              </w:rPr>
              <w:t xml:space="preserve">osti rezultata zvanične statistike </w:t>
            </w:r>
          </w:p>
        </w:tc>
        <w:tc>
          <w:tcPr>
            <w:tcW w:w="937" w:type="pct"/>
            <w:gridSpan w:val="2"/>
            <w:shd w:val="clear" w:color="auto" w:fill="FBE4D5" w:themeFill="accent2" w:themeFillTint="33"/>
            <w:vAlign w:val="center"/>
          </w:tcPr>
          <w:p w14:paraId="408D394A" w14:textId="77777777" w:rsidR="00036028" w:rsidRPr="00036028" w:rsidRDefault="00E87C39" w:rsidP="00036028">
            <w:pPr>
              <w:pStyle w:val="ListParagraph"/>
              <w:spacing w:line="276" w:lineRule="auto"/>
              <w:ind w:left="0"/>
              <w:jc w:val="center"/>
              <w:rPr>
                <w:rFonts w:cstheme="minorHAnsi"/>
                <w:sz w:val="16"/>
                <w:szCs w:val="16"/>
              </w:rPr>
            </w:pPr>
            <w:r>
              <w:rPr>
                <w:rFonts w:cstheme="minorHAnsi"/>
                <w:sz w:val="16"/>
                <w:szCs w:val="16"/>
              </w:rPr>
              <w:t xml:space="preserve">Broj obuka za korisnike u cilju popularizacije zvanične statistike </w:t>
            </w:r>
          </w:p>
        </w:tc>
        <w:tc>
          <w:tcPr>
            <w:tcW w:w="1664" w:type="pct"/>
            <w:gridSpan w:val="2"/>
            <w:shd w:val="clear" w:color="auto" w:fill="FBE4D5" w:themeFill="accent2" w:themeFillTint="33"/>
            <w:vAlign w:val="center"/>
          </w:tcPr>
          <w:p w14:paraId="04DBA5F3" w14:textId="77777777" w:rsidR="002D7B20" w:rsidRDefault="00E87C39" w:rsidP="00036028">
            <w:pPr>
              <w:pStyle w:val="ListParagraph"/>
              <w:spacing w:line="276" w:lineRule="auto"/>
              <w:ind w:left="0"/>
              <w:jc w:val="center"/>
              <w:rPr>
                <w:rFonts w:cstheme="minorHAnsi"/>
                <w:sz w:val="16"/>
                <w:szCs w:val="16"/>
              </w:rPr>
            </w:pPr>
            <w:r>
              <w:rPr>
                <w:rFonts w:cstheme="minorHAnsi"/>
                <w:sz w:val="16"/>
                <w:szCs w:val="16"/>
              </w:rPr>
              <w:t>Ostvaren napredak transparentnosti i važnosti zvanične statistike</w:t>
            </w:r>
            <w:r w:rsidR="003F4416">
              <w:rPr>
                <w:rFonts w:cstheme="minorHAnsi"/>
                <w:sz w:val="16"/>
                <w:szCs w:val="16"/>
              </w:rPr>
              <w:t xml:space="preserve"> kroz </w:t>
            </w:r>
            <w:r w:rsidR="002D7B20">
              <w:rPr>
                <w:rFonts w:cstheme="minorHAnsi"/>
                <w:sz w:val="16"/>
                <w:szCs w:val="16"/>
              </w:rPr>
              <w:t xml:space="preserve">ocjenu o </w:t>
            </w:r>
            <w:r w:rsidR="003F4416">
              <w:rPr>
                <w:rFonts w:cstheme="minorHAnsi"/>
                <w:sz w:val="16"/>
                <w:szCs w:val="16"/>
              </w:rPr>
              <w:t>zadovoljstv</w:t>
            </w:r>
            <w:r w:rsidR="002D7B20">
              <w:rPr>
                <w:rFonts w:cstheme="minorHAnsi"/>
                <w:sz w:val="16"/>
                <w:szCs w:val="16"/>
              </w:rPr>
              <w:t>u</w:t>
            </w:r>
            <w:r w:rsidR="003F4416">
              <w:rPr>
                <w:rFonts w:cstheme="minorHAnsi"/>
                <w:sz w:val="16"/>
                <w:szCs w:val="16"/>
              </w:rPr>
              <w:t xml:space="preserve"> korisnika</w:t>
            </w:r>
            <w:r w:rsidR="002D7B20">
              <w:rPr>
                <w:rFonts w:cstheme="minorHAnsi"/>
                <w:sz w:val="16"/>
                <w:szCs w:val="16"/>
              </w:rPr>
              <w:t xml:space="preserve"> uslugama </w:t>
            </w:r>
          </w:p>
          <w:p w14:paraId="797A1B7D" w14:textId="77777777" w:rsidR="00036028" w:rsidRPr="00036028" w:rsidRDefault="002D7B20" w:rsidP="00036028">
            <w:pPr>
              <w:pStyle w:val="ListParagraph"/>
              <w:spacing w:line="276" w:lineRule="auto"/>
              <w:ind w:left="0"/>
              <w:jc w:val="center"/>
              <w:rPr>
                <w:rFonts w:cstheme="minorHAnsi"/>
                <w:sz w:val="16"/>
                <w:szCs w:val="16"/>
              </w:rPr>
            </w:pPr>
            <w:r>
              <w:rPr>
                <w:rFonts w:cstheme="minorHAnsi"/>
                <w:sz w:val="16"/>
                <w:szCs w:val="16"/>
              </w:rPr>
              <w:t>Uprave za statistiku</w:t>
            </w:r>
          </w:p>
        </w:tc>
      </w:tr>
      <w:tr w:rsidR="00B474FB" w:rsidRPr="00D56CEF" w14:paraId="79F8862F" w14:textId="77777777" w:rsidTr="00B95BF1">
        <w:tc>
          <w:tcPr>
            <w:tcW w:w="1530" w:type="pct"/>
            <w:shd w:val="clear" w:color="auto" w:fill="D9D9D9" w:themeFill="background1" w:themeFillShade="D9"/>
            <w:vAlign w:val="center"/>
          </w:tcPr>
          <w:p w14:paraId="554FF0D2" w14:textId="77777777" w:rsidR="002F67E1" w:rsidRDefault="002F67E1" w:rsidP="00B95BF1">
            <w:pPr>
              <w:pStyle w:val="ListParagraph"/>
              <w:ind w:left="0"/>
              <w:jc w:val="center"/>
              <w:rPr>
                <w:rFonts w:cstheme="minorHAnsi"/>
                <w:b/>
                <w:sz w:val="18"/>
                <w:szCs w:val="18"/>
              </w:rPr>
            </w:pPr>
          </w:p>
          <w:p w14:paraId="76D68FD6" w14:textId="77777777" w:rsidR="00A120B1" w:rsidRDefault="009F584D" w:rsidP="00B95BF1">
            <w:pPr>
              <w:pStyle w:val="ListParagraph"/>
              <w:ind w:left="0"/>
              <w:jc w:val="center"/>
              <w:rPr>
                <w:rFonts w:cstheme="minorHAnsi"/>
                <w:b/>
                <w:sz w:val="18"/>
                <w:szCs w:val="18"/>
              </w:rPr>
            </w:pPr>
            <w:r w:rsidRPr="009F584D">
              <w:rPr>
                <w:rFonts w:cstheme="minorHAnsi"/>
                <w:b/>
                <w:sz w:val="18"/>
                <w:szCs w:val="18"/>
              </w:rPr>
              <w:t xml:space="preserve">Aktivnosti koje utiču na realizaciju Oparativnog cilja </w:t>
            </w:r>
            <w:r w:rsidR="002F67E1">
              <w:rPr>
                <w:rFonts w:cstheme="minorHAnsi"/>
                <w:b/>
                <w:sz w:val="18"/>
                <w:szCs w:val="18"/>
              </w:rPr>
              <w:t>5</w:t>
            </w:r>
            <w:r w:rsidRPr="009F584D">
              <w:rPr>
                <w:rFonts w:cstheme="minorHAnsi"/>
                <w:b/>
                <w:sz w:val="18"/>
                <w:szCs w:val="18"/>
              </w:rPr>
              <w:t>.</w:t>
            </w:r>
          </w:p>
          <w:p w14:paraId="205905FF" w14:textId="77777777" w:rsidR="002F67E1" w:rsidRPr="009F584D" w:rsidRDefault="002F67E1" w:rsidP="00B95BF1">
            <w:pPr>
              <w:pStyle w:val="ListParagraph"/>
              <w:ind w:left="0"/>
              <w:jc w:val="center"/>
              <w:rPr>
                <w:rFonts w:cstheme="minorHAnsi"/>
                <w:b/>
                <w:sz w:val="18"/>
                <w:szCs w:val="18"/>
              </w:rPr>
            </w:pPr>
          </w:p>
        </w:tc>
        <w:tc>
          <w:tcPr>
            <w:tcW w:w="507" w:type="pct"/>
            <w:shd w:val="clear" w:color="auto" w:fill="D9D9D9" w:themeFill="background1" w:themeFillShade="D9"/>
            <w:vAlign w:val="center"/>
          </w:tcPr>
          <w:p w14:paraId="1247C7DA" w14:textId="77777777" w:rsidR="00A120B1" w:rsidRPr="009F584D" w:rsidRDefault="002F67E1" w:rsidP="00B95BF1">
            <w:pPr>
              <w:pStyle w:val="ListParagraph"/>
              <w:ind w:left="0"/>
              <w:jc w:val="center"/>
              <w:rPr>
                <w:rFonts w:cstheme="minorHAnsi"/>
                <w:b/>
                <w:sz w:val="18"/>
                <w:szCs w:val="18"/>
              </w:rPr>
            </w:pPr>
            <w:r w:rsidRPr="002F67E1">
              <w:rPr>
                <w:rFonts w:cstheme="minorHAnsi"/>
                <w:b/>
                <w:sz w:val="18"/>
                <w:szCs w:val="18"/>
              </w:rPr>
              <w:t>Indikator</w:t>
            </w:r>
          </w:p>
        </w:tc>
        <w:tc>
          <w:tcPr>
            <w:tcW w:w="363" w:type="pct"/>
            <w:shd w:val="clear" w:color="auto" w:fill="D9D9D9" w:themeFill="background1" w:themeFillShade="D9"/>
            <w:vAlign w:val="center"/>
          </w:tcPr>
          <w:p w14:paraId="66CAC338" w14:textId="77777777" w:rsidR="002F67E1" w:rsidRPr="002F67E1" w:rsidRDefault="002F67E1" w:rsidP="00B95BF1">
            <w:pPr>
              <w:pStyle w:val="ListParagraph"/>
              <w:ind w:left="0"/>
              <w:jc w:val="center"/>
              <w:rPr>
                <w:rFonts w:cstheme="minorHAnsi"/>
                <w:b/>
                <w:sz w:val="18"/>
                <w:szCs w:val="18"/>
              </w:rPr>
            </w:pPr>
            <w:r w:rsidRPr="002F67E1">
              <w:rPr>
                <w:rFonts w:cstheme="minorHAnsi"/>
                <w:b/>
                <w:sz w:val="18"/>
                <w:szCs w:val="18"/>
              </w:rPr>
              <w:t>Nadležna</w:t>
            </w:r>
          </w:p>
          <w:p w14:paraId="0BB0310F" w14:textId="77777777" w:rsidR="00A120B1" w:rsidRPr="009F584D" w:rsidRDefault="002F67E1" w:rsidP="00B95BF1">
            <w:pPr>
              <w:pStyle w:val="ListParagraph"/>
              <w:ind w:left="0"/>
              <w:jc w:val="center"/>
              <w:rPr>
                <w:rFonts w:cstheme="minorHAnsi"/>
                <w:b/>
                <w:sz w:val="18"/>
                <w:szCs w:val="18"/>
              </w:rPr>
            </w:pPr>
            <w:r w:rsidRPr="002F67E1">
              <w:rPr>
                <w:rFonts w:cstheme="minorHAnsi"/>
                <w:b/>
                <w:sz w:val="18"/>
                <w:szCs w:val="18"/>
              </w:rPr>
              <w:t>institucija</w:t>
            </w:r>
          </w:p>
        </w:tc>
        <w:tc>
          <w:tcPr>
            <w:tcW w:w="427" w:type="pct"/>
            <w:shd w:val="clear" w:color="auto" w:fill="D9D9D9" w:themeFill="background1" w:themeFillShade="D9"/>
            <w:vAlign w:val="center"/>
          </w:tcPr>
          <w:p w14:paraId="0156CDA4" w14:textId="77777777" w:rsidR="000F4DFA" w:rsidRPr="000F4DFA" w:rsidRDefault="000F4DFA" w:rsidP="00B95BF1">
            <w:pPr>
              <w:pStyle w:val="ListParagraph"/>
              <w:ind w:left="0"/>
              <w:jc w:val="center"/>
              <w:rPr>
                <w:rFonts w:cstheme="minorHAnsi"/>
                <w:b/>
                <w:sz w:val="18"/>
                <w:szCs w:val="18"/>
              </w:rPr>
            </w:pPr>
            <w:r w:rsidRPr="000F4DFA">
              <w:rPr>
                <w:rFonts w:cstheme="minorHAnsi"/>
                <w:b/>
                <w:sz w:val="18"/>
                <w:szCs w:val="18"/>
              </w:rPr>
              <w:t>Datum</w:t>
            </w:r>
          </w:p>
          <w:p w14:paraId="7A1BC11A" w14:textId="77777777" w:rsidR="00A120B1" w:rsidRPr="009F584D" w:rsidRDefault="000F4DFA" w:rsidP="00B95BF1">
            <w:pPr>
              <w:pStyle w:val="ListParagraph"/>
              <w:ind w:left="0"/>
              <w:jc w:val="center"/>
              <w:rPr>
                <w:rFonts w:cstheme="minorHAnsi"/>
                <w:b/>
                <w:sz w:val="18"/>
                <w:szCs w:val="18"/>
              </w:rPr>
            </w:pPr>
            <w:r w:rsidRPr="000F4DFA">
              <w:rPr>
                <w:rFonts w:cstheme="minorHAnsi"/>
                <w:b/>
                <w:sz w:val="18"/>
                <w:szCs w:val="18"/>
              </w:rPr>
              <w:t>početka</w:t>
            </w:r>
          </w:p>
        </w:tc>
        <w:tc>
          <w:tcPr>
            <w:tcW w:w="510" w:type="pct"/>
            <w:shd w:val="clear" w:color="auto" w:fill="D9D9D9" w:themeFill="background1" w:themeFillShade="D9"/>
            <w:vAlign w:val="center"/>
          </w:tcPr>
          <w:p w14:paraId="15CBE8F4" w14:textId="77777777" w:rsidR="000F4DFA" w:rsidRPr="00BF0D44" w:rsidRDefault="000F4DFA" w:rsidP="00B95BF1">
            <w:pPr>
              <w:pStyle w:val="ListParagraph"/>
              <w:ind w:left="0"/>
              <w:jc w:val="center"/>
              <w:rPr>
                <w:rFonts w:cstheme="minorHAnsi"/>
                <w:b/>
                <w:sz w:val="18"/>
                <w:szCs w:val="18"/>
              </w:rPr>
            </w:pPr>
            <w:r w:rsidRPr="00BF0D44">
              <w:rPr>
                <w:rFonts w:cstheme="minorHAnsi"/>
                <w:b/>
                <w:sz w:val="18"/>
                <w:szCs w:val="18"/>
              </w:rPr>
              <w:t>Planirani</w:t>
            </w:r>
          </w:p>
          <w:p w14:paraId="4AB483E0" w14:textId="77777777" w:rsidR="000F4DFA" w:rsidRPr="00BF0D44" w:rsidRDefault="000F4DFA" w:rsidP="00B95BF1">
            <w:pPr>
              <w:pStyle w:val="ListParagraph"/>
              <w:ind w:left="0"/>
              <w:jc w:val="center"/>
              <w:rPr>
                <w:rFonts w:cstheme="minorHAnsi"/>
                <w:b/>
                <w:sz w:val="18"/>
                <w:szCs w:val="18"/>
              </w:rPr>
            </w:pPr>
            <w:r w:rsidRPr="00BF0D44">
              <w:rPr>
                <w:rFonts w:cstheme="minorHAnsi"/>
                <w:b/>
                <w:sz w:val="18"/>
                <w:szCs w:val="18"/>
              </w:rPr>
              <w:t>datum</w:t>
            </w:r>
          </w:p>
          <w:p w14:paraId="0A33FACD" w14:textId="77777777" w:rsidR="00A120B1" w:rsidRPr="009F584D" w:rsidRDefault="000F4DFA" w:rsidP="00B95BF1">
            <w:pPr>
              <w:pStyle w:val="ListParagraph"/>
              <w:ind w:left="0"/>
              <w:jc w:val="center"/>
              <w:rPr>
                <w:rFonts w:cstheme="minorHAnsi"/>
                <w:b/>
                <w:sz w:val="18"/>
                <w:szCs w:val="18"/>
              </w:rPr>
            </w:pPr>
            <w:r w:rsidRPr="00BF0D44">
              <w:rPr>
                <w:rFonts w:cstheme="minorHAnsi"/>
                <w:b/>
                <w:sz w:val="18"/>
                <w:szCs w:val="18"/>
              </w:rPr>
              <w:t>završetka</w:t>
            </w:r>
          </w:p>
        </w:tc>
        <w:tc>
          <w:tcPr>
            <w:tcW w:w="404" w:type="pct"/>
            <w:shd w:val="clear" w:color="auto" w:fill="D9D9D9" w:themeFill="background1" w:themeFillShade="D9"/>
            <w:vAlign w:val="center"/>
          </w:tcPr>
          <w:p w14:paraId="07293676" w14:textId="77777777" w:rsidR="00A120B1" w:rsidRPr="009F584D" w:rsidRDefault="000F4DFA" w:rsidP="00B95BF1">
            <w:pPr>
              <w:pStyle w:val="ListParagraph"/>
              <w:ind w:left="0"/>
              <w:jc w:val="center"/>
              <w:rPr>
                <w:rFonts w:cstheme="minorHAnsi"/>
                <w:b/>
                <w:sz w:val="18"/>
                <w:szCs w:val="18"/>
              </w:rPr>
            </w:pPr>
            <w:r w:rsidRPr="000F4DFA">
              <w:rPr>
                <w:rFonts w:cstheme="minorHAnsi"/>
                <w:b/>
                <w:sz w:val="18"/>
                <w:szCs w:val="18"/>
              </w:rPr>
              <w:t>Sredstva planirana za sprovođenje aktivnosti</w:t>
            </w:r>
          </w:p>
        </w:tc>
        <w:tc>
          <w:tcPr>
            <w:tcW w:w="1260" w:type="pct"/>
            <w:shd w:val="clear" w:color="auto" w:fill="D9D9D9" w:themeFill="background1" w:themeFillShade="D9"/>
            <w:vAlign w:val="center"/>
          </w:tcPr>
          <w:p w14:paraId="531AF1E2" w14:textId="77777777" w:rsidR="000F4DFA" w:rsidRPr="00BF0D44" w:rsidRDefault="000F4DFA" w:rsidP="00B95BF1">
            <w:pPr>
              <w:pStyle w:val="ListParagraph"/>
              <w:ind w:left="0"/>
              <w:jc w:val="center"/>
              <w:rPr>
                <w:rFonts w:cstheme="minorHAnsi"/>
                <w:b/>
                <w:sz w:val="18"/>
                <w:szCs w:val="18"/>
              </w:rPr>
            </w:pPr>
            <w:r w:rsidRPr="00BF0D44">
              <w:rPr>
                <w:rFonts w:cstheme="minorHAnsi"/>
                <w:b/>
                <w:sz w:val="18"/>
                <w:szCs w:val="18"/>
              </w:rPr>
              <w:t>Izvor</w:t>
            </w:r>
          </w:p>
          <w:p w14:paraId="4BBE3A9A" w14:textId="77777777" w:rsidR="000F4DFA" w:rsidRPr="00BF0D44" w:rsidRDefault="000F4DFA" w:rsidP="00B95BF1">
            <w:pPr>
              <w:pStyle w:val="ListParagraph"/>
              <w:ind w:left="0"/>
              <w:jc w:val="center"/>
              <w:rPr>
                <w:rFonts w:cstheme="minorHAnsi"/>
                <w:b/>
                <w:sz w:val="18"/>
                <w:szCs w:val="18"/>
              </w:rPr>
            </w:pPr>
            <w:r w:rsidRPr="00BF0D44">
              <w:rPr>
                <w:rFonts w:cstheme="minorHAnsi"/>
                <w:b/>
                <w:sz w:val="18"/>
                <w:szCs w:val="18"/>
              </w:rPr>
              <w:t>finansiranja</w:t>
            </w:r>
          </w:p>
          <w:p w14:paraId="5BDAF511" w14:textId="77777777" w:rsidR="00A120B1" w:rsidRPr="009F584D" w:rsidRDefault="00A120B1" w:rsidP="00B95BF1">
            <w:pPr>
              <w:pStyle w:val="ListParagraph"/>
              <w:ind w:left="0"/>
              <w:jc w:val="center"/>
              <w:rPr>
                <w:rFonts w:cstheme="minorHAnsi"/>
                <w:b/>
                <w:sz w:val="18"/>
                <w:szCs w:val="18"/>
              </w:rPr>
            </w:pPr>
          </w:p>
        </w:tc>
      </w:tr>
      <w:tr w:rsidR="00B474FB" w:rsidRPr="00D56CEF" w14:paraId="2367ACA2" w14:textId="77777777" w:rsidTr="00C8160E">
        <w:tc>
          <w:tcPr>
            <w:tcW w:w="1530" w:type="pct"/>
            <w:shd w:val="clear" w:color="auto" w:fill="FFFFFF" w:themeFill="background1"/>
            <w:vAlign w:val="center"/>
          </w:tcPr>
          <w:p w14:paraId="4E40A053" w14:textId="77777777" w:rsidR="00BE2351" w:rsidRDefault="00BE2351" w:rsidP="00B96DC4">
            <w:pPr>
              <w:pStyle w:val="ListParagraph"/>
              <w:numPr>
                <w:ilvl w:val="2"/>
                <w:numId w:val="23"/>
              </w:numPr>
              <w:spacing w:line="276" w:lineRule="auto"/>
              <w:jc w:val="both"/>
              <w:rPr>
                <w:rFonts w:cstheme="minorHAnsi"/>
                <w:sz w:val="16"/>
                <w:szCs w:val="16"/>
              </w:rPr>
            </w:pPr>
            <w:r w:rsidRPr="00BE2351">
              <w:rPr>
                <w:rFonts w:cstheme="minorHAnsi"/>
                <w:sz w:val="16"/>
                <w:szCs w:val="16"/>
              </w:rPr>
              <w:t xml:space="preserve">Nova-redizajnirana zvanična internet stranica Uprave za </w:t>
            </w:r>
          </w:p>
          <w:p w14:paraId="205375AF" w14:textId="77777777" w:rsidR="00A120B1" w:rsidRPr="00BE2351" w:rsidRDefault="008A44DB" w:rsidP="00BE2351">
            <w:pPr>
              <w:spacing w:line="276" w:lineRule="auto"/>
              <w:jc w:val="both"/>
              <w:rPr>
                <w:rFonts w:cstheme="minorHAnsi"/>
                <w:sz w:val="16"/>
                <w:szCs w:val="16"/>
              </w:rPr>
            </w:pPr>
            <w:r>
              <w:rPr>
                <w:rFonts w:cstheme="minorHAnsi"/>
                <w:sz w:val="16"/>
                <w:szCs w:val="16"/>
              </w:rPr>
              <w:t>s</w:t>
            </w:r>
            <w:r w:rsidR="00BE2351" w:rsidRPr="00BE2351">
              <w:rPr>
                <w:rFonts w:cstheme="minorHAnsi"/>
                <w:sz w:val="16"/>
                <w:szCs w:val="16"/>
              </w:rPr>
              <w:t>tatistiku</w:t>
            </w:r>
            <w:r w:rsidR="0079620E">
              <w:rPr>
                <w:rFonts w:cstheme="minorHAnsi"/>
                <w:sz w:val="16"/>
                <w:szCs w:val="16"/>
              </w:rPr>
              <w:t>.</w:t>
            </w:r>
          </w:p>
        </w:tc>
        <w:tc>
          <w:tcPr>
            <w:tcW w:w="507" w:type="pct"/>
            <w:shd w:val="clear" w:color="auto" w:fill="FFFFFF" w:themeFill="background1"/>
            <w:vAlign w:val="center"/>
          </w:tcPr>
          <w:p w14:paraId="3CD672C5" w14:textId="77777777" w:rsidR="00A120B1" w:rsidRPr="001547C9" w:rsidRDefault="001547C9" w:rsidP="001547C9">
            <w:pPr>
              <w:pStyle w:val="ListParagraph"/>
              <w:spacing w:line="276" w:lineRule="auto"/>
              <w:ind w:left="0"/>
              <w:jc w:val="center"/>
              <w:rPr>
                <w:rFonts w:cstheme="minorHAnsi"/>
                <w:sz w:val="16"/>
                <w:szCs w:val="16"/>
              </w:rPr>
            </w:pPr>
            <w:r>
              <w:rPr>
                <w:rFonts w:cstheme="minorHAnsi"/>
                <w:sz w:val="16"/>
                <w:szCs w:val="16"/>
              </w:rPr>
              <w:t>Nova web stranica Uprave za statistiku</w:t>
            </w:r>
          </w:p>
        </w:tc>
        <w:tc>
          <w:tcPr>
            <w:tcW w:w="363" w:type="pct"/>
            <w:shd w:val="clear" w:color="auto" w:fill="FFFFFF" w:themeFill="background1"/>
            <w:vAlign w:val="center"/>
          </w:tcPr>
          <w:p w14:paraId="09FDD240" w14:textId="77777777" w:rsidR="00A120B1" w:rsidRPr="007F473D" w:rsidRDefault="006F4F19" w:rsidP="006F4F19">
            <w:pPr>
              <w:jc w:val="center"/>
              <w:rPr>
                <w:rFonts w:cstheme="minorHAnsi"/>
                <w:sz w:val="16"/>
                <w:szCs w:val="16"/>
              </w:rPr>
            </w:pPr>
            <w:r w:rsidRPr="007F473D">
              <w:rPr>
                <w:rFonts w:cstheme="minorHAnsi"/>
                <w:sz w:val="16"/>
                <w:szCs w:val="16"/>
              </w:rPr>
              <w:t>Uprava za statistiku</w:t>
            </w:r>
          </w:p>
        </w:tc>
        <w:tc>
          <w:tcPr>
            <w:tcW w:w="427" w:type="pct"/>
            <w:shd w:val="clear" w:color="auto" w:fill="FFFFFF" w:themeFill="background1"/>
            <w:vAlign w:val="center"/>
          </w:tcPr>
          <w:p w14:paraId="69779D31" w14:textId="77777777" w:rsidR="00A120B1" w:rsidRPr="00A14023" w:rsidRDefault="00D4557F" w:rsidP="00D4557F">
            <w:pPr>
              <w:pStyle w:val="ListParagraph"/>
              <w:spacing w:line="276" w:lineRule="auto"/>
              <w:ind w:left="0"/>
              <w:jc w:val="center"/>
              <w:rPr>
                <w:rFonts w:cstheme="minorHAnsi"/>
                <w:sz w:val="16"/>
                <w:szCs w:val="16"/>
              </w:rPr>
            </w:pPr>
            <w:r w:rsidRPr="00A14023">
              <w:rPr>
                <w:rFonts w:cstheme="minorHAnsi"/>
                <w:sz w:val="16"/>
                <w:szCs w:val="16"/>
              </w:rPr>
              <w:t xml:space="preserve">I kvartal </w:t>
            </w:r>
          </w:p>
          <w:p w14:paraId="2CD646A1" w14:textId="77777777" w:rsidR="00D4557F" w:rsidRPr="00A14023" w:rsidRDefault="00D4557F" w:rsidP="00D4557F">
            <w:pPr>
              <w:pStyle w:val="ListParagraph"/>
              <w:spacing w:line="276" w:lineRule="auto"/>
              <w:ind w:left="0"/>
              <w:jc w:val="center"/>
              <w:rPr>
                <w:rFonts w:cstheme="minorHAnsi"/>
                <w:sz w:val="16"/>
                <w:szCs w:val="16"/>
              </w:rPr>
            </w:pPr>
            <w:r w:rsidRPr="00A14023">
              <w:rPr>
                <w:rFonts w:cstheme="minorHAnsi"/>
                <w:sz w:val="16"/>
                <w:szCs w:val="16"/>
              </w:rPr>
              <w:t>2025.</w:t>
            </w:r>
          </w:p>
        </w:tc>
        <w:tc>
          <w:tcPr>
            <w:tcW w:w="510" w:type="pct"/>
            <w:shd w:val="clear" w:color="auto" w:fill="FFFFFF" w:themeFill="background1"/>
            <w:vAlign w:val="center"/>
          </w:tcPr>
          <w:p w14:paraId="3360628F" w14:textId="77777777" w:rsidR="00A120B1" w:rsidRPr="00A14023" w:rsidRDefault="00D4557F" w:rsidP="00D4557F">
            <w:pPr>
              <w:pStyle w:val="ListParagraph"/>
              <w:spacing w:line="276" w:lineRule="auto"/>
              <w:ind w:left="0"/>
              <w:jc w:val="center"/>
              <w:rPr>
                <w:rFonts w:cstheme="minorHAnsi"/>
                <w:sz w:val="16"/>
                <w:szCs w:val="16"/>
              </w:rPr>
            </w:pPr>
            <w:r w:rsidRPr="00A14023">
              <w:rPr>
                <w:rFonts w:cstheme="minorHAnsi"/>
                <w:sz w:val="16"/>
                <w:szCs w:val="16"/>
              </w:rPr>
              <w:t>IV kvartal</w:t>
            </w:r>
          </w:p>
          <w:p w14:paraId="13B1DA26" w14:textId="77777777" w:rsidR="00D4557F" w:rsidRPr="00A14023" w:rsidRDefault="00D4557F" w:rsidP="00D4557F">
            <w:pPr>
              <w:pStyle w:val="ListParagraph"/>
              <w:spacing w:line="276" w:lineRule="auto"/>
              <w:ind w:left="0"/>
              <w:jc w:val="center"/>
              <w:rPr>
                <w:rFonts w:cstheme="minorHAnsi"/>
                <w:sz w:val="16"/>
                <w:szCs w:val="16"/>
              </w:rPr>
            </w:pPr>
            <w:r w:rsidRPr="00A14023">
              <w:rPr>
                <w:rFonts w:cstheme="minorHAnsi"/>
                <w:sz w:val="16"/>
                <w:szCs w:val="16"/>
              </w:rPr>
              <w:t>2027.</w:t>
            </w:r>
          </w:p>
        </w:tc>
        <w:tc>
          <w:tcPr>
            <w:tcW w:w="404" w:type="pct"/>
            <w:shd w:val="clear" w:color="auto" w:fill="FFFFFF" w:themeFill="background1"/>
            <w:vAlign w:val="center"/>
          </w:tcPr>
          <w:p w14:paraId="290AA13F" w14:textId="77777777" w:rsidR="00A120B1" w:rsidRPr="00E04B6C" w:rsidRDefault="00A120B1" w:rsidP="00E04B6C">
            <w:pPr>
              <w:pStyle w:val="ListParagraph"/>
              <w:spacing w:line="276" w:lineRule="auto"/>
              <w:ind w:left="0"/>
              <w:jc w:val="both"/>
              <w:rPr>
                <w:rFonts w:cstheme="minorHAnsi"/>
                <w:b/>
                <w:sz w:val="16"/>
                <w:szCs w:val="16"/>
              </w:rPr>
            </w:pPr>
          </w:p>
        </w:tc>
        <w:tc>
          <w:tcPr>
            <w:tcW w:w="1260" w:type="pct"/>
            <w:shd w:val="clear" w:color="auto" w:fill="FFFFFF" w:themeFill="background1"/>
            <w:vAlign w:val="center"/>
          </w:tcPr>
          <w:p w14:paraId="17D8C5A1" w14:textId="77777777" w:rsidR="00DA693C" w:rsidRPr="00B474FB" w:rsidRDefault="00DA693C" w:rsidP="00DA693C">
            <w:pPr>
              <w:pStyle w:val="ListParagraph"/>
              <w:ind w:left="0"/>
              <w:jc w:val="center"/>
              <w:rPr>
                <w:rFonts w:cstheme="minorHAnsi"/>
                <w:sz w:val="16"/>
                <w:szCs w:val="16"/>
              </w:rPr>
            </w:pPr>
            <w:r w:rsidRPr="00B474FB">
              <w:rPr>
                <w:rFonts w:cstheme="minorHAnsi"/>
                <w:sz w:val="16"/>
                <w:szCs w:val="16"/>
              </w:rPr>
              <w:t>Donatorska</w:t>
            </w:r>
          </w:p>
          <w:p w14:paraId="72227FDC" w14:textId="77777777" w:rsidR="00DA693C" w:rsidRPr="00B474FB" w:rsidRDefault="00DA693C" w:rsidP="00DA693C">
            <w:pPr>
              <w:pStyle w:val="ListParagraph"/>
              <w:ind w:left="0"/>
              <w:jc w:val="center"/>
              <w:rPr>
                <w:rFonts w:cstheme="minorHAnsi"/>
                <w:sz w:val="16"/>
                <w:szCs w:val="16"/>
              </w:rPr>
            </w:pPr>
            <w:r w:rsidRPr="00B474FB">
              <w:rPr>
                <w:rFonts w:cstheme="minorHAnsi"/>
                <w:sz w:val="16"/>
                <w:szCs w:val="16"/>
              </w:rPr>
              <w:t>podrška</w:t>
            </w:r>
          </w:p>
          <w:p w14:paraId="30901AFA" w14:textId="77777777" w:rsidR="00A120B1" w:rsidRPr="00E04B6C" w:rsidRDefault="00DA693C" w:rsidP="00DA693C">
            <w:pPr>
              <w:pStyle w:val="ListParagraph"/>
              <w:spacing w:line="276" w:lineRule="auto"/>
              <w:ind w:left="0"/>
              <w:jc w:val="center"/>
              <w:rPr>
                <w:rFonts w:cstheme="minorHAnsi"/>
                <w:b/>
                <w:sz w:val="16"/>
                <w:szCs w:val="16"/>
              </w:rPr>
            </w:pPr>
            <w:r w:rsidRPr="00B474FB">
              <w:rPr>
                <w:rFonts w:cstheme="minorHAnsi"/>
                <w:sz w:val="16"/>
                <w:szCs w:val="16"/>
              </w:rPr>
              <w:t>(IPA projekat)</w:t>
            </w:r>
          </w:p>
        </w:tc>
      </w:tr>
      <w:tr w:rsidR="00B474FB" w:rsidRPr="00D56CEF" w14:paraId="6E920D32" w14:textId="77777777" w:rsidTr="00C8160E">
        <w:trPr>
          <w:trHeight w:val="1016"/>
        </w:trPr>
        <w:tc>
          <w:tcPr>
            <w:tcW w:w="1530" w:type="pct"/>
            <w:shd w:val="clear" w:color="auto" w:fill="FFFFFF" w:themeFill="background1"/>
            <w:vAlign w:val="center"/>
          </w:tcPr>
          <w:p w14:paraId="5B568516" w14:textId="77777777" w:rsidR="00D46556" w:rsidRPr="008974BC" w:rsidRDefault="0079620E" w:rsidP="00E04B6C">
            <w:pPr>
              <w:pStyle w:val="ListParagraph"/>
              <w:spacing w:line="276" w:lineRule="auto"/>
              <w:ind w:left="0"/>
              <w:jc w:val="both"/>
              <w:rPr>
                <w:rFonts w:cstheme="minorHAnsi"/>
                <w:sz w:val="16"/>
                <w:szCs w:val="16"/>
              </w:rPr>
            </w:pPr>
            <w:r w:rsidRPr="0079620E">
              <w:rPr>
                <w:rFonts w:cstheme="minorHAnsi"/>
                <w:sz w:val="16"/>
                <w:szCs w:val="16"/>
              </w:rPr>
              <w:t>5.1.2.</w:t>
            </w:r>
            <w:r>
              <w:rPr>
                <w:rFonts w:cstheme="minorHAnsi"/>
                <w:sz w:val="16"/>
                <w:szCs w:val="16"/>
              </w:rPr>
              <w:t xml:space="preserve"> </w:t>
            </w:r>
            <w:r w:rsidRPr="0079620E">
              <w:rPr>
                <w:rFonts w:cstheme="minorHAnsi"/>
                <w:sz w:val="16"/>
                <w:szCs w:val="16"/>
              </w:rPr>
              <w:t>Aktivna diseminacija rezulta</w:t>
            </w:r>
            <w:r w:rsidR="00CD3090">
              <w:rPr>
                <w:rFonts w:cstheme="minorHAnsi"/>
                <w:sz w:val="16"/>
                <w:szCs w:val="16"/>
              </w:rPr>
              <w:t>ta zvanične statistike na tri</w:t>
            </w:r>
            <w:r w:rsidRPr="0079620E">
              <w:rPr>
                <w:rFonts w:cstheme="minorHAnsi"/>
                <w:sz w:val="16"/>
                <w:szCs w:val="16"/>
              </w:rPr>
              <w:t xml:space="preserve"> društvene mreže (Twitter, Linkedin, Instagram)</w:t>
            </w:r>
            <w:r>
              <w:rPr>
                <w:rFonts w:cstheme="minorHAnsi"/>
                <w:sz w:val="16"/>
                <w:szCs w:val="16"/>
              </w:rPr>
              <w:t>.</w:t>
            </w:r>
          </w:p>
        </w:tc>
        <w:tc>
          <w:tcPr>
            <w:tcW w:w="507" w:type="pct"/>
            <w:shd w:val="clear" w:color="auto" w:fill="FFFFFF" w:themeFill="background1"/>
            <w:vAlign w:val="center"/>
          </w:tcPr>
          <w:p w14:paraId="213C8CB6" w14:textId="77777777" w:rsidR="00D46556" w:rsidRPr="001547C9" w:rsidRDefault="001547C9" w:rsidP="001547C9">
            <w:pPr>
              <w:pStyle w:val="ListParagraph"/>
              <w:spacing w:line="276" w:lineRule="auto"/>
              <w:ind w:left="0"/>
              <w:jc w:val="center"/>
              <w:rPr>
                <w:rFonts w:cstheme="minorHAnsi"/>
                <w:sz w:val="16"/>
                <w:szCs w:val="16"/>
              </w:rPr>
            </w:pPr>
            <w:r>
              <w:rPr>
                <w:rFonts w:cstheme="minorHAnsi"/>
                <w:sz w:val="16"/>
                <w:szCs w:val="16"/>
              </w:rPr>
              <w:t>Broj objavljenih rezultata zvanične statistike na društvenim mrežama</w:t>
            </w:r>
          </w:p>
        </w:tc>
        <w:tc>
          <w:tcPr>
            <w:tcW w:w="363" w:type="pct"/>
            <w:shd w:val="clear" w:color="auto" w:fill="FFFFFF" w:themeFill="background1"/>
            <w:vAlign w:val="center"/>
          </w:tcPr>
          <w:p w14:paraId="2AEEF54A" w14:textId="77777777" w:rsidR="00D46556" w:rsidRPr="007F473D" w:rsidRDefault="006F4F19" w:rsidP="006F4F19">
            <w:pPr>
              <w:jc w:val="center"/>
              <w:rPr>
                <w:rFonts w:cstheme="minorHAnsi"/>
                <w:sz w:val="16"/>
                <w:szCs w:val="16"/>
              </w:rPr>
            </w:pPr>
            <w:r w:rsidRPr="007F473D">
              <w:rPr>
                <w:rFonts w:cstheme="minorHAnsi"/>
                <w:sz w:val="16"/>
                <w:szCs w:val="16"/>
              </w:rPr>
              <w:t>Uprava za statistiku</w:t>
            </w:r>
          </w:p>
        </w:tc>
        <w:tc>
          <w:tcPr>
            <w:tcW w:w="427" w:type="pct"/>
            <w:shd w:val="clear" w:color="auto" w:fill="FFFFFF" w:themeFill="background1"/>
            <w:vAlign w:val="center"/>
          </w:tcPr>
          <w:p w14:paraId="2C44E330" w14:textId="77777777" w:rsidR="00D46556" w:rsidRPr="00A14023" w:rsidRDefault="003B3341" w:rsidP="00EE03B2">
            <w:pPr>
              <w:pStyle w:val="ListParagraph"/>
              <w:spacing w:line="276" w:lineRule="auto"/>
              <w:ind w:left="0"/>
              <w:jc w:val="center"/>
              <w:rPr>
                <w:rFonts w:cstheme="minorHAnsi"/>
                <w:sz w:val="16"/>
                <w:szCs w:val="16"/>
              </w:rPr>
            </w:pPr>
            <w:r w:rsidRPr="00A14023">
              <w:rPr>
                <w:rFonts w:cstheme="minorHAnsi"/>
                <w:sz w:val="16"/>
                <w:szCs w:val="16"/>
              </w:rPr>
              <w:t>I kvartal</w:t>
            </w:r>
          </w:p>
          <w:p w14:paraId="69CC70F7" w14:textId="77777777" w:rsidR="003B3341" w:rsidRPr="00A14023" w:rsidRDefault="003B3341" w:rsidP="00EE03B2">
            <w:pPr>
              <w:pStyle w:val="ListParagraph"/>
              <w:spacing w:line="276" w:lineRule="auto"/>
              <w:ind w:left="0"/>
              <w:jc w:val="center"/>
              <w:rPr>
                <w:rFonts w:cstheme="minorHAnsi"/>
                <w:sz w:val="16"/>
                <w:szCs w:val="16"/>
              </w:rPr>
            </w:pPr>
            <w:r w:rsidRPr="00A14023">
              <w:rPr>
                <w:rFonts w:cstheme="minorHAnsi"/>
                <w:sz w:val="16"/>
                <w:szCs w:val="16"/>
              </w:rPr>
              <w:t>2024</w:t>
            </w:r>
            <w:r w:rsidR="00EE03B2" w:rsidRPr="00A14023">
              <w:rPr>
                <w:rFonts w:cstheme="minorHAnsi"/>
                <w:sz w:val="16"/>
                <w:szCs w:val="16"/>
              </w:rPr>
              <w:t>.</w:t>
            </w:r>
          </w:p>
        </w:tc>
        <w:tc>
          <w:tcPr>
            <w:tcW w:w="510" w:type="pct"/>
            <w:shd w:val="clear" w:color="auto" w:fill="FFFFFF" w:themeFill="background1"/>
            <w:vAlign w:val="center"/>
          </w:tcPr>
          <w:p w14:paraId="6316AD56" w14:textId="77777777" w:rsidR="00D46556" w:rsidRPr="00A14023" w:rsidRDefault="003B3341" w:rsidP="00EE03B2">
            <w:pPr>
              <w:pStyle w:val="ListParagraph"/>
              <w:spacing w:line="276" w:lineRule="auto"/>
              <w:ind w:left="0"/>
              <w:jc w:val="center"/>
              <w:rPr>
                <w:rFonts w:cstheme="minorHAnsi"/>
                <w:sz w:val="16"/>
                <w:szCs w:val="16"/>
              </w:rPr>
            </w:pPr>
            <w:r w:rsidRPr="00A14023">
              <w:rPr>
                <w:rFonts w:cstheme="minorHAnsi"/>
                <w:sz w:val="16"/>
                <w:szCs w:val="16"/>
              </w:rPr>
              <w:t>I kvartal</w:t>
            </w:r>
          </w:p>
          <w:p w14:paraId="7804B4E0" w14:textId="77777777" w:rsidR="003B3341" w:rsidRPr="00A14023" w:rsidRDefault="003B3341" w:rsidP="00EE03B2">
            <w:pPr>
              <w:pStyle w:val="ListParagraph"/>
              <w:spacing w:line="276" w:lineRule="auto"/>
              <w:ind w:left="0"/>
              <w:jc w:val="center"/>
              <w:rPr>
                <w:rFonts w:cstheme="minorHAnsi"/>
                <w:sz w:val="16"/>
                <w:szCs w:val="16"/>
              </w:rPr>
            </w:pPr>
            <w:r w:rsidRPr="00A14023">
              <w:rPr>
                <w:rFonts w:cstheme="minorHAnsi"/>
                <w:sz w:val="16"/>
                <w:szCs w:val="16"/>
              </w:rPr>
              <w:t>2025</w:t>
            </w:r>
            <w:r w:rsidR="00EE03B2" w:rsidRPr="00A14023">
              <w:rPr>
                <w:rFonts w:cstheme="minorHAnsi"/>
                <w:sz w:val="16"/>
                <w:szCs w:val="16"/>
              </w:rPr>
              <w:t>.</w:t>
            </w:r>
          </w:p>
        </w:tc>
        <w:tc>
          <w:tcPr>
            <w:tcW w:w="404" w:type="pct"/>
            <w:shd w:val="clear" w:color="auto" w:fill="FFFFFF" w:themeFill="background1"/>
            <w:vAlign w:val="center"/>
          </w:tcPr>
          <w:p w14:paraId="679BE025" w14:textId="77777777" w:rsidR="00D46556" w:rsidRPr="00E04B6C" w:rsidRDefault="00D46556" w:rsidP="00E04B6C">
            <w:pPr>
              <w:pStyle w:val="ListParagraph"/>
              <w:spacing w:line="276" w:lineRule="auto"/>
              <w:ind w:left="0"/>
              <w:jc w:val="both"/>
              <w:rPr>
                <w:rFonts w:cstheme="minorHAnsi"/>
                <w:b/>
                <w:sz w:val="16"/>
                <w:szCs w:val="16"/>
              </w:rPr>
            </w:pPr>
          </w:p>
        </w:tc>
        <w:tc>
          <w:tcPr>
            <w:tcW w:w="1260" w:type="pct"/>
            <w:shd w:val="clear" w:color="auto" w:fill="FFFFFF" w:themeFill="background1"/>
            <w:vAlign w:val="center"/>
          </w:tcPr>
          <w:p w14:paraId="61F2E57F" w14:textId="77777777" w:rsidR="00DA693C" w:rsidRPr="00B474FB" w:rsidRDefault="00DA693C" w:rsidP="00DA693C">
            <w:pPr>
              <w:pStyle w:val="ListParagraph"/>
              <w:ind w:left="0"/>
              <w:jc w:val="center"/>
              <w:rPr>
                <w:rFonts w:cstheme="minorHAnsi"/>
                <w:sz w:val="16"/>
                <w:szCs w:val="16"/>
              </w:rPr>
            </w:pPr>
            <w:r w:rsidRPr="00B474FB">
              <w:rPr>
                <w:rFonts w:cstheme="minorHAnsi"/>
                <w:sz w:val="16"/>
                <w:szCs w:val="16"/>
              </w:rPr>
              <w:t>Donatorska</w:t>
            </w:r>
          </w:p>
          <w:p w14:paraId="3E5B3538" w14:textId="77777777" w:rsidR="00DA693C" w:rsidRPr="00B474FB" w:rsidRDefault="00DA693C" w:rsidP="00DA693C">
            <w:pPr>
              <w:pStyle w:val="ListParagraph"/>
              <w:ind w:left="0"/>
              <w:jc w:val="center"/>
              <w:rPr>
                <w:rFonts w:cstheme="minorHAnsi"/>
                <w:sz w:val="16"/>
                <w:szCs w:val="16"/>
              </w:rPr>
            </w:pPr>
            <w:r w:rsidRPr="00B474FB">
              <w:rPr>
                <w:rFonts w:cstheme="minorHAnsi"/>
                <w:sz w:val="16"/>
                <w:szCs w:val="16"/>
              </w:rPr>
              <w:t>podrška</w:t>
            </w:r>
          </w:p>
          <w:p w14:paraId="4C157764" w14:textId="77777777" w:rsidR="00D46556" w:rsidRPr="00E04B6C" w:rsidRDefault="00DA693C" w:rsidP="00DA693C">
            <w:pPr>
              <w:pStyle w:val="ListParagraph"/>
              <w:spacing w:line="276" w:lineRule="auto"/>
              <w:ind w:left="0"/>
              <w:jc w:val="center"/>
              <w:rPr>
                <w:rFonts w:cstheme="minorHAnsi"/>
                <w:b/>
                <w:sz w:val="16"/>
                <w:szCs w:val="16"/>
              </w:rPr>
            </w:pPr>
            <w:r w:rsidRPr="00B474FB">
              <w:rPr>
                <w:rFonts w:cstheme="minorHAnsi"/>
                <w:sz w:val="16"/>
                <w:szCs w:val="16"/>
              </w:rPr>
              <w:t>(IPA projekat)</w:t>
            </w:r>
          </w:p>
        </w:tc>
      </w:tr>
      <w:tr w:rsidR="00B474FB" w:rsidRPr="00D56CEF" w14:paraId="4DEFB461" w14:textId="77777777" w:rsidTr="00C8160E">
        <w:trPr>
          <w:trHeight w:val="1160"/>
        </w:trPr>
        <w:tc>
          <w:tcPr>
            <w:tcW w:w="1530" w:type="pct"/>
            <w:shd w:val="clear" w:color="auto" w:fill="FFFFFF" w:themeFill="background1"/>
            <w:vAlign w:val="center"/>
          </w:tcPr>
          <w:p w14:paraId="74111725" w14:textId="77777777" w:rsidR="00D46556" w:rsidRPr="008974BC" w:rsidRDefault="009C59CF" w:rsidP="00E04B6C">
            <w:pPr>
              <w:pStyle w:val="ListParagraph"/>
              <w:spacing w:line="276" w:lineRule="auto"/>
              <w:ind w:left="0"/>
              <w:jc w:val="both"/>
              <w:rPr>
                <w:rFonts w:cstheme="minorHAnsi"/>
                <w:sz w:val="16"/>
                <w:szCs w:val="16"/>
              </w:rPr>
            </w:pPr>
            <w:r>
              <w:rPr>
                <w:rFonts w:cstheme="minorHAnsi"/>
                <w:sz w:val="16"/>
                <w:szCs w:val="16"/>
              </w:rPr>
              <w:t xml:space="preserve">5.1.3. </w:t>
            </w:r>
            <w:r w:rsidRPr="009C59CF">
              <w:rPr>
                <w:rFonts w:cstheme="minorHAnsi"/>
                <w:sz w:val="16"/>
                <w:szCs w:val="16"/>
              </w:rPr>
              <w:t>Formiran Kalendar važnijih datuma i obilježavanje važnijih datuma objavljivanjem infografika i kratkih sadržaja</w:t>
            </w:r>
            <w:r>
              <w:rPr>
                <w:rFonts w:cstheme="minorHAnsi"/>
                <w:sz w:val="16"/>
                <w:szCs w:val="16"/>
              </w:rPr>
              <w:t>.</w:t>
            </w:r>
          </w:p>
        </w:tc>
        <w:tc>
          <w:tcPr>
            <w:tcW w:w="507" w:type="pct"/>
            <w:shd w:val="clear" w:color="auto" w:fill="FFFFFF" w:themeFill="background1"/>
            <w:vAlign w:val="center"/>
          </w:tcPr>
          <w:p w14:paraId="4EB1DA81" w14:textId="77777777" w:rsidR="00D46556" w:rsidRPr="001547C9" w:rsidRDefault="0060074C" w:rsidP="001547C9">
            <w:pPr>
              <w:pStyle w:val="ListParagraph"/>
              <w:spacing w:line="276" w:lineRule="auto"/>
              <w:ind w:left="0"/>
              <w:jc w:val="center"/>
              <w:rPr>
                <w:rFonts w:cstheme="minorHAnsi"/>
                <w:sz w:val="16"/>
                <w:szCs w:val="16"/>
              </w:rPr>
            </w:pPr>
            <w:r>
              <w:rPr>
                <w:rFonts w:cstheme="minorHAnsi"/>
                <w:sz w:val="16"/>
                <w:szCs w:val="16"/>
              </w:rPr>
              <w:t>Kalendar u vidu dokumenta</w:t>
            </w:r>
          </w:p>
        </w:tc>
        <w:tc>
          <w:tcPr>
            <w:tcW w:w="363" w:type="pct"/>
            <w:shd w:val="clear" w:color="auto" w:fill="FFFFFF" w:themeFill="background1"/>
            <w:vAlign w:val="center"/>
          </w:tcPr>
          <w:p w14:paraId="18186EA4" w14:textId="77777777" w:rsidR="00D46556" w:rsidRPr="007F473D" w:rsidRDefault="006F4F19" w:rsidP="006F4F19">
            <w:pPr>
              <w:jc w:val="center"/>
              <w:rPr>
                <w:rFonts w:cstheme="minorHAnsi"/>
                <w:sz w:val="16"/>
                <w:szCs w:val="16"/>
              </w:rPr>
            </w:pPr>
            <w:r w:rsidRPr="007F473D">
              <w:rPr>
                <w:rFonts w:cstheme="minorHAnsi"/>
                <w:sz w:val="16"/>
                <w:szCs w:val="16"/>
              </w:rPr>
              <w:t>Uprava za statistiku</w:t>
            </w:r>
          </w:p>
        </w:tc>
        <w:tc>
          <w:tcPr>
            <w:tcW w:w="427" w:type="pct"/>
            <w:shd w:val="clear" w:color="auto" w:fill="FFFFFF" w:themeFill="background1"/>
            <w:vAlign w:val="center"/>
          </w:tcPr>
          <w:p w14:paraId="7C595301" w14:textId="77777777" w:rsidR="00E5390A" w:rsidRPr="00A14023" w:rsidRDefault="00E5390A" w:rsidP="00E5390A">
            <w:pPr>
              <w:pStyle w:val="ListParagraph"/>
              <w:spacing w:line="276" w:lineRule="auto"/>
              <w:ind w:left="0"/>
              <w:jc w:val="center"/>
              <w:rPr>
                <w:rFonts w:cstheme="minorHAnsi"/>
                <w:sz w:val="16"/>
                <w:szCs w:val="16"/>
              </w:rPr>
            </w:pPr>
            <w:r w:rsidRPr="00A14023">
              <w:rPr>
                <w:rFonts w:cstheme="minorHAnsi"/>
                <w:sz w:val="16"/>
                <w:szCs w:val="16"/>
              </w:rPr>
              <w:t>I kvartal</w:t>
            </w:r>
          </w:p>
          <w:p w14:paraId="09D24DDE" w14:textId="77777777" w:rsidR="00D46556" w:rsidRPr="00A14023" w:rsidRDefault="00E5390A" w:rsidP="00E5390A">
            <w:pPr>
              <w:pStyle w:val="ListParagraph"/>
              <w:spacing w:line="276" w:lineRule="auto"/>
              <w:ind w:left="0"/>
              <w:jc w:val="center"/>
              <w:rPr>
                <w:rFonts w:cstheme="minorHAnsi"/>
                <w:sz w:val="16"/>
                <w:szCs w:val="16"/>
              </w:rPr>
            </w:pPr>
            <w:r w:rsidRPr="00A14023">
              <w:rPr>
                <w:rFonts w:cstheme="minorHAnsi"/>
                <w:sz w:val="16"/>
                <w:szCs w:val="16"/>
              </w:rPr>
              <w:t>2024.</w:t>
            </w:r>
          </w:p>
        </w:tc>
        <w:tc>
          <w:tcPr>
            <w:tcW w:w="510" w:type="pct"/>
            <w:shd w:val="clear" w:color="auto" w:fill="FFFFFF" w:themeFill="background1"/>
            <w:vAlign w:val="center"/>
          </w:tcPr>
          <w:p w14:paraId="640204E7" w14:textId="77777777" w:rsidR="00D46556" w:rsidRPr="00A14023" w:rsidRDefault="00E5390A" w:rsidP="00E5390A">
            <w:pPr>
              <w:pStyle w:val="ListParagraph"/>
              <w:spacing w:line="276" w:lineRule="auto"/>
              <w:ind w:left="0"/>
              <w:jc w:val="center"/>
              <w:rPr>
                <w:rFonts w:cstheme="minorHAnsi"/>
                <w:sz w:val="16"/>
                <w:szCs w:val="16"/>
              </w:rPr>
            </w:pPr>
            <w:r w:rsidRPr="00A14023">
              <w:rPr>
                <w:rFonts w:cstheme="minorHAnsi"/>
                <w:sz w:val="16"/>
                <w:szCs w:val="16"/>
              </w:rPr>
              <w:t>I</w:t>
            </w:r>
            <w:r w:rsidR="005E025F" w:rsidRPr="00A14023">
              <w:rPr>
                <w:rFonts w:cstheme="minorHAnsi"/>
                <w:sz w:val="16"/>
                <w:szCs w:val="16"/>
              </w:rPr>
              <w:t>V</w:t>
            </w:r>
            <w:r w:rsidRPr="00A14023">
              <w:rPr>
                <w:rFonts w:cstheme="minorHAnsi"/>
                <w:sz w:val="16"/>
                <w:szCs w:val="16"/>
              </w:rPr>
              <w:t xml:space="preserve"> kvartal</w:t>
            </w:r>
          </w:p>
          <w:p w14:paraId="3C830828" w14:textId="77777777" w:rsidR="00E5390A" w:rsidRPr="00A14023" w:rsidRDefault="00E5390A" w:rsidP="00E5390A">
            <w:pPr>
              <w:pStyle w:val="ListParagraph"/>
              <w:spacing w:line="276" w:lineRule="auto"/>
              <w:ind w:left="0"/>
              <w:jc w:val="center"/>
              <w:rPr>
                <w:rFonts w:cstheme="minorHAnsi"/>
                <w:sz w:val="16"/>
                <w:szCs w:val="16"/>
              </w:rPr>
            </w:pPr>
            <w:r w:rsidRPr="00A14023">
              <w:rPr>
                <w:rFonts w:cstheme="minorHAnsi"/>
                <w:sz w:val="16"/>
                <w:szCs w:val="16"/>
              </w:rPr>
              <w:t>2028.</w:t>
            </w:r>
          </w:p>
        </w:tc>
        <w:tc>
          <w:tcPr>
            <w:tcW w:w="404" w:type="pct"/>
            <w:shd w:val="clear" w:color="auto" w:fill="FFFFFF" w:themeFill="background1"/>
            <w:vAlign w:val="center"/>
          </w:tcPr>
          <w:p w14:paraId="09DCB223" w14:textId="77777777" w:rsidR="00D46556" w:rsidRPr="00E04B6C" w:rsidRDefault="00D46556" w:rsidP="00E04B6C">
            <w:pPr>
              <w:pStyle w:val="ListParagraph"/>
              <w:spacing w:line="276" w:lineRule="auto"/>
              <w:ind w:left="0"/>
              <w:jc w:val="both"/>
              <w:rPr>
                <w:rFonts w:cstheme="minorHAnsi"/>
                <w:b/>
                <w:sz w:val="16"/>
                <w:szCs w:val="16"/>
              </w:rPr>
            </w:pPr>
          </w:p>
        </w:tc>
        <w:tc>
          <w:tcPr>
            <w:tcW w:w="1260" w:type="pct"/>
            <w:shd w:val="clear" w:color="auto" w:fill="FFFFFF" w:themeFill="background1"/>
            <w:vAlign w:val="center"/>
          </w:tcPr>
          <w:p w14:paraId="72AAA6C1" w14:textId="77777777" w:rsidR="0054208D" w:rsidRPr="000F2772" w:rsidRDefault="0054208D" w:rsidP="00746A2E">
            <w:pPr>
              <w:pStyle w:val="ListParagraph"/>
              <w:ind w:left="0"/>
              <w:jc w:val="center"/>
              <w:rPr>
                <w:rFonts w:cstheme="minorHAnsi"/>
                <w:sz w:val="16"/>
                <w:szCs w:val="16"/>
              </w:rPr>
            </w:pPr>
            <w:r w:rsidRPr="000F2772">
              <w:rPr>
                <w:rFonts w:cstheme="minorHAnsi"/>
                <w:sz w:val="16"/>
                <w:szCs w:val="16"/>
              </w:rPr>
              <w:t>Redovna budžetska sredstva Program „Nacionalna</w:t>
            </w:r>
          </w:p>
          <w:p w14:paraId="17CC233E" w14:textId="77777777" w:rsidR="0054208D" w:rsidRDefault="0054208D" w:rsidP="00746A2E">
            <w:pPr>
              <w:pStyle w:val="ListParagraph"/>
              <w:ind w:left="0"/>
              <w:jc w:val="center"/>
              <w:rPr>
                <w:rFonts w:cstheme="minorHAnsi"/>
                <w:sz w:val="16"/>
                <w:szCs w:val="16"/>
              </w:rPr>
            </w:pPr>
            <w:r w:rsidRPr="000F2772">
              <w:rPr>
                <w:rFonts w:cstheme="minorHAnsi"/>
                <w:sz w:val="16"/>
                <w:szCs w:val="16"/>
              </w:rPr>
              <w:t>statistika“</w:t>
            </w:r>
          </w:p>
          <w:p w14:paraId="0D70AF02" w14:textId="77777777" w:rsidR="0054208D" w:rsidRPr="000F2772" w:rsidRDefault="0054208D" w:rsidP="00746A2E">
            <w:pPr>
              <w:pStyle w:val="ListParagraph"/>
              <w:ind w:left="0"/>
              <w:jc w:val="center"/>
              <w:rPr>
                <w:rFonts w:cstheme="minorHAnsi"/>
                <w:sz w:val="16"/>
                <w:szCs w:val="16"/>
              </w:rPr>
            </w:pPr>
            <w:r w:rsidRPr="000F2772">
              <w:rPr>
                <w:rFonts w:cstheme="minorHAnsi"/>
                <w:sz w:val="16"/>
                <w:szCs w:val="16"/>
              </w:rPr>
              <w:t>Donatorska</w:t>
            </w:r>
          </w:p>
          <w:p w14:paraId="36F69D05" w14:textId="77777777" w:rsidR="0054208D" w:rsidRPr="000F2772" w:rsidRDefault="0054208D" w:rsidP="00746A2E">
            <w:pPr>
              <w:pStyle w:val="ListParagraph"/>
              <w:ind w:left="0"/>
              <w:jc w:val="center"/>
              <w:rPr>
                <w:rFonts w:cstheme="minorHAnsi"/>
                <w:sz w:val="16"/>
                <w:szCs w:val="16"/>
              </w:rPr>
            </w:pPr>
            <w:r w:rsidRPr="000F2772">
              <w:rPr>
                <w:rFonts w:cstheme="minorHAnsi"/>
                <w:sz w:val="16"/>
                <w:szCs w:val="16"/>
              </w:rPr>
              <w:t>podrška</w:t>
            </w:r>
          </w:p>
          <w:p w14:paraId="2DF2929F" w14:textId="77777777" w:rsidR="00D46556" w:rsidRPr="00E04B6C" w:rsidRDefault="0054208D" w:rsidP="00746A2E">
            <w:pPr>
              <w:pStyle w:val="ListParagraph"/>
              <w:spacing w:line="276" w:lineRule="auto"/>
              <w:ind w:left="0"/>
              <w:jc w:val="center"/>
              <w:rPr>
                <w:rFonts w:cstheme="minorHAnsi"/>
                <w:b/>
                <w:sz w:val="16"/>
                <w:szCs w:val="16"/>
              </w:rPr>
            </w:pPr>
            <w:r w:rsidRPr="000F2772">
              <w:rPr>
                <w:rFonts w:cstheme="minorHAnsi"/>
                <w:sz w:val="16"/>
                <w:szCs w:val="16"/>
              </w:rPr>
              <w:t>(IPA projekat)</w:t>
            </w:r>
          </w:p>
        </w:tc>
      </w:tr>
      <w:tr w:rsidR="00B474FB" w:rsidRPr="00D56CEF" w14:paraId="79CC6929" w14:textId="77777777" w:rsidTr="00C8160E">
        <w:tc>
          <w:tcPr>
            <w:tcW w:w="1530" w:type="pct"/>
            <w:shd w:val="clear" w:color="auto" w:fill="FFFFFF" w:themeFill="background1"/>
            <w:vAlign w:val="center"/>
          </w:tcPr>
          <w:p w14:paraId="7FE7C62D" w14:textId="77777777" w:rsidR="00D46556" w:rsidRPr="008974BC" w:rsidRDefault="009C59CF" w:rsidP="00E04B6C">
            <w:pPr>
              <w:pStyle w:val="ListParagraph"/>
              <w:spacing w:line="276" w:lineRule="auto"/>
              <w:ind w:left="0"/>
              <w:jc w:val="both"/>
              <w:rPr>
                <w:rFonts w:cstheme="minorHAnsi"/>
                <w:sz w:val="16"/>
                <w:szCs w:val="16"/>
              </w:rPr>
            </w:pPr>
            <w:r>
              <w:rPr>
                <w:rFonts w:cstheme="minorHAnsi"/>
                <w:sz w:val="16"/>
                <w:szCs w:val="16"/>
              </w:rPr>
              <w:t xml:space="preserve">5.1.4. </w:t>
            </w:r>
            <w:r w:rsidRPr="009C59CF">
              <w:rPr>
                <w:rFonts w:cstheme="minorHAnsi"/>
                <w:sz w:val="16"/>
                <w:szCs w:val="16"/>
              </w:rPr>
              <w:t>Broj objavljenih statističkih video sadržaja</w:t>
            </w:r>
            <w:r>
              <w:rPr>
                <w:rFonts w:cstheme="minorHAnsi"/>
                <w:sz w:val="16"/>
                <w:szCs w:val="16"/>
              </w:rPr>
              <w:t>.</w:t>
            </w:r>
          </w:p>
        </w:tc>
        <w:tc>
          <w:tcPr>
            <w:tcW w:w="507" w:type="pct"/>
            <w:shd w:val="clear" w:color="auto" w:fill="FFFFFF" w:themeFill="background1"/>
            <w:vAlign w:val="center"/>
          </w:tcPr>
          <w:p w14:paraId="79AA9D7C" w14:textId="77777777" w:rsidR="00D46556" w:rsidRPr="001547C9" w:rsidRDefault="004F4EFC" w:rsidP="001547C9">
            <w:pPr>
              <w:pStyle w:val="ListParagraph"/>
              <w:spacing w:line="276" w:lineRule="auto"/>
              <w:ind w:left="0"/>
              <w:jc w:val="center"/>
              <w:rPr>
                <w:rFonts w:cstheme="minorHAnsi"/>
                <w:sz w:val="16"/>
                <w:szCs w:val="16"/>
              </w:rPr>
            </w:pPr>
            <w:r>
              <w:rPr>
                <w:rFonts w:cstheme="minorHAnsi"/>
                <w:sz w:val="16"/>
                <w:szCs w:val="16"/>
              </w:rPr>
              <w:t>Broj objavljenih video sadržaja</w:t>
            </w:r>
          </w:p>
        </w:tc>
        <w:tc>
          <w:tcPr>
            <w:tcW w:w="363" w:type="pct"/>
            <w:shd w:val="clear" w:color="auto" w:fill="FFFFFF" w:themeFill="background1"/>
            <w:vAlign w:val="center"/>
          </w:tcPr>
          <w:p w14:paraId="2168A90B" w14:textId="77777777" w:rsidR="00D46556" w:rsidRPr="007F473D" w:rsidRDefault="006F4F19" w:rsidP="006F4F19">
            <w:pPr>
              <w:jc w:val="center"/>
              <w:rPr>
                <w:rFonts w:cstheme="minorHAnsi"/>
                <w:sz w:val="16"/>
                <w:szCs w:val="16"/>
              </w:rPr>
            </w:pPr>
            <w:r w:rsidRPr="007F473D">
              <w:rPr>
                <w:rFonts w:cstheme="minorHAnsi"/>
                <w:sz w:val="16"/>
                <w:szCs w:val="16"/>
              </w:rPr>
              <w:t>Uprava za statistiku</w:t>
            </w:r>
          </w:p>
        </w:tc>
        <w:tc>
          <w:tcPr>
            <w:tcW w:w="427" w:type="pct"/>
            <w:shd w:val="clear" w:color="auto" w:fill="FFFFFF" w:themeFill="background1"/>
            <w:vAlign w:val="center"/>
          </w:tcPr>
          <w:p w14:paraId="4729BC60" w14:textId="77777777" w:rsidR="00D46556" w:rsidRPr="00A14023" w:rsidRDefault="00A0531D" w:rsidP="005E025F">
            <w:pPr>
              <w:pStyle w:val="ListParagraph"/>
              <w:spacing w:line="276" w:lineRule="auto"/>
              <w:ind w:left="0"/>
              <w:jc w:val="center"/>
              <w:rPr>
                <w:rFonts w:cstheme="minorHAnsi"/>
                <w:sz w:val="16"/>
                <w:szCs w:val="16"/>
              </w:rPr>
            </w:pPr>
            <w:r w:rsidRPr="00A14023">
              <w:rPr>
                <w:rFonts w:cstheme="minorHAnsi"/>
                <w:sz w:val="16"/>
                <w:szCs w:val="16"/>
              </w:rPr>
              <w:t xml:space="preserve">I kvartal </w:t>
            </w:r>
          </w:p>
          <w:p w14:paraId="272C7D40" w14:textId="77777777" w:rsidR="00A0531D" w:rsidRPr="00A14023" w:rsidRDefault="00A0531D" w:rsidP="005E025F">
            <w:pPr>
              <w:pStyle w:val="ListParagraph"/>
              <w:spacing w:line="276" w:lineRule="auto"/>
              <w:ind w:left="0"/>
              <w:jc w:val="center"/>
              <w:rPr>
                <w:rFonts w:cstheme="minorHAnsi"/>
                <w:sz w:val="16"/>
                <w:szCs w:val="16"/>
              </w:rPr>
            </w:pPr>
            <w:r w:rsidRPr="00A14023">
              <w:rPr>
                <w:rFonts w:cstheme="minorHAnsi"/>
                <w:sz w:val="16"/>
                <w:szCs w:val="16"/>
              </w:rPr>
              <w:t>2024.</w:t>
            </w:r>
          </w:p>
        </w:tc>
        <w:tc>
          <w:tcPr>
            <w:tcW w:w="510" w:type="pct"/>
            <w:shd w:val="clear" w:color="auto" w:fill="FFFFFF" w:themeFill="background1"/>
            <w:vAlign w:val="center"/>
          </w:tcPr>
          <w:p w14:paraId="70CDD9F0" w14:textId="77777777" w:rsidR="00A0531D" w:rsidRPr="00A14023" w:rsidRDefault="00A0531D" w:rsidP="00A0531D">
            <w:pPr>
              <w:pStyle w:val="ListParagraph"/>
              <w:spacing w:line="276" w:lineRule="auto"/>
              <w:ind w:left="0"/>
              <w:jc w:val="center"/>
              <w:rPr>
                <w:rFonts w:cstheme="minorHAnsi"/>
                <w:sz w:val="16"/>
                <w:szCs w:val="16"/>
              </w:rPr>
            </w:pPr>
            <w:r w:rsidRPr="00A14023">
              <w:rPr>
                <w:rFonts w:cstheme="minorHAnsi"/>
                <w:sz w:val="16"/>
                <w:szCs w:val="16"/>
              </w:rPr>
              <w:t>IV kvartal</w:t>
            </w:r>
          </w:p>
          <w:p w14:paraId="242EB64A" w14:textId="77777777" w:rsidR="00D46556" w:rsidRPr="00A14023" w:rsidRDefault="00A0531D" w:rsidP="00A0531D">
            <w:pPr>
              <w:pStyle w:val="ListParagraph"/>
              <w:spacing w:line="276" w:lineRule="auto"/>
              <w:ind w:left="0"/>
              <w:jc w:val="center"/>
              <w:rPr>
                <w:rFonts w:cstheme="minorHAnsi"/>
                <w:sz w:val="16"/>
                <w:szCs w:val="16"/>
              </w:rPr>
            </w:pPr>
            <w:r w:rsidRPr="00A14023">
              <w:rPr>
                <w:rFonts w:cstheme="minorHAnsi"/>
                <w:sz w:val="16"/>
                <w:szCs w:val="16"/>
              </w:rPr>
              <w:t>2028.</w:t>
            </w:r>
          </w:p>
        </w:tc>
        <w:tc>
          <w:tcPr>
            <w:tcW w:w="404" w:type="pct"/>
            <w:shd w:val="clear" w:color="auto" w:fill="FFFFFF" w:themeFill="background1"/>
            <w:vAlign w:val="center"/>
          </w:tcPr>
          <w:p w14:paraId="2F13F027" w14:textId="77777777" w:rsidR="00D46556" w:rsidRPr="00E04B6C" w:rsidRDefault="00D46556" w:rsidP="00E04B6C">
            <w:pPr>
              <w:pStyle w:val="ListParagraph"/>
              <w:spacing w:line="276" w:lineRule="auto"/>
              <w:ind w:left="0"/>
              <w:jc w:val="both"/>
              <w:rPr>
                <w:rFonts w:cstheme="minorHAnsi"/>
                <w:b/>
                <w:sz w:val="16"/>
                <w:szCs w:val="16"/>
              </w:rPr>
            </w:pPr>
          </w:p>
        </w:tc>
        <w:tc>
          <w:tcPr>
            <w:tcW w:w="1260" w:type="pct"/>
            <w:shd w:val="clear" w:color="auto" w:fill="FFFFFF" w:themeFill="background1"/>
            <w:vAlign w:val="center"/>
          </w:tcPr>
          <w:p w14:paraId="2AF0D5A5" w14:textId="77777777" w:rsidR="0054208D" w:rsidRPr="000F2772" w:rsidRDefault="0054208D" w:rsidP="00746A2E">
            <w:pPr>
              <w:pStyle w:val="ListParagraph"/>
              <w:ind w:left="0"/>
              <w:jc w:val="center"/>
              <w:rPr>
                <w:rFonts w:cstheme="minorHAnsi"/>
                <w:sz w:val="16"/>
                <w:szCs w:val="16"/>
              </w:rPr>
            </w:pPr>
            <w:r w:rsidRPr="000F2772">
              <w:rPr>
                <w:rFonts w:cstheme="minorHAnsi"/>
                <w:sz w:val="16"/>
                <w:szCs w:val="16"/>
              </w:rPr>
              <w:t>Redovna budžetska sredstva Program „Nacionalna</w:t>
            </w:r>
          </w:p>
          <w:p w14:paraId="7440EDBC" w14:textId="77777777" w:rsidR="0054208D" w:rsidRDefault="0054208D" w:rsidP="00746A2E">
            <w:pPr>
              <w:pStyle w:val="ListParagraph"/>
              <w:ind w:left="0"/>
              <w:jc w:val="center"/>
              <w:rPr>
                <w:rFonts w:cstheme="minorHAnsi"/>
                <w:sz w:val="16"/>
                <w:szCs w:val="16"/>
              </w:rPr>
            </w:pPr>
            <w:r w:rsidRPr="000F2772">
              <w:rPr>
                <w:rFonts w:cstheme="minorHAnsi"/>
                <w:sz w:val="16"/>
                <w:szCs w:val="16"/>
              </w:rPr>
              <w:t>statistika“</w:t>
            </w:r>
          </w:p>
          <w:p w14:paraId="79ED3A7B" w14:textId="77777777" w:rsidR="0054208D" w:rsidRPr="000F2772" w:rsidRDefault="0054208D" w:rsidP="00746A2E">
            <w:pPr>
              <w:pStyle w:val="ListParagraph"/>
              <w:ind w:left="0"/>
              <w:jc w:val="center"/>
              <w:rPr>
                <w:rFonts w:cstheme="minorHAnsi"/>
                <w:sz w:val="16"/>
                <w:szCs w:val="16"/>
              </w:rPr>
            </w:pPr>
            <w:r w:rsidRPr="000F2772">
              <w:rPr>
                <w:rFonts w:cstheme="minorHAnsi"/>
                <w:sz w:val="16"/>
                <w:szCs w:val="16"/>
              </w:rPr>
              <w:t>Donatorska</w:t>
            </w:r>
          </w:p>
          <w:p w14:paraId="1CE9842F" w14:textId="77777777" w:rsidR="0054208D" w:rsidRPr="000F2772" w:rsidRDefault="0054208D" w:rsidP="00746A2E">
            <w:pPr>
              <w:pStyle w:val="ListParagraph"/>
              <w:ind w:left="0"/>
              <w:jc w:val="center"/>
              <w:rPr>
                <w:rFonts w:cstheme="minorHAnsi"/>
                <w:sz w:val="16"/>
                <w:szCs w:val="16"/>
              </w:rPr>
            </w:pPr>
            <w:r w:rsidRPr="000F2772">
              <w:rPr>
                <w:rFonts w:cstheme="minorHAnsi"/>
                <w:sz w:val="16"/>
                <w:szCs w:val="16"/>
              </w:rPr>
              <w:t>podrška</w:t>
            </w:r>
          </w:p>
          <w:p w14:paraId="4580D085" w14:textId="77777777" w:rsidR="00D46556" w:rsidRPr="00E04B6C" w:rsidRDefault="0054208D" w:rsidP="00746A2E">
            <w:pPr>
              <w:pStyle w:val="ListParagraph"/>
              <w:spacing w:line="276" w:lineRule="auto"/>
              <w:ind w:left="0"/>
              <w:jc w:val="center"/>
              <w:rPr>
                <w:rFonts w:cstheme="minorHAnsi"/>
                <w:b/>
                <w:sz w:val="16"/>
                <w:szCs w:val="16"/>
              </w:rPr>
            </w:pPr>
            <w:r w:rsidRPr="000F2772">
              <w:rPr>
                <w:rFonts w:cstheme="minorHAnsi"/>
                <w:sz w:val="16"/>
                <w:szCs w:val="16"/>
              </w:rPr>
              <w:t>(IPA projekat)</w:t>
            </w:r>
          </w:p>
        </w:tc>
      </w:tr>
      <w:tr w:rsidR="00B474FB" w:rsidRPr="00D56CEF" w14:paraId="2C3C6D1F" w14:textId="77777777" w:rsidTr="00C8160E">
        <w:tc>
          <w:tcPr>
            <w:tcW w:w="1530" w:type="pct"/>
            <w:shd w:val="clear" w:color="auto" w:fill="FFFFFF" w:themeFill="background1"/>
            <w:vAlign w:val="center"/>
          </w:tcPr>
          <w:p w14:paraId="31EB4AD9" w14:textId="77777777" w:rsidR="00D46556" w:rsidRPr="008974BC" w:rsidRDefault="009C59CF" w:rsidP="00E04B6C">
            <w:pPr>
              <w:pStyle w:val="ListParagraph"/>
              <w:spacing w:line="276" w:lineRule="auto"/>
              <w:ind w:left="0"/>
              <w:jc w:val="both"/>
              <w:rPr>
                <w:rFonts w:cstheme="minorHAnsi"/>
                <w:sz w:val="16"/>
                <w:szCs w:val="16"/>
              </w:rPr>
            </w:pPr>
            <w:r>
              <w:rPr>
                <w:rFonts w:cstheme="minorHAnsi"/>
                <w:sz w:val="16"/>
                <w:szCs w:val="16"/>
              </w:rPr>
              <w:t xml:space="preserve">5.1.5. </w:t>
            </w:r>
            <w:r w:rsidRPr="009C59CF">
              <w:rPr>
                <w:rFonts w:cstheme="minorHAnsi"/>
                <w:sz w:val="16"/>
                <w:szCs w:val="16"/>
              </w:rPr>
              <w:t>Ažurirana mobilna aplikacija Uprave za statistiku</w:t>
            </w:r>
            <w:r>
              <w:rPr>
                <w:rFonts w:cstheme="minorHAnsi"/>
                <w:sz w:val="16"/>
                <w:szCs w:val="16"/>
              </w:rPr>
              <w:t>.</w:t>
            </w:r>
          </w:p>
        </w:tc>
        <w:tc>
          <w:tcPr>
            <w:tcW w:w="507" w:type="pct"/>
            <w:shd w:val="clear" w:color="auto" w:fill="FFFFFF" w:themeFill="background1"/>
            <w:vAlign w:val="center"/>
          </w:tcPr>
          <w:p w14:paraId="2AA3318A" w14:textId="77777777" w:rsidR="00D46556" w:rsidRPr="001547C9" w:rsidRDefault="004F4EFC" w:rsidP="001547C9">
            <w:pPr>
              <w:pStyle w:val="ListParagraph"/>
              <w:spacing w:line="276" w:lineRule="auto"/>
              <w:ind w:left="0"/>
              <w:jc w:val="center"/>
              <w:rPr>
                <w:rFonts w:cstheme="minorHAnsi"/>
                <w:sz w:val="16"/>
                <w:szCs w:val="16"/>
              </w:rPr>
            </w:pPr>
            <w:r>
              <w:rPr>
                <w:rFonts w:cstheme="minorHAnsi"/>
                <w:sz w:val="16"/>
                <w:szCs w:val="16"/>
              </w:rPr>
              <w:t>Stopa zadovoljstva korisnika mobilnom aplikacijom</w:t>
            </w:r>
          </w:p>
        </w:tc>
        <w:tc>
          <w:tcPr>
            <w:tcW w:w="363" w:type="pct"/>
            <w:shd w:val="clear" w:color="auto" w:fill="FFFFFF" w:themeFill="background1"/>
            <w:vAlign w:val="center"/>
          </w:tcPr>
          <w:p w14:paraId="51B03247" w14:textId="77777777" w:rsidR="00D46556" w:rsidRPr="007F473D" w:rsidRDefault="006F4F19" w:rsidP="006F4F19">
            <w:pPr>
              <w:jc w:val="center"/>
              <w:rPr>
                <w:rFonts w:cstheme="minorHAnsi"/>
                <w:sz w:val="16"/>
                <w:szCs w:val="16"/>
              </w:rPr>
            </w:pPr>
            <w:r w:rsidRPr="007F473D">
              <w:rPr>
                <w:rFonts w:cstheme="minorHAnsi"/>
                <w:sz w:val="16"/>
                <w:szCs w:val="16"/>
              </w:rPr>
              <w:t>Uprava za statistiku</w:t>
            </w:r>
          </w:p>
        </w:tc>
        <w:tc>
          <w:tcPr>
            <w:tcW w:w="427" w:type="pct"/>
            <w:shd w:val="clear" w:color="auto" w:fill="FFFFFF" w:themeFill="background1"/>
            <w:vAlign w:val="center"/>
          </w:tcPr>
          <w:p w14:paraId="6F85C201" w14:textId="77777777" w:rsidR="00DD5DE6" w:rsidRPr="00A14023" w:rsidRDefault="00DD5DE6" w:rsidP="00DD5DE6">
            <w:pPr>
              <w:spacing w:line="276" w:lineRule="auto"/>
              <w:jc w:val="center"/>
              <w:rPr>
                <w:rFonts w:cstheme="minorHAnsi"/>
                <w:sz w:val="16"/>
                <w:szCs w:val="16"/>
              </w:rPr>
            </w:pPr>
            <w:r w:rsidRPr="00A14023">
              <w:rPr>
                <w:rFonts w:cstheme="minorHAnsi"/>
                <w:sz w:val="16"/>
                <w:szCs w:val="16"/>
              </w:rPr>
              <w:t>I kvartal</w:t>
            </w:r>
          </w:p>
          <w:p w14:paraId="797095FF" w14:textId="77777777" w:rsidR="00D46556" w:rsidRPr="00A14023" w:rsidRDefault="00DD5DE6" w:rsidP="00DD5DE6">
            <w:pPr>
              <w:pStyle w:val="ListParagraph"/>
              <w:spacing w:line="276" w:lineRule="auto"/>
              <w:ind w:left="0"/>
              <w:jc w:val="center"/>
              <w:rPr>
                <w:rFonts w:cstheme="minorHAnsi"/>
                <w:sz w:val="16"/>
                <w:szCs w:val="16"/>
              </w:rPr>
            </w:pPr>
            <w:r w:rsidRPr="00A14023">
              <w:rPr>
                <w:rFonts w:cstheme="minorHAnsi"/>
                <w:sz w:val="16"/>
                <w:szCs w:val="16"/>
              </w:rPr>
              <w:t>2024.</w:t>
            </w:r>
          </w:p>
        </w:tc>
        <w:tc>
          <w:tcPr>
            <w:tcW w:w="510" w:type="pct"/>
            <w:shd w:val="clear" w:color="auto" w:fill="FFFFFF" w:themeFill="background1"/>
            <w:vAlign w:val="center"/>
          </w:tcPr>
          <w:p w14:paraId="6F375EBB" w14:textId="77777777" w:rsidR="00D46556" w:rsidRPr="00A14023" w:rsidRDefault="00DD5DE6" w:rsidP="005E025F">
            <w:pPr>
              <w:pStyle w:val="ListParagraph"/>
              <w:spacing w:line="276" w:lineRule="auto"/>
              <w:ind w:left="0"/>
              <w:jc w:val="center"/>
              <w:rPr>
                <w:rFonts w:cstheme="minorHAnsi"/>
                <w:sz w:val="16"/>
                <w:szCs w:val="16"/>
              </w:rPr>
            </w:pPr>
            <w:r w:rsidRPr="00A14023">
              <w:rPr>
                <w:rFonts w:cstheme="minorHAnsi"/>
                <w:sz w:val="16"/>
                <w:szCs w:val="16"/>
              </w:rPr>
              <w:t>IV kvartal</w:t>
            </w:r>
          </w:p>
          <w:p w14:paraId="3A3A18F4" w14:textId="77777777" w:rsidR="00DD5DE6" w:rsidRPr="00A14023" w:rsidRDefault="00DD5DE6" w:rsidP="005E025F">
            <w:pPr>
              <w:pStyle w:val="ListParagraph"/>
              <w:spacing w:line="276" w:lineRule="auto"/>
              <w:ind w:left="0"/>
              <w:jc w:val="center"/>
              <w:rPr>
                <w:rFonts w:cstheme="minorHAnsi"/>
                <w:sz w:val="16"/>
                <w:szCs w:val="16"/>
              </w:rPr>
            </w:pPr>
            <w:r w:rsidRPr="00A14023">
              <w:rPr>
                <w:rFonts w:cstheme="minorHAnsi"/>
                <w:sz w:val="16"/>
                <w:szCs w:val="16"/>
              </w:rPr>
              <w:t>2028.</w:t>
            </w:r>
          </w:p>
        </w:tc>
        <w:tc>
          <w:tcPr>
            <w:tcW w:w="404" w:type="pct"/>
            <w:shd w:val="clear" w:color="auto" w:fill="FFFFFF" w:themeFill="background1"/>
            <w:vAlign w:val="center"/>
          </w:tcPr>
          <w:p w14:paraId="61DC2D91" w14:textId="77777777" w:rsidR="00D46556" w:rsidRPr="00E04B6C" w:rsidRDefault="00D46556" w:rsidP="00E04B6C">
            <w:pPr>
              <w:pStyle w:val="ListParagraph"/>
              <w:spacing w:line="276" w:lineRule="auto"/>
              <w:ind w:left="0"/>
              <w:jc w:val="both"/>
              <w:rPr>
                <w:rFonts w:cstheme="minorHAnsi"/>
                <w:b/>
                <w:sz w:val="16"/>
                <w:szCs w:val="16"/>
              </w:rPr>
            </w:pPr>
          </w:p>
        </w:tc>
        <w:tc>
          <w:tcPr>
            <w:tcW w:w="1260" w:type="pct"/>
            <w:shd w:val="clear" w:color="auto" w:fill="FFFFFF" w:themeFill="background1"/>
            <w:vAlign w:val="center"/>
          </w:tcPr>
          <w:p w14:paraId="56CD0737" w14:textId="77777777" w:rsidR="0054208D" w:rsidRPr="000F2772" w:rsidRDefault="0054208D" w:rsidP="00746A2E">
            <w:pPr>
              <w:pStyle w:val="ListParagraph"/>
              <w:ind w:left="0"/>
              <w:jc w:val="center"/>
              <w:rPr>
                <w:rFonts w:cstheme="minorHAnsi"/>
                <w:sz w:val="16"/>
                <w:szCs w:val="16"/>
              </w:rPr>
            </w:pPr>
            <w:r w:rsidRPr="000F2772">
              <w:rPr>
                <w:rFonts w:cstheme="minorHAnsi"/>
                <w:sz w:val="16"/>
                <w:szCs w:val="16"/>
              </w:rPr>
              <w:t>Redovna budžetska sredstva Program „Nacionalna</w:t>
            </w:r>
          </w:p>
          <w:p w14:paraId="129AA645" w14:textId="77777777" w:rsidR="0054208D" w:rsidRDefault="0054208D" w:rsidP="00746A2E">
            <w:pPr>
              <w:pStyle w:val="ListParagraph"/>
              <w:ind w:left="0"/>
              <w:jc w:val="center"/>
              <w:rPr>
                <w:rFonts w:cstheme="minorHAnsi"/>
                <w:sz w:val="16"/>
                <w:szCs w:val="16"/>
              </w:rPr>
            </w:pPr>
            <w:r w:rsidRPr="000F2772">
              <w:rPr>
                <w:rFonts w:cstheme="minorHAnsi"/>
                <w:sz w:val="16"/>
                <w:szCs w:val="16"/>
              </w:rPr>
              <w:t>statistika“</w:t>
            </w:r>
          </w:p>
          <w:p w14:paraId="51E95E03" w14:textId="77777777" w:rsidR="0054208D" w:rsidRPr="000F2772" w:rsidRDefault="0054208D" w:rsidP="00746A2E">
            <w:pPr>
              <w:pStyle w:val="ListParagraph"/>
              <w:ind w:left="0"/>
              <w:jc w:val="center"/>
              <w:rPr>
                <w:rFonts w:cstheme="minorHAnsi"/>
                <w:sz w:val="16"/>
                <w:szCs w:val="16"/>
              </w:rPr>
            </w:pPr>
            <w:r w:rsidRPr="000F2772">
              <w:rPr>
                <w:rFonts w:cstheme="minorHAnsi"/>
                <w:sz w:val="16"/>
                <w:szCs w:val="16"/>
              </w:rPr>
              <w:t>Donatorska</w:t>
            </w:r>
          </w:p>
          <w:p w14:paraId="00C874BB" w14:textId="77777777" w:rsidR="0054208D" w:rsidRPr="000F2772" w:rsidRDefault="0054208D" w:rsidP="00746A2E">
            <w:pPr>
              <w:pStyle w:val="ListParagraph"/>
              <w:ind w:left="0"/>
              <w:jc w:val="center"/>
              <w:rPr>
                <w:rFonts w:cstheme="minorHAnsi"/>
                <w:sz w:val="16"/>
                <w:szCs w:val="16"/>
              </w:rPr>
            </w:pPr>
            <w:r w:rsidRPr="000F2772">
              <w:rPr>
                <w:rFonts w:cstheme="minorHAnsi"/>
                <w:sz w:val="16"/>
                <w:szCs w:val="16"/>
              </w:rPr>
              <w:t>podrška</w:t>
            </w:r>
          </w:p>
          <w:p w14:paraId="2532E308" w14:textId="77777777" w:rsidR="00D46556" w:rsidRPr="00E04B6C" w:rsidRDefault="0054208D" w:rsidP="00746A2E">
            <w:pPr>
              <w:pStyle w:val="ListParagraph"/>
              <w:spacing w:line="276" w:lineRule="auto"/>
              <w:ind w:left="0"/>
              <w:jc w:val="center"/>
              <w:rPr>
                <w:rFonts w:cstheme="minorHAnsi"/>
                <w:b/>
                <w:sz w:val="16"/>
                <w:szCs w:val="16"/>
              </w:rPr>
            </w:pPr>
            <w:r w:rsidRPr="000F2772">
              <w:rPr>
                <w:rFonts w:cstheme="minorHAnsi"/>
                <w:sz w:val="16"/>
                <w:szCs w:val="16"/>
              </w:rPr>
              <w:t>(IPA projekat)</w:t>
            </w:r>
          </w:p>
        </w:tc>
      </w:tr>
      <w:tr w:rsidR="00B474FB" w:rsidRPr="00D56CEF" w14:paraId="43AEA4CD" w14:textId="77777777" w:rsidTr="00C8160E">
        <w:tc>
          <w:tcPr>
            <w:tcW w:w="1530" w:type="pct"/>
            <w:shd w:val="clear" w:color="auto" w:fill="FFFFFF" w:themeFill="background1"/>
            <w:vAlign w:val="center"/>
          </w:tcPr>
          <w:p w14:paraId="2532FA9E" w14:textId="77777777" w:rsidR="009C59CF" w:rsidRDefault="00F44528" w:rsidP="00E04B6C">
            <w:pPr>
              <w:pStyle w:val="ListParagraph"/>
              <w:spacing w:line="276" w:lineRule="auto"/>
              <w:ind w:left="0"/>
              <w:jc w:val="both"/>
              <w:rPr>
                <w:rFonts w:cstheme="minorHAnsi"/>
                <w:sz w:val="16"/>
                <w:szCs w:val="16"/>
              </w:rPr>
            </w:pPr>
            <w:r>
              <w:rPr>
                <w:rFonts w:cstheme="minorHAnsi"/>
                <w:sz w:val="16"/>
                <w:szCs w:val="16"/>
              </w:rPr>
              <w:lastRenderedPageBreak/>
              <w:t xml:space="preserve">5.1.6. </w:t>
            </w:r>
            <w:r w:rsidRPr="00F44528">
              <w:rPr>
                <w:rFonts w:cstheme="minorHAnsi"/>
                <w:sz w:val="16"/>
                <w:szCs w:val="16"/>
              </w:rPr>
              <w:t>Redizajn logotipa Uprave za statistiku</w:t>
            </w:r>
            <w:r>
              <w:rPr>
                <w:rFonts w:cstheme="minorHAnsi"/>
                <w:sz w:val="16"/>
                <w:szCs w:val="16"/>
              </w:rPr>
              <w:t>.</w:t>
            </w:r>
          </w:p>
        </w:tc>
        <w:tc>
          <w:tcPr>
            <w:tcW w:w="507" w:type="pct"/>
            <w:shd w:val="clear" w:color="auto" w:fill="FFFFFF" w:themeFill="background1"/>
            <w:vAlign w:val="center"/>
          </w:tcPr>
          <w:p w14:paraId="2FC55202" w14:textId="77777777" w:rsidR="009C59CF" w:rsidRPr="001547C9" w:rsidRDefault="004F4EFC" w:rsidP="001547C9">
            <w:pPr>
              <w:pStyle w:val="ListParagraph"/>
              <w:spacing w:line="276" w:lineRule="auto"/>
              <w:ind w:left="0"/>
              <w:jc w:val="center"/>
              <w:rPr>
                <w:rFonts w:cstheme="minorHAnsi"/>
                <w:sz w:val="16"/>
                <w:szCs w:val="16"/>
              </w:rPr>
            </w:pPr>
            <w:r>
              <w:rPr>
                <w:rFonts w:cstheme="minorHAnsi"/>
                <w:sz w:val="16"/>
                <w:szCs w:val="16"/>
              </w:rPr>
              <w:t>Novi logotip Uprave za statistiku</w:t>
            </w:r>
          </w:p>
        </w:tc>
        <w:tc>
          <w:tcPr>
            <w:tcW w:w="363" w:type="pct"/>
            <w:shd w:val="clear" w:color="auto" w:fill="FFFFFF" w:themeFill="background1"/>
            <w:vAlign w:val="center"/>
          </w:tcPr>
          <w:p w14:paraId="3FE7E750" w14:textId="77777777" w:rsidR="009C59CF" w:rsidRPr="007F473D" w:rsidRDefault="006F4F19" w:rsidP="006F4F19">
            <w:pPr>
              <w:jc w:val="center"/>
              <w:rPr>
                <w:rFonts w:cstheme="minorHAnsi"/>
                <w:sz w:val="16"/>
                <w:szCs w:val="16"/>
              </w:rPr>
            </w:pPr>
            <w:r w:rsidRPr="007F473D">
              <w:rPr>
                <w:rFonts w:cstheme="minorHAnsi"/>
                <w:sz w:val="16"/>
                <w:szCs w:val="16"/>
              </w:rPr>
              <w:t>Uprava za statistiku</w:t>
            </w:r>
          </w:p>
        </w:tc>
        <w:tc>
          <w:tcPr>
            <w:tcW w:w="427" w:type="pct"/>
            <w:shd w:val="clear" w:color="auto" w:fill="FFFFFF" w:themeFill="background1"/>
            <w:vAlign w:val="center"/>
          </w:tcPr>
          <w:p w14:paraId="3EA1BC52" w14:textId="77777777" w:rsidR="009C59CF" w:rsidRPr="00A14023" w:rsidRDefault="00A47483" w:rsidP="005E025F">
            <w:pPr>
              <w:pStyle w:val="ListParagraph"/>
              <w:spacing w:line="276" w:lineRule="auto"/>
              <w:ind w:left="0"/>
              <w:jc w:val="center"/>
              <w:rPr>
                <w:rFonts w:cstheme="minorHAnsi"/>
                <w:sz w:val="16"/>
                <w:szCs w:val="16"/>
              </w:rPr>
            </w:pPr>
            <w:r w:rsidRPr="00A14023">
              <w:rPr>
                <w:rFonts w:cstheme="minorHAnsi"/>
                <w:sz w:val="16"/>
                <w:szCs w:val="16"/>
              </w:rPr>
              <w:t>I kvartal</w:t>
            </w:r>
          </w:p>
          <w:p w14:paraId="5DC26643" w14:textId="77777777" w:rsidR="00A47483" w:rsidRPr="00A14023" w:rsidRDefault="00A47483" w:rsidP="005E025F">
            <w:pPr>
              <w:pStyle w:val="ListParagraph"/>
              <w:spacing w:line="276" w:lineRule="auto"/>
              <w:ind w:left="0"/>
              <w:jc w:val="center"/>
              <w:rPr>
                <w:rFonts w:cstheme="minorHAnsi"/>
                <w:sz w:val="16"/>
                <w:szCs w:val="16"/>
              </w:rPr>
            </w:pPr>
            <w:r w:rsidRPr="00A14023">
              <w:rPr>
                <w:rFonts w:cstheme="minorHAnsi"/>
                <w:sz w:val="16"/>
                <w:szCs w:val="16"/>
              </w:rPr>
              <w:t>2025.</w:t>
            </w:r>
          </w:p>
        </w:tc>
        <w:tc>
          <w:tcPr>
            <w:tcW w:w="510" w:type="pct"/>
            <w:shd w:val="clear" w:color="auto" w:fill="FFFFFF" w:themeFill="background1"/>
            <w:vAlign w:val="center"/>
          </w:tcPr>
          <w:p w14:paraId="05D9F554" w14:textId="77777777" w:rsidR="009C59CF" w:rsidRPr="00A14023" w:rsidRDefault="00A47483" w:rsidP="005E025F">
            <w:pPr>
              <w:pStyle w:val="ListParagraph"/>
              <w:spacing w:line="276" w:lineRule="auto"/>
              <w:ind w:left="0"/>
              <w:jc w:val="center"/>
              <w:rPr>
                <w:rFonts w:cstheme="minorHAnsi"/>
                <w:sz w:val="16"/>
                <w:szCs w:val="16"/>
              </w:rPr>
            </w:pPr>
            <w:r w:rsidRPr="00A14023">
              <w:rPr>
                <w:rFonts w:cstheme="minorHAnsi"/>
                <w:sz w:val="16"/>
                <w:szCs w:val="16"/>
              </w:rPr>
              <w:t>IV kvartal</w:t>
            </w:r>
          </w:p>
          <w:p w14:paraId="15A55AF4" w14:textId="77777777" w:rsidR="00A47483" w:rsidRPr="00A14023" w:rsidRDefault="00A47483" w:rsidP="005E025F">
            <w:pPr>
              <w:pStyle w:val="ListParagraph"/>
              <w:spacing w:line="276" w:lineRule="auto"/>
              <w:ind w:left="0"/>
              <w:jc w:val="center"/>
              <w:rPr>
                <w:rFonts w:cstheme="minorHAnsi"/>
                <w:sz w:val="16"/>
                <w:szCs w:val="16"/>
              </w:rPr>
            </w:pPr>
            <w:r w:rsidRPr="00A14023">
              <w:rPr>
                <w:rFonts w:cstheme="minorHAnsi"/>
                <w:sz w:val="16"/>
                <w:szCs w:val="16"/>
              </w:rPr>
              <w:t>2025.</w:t>
            </w:r>
          </w:p>
        </w:tc>
        <w:tc>
          <w:tcPr>
            <w:tcW w:w="404" w:type="pct"/>
            <w:shd w:val="clear" w:color="auto" w:fill="FFFFFF" w:themeFill="background1"/>
            <w:vAlign w:val="center"/>
          </w:tcPr>
          <w:p w14:paraId="039F0867" w14:textId="77777777" w:rsidR="009C59CF" w:rsidRPr="00E04B6C" w:rsidRDefault="009C59CF" w:rsidP="00E04B6C">
            <w:pPr>
              <w:pStyle w:val="ListParagraph"/>
              <w:spacing w:line="276" w:lineRule="auto"/>
              <w:ind w:left="0"/>
              <w:jc w:val="both"/>
              <w:rPr>
                <w:rFonts w:cstheme="minorHAnsi"/>
                <w:b/>
                <w:sz w:val="16"/>
                <w:szCs w:val="16"/>
              </w:rPr>
            </w:pPr>
          </w:p>
        </w:tc>
        <w:tc>
          <w:tcPr>
            <w:tcW w:w="1260" w:type="pct"/>
            <w:shd w:val="clear" w:color="auto" w:fill="FFFFFF" w:themeFill="background1"/>
            <w:vAlign w:val="center"/>
          </w:tcPr>
          <w:p w14:paraId="07120F05" w14:textId="77777777" w:rsidR="0054208D" w:rsidRPr="000F2772" w:rsidRDefault="0054208D" w:rsidP="00746A2E">
            <w:pPr>
              <w:pStyle w:val="ListParagraph"/>
              <w:ind w:left="0"/>
              <w:jc w:val="center"/>
              <w:rPr>
                <w:rFonts w:cstheme="minorHAnsi"/>
                <w:sz w:val="16"/>
                <w:szCs w:val="16"/>
              </w:rPr>
            </w:pPr>
            <w:r w:rsidRPr="000F2772">
              <w:rPr>
                <w:rFonts w:cstheme="minorHAnsi"/>
                <w:sz w:val="16"/>
                <w:szCs w:val="16"/>
              </w:rPr>
              <w:t>Redovna budžetska sredstva Program „Nacionalna</w:t>
            </w:r>
          </w:p>
          <w:p w14:paraId="5AD6DDC0" w14:textId="77777777" w:rsidR="0054208D" w:rsidRDefault="0054208D" w:rsidP="00746A2E">
            <w:pPr>
              <w:pStyle w:val="ListParagraph"/>
              <w:ind w:left="0"/>
              <w:jc w:val="center"/>
              <w:rPr>
                <w:rFonts w:cstheme="minorHAnsi"/>
                <w:sz w:val="16"/>
                <w:szCs w:val="16"/>
              </w:rPr>
            </w:pPr>
            <w:r w:rsidRPr="000F2772">
              <w:rPr>
                <w:rFonts w:cstheme="minorHAnsi"/>
                <w:sz w:val="16"/>
                <w:szCs w:val="16"/>
              </w:rPr>
              <w:t>statistika“</w:t>
            </w:r>
          </w:p>
          <w:p w14:paraId="0005EBAA" w14:textId="77777777" w:rsidR="0054208D" w:rsidRPr="000F2772" w:rsidRDefault="0054208D" w:rsidP="00746A2E">
            <w:pPr>
              <w:pStyle w:val="ListParagraph"/>
              <w:ind w:left="0"/>
              <w:jc w:val="center"/>
              <w:rPr>
                <w:rFonts w:cstheme="minorHAnsi"/>
                <w:sz w:val="16"/>
                <w:szCs w:val="16"/>
              </w:rPr>
            </w:pPr>
            <w:r w:rsidRPr="000F2772">
              <w:rPr>
                <w:rFonts w:cstheme="minorHAnsi"/>
                <w:sz w:val="16"/>
                <w:szCs w:val="16"/>
              </w:rPr>
              <w:t>Donatorska</w:t>
            </w:r>
          </w:p>
          <w:p w14:paraId="7E2E9539" w14:textId="77777777" w:rsidR="0054208D" w:rsidRPr="000F2772" w:rsidRDefault="0054208D" w:rsidP="00746A2E">
            <w:pPr>
              <w:pStyle w:val="ListParagraph"/>
              <w:ind w:left="0"/>
              <w:jc w:val="center"/>
              <w:rPr>
                <w:rFonts w:cstheme="minorHAnsi"/>
                <w:sz w:val="16"/>
                <w:szCs w:val="16"/>
              </w:rPr>
            </w:pPr>
            <w:r w:rsidRPr="000F2772">
              <w:rPr>
                <w:rFonts w:cstheme="minorHAnsi"/>
                <w:sz w:val="16"/>
                <w:szCs w:val="16"/>
              </w:rPr>
              <w:t>podrška</w:t>
            </w:r>
          </w:p>
          <w:p w14:paraId="5C1F9BF3" w14:textId="77777777" w:rsidR="009C59CF" w:rsidRPr="00E04B6C" w:rsidRDefault="0054208D" w:rsidP="00746A2E">
            <w:pPr>
              <w:pStyle w:val="ListParagraph"/>
              <w:spacing w:line="276" w:lineRule="auto"/>
              <w:ind w:left="0"/>
              <w:jc w:val="center"/>
              <w:rPr>
                <w:rFonts w:cstheme="minorHAnsi"/>
                <w:b/>
                <w:sz w:val="16"/>
                <w:szCs w:val="16"/>
              </w:rPr>
            </w:pPr>
            <w:r w:rsidRPr="000F2772">
              <w:rPr>
                <w:rFonts w:cstheme="minorHAnsi"/>
                <w:sz w:val="16"/>
                <w:szCs w:val="16"/>
              </w:rPr>
              <w:t>(IPA projekat)</w:t>
            </w:r>
          </w:p>
        </w:tc>
      </w:tr>
      <w:tr w:rsidR="00B474FB" w:rsidRPr="00D56CEF" w14:paraId="6A995B45" w14:textId="77777777" w:rsidTr="00C8160E">
        <w:tc>
          <w:tcPr>
            <w:tcW w:w="1530" w:type="pct"/>
            <w:shd w:val="clear" w:color="auto" w:fill="FFFFFF" w:themeFill="background1"/>
            <w:vAlign w:val="center"/>
          </w:tcPr>
          <w:p w14:paraId="1DF5190D" w14:textId="77777777" w:rsidR="009C59CF" w:rsidRDefault="00F44528" w:rsidP="00E04B6C">
            <w:pPr>
              <w:pStyle w:val="ListParagraph"/>
              <w:spacing w:line="276" w:lineRule="auto"/>
              <w:ind w:left="0"/>
              <w:jc w:val="both"/>
              <w:rPr>
                <w:rFonts w:cstheme="minorHAnsi"/>
                <w:sz w:val="16"/>
                <w:szCs w:val="16"/>
              </w:rPr>
            </w:pPr>
            <w:r>
              <w:rPr>
                <w:rFonts w:cstheme="minorHAnsi"/>
                <w:sz w:val="16"/>
                <w:szCs w:val="16"/>
              </w:rPr>
              <w:t xml:space="preserve">5.1.7. </w:t>
            </w:r>
            <w:r w:rsidRPr="00F44528">
              <w:rPr>
                <w:rFonts w:cstheme="minorHAnsi"/>
                <w:sz w:val="16"/>
                <w:szCs w:val="16"/>
              </w:rPr>
              <w:t>Broj dostupnih setova podataka na "Portalu otvorenih podataka".</w:t>
            </w:r>
          </w:p>
        </w:tc>
        <w:tc>
          <w:tcPr>
            <w:tcW w:w="507" w:type="pct"/>
            <w:shd w:val="clear" w:color="auto" w:fill="FFFFFF" w:themeFill="background1"/>
            <w:vAlign w:val="center"/>
          </w:tcPr>
          <w:p w14:paraId="5ECED3A0" w14:textId="77777777" w:rsidR="009C59CF" w:rsidRPr="001547C9" w:rsidRDefault="004F4EFC" w:rsidP="001547C9">
            <w:pPr>
              <w:pStyle w:val="ListParagraph"/>
              <w:spacing w:line="276" w:lineRule="auto"/>
              <w:ind w:left="0"/>
              <w:jc w:val="center"/>
              <w:rPr>
                <w:rFonts w:cstheme="minorHAnsi"/>
                <w:sz w:val="16"/>
                <w:szCs w:val="16"/>
              </w:rPr>
            </w:pPr>
            <w:r>
              <w:rPr>
                <w:rFonts w:cstheme="minorHAnsi"/>
                <w:sz w:val="16"/>
                <w:szCs w:val="16"/>
              </w:rPr>
              <w:t>Broj dostavljenih setova podataka</w:t>
            </w:r>
          </w:p>
        </w:tc>
        <w:tc>
          <w:tcPr>
            <w:tcW w:w="363" w:type="pct"/>
            <w:shd w:val="clear" w:color="auto" w:fill="FFFFFF" w:themeFill="background1"/>
            <w:vAlign w:val="center"/>
          </w:tcPr>
          <w:p w14:paraId="3F997B0A" w14:textId="77777777" w:rsidR="009C59CF" w:rsidRPr="007F473D" w:rsidRDefault="006F4F19" w:rsidP="006F4F19">
            <w:pPr>
              <w:jc w:val="center"/>
              <w:rPr>
                <w:rFonts w:cstheme="minorHAnsi"/>
                <w:sz w:val="16"/>
                <w:szCs w:val="16"/>
              </w:rPr>
            </w:pPr>
            <w:r w:rsidRPr="007F473D">
              <w:rPr>
                <w:rFonts w:cstheme="minorHAnsi"/>
                <w:sz w:val="16"/>
                <w:szCs w:val="16"/>
              </w:rPr>
              <w:t>Uprava za statistiku</w:t>
            </w:r>
          </w:p>
        </w:tc>
        <w:tc>
          <w:tcPr>
            <w:tcW w:w="427" w:type="pct"/>
            <w:shd w:val="clear" w:color="auto" w:fill="FFFFFF" w:themeFill="background1"/>
            <w:vAlign w:val="center"/>
          </w:tcPr>
          <w:p w14:paraId="7E120745" w14:textId="77777777" w:rsidR="004C5B5B" w:rsidRPr="00A14023" w:rsidRDefault="004C5B5B" w:rsidP="005E025F">
            <w:pPr>
              <w:pStyle w:val="ListParagraph"/>
              <w:spacing w:line="276" w:lineRule="auto"/>
              <w:ind w:left="0"/>
              <w:jc w:val="center"/>
              <w:rPr>
                <w:rFonts w:cstheme="minorHAnsi"/>
                <w:sz w:val="16"/>
                <w:szCs w:val="16"/>
              </w:rPr>
            </w:pPr>
            <w:r w:rsidRPr="00A14023">
              <w:rPr>
                <w:rFonts w:cstheme="minorHAnsi"/>
                <w:sz w:val="16"/>
                <w:szCs w:val="16"/>
              </w:rPr>
              <w:t xml:space="preserve">I kvartal </w:t>
            </w:r>
          </w:p>
          <w:p w14:paraId="14ADDDB3" w14:textId="77777777" w:rsidR="009C59CF" w:rsidRPr="00A14023" w:rsidRDefault="004C5B5B" w:rsidP="005E025F">
            <w:pPr>
              <w:pStyle w:val="ListParagraph"/>
              <w:spacing w:line="276" w:lineRule="auto"/>
              <w:ind w:left="0"/>
              <w:jc w:val="center"/>
              <w:rPr>
                <w:rFonts w:cstheme="minorHAnsi"/>
                <w:sz w:val="16"/>
                <w:szCs w:val="16"/>
              </w:rPr>
            </w:pPr>
            <w:r w:rsidRPr="00A14023">
              <w:rPr>
                <w:rFonts w:cstheme="minorHAnsi"/>
                <w:sz w:val="16"/>
                <w:szCs w:val="16"/>
              </w:rPr>
              <w:t>2024.</w:t>
            </w:r>
          </w:p>
        </w:tc>
        <w:tc>
          <w:tcPr>
            <w:tcW w:w="510" w:type="pct"/>
            <w:shd w:val="clear" w:color="auto" w:fill="FFFFFF" w:themeFill="background1"/>
            <w:vAlign w:val="center"/>
          </w:tcPr>
          <w:p w14:paraId="6D1EEAC6" w14:textId="77777777" w:rsidR="009C59CF" w:rsidRPr="00A14023" w:rsidRDefault="004C5B5B" w:rsidP="005E025F">
            <w:pPr>
              <w:pStyle w:val="ListParagraph"/>
              <w:spacing w:line="276" w:lineRule="auto"/>
              <w:ind w:left="0"/>
              <w:jc w:val="center"/>
              <w:rPr>
                <w:rFonts w:cstheme="minorHAnsi"/>
                <w:sz w:val="16"/>
                <w:szCs w:val="16"/>
              </w:rPr>
            </w:pPr>
            <w:r w:rsidRPr="00A14023">
              <w:rPr>
                <w:rFonts w:cstheme="minorHAnsi"/>
                <w:sz w:val="16"/>
                <w:szCs w:val="16"/>
              </w:rPr>
              <w:t>IV kvartal</w:t>
            </w:r>
          </w:p>
          <w:p w14:paraId="5621AA76" w14:textId="77777777" w:rsidR="004C5B5B" w:rsidRPr="00A14023" w:rsidRDefault="004C5B5B" w:rsidP="005E025F">
            <w:pPr>
              <w:pStyle w:val="ListParagraph"/>
              <w:spacing w:line="276" w:lineRule="auto"/>
              <w:ind w:left="0"/>
              <w:jc w:val="center"/>
              <w:rPr>
                <w:rFonts w:cstheme="minorHAnsi"/>
                <w:sz w:val="16"/>
                <w:szCs w:val="16"/>
              </w:rPr>
            </w:pPr>
            <w:r w:rsidRPr="00A14023">
              <w:rPr>
                <w:rFonts w:cstheme="minorHAnsi"/>
                <w:sz w:val="16"/>
                <w:szCs w:val="16"/>
              </w:rPr>
              <w:t>2028.</w:t>
            </w:r>
          </w:p>
        </w:tc>
        <w:tc>
          <w:tcPr>
            <w:tcW w:w="404" w:type="pct"/>
            <w:shd w:val="clear" w:color="auto" w:fill="FFFFFF" w:themeFill="background1"/>
            <w:vAlign w:val="center"/>
          </w:tcPr>
          <w:p w14:paraId="64954682" w14:textId="77777777" w:rsidR="009C59CF" w:rsidRPr="00E04B6C" w:rsidRDefault="009C59CF" w:rsidP="00E04B6C">
            <w:pPr>
              <w:pStyle w:val="ListParagraph"/>
              <w:spacing w:line="276" w:lineRule="auto"/>
              <w:ind w:left="0"/>
              <w:jc w:val="both"/>
              <w:rPr>
                <w:rFonts w:cstheme="minorHAnsi"/>
                <w:b/>
                <w:sz w:val="16"/>
                <w:szCs w:val="16"/>
              </w:rPr>
            </w:pPr>
          </w:p>
        </w:tc>
        <w:tc>
          <w:tcPr>
            <w:tcW w:w="1260" w:type="pct"/>
            <w:shd w:val="clear" w:color="auto" w:fill="FFFFFF" w:themeFill="background1"/>
            <w:vAlign w:val="center"/>
          </w:tcPr>
          <w:p w14:paraId="4DBEDAAB" w14:textId="77777777" w:rsidR="0054208D" w:rsidRPr="000F2772" w:rsidRDefault="0054208D" w:rsidP="00746A2E">
            <w:pPr>
              <w:pStyle w:val="ListParagraph"/>
              <w:ind w:left="0"/>
              <w:jc w:val="center"/>
              <w:rPr>
                <w:rFonts w:cstheme="minorHAnsi"/>
                <w:sz w:val="16"/>
                <w:szCs w:val="16"/>
              </w:rPr>
            </w:pPr>
            <w:r w:rsidRPr="000F2772">
              <w:rPr>
                <w:rFonts w:cstheme="minorHAnsi"/>
                <w:sz w:val="16"/>
                <w:szCs w:val="16"/>
              </w:rPr>
              <w:t>Redovna budžetska sredstva Program „Nacionalna</w:t>
            </w:r>
          </w:p>
          <w:p w14:paraId="2DD7AC1D" w14:textId="77777777" w:rsidR="0054208D" w:rsidRDefault="0054208D" w:rsidP="00746A2E">
            <w:pPr>
              <w:pStyle w:val="ListParagraph"/>
              <w:ind w:left="0"/>
              <w:jc w:val="center"/>
              <w:rPr>
                <w:rFonts w:cstheme="minorHAnsi"/>
                <w:sz w:val="16"/>
                <w:szCs w:val="16"/>
              </w:rPr>
            </w:pPr>
            <w:r w:rsidRPr="000F2772">
              <w:rPr>
                <w:rFonts w:cstheme="minorHAnsi"/>
                <w:sz w:val="16"/>
                <w:szCs w:val="16"/>
              </w:rPr>
              <w:t>statistika“</w:t>
            </w:r>
          </w:p>
          <w:p w14:paraId="45F28DC8" w14:textId="77777777" w:rsidR="0054208D" w:rsidRPr="000F2772" w:rsidRDefault="0054208D" w:rsidP="00746A2E">
            <w:pPr>
              <w:pStyle w:val="ListParagraph"/>
              <w:ind w:left="0"/>
              <w:jc w:val="center"/>
              <w:rPr>
                <w:rFonts w:cstheme="minorHAnsi"/>
                <w:sz w:val="16"/>
                <w:szCs w:val="16"/>
              </w:rPr>
            </w:pPr>
            <w:r w:rsidRPr="000F2772">
              <w:rPr>
                <w:rFonts w:cstheme="minorHAnsi"/>
                <w:sz w:val="16"/>
                <w:szCs w:val="16"/>
              </w:rPr>
              <w:t>Donatorska</w:t>
            </w:r>
          </w:p>
          <w:p w14:paraId="053602CF" w14:textId="77777777" w:rsidR="0054208D" w:rsidRPr="000F2772" w:rsidRDefault="0054208D" w:rsidP="00746A2E">
            <w:pPr>
              <w:pStyle w:val="ListParagraph"/>
              <w:ind w:left="0"/>
              <w:jc w:val="center"/>
              <w:rPr>
                <w:rFonts w:cstheme="minorHAnsi"/>
                <w:sz w:val="16"/>
                <w:szCs w:val="16"/>
              </w:rPr>
            </w:pPr>
            <w:r w:rsidRPr="000F2772">
              <w:rPr>
                <w:rFonts w:cstheme="minorHAnsi"/>
                <w:sz w:val="16"/>
                <w:szCs w:val="16"/>
              </w:rPr>
              <w:t>podrška</w:t>
            </w:r>
          </w:p>
          <w:p w14:paraId="041667D0" w14:textId="77777777" w:rsidR="009C59CF" w:rsidRPr="00E04B6C" w:rsidRDefault="0054208D" w:rsidP="00746A2E">
            <w:pPr>
              <w:pStyle w:val="ListParagraph"/>
              <w:spacing w:line="276" w:lineRule="auto"/>
              <w:ind w:left="0"/>
              <w:jc w:val="center"/>
              <w:rPr>
                <w:rFonts w:cstheme="minorHAnsi"/>
                <w:b/>
                <w:sz w:val="16"/>
                <w:szCs w:val="16"/>
              </w:rPr>
            </w:pPr>
            <w:r w:rsidRPr="000F2772">
              <w:rPr>
                <w:rFonts w:cstheme="minorHAnsi"/>
                <w:sz w:val="16"/>
                <w:szCs w:val="16"/>
              </w:rPr>
              <w:t>(IPA projekat)</w:t>
            </w:r>
          </w:p>
        </w:tc>
      </w:tr>
      <w:tr w:rsidR="00B474FB" w:rsidRPr="00D56CEF" w14:paraId="72C97759" w14:textId="77777777" w:rsidTr="00C8160E">
        <w:tc>
          <w:tcPr>
            <w:tcW w:w="1530" w:type="pct"/>
            <w:shd w:val="clear" w:color="auto" w:fill="FFFFFF" w:themeFill="background1"/>
            <w:vAlign w:val="center"/>
          </w:tcPr>
          <w:p w14:paraId="184F5590" w14:textId="77777777" w:rsidR="004A3EB7" w:rsidRDefault="00DF382E" w:rsidP="00E04B6C">
            <w:pPr>
              <w:pStyle w:val="ListParagraph"/>
              <w:spacing w:line="276" w:lineRule="auto"/>
              <w:ind w:left="0"/>
              <w:jc w:val="both"/>
              <w:rPr>
                <w:rFonts w:cstheme="minorHAnsi"/>
                <w:sz w:val="16"/>
                <w:szCs w:val="16"/>
              </w:rPr>
            </w:pPr>
            <w:r>
              <w:rPr>
                <w:rFonts w:cstheme="minorHAnsi"/>
                <w:sz w:val="16"/>
                <w:szCs w:val="16"/>
              </w:rPr>
              <w:t xml:space="preserve">5.2.1. </w:t>
            </w:r>
            <w:r w:rsidR="00102BB5">
              <w:rPr>
                <w:rFonts w:cstheme="minorHAnsi"/>
                <w:sz w:val="16"/>
                <w:szCs w:val="16"/>
              </w:rPr>
              <w:t xml:space="preserve">Četvorogodišnja </w:t>
            </w:r>
            <w:r w:rsidR="00102BB5" w:rsidRPr="00DF382E">
              <w:rPr>
                <w:rFonts w:cstheme="minorHAnsi"/>
                <w:sz w:val="16"/>
                <w:szCs w:val="16"/>
              </w:rPr>
              <w:t>Strategija</w:t>
            </w:r>
            <w:r w:rsidRPr="00DF382E">
              <w:rPr>
                <w:rFonts w:cstheme="minorHAnsi"/>
                <w:sz w:val="16"/>
                <w:szCs w:val="16"/>
              </w:rPr>
              <w:t xml:space="preserve"> diseminacije i komunikacije Uprave za statistiku</w:t>
            </w:r>
            <w:r w:rsidR="00B920F7">
              <w:rPr>
                <w:rFonts w:cstheme="minorHAnsi"/>
                <w:sz w:val="16"/>
                <w:szCs w:val="16"/>
              </w:rPr>
              <w:t xml:space="preserve"> 2025-2028. godin</w:t>
            </w:r>
            <w:r w:rsidR="00544E4F">
              <w:rPr>
                <w:rFonts w:cstheme="minorHAnsi"/>
                <w:sz w:val="16"/>
                <w:szCs w:val="16"/>
              </w:rPr>
              <w:t>e</w:t>
            </w:r>
            <w:r w:rsidR="00B37048">
              <w:rPr>
                <w:rFonts w:cstheme="minorHAnsi"/>
                <w:sz w:val="16"/>
                <w:szCs w:val="16"/>
              </w:rPr>
              <w:t>.</w:t>
            </w:r>
          </w:p>
        </w:tc>
        <w:tc>
          <w:tcPr>
            <w:tcW w:w="507" w:type="pct"/>
            <w:shd w:val="clear" w:color="auto" w:fill="FFFFFF" w:themeFill="background1"/>
            <w:vAlign w:val="center"/>
          </w:tcPr>
          <w:p w14:paraId="36923394" w14:textId="77777777" w:rsidR="004A3EB7" w:rsidRPr="001547C9" w:rsidRDefault="004F4EFC" w:rsidP="001547C9">
            <w:pPr>
              <w:pStyle w:val="ListParagraph"/>
              <w:spacing w:line="276" w:lineRule="auto"/>
              <w:ind w:left="0"/>
              <w:jc w:val="center"/>
              <w:rPr>
                <w:rFonts w:cstheme="minorHAnsi"/>
                <w:sz w:val="16"/>
                <w:szCs w:val="16"/>
              </w:rPr>
            </w:pPr>
            <w:r>
              <w:rPr>
                <w:rFonts w:cstheme="minorHAnsi"/>
                <w:sz w:val="16"/>
                <w:szCs w:val="16"/>
              </w:rPr>
              <w:t xml:space="preserve">Strategija u vidu dokumenta </w:t>
            </w:r>
          </w:p>
        </w:tc>
        <w:tc>
          <w:tcPr>
            <w:tcW w:w="363" w:type="pct"/>
            <w:shd w:val="clear" w:color="auto" w:fill="FFFFFF" w:themeFill="background1"/>
            <w:vAlign w:val="center"/>
          </w:tcPr>
          <w:p w14:paraId="21D18C6F" w14:textId="77777777" w:rsidR="004A3EB7" w:rsidRPr="007F473D" w:rsidRDefault="006F4F19" w:rsidP="006F4F19">
            <w:pPr>
              <w:jc w:val="center"/>
              <w:rPr>
                <w:rFonts w:cstheme="minorHAnsi"/>
                <w:sz w:val="16"/>
                <w:szCs w:val="16"/>
              </w:rPr>
            </w:pPr>
            <w:r w:rsidRPr="007F473D">
              <w:rPr>
                <w:rFonts w:cstheme="minorHAnsi"/>
                <w:sz w:val="16"/>
                <w:szCs w:val="16"/>
              </w:rPr>
              <w:t>Uprava za statistiku</w:t>
            </w:r>
          </w:p>
        </w:tc>
        <w:tc>
          <w:tcPr>
            <w:tcW w:w="427" w:type="pct"/>
            <w:shd w:val="clear" w:color="auto" w:fill="FFFFFF" w:themeFill="background1"/>
            <w:vAlign w:val="center"/>
          </w:tcPr>
          <w:p w14:paraId="7F0545BA" w14:textId="77777777" w:rsidR="004A3EB7" w:rsidRPr="00A14023" w:rsidRDefault="004C5B5B" w:rsidP="005E025F">
            <w:pPr>
              <w:pStyle w:val="ListParagraph"/>
              <w:spacing w:line="276" w:lineRule="auto"/>
              <w:ind w:left="0"/>
              <w:jc w:val="center"/>
              <w:rPr>
                <w:rFonts w:cstheme="minorHAnsi"/>
                <w:sz w:val="16"/>
                <w:szCs w:val="16"/>
              </w:rPr>
            </w:pPr>
            <w:r w:rsidRPr="00A14023">
              <w:rPr>
                <w:rFonts w:cstheme="minorHAnsi"/>
                <w:sz w:val="16"/>
                <w:szCs w:val="16"/>
              </w:rPr>
              <w:t xml:space="preserve">I kvartal </w:t>
            </w:r>
          </w:p>
          <w:p w14:paraId="0850F4BF" w14:textId="77777777" w:rsidR="004C5B5B" w:rsidRPr="00A14023" w:rsidRDefault="004C5B5B" w:rsidP="005E025F">
            <w:pPr>
              <w:pStyle w:val="ListParagraph"/>
              <w:spacing w:line="276" w:lineRule="auto"/>
              <w:ind w:left="0"/>
              <w:jc w:val="center"/>
              <w:rPr>
                <w:rFonts w:cstheme="minorHAnsi"/>
                <w:sz w:val="16"/>
                <w:szCs w:val="16"/>
              </w:rPr>
            </w:pPr>
            <w:r w:rsidRPr="00A14023">
              <w:rPr>
                <w:rFonts w:cstheme="minorHAnsi"/>
                <w:sz w:val="16"/>
                <w:szCs w:val="16"/>
              </w:rPr>
              <w:t>202</w:t>
            </w:r>
            <w:r w:rsidR="00B920F7">
              <w:rPr>
                <w:rFonts w:cstheme="minorHAnsi"/>
                <w:sz w:val="16"/>
                <w:szCs w:val="16"/>
              </w:rPr>
              <w:t>4</w:t>
            </w:r>
            <w:r w:rsidRPr="00A14023">
              <w:rPr>
                <w:rFonts w:cstheme="minorHAnsi"/>
                <w:sz w:val="16"/>
                <w:szCs w:val="16"/>
              </w:rPr>
              <w:t>.</w:t>
            </w:r>
          </w:p>
        </w:tc>
        <w:tc>
          <w:tcPr>
            <w:tcW w:w="510" w:type="pct"/>
            <w:shd w:val="clear" w:color="auto" w:fill="FFFFFF" w:themeFill="background1"/>
            <w:vAlign w:val="center"/>
          </w:tcPr>
          <w:p w14:paraId="24CA06C0" w14:textId="77777777" w:rsidR="004A3EB7" w:rsidRPr="00A14023" w:rsidRDefault="004C5B5B" w:rsidP="005E025F">
            <w:pPr>
              <w:pStyle w:val="ListParagraph"/>
              <w:spacing w:line="276" w:lineRule="auto"/>
              <w:ind w:left="0"/>
              <w:jc w:val="center"/>
              <w:rPr>
                <w:rFonts w:cstheme="minorHAnsi"/>
                <w:sz w:val="16"/>
                <w:szCs w:val="16"/>
              </w:rPr>
            </w:pPr>
            <w:r w:rsidRPr="00A14023">
              <w:rPr>
                <w:rFonts w:cstheme="minorHAnsi"/>
                <w:sz w:val="16"/>
                <w:szCs w:val="16"/>
              </w:rPr>
              <w:t>IV kvartal</w:t>
            </w:r>
          </w:p>
          <w:p w14:paraId="7571B289" w14:textId="77777777" w:rsidR="004C5B5B" w:rsidRPr="00A14023" w:rsidRDefault="004C5B5B" w:rsidP="005E025F">
            <w:pPr>
              <w:pStyle w:val="ListParagraph"/>
              <w:spacing w:line="276" w:lineRule="auto"/>
              <w:ind w:left="0"/>
              <w:jc w:val="center"/>
              <w:rPr>
                <w:rFonts w:cstheme="minorHAnsi"/>
                <w:sz w:val="16"/>
                <w:szCs w:val="16"/>
              </w:rPr>
            </w:pPr>
            <w:r w:rsidRPr="00A14023">
              <w:rPr>
                <w:rFonts w:cstheme="minorHAnsi"/>
                <w:sz w:val="16"/>
                <w:szCs w:val="16"/>
              </w:rPr>
              <w:t>202</w:t>
            </w:r>
            <w:r w:rsidR="00B920F7">
              <w:rPr>
                <w:rFonts w:cstheme="minorHAnsi"/>
                <w:sz w:val="16"/>
                <w:szCs w:val="16"/>
              </w:rPr>
              <w:t>4</w:t>
            </w:r>
            <w:r w:rsidRPr="00A14023">
              <w:rPr>
                <w:rFonts w:cstheme="minorHAnsi"/>
                <w:sz w:val="16"/>
                <w:szCs w:val="16"/>
              </w:rPr>
              <w:t>.</w:t>
            </w:r>
          </w:p>
        </w:tc>
        <w:tc>
          <w:tcPr>
            <w:tcW w:w="404" w:type="pct"/>
            <w:shd w:val="clear" w:color="auto" w:fill="FFFFFF" w:themeFill="background1"/>
            <w:vAlign w:val="center"/>
          </w:tcPr>
          <w:p w14:paraId="25DB3A37" w14:textId="77777777" w:rsidR="004A3EB7" w:rsidRPr="00E04B6C" w:rsidRDefault="004A3EB7" w:rsidP="00E04B6C">
            <w:pPr>
              <w:pStyle w:val="ListParagraph"/>
              <w:spacing w:line="276" w:lineRule="auto"/>
              <w:ind w:left="0"/>
              <w:jc w:val="both"/>
              <w:rPr>
                <w:rFonts w:cstheme="minorHAnsi"/>
                <w:b/>
                <w:sz w:val="16"/>
                <w:szCs w:val="16"/>
              </w:rPr>
            </w:pPr>
          </w:p>
        </w:tc>
        <w:tc>
          <w:tcPr>
            <w:tcW w:w="1260" w:type="pct"/>
            <w:shd w:val="clear" w:color="auto" w:fill="FFFFFF" w:themeFill="background1"/>
            <w:vAlign w:val="center"/>
          </w:tcPr>
          <w:p w14:paraId="665520FA" w14:textId="77777777" w:rsidR="0054208D" w:rsidRPr="000F2772" w:rsidRDefault="0054208D" w:rsidP="00746A2E">
            <w:pPr>
              <w:pStyle w:val="ListParagraph"/>
              <w:ind w:left="0"/>
              <w:jc w:val="center"/>
              <w:rPr>
                <w:rFonts w:cstheme="minorHAnsi"/>
                <w:sz w:val="16"/>
                <w:szCs w:val="16"/>
              </w:rPr>
            </w:pPr>
            <w:r w:rsidRPr="000F2772">
              <w:rPr>
                <w:rFonts w:cstheme="minorHAnsi"/>
                <w:sz w:val="16"/>
                <w:szCs w:val="16"/>
              </w:rPr>
              <w:t>Redovna budžetska sredstva Program „Nacionalna</w:t>
            </w:r>
          </w:p>
          <w:p w14:paraId="6ADEFE38" w14:textId="77777777" w:rsidR="0054208D" w:rsidRDefault="0054208D" w:rsidP="00746A2E">
            <w:pPr>
              <w:pStyle w:val="ListParagraph"/>
              <w:ind w:left="0"/>
              <w:jc w:val="center"/>
              <w:rPr>
                <w:rFonts w:cstheme="minorHAnsi"/>
                <w:sz w:val="16"/>
                <w:szCs w:val="16"/>
              </w:rPr>
            </w:pPr>
            <w:r w:rsidRPr="000F2772">
              <w:rPr>
                <w:rFonts w:cstheme="minorHAnsi"/>
                <w:sz w:val="16"/>
                <w:szCs w:val="16"/>
              </w:rPr>
              <w:t>statistika“</w:t>
            </w:r>
          </w:p>
          <w:p w14:paraId="07CB9DAA" w14:textId="77777777" w:rsidR="0054208D" w:rsidRPr="000F2772" w:rsidRDefault="0054208D" w:rsidP="00746A2E">
            <w:pPr>
              <w:pStyle w:val="ListParagraph"/>
              <w:ind w:left="0"/>
              <w:jc w:val="center"/>
              <w:rPr>
                <w:rFonts w:cstheme="minorHAnsi"/>
                <w:sz w:val="16"/>
                <w:szCs w:val="16"/>
              </w:rPr>
            </w:pPr>
            <w:r w:rsidRPr="000F2772">
              <w:rPr>
                <w:rFonts w:cstheme="minorHAnsi"/>
                <w:sz w:val="16"/>
                <w:szCs w:val="16"/>
              </w:rPr>
              <w:t>Donatorska</w:t>
            </w:r>
          </w:p>
          <w:p w14:paraId="296C24DA" w14:textId="77777777" w:rsidR="0054208D" w:rsidRPr="000F2772" w:rsidRDefault="0054208D" w:rsidP="00746A2E">
            <w:pPr>
              <w:pStyle w:val="ListParagraph"/>
              <w:ind w:left="0"/>
              <w:jc w:val="center"/>
              <w:rPr>
                <w:rFonts w:cstheme="minorHAnsi"/>
                <w:sz w:val="16"/>
                <w:szCs w:val="16"/>
              </w:rPr>
            </w:pPr>
            <w:r w:rsidRPr="000F2772">
              <w:rPr>
                <w:rFonts w:cstheme="minorHAnsi"/>
                <w:sz w:val="16"/>
                <w:szCs w:val="16"/>
              </w:rPr>
              <w:t>podrška</w:t>
            </w:r>
          </w:p>
          <w:p w14:paraId="34CE8B79" w14:textId="77777777" w:rsidR="004A3EB7" w:rsidRPr="00E04B6C" w:rsidRDefault="0054208D" w:rsidP="00746A2E">
            <w:pPr>
              <w:pStyle w:val="ListParagraph"/>
              <w:spacing w:line="276" w:lineRule="auto"/>
              <w:ind w:left="0"/>
              <w:jc w:val="center"/>
              <w:rPr>
                <w:rFonts w:cstheme="minorHAnsi"/>
                <w:b/>
                <w:sz w:val="16"/>
                <w:szCs w:val="16"/>
              </w:rPr>
            </w:pPr>
            <w:r w:rsidRPr="000F2772">
              <w:rPr>
                <w:rFonts w:cstheme="minorHAnsi"/>
                <w:sz w:val="16"/>
                <w:szCs w:val="16"/>
              </w:rPr>
              <w:t>(IPA projekat)</w:t>
            </w:r>
          </w:p>
        </w:tc>
      </w:tr>
      <w:tr w:rsidR="00B474FB" w:rsidRPr="00D56CEF" w14:paraId="364D6703" w14:textId="77777777" w:rsidTr="00C8160E">
        <w:tc>
          <w:tcPr>
            <w:tcW w:w="1530" w:type="pct"/>
            <w:shd w:val="clear" w:color="auto" w:fill="FFFFFF" w:themeFill="background1"/>
            <w:vAlign w:val="center"/>
          </w:tcPr>
          <w:p w14:paraId="35F47BBB" w14:textId="77777777" w:rsidR="004A3EB7" w:rsidRDefault="00DF382E" w:rsidP="00E04B6C">
            <w:pPr>
              <w:pStyle w:val="ListParagraph"/>
              <w:spacing w:line="276" w:lineRule="auto"/>
              <w:ind w:left="0"/>
              <w:jc w:val="both"/>
              <w:rPr>
                <w:rFonts w:cstheme="minorHAnsi"/>
                <w:sz w:val="16"/>
                <w:szCs w:val="16"/>
              </w:rPr>
            </w:pPr>
            <w:r>
              <w:rPr>
                <w:rFonts w:cstheme="minorHAnsi"/>
                <w:sz w:val="16"/>
                <w:szCs w:val="16"/>
              </w:rPr>
              <w:t xml:space="preserve">5.2.2. </w:t>
            </w:r>
            <w:r w:rsidRPr="00DF382E">
              <w:rPr>
                <w:rFonts w:cstheme="minorHAnsi"/>
                <w:sz w:val="16"/>
                <w:szCs w:val="16"/>
              </w:rPr>
              <w:t>Kontinuirano edukovanje korisnika (broj organizovanih predavanja i seminara za: korisnike podataka, naučnu zajednicu, predstavnike medija i dr.)</w:t>
            </w:r>
            <w:r w:rsidR="00B37048">
              <w:rPr>
                <w:rFonts w:cstheme="minorHAnsi"/>
                <w:sz w:val="16"/>
                <w:szCs w:val="16"/>
              </w:rPr>
              <w:t>.</w:t>
            </w:r>
          </w:p>
        </w:tc>
        <w:tc>
          <w:tcPr>
            <w:tcW w:w="507" w:type="pct"/>
            <w:shd w:val="clear" w:color="auto" w:fill="FFFFFF" w:themeFill="background1"/>
            <w:vAlign w:val="center"/>
          </w:tcPr>
          <w:p w14:paraId="7F3B8C12" w14:textId="77777777" w:rsidR="004A3EB7" w:rsidRPr="001547C9" w:rsidRDefault="00171DA7" w:rsidP="001547C9">
            <w:pPr>
              <w:pStyle w:val="ListParagraph"/>
              <w:spacing w:line="276" w:lineRule="auto"/>
              <w:ind w:left="0"/>
              <w:jc w:val="center"/>
              <w:rPr>
                <w:rFonts w:cstheme="minorHAnsi"/>
                <w:sz w:val="16"/>
                <w:szCs w:val="16"/>
              </w:rPr>
            </w:pPr>
            <w:r>
              <w:rPr>
                <w:rFonts w:cstheme="minorHAnsi"/>
                <w:sz w:val="16"/>
                <w:szCs w:val="16"/>
              </w:rPr>
              <w:t xml:space="preserve">Broj organizovanih predavanja </w:t>
            </w:r>
          </w:p>
        </w:tc>
        <w:tc>
          <w:tcPr>
            <w:tcW w:w="363" w:type="pct"/>
            <w:shd w:val="clear" w:color="auto" w:fill="FFFFFF" w:themeFill="background1"/>
            <w:vAlign w:val="center"/>
          </w:tcPr>
          <w:p w14:paraId="2A799842" w14:textId="77777777" w:rsidR="006F4F19" w:rsidRPr="007F473D" w:rsidRDefault="006F4F19" w:rsidP="006F4F19">
            <w:pPr>
              <w:jc w:val="center"/>
              <w:rPr>
                <w:rFonts w:cstheme="minorHAnsi"/>
                <w:sz w:val="16"/>
                <w:szCs w:val="16"/>
              </w:rPr>
            </w:pPr>
            <w:r w:rsidRPr="007F473D">
              <w:rPr>
                <w:rFonts w:cstheme="minorHAnsi"/>
                <w:sz w:val="16"/>
                <w:szCs w:val="16"/>
              </w:rPr>
              <w:t xml:space="preserve">Proizvođači zvanične </w:t>
            </w:r>
          </w:p>
          <w:p w14:paraId="15D2F06C" w14:textId="77777777" w:rsidR="004A3EB7" w:rsidRPr="007F473D" w:rsidRDefault="006F4F19" w:rsidP="006F4F19">
            <w:pPr>
              <w:jc w:val="center"/>
              <w:rPr>
                <w:rFonts w:cstheme="minorHAnsi"/>
                <w:sz w:val="16"/>
                <w:szCs w:val="16"/>
              </w:rPr>
            </w:pPr>
            <w:r w:rsidRPr="007F473D">
              <w:rPr>
                <w:rFonts w:cstheme="minorHAnsi"/>
                <w:sz w:val="16"/>
                <w:szCs w:val="16"/>
              </w:rPr>
              <w:t>statistike</w:t>
            </w:r>
          </w:p>
        </w:tc>
        <w:tc>
          <w:tcPr>
            <w:tcW w:w="427" w:type="pct"/>
            <w:shd w:val="clear" w:color="auto" w:fill="FFFFFF" w:themeFill="background1"/>
            <w:vAlign w:val="center"/>
          </w:tcPr>
          <w:p w14:paraId="585E2DE8" w14:textId="77777777" w:rsidR="004A3EB7" w:rsidRPr="00A14023" w:rsidRDefault="003522CD" w:rsidP="005E025F">
            <w:pPr>
              <w:pStyle w:val="ListParagraph"/>
              <w:spacing w:line="276" w:lineRule="auto"/>
              <w:ind w:left="0"/>
              <w:jc w:val="center"/>
              <w:rPr>
                <w:rFonts w:cstheme="minorHAnsi"/>
                <w:sz w:val="16"/>
                <w:szCs w:val="16"/>
              </w:rPr>
            </w:pPr>
            <w:r w:rsidRPr="00A14023">
              <w:rPr>
                <w:rFonts w:cstheme="minorHAnsi"/>
                <w:sz w:val="16"/>
                <w:szCs w:val="16"/>
              </w:rPr>
              <w:t xml:space="preserve">I kvartal </w:t>
            </w:r>
          </w:p>
          <w:p w14:paraId="301412D8" w14:textId="77777777" w:rsidR="003522CD" w:rsidRPr="00A14023" w:rsidRDefault="003522CD" w:rsidP="005E025F">
            <w:pPr>
              <w:pStyle w:val="ListParagraph"/>
              <w:spacing w:line="276" w:lineRule="auto"/>
              <w:ind w:left="0"/>
              <w:jc w:val="center"/>
              <w:rPr>
                <w:rFonts w:cstheme="minorHAnsi"/>
                <w:sz w:val="16"/>
                <w:szCs w:val="16"/>
              </w:rPr>
            </w:pPr>
            <w:r w:rsidRPr="00A14023">
              <w:rPr>
                <w:rFonts w:cstheme="minorHAnsi"/>
                <w:sz w:val="16"/>
                <w:szCs w:val="16"/>
              </w:rPr>
              <w:t>2024.</w:t>
            </w:r>
          </w:p>
        </w:tc>
        <w:tc>
          <w:tcPr>
            <w:tcW w:w="510" w:type="pct"/>
            <w:shd w:val="clear" w:color="auto" w:fill="FFFFFF" w:themeFill="background1"/>
            <w:vAlign w:val="center"/>
          </w:tcPr>
          <w:p w14:paraId="0D23C216" w14:textId="77777777" w:rsidR="004A3EB7" w:rsidRPr="00A14023" w:rsidRDefault="003522CD" w:rsidP="005E025F">
            <w:pPr>
              <w:pStyle w:val="ListParagraph"/>
              <w:spacing w:line="276" w:lineRule="auto"/>
              <w:ind w:left="0"/>
              <w:jc w:val="center"/>
              <w:rPr>
                <w:rFonts w:cstheme="minorHAnsi"/>
                <w:sz w:val="16"/>
                <w:szCs w:val="16"/>
              </w:rPr>
            </w:pPr>
            <w:r w:rsidRPr="00A14023">
              <w:rPr>
                <w:rFonts w:cstheme="minorHAnsi"/>
                <w:sz w:val="16"/>
                <w:szCs w:val="16"/>
              </w:rPr>
              <w:t>IV kvartal</w:t>
            </w:r>
          </w:p>
          <w:p w14:paraId="2FD982C3" w14:textId="77777777" w:rsidR="003522CD" w:rsidRPr="00A14023" w:rsidRDefault="003522CD" w:rsidP="005E025F">
            <w:pPr>
              <w:pStyle w:val="ListParagraph"/>
              <w:spacing w:line="276" w:lineRule="auto"/>
              <w:ind w:left="0"/>
              <w:jc w:val="center"/>
              <w:rPr>
                <w:rFonts w:cstheme="minorHAnsi"/>
                <w:sz w:val="16"/>
                <w:szCs w:val="16"/>
              </w:rPr>
            </w:pPr>
            <w:r w:rsidRPr="00A14023">
              <w:rPr>
                <w:rFonts w:cstheme="minorHAnsi"/>
                <w:sz w:val="16"/>
                <w:szCs w:val="16"/>
              </w:rPr>
              <w:t>2028.</w:t>
            </w:r>
          </w:p>
        </w:tc>
        <w:tc>
          <w:tcPr>
            <w:tcW w:w="404" w:type="pct"/>
            <w:shd w:val="clear" w:color="auto" w:fill="FFFFFF" w:themeFill="background1"/>
            <w:vAlign w:val="center"/>
          </w:tcPr>
          <w:p w14:paraId="467A323B" w14:textId="77777777" w:rsidR="004A3EB7" w:rsidRPr="00E04B6C" w:rsidRDefault="004A3EB7" w:rsidP="00E04B6C">
            <w:pPr>
              <w:pStyle w:val="ListParagraph"/>
              <w:spacing w:line="276" w:lineRule="auto"/>
              <w:ind w:left="0"/>
              <w:jc w:val="both"/>
              <w:rPr>
                <w:rFonts w:cstheme="minorHAnsi"/>
                <w:b/>
                <w:sz w:val="16"/>
                <w:szCs w:val="16"/>
              </w:rPr>
            </w:pPr>
          </w:p>
        </w:tc>
        <w:tc>
          <w:tcPr>
            <w:tcW w:w="1260" w:type="pct"/>
            <w:shd w:val="clear" w:color="auto" w:fill="FFFFFF" w:themeFill="background1"/>
            <w:vAlign w:val="center"/>
          </w:tcPr>
          <w:p w14:paraId="58E5CE89" w14:textId="77777777" w:rsidR="0054208D" w:rsidRPr="000F2772" w:rsidRDefault="0054208D" w:rsidP="00746A2E">
            <w:pPr>
              <w:pStyle w:val="ListParagraph"/>
              <w:ind w:left="0"/>
              <w:jc w:val="center"/>
              <w:rPr>
                <w:rFonts w:cstheme="minorHAnsi"/>
                <w:sz w:val="16"/>
                <w:szCs w:val="16"/>
              </w:rPr>
            </w:pPr>
            <w:r w:rsidRPr="000F2772">
              <w:rPr>
                <w:rFonts w:cstheme="minorHAnsi"/>
                <w:sz w:val="16"/>
                <w:szCs w:val="16"/>
              </w:rPr>
              <w:t>Redovna budžetska sredstva Program „Nacionalna</w:t>
            </w:r>
          </w:p>
          <w:p w14:paraId="03313417" w14:textId="77777777" w:rsidR="0054208D" w:rsidRDefault="0054208D" w:rsidP="00746A2E">
            <w:pPr>
              <w:pStyle w:val="ListParagraph"/>
              <w:ind w:left="0"/>
              <w:jc w:val="center"/>
              <w:rPr>
                <w:rFonts w:cstheme="minorHAnsi"/>
                <w:sz w:val="16"/>
                <w:szCs w:val="16"/>
              </w:rPr>
            </w:pPr>
            <w:r w:rsidRPr="000F2772">
              <w:rPr>
                <w:rFonts w:cstheme="minorHAnsi"/>
                <w:sz w:val="16"/>
                <w:szCs w:val="16"/>
              </w:rPr>
              <w:t>statistika“</w:t>
            </w:r>
          </w:p>
          <w:p w14:paraId="11A8136D" w14:textId="77777777" w:rsidR="0054208D" w:rsidRPr="000F2772" w:rsidRDefault="0054208D" w:rsidP="00746A2E">
            <w:pPr>
              <w:pStyle w:val="ListParagraph"/>
              <w:ind w:left="0"/>
              <w:jc w:val="center"/>
              <w:rPr>
                <w:rFonts w:cstheme="minorHAnsi"/>
                <w:sz w:val="16"/>
                <w:szCs w:val="16"/>
              </w:rPr>
            </w:pPr>
            <w:r w:rsidRPr="000F2772">
              <w:rPr>
                <w:rFonts w:cstheme="minorHAnsi"/>
                <w:sz w:val="16"/>
                <w:szCs w:val="16"/>
              </w:rPr>
              <w:t>Donatorska</w:t>
            </w:r>
          </w:p>
          <w:p w14:paraId="77FDF17F" w14:textId="77777777" w:rsidR="0054208D" w:rsidRPr="000F2772" w:rsidRDefault="0054208D" w:rsidP="00746A2E">
            <w:pPr>
              <w:pStyle w:val="ListParagraph"/>
              <w:ind w:left="0"/>
              <w:jc w:val="center"/>
              <w:rPr>
                <w:rFonts w:cstheme="minorHAnsi"/>
                <w:sz w:val="16"/>
                <w:szCs w:val="16"/>
              </w:rPr>
            </w:pPr>
            <w:r w:rsidRPr="000F2772">
              <w:rPr>
                <w:rFonts w:cstheme="minorHAnsi"/>
                <w:sz w:val="16"/>
                <w:szCs w:val="16"/>
              </w:rPr>
              <w:t>podrška</w:t>
            </w:r>
          </w:p>
          <w:p w14:paraId="64268F1E" w14:textId="77777777" w:rsidR="004A3EB7" w:rsidRPr="00E04B6C" w:rsidRDefault="0054208D" w:rsidP="00746A2E">
            <w:pPr>
              <w:pStyle w:val="ListParagraph"/>
              <w:spacing w:line="276" w:lineRule="auto"/>
              <w:ind w:left="0"/>
              <w:jc w:val="center"/>
              <w:rPr>
                <w:rFonts w:cstheme="minorHAnsi"/>
                <w:b/>
                <w:sz w:val="16"/>
                <w:szCs w:val="16"/>
              </w:rPr>
            </w:pPr>
            <w:r w:rsidRPr="000F2772">
              <w:rPr>
                <w:rFonts w:cstheme="minorHAnsi"/>
                <w:sz w:val="16"/>
                <w:szCs w:val="16"/>
              </w:rPr>
              <w:t>(IPA projekat)</w:t>
            </w:r>
          </w:p>
        </w:tc>
      </w:tr>
    </w:tbl>
    <w:p w14:paraId="5275B442" w14:textId="77777777" w:rsidR="0038358D" w:rsidRPr="00D56CEF" w:rsidRDefault="0038358D" w:rsidP="00491023">
      <w:pPr>
        <w:spacing w:line="276" w:lineRule="auto"/>
        <w:jc w:val="both"/>
        <w:rPr>
          <w:rFonts w:cstheme="minorHAnsi"/>
          <w:sz w:val="24"/>
          <w:szCs w:val="24"/>
          <w:lang w:val="en-US"/>
        </w:rPr>
      </w:pPr>
    </w:p>
    <w:sectPr w:rsidR="0038358D" w:rsidRPr="00D56CEF" w:rsidSect="00820FCB">
      <w:pgSz w:w="15840" w:h="12240" w:orient="landscape"/>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3E13D9" w14:textId="77777777" w:rsidR="008C3261" w:rsidRDefault="008C3261" w:rsidP="00074303">
      <w:pPr>
        <w:spacing w:after="0" w:line="240" w:lineRule="auto"/>
      </w:pPr>
      <w:r>
        <w:separator/>
      </w:r>
    </w:p>
  </w:endnote>
  <w:endnote w:type="continuationSeparator" w:id="0">
    <w:p w14:paraId="75B03C4B" w14:textId="77777777" w:rsidR="008C3261" w:rsidRDefault="008C3261" w:rsidP="000743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Majora Pro Light">
    <w:altName w:val="Cambria"/>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B8B190" w14:textId="77777777" w:rsidR="005A76E5" w:rsidRDefault="005A76E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2EEA973" w14:textId="77777777" w:rsidR="005A76E5" w:rsidRDefault="005A76E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07D5D9" w14:textId="77777777" w:rsidR="005A76E5" w:rsidRDefault="005A76E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E247FA3" w14:textId="77777777" w:rsidR="008C3261" w:rsidRDefault="008C3261" w:rsidP="00074303">
      <w:pPr>
        <w:spacing w:after="0" w:line="240" w:lineRule="auto"/>
      </w:pPr>
      <w:r>
        <w:separator/>
      </w:r>
    </w:p>
  </w:footnote>
  <w:footnote w:type="continuationSeparator" w:id="0">
    <w:p w14:paraId="225135ED" w14:textId="77777777" w:rsidR="008C3261" w:rsidRDefault="008C3261" w:rsidP="00074303">
      <w:pPr>
        <w:spacing w:after="0" w:line="240" w:lineRule="auto"/>
      </w:pPr>
      <w:r>
        <w:continuationSeparator/>
      </w:r>
    </w:p>
  </w:footnote>
  <w:footnote w:id="1">
    <w:p w14:paraId="49ADBC09" w14:textId="77777777" w:rsidR="00377D1B" w:rsidRPr="00152DAB" w:rsidRDefault="00377D1B" w:rsidP="005700B2">
      <w:pPr>
        <w:pStyle w:val="FootnoteText"/>
        <w:jc w:val="both"/>
        <w:rPr>
          <w:rFonts w:ascii="Segoe UI" w:hAnsi="Segoe UI" w:cs="Segoe UI"/>
          <w:i/>
          <w:sz w:val="16"/>
          <w:szCs w:val="16"/>
        </w:rPr>
      </w:pPr>
      <w:r w:rsidRPr="00152DAB">
        <w:rPr>
          <w:rStyle w:val="FootnoteReference"/>
          <w:rFonts w:ascii="Segoe UI" w:hAnsi="Segoe UI" w:cs="Segoe UI"/>
          <w:i/>
          <w:sz w:val="16"/>
          <w:szCs w:val="16"/>
        </w:rPr>
        <w:footnoteRef/>
      </w:r>
      <w:r w:rsidRPr="00152DAB">
        <w:rPr>
          <w:rFonts w:ascii="Segoe UI" w:hAnsi="Segoe UI" w:cs="Segoe UI"/>
          <w:i/>
          <w:sz w:val="16"/>
          <w:szCs w:val="16"/>
        </w:rPr>
        <w:t xml:space="preserve"> Pravni osnov za razmjenu podataka između baznih registara putem GSB-a nalazi se u članu 19. Zakona o elektronskoj upravi („Sl. list Crne Gore, br. 72/19), koji je stupio na snagu 3. juna 2020. godine.</w:t>
      </w:r>
    </w:p>
  </w:footnote>
  <w:footnote w:id="2">
    <w:p w14:paraId="29138FE5" w14:textId="77777777" w:rsidR="00377D1B" w:rsidRPr="00E32FD4" w:rsidRDefault="00377D1B" w:rsidP="005700B2">
      <w:pPr>
        <w:pStyle w:val="FootnoteText"/>
        <w:jc w:val="both"/>
        <w:rPr>
          <w:sz w:val="16"/>
          <w:szCs w:val="16"/>
          <w:lang w:val="sr-Latn-ME"/>
        </w:rPr>
      </w:pPr>
      <w:r w:rsidRPr="00152DAB">
        <w:rPr>
          <w:rStyle w:val="FootnoteReference"/>
          <w:rFonts w:ascii="Segoe UI" w:hAnsi="Segoe UI" w:cs="Segoe UI"/>
          <w:i/>
          <w:sz w:val="16"/>
          <w:szCs w:val="16"/>
        </w:rPr>
        <w:footnoteRef/>
      </w:r>
      <w:r w:rsidRPr="00152DAB">
        <w:rPr>
          <w:rFonts w:ascii="Segoe UI" w:hAnsi="Segoe UI" w:cs="Segoe UI"/>
          <w:i/>
          <w:sz w:val="16"/>
          <w:szCs w:val="16"/>
        </w:rPr>
        <w:t xml:space="preserve"> Semantika (grčki semantikos, koji daje znakove, značajan, simptomatičan, od sema, znak) se odnosi na aspekte značenja koji su izraženi u jeziku, kodu ili nekom drugom obliku predstavljanja.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014FFBC" w14:textId="74AE310B" w:rsidR="005A76E5" w:rsidRDefault="005A76E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FD0F5EF" w14:textId="599C68B5" w:rsidR="00377D1B" w:rsidRDefault="00377D1B">
    <w:pPr>
      <w:pStyle w:val="Header"/>
    </w:pPr>
    <w:r>
      <w:rPr>
        <w:noProof/>
      </w:rPr>
      <mc:AlternateContent>
        <mc:Choice Requires="wps">
          <w:drawing>
            <wp:anchor distT="0" distB="0" distL="114300" distR="114300" simplePos="0" relativeHeight="251660288" behindDoc="0" locked="0" layoutInCell="0" allowOverlap="1" wp14:anchorId="214EC562" wp14:editId="65F70695">
              <wp:simplePos x="0" y="0"/>
              <wp:positionH relativeFrom="margin">
                <wp:align>left</wp:align>
              </wp:positionH>
              <wp:positionV relativeFrom="topMargin">
                <wp:align>center</wp:align>
              </wp:positionV>
              <wp:extent cx="5943600" cy="173736"/>
              <wp:effectExtent l="0" t="0" r="0" b="635"/>
              <wp:wrapNone/>
              <wp:docPr id="220" name="Text Box 22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943600" cy="173736"/>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00DD38" w14:textId="77777777" w:rsidR="00377D1B" w:rsidRPr="00C2611A" w:rsidRDefault="00377D1B">
                          <w:pPr>
                            <w:spacing w:after="0" w:line="240" w:lineRule="auto"/>
                            <w:jc w:val="right"/>
                            <w:rPr>
                              <w:rFonts w:ascii="Segoe UI" w:hAnsi="Segoe UI" w:cs="Segoe UI"/>
                              <w:i/>
                              <w:noProof/>
                            </w:rPr>
                          </w:pPr>
                          <w:r w:rsidRPr="00C2611A">
                            <w:rPr>
                              <w:rFonts w:ascii="Segoe UI" w:hAnsi="Segoe UI" w:cs="Segoe UI"/>
                              <w:i/>
                              <w:noProof/>
                            </w:rPr>
                            <w:t>Strategija razvoja zvanične statistike, 2024 – 2028. godina</w:t>
                          </w:r>
                        </w:p>
                      </w:txbxContent>
                    </wps:txbx>
                    <wps:bodyPr rot="0" vert="horz" wrap="square" lIns="91440" tIns="0" rIns="91440" bIns="0" anchor="ctr" anchorCtr="0" upright="1">
                      <a:spAutoFit/>
                    </wps:bodyPr>
                  </wps:wsp>
                </a:graphicData>
              </a:graphic>
              <wp14:sizeRelH relativeFrom="margin">
                <wp14:pctWidth>100000</wp14:pctWidth>
              </wp14:sizeRelH>
              <wp14:sizeRelV relativeFrom="page">
                <wp14:pctHeight>0</wp14:pctHeight>
              </wp14:sizeRelV>
            </wp:anchor>
          </w:drawing>
        </mc:Choice>
        <mc:Fallback>
          <w:pict>
            <v:shapetype w14:anchorId="214EC562" id="_x0000_t202" coordsize="21600,21600" o:spt="202" path="m,l,21600r21600,l21600,xe">
              <v:stroke joinstyle="miter"/>
              <v:path gradientshapeok="t" o:connecttype="rect"/>
            </v:shapetype>
            <v:shape id="Text Box 220" o:spid="_x0000_s1038" type="#_x0000_t202" style="position:absolute;margin-left:0;margin-top:0;width:468pt;height:13.7pt;z-index:251660288;visibility:visible;mso-wrap-style:square;mso-width-percent:1000;mso-height-percent:0;mso-wrap-distance-left:9pt;mso-wrap-distance-top:0;mso-wrap-distance-right:9pt;mso-wrap-distance-bottom:0;mso-position-horizontal:left;mso-position-horizontal-relative:margin;mso-position-vertical:center;mso-position-vertical-relative:top-margin-area;mso-width-percent:1000;mso-height-percent:0;mso-width-relative:margin;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" o:allowincell="f" filled="f" stroked="f">
              <v:textbox style="mso-fit-shape-to-text:t" inset=",0,,0">
                <w:txbxContent>
                  <w:p w14:paraId="4200DD38" w14:textId="77777777" w:rsidR="00377D1B" w:rsidRPr="00C2611A" w:rsidRDefault="00377D1B">
                    <w:pPr>
                      <w:spacing w:after="0" w:line="240" w:lineRule="auto"/>
                      <w:jc w:val="right"/>
                      <w:rPr>
                        <w:rFonts w:ascii="Segoe UI" w:hAnsi="Segoe UI" w:cs="Segoe UI"/>
                        <w:i/>
                        <w:noProof/>
                      </w:rPr>
                    </w:pPr>
                    <w:r w:rsidRPr="00C2611A">
                      <w:rPr>
                        <w:rFonts w:ascii="Segoe UI" w:hAnsi="Segoe UI" w:cs="Segoe UI"/>
                        <w:i/>
                        <w:noProof/>
                      </w:rPr>
                      <w:t>Strategija razvoja zvanične statistike, 2024 – 2028. godina</w:t>
                    </w:r>
                  </w:p>
                </w:txbxContent>
              </v:textbox>
              <w10:wrap anchorx="margin" anchory="margin"/>
            </v:shape>
          </w:pict>
        </mc:Fallback>
      </mc:AlternateContent>
    </w:r>
    <w:r>
      <w:rPr>
        <w:noProof/>
      </w:rPr>
      <mc:AlternateContent>
        <mc:Choice Requires="wps">
          <w:drawing>
            <wp:anchor distT="0" distB="0" distL="114300" distR="114300" simplePos="0" relativeHeight="251659264" behindDoc="0" locked="0" layoutInCell="0" allowOverlap="1" wp14:anchorId="50C474FE" wp14:editId="1BC91F93">
              <wp:simplePos x="0" y="0"/>
              <wp:positionH relativeFrom="page">
                <wp:align>right</wp:align>
              </wp:positionH>
              <wp:positionV relativeFrom="topMargin">
                <wp:align>center</wp:align>
              </wp:positionV>
              <wp:extent cx="911860" cy="170815"/>
              <wp:effectExtent l="0" t="0" r="0" b="635"/>
              <wp:wrapNone/>
              <wp:docPr id="221" name="Text Box 22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1860" cy="170815"/>
                      </a:xfrm>
                      <a:prstGeom prst="rect">
                        <a:avLst/>
                      </a:prstGeom>
                      <a:solidFill>
                        <a:srgbClr val="3EA9C5"/>
                      </a:solidFill>
                      <a:ln>
                        <a:noFill/>
                      </a:ln>
                    </wps:spPr>
                    <wps:txbx>
                      <w:txbxContent>
                        <w:p w14:paraId="70B674AD" w14:textId="77777777" w:rsidR="00377D1B" w:rsidRPr="00377D1B" w:rsidRDefault="00377D1B" w:rsidP="00152DAB">
                          <w:pPr>
                            <w:spacing w:after="0" w:line="240" w:lineRule="auto"/>
                            <w:jc w:val="center"/>
                            <w:rPr>
                              <w:rFonts w:ascii="Segoe UI" w:hAnsi="Segoe UI" w:cs="Segoe UI"/>
                              <w:color w:val="FFFFFF" w:themeColor="background1"/>
                            </w:rPr>
                          </w:pPr>
                          <w:r w:rsidRPr="00377D1B">
                            <w:rPr>
                              <w:rFonts w:ascii="Segoe UI" w:hAnsi="Segoe UI" w:cs="Segoe UI"/>
                            </w:rPr>
                            <w:fldChar w:fldCharType="begin"/>
                          </w:r>
                          <w:r w:rsidRPr="00377D1B">
                            <w:rPr>
                              <w:rFonts w:ascii="Segoe UI" w:hAnsi="Segoe UI" w:cs="Segoe UI"/>
                            </w:rPr>
                            <w:instrText xml:space="preserve"> PAGE   \* MERGEFORMAT </w:instrText>
                          </w:r>
                          <w:r w:rsidRPr="00377D1B">
                            <w:rPr>
                              <w:rFonts w:ascii="Segoe UI" w:hAnsi="Segoe UI" w:cs="Segoe UI"/>
                            </w:rPr>
                            <w:fldChar w:fldCharType="separate"/>
                          </w:r>
                          <w:r w:rsidRPr="00377D1B">
                            <w:rPr>
                              <w:rFonts w:ascii="Segoe UI" w:hAnsi="Segoe UI" w:cs="Segoe UI"/>
                              <w:noProof/>
                              <w:color w:val="FFFFFF" w:themeColor="background1"/>
                            </w:rPr>
                            <w:t>2</w:t>
                          </w:r>
                          <w:r w:rsidRPr="00377D1B">
                            <w:rPr>
                              <w:rFonts w:ascii="Segoe UI" w:hAnsi="Segoe UI" w:cs="Segoe UI"/>
                              <w:noProof/>
                              <w:color w:val="FFFFFF" w:themeColor="background1"/>
                            </w:rPr>
                            <w:fldChar w:fldCharType="end"/>
                          </w:r>
                        </w:p>
                      </w:txbxContent>
                    </wps:txbx>
                    <wps:bodyPr rot="0" vert="horz" wrap="square" lIns="91440" tIns="0" rIns="91440" bIns="0" anchor="ctr" anchorCtr="0" upright="1">
                      <a:spAutoFit/>
                    </wps:bodyPr>
                  </wps:wsp>
                </a:graphicData>
              </a:graphic>
              <wp14:sizeRelH relativeFrom="rightMargin">
                <wp14:pctWidth>100000</wp14:pctWidth>
              </wp14:sizeRelH>
              <wp14:sizeRelV relativeFrom="page">
                <wp14:pctHeight>0</wp14:pctHeight>
              </wp14:sizeRelV>
            </wp:anchor>
          </w:drawing>
        </mc:Choice>
        <mc:Fallback>
          <w:pict>
            <v:shape w14:anchorId="50C474FE" id="Text Box 221" o:spid="_x0000_s1039" type="#_x0000_t202" style="position:absolute;margin-left:20.6pt;margin-top:0;width:71.8pt;height:13.45pt;z-index:251659264;visibility:visible;mso-wrap-style:square;mso-width-percent:1000;mso-height-percent:0;mso-wrap-distance-left:9pt;mso-wrap-distance-top:0;mso-wrap-distance-right:9pt;mso-wrap-distance-bottom:0;mso-position-horizontal:right;mso-position-horizontal-relative:page;mso-position-vertical:center;mso-position-vertical-relative:top-margin-area;mso-width-percent:1000;mso-height-percent:0;mso-width-relative:right-margin-area;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" o:allowincell="f" fillcolor="#3ea9c5" stroked="f">
              <v:textbox style="mso-fit-shape-to-text:t" inset=",0,,0">
                <w:txbxContent>
                  <w:p w14:paraId="70B674AD" w14:textId="77777777" w:rsidR="00377D1B" w:rsidRPr="00377D1B" w:rsidRDefault="00377D1B" w:rsidP="00152DAB">
                    <w:pPr>
                      <w:spacing w:after="0" w:line="240" w:lineRule="auto"/>
                      <w:jc w:val="center"/>
                      <w:rPr>
                        <w:rFonts w:ascii="Segoe UI" w:hAnsi="Segoe UI" w:cs="Segoe UI"/>
                        <w:color w:val="FFFFFF" w:themeColor="background1"/>
                      </w:rPr>
                    </w:pPr>
                    <w:r w:rsidRPr="00377D1B">
                      <w:rPr>
                        <w:rFonts w:ascii="Segoe UI" w:hAnsi="Segoe UI" w:cs="Segoe UI"/>
                      </w:rPr>
                      <w:fldChar w:fldCharType="begin"/>
                    </w:r>
                    <w:r w:rsidRPr="00377D1B">
                      <w:rPr>
                        <w:rFonts w:ascii="Segoe UI" w:hAnsi="Segoe UI" w:cs="Segoe UI"/>
                      </w:rPr>
                      <w:instrText xml:space="preserve"> PAGE   \* MERGEFORMAT </w:instrText>
                    </w:r>
                    <w:r w:rsidRPr="00377D1B">
                      <w:rPr>
                        <w:rFonts w:ascii="Segoe UI" w:hAnsi="Segoe UI" w:cs="Segoe UI"/>
                      </w:rPr>
                      <w:fldChar w:fldCharType="separate"/>
                    </w:r>
                    <w:r w:rsidRPr="00377D1B">
                      <w:rPr>
                        <w:rFonts w:ascii="Segoe UI" w:hAnsi="Segoe UI" w:cs="Segoe UI"/>
                        <w:noProof/>
                        <w:color w:val="FFFFFF" w:themeColor="background1"/>
                      </w:rPr>
                      <w:t>2</w:t>
                    </w:r>
                    <w:r w:rsidRPr="00377D1B">
                      <w:rPr>
                        <w:rFonts w:ascii="Segoe UI" w:hAnsi="Segoe UI" w:cs="Segoe UI"/>
                        <w:noProof/>
                        <w:color w:val="FFFFFF" w:themeColor="background1"/>
                      </w:rPr>
                      <w:fldChar w:fldCharType="end"/>
                    </w:r>
                  </w:p>
                </w:txbxContent>
              </v:textbox>
              <w10:wrap anchorx="page" anchory="margin"/>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85A37D" w14:textId="223209C9" w:rsidR="005A76E5" w:rsidRDefault="005A76E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A75680"/>
    <w:multiLevelType w:val="hybridMultilevel"/>
    <w:tmpl w:val="4BD0C7B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823DE3"/>
    <w:multiLevelType w:val="hybridMultilevel"/>
    <w:tmpl w:val="F84CFF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A71037"/>
    <w:multiLevelType w:val="hybridMultilevel"/>
    <w:tmpl w:val="7FDA4B1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 w15:restartNumberingAfterBreak="0">
    <w:nsid w:val="0A035543"/>
    <w:multiLevelType w:val="hybridMultilevel"/>
    <w:tmpl w:val="0994E5BE"/>
    <w:lvl w:ilvl="0" w:tplc="1B3E6138">
      <w:start w:val="1"/>
      <w:numFmt w:val="upperRoman"/>
      <w:lvlText w:val="%1."/>
      <w:lvlJc w:val="left"/>
      <w:pPr>
        <w:ind w:left="1080" w:hanging="720"/>
      </w:pPr>
      <w:rPr>
        <w:rFonts w:eastAsiaTheme="minorHAnsi" w:hint="default"/>
        <w:color w:val="0563C1" w:themeColor="hyperlink"/>
        <w:u w:val="singl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FC1CD8"/>
    <w:multiLevelType w:val="hybridMultilevel"/>
    <w:tmpl w:val="5F98B830"/>
    <w:lvl w:ilvl="0" w:tplc="04090001">
      <w:start w:val="1"/>
      <w:numFmt w:val="bullet"/>
      <w:lvlText w:val=""/>
      <w:lvlJc w:val="left"/>
      <w:pPr>
        <w:ind w:left="1410" w:hanging="360"/>
      </w:pPr>
      <w:rPr>
        <w:rFonts w:ascii="Symbol" w:hAnsi="Symbol"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5" w15:restartNumberingAfterBreak="0">
    <w:nsid w:val="11133DA8"/>
    <w:multiLevelType w:val="hybridMultilevel"/>
    <w:tmpl w:val="18EA439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27717ED"/>
    <w:multiLevelType w:val="multilevel"/>
    <w:tmpl w:val="9F585912"/>
    <w:lvl w:ilvl="0">
      <w:start w:val="1"/>
      <w:numFmt w:val="decimal"/>
      <w:lvlText w:val="%1."/>
      <w:lvlJc w:val="left"/>
      <w:pPr>
        <w:ind w:left="360" w:hanging="360"/>
      </w:pPr>
      <w:rPr>
        <w:rFonts w:asciiTheme="minorHAnsi" w:eastAsiaTheme="minorHAnsi" w:hAnsiTheme="minorHAnsi" w:cstheme="minorBidi"/>
      </w:rPr>
    </w:lvl>
    <w:lvl w:ilvl="1">
      <w:start w:val="1"/>
      <w:numFmt w:val="decimal"/>
      <w:lvlText w:val="%1.%2."/>
      <w:lvlJc w:val="left"/>
      <w:pPr>
        <w:ind w:left="792" w:hanging="432"/>
      </w:pPr>
      <w:rPr>
        <w:b/>
      </w:rPr>
    </w:lvl>
    <w:lvl w:ilvl="2">
      <w:start w:val="1"/>
      <w:numFmt w:val="decimal"/>
      <w:lvlText w:val="%1.%2.%3."/>
      <w:lvlJc w:val="left"/>
      <w:pPr>
        <w:ind w:left="1134" w:hanging="504"/>
      </w:pPr>
      <w:rPr>
        <w:b w:val="0"/>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14C73EBF"/>
    <w:multiLevelType w:val="hybridMultilevel"/>
    <w:tmpl w:val="E7B21392"/>
    <w:lvl w:ilvl="0" w:tplc="04090001">
      <w:start w:val="1"/>
      <w:numFmt w:val="bullet"/>
      <w:lvlText w:val=""/>
      <w:lvlJc w:val="left"/>
      <w:pPr>
        <w:ind w:left="1410" w:hanging="360"/>
      </w:pPr>
      <w:rPr>
        <w:rFonts w:ascii="Symbol" w:hAnsi="Symbol" w:hint="default"/>
      </w:rPr>
    </w:lvl>
    <w:lvl w:ilvl="1" w:tplc="04090003" w:tentative="1">
      <w:start w:val="1"/>
      <w:numFmt w:val="bullet"/>
      <w:lvlText w:val="o"/>
      <w:lvlJc w:val="left"/>
      <w:pPr>
        <w:ind w:left="2130" w:hanging="360"/>
      </w:pPr>
      <w:rPr>
        <w:rFonts w:ascii="Courier New" w:hAnsi="Courier New" w:cs="Courier New" w:hint="default"/>
      </w:rPr>
    </w:lvl>
    <w:lvl w:ilvl="2" w:tplc="04090005" w:tentative="1">
      <w:start w:val="1"/>
      <w:numFmt w:val="bullet"/>
      <w:lvlText w:val=""/>
      <w:lvlJc w:val="left"/>
      <w:pPr>
        <w:ind w:left="2850" w:hanging="360"/>
      </w:pPr>
      <w:rPr>
        <w:rFonts w:ascii="Wingdings" w:hAnsi="Wingdings" w:hint="default"/>
      </w:rPr>
    </w:lvl>
    <w:lvl w:ilvl="3" w:tplc="04090001" w:tentative="1">
      <w:start w:val="1"/>
      <w:numFmt w:val="bullet"/>
      <w:lvlText w:val=""/>
      <w:lvlJc w:val="left"/>
      <w:pPr>
        <w:ind w:left="3570" w:hanging="360"/>
      </w:pPr>
      <w:rPr>
        <w:rFonts w:ascii="Symbol" w:hAnsi="Symbol" w:hint="default"/>
      </w:rPr>
    </w:lvl>
    <w:lvl w:ilvl="4" w:tplc="04090003" w:tentative="1">
      <w:start w:val="1"/>
      <w:numFmt w:val="bullet"/>
      <w:lvlText w:val="o"/>
      <w:lvlJc w:val="left"/>
      <w:pPr>
        <w:ind w:left="4290" w:hanging="360"/>
      </w:pPr>
      <w:rPr>
        <w:rFonts w:ascii="Courier New" w:hAnsi="Courier New" w:cs="Courier New" w:hint="default"/>
      </w:rPr>
    </w:lvl>
    <w:lvl w:ilvl="5" w:tplc="04090005" w:tentative="1">
      <w:start w:val="1"/>
      <w:numFmt w:val="bullet"/>
      <w:lvlText w:val=""/>
      <w:lvlJc w:val="left"/>
      <w:pPr>
        <w:ind w:left="5010" w:hanging="360"/>
      </w:pPr>
      <w:rPr>
        <w:rFonts w:ascii="Wingdings" w:hAnsi="Wingdings" w:hint="default"/>
      </w:rPr>
    </w:lvl>
    <w:lvl w:ilvl="6" w:tplc="04090001" w:tentative="1">
      <w:start w:val="1"/>
      <w:numFmt w:val="bullet"/>
      <w:lvlText w:val=""/>
      <w:lvlJc w:val="left"/>
      <w:pPr>
        <w:ind w:left="5730" w:hanging="360"/>
      </w:pPr>
      <w:rPr>
        <w:rFonts w:ascii="Symbol" w:hAnsi="Symbol" w:hint="default"/>
      </w:rPr>
    </w:lvl>
    <w:lvl w:ilvl="7" w:tplc="04090003" w:tentative="1">
      <w:start w:val="1"/>
      <w:numFmt w:val="bullet"/>
      <w:lvlText w:val="o"/>
      <w:lvlJc w:val="left"/>
      <w:pPr>
        <w:ind w:left="6450" w:hanging="360"/>
      </w:pPr>
      <w:rPr>
        <w:rFonts w:ascii="Courier New" w:hAnsi="Courier New" w:cs="Courier New" w:hint="default"/>
      </w:rPr>
    </w:lvl>
    <w:lvl w:ilvl="8" w:tplc="04090005" w:tentative="1">
      <w:start w:val="1"/>
      <w:numFmt w:val="bullet"/>
      <w:lvlText w:val=""/>
      <w:lvlJc w:val="left"/>
      <w:pPr>
        <w:ind w:left="7170" w:hanging="360"/>
      </w:pPr>
      <w:rPr>
        <w:rFonts w:ascii="Wingdings" w:hAnsi="Wingdings" w:hint="default"/>
      </w:rPr>
    </w:lvl>
  </w:abstractNum>
  <w:abstractNum w:abstractNumId="8" w15:restartNumberingAfterBreak="0">
    <w:nsid w:val="177769DA"/>
    <w:multiLevelType w:val="hybridMultilevel"/>
    <w:tmpl w:val="4DB2188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E5436C8"/>
    <w:multiLevelType w:val="multilevel"/>
    <w:tmpl w:val="36F273AE"/>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10" w15:restartNumberingAfterBreak="0">
    <w:nsid w:val="1E722B5D"/>
    <w:multiLevelType w:val="hybridMultilevel"/>
    <w:tmpl w:val="63866784"/>
    <w:lvl w:ilvl="0" w:tplc="6DACBB6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C306381"/>
    <w:multiLevelType w:val="hybridMultilevel"/>
    <w:tmpl w:val="B28C2A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10F5C46"/>
    <w:multiLevelType w:val="hybridMultilevel"/>
    <w:tmpl w:val="27E6FAA4"/>
    <w:lvl w:ilvl="0" w:tplc="F3FE1732">
      <w:start w:val="1"/>
      <w:numFmt w:val="upperRoman"/>
      <w:lvlText w:val="%1."/>
      <w:lvlJc w:val="right"/>
      <w:pPr>
        <w:ind w:left="45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32650BB7"/>
    <w:multiLevelType w:val="hybridMultilevel"/>
    <w:tmpl w:val="2DD83542"/>
    <w:lvl w:ilvl="0" w:tplc="04090001">
      <w:start w:val="1"/>
      <w:numFmt w:val="bullet"/>
      <w:lvlText w:val=""/>
      <w:lvlJc w:val="left"/>
      <w:pPr>
        <w:ind w:left="767" w:hanging="360"/>
      </w:pPr>
      <w:rPr>
        <w:rFonts w:ascii="Symbol" w:hAnsi="Symbol" w:hint="default"/>
      </w:rPr>
    </w:lvl>
    <w:lvl w:ilvl="1" w:tplc="04090001">
      <w:start w:val="1"/>
      <w:numFmt w:val="bullet"/>
      <w:lvlText w:val=""/>
      <w:lvlJc w:val="left"/>
      <w:pPr>
        <w:ind w:left="1847" w:hanging="720"/>
      </w:pPr>
      <w:rPr>
        <w:rFonts w:ascii="Symbol" w:hAnsi="Symbol" w:hint="default"/>
      </w:rPr>
    </w:lvl>
    <w:lvl w:ilvl="2" w:tplc="04090005" w:tentative="1">
      <w:start w:val="1"/>
      <w:numFmt w:val="bullet"/>
      <w:lvlText w:val=""/>
      <w:lvlJc w:val="left"/>
      <w:pPr>
        <w:ind w:left="2207" w:hanging="360"/>
      </w:pPr>
      <w:rPr>
        <w:rFonts w:ascii="Wingdings" w:hAnsi="Wingdings" w:hint="default"/>
      </w:rPr>
    </w:lvl>
    <w:lvl w:ilvl="3" w:tplc="04090001" w:tentative="1">
      <w:start w:val="1"/>
      <w:numFmt w:val="bullet"/>
      <w:lvlText w:val=""/>
      <w:lvlJc w:val="left"/>
      <w:pPr>
        <w:ind w:left="2927" w:hanging="360"/>
      </w:pPr>
      <w:rPr>
        <w:rFonts w:ascii="Symbol" w:hAnsi="Symbol" w:hint="default"/>
      </w:rPr>
    </w:lvl>
    <w:lvl w:ilvl="4" w:tplc="04090003" w:tentative="1">
      <w:start w:val="1"/>
      <w:numFmt w:val="bullet"/>
      <w:lvlText w:val="o"/>
      <w:lvlJc w:val="left"/>
      <w:pPr>
        <w:ind w:left="3647" w:hanging="360"/>
      </w:pPr>
      <w:rPr>
        <w:rFonts w:ascii="Courier New" w:hAnsi="Courier New" w:cs="Courier New" w:hint="default"/>
      </w:rPr>
    </w:lvl>
    <w:lvl w:ilvl="5" w:tplc="04090005" w:tentative="1">
      <w:start w:val="1"/>
      <w:numFmt w:val="bullet"/>
      <w:lvlText w:val=""/>
      <w:lvlJc w:val="left"/>
      <w:pPr>
        <w:ind w:left="4367" w:hanging="360"/>
      </w:pPr>
      <w:rPr>
        <w:rFonts w:ascii="Wingdings" w:hAnsi="Wingdings" w:hint="default"/>
      </w:rPr>
    </w:lvl>
    <w:lvl w:ilvl="6" w:tplc="04090001" w:tentative="1">
      <w:start w:val="1"/>
      <w:numFmt w:val="bullet"/>
      <w:lvlText w:val=""/>
      <w:lvlJc w:val="left"/>
      <w:pPr>
        <w:ind w:left="5087" w:hanging="360"/>
      </w:pPr>
      <w:rPr>
        <w:rFonts w:ascii="Symbol" w:hAnsi="Symbol" w:hint="default"/>
      </w:rPr>
    </w:lvl>
    <w:lvl w:ilvl="7" w:tplc="04090003" w:tentative="1">
      <w:start w:val="1"/>
      <w:numFmt w:val="bullet"/>
      <w:lvlText w:val="o"/>
      <w:lvlJc w:val="left"/>
      <w:pPr>
        <w:ind w:left="5807" w:hanging="360"/>
      </w:pPr>
      <w:rPr>
        <w:rFonts w:ascii="Courier New" w:hAnsi="Courier New" w:cs="Courier New" w:hint="default"/>
      </w:rPr>
    </w:lvl>
    <w:lvl w:ilvl="8" w:tplc="04090005" w:tentative="1">
      <w:start w:val="1"/>
      <w:numFmt w:val="bullet"/>
      <w:lvlText w:val=""/>
      <w:lvlJc w:val="left"/>
      <w:pPr>
        <w:ind w:left="6527" w:hanging="360"/>
      </w:pPr>
      <w:rPr>
        <w:rFonts w:ascii="Wingdings" w:hAnsi="Wingdings" w:hint="default"/>
      </w:rPr>
    </w:lvl>
  </w:abstractNum>
  <w:abstractNum w:abstractNumId="14" w15:restartNumberingAfterBreak="0">
    <w:nsid w:val="3AB73072"/>
    <w:multiLevelType w:val="hybridMultilevel"/>
    <w:tmpl w:val="8964478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09D7DA6"/>
    <w:multiLevelType w:val="hybridMultilevel"/>
    <w:tmpl w:val="1444D4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611447E"/>
    <w:multiLevelType w:val="hybridMultilevel"/>
    <w:tmpl w:val="AE0CA01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6253FF4"/>
    <w:multiLevelType w:val="hybridMultilevel"/>
    <w:tmpl w:val="78BE749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49307088"/>
    <w:multiLevelType w:val="hybridMultilevel"/>
    <w:tmpl w:val="E1CCD91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69F542C"/>
    <w:multiLevelType w:val="hybridMultilevel"/>
    <w:tmpl w:val="B600D0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6FA0363"/>
    <w:multiLevelType w:val="hybridMultilevel"/>
    <w:tmpl w:val="1ABE69A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5B922DAB"/>
    <w:multiLevelType w:val="hybridMultilevel"/>
    <w:tmpl w:val="726C234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2" w15:restartNumberingAfterBreak="0">
    <w:nsid w:val="5BCF572B"/>
    <w:multiLevelType w:val="multilevel"/>
    <w:tmpl w:val="FFEA7932"/>
    <w:lvl w:ilvl="0">
      <w:start w:val="1"/>
      <w:numFmt w:val="decimal"/>
      <w:lvlText w:val="%1."/>
      <w:lvlJc w:val="left"/>
      <w:pPr>
        <w:ind w:left="720" w:hanging="360"/>
      </w:pPr>
      <w:rPr>
        <w:b/>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3" w15:restartNumberingAfterBreak="0">
    <w:nsid w:val="5DC34D28"/>
    <w:multiLevelType w:val="multilevel"/>
    <w:tmpl w:val="FFEA7932"/>
    <w:lvl w:ilvl="0">
      <w:start w:val="1"/>
      <w:numFmt w:val="decimal"/>
      <w:lvlText w:val="%1."/>
      <w:lvlJc w:val="left"/>
      <w:pPr>
        <w:ind w:left="720" w:hanging="360"/>
      </w:pPr>
      <w:rPr>
        <w:b/>
      </w:r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4" w15:restartNumberingAfterBreak="0">
    <w:nsid w:val="5FA63A33"/>
    <w:multiLevelType w:val="hybridMultilevel"/>
    <w:tmpl w:val="113EE8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63E05FB4"/>
    <w:multiLevelType w:val="hybridMultilevel"/>
    <w:tmpl w:val="85323B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666501CA"/>
    <w:multiLevelType w:val="hybridMultilevel"/>
    <w:tmpl w:val="E030497C"/>
    <w:lvl w:ilvl="0" w:tplc="04090009">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673932E1"/>
    <w:multiLevelType w:val="hybridMultilevel"/>
    <w:tmpl w:val="7A163F8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8" w15:restartNumberingAfterBreak="0">
    <w:nsid w:val="685E1B5A"/>
    <w:multiLevelType w:val="hybridMultilevel"/>
    <w:tmpl w:val="22C67ABA"/>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71855787"/>
    <w:multiLevelType w:val="hybridMultilevel"/>
    <w:tmpl w:val="17D00F6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753D75A9"/>
    <w:multiLevelType w:val="hybridMultilevel"/>
    <w:tmpl w:val="35929AD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15:restartNumberingAfterBreak="0">
    <w:nsid w:val="76AA1739"/>
    <w:multiLevelType w:val="multilevel"/>
    <w:tmpl w:val="3610830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360" w:hanging="36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720" w:hanging="72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080" w:hanging="1080"/>
      </w:pPr>
      <w:rPr>
        <w:rFonts w:hint="default"/>
      </w:rPr>
    </w:lvl>
    <w:lvl w:ilvl="8">
      <w:start w:val="1"/>
      <w:numFmt w:val="decimal"/>
      <w:lvlText w:val="%1.%2.%3.%4.%5.%6.%7.%8.%9"/>
      <w:lvlJc w:val="left"/>
      <w:pPr>
        <w:ind w:left="1080" w:hanging="1080"/>
      </w:pPr>
      <w:rPr>
        <w:rFonts w:hint="default"/>
      </w:rPr>
    </w:lvl>
  </w:abstractNum>
  <w:abstractNum w:abstractNumId="32" w15:restartNumberingAfterBreak="0">
    <w:nsid w:val="7AE56C98"/>
    <w:multiLevelType w:val="hybridMultilevel"/>
    <w:tmpl w:val="677A1760"/>
    <w:lvl w:ilvl="0" w:tplc="04090001">
      <w:start w:val="1"/>
      <w:numFmt w:val="bullet"/>
      <w:lvlText w:val=""/>
      <w:lvlJc w:val="left"/>
      <w:pPr>
        <w:tabs>
          <w:tab w:val="num" w:pos="720"/>
        </w:tabs>
        <w:ind w:left="720" w:hanging="360"/>
      </w:pPr>
      <w:rPr>
        <w:rFonts w:ascii="Symbol" w:hAnsi="Symbol" w:hint="default"/>
      </w:rPr>
    </w:lvl>
    <w:lvl w:ilvl="1" w:tplc="69A08EA0" w:tentative="1">
      <w:start w:val="1"/>
      <w:numFmt w:val="bullet"/>
      <w:lvlText w:val="•"/>
      <w:lvlJc w:val="left"/>
      <w:pPr>
        <w:tabs>
          <w:tab w:val="num" w:pos="1440"/>
        </w:tabs>
        <w:ind w:left="1440" w:hanging="360"/>
      </w:pPr>
      <w:rPr>
        <w:rFonts w:ascii="Times New Roman" w:hAnsi="Times New Roman" w:hint="default"/>
      </w:rPr>
    </w:lvl>
    <w:lvl w:ilvl="2" w:tplc="24343A4A" w:tentative="1">
      <w:start w:val="1"/>
      <w:numFmt w:val="bullet"/>
      <w:lvlText w:val="•"/>
      <w:lvlJc w:val="left"/>
      <w:pPr>
        <w:tabs>
          <w:tab w:val="num" w:pos="2160"/>
        </w:tabs>
        <w:ind w:left="2160" w:hanging="360"/>
      </w:pPr>
      <w:rPr>
        <w:rFonts w:ascii="Times New Roman" w:hAnsi="Times New Roman" w:hint="default"/>
      </w:rPr>
    </w:lvl>
    <w:lvl w:ilvl="3" w:tplc="9A868940" w:tentative="1">
      <w:start w:val="1"/>
      <w:numFmt w:val="bullet"/>
      <w:lvlText w:val="•"/>
      <w:lvlJc w:val="left"/>
      <w:pPr>
        <w:tabs>
          <w:tab w:val="num" w:pos="2880"/>
        </w:tabs>
        <w:ind w:left="2880" w:hanging="360"/>
      </w:pPr>
      <w:rPr>
        <w:rFonts w:ascii="Times New Roman" w:hAnsi="Times New Roman" w:hint="default"/>
      </w:rPr>
    </w:lvl>
    <w:lvl w:ilvl="4" w:tplc="D2327210" w:tentative="1">
      <w:start w:val="1"/>
      <w:numFmt w:val="bullet"/>
      <w:lvlText w:val="•"/>
      <w:lvlJc w:val="left"/>
      <w:pPr>
        <w:tabs>
          <w:tab w:val="num" w:pos="3600"/>
        </w:tabs>
        <w:ind w:left="3600" w:hanging="360"/>
      </w:pPr>
      <w:rPr>
        <w:rFonts w:ascii="Times New Roman" w:hAnsi="Times New Roman" w:hint="default"/>
      </w:rPr>
    </w:lvl>
    <w:lvl w:ilvl="5" w:tplc="39A274D4" w:tentative="1">
      <w:start w:val="1"/>
      <w:numFmt w:val="bullet"/>
      <w:lvlText w:val="•"/>
      <w:lvlJc w:val="left"/>
      <w:pPr>
        <w:tabs>
          <w:tab w:val="num" w:pos="4320"/>
        </w:tabs>
        <w:ind w:left="4320" w:hanging="360"/>
      </w:pPr>
      <w:rPr>
        <w:rFonts w:ascii="Times New Roman" w:hAnsi="Times New Roman" w:hint="default"/>
      </w:rPr>
    </w:lvl>
    <w:lvl w:ilvl="6" w:tplc="8080203A" w:tentative="1">
      <w:start w:val="1"/>
      <w:numFmt w:val="bullet"/>
      <w:lvlText w:val="•"/>
      <w:lvlJc w:val="left"/>
      <w:pPr>
        <w:tabs>
          <w:tab w:val="num" w:pos="5040"/>
        </w:tabs>
        <w:ind w:left="5040" w:hanging="360"/>
      </w:pPr>
      <w:rPr>
        <w:rFonts w:ascii="Times New Roman" w:hAnsi="Times New Roman" w:hint="default"/>
      </w:rPr>
    </w:lvl>
    <w:lvl w:ilvl="7" w:tplc="BFEE9CEA" w:tentative="1">
      <w:start w:val="1"/>
      <w:numFmt w:val="bullet"/>
      <w:lvlText w:val="•"/>
      <w:lvlJc w:val="left"/>
      <w:pPr>
        <w:tabs>
          <w:tab w:val="num" w:pos="5760"/>
        </w:tabs>
        <w:ind w:left="5760" w:hanging="360"/>
      </w:pPr>
      <w:rPr>
        <w:rFonts w:ascii="Times New Roman" w:hAnsi="Times New Roman" w:hint="default"/>
      </w:rPr>
    </w:lvl>
    <w:lvl w:ilvl="8" w:tplc="3F94981E" w:tentative="1">
      <w:start w:val="1"/>
      <w:numFmt w:val="bullet"/>
      <w:lvlText w:val="•"/>
      <w:lvlJc w:val="left"/>
      <w:pPr>
        <w:tabs>
          <w:tab w:val="num" w:pos="6480"/>
        </w:tabs>
        <w:ind w:left="6480" w:hanging="360"/>
      </w:pPr>
      <w:rPr>
        <w:rFonts w:ascii="Times New Roman" w:hAnsi="Times New Roman" w:hint="default"/>
      </w:rPr>
    </w:lvl>
  </w:abstractNum>
  <w:abstractNum w:abstractNumId="33" w15:restartNumberingAfterBreak="0">
    <w:nsid w:val="7B217BA7"/>
    <w:multiLevelType w:val="hybridMultilevel"/>
    <w:tmpl w:val="383C9F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295A82"/>
    <w:multiLevelType w:val="multilevel"/>
    <w:tmpl w:val="36F273AE"/>
    <w:lvl w:ilvl="0">
      <w:start w:val="1"/>
      <w:numFmt w:val="decimal"/>
      <w:lvlText w:val="%1."/>
      <w:lvlJc w:val="left"/>
      <w:pPr>
        <w:ind w:left="720" w:hanging="360"/>
      </w:pPr>
    </w:lvl>
    <w:lvl w:ilvl="1">
      <w:start w:val="1"/>
      <w:numFmt w:val="decimal"/>
      <w:isLgl/>
      <w:lvlText w:val="%1.%2."/>
      <w:lvlJc w:val="left"/>
      <w:pPr>
        <w:ind w:left="1440" w:hanging="72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35" w15:restartNumberingAfterBreak="0">
    <w:nsid w:val="7DAD1BFE"/>
    <w:multiLevelType w:val="hybridMultilevel"/>
    <w:tmpl w:val="1A465284"/>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DD76F13"/>
    <w:multiLevelType w:val="hybridMultilevel"/>
    <w:tmpl w:val="F454BA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6"/>
  </w:num>
  <w:num w:numId="2">
    <w:abstractNumId w:val="6"/>
  </w:num>
  <w:num w:numId="3">
    <w:abstractNumId w:val="9"/>
  </w:num>
  <w:num w:numId="4">
    <w:abstractNumId w:val="0"/>
  </w:num>
  <w:num w:numId="5">
    <w:abstractNumId w:val="13"/>
  </w:num>
  <w:num w:numId="6">
    <w:abstractNumId w:val="20"/>
  </w:num>
  <w:num w:numId="7">
    <w:abstractNumId w:val="28"/>
  </w:num>
  <w:num w:numId="8">
    <w:abstractNumId w:val="8"/>
  </w:num>
  <w:num w:numId="9">
    <w:abstractNumId w:val="29"/>
  </w:num>
  <w:num w:numId="10">
    <w:abstractNumId w:val="15"/>
  </w:num>
  <w:num w:numId="11">
    <w:abstractNumId w:val="22"/>
  </w:num>
  <w:num w:numId="12">
    <w:abstractNumId w:val="17"/>
  </w:num>
  <w:num w:numId="13">
    <w:abstractNumId w:val="23"/>
  </w:num>
  <w:num w:numId="14">
    <w:abstractNumId w:val="35"/>
  </w:num>
  <w:num w:numId="15">
    <w:abstractNumId w:val="18"/>
  </w:num>
  <w:num w:numId="16">
    <w:abstractNumId w:val="10"/>
  </w:num>
  <w:num w:numId="17">
    <w:abstractNumId w:val="27"/>
  </w:num>
  <w:num w:numId="18">
    <w:abstractNumId w:val="2"/>
  </w:num>
  <w:num w:numId="19">
    <w:abstractNumId w:val="21"/>
  </w:num>
  <w:num w:numId="20">
    <w:abstractNumId w:val="14"/>
  </w:num>
  <w:num w:numId="21">
    <w:abstractNumId w:val="30"/>
  </w:num>
  <w:num w:numId="22">
    <w:abstractNumId w:val="34"/>
  </w:num>
  <w:num w:numId="23">
    <w:abstractNumId w:val="31"/>
  </w:num>
  <w:num w:numId="24">
    <w:abstractNumId w:val="32"/>
  </w:num>
  <w:num w:numId="25">
    <w:abstractNumId w:val="25"/>
  </w:num>
  <w:num w:numId="26">
    <w:abstractNumId w:val="36"/>
  </w:num>
  <w:num w:numId="27">
    <w:abstractNumId w:val="19"/>
  </w:num>
  <w:num w:numId="28">
    <w:abstractNumId w:val="12"/>
  </w:num>
  <w:num w:numId="29">
    <w:abstractNumId w:val="1"/>
  </w:num>
  <w:num w:numId="30">
    <w:abstractNumId w:val="24"/>
  </w:num>
  <w:num w:numId="31">
    <w:abstractNumId w:val="4"/>
  </w:num>
  <w:num w:numId="32">
    <w:abstractNumId w:val="7"/>
  </w:num>
  <w:num w:numId="33">
    <w:abstractNumId w:val="5"/>
  </w:num>
  <w:num w:numId="34">
    <w:abstractNumId w:val="3"/>
  </w:num>
  <w:num w:numId="35">
    <w:abstractNumId w:val="33"/>
  </w:num>
  <w:num w:numId="36">
    <w:abstractNumId w:val="16"/>
  </w:num>
  <w:num w:numId="37">
    <w:abstractNumId w:val="11"/>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hideSpellingErrors/>
  <w:proofState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4BB3"/>
    <w:rsid w:val="00000255"/>
    <w:rsid w:val="00002E0F"/>
    <w:rsid w:val="00003774"/>
    <w:rsid w:val="00003C3D"/>
    <w:rsid w:val="00004C74"/>
    <w:rsid w:val="00004EB7"/>
    <w:rsid w:val="0000530E"/>
    <w:rsid w:val="00007C91"/>
    <w:rsid w:val="00011CED"/>
    <w:rsid w:val="00013350"/>
    <w:rsid w:val="00013C40"/>
    <w:rsid w:val="000169A6"/>
    <w:rsid w:val="00016BDB"/>
    <w:rsid w:val="000200E5"/>
    <w:rsid w:val="000212FE"/>
    <w:rsid w:val="00021519"/>
    <w:rsid w:val="000215AB"/>
    <w:rsid w:val="00022634"/>
    <w:rsid w:val="00022AEA"/>
    <w:rsid w:val="00022F2A"/>
    <w:rsid w:val="00024F4F"/>
    <w:rsid w:val="00025033"/>
    <w:rsid w:val="00025B2B"/>
    <w:rsid w:val="00025C1D"/>
    <w:rsid w:val="00025E5F"/>
    <w:rsid w:val="0002654E"/>
    <w:rsid w:val="00026775"/>
    <w:rsid w:val="00026F5A"/>
    <w:rsid w:val="0002759E"/>
    <w:rsid w:val="00030BC6"/>
    <w:rsid w:val="000310E5"/>
    <w:rsid w:val="00031CE8"/>
    <w:rsid w:val="0003203E"/>
    <w:rsid w:val="00032374"/>
    <w:rsid w:val="00033313"/>
    <w:rsid w:val="000340A2"/>
    <w:rsid w:val="0003512B"/>
    <w:rsid w:val="00035EFC"/>
    <w:rsid w:val="00036028"/>
    <w:rsid w:val="000368D0"/>
    <w:rsid w:val="00036D86"/>
    <w:rsid w:val="00040565"/>
    <w:rsid w:val="00040E18"/>
    <w:rsid w:val="00041C0F"/>
    <w:rsid w:val="00041DE5"/>
    <w:rsid w:val="00044A08"/>
    <w:rsid w:val="000469FA"/>
    <w:rsid w:val="00046D22"/>
    <w:rsid w:val="0004723A"/>
    <w:rsid w:val="000474F9"/>
    <w:rsid w:val="00047B9C"/>
    <w:rsid w:val="000503BF"/>
    <w:rsid w:val="000503E0"/>
    <w:rsid w:val="000507BA"/>
    <w:rsid w:val="0005106A"/>
    <w:rsid w:val="000516E1"/>
    <w:rsid w:val="0005312C"/>
    <w:rsid w:val="00053882"/>
    <w:rsid w:val="0005464E"/>
    <w:rsid w:val="000548A5"/>
    <w:rsid w:val="00055F11"/>
    <w:rsid w:val="00056A72"/>
    <w:rsid w:val="00056AC6"/>
    <w:rsid w:val="000574E6"/>
    <w:rsid w:val="00061F6E"/>
    <w:rsid w:val="0006346A"/>
    <w:rsid w:val="00063C60"/>
    <w:rsid w:val="0006661F"/>
    <w:rsid w:val="00066BA0"/>
    <w:rsid w:val="00067A38"/>
    <w:rsid w:val="000708D5"/>
    <w:rsid w:val="00070B79"/>
    <w:rsid w:val="00070CE4"/>
    <w:rsid w:val="00071D7F"/>
    <w:rsid w:val="000728A4"/>
    <w:rsid w:val="00072957"/>
    <w:rsid w:val="000739AA"/>
    <w:rsid w:val="00074303"/>
    <w:rsid w:val="00074362"/>
    <w:rsid w:val="00074448"/>
    <w:rsid w:val="00076861"/>
    <w:rsid w:val="00077911"/>
    <w:rsid w:val="00077FF4"/>
    <w:rsid w:val="00080C63"/>
    <w:rsid w:val="00080EF3"/>
    <w:rsid w:val="000814E5"/>
    <w:rsid w:val="00081B6C"/>
    <w:rsid w:val="00081C05"/>
    <w:rsid w:val="0008262A"/>
    <w:rsid w:val="00082D09"/>
    <w:rsid w:val="00085734"/>
    <w:rsid w:val="000857F3"/>
    <w:rsid w:val="000858B5"/>
    <w:rsid w:val="00085F89"/>
    <w:rsid w:val="00085FF1"/>
    <w:rsid w:val="00087DD0"/>
    <w:rsid w:val="00087E93"/>
    <w:rsid w:val="00087F9C"/>
    <w:rsid w:val="000903FC"/>
    <w:rsid w:val="00090834"/>
    <w:rsid w:val="00091691"/>
    <w:rsid w:val="00092A7A"/>
    <w:rsid w:val="000945F9"/>
    <w:rsid w:val="000949DC"/>
    <w:rsid w:val="00095243"/>
    <w:rsid w:val="00095528"/>
    <w:rsid w:val="00096ADD"/>
    <w:rsid w:val="00096DFB"/>
    <w:rsid w:val="00096FDB"/>
    <w:rsid w:val="00097060"/>
    <w:rsid w:val="00097D20"/>
    <w:rsid w:val="000A0642"/>
    <w:rsid w:val="000A0B1A"/>
    <w:rsid w:val="000A0C34"/>
    <w:rsid w:val="000A138A"/>
    <w:rsid w:val="000A2C11"/>
    <w:rsid w:val="000A2C41"/>
    <w:rsid w:val="000A32DD"/>
    <w:rsid w:val="000A379E"/>
    <w:rsid w:val="000A4601"/>
    <w:rsid w:val="000A4706"/>
    <w:rsid w:val="000A5D8E"/>
    <w:rsid w:val="000A5E74"/>
    <w:rsid w:val="000A7462"/>
    <w:rsid w:val="000B07CA"/>
    <w:rsid w:val="000B1EAE"/>
    <w:rsid w:val="000B2511"/>
    <w:rsid w:val="000B42BF"/>
    <w:rsid w:val="000B505D"/>
    <w:rsid w:val="000B522F"/>
    <w:rsid w:val="000B5A6F"/>
    <w:rsid w:val="000B5AD7"/>
    <w:rsid w:val="000B6B4B"/>
    <w:rsid w:val="000B7F13"/>
    <w:rsid w:val="000C0D7F"/>
    <w:rsid w:val="000C22E4"/>
    <w:rsid w:val="000C2CEC"/>
    <w:rsid w:val="000C36C1"/>
    <w:rsid w:val="000C4991"/>
    <w:rsid w:val="000C561B"/>
    <w:rsid w:val="000C6339"/>
    <w:rsid w:val="000C6526"/>
    <w:rsid w:val="000D0C7A"/>
    <w:rsid w:val="000D1038"/>
    <w:rsid w:val="000D1503"/>
    <w:rsid w:val="000D190E"/>
    <w:rsid w:val="000D2C10"/>
    <w:rsid w:val="000D36FF"/>
    <w:rsid w:val="000D3D80"/>
    <w:rsid w:val="000D48C3"/>
    <w:rsid w:val="000D4B10"/>
    <w:rsid w:val="000D5776"/>
    <w:rsid w:val="000D5A60"/>
    <w:rsid w:val="000D5AC7"/>
    <w:rsid w:val="000E04FD"/>
    <w:rsid w:val="000E1181"/>
    <w:rsid w:val="000E1DD0"/>
    <w:rsid w:val="000E228D"/>
    <w:rsid w:val="000E2AAF"/>
    <w:rsid w:val="000E2C13"/>
    <w:rsid w:val="000E3045"/>
    <w:rsid w:val="000E3114"/>
    <w:rsid w:val="000E3277"/>
    <w:rsid w:val="000E3B42"/>
    <w:rsid w:val="000E3C59"/>
    <w:rsid w:val="000E3E43"/>
    <w:rsid w:val="000E4560"/>
    <w:rsid w:val="000E4912"/>
    <w:rsid w:val="000E4AB3"/>
    <w:rsid w:val="000E51DA"/>
    <w:rsid w:val="000E56D4"/>
    <w:rsid w:val="000E5E69"/>
    <w:rsid w:val="000F055D"/>
    <w:rsid w:val="000F0BE6"/>
    <w:rsid w:val="000F2772"/>
    <w:rsid w:val="000F2A78"/>
    <w:rsid w:val="000F2ED7"/>
    <w:rsid w:val="000F3323"/>
    <w:rsid w:val="000F4DFA"/>
    <w:rsid w:val="000F4E61"/>
    <w:rsid w:val="000F6112"/>
    <w:rsid w:val="000F67E1"/>
    <w:rsid w:val="000F6916"/>
    <w:rsid w:val="000F692D"/>
    <w:rsid w:val="000F6ACF"/>
    <w:rsid w:val="000F6AD7"/>
    <w:rsid w:val="000F7109"/>
    <w:rsid w:val="000F7CE6"/>
    <w:rsid w:val="00100060"/>
    <w:rsid w:val="001005D5"/>
    <w:rsid w:val="001006CC"/>
    <w:rsid w:val="00101770"/>
    <w:rsid w:val="001022F6"/>
    <w:rsid w:val="00102BB5"/>
    <w:rsid w:val="00102BB8"/>
    <w:rsid w:val="001037D0"/>
    <w:rsid w:val="001043CD"/>
    <w:rsid w:val="001048BC"/>
    <w:rsid w:val="00105338"/>
    <w:rsid w:val="001068BC"/>
    <w:rsid w:val="001100F8"/>
    <w:rsid w:val="001103B7"/>
    <w:rsid w:val="0011057F"/>
    <w:rsid w:val="00110E2B"/>
    <w:rsid w:val="00113ABC"/>
    <w:rsid w:val="00114221"/>
    <w:rsid w:val="001153FE"/>
    <w:rsid w:val="001165AA"/>
    <w:rsid w:val="00116A71"/>
    <w:rsid w:val="00116C51"/>
    <w:rsid w:val="00116E3F"/>
    <w:rsid w:val="00117F89"/>
    <w:rsid w:val="001206E5"/>
    <w:rsid w:val="00121452"/>
    <w:rsid w:val="001217EC"/>
    <w:rsid w:val="00121F38"/>
    <w:rsid w:val="0012321A"/>
    <w:rsid w:val="001249A0"/>
    <w:rsid w:val="00124DE3"/>
    <w:rsid w:val="001277F2"/>
    <w:rsid w:val="00127CF7"/>
    <w:rsid w:val="00127DBB"/>
    <w:rsid w:val="00130DC4"/>
    <w:rsid w:val="00130DF5"/>
    <w:rsid w:val="0013129F"/>
    <w:rsid w:val="00131E62"/>
    <w:rsid w:val="0013243F"/>
    <w:rsid w:val="00133D7B"/>
    <w:rsid w:val="00134ADA"/>
    <w:rsid w:val="00134B92"/>
    <w:rsid w:val="00135319"/>
    <w:rsid w:val="00135436"/>
    <w:rsid w:val="001365F9"/>
    <w:rsid w:val="00137BC9"/>
    <w:rsid w:val="001405D8"/>
    <w:rsid w:val="001406EC"/>
    <w:rsid w:val="001408AE"/>
    <w:rsid w:val="001417FE"/>
    <w:rsid w:val="001419A3"/>
    <w:rsid w:val="00142F04"/>
    <w:rsid w:val="00143B4F"/>
    <w:rsid w:val="00144C14"/>
    <w:rsid w:val="001454C2"/>
    <w:rsid w:val="00145622"/>
    <w:rsid w:val="00145BDA"/>
    <w:rsid w:val="00145D63"/>
    <w:rsid w:val="00150DF7"/>
    <w:rsid w:val="001520BD"/>
    <w:rsid w:val="001521D0"/>
    <w:rsid w:val="00152663"/>
    <w:rsid w:val="00152DAB"/>
    <w:rsid w:val="00153348"/>
    <w:rsid w:val="00153C76"/>
    <w:rsid w:val="00154121"/>
    <w:rsid w:val="001547C9"/>
    <w:rsid w:val="00154BB3"/>
    <w:rsid w:val="00155359"/>
    <w:rsid w:val="00155EE3"/>
    <w:rsid w:val="001564FD"/>
    <w:rsid w:val="00156D7F"/>
    <w:rsid w:val="00156E82"/>
    <w:rsid w:val="001574D2"/>
    <w:rsid w:val="00157E4C"/>
    <w:rsid w:val="00160E38"/>
    <w:rsid w:val="00161349"/>
    <w:rsid w:val="00161D40"/>
    <w:rsid w:val="00162E1D"/>
    <w:rsid w:val="00162E54"/>
    <w:rsid w:val="00163002"/>
    <w:rsid w:val="00163DDC"/>
    <w:rsid w:val="001643EF"/>
    <w:rsid w:val="00164865"/>
    <w:rsid w:val="001655C3"/>
    <w:rsid w:val="00166028"/>
    <w:rsid w:val="00166F1F"/>
    <w:rsid w:val="00166FB8"/>
    <w:rsid w:val="00170F33"/>
    <w:rsid w:val="001711FD"/>
    <w:rsid w:val="00171476"/>
    <w:rsid w:val="001716F3"/>
    <w:rsid w:val="00171DA7"/>
    <w:rsid w:val="00173056"/>
    <w:rsid w:val="00173577"/>
    <w:rsid w:val="0017370F"/>
    <w:rsid w:val="00173B7D"/>
    <w:rsid w:val="0017405E"/>
    <w:rsid w:val="001744AE"/>
    <w:rsid w:val="001751B9"/>
    <w:rsid w:val="00175B43"/>
    <w:rsid w:val="001767A7"/>
    <w:rsid w:val="00180506"/>
    <w:rsid w:val="00180C7C"/>
    <w:rsid w:val="00181423"/>
    <w:rsid w:val="001816E0"/>
    <w:rsid w:val="00181B05"/>
    <w:rsid w:val="00182806"/>
    <w:rsid w:val="001828D9"/>
    <w:rsid w:val="00182C0C"/>
    <w:rsid w:val="00183670"/>
    <w:rsid w:val="001842A5"/>
    <w:rsid w:val="00184C11"/>
    <w:rsid w:val="00184EF6"/>
    <w:rsid w:val="001852D7"/>
    <w:rsid w:val="001853A2"/>
    <w:rsid w:val="001853C6"/>
    <w:rsid w:val="00185C9D"/>
    <w:rsid w:val="00186296"/>
    <w:rsid w:val="00186C06"/>
    <w:rsid w:val="00187AFD"/>
    <w:rsid w:val="0019043E"/>
    <w:rsid w:val="00190469"/>
    <w:rsid w:val="00191B7B"/>
    <w:rsid w:val="00192A65"/>
    <w:rsid w:val="00192AC4"/>
    <w:rsid w:val="00192C13"/>
    <w:rsid w:val="00193A87"/>
    <w:rsid w:val="00193B10"/>
    <w:rsid w:val="00193E03"/>
    <w:rsid w:val="00194F7E"/>
    <w:rsid w:val="00194F90"/>
    <w:rsid w:val="00196A64"/>
    <w:rsid w:val="00196AED"/>
    <w:rsid w:val="0019747A"/>
    <w:rsid w:val="00197B89"/>
    <w:rsid w:val="001A0093"/>
    <w:rsid w:val="001A1477"/>
    <w:rsid w:val="001A15CE"/>
    <w:rsid w:val="001A1650"/>
    <w:rsid w:val="001A169E"/>
    <w:rsid w:val="001A1719"/>
    <w:rsid w:val="001A1A5D"/>
    <w:rsid w:val="001A3D1A"/>
    <w:rsid w:val="001A43B9"/>
    <w:rsid w:val="001A48B6"/>
    <w:rsid w:val="001A53B2"/>
    <w:rsid w:val="001A5527"/>
    <w:rsid w:val="001A5921"/>
    <w:rsid w:val="001A60B7"/>
    <w:rsid w:val="001A612D"/>
    <w:rsid w:val="001A6B2B"/>
    <w:rsid w:val="001A71DD"/>
    <w:rsid w:val="001B08BC"/>
    <w:rsid w:val="001B0955"/>
    <w:rsid w:val="001B1368"/>
    <w:rsid w:val="001B1605"/>
    <w:rsid w:val="001B1A39"/>
    <w:rsid w:val="001B297E"/>
    <w:rsid w:val="001B45BD"/>
    <w:rsid w:val="001B4F3D"/>
    <w:rsid w:val="001B5450"/>
    <w:rsid w:val="001B5559"/>
    <w:rsid w:val="001B712D"/>
    <w:rsid w:val="001B72AF"/>
    <w:rsid w:val="001B75DA"/>
    <w:rsid w:val="001B7677"/>
    <w:rsid w:val="001B7D0E"/>
    <w:rsid w:val="001C0079"/>
    <w:rsid w:val="001C06DF"/>
    <w:rsid w:val="001C0FF9"/>
    <w:rsid w:val="001C1A80"/>
    <w:rsid w:val="001C1E89"/>
    <w:rsid w:val="001C2962"/>
    <w:rsid w:val="001C3877"/>
    <w:rsid w:val="001C3D24"/>
    <w:rsid w:val="001C3E81"/>
    <w:rsid w:val="001C4124"/>
    <w:rsid w:val="001C42D6"/>
    <w:rsid w:val="001C4647"/>
    <w:rsid w:val="001C4E1F"/>
    <w:rsid w:val="001C5AD5"/>
    <w:rsid w:val="001C68C7"/>
    <w:rsid w:val="001C6C13"/>
    <w:rsid w:val="001C7C04"/>
    <w:rsid w:val="001D02F5"/>
    <w:rsid w:val="001D03BD"/>
    <w:rsid w:val="001D0638"/>
    <w:rsid w:val="001D0696"/>
    <w:rsid w:val="001D0EE5"/>
    <w:rsid w:val="001D1B07"/>
    <w:rsid w:val="001D2771"/>
    <w:rsid w:val="001D2D15"/>
    <w:rsid w:val="001D2E2C"/>
    <w:rsid w:val="001D3592"/>
    <w:rsid w:val="001D397F"/>
    <w:rsid w:val="001D4E04"/>
    <w:rsid w:val="001D5A07"/>
    <w:rsid w:val="001D5DF8"/>
    <w:rsid w:val="001D6145"/>
    <w:rsid w:val="001D6FDB"/>
    <w:rsid w:val="001D70DA"/>
    <w:rsid w:val="001D72B7"/>
    <w:rsid w:val="001D7706"/>
    <w:rsid w:val="001D7730"/>
    <w:rsid w:val="001E05EE"/>
    <w:rsid w:val="001E08CA"/>
    <w:rsid w:val="001E0ACA"/>
    <w:rsid w:val="001E15E8"/>
    <w:rsid w:val="001E3110"/>
    <w:rsid w:val="001E3403"/>
    <w:rsid w:val="001E3440"/>
    <w:rsid w:val="001E3559"/>
    <w:rsid w:val="001E3617"/>
    <w:rsid w:val="001E3EE0"/>
    <w:rsid w:val="001E4665"/>
    <w:rsid w:val="001E4740"/>
    <w:rsid w:val="001E4BD9"/>
    <w:rsid w:val="001E601B"/>
    <w:rsid w:val="001E7C55"/>
    <w:rsid w:val="001F1089"/>
    <w:rsid w:val="001F1295"/>
    <w:rsid w:val="001F1580"/>
    <w:rsid w:val="001F19F5"/>
    <w:rsid w:val="001F1BBA"/>
    <w:rsid w:val="001F2255"/>
    <w:rsid w:val="001F2EEA"/>
    <w:rsid w:val="001F316C"/>
    <w:rsid w:val="001F339F"/>
    <w:rsid w:val="001F3D08"/>
    <w:rsid w:val="001F408D"/>
    <w:rsid w:val="001F53EF"/>
    <w:rsid w:val="001F5AD3"/>
    <w:rsid w:val="001F6186"/>
    <w:rsid w:val="001F7410"/>
    <w:rsid w:val="001F742F"/>
    <w:rsid w:val="001F774A"/>
    <w:rsid w:val="001F78DB"/>
    <w:rsid w:val="001F7A28"/>
    <w:rsid w:val="001F7D1A"/>
    <w:rsid w:val="002003F7"/>
    <w:rsid w:val="00200F8C"/>
    <w:rsid w:val="00201A96"/>
    <w:rsid w:val="00201EF0"/>
    <w:rsid w:val="00201EF7"/>
    <w:rsid w:val="002020DB"/>
    <w:rsid w:val="00204641"/>
    <w:rsid w:val="00204E06"/>
    <w:rsid w:val="002055A1"/>
    <w:rsid w:val="002055DC"/>
    <w:rsid w:val="00205F8B"/>
    <w:rsid w:val="002069FB"/>
    <w:rsid w:val="002079D9"/>
    <w:rsid w:val="00210003"/>
    <w:rsid w:val="00212A1A"/>
    <w:rsid w:val="00212D28"/>
    <w:rsid w:val="0021348A"/>
    <w:rsid w:val="002137A0"/>
    <w:rsid w:val="00213B22"/>
    <w:rsid w:val="00213C89"/>
    <w:rsid w:val="00215CE1"/>
    <w:rsid w:val="00217881"/>
    <w:rsid w:val="002206D5"/>
    <w:rsid w:val="002208AB"/>
    <w:rsid w:val="002212C0"/>
    <w:rsid w:val="00221469"/>
    <w:rsid w:val="00221A8F"/>
    <w:rsid w:val="0022321C"/>
    <w:rsid w:val="002235C4"/>
    <w:rsid w:val="00223CE0"/>
    <w:rsid w:val="00223FC7"/>
    <w:rsid w:val="002251C6"/>
    <w:rsid w:val="002253F7"/>
    <w:rsid w:val="00225E39"/>
    <w:rsid w:val="00226645"/>
    <w:rsid w:val="0022735D"/>
    <w:rsid w:val="00230BC7"/>
    <w:rsid w:val="00231D05"/>
    <w:rsid w:val="00231F77"/>
    <w:rsid w:val="002321CA"/>
    <w:rsid w:val="002321EF"/>
    <w:rsid w:val="00232745"/>
    <w:rsid w:val="00232EFA"/>
    <w:rsid w:val="00232FFB"/>
    <w:rsid w:val="002337C7"/>
    <w:rsid w:val="00233AF8"/>
    <w:rsid w:val="002343EA"/>
    <w:rsid w:val="0023476D"/>
    <w:rsid w:val="00235257"/>
    <w:rsid w:val="00237E50"/>
    <w:rsid w:val="00240838"/>
    <w:rsid w:val="00240B5F"/>
    <w:rsid w:val="0024188B"/>
    <w:rsid w:val="00242C61"/>
    <w:rsid w:val="0024483F"/>
    <w:rsid w:val="00246674"/>
    <w:rsid w:val="0024704D"/>
    <w:rsid w:val="00247073"/>
    <w:rsid w:val="00251095"/>
    <w:rsid w:val="00251277"/>
    <w:rsid w:val="00251682"/>
    <w:rsid w:val="00251FE8"/>
    <w:rsid w:val="00252C70"/>
    <w:rsid w:val="00253673"/>
    <w:rsid w:val="002538E7"/>
    <w:rsid w:val="00253A38"/>
    <w:rsid w:val="00255F49"/>
    <w:rsid w:val="0025733E"/>
    <w:rsid w:val="00257D4A"/>
    <w:rsid w:val="00260758"/>
    <w:rsid w:val="0026181E"/>
    <w:rsid w:val="00262C21"/>
    <w:rsid w:val="00262D3B"/>
    <w:rsid w:val="00262E6A"/>
    <w:rsid w:val="00262F8F"/>
    <w:rsid w:val="00264B0B"/>
    <w:rsid w:val="002656AF"/>
    <w:rsid w:val="002656B5"/>
    <w:rsid w:val="002662B5"/>
    <w:rsid w:val="00266D8F"/>
    <w:rsid w:val="002672DA"/>
    <w:rsid w:val="0027039A"/>
    <w:rsid w:val="00270DAD"/>
    <w:rsid w:val="00271312"/>
    <w:rsid w:val="00274626"/>
    <w:rsid w:val="00274891"/>
    <w:rsid w:val="00274FEC"/>
    <w:rsid w:val="00275F5B"/>
    <w:rsid w:val="0027652B"/>
    <w:rsid w:val="00276849"/>
    <w:rsid w:val="002768B2"/>
    <w:rsid w:val="00280319"/>
    <w:rsid w:val="00280433"/>
    <w:rsid w:val="0028106A"/>
    <w:rsid w:val="00281635"/>
    <w:rsid w:val="002828EE"/>
    <w:rsid w:val="00282C50"/>
    <w:rsid w:val="00282F2B"/>
    <w:rsid w:val="00282F97"/>
    <w:rsid w:val="00284DD3"/>
    <w:rsid w:val="002874E0"/>
    <w:rsid w:val="00287830"/>
    <w:rsid w:val="00287B5D"/>
    <w:rsid w:val="00290B4E"/>
    <w:rsid w:val="00291097"/>
    <w:rsid w:val="002913F7"/>
    <w:rsid w:val="00291793"/>
    <w:rsid w:val="0029224A"/>
    <w:rsid w:val="0029284D"/>
    <w:rsid w:val="0029356A"/>
    <w:rsid w:val="00293850"/>
    <w:rsid w:val="00293904"/>
    <w:rsid w:val="00293D89"/>
    <w:rsid w:val="00293E98"/>
    <w:rsid w:val="00295B49"/>
    <w:rsid w:val="002A1131"/>
    <w:rsid w:val="002A19DC"/>
    <w:rsid w:val="002A231E"/>
    <w:rsid w:val="002A28BE"/>
    <w:rsid w:val="002A2AA8"/>
    <w:rsid w:val="002A2DE0"/>
    <w:rsid w:val="002A36D7"/>
    <w:rsid w:val="002A49D8"/>
    <w:rsid w:val="002A5F6B"/>
    <w:rsid w:val="002A6729"/>
    <w:rsid w:val="002A716F"/>
    <w:rsid w:val="002B0A4F"/>
    <w:rsid w:val="002B0F3D"/>
    <w:rsid w:val="002B2212"/>
    <w:rsid w:val="002B26CA"/>
    <w:rsid w:val="002B2C66"/>
    <w:rsid w:val="002B38BE"/>
    <w:rsid w:val="002B4057"/>
    <w:rsid w:val="002B64A8"/>
    <w:rsid w:val="002B68B4"/>
    <w:rsid w:val="002B6E59"/>
    <w:rsid w:val="002B6FB2"/>
    <w:rsid w:val="002B7138"/>
    <w:rsid w:val="002B7979"/>
    <w:rsid w:val="002B7D2D"/>
    <w:rsid w:val="002B7F63"/>
    <w:rsid w:val="002C0504"/>
    <w:rsid w:val="002C0640"/>
    <w:rsid w:val="002C1CCF"/>
    <w:rsid w:val="002C1E29"/>
    <w:rsid w:val="002C3551"/>
    <w:rsid w:val="002C4E60"/>
    <w:rsid w:val="002C5076"/>
    <w:rsid w:val="002C70B7"/>
    <w:rsid w:val="002C7941"/>
    <w:rsid w:val="002C7E85"/>
    <w:rsid w:val="002D02CF"/>
    <w:rsid w:val="002D0D7B"/>
    <w:rsid w:val="002D114B"/>
    <w:rsid w:val="002D3C72"/>
    <w:rsid w:val="002D5CFD"/>
    <w:rsid w:val="002D7069"/>
    <w:rsid w:val="002D75C2"/>
    <w:rsid w:val="002D780C"/>
    <w:rsid w:val="002D7B20"/>
    <w:rsid w:val="002D7E6D"/>
    <w:rsid w:val="002E16DE"/>
    <w:rsid w:val="002E1E76"/>
    <w:rsid w:val="002E2377"/>
    <w:rsid w:val="002E25AD"/>
    <w:rsid w:val="002E3196"/>
    <w:rsid w:val="002E3ADB"/>
    <w:rsid w:val="002E5D87"/>
    <w:rsid w:val="002E6FFD"/>
    <w:rsid w:val="002F0BC5"/>
    <w:rsid w:val="002F103E"/>
    <w:rsid w:val="002F1541"/>
    <w:rsid w:val="002F17AD"/>
    <w:rsid w:val="002F21B8"/>
    <w:rsid w:val="002F2D07"/>
    <w:rsid w:val="002F3295"/>
    <w:rsid w:val="002F3449"/>
    <w:rsid w:val="002F3E0B"/>
    <w:rsid w:val="002F4B84"/>
    <w:rsid w:val="002F535E"/>
    <w:rsid w:val="002F5CB1"/>
    <w:rsid w:val="002F5DCB"/>
    <w:rsid w:val="002F67E1"/>
    <w:rsid w:val="002F6B06"/>
    <w:rsid w:val="002F6CCB"/>
    <w:rsid w:val="002F6F18"/>
    <w:rsid w:val="002F7571"/>
    <w:rsid w:val="002F78FB"/>
    <w:rsid w:val="002F7AE2"/>
    <w:rsid w:val="002F7B12"/>
    <w:rsid w:val="0030102E"/>
    <w:rsid w:val="00303531"/>
    <w:rsid w:val="00303DF2"/>
    <w:rsid w:val="003064FE"/>
    <w:rsid w:val="00306F47"/>
    <w:rsid w:val="00307D3C"/>
    <w:rsid w:val="00310E32"/>
    <w:rsid w:val="00311964"/>
    <w:rsid w:val="00313A92"/>
    <w:rsid w:val="00313EA6"/>
    <w:rsid w:val="00314D15"/>
    <w:rsid w:val="0031533D"/>
    <w:rsid w:val="003157CA"/>
    <w:rsid w:val="0031615A"/>
    <w:rsid w:val="0031676A"/>
    <w:rsid w:val="00316CDA"/>
    <w:rsid w:val="00317464"/>
    <w:rsid w:val="00320651"/>
    <w:rsid w:val="00321BFF"/>
    <w:rsid w:val="00322AC3"/>
    <w:rsid w:val="00322C5B"/>
    <w:rsid w:val="00323682"/>
    <w:rsid w:val="0032391D"/>
    <w:rsid w:val="00324B28"/>
    <w:rsid w:val="0032615F"/>
    <w:rsid w:val="00326EAA"/>
    <w:rsid w:val="003272A6"/>
    <w:rsid w:val="00327CC4"/>
    <w:rsid w:val="0033036D"/>
    <w:rsid w:val="003312C7"/>
    <w:rsid w:val="0033136F"/>
    <w:rsid w:val="0033155C"/>
    <w:rsid w:val="003329F1"/>
    <w:rsid w:val="00332A53"/>
    <w:rsid w:val="00332EF9"/>
    <w:rsid w:val="003334F7"/>
    <w:rsid w:val="0033369C"/>
    <w:rsid w:val="003341B4"/>
    <w:rsid w:val="00335CB1"/>
    <w:rsid w:val="00336F4A"/>
    <w:rsid w:val="0033763A"/>
    <w:rsid w:val="0033794B"/>
    <w:rsid w:val="00340946"/>
    <w:rsid w:val="00341A2E"/>
    <w:rsid w:val="003424E4"/>
    <w:rsid w:val="0034280B"/>
    <w:rsid w:val="00342F10"/>
    <w:rsid w:val="00343772"/>
    <w:rsid w:val="00343872"/>
    <w:rsid w:val="0034466E"/>
    <w:rsid w:val="003450A3"/>
    <w:rsid w:val="00346218"/>
    <w:rsid w:val="0034651D"/>
    <w:rsid w:val="00346896"/>
    <w:rsid w:val="00346E72"/>
    <w:rsid w:val="00347DF7"/>
    <w:rsid w:val="00350030"/>
    <w:rsid w:val="00350204"/>
    <w:rsid w:val="00351318"/>
    <w:rsid w:val="0035229C"/>
    <w:rsid w:val="003522CD"/>
    <w:rsid w:val="00352403"/>
    <w:rsid w:val="003525FE"/>
    <w:rsid w:val="00353C1F"/>
    <w:rsid w:val="00353F6B"/>
    <w:rsid w:val="00355211"/>
    <w:rsid w:val="00356958"/>
    <w:rsid w:val="0035772B"/>
    <w:rsid w:val="003600CB"/>
    <w:rsid w:val="00361034"/>
    <w:rsid w:val="003610DD"/>
    <w:rsid w:val="00362C24"/>
    <w:rsid w:val="00363E89"/>
    <w:rsid w:val="0036537F"/>
    <w:rsid w:val="0036550A"/>
    <w:rsid w:val="003657BC"/>
    <w:rsid w:val="00366021"/>
    <w:rsid w:val="00366AB9"/>
    <w:rsid w:val="00366ED2"/>
    <w:rsid w:val="00367834"/>
    <w:rsid w:val="00367F76"/>
    <w:rsid w:val="003709A9"/>
    <w:rsid w:val="00371E47"/>
    <w:rsid w:val="003722D3"/>
    <w:rsid w:val="00373829"/>
    <w:rsid w:val="003754B5"/>
    <w:rsid w:val="0037553E"/>
    <w:rsid w:val="00375693"/>
    <w:rsid w:val="0037598F"/>
    <w:rsid w:val="003768B1"/>
    <w:rsid w:val="00376C18"/>
    <w:rsid w:val="003775EC"/>
    <w:rsid w:val="00377835"/>
    <w:rsid w:val="00377D1B"/>
    <w:rsid w:val="00380428"/>
    <w:rsid w:val="00380F7D"/>
    <w:rsid w:val="003819EB"/>
    <w:rsid w:val="0038358D"/>
    <w:rsid w:val="00383F74"/>
    <w:rsid w:val="003855BB"/>
    <w:rsid w:val="00385FFC"/>
    <w:rsid w:val="003863CC"/>
    <w:rsid w:val="003870EB"/>
    <w:rsid w:val="00387353"/>
    <w:rsid w:val="00387EEE"/>
    <w:rsid w:val="003904C2"/>
    <w:rsid w:val="00390C5B"/>
    <w:rsid w:val="00390E07"/>
    <w:rsid w:val="003916F3"/>
    <w:rsid w:val="00391D99"/>
    <w:rsid w:val="00392717"/>
    <w:rsid w:val="003933B7"/>
    <w:rsid w:val="003937D8"/>
    <w:rsid w:val="00393A7A"/>
    <w:rsid w:val="00393D4A"/>
    <w:rsid w:val="0039432B"/>
    <w:rsid w:val="003950DB"/>
    <w:rsid w:val="00395542"/>
    <w:rsid w:val="00395C72"/>
    <w:rsid w:val="00396350"/>
    <w:rsid w:val="00396BBE"/>
    <w:rsid w:val="003A0BD1"/>
    <w:rsid w:val="003A1CD9"/>
    <w:rsid w:val="003A25D7"/>
    <w:rsid w:val="003A3231"/>
    <w:rsid w:val="003A3D8A"/>
    <w:rsid w:val="003A4F5E"/>
    <w:rsid w:val="003A528A"/>
    <w:rsid w:val="003A52B7"/>
    <w:rsid w:val="003A5A9C"/>
    <w:rsid w:val="003B10FE"/>
    <w:rsid w:val="003B126F"/>
    <w:rsid w:val="003B12EE"/>
    <w:rsid w:val="003B20E8"/>
    <w:rsid w:val="003B2C36"/>
    <w:rsid w:val="003B3341"/>
    <w:rsid w:val="003B5A5A"/>
    <w:rsid w:val="003B5B59"/>
    <w:rsid w:val="003C05ED"/>
    <w:rsid w:val="003C0797"/>
    <w:rsid w:val="003C1573"/>
    <w:rsid w:val="003C16B7"/>
    <w:rsid w:val="003C3FCB"/>
    <w:rsid w:val="003C44FF"/>
    <w:rsid w:val="003C4F4E"/>
    <w:rsid w:val="003C50E5"/>
    <w:rsid w:val="003C5860"/>
    <w:rsid w:val="003C64A7"/>
    <w:rsid w:val="003D0324"/>
    <w:rsid w:val="003D037E"/>
    <w:rsid w:val="003D09A2"/>
    <w:rsid w:val="003D0DA9"/>
    <w:rsid w:val="003D2074"/>
    <w:rsid w:val="003D295B"/>
    <w:rsid w:val="003D4CCE"/>
    <w:rsid w:val="003D5E25"/>
    <w:rsid w:val="003D5FC3"/>
    <w:rsid w:val="003D6522"/>
    <w:rsid w:val="003D6AB8"/>
    <w:rsid w:val="003D7F4D"/>
    <w:rsid w:val="003E02CC"/>
    <w:rsid w:val="003E0C23"/>
    <w:rsid w:val="003E1068"/>
    <w:rsid w:val="003E1271"/>
    <w:rsid w:val="003E1B31"/>
    <w:rsid w:val="003E2290"/>
    <w:rsid w:val="003E2429"/>
    <w:rsid w:val="003E32F0"/>
    <w:rsid w:val="003E6909"/>
    <w:rsid w:val="003E748B"/>
    <w:rsid w:val="003E7C47"/>
    <w:rsid w:val="003F016E"/>
    <w:rsid w:val="003F23E0"/>
    <w:rsid w:val="003F2643"/>
    <w:rsid w:val="003F29AA"/>
    <w:rsid w:val="003F4416"/>
    <w:rsid w:val="003F4929"/>
    <w:rsid w:val="003F4BBD"/>
    <w:rsid w:val="003F53F5"/>
    <w:rsid w:val="003F5ECD"/>
    <w:rsid w:val="003F7E64"/>
    <w:rsid w:val="0040062E"/>
    <w:rsid w:val="004012E6"/>
    <w:rsid w:val="00401ED6"/>
    <w:rsid w:val="00404764"/>
    <w:rsid w:val="00406008"/>
    <w:rsid w:val="004070B9"/>
    <w:rsid w:val="0040788B"/>
    <w:rsid w:val="00410A49"/>
    <w:rsid w:val="00415A67"/>
    <w:rsid w:val="00415C7A"/>
    <w:rsid w:val="00415E9D"/>
    <w:rsid w:val="00415FAF"/>
    <w:rsid w:val="00416022"/>
    <w:rsid w:val="0041645A"/>
    <w:rsid w:val="00416AC8"/>
    <w:rsid w:val="004174A6"/>
    <w:rsid w:val="00417825"/>
    <w:rsid w:val="00420EB7"/>
    <w:rsid w:val="004219DB"/>
    <w:rsid w:val="00421E69"/>
    <w:rsid w:val="00422BAC"/>
    <w:rsid w:val="00422FBE"/>
    <w:rsid w:val="004239FD"/>
    <w:rsid w:val="00423D2E"/>
    <w:rsid w:val="00423FB2"/>
    <w:rsid w:val="00426508"/>
    <w:rsid w:val="0042741A"/>
    <w:rsid w:val="00427511"/>
    <w:rsid w:val="00427BF3"/>
    <w:rsid w:val="00427DA7"/>
    <w:rsid w:val="004307BA"/>
    <w:rsid w:val="00430D27"/>
    <w:rsid w:val="00431048"/>
    <w:rsid w:val="0043169A"/>
    <w:rsid w:val="00431E84"/>
    <w:rsid w:val="00431F8C"/>
    <w:rsid w:val="0043231A"/>
    <w:rsid w:val="00433386"/>
    <w:rsid w:val="0043362F"/>
    <w:rsid w:val="00434B3F"/>
    <w:rsid w:val="00435141"/>
    <w:rsid w:val="0043522C"/>
    <w:rsid w:val="00435A2E"/>
    <w:rsid w:val="0043688C"/>
    <w:rsid w:val="004369ED"/>
    <w:rsid w:val="004376BC"/>
    <w:rsid w:val="00437987"/>
    <w:rsid w:val="00437C20"/>
    <w:rsid w:val="004401C6"/>
    <w:rsid w:val="00441C8A"/>
    <w:rsid w:val="0044264E"/>
    <w:rsid w:val="004427E8"/>
    <w:rsid w:val="00442E81"/>
    <w:rsid w:val="004434D9"/>
    <w:rsid w:val="00443A14"/>
    <w:rsid w:val="00443BBF"/>
    <w:rsid w:val="00443D04"/>
    <w:rsid w:val="004444C1"/>
    <w:rsid w:val="00444AC0"/>
    <w:rsid w:val="00444DE6"/>
    <w:rsid w:val="00445F51"/>
    <w:rsid w:val="00446A88"/>
    <w:rsid w:val="00447580"/>
    <w:rsid w:val="004502C5"/>
    <w:rsid w:val="0045086F"/>
    <w:rsid w:val="00450D3B"/>
    <w:rsid w:val="00451379"/>
    <w:rsid w:val="004516CD"/>
    <w:rsid w:val="00453B9E"/>
    <w:rsid w:val="00454D5B"/>
    <w:rsid w:val="004552D4"/>
    <w:rsid w:val="0045688B"/>
    <w:rsid w:val="00456DEA"/>
    <w:rsid w:val="00457335"/>
    <w:rsid w:val="00457443"/>
    <w:rsid w:val="0046258A"/>
    <w:rsid w:val="00462C4B"/>
    <w:rsid w:val="004641D5"/>
    <w:rsid w:val="00464458"/>
    <w:rsid w:val="004647D2"/>
    <w:rsid w:val="0046523E"/>
    <w:rsid w:val="00465C85"/>
    <w:rsid w:val="004665DD"/>
    <w:rsid w:val="00466CDF"/>
    <w:rsid w:val="00466E01"/>
    <w:rsid w:val="00466F04"/>
    <w:rsid w:val="0046708D"/>
    <w:rsid w:val="00467120"/>
    <w:rsid w:val="00470D6A"/>
    <w:rsid w:val="0047125F"/>
    <w:rsid w:val="00471477"/>
    <w:rsid w:val="0047200D"/>
    <w:rsid w:val="00474076"/>
    <w:rsid w:val="00474F1A"/>
    <w:rsid w:val="00475506"/>
    <w:rsid w:val="00475626"/>
    <w:rsid w:val="004800E3"/>
    <w:rsid w:val="004803E2"/>
    <w:rsid w:val="004804EA"/>
    <w:rsid w:val="00480708"/>
    <w:rsid w:val="00481E8A"/>
    <w:rsid w:val="00481F19"/>
    <w:rsid w:val="0048271B"/>
    <w:rsid w:val="00483E74"/>
    <w:rsid w:val="00483E94"/>
    <w:rsid w:val="00484A44"/>
    <w:rsid w:val="0048572B"/>
    <w:rsid w:val="00486827"/>
    <w:rsid w:val="0048758A"/>
    <w:rsid w:val="00487707"/>
    <w:rsid w:val="00490ECB"/>
    <w:rsid w:val="00491023"/>
    <w:rsid w:val="0049191A"/>
    <w:rsid w:val="00492CE4"/>
    <w:rsid w:val="0049327F"/>
    <w:rsid w:val="00493FD5"/>
    <w:rsid w:val="004947AB"/>
    <w:rsid w:val="00495F10"/>
    <w:rsid w:val="00496067"/>
    <w:rsid w:val="0049616F"/>
    <w:rsid w:val="0049695E"/>
    <w:rsid w:val="004970EB"/>
    <w:rsid w:val="004A0288"/>
    <w:rsid w:val="004A03F8"/>
    <w:rsid w:val="004A0512"/>
    <w:rsid w:val="004A0EAD"/>
    <w:rsid w:val="004A109B"/>
    <w:rsid w:val="004A1C78"/>
    <w:rsid w:val="004A1F05"/>
    <w:rsid w:val="004A20E4"/>
    <w:rsid w:val="004A2A00"/>
    <w:rsid w:val="004A2CC4"/>
    <w:rsid w:val="004A3EB7"/>
    <w:rsid w:val="004A4224"/>
    <w:rsid w:val="004A44AE"/>
    <w:rsid w:val="004A44E7"/>
    <w:rsid w:val="004A4EAB"/>
    <w:rsid w:val="004A4F53"/>
    <w:rsid w:val="004A5427"/>
    <w:rsid w:val="004A7235"/>
    <w:rsid w:val="004B0CC3"/>
    <w:rsid w:val="004B1065"/>
    <w:rsid w:val="004B1319"/>
    <w:rsid w:val="004B1701"/>
    <w:rsid w:val="004B2B8B"/>
    <w:rsid w:val="004B39EE"/>
    <w:rsid w:val="004B3C3F"/>
    <w:rsid w:val="004B41E3"/>
    <w:rsid w:val="004B5DC1"/>
    <w:rsid w:val="004B5FD7"/>
    <w:rsid w:val="004B602A"/>
    <w:rsid w:val="004C03A2"/>
    <w:rsid w:val="004C0D2B"/>
    <w:rsid w:val="004C29E5"/>
    <w:rsid w:val="004C2D18"/>
    <w:rsid w:val="004C34D6"/>
    <w:rsid w:val="004C37C1"/>
    <w:rsid w:val="004C52D5"/>
    <w:rsid w:val="004C5B5B"/>
    <w:rsid w:val="004C62A3"/>
    <w:rsid w:val="004C63B8"/>
    <w:rsid w:val="004C6D68"/>
    <w:rsid w:val="004D04AD"/>
    <w:rsid w:val="004D04DE"/>
    <w:rsid w:val="004D0AE7"/>
    <w:rsid w:val="004D1BD4"/>
    <w:rsid w:val="004D1E82"/>
    <w:rsid w:val="004D2AF2"/>
    <w:rsid w:val="004D2DDA"/>
    <w:rsid w:val="004D3211"/>
    <w:rsid w:val="004D61A8"/>
    <w:rsid w:val="004D6A04"/>
    <w:rsid w:val="004D7F53"/>
    <w:rsid w:val="004E07BA"/>
    <w:rsid w:val="004E1350"/>
    <w:rsid w:val="004E14BB"/>
    <w:rsid w:val="004E195A"/>
    <w:rsid w:val="004E21C6"/>
    <w:rsid w:val="004E296F"/>
    <w:rsid w:val="004E33B6"/>
    <w:rsid w:val="004E42E1"/>
    <w:rsid w:val="004E480A"/>
    <w:rsid w:val="004E50EF"/>
    <w:rsid w:val="004E54C3"/>
    <w:rsid w:val="004E580B"/>
    <w:rsid w:val="004E60B6"/>
    <w:rsid w:val="004E6229"/>
    <w:rsid w:val="004E6BA5"/>
    <w:rsid w:val="004E6D16"/>
    <w:rsid w:val="004E7420"/>
    <w:rsid w:val="004E77CC"/>
    <w:rsid w:val="004E7C91"/>
    <w:rsid w:val="004F0058"/>
    <w:rsid w:val="004F0666"/>
    <w:rsid w:val="004F08A8"/>
    <w:rsid w:val="004F0D52"/>
    <w:rsid w:val="004F0E5F"/>
    <w:rsid w:val="004F13D5"/>
    <w:rsid w:val="004F2444"/>
    <w:rsid w:val="004F2968"/>
    <w:rsid w:val="004F29B8"/>
    <w:rsid w:val="004F3454"/>
    <w:rsid w:val="004F3EFD"/>
    <w:rsid w:val="004F4A28"/>
    <w:rsid w:val="004F4E0D"/>
    <w:rsid w:val="004F4EFC"/>
    <w:rsid w:val="004F562B"/>
    <w:rsid w:val="004F6B30"/>
    <w:rsid w:val="0050044F"/>
    <w:rsid w:val="00500528"/>
    <w:rsid w:val="00500581"/>
    <w:rsid w:val="00500A89"/>
    <w:rsid w:val="00500BF0"/>
    <w:rsid w:val="00501B4C"/>
    <w:rsid w:val="0050248E"/>
    <w:rsid w:val="00503007"/>
    <w:rsid w:val="00503068"/>
    <w:rsid w:val="00503DF7"/>
    <w:rsid w:val="0050427D"/>
    <w:rsid w:val="0050565A"/>
    <w:rsid w:val="005066DD"/>
    <w:rsid w:val="00506CB7"/>
    <w:rsid w:val="00507264"/>
    <w:rsid w:val="00507BCD"/>
    <w:rsid w:val="00511392"/>
    <w:rsid w:val="005113C8"/>
    <w:rsid w:val="005117A4"/>
    <w:rsid w:val="00512C85"/>
    <w:rsid w:val="0051395D"/>
    <w:rsid w:val="0051471D"/>
    <w:rsid w:val="00514F08"/>
    <w:rsid w:val="00515B5B"/>
    <w:rsid w:val="00515E18"/>
    <w:rsid w:val="005162C9"/>
    <w:rsid w:val="00516A13"/>
    <w:rsid w:val="005175DD"/>
    <w:rsid w:val="00517B92"/>
    <w:rsid w:val="005202BB"/>
    <w:rsid w:val="00521E67"/>
    <w:rsid w:val="00522793"/>
    <w:rsid w:val="00522B30"/>
    <w:rsid w:val="00522F46"/>
    <w:rsid w:val="00524B83"/>
    <w:rsid w:val="00524C36"/>
    <w:rsid w:val="00526D56"/>
    <w:rsid w:val="00530143"/>
    <w:rsid w:val="00530486"/>
    <w:rsid w:val="00530BE6"/>
    <w:rsid w:val="0053181E"/>
    <w:rsid w:val="005332EE"/>
    <w:rsid w:val="00534178"/>
    <w:rsid w:val="005342DE"/>
    <w:rsid w:val="00534DC4"/>
    <w:rsid w:val="0053515E"/>
    <w:rsid w:val="0053528B"/>
    <w:rsid w:val="00536424"/>
    <w:rsid w:val="005369EE"/>
    <w:rsid w:val="00537207"/>
    <w:rsid w:val="00541B40"/>
    <w:rsid w:val="00541F5C"/>
    <w:rsid w:val="0054208D"/>
    <w:rsid w:val="005420F6"/>
    <w:rsid w:val="00542ECE"/>
    <w:rsid w:val="00542F58"/>
    <w:rsid w:val="00544875"/>
    <w:rsid w:val="00544E4F"/>
    <w:rsid w:val="00544FD8"/>
    <w:rsid w:val="0054529F"/>
    <w:rsid w:val="00545A1C"/>
    <w:rsid w:val="005474B6"/>
    <w:rsid w:val="0054774F"/>
    <w:rsid w:val="00547C14"/>
    <w:rsid w:val="00551011"/>
    <w:rsid w:val="0055148F"/>
    <w:rsid w:val="00552F3E"/>
    <w:rsid w:val="0055378A"/>
    <w:rsid w:val="00556BA8"/>
    <w:rsid w:val="00557029"/>
    <w:rsid w:val="00557D56"/>
    <w:rsid w:val="00560167"/>
    <w:rsid w:val="00560466"/>
    <w:rsid w:val="0056061D"/>
    <w:rsid w:val="00560BD6"/>
    <w:rsid w:val="00560D9F"/>
    <w:rsid w:val="0056150E"/>
    <w:rsid w:val="00561AA0"/>
    <w:rsid w:val="0056211D"/>
    <w:rsid w:val="005628F4"/>
    <w:rsid w:val="00562AE2"/>
    <w:rsid w:val="005639BB"/>
    <w:rsid w:val="005654D0"/>
    <w:rsid w:val="00565FEE"/>
    <w:rsid w:val="005700B2"/>
    <w:rsid w:val="00570933"/>
    <w:rsid w:val="00570A0D"/>
    <w:rsid w:val="005711CD"/>
    <w:rsid w:val="00571230"/>
    <w:rsid w:val="00571322"/>
    <w:rsid w:val="00572BED"/>
    <w:rsid w:val="00573956"/>
    <w:rsid w:val="00574480"/>
    <w:rsid w:val="00575A3D"/>
    <w:rsid w:val="005761B1"/>
    <w:rsid w:val="005763D9"/>
    <w:rsid w:val="00576D06"/>
    <w:rsid w:val="005775F9"/>
    <w:rsid w:val="005776B0"/>
    <w:rsid w:val="0057782D"/>
    <w:rsid w:val="0058052F"/>
    <w:rsid w:val="0058195C"/>
    <w:rsid w:val="00581B82"/>
    <w:rsid w:val="005822AF"/>
    <w:rsid w:val="005828A6"/>
    <w:rsid w:val="00582D17"/>
    <w:rsid w:val="00582E19"/>
    <w:rsid w:val="005852C4"/>
    <w:rsid w:val="00586987"/>
    <w:rsid w:val="00587620"/>
    <w:rsid w:val="005909BC"/>
    <w:rsid w:val="00591028"/>
    <w:rsid w:val="00591187"/>
    <w:rsid w:val="00592336"/>
    <w:rsid w:val="00592C07"/>
    <w:rsid w:val="00592C3B"/>
    <w:rsid w:val="00592E0F"/>
    <w:rsid w:val="005932B9"/>
    <w:rsid w:val="005948E2"/>
    <w:rsid w:val="00594F12"/>
    <w:rsid w:val="00594F2E"/>
    <w:rsid w:val="00595359"/>
    <w:rsid w:val="00595529"/>
    <w:rsid w:val="00595E7E"/>
    <w:rsid w:val="00596034"/>
    <w:rsid w:val="005970C9"/>
    <w:rsid w:val="005A01D7"/>
    <w:rsid w:val="005A0BC8"/>
    <w:rsid w:val="005A1968"/>
    <w:rsid w:val="005A2560"/>
    <w:rsid w:val="005A2752"/>
    <w:rsid w:val="005A302D"/>
    <w:rsid w:val="005A303D"/>
    <w:rsid w:val="005A3587"/>
    <w:rsid w:val="005A406D"/>
    <w:rsid w:val="005A5565"/>
    <w:rsid w:val="005A56F2"/>
    <w:rsid w:val="005A6171"/>
    <w:rsid w:val="005A62DC"/>
    <w:rsid w:val="005A6333"/>
    <w:rsid w:val="005A6637"/>
    <w:rsid w:val="005A6A64"/>
    <w:rsid w:val="005A6CE2"/>
    <w:rsid w:val="005A721E"/>
    <w:rsid w:val="005A76E5"/>
    <w:rsid w:val="005B05EE"/>
    <w:rsid w:val="005B065C"/>
    <w:rsid w:val="005B08BF"/>
    <w:rsid w:val="005B08D1"/>
    <w:rsid w:val="005B0D1D"/>
    <w:rsid w:val="005B1440"/>
    <w:rsid w:val="005B2071"/>
    <w:rsid w:val="005B2355"/>
    <w:rsid w:val="005B23BD"/>
    <w:rsid w:val="005B23E0"/>
    <w:rsid w:val="005B33B5"/>
    <w:rsid w:val="005B37C0"/>
    <w:rsid w:val="005B3D98"/>
    <w:rsid w:val="005B45AA"/>
    <w:rsid w:val="005B519F"/>
    <w:rsid w:val="005B5370"/>
    <w:rsid w:val="005B755C"/>
    <w:rsid w:val="005B7721"/>
    <w:rsid w:val="005B77CD"/>
    <w:rsid w:val="005C4837"/>
    <w:rsid w:val="005C51D4"/>
    <w:rsid w:val="005C55E9"/>
    <w:rsid w:val="005C5954"/>
    <w:rsid w:val="005C5B70"/>
    <w:rsid w:val="005C5D09"/>
    <w:rsid w:val="005C65F2"/>
    <w:rsid w:val="005C6758"/>
    <w:rsid w:val="005C6ACE"/>
    <w:rsid w:val="005C6F5A"/>
    <w:rsid w:val="005C75F5"/>
    <w:rsid w:val="005C75FC"/>
    <w:rsid w:val="005D007D"/>
    <w:rsid w:val="005D05F2"/>
    <w:rsid w:val="005D12D2"/>
    <w:rsid w:val="005D1D66"/>
    <w:rsid w:val="005D3E00"/>
    <w:rsid w:val="005D3FC6"/>
    <w:rsid w:val="005D4931"/>
    <w:rsid w:val="005D5536"/>
    <w:rsid w:val="005D5627"/>
    <w:rsid w:val="005D6227"/>
    <w:rsid w:val="005E0038"/>
    <w:rsid w:val="005E025F"/>
    <w:rsid w:val="005E0441"/>
    <w:rsid w:val="005E0EF6"/>
    <w:rsid w:val="005E1EE7"/>
    <w:rsid w:val="005E2267"/>
    <w:rsid w:val="005E2A3E"/>
    <w:rsid w:val="005E35D9"/>
    <w:rsid w:val="005E41F3"/>
    <w:rsid w:val="005E44D5"/>
    <w:rsid w:val="005E45BF"/>
    <w:rsid w:val="005E4CD0"/>
    <w:rsid w:val="005E4E20"/>
    <w:rsid w:val="005E5D8F"/>
    <w:rsid w:val="005E6FB7"/>
    <w:rsid w:val="005E749E"/>
    <w:rsid w:val="005E791D"/>
    <w:rsid w:val="005E7ABF"/>
    <w:rsid w:val="005E7AE0"/>
    <w:rsid w:val="005F0457"/>
    <w:rsid w:val="005F1365"/>
    <w:rsid w:val="005F1FE9"/>
    <w:rsid w:val="005F20D3"/>
    <w:rsid w:val="005F3177"/>
    <w:rsid w:val="005F33CF"/>
    <w:rsid w:val="005F388E"/>
    <w:rsid w:val="005F49FB"/>
    <w:rsid w:val="005F58FF"/>
    <w:rsid w:val="005F5C61"/>
    <w:rsid w:val="005F5D8A"/>
    <w:rsid w:val="005F640A"/>
    <w:rsid w:val="00600289"/>
    <w:rsid w:val="006002E7"/>
    <w:rsid w:val="0060074C"/>
    <w:rsid w:val="006018FF"/>
    <w:rsid w:val="00601923"/>
    <w:rsid w:val="00601FD3"/>
    <w:rsid w:val="00602921"/>
    <w:rsid w:val="00603E03"/>
    <w:rsid w:val="006040B6"/>
    <w:rsid w:val="00604A03"/>
    <w:rsid w:val="006050C7"/>
    <w:rsid w:val="00605544"/>
    <w:rsid w:val="006078B8"/>
    <w:rsid w:val="00607ED9"/>
    <w:rsid w:val="00610367"/>
    <w:rsid w:val="00612DB9"/>
    <w:rsid w:val="00615282"/>
    <w:rsid w:val="006155F8"/>
    <w:rsid w:val="0061623F"/>
    <w:rsid w:val="00616970"/>
    <w:rsid w:val="0061697D"/>
    <w:rsid w:val="00617736"/>
    <w:rsid w:val="006177B4"/>
    <w:rsid w:val="00620281"/>
    <w:rsid w:val="00620AE4"/>
    <w:rsid w:val="00621879"/>
    <w:rsid w:val="00621AAD"/>
    <w:rsid w:val="00621B3F"/>
    <w:rsid w:val="00623ADE"/>
    <w:rsid w:val="00623D23"/>
    <w:rsid w:val="006243A4"/>
    <w:rsid w:val="00624B36"/>
    <w:rsid w:val="00624E0E"/>
    <w:rsid w:val="00625852"/>
    <w:rsid w:val="00626385"/>
    <w:rsid w:val="00626708"/>
    <w:rsid w:val="00627777"/>
    <w:rsid w:val="00627DC3"/>
    <w:rsid w:val="00627ED4"/>
    <w:rsid w:val="006314E1"/>
    <w:rsid w:val="00631CA8"/>
    <w:rsid w:val="00632109"/>
    <w:rsid w:val="00632AA9"/>
    <w:rsid w:val="0063521A"/>
    <w:rsid w:val="0063532A"/>
    <w:rsid w:val="00635A9F"/>
    <w:rsid w:val="006371B3"/>
    <w:rsid w:val="0063753E"/>
    <w:rsid w:val="00637A10"/>
    <w:rsid w:val="006407EF"/>
    <w:rsid w:val="00641B30"/>
    <w:rsid w:val="006427F3"/>
    <w:rsid w:val="00642918"/>
    <w:rsid w:val="006434B1"/>
    <w:rsid w:val="006435B2"/>
    <w:rsid w:val="00643842"/>
    <w:rsid w:val="00643851"/>
    <w:rsid w:val="006438EB"/>
    <w:rsid w:val="0064456C"/>
    <w:rsid w:val="00644B64"/>
    <w:rsid w:val="00644BAE"/>
    <w:rsid w:val="00644C57"/>
    <w:rsid w:val="00645709"/>
    <w:rsid w:val="00645A1F"/>
    <w:rsid w:val="00646366"/>
    <w:rsid w:val="00646DB9"/>
    <w:rsid w:val="0064713E"/>
    <w:rsid w:val="006471C9"/>
    <w:rsid w:val="00647AB7"/>
    <w:rsid w:val="00650F42"/>
    <w:rsid w:val="006515B2"/>
    <w:rsid w:val="0065329C"/>
    <w:rsid w:val="00654021"/>
    <w:rsid w:val="00654828"/>
    <w:rsid w:val="00654E1E"/>
    <w:rsid w:val="00655FEA"/>
    <w:rsid w:val="00656A9E"/>
    <w:rsid w:val="00657C50"/>
    <w:rsid w:val="0066081E"/>
    <w:rsid w:val="0066130E"/>
    <w:rsid w:val="00661C00"/>
    <w:rsid w:val="006623DE"/>
    <w:rsid w:val="00662CAB"/>
    <w:rsid w:val="0066332D"/>
    <w:rsid w:val="00663630"/>
    <w:rsid w:val="00663D2E"/>
    <w:rsid w:val="00664FAD"/>
    <w:rsid w:val="0066528C"/>
    <w:rsid w:val="00666E41"/>
    <w:rsid w:val="00667CA9"/>
    <w:rsid w:val="00670023"/>
    <w:rsid w:val="006710B0"/>
    <w:rsid w:val="006715C1"/>
    <w:rsid w:val="006724A5"/>
    <w:rsid w:val="00672562"/>
    <w:rsid w:val="00673765"/>
    <w:rsid w:val="006744AB"/>
    <w:rsid w:val="00675B5F"/>
    <w:rsid w:val="006778EA"/>
    <w:rsid w:val="006806EB"/>
    <w:rsid w:val="00680AE7"/>
    <w:rsid w:val="00680EA2"/>
    <w:rsid w:val="0068139F"/>
    <w:rsid w:val="0068209C"/>
    <w:rsid w:val="00682157"/>
    <w:rsid w:val="006822FC"/>
    <w:rsid w:val="00682598"/>
    <w:rsid w:val="00683A64"/>
    <w:rsid w:val="0068472A"/>
    <w:rsid w:val="00684C06"/>
    <w:rsid w:val="00685775"/>
    <w:rsid w:val="00685D1A"/>
    <w:rsid w:val="006870DC"/>
    <w:rsid w:val="0069111C"/>
    <w:rsid w:val="006917CA"/>
    <w:rsid w:val="00693135"/>
    <w:rsid w:val="00693A19"/>
    <w:rsid w:val="00693B4D"/>
    <w:rsid w:val="00694717"/>
    <w:rsid w:val="00695250"/>
    <w:rsid w:val="00695640"/>
    <w:rsid w:val="00697960"/>
    <w:rsid w:val="00697FE6"/>
    <w:rsid w:val="006A047D"/>
    <w:rsid w:val="006A1575"/>
    <w:rsid w:val="006A282C"/>
    <w:rsid w:val="006A3DFB"/>
    <w:rsid w:val="006A557E"/>
    <w:rsid w:val="006A6235"/>
    <w:rsid w:val="006A73C2"/>
    <w:rsid w:val="006A7996"/>
    <w:rsid w:val="006A7A02"/>
    <w:rsid w:val="006B129B"/>
    <w:rsid w:val="006B186D"/>
    <w:rsid w:val="006B1D0E"/>
    <w:rsid w:val="006B3AB0"/>
    <w:rsid w:val="006B45A7"/>
    <w:rsid w:val="006B4F64"/>
    <w:rsid w:val="006B762E"/>
    <w:rsid w:val="006B7BCE"/>
    <w:rsid w:val="006C03DF"/>
    <w:rsid w:val="006C11FA"/>
    <w:rsid w:val="006C1585"/>
    <w:rsid w:val="006C18E2"/>
    <w:rsid w:val="006C4437"/>
    <w:rsid w:val="006C6115"/>
    <w:rsid w:val="006C666F"/>
    <w:rsid w:val="006C67ED"/>
    <w:rsid w:val="006C7BD4"/>
    <w:rsid w:val="006C7DC4"/>
    <w:rsid w:val="006D03F9"/>
    <w:rsid w:val="006D248B"/>
    <w:rsid w:val="006D263C"/>
    <w:rsid w:val="006D2750"/>
    <w:rsid w:val="006D299F"/>
    <w:rsid w:val="006D3BF1"/>
    <w:rsid w:val="006D4998"/>
    <w:rsid w:val="006D4CB4"/>
    <w:rsid w:val="006D5718"/>
    <w:rsid w:val="006D5EC5"/>
    <w:rsid w:val="006D69B8"/>
    <w:rsid w:val="006D74DA"/>
    <w:rsid w:val="006D7B95"/>
    <w:rsid w:val="006D7CB4"/>
    <w:rsid w:val="006D7DB0"/>
    <w:rsid w:val="006E0572"/>
    <w:rsid w:val="006E0A96"/>
    <w:rsid w:val="006E0ED7"/>
    <w:rsid w:val="006E14A7"/>
    <w:rsid w:val="006E3B07"/>
    <w:rsid w:val="006E422D"/>
    <w:rsid w:val="006E52D3"/>
    <w:rsid w:val="006E61FB"/>
    <w:rsid w:val="006E6241"/>
    <w:rsid w:val="006E64A0"/>
    <w:rsid w:val="006E7B4E"/>
    <w:rsid w:val="006F0580"/>
    <w:rsid w:val="006F1FDD"/>
    <w:rsid w:val="006F27CF"/>
    <w:rsid w:val="006F2BD0"/>
    <w:rsid w:val="006F3B6B"/>
    <w:rsid w:val="006F437E"/>
    <w:rsid w:val="006F4627"/>
    <w:rsid w:val="006F497B"/>
    <w:rsid w:val="006F4B06"/>
    <w:rsid w:val="006F4F19"/>
    <w:rsid w:val="006F6012"/>
    <w:rsid w:val="006F6D4C"/>
    <w:rsid w:val="006F788F"/>
    <w:rsid w:val="006F7B9F"/>
    <w:rsid w:val="007000A1"/>
    <w:rsid w:val="00700ACB"/>
    <w:rsid w:val="00701499"/>
    <w:rsid w:val="00701F0C"/>
    <w:rsid w:val="007022BE"/>
    <w:rsid w:val="00702C08"/>
    <w:rsid w:val="00703081"/>
    <w:rsid w:val="00704CA7"/>
    <w:rsid w:val="007057EB"/>
    <w:rsid w:val="00705E5C"/>
    <w:rsid w:val="0070605C"/>
    <w:rsid w:val="00706377"/>
    <w:rsid w:val="0070670A"/>
    <w:rsid w:val="00706D86"/>
    <w:rsid w:val="00707393"/>
    <w:rsid w:val="0071051F"/>
    <w:rsid w:val="00710E2F"/>
    <w:rsid w:val="007111AF"/>
    <w:rsid w:val="007112AA"/>
    <w:rsid w:val="00712DDA"/>
    <w:rsid w:val="00713192"/>
    <w:rsid w:val="00713518"/>
    <w:rsid w:val="007140D2"/>
    <w:rsid w:val="00714356"/>
    <w:rsid w:val="007146B5"/>
    <w:rsid w:val="007149A4"/>
    <w:rsid w:val="00715057"/>
    <w:rsid w:val="0071604C"/>
    <w:rsid w:val="0071648A"/>
    <w:rsid w:val="007164E3"/>
    <w:rsid w:val="00716EEB"/>
    <w:rsid w:val="007170C8"/>
    <w:rsid w:val="007171B9"/>
    <w:rsid w:val="00720831"/>
    <w:rsid w:val="00721D0A"/>
    <w:rsid w:val="00721D98"/>
    <w:rsid w:val="007241EF"/>
    <w:rsid w:val="00724D99"/>
    <w:rsid w:val="00724DB2"/>
    <w:rsid w:val="00724F31"/>
    <w:rsid w:val="00725A2F"/>
    <w:rsid w:val="007263A1"/>
    <w:rsid w:val="00727228"/>
    <w:rsid w:val="00731823"/>
    <w:rsid w:val="0073287F"/>
    <w:rsid w:val="0073317F"/>
    <w:rsid w:val="007344CE"/>
    <w:rsid w:val="00735745"/>
    <w:rsid w:val="007361E1"/>
    <w:rsid w:val="00737001"/>
    <w:rsid w:val="00737925"/>
    <w:rsid w:val="00737FA6"/>
    <w:rsid w:val="007400D8"/>
    <w:rsid w:val="00740B8A"/>
    <w:rsid w:val="00741A09"/>
    <w:rsid w:val="00741E42"/>
    <w:rsid w:val="0074219F"/>
    <w:rsid w:val="007455B0"/>
    <w:rsid w:val="00745F72"/>
    <w:rsid w:val="0074672C"/>
    <w:rsid w:val="007467B8"/>
    <w:rsid w:val="00746A2E"/>
    <w:rsid w:val="00746B27"/>
    <w:rsid w:val="00746BC4"/>
    <w:rsid w:val="00746F78"/>
    <w:rsid w:val="00747519"/>
    <w:rsid w:val="00750787"/>
    <w:rsid w:val="00751600"/>
    <w:rsid w:val="00751B23"/>
    <w:rsid w:val="00752AEF"/>
    <w:rsid w:val="0075358B"/>
    <w:rsid w:val="00754A03"/>
    <w:rsid w:val="00754E98"/>
    <w:rsid w:val="007551DE"/>
    <w:rsid w:val="00755A8C"/>
    <w:rsid w:val="00755F0D"/>
    <w:rsid w:val="00755F5F"/>
    <w:rsid w:val="007570F7"/>
    <w:rsid w:val="007600F5"/>
    <w:rsid w:val="00760121"/>
    <w:rsid w:val="007603A8"/>
    <w:rsid w:val="00761767"/>
    <w:rsid w:val="00762202"/>
    <w:rsid w:val="0076232A"/>
    <w:rsid w:val="0076235F"/>
    <w:rsid w:val="00762A92"/>
    <w:rsid w:val="0076394F"/>
    <w:rsid w:val="007640CC"/>
    <w:rsid w:val="007659BA"/>
    <w:rsid w:val="00766B89"/>
    <w:rsid w:val="0076720C"/>
    <w:rsid w:val="00767561"/>
    <w:rsid w:val="00767D53"/>
    <w:rsid w:val="00770CFF"/>
    <w:rsid w:val="00770F2D"/>
    <w:rsid w:val="00772466"/>
    <w:rsid w:val="007733F8"/>
    <w:rsid w:val="00773668"/>
    <w:rsid w:val="007737A8"/>
    <w:rsid w:val="007746C1"/>
    <w:rsid w:val="0077491C"/>
    <w:rsid w:val="00774CCD"/>
    <w:rsid w:val="007751C1"/>
    <w:rsid w:val="00775288"/>
    <w:rsid w:val="00775AE8"/>
    <w:rsid w:val="00776862"/>
    <w:rsid w:val="007808A2"/>
    <w:rsid w:val="00783B57"/>
    <w:rsid w:val="00784604"/>
    <w:rsid w:val="00785354"/>
    <w:rsid w:val="007864B3"/>
    <w:rsid w:val="007864C6"/>
    <w:rsid w:val="00786EDB"/>
    <w:rsid w:val="00791ADF"/>
    <w:rsid w:val="00791D26"/>
    <w:rsid w:val="00792E84"/>
    <w:rsid w:val="00793097"/>
    <w:rsid w:val="0079362B"/>
    <w:rsid w:val="007939DC"/>
    <w:rsid w:val="00793C5C"/>
    <w:rsid w:val="00795F61"/>
    <w:rsid w:val="0079620E"/>
    <w:rsid w:val="00797E18"/>
    <w:rsid w:val="00797F32"/>
    <w:rsid w:val="007A0398"/>
    <w:rsid w:val="007A11F5"/>
    <w:rsid w:val="007A245D"/>
    <w:rsid w:val="007A2627"/>
    <w:rsid w:val="007A57F2"/>
    <w:rsid w:val="007A605C"/>
    <w:rsid w:val="007A648B"/>
    <w:rsid w:val="007A6B24"/>
    <w:rsid w:val="007A6BFC"/>
    <w:rsid w:val="007A71D0"/>
    <w:rsid w:val="007A75B1"/>
    <w:rsid w:val="007B00DD"/>
    <w:rsid w:val="007B0C94"/>
    <w:rsid w:val="007B1FE6"/>
    <w:rsid w:val="007B2F65"/>
    <w:rsid w:val="007B2FB6"/>
    <w:rsid w:val="007B33CA"/>
    <w:rsid w:val="007B34CB"/>
    <w:rsid w:val="007B3703"/>
    <w:rsid w:val="007B3E09"/>
    <w:rsid w:val="007B745F"/>
    <w:rsid w:val="007B7F86"/>
    <w:rsid w:val="007C1471"/>
    <w:rsid w:val="007C2201"/>
    <w:rsid w:val="007C351F"/>
    <w:rsid w:val="007C388E"/>
    <w:rsid w:val="007C4202"/>
    <w:rsid w:val="007C453E"/>
    <w:rsid w:val="007C4915"/>
    <w:rsid w:val="007C4FDF"/>
    <w:rsid w:val="007C5089"/>
    <w:rsid w:val="007C6CFC"/>
    <w:rsid w:val="007C6F46"/>
    <w:rsid w:val="007C7831"/>
    <w:rsid w:val="007C7CDD"/>
    <w:rsid w:val="007D0DA6"/>
    <w:rsid w:val="007D1347"/>
    <w:rsid w:val="007D1AFF"/>
    <w:rsid w:val="007D342C"/>
    <w:rsid w:val="007D3D2D"/>
    <w:rsid w:val="007D4475"/>
    <w:rsid w:val="007D4756"/>
    <w:rsid w:val="007D493B"/>
    <w:rsid w:val="007D535F"/>
    <w:rsid w:val="007D556A"/>
    <w:rsid w:val="007D670E"/>
    <w:rsid w:val="007D6CD3"/>
    <w:rsid w:val="007D7136"/>
    <w:rsid w:val="007D7688"/>
    <w:rsid w:val="007D7FC4"/>
    <w:rsid w:val="007E0439"/>
    <w:rsid w:val="007E1657"/>
    <w:rsid w:val="007E186B"/>
    <w:rsid w:val="007E1AA4"/>
    <w:rsid w:val="007E2CC8"/>
    <w:rsid w:val="007E3D07"/>
    <w:rsid w:val="007E43D2"/>
    <w:rsid w:val="007E499B"/>
    <w:rsid w:val="007E5A66"/>
    <w:rsid w:val="007E644E"/>
    <w:rsid w:val="007E6E3A"/>
    <w:rsid w:val="007E743F"/>
    <w:rsid w:val="007E7874"/>
    <w:rsid w:val="007F06C0"/>
    <w:rsid w:val="007F1302"/>
    <w:rsid w:val="007F2182"/>
    <w:rsid w:val="007F238B"/>
    <w:rsid w:val="007F3C2F"/>
    <w:rsid w:val="007F473D"/>
    <w:rsid w:val="007F4D45"/>
    <w:rsid w:val="007F527A"/>
    <w:rsid w:val="007F6B9B"/>
    <w:rsid w:val="007F7395"/>
    <w:rsid w:val="007F7669"/>
    <w:rsid w:val="007F76CD"/>
    <w:rsid w:val="007F790B"/>
    <w:rsid w:val="00800A67"/>
    <w:rsid w:val="00800CC4"/>
    <w:rsid w:val="00800F2F"/>
    <w:rsid w:val="00802F21"/>
    <w:rsid w:val="008038F0"/>
    <w:rsid w:val="008073F8"/>
    <w:rsid w:val="00807447"/>
    <w:rsid w:val="00807C71"/>
    <w:rsid w:val="00810097"/>
    <w:rsid w:val="008124BD"/>
    <w:rsid w:val="00812552"/>
    <w:rsid w:val="00812B01"/>
    <w:rsid w:val="00813A34"/>
    <w:rsid w:val="00813DB4"/>
    <w:rsid w:val="0081654F"/>
    <w:rsid w:val="0081726B"/>
    <w:rsid w:val="00817A94"/>
    <w:rsid w:val="00817FAC"/>
    <w:rsid w:val="008201F1"/>
    <w:rsid w:val="00820961"/>
    <w:rsid w:val="00820BCB"/>
    <w:rsid w:val="00820F3E"/>
    <w:rsid w:val="00820FCB"/>
    <w:rsid w:val="00821CA1"/>
    <w:rsid w:val="00822EE0"/>
    <w:rsid w:val="00823850"/>
    <w:rsid w:val="00823EC2"/>
    <w:rsid w:val="008266B2"/>
    <w:rsid w:val="00826988"/>
    <w:rsid w:val="00827DAE"/>
    <w:rsid w:val="00830535"/>
    <w:rsid w:val="00830824"/>
    <w:rsid w:val="00830F35"/>
    <w:rsid w:val="00831142"/>
    <w:rsid w:val="008316B7"/>
    <w:rsid w:val="00833442"/>
    <w:rsid w:val="00833BBB"/>
    <w:rsid w:val="0083499E"/>
    <w:rsid w:val="00835219"/>
    <w:rsid w:val="008353F9"/>
    <w:rsid w:val="008358AA"/>
    <w:rsid w:val="008359B1"/>
    <w:rsid w:val="00842871"/>
    <w:rsid w:val="00842A15"/>
    <w:rsid w:val="00842F12"/>
    <w:rsid w:val="0084369F"/>
    <w:rsid w:val="00844769"/>
    <w:rsid w:val="00845B56"/>
    <w:rsid w:val="00846322"/>
    <w:rsid w:val="0084791B"/>
    <w:rsid w:val="00850E3E"/>
    <w:rsid w:val="00850F13"/>
    <w:rsid w:val="008519C3"/>
    <w:rsid w:val="00854E3D"/>
    <w:rsid w:val="008551E9"/>
    <w:rsid w:val="00856533"/>
    <w:rsid w:val="00856BF4"/>
    <w:rsid w:val="00856C6D"/>
    <w:rsid w:val="00857155"/>
    <w:rsid w:val="00857F55"/>
    <w:rsid w:val="0086010E"/>
    <w:rsid w:val="008616A5"/>
    <w:rsid w:val="008621DF"/>
    <w:rsid w:val="00862373"/>
    <w:rsid w:val="00864394"/>
    <w:rsid w:val="00864C31"/>
    <w:rsid w:val="008662F1"/>
    <w:rsid w:val="00866D22"/>
    <w:rsid w:val="00866D75"/>
    <w:rsid w:val="0086707C"/>
    <w:rsid w:val="00867643"/>
    <w:rsid w:val="0087066E"/>
    <w:rsid w:val="008710C0"/>
    <w:rsid w:val="00871E37"/>
    <w:rsid w:val="0087203A"/>
    <w:rsid w:val="00872780"/>
    <w:rsid w:val="00872CCF"/>
    <w:rsid w:val="008733C7"/>
    <w:rsid w:val="008737F4"/>
    <w:rsid w:val="00875F39"/>
    <w:rsid w:val="0087656E"/>
    <w:rsid w:val="00877293"/>
    <w:rsid w:val="00877434"/>
    <w:rsid w:val="008800E7"/>
    <w:rsid w:val="00880749"/>
    <w:rsid w:val="00880D72"/>
    <w:rsid w:val="00882635"/>
    <w:rsid w:val="00882E02"/>
    <w:rsid w:val="008830FB"/>
    <w:rsid w:val="0088399C"/>
    <w:rsid w:val="00883A5D"/>
    <w:rsid w:val="00884DA6"/>
    <w:rsid w:val="00885723"/>
    <w:rsid w:val="00886115"/>
    <w:rsid w:val="00886840"/>
    <w:rsid w:val="008906A8"/>
    <w:rsid w:val="00891812"/>
    <w:rsid w:val="0089193E"/>
    <w:rsid w:val="00891E97"/>
    <w:rsid w:val="008924C7"/>
    <w:rsid w:val="0089417A"/>
    <w:rsid w:val="00894C29"/>
    <w:rsid w:val="00895652"/>
    <w:rsid w:val="008974BC"/>
    <w:rsid w:val="00897A97"/>
    <w:rsid w:val="00897D21"/>
    <w:rsid w:val="008A064B"/>
    <w:rsid w:val="008A0F9D"/>
    <w:rsid w:val="008A110B"/>
    <w:rsid w:val="008A13C8"/>
    <w:rsid w:val="008A1C2A"/>
    <w:rsid w:val="008A1EB5"/>
    <w:rsid w:val="008A1F1A"/>
    <w:rsid w:val="008A323B"/>
    <w:rsid w:val="008A329A"/>
    <w:rsid w:val="008A388B"/>
    <w:rsid w:val="008A44DB"/>
    <w:rsid w:val="008A45BE"/>
    <w:rsid w:val="008A4814"/>
    <w:rsid w:val="008A56BE"/>
    <w:rsid w:val="008A64A5"/>
    <w:rsid w:val="008A6F2D"/>
    <w:rsid w:val="008A7A4D"/>
    <w:rsid w:val="008A7B17"/>
    <w:rsid w:val="008B0344"/>
    <w:rsid w:val="008B0A85"/>
    <w:rsid w:val="008B12AA"/>
    <w:rsid w:val="008B1EDB"/>
    <w:rsid w:val="008B2369"/>
    <w:rsid w:val="008B3006"/>
    <w:rsid w:val="008B37F7"/>
    <w:rsid w:val="008B49F2"/>
    <w:rsid w:val="008B5736"/>
    <w:rsid w:val="008B69B3"/>
    <w:rsid w:val="008B7AE3"/>
    <w:rsid w:val="008C05CD"/>
    <w:rsid w:val="008C073B"/>
    <w:rsid w:val="008C17E4"/>
    <w:rsid w:val="008C1A7B"/>
    <w:rsid w:val="008C2EF8"/>
    <w:rsid w:val="008C30A9"/>
    <w:rsid w:val="008C3261"/>
    <w:rsid w:val="008C38A1"/>
    <w:rsid w:val="008C43D1"/>
    <w:rsid w:val="008C51A5"/>
    <w:rsid w:val="008C5AA7"/>
    <w:rsid w:val="008C61D4"/>
    <w:rsid w:val="008C6BCE"/>
    <w:rsid w:val="008C6D41"/>
    <w:rsid w:val="008C78BE"/>
    <w:rsid w:val="008C79D5"/>
    <w:rsid w:val="008C7CEE"/>
    <w:rsid w:val="008C7DC9"/>
    <w:rsid w:val="008D0DBB"/>
    <w:rsid w:val="008D15CA"/>
    <w:rsid w:val="008D25D0"/>
    <w:rsid w:val="008D3DEC"/>
    <w:rsid w:val="008D413B"/>
    <w:rsid w:val="008D42A2"/>
    <w:rsid w:val="008D6B56"/>
    <w:rsid w:val="008D7458"/>
    <w:rsid w:val="008E0185"/>
    <w:rsid w:val="008E01DE"/>
    <w:rsid w:val="008E0CB7"/>
    <w:rsid w:val="008E106D"/>
    <w:rsid w:val="008E1646"/>
    <w:rsid w:val="008E1F38"/>
    <w:rsid w:val="008E2A2C"/>
    <w:rsid w:val="008E375A"/>
    <w:rsid w:val="008E3DCB"/>
    <w:rsid w:val="008E4A27"/>
    <w:rsid w:val="008E4F42"/>
    <w:rsid w:val="008E5A9A"/>
    <w:rsid w:val="008E670F"/>
    <w:rsid w:val="008E68D5"/>
    <w:rsid w:val="008E6A23"/>
    <w:rsid w:val="008E6CB0"/>
    <w:rsid w:val="008E6EF6"/>
    <w:rsid w:val="008F0930"/>
    <w:rsid w:val="008F21E7"/>
    <w:rsid w:val="008F2533"/>
    <w:rsid w:val="008F273E"/>
    <w:rsid w:val="008F30DC"/>
    <w:rsid w:val="008F3311"/>
    <w:rsid w:val="008F3F90"/>
    <w:rsid w:val="008F45B7"/>
    <w:rsid w:val="008F6875"/>
    <w:rsid w:val="008F68EE"/>
    <w:rsid w:val="009016ED"/>
    <w:rsid w:val="0090178B"/>
    <w:rsid w:val="00903B11"/>
    <w:rsid w:val="009046E5"/>
    <w:rsid w:val="00905039"/>
    <w:rsid w:val="009051C8"/>
    <w:rsid w:val="009052AD"/>
    <w:rsid w:val="0090558F"/>
    <w:rsid w:val="009060AE"/>
    <w:rsid w:val="0090668B"/>
    <w:rsid w:val="009072C5"/>
    <w:rsid w:val="0090731E"/>
    <w:rsid w:val="009079E0"/>
    <w:rsid w:val="009111C5"/>
    <w:rsid w:val="0091202E"/>
    <w:rsid w:val="00913BDF"/>
    <w:rsid w:val="00915F5F"/>
    <w:rsid w:val="0091661E"/>
    <w:rsid w:val="00917A0D"/>
    <w:rsid w:val="00917B34"/>
    <w:rsid w:val="00917C3D"/>
    <w:rsid w:val="0092041F"/>
    <w:rsid w:val="00920790"/>
    <w:rsid w:val="00921DF8"/>
    <w:rsid w:val="00921E62"/>
    <w:rsid w:val="00922702"/>
    <w:rsid w:val="00923DBE"/>
    <w:rsid w:val="00924CAC"/>
    <w:rsid w:val="00924D34"/>
    <w:rsid w:val="00925169"/>
    <w:rsid w:val="00925BC9"/>
    <w:rsid w:val="00926560"/>
    <w:rsid w:val="009269C2"/>
    <w:rsid w:val="009272C9"/>
    <w:rsid w:val="009300E4"/>
    <w:rsid w:val="009311BB"/>
    <w:rsid w:val="0093123E"/>
    <w:rsid w:val="00932FB2"/>
    <w:rsid w:val="009343A0"/>
    <w:rsid w:val="00934665"/>
    <w:rsid w:val="009401FF"/>
    <w:rsid w:val="00940241"/>
    <w:rsid w:val="00940623"/>
    <w:rsid w:val="00941CE3"/>
    <w:rsid w:val="00941F77"/>
    <w:rsid w:val="00942712"/>
    <w:rsid w:val="00943179"/>
    <w:rsid w:val="00943EDA"/>
    <w:rsid w:val="0094533B"/>
    <w:rsid w:val="0095090B"/>
    <w:rsid w:val="00950985"/>
    <w:rsid w:val="0095193B"/>
    <w:rsid w:val="00952159"/>
    <w:rsid w:val="009538F7"/>
    <w:rsid w:val="0095396F"/>
    <w:rsid w:val="00953A6A"/>
    <w:rsid w:val="00955BFA"/>
    <w:rsid w:val="00956435"/>
    <w:rsid w:val="009564B7"/>
    <w:rsid w:val="00956AE7"/>
    <w:rsid w:val="00956E33"/>
    <w:rsid w:val="0095776E"/>
    <w:rsid w:val="009579CC"/>
    <w:rsid w:val="0096271F"/>
    <w:rsid w:val="0096405A"/>
    <w:rsid w:val="0096425A"/>
    <w:rsid w:val="009642A6"/>
    <w:rsid w:val="00964804"/>
    <w:rsid w:val="00964D31"/>
    <w:rsid w:val="0096525A"/>
    <w:rsid w:val="009663EF"/>
    <w:rsid w:val="00967653"/>
    <w:rsid w:val="00967DA1"/>
    <w:rsid w:val="00967EC6"/>
    <w:rsid w:val="0097028E"/>
    <w:rsid w:val="009719E5"/>
    <w:rsid w:val="00972870"/>
    <w:rsid w:val="00972E89"/>
    <w:rsid w:val="0097365A"/>
    <w:rsid w:val="00973BC8"/>
    <w:rsid w:val="00973E46"/>
    <w:rsid w:val="009749B6"/>
    <w:rsid w:val="00975F95"/>
    <w:rsid w:val="0097622C"/>
    <w:rsid w:val="009766F4"/>
    <w:rsid w:val="00976FC3"/>
    <w:rsid w:val="00977687"/>
    <w:rsid w:val="00977956"/>
    <w:rsid w:val="00980179"/>
    <w:rsid w:val="00982306"/>
    <w:rsid w:val="0098240C"/>
    <w:rsid w:val="00982FEA"/>
    <w:rsid w:val="00983CB9"/>
    <w:rsid w:val="00985B7A"/>
    <w:rsid w:val="00985F43"/>
    <w:rsid w:val="009864C6"/>
    <w:rsid w:val="009866FF"/>
    <w:rsid w:val="00986D9C"/>
    <w:rsid w:val="00987459"/>
    <w:rsid w:val="009874A9"/>
    <w:rsid w:val="009874FF"/>
    <w:rsid w:val="009879D4"/>
    <w:rsid w:val="00990211"/>
    <w:rsid w:val="00990A47"/>
    <w:rsid w:val="00990ACC"/>
    <w:rsid w:val="00990D77"/>
    <w:rsid w:val="0099241E"/>
    <w:rsid w:val="00992FE9"/>
    <w:rsid w:val="00993F2D"/>
    <w:rsid w:val="00993FD6"/>
    <w:rsid w:val="009946EF"/>
    <w:rsid w:val="00994981"/>
    <w:rsid w:val="00996490"/>
    <w:rsid w:val="00996F48"/>
    <w:rsid w:val="00997849"/>
    <w:rsid w:val="009A0AD7"/>
    <w:rsid w:val="009A148C"/>
    <w:rsid w:val="009A4318"/>
    <w:rsid w:val="009A46B3"/>
    <w:rsid w:val="009A4E59"/>
    <w:rsid w:val="009A5B9D"/>
    <w:rsid w:val="009A6088"/>
    <w:rsid w:val="009A65A8"/>
    <w:rsid w:val="009B1B6F"/>
    <w:rsid w:val="009B1F2D"/>
    <w:rsid w:val="009B21A5"/>
    <w:rsid w:val="009B2502"/>
    <w:rsid w:val="009B35FE"/>
    <w:rsid w:val="009B47A8"/>
    <w:rsid w:val="009B4FF5"/>
    <w:rsid w:val="009B55A2"/>
    <w:rsid w:val="009B657B"/>
    <w:rsid w:val="009B798E"/>
    <w:rsid w:val="009C02CA"/>
    <w:rsid w:val="009C09E7"/>
    <w:rsid w:val="009C0F94"/>
    <w:rsid w:val="009C1212"/>
    <w:rsid w:val="009C181D"/>
    <w:rsid w:val="009C2245"/>
    <w:rsid w:val="009C31FF"/>
    <w:rsid w:val="009C3603"/>
    <w:rsid w:val="009C367A"/>
    <w:rsid w:val="009C4057"/>
    <w:rsid w:val="009C41E3"/>
    <w:rsid w:val="009C558D"/>
    <w:rsid w:val="009C59CF"/>
    <w:rsid w:val="009C5C08"/>
    <w:rsid w:val="009C6BC9"/>
    <w:rsid w:val="009C7628"/>
    <w:rsid w:val="009D0792"/>
    <w:rsid w:val="009D2EE4"/>
    <w:rsid w:val="009D323E"/>
    <w:rsid w:val="009D393C"/>
    <w:rsid w:val="009D39F5"/>
    <w:rsid w:val="009D5712"/>
    <w:rsid w:val="009D5ECD"/>
    <w:rsid w:val="009D5F29"/>
    <w:rsid w:val="009D6E5E"/>
    <w:rsid w:val="009D72B3"/>
    <w:rsid w:val="009D7CE8"/>
    <w:rsid w:val="009E15C8"/>
    <w:rsid w:val="009E23F3"/>
    <w:rsid w:val="009E356E"/>
    <w:rsid w:val="009E3B93"/>
    <w:rsid w:val="009E41EB"/>
    <w:rsid w:val="009E445E"/>
    <w:rsid w:val="009E47BD"/>
    <w:rsid w:val="009E565B"/>
    <w:rsid w:val="009E5F31"/>
    <w:rsid w:val="009E60D9"/>
    <w:rsid w:val="009E6888"/>
    <w:rsid w:val="009E6FAF"/>
    <w:rsid w:val="009E7A78"/>
    <w:rsid w:val="009F14F3"/>
    <w:rsid w:val="009F1C3F"/>
    <w:rsid w:val="009F23D8"/>
    <w:rsid w:val="009F25D0"/>
    <w:rsid w:val="009F296C"/>
    <w:rsid w:val="009F2A1B"/>
    <w:rsid w:val="009F3BCB"/>
    <w:rsid w:val="009F584D"/>
    <w:rsid w:val="009F5D34"/>
    <w:rsid w:val="009F7341"/>
    <w:rsid w:val="009F79AE"/>
    <w:rsid w:val="009F7D3E"/>
    <w:rsid w:val="00A00920"/>
    <w:rsid w:val="00A01037"/>
    <w:rsid w:val="00A01804"/>
    <w:rsid w:val="00A01A06"/>
    <w:rsid w:val="00A02644"/>
    <w:rsid w:val="00A04298"/>
    <w:rsid w:val="00A04950"/>
    <w:rsid w:val="00A0508D"/>
    <w:rsid w:val="00A0531D"/>
    <w:rsid w:val="00A057E2"/>
    <w:rsid w:val="00A05810"/>
    <w:rsid w:val="00A05A38"/>
    <w:rsid w:val="00A05CBB"/>
    <w:rsid w:val="00A05D2D"/>
    <w:rsid w:val="00A06522"/>
    <w:rsid w:val="00A071BE"/>
    <w:rsid w:val="00A07479"/>
    <w:rsid w:val="00A075B9"/>
    <w:rsid w:val="00A0771D"/>
    <w:rsid w:val="00A079B2"/>
    <w:rsid w:val="00A120B1"/>
    <w:rsid w:val="00A13795"/>
    <w:rsid w:val="00A1392D"/>
    <w:rsid w:val="00A13DFB"/>
    <w:rsid w:val="00A14023"/>
    <w:rsid w:val="00A15136"/>
    <w:rsid w:val="00A1516A"/>
    <w:rsid w:val="00A16155"/>
    <w:rsid w:val="00A21B06"/>
    <w:rsid w:val="00A21F66"/>
    <w:rsid w:val="00A2269C"/>
    <w:rsid w:val="00A23644"/>
    <w:rsid w:val="00A24856"/>
    <w:rsid w:val="00A24C36"/>
    <w:rsid w:val="00A252CA"/>
    <w:rsid w:val="00A25636"/>
    <w:rsid w:val="00A26013"/>
    <w:rsid w:val="00A268A1"/>
    <w:rsid w:val="00A301EB"/>
    <w:rsid w:val="00A313FC"/>
    <w:rsid w:val="00A3149A"/>
    <w:rsid w:val="00A3219D"/>
    <w:rsid w:val="00A321B0"/>
    <w:rsid w:val="00A32838"/>
    <w:rsid w:val="00A34193"/>
    <w:rsid w:val="00A3499B"/>
    <w:rsid w:val="00A35272"/>
    <w:rsid w:val="00A35CD2"/>
    <w:rsid w:val="00A35E20"/>
    <w:rsid w:val="00A365B5"/>
    <w:rsid w:val="00A369DA"/>
    <w:rsid w:val="00A4094C"/>
    <w:rsid w:val="00A418DE"/>
    <w:rsid w:val="00A41A81"/>
    <w:rsid w:val="00A42086"/>
    <w:rsid w:val="00A422B7"/>
    <w:rsid w:val="00A42D31"/>
    <w:rsid w:val="00A43208"/>
    <w:rsid w:val="00A43311"/>
    <w:rsid w:val="00A43576"/>
    <w:rsid w:val="00A43E2F"/>
    <w:rsid w:val="00A441DC"/>
    <w:rsid w:val="00A44C7F"/>
    <w:rsid w:val="00A4508E"/>
    <w:rsid w:val="00A45779"/>
    <w:rsid w:val="00A45976"/>
    <w:rsid w:val="00A45EF2"/>
    <w:rsid w:val="00A46129"/>
    <w:rsid w:val="00A461C1"/>
    <w:rsid w:val="00A46ADC"/>
    <w:rsid w:val="00A47483"/>
    <w:rsid w:val="00A512A0"/>
    <w:rsid w:val="00A51591"/>
    <w:rsid w:val="00A5192F"/>
    <w:rsid w:val="00A51AA7"/>
    <w:rsid w:val="00A5233E"/>
    <w:rsid w:val="00A5278B"/>
    <w:rsid w:val="00A527C7"/>
    <w:rsid w:val="00A52A60"/>
    <w:rsid w:val="00A52C2B"/>
    <w:rsid w:val="00A5306A"/>
    <w:rsid w:val="00A531ED"/>
    <w:rsid w:val="00A539B5"/>
    <w:rsid w:val="00A5492C"/>
    <w:rsid w:val="00A549B1"/>
    <w:rsid w:val="00A55361"/>
    <w:rsid w:val="00A56291"/>
    <w:rsid w:val="00A56F4F"/>
    <w:rsid w:val="00A57C89"/>
    <w:rsid w:val="00A603E2"/>
    <w:rsid w:val="00A614F9"/>
    <w:rsid w:val="00A619FB"/>
    <w:rsid w:val="00A62893"/>
    <w:rsid w:val="00A62B85"/>
    <w:rsid w:val="00A63059"/>
    <w:rsid w:val="00A63347"/>
    <w:rsid w:val="00A6368F"/>
    <w:rsid w:val="00A63EDC"/>
    <w:rsid w:val="00A64647"/>
    <w:rsid w:val="00A648BA"/>
    <w:rsid w:val="00A64EED"/>
    <w:rsid w:val="00A652CB"/>
    <w:rsid w:val="00A671BF"/>
    <w:rsid w:val="00A678BA"/>
    <w:rsid w:val="00A701DC"/>
    <w:rsid w:val="00A702E6"/>
    <w:rsid w:val="00A706D7"/>
    <w:rsid w:val="00A71C86"/>
    <w:rsid w:val="00A72297"/>
    <w:rsid w:val="00A72F58"/>
    <w:rsid w:val="00A73602"/>
    <w:rsid w:val="00A73D29"/>
    <w:rsid w:val="00A73FE2"/>
    <w:rsid w:val="00A74C30"/>
    <w:rsid w:val="00A75389"/>
    <w:rsid w:val="00A75EBC"/>
    <w:rsid w:val="00A76E03"/>
    <w:rsid w:val="00A77020"/>
    <w:rsid w:val="00A808C4"/>
    <w:rsid w:val="00A80DBF"/>
    <w:rsid w:val="00A81234"/>
    <w:rsid w:val="00A81945"/>
    <w:rsid w:val="00A81AD8"/>
    <w:rsid w:val="00A81CCA"/>
    <w:rsid w:val="00A831B2"/>
    <w:rsid w:val="00A83FDF"/>
    <w:rsid w:val="00A841F8"/>
    <w:rsid w:val="00A8422E"/>
    <w:rsid w:val="00A84512"/>
    <w:rsid w:val="00A85974"/>
    <w:rsid w:val="00A85F2B"/>
    <w:rsid w:val="00A85F63"/>
    <w:rsid w:val="00A8692E"/>
    <w:rsid w:val="00A87CE7"/>
    <w:rsid w:val="00A87D2C"/>
    <w:rsid w:val="00A9070B"/>
    <w:rsid w:val="00A929D2"/>
    <w:rsid w:val="00A9331E"/>
    <w:rsid w:val="00A93424"/>
    <w:rsid w:val="00A93DAF"/>
    <w:rsid w:val="00A93E06"/>
    <w:rsid w:val="00A94969"/>
    <w:rsid w:val="00A9526C"/>
    <w:rsid w:val="00A95734"/>
    <w:rsid w:val="00A95D40"/>
    <w:rsid w:val="00A95F2A"/>
    <w:rsid w:val="00A9720E"/>
    <w:rsid w:val="00A976DC"/>
    <w:rsid w:val="00A97895"/>
    <w:rsid w:val="00AA15C6"/>
    <w:rsid w:val="00AA1A5C"/>
    <w:rsid w:val="00AA224F"/>
    <w:rsid w:val="00AA2ABA"/>
    <w:rsid w:val="00AA3419"/>
    <w:rsid w:val="00AA656B"/>
    <w:rsid w:val="00AA685E"/>
    <w:rsid w:val="00AA6FEF"/>
    <w:rsid w:val="00AB09D2"/>
    <w:rsid w:val="00AB0B66"/>
    <w:rsid w:val="00AB2444"/>
    <w:rsid w:val="00AB2E80"/>
    <w:rsid w:val="00AB3119"/>
    <w:rsid w:val="00AB3434"/>
    <w:rsid w:val="00AB39E2"/>
    <w:rsid w:val="00AB4383"/>
    <w:rsid w:val="00AB4A50"/>
    <w:rsid w:val="00AB4F88"/>
    <w:rsid w:val="00AB5130"/>
    <w:rsid w:val="00AB54D0"/>
    <w:rsid w:val="00AB5649"/>
    <w:rsid w:val="00AB5D2A"/>
    <w:rsid w:val="00AB78F1"/>
    <w:rsid w:val="00AB7BEE"/>
    <w:rsid w:val="00AC010A"/>
    <w:rsid w:val="00AC0259"/>
    <w:rsid w:val="00AC11B6"/>
    <w:rsid w:val="00AC14DB"/>
    <w:rsid w:val="00AC1EF7"/>
    <w:rsid w:val="00AC22A7"/>
    <w:rsid w:val="00AC2FD8"/>
    <w:rsid w:val="00AC383C"/>
    <w:rsid w:val="00AC63A2"/>
    <w:rsid w:val="00AC6AF4"/>
    <w:rsid w:val="00AC741A"/>
    <w:rsid w:val="00AC766B"/>
    <w:rsid w:val="00AD2113"/>
    <w:rsid w:val="00AD2670"/>
    <w:rsid w:val="00AD3FAC"/>
    <w:rsid w:val="00AD42D6"/>
    <w:rsid w:val="00AD4447"/>
    <w:rsid w:val="00AD49AA"/>
    <w:rsid w:val="00AD4E15"/>
    <w:rsid w:val="00AD5633"/>
    <w:rsid w:val="00AD6936"/>
    <w:rsid w:val="00AD69B5"/>
    <w:rsid w:val="00AD764D"/>
    <w:rsid w:val="00AD76A6"/>
    <w:rsid w:val="00AD7EE5"/>
    <w:rsid w:val="00AE022E"/>
    <w:rsid w:val="00AE09CB"/>
    <w:rsid w:val="00AE0EC0"/>
    <w:rsid w:val="00AE32DE"/>
    <w:rsid w:val="00AE3887"/>
    <w:rsid w:val="00AE38CC"/>
    <w:rsid w:val="00AE3EF5"/>
    <w:rsid w:val="00AE406D"/>
    <w:rsid w:val="00AE4378"/>
    <w:rsid w:val="00AE44B9"/>
    <w:rsid w:val="00AE4FAA"/>
    <w:rsid w:val="00AE5C8D"/>
    <w:rsid w:val="00AE6DC4"/>
    <w:rsid w:val="00AE75A5"/>
    <w:rsid w:val="00AF0343"/>
    <w:rsid w:val="00AF2181"/>
    <w:rsid w:val="00AF3556"/>
    <w:rsid w:val="00AF3B21"/>
    <w:rsid w:val="00AF4489"/>
    <w:rsid w:val="00AF53F9"/>
    <w:rsid w:val="00AF5899"/>
    <w:rsid w:val="00AF6F0F"/>
    <w:rsid w:val="00AF71F6"/>
    <w:rsid w:val="00AF7581"/>
    <w:rsid w:val="00B0009B"/>
    <w:rsid w:val="00B004E4"/>
    <w:rsid w:val="00B0072D"/>
    <w:rsid w:val="00B00910"/>
    <w:rsid w:val="00B01079"/>
    <w:rsid w:val="00B01484"/>
    <w:rsid w:val="00B01999"/>
    <w:rsid w:val="00B01A87"/>
    <w:rsid w:val="00B01BDF"/>
    <w:rsid w:val="00B043C9"/>
    <w:rsid w:val="00B05F08"/>
    <w:rsid w:val="00B070B7"/>
    <w:rsid w:val="00B07653"/>
    <w:rsid w:val="00B11962"/>
    <w:rsid w:val="00B11BD5"/>
    <w:rsid w:val="00B11F1A"/>
    <w:rsid w:val="00B12101"/>
    <w:rsid w:val="00B12299"/>
    <w:rsid w:val="00B12300"/>
    <w:rsid w:val="00B13349"/>
    <w:rsid w:val="00B13C72"/>
    <w:rsid w:val="00B14033"/>
    <w:rsid w:val="00B144F1"/>
    <w:rsid w:val="00B15A2E"/>
    <w:rsid w:val="00B16135"/>
    <w:rsid w:val="00B1692A"/>
    <w:rsid w:val="00B17FFA"/>
    <w:rsid w:val="00B2002F"/>
    <w:rsid w:val="00B21280"/>
    <w:rsid w:val="00B218DB"/>
    <w:rsid w:val="00B21ED6"/>
    <w:rsid w:val="00B236DB"/>
    <w:rsid w:val="00B237D3"/>
    <w:rsid w:val="00B245BD"/>
    <w:rsid w:val="00B24CFD"/>
    <w:rsid w:val="00B260AA"/>
    <w:rsid w:val="00B26D9E"/>
    <w:rsid w:val="00B272A3"/>
    <w:rsid w:val="00B275AD"/>
    <w:rsid w:val="00B306D3"/>
    <w:rsid w:val="00B30F9E"/>
    <w:rsid w:val="00B31DC1"/>
    <w:rsid w:val="00B32605"/>
    <w:rsid w:val="00B33055"/>
    <w:rsid w:val="00B332C6"/>
    <w:rsid w:val="00B33F38"/>
    <w:rsid w:val="00B3419C"/>
    <w:rsid w:val="00B34390"/>
    <w:rsid w:val="00B34D49"/>
    <w:rsid w:val="00B34E57"/>
    <w:rsid w:val="00B34FF8"/>
    <w:rsid w:val="00B35884"/>
    <w:rsid w:val="00B35CF8"/>
    <w:rsid w:val="00B36F5D"/>
    <w:rsid w:val="00B36FB0"/>
    <w:rsid w:val="00B37048"/>
    <w:rsid w:val="00B41D6A"/>
    <w:rsid w:val="00B439C8"/>
    <w:rsid w:val="00B4403C"/>
    <w:rsid w:val="00B450CE"/>
    <w:rsid w:val="00B45A35"/>
    <w:rsid w:val="00B45F6F"/>
    <w:rsid w:val="00B46129"/>
    <w:rsid w:val="00B474FB"/>
    <w:rsid w:val="00B47A63"/>
    <w:rsid w:val="00B47FDB"/>
    <w:rsid w:val="00B516D3"/>
    <w:rsid w:val="00B518FD"/>
    <w:rsid w:val="00B51EF6"/>
    <w:rsid w:val="00B52C81"/>
    <w:rsid w:val="00B52D0B"/>
    <w:rsid w:val="00B52F94"/>
    <w:rsid w:val="00B53466"/>
    <w:rsid w:val="00B54E14"/>
    <w:rsid w:val="00B54F3F"/>
    <w:rsid w:val="00B5523C"/>
    <w:rsid w:val="00B55A20"/>
    <w:rsid w:val="00B55EEF"/>
    <w:rsid w:val="00B55EFE"/>
    <w:rsid w:val="00B563C0"/>
    <w:rsid w:val="00B564A6"/>
    <w:rsid w:val="00B56520"/>
    <w:rsid w:val="00B56652"/>
    <w:rsid w:val="00B578B7"/>
    <w:rsid w:val="00B57B92"/>
    <w:rsid w:val="00B57F03"/>
    <w:rsid w:val="00B57F7C"/>
    <w:rsid w:val="00B57F9F"/>
    <w:rsid w:val="00B60CD3"/>
    <w:rsid w:val="00B6164B"/>
    <w:rsid w:val="00B61D39"/>
    <w:rsid w:val="00B61DCC"/>
    <w:rsid w:val="00B63201"/>
    <w:rsid w:val="00B63220"/>
    <w:rsid w:val="00B63C8C"/>
    <w:rsid w:val="00B6423A"/>
    <w:rsid w:val="00B6463C"/>
    <w:rsid w:val="00B64BCB"/>
    <w:rsid w:val="00B64F7E"/>
    <w:rsid w:val="00B6586B"/>
    <w:rsid w:val="00B65E99"/>
    <w:rsid w:val="00B66AB3"/>
    <w:rsid w:val="00B67AC7"/>
    <w:rsid w:val="00B67BDF"/>
    <w:rsid w:val="00B7010C"/>
    <w:rsid w:val="00B70F5D"/>
    <w:rsid w:val="00B711A2"/>
    <w:rsid w:val="00B71578"/>
    <w:rsid w:val="00B71C53"/>
    <w:rsid w:val="00B72142"/>
    <w:rsid w:val="00B72975"/>
    <w:rsid w:val="00B72EB2"/>
    <w:rsid w:val="00B738BE"/>
    <w:rsid w:val="00B73EB8"/>
    <w:rsid w:val="00B74100"/>
    <w:rsid w:val="00B75077"/>
    <w:rsid w:val="00B752BC"/>
    <w:rsid w:val="00B76232"/>
    <w:rsid w:val="00B76E1E"/>
    <w:rsid w:val="00B774CC"/>
    <w:rsid w:val="00B802D9"/>
    <w:rsid w:val="00B803A3"/>
    <w:rsid w:val="00B80435"/>
    <w:rsid w:val="00B807B2"/>
    <w:rsid w:val="00B81867"/>
    <w:rsid w:val="00B81C5E"/>
    <w:rsid w:val="00B824D4"/>
    <w:rsid w:val="00B82E7E"/>
    <w:rsid w:val="00B83B3B"/>
    <w:rsid w:val="00B83BE0"/>
    <w:rsid w:val="00B83DE1"/>
    <w:rsid w:val="00B850F6"/>
    <w:rsid w:val="00B85F60"/>
    <w:rsid w:val="00B86225"/>
    <w:rsid w:val="00B863FE"/>
    <w:rsid w:val="00B866C5"/>
    <w:rsid w:val="00B920F7"/>
    <w:rsid w:val="00B925E1"/>
    <w:rsid w:val="00B9282F"/>
    <w:rsid w:val="00B9352D"/>
    <w:rsid w:val="00B948F9"/>
    <w:rsid w:val="00B94A72"/>
    <w:rsid w:val="00B94AA6"/>
    <w:rsid w:val="00B94CE5"/>
    <w:rsid w:val="00B95450"/>
    <w:rsid w:val="00B95BF1"/>
    <w:rsid w:val="00B96DC4"/>
    <w:rsid w:val="00B96E68"/>
    <w:rsid w:val="00BA28A0"/>
    <w:rsid w:val="00BA2BEF"/>
    <w:rsid w:val="00BA2D3C"/>
    <w:rsid w:val="00BA33D0"/>
    <w:rsid w:val="00BA35AD"/>
    <w:rsid w:val="00BA3F7B"/>
    <w:rsid w:val="00BA4443"/>
    <w:rsid w:val="00BA45F1"/>
    <w:rsid w:val="00BA4EE0"/>
    <w:rsid w:val="00BA5276"/>
    <w:rsid w:val="00BA5513"/>
    <w:rsid w:val="00BA74FB"/>
    <w:rsid w:val="00BA798B"/>
    <w:rsid w:val="00BA79D3"/>
    <w:rsid w:val="00BB1C50"/>
    <w:rsid w:val="00BB23DC"/>
    <w:rsid w:val="00BB4C90"/>
    <w:rsid w:val="00BB6601"/>
    <w:rsid w:val="00BB67DF"/>
    <w:rsid w:val="00BB6E8B"/>
    <w:rsid w:val="00BB746F"/>
    <w:rsid w:val="00BC06AB"/>
    <w:rsid w:val="00BC2838"/>
    <w:rsid w:val="00BC42AF"/>
    <w:rsid w:val="00BC4C54"/>
    <w:rsid w:val="00BC5AC2"/>
    <w:rsid w:val="00BC63D6"/>
    <w:rsid w:val="00BC734B"/>
    <w:rsid w:val="00BD0895"/>
    <w:rsid w:val="00BD1DBD"/>
    <w:rsid w:val="00BD21EC"/>
    <w:rsid w:val="00BD24E2"/>
    <w:rsid w:val="00BD2927"/>
    <w:rsid w:val="00BD2A2D"/>
    <w:rsid w:val="00BD62CD"/>
    <w:rsid w:val="00BD6F15"/>
    <w:rsid w:val="00BD6F32"/>
    <w:rsid w:val="00BD6FCD"/>
    <w:rsid w:val="00BD7658"/>
    <w:rsid w:val="00BE019A"/>
    <w:rsid w:val="00BE0D89"/>
    <w:rsid w:val="00BE0E9A"/>
    <w:rsid w:val="00BE122C"/>
    <w:rsid w:val="00BE1272"/>
    <w:rsid w:val="00BE1B70"/>
    <w:rsid w:val="00BE2351"/>
    <w:rsid w:val="00BE3609"/>
    <w:rsid w:val="00BE5382"/>
    <w:rsid w:val="00BE5C9B"/>
    <w:rsid w:val="00BF093B"/>
    <w:rsid w:val="00BF0D44"/>
    <w:rsid w:val="00BF10C7"/>
    <w:rsid w:val="00BF2C81"/>
    <w:rsid w:val="00BF487E"/>
    <w:rsid w:val="00BF4B30"/>
    <w:rsid w:val="00BF4CF3"/>
    <w:rsid w:val="00BF4F48"/>
    <w:rsid w:val="00BF5381"/>
    <w:rsid w:val="00BF55E4"/>
    <w:rsid w:val="00BF62E9"/>
    <w:rsid w:val="00BF7CC8"/>
    <w:rsid w:val="00C0092F"/>
    <w:rsid w:val="00C01341"/>
    <w:rsid w:val="00C01BB8"/>
    <w:rsid w:val="00C02EED"/>
    <w:rsid w:val="00C03204"/>
    <w:rsid w:val="00C03334"/>
    <w:rsid w:val="00C05500"/>
    <w:rsid w:val="00C05A72"/>
    <w:rsid w:val="00C07AB4"/>
    <w:rsid w:val="00C10F22"/>
    <w:rsid w:val="00C1116A"/>
    <w:rsid w:val="00C11C6D"/>
    <w:rsid w:val="00C120F5"/>
    <w:rsid w:val="00C1327B"/>
    <w:rsid w:val="00C138FE"/>
    <w:rsid w:val="00C13E0B"/>
    <w:rsid w:val="00C15536"/>
    <w:rsid w:val="00C164D7"/>
    <w:rsid w:val="00C16D77"/>
    <w:rsid w:val="00C202DF"/>
    <w:rsid w:val="00C21A05"/>
    <w:rsid w:val="00C2381D"/>
    <w:rsid w:val="00C23861"/>
    <w:rsid w:val="00C23DAD"/>
    <w:rsid w:val="00C24064"/>
    <w:rsid w:val="00C2611A"/>
    <w:rsid w:val="00C27053"/>
    <w:rsid w:val="00C27429"/>
    <w:rsid w:val="00C27435"/>
    <w:rsid w:val="00C27B34"/>
    <w:rsid w:val="00C30734"/>
    <w:rsid w:val="00C3175D"/>
    <w:rsid w:val="00C31DC3"/>
    <w:rsid w:val="00C329D8"/>
    <w:rsid w:val="00C33BC8"/>
    <w:rsid w:val="00C33F82"/>
    <w:rsid w:val="00C365FE"/>
    <w:rsid w:val="00C36B72"/>
    <w:rsid w:val="00C371ED"/>
    <w:rsid w:val="00C372D0"/>
    <w:rsid w:val="00C401C5"/>
    <w:rsid w:val="00C40244"/>
    <w:rsid w:val="00C4058D"/>
    <w:rsid w:val="00C409E8"/>
    <w:rsid w:val="00C41451"/>
    <w:rsid w:val="00C41A52"/>
    <w:rsid w:val="00C41F4A"/>
    <w:rsid w:val="00C434C7"/>
    <w:rsid w:val="00C43964"/>
    <w:rsid w:val="00C43BA4"/>
    <w:rsid w:val="00C43F61"/>
    <w:rsid w:val="00C440F6"/>
    <w:rsid w:val="00C4414B"/>
    <w:rsid w:val="00C4511A"/>
    <w:rsid w:val="00C4545D"/>
    <w:rsid w:val="00C4798B"/>
    <w:rsid w:val="00C50BD5"/>
    <w:rsid w:val="00C51088"/>
    <w:rsid w:val="00C51180"/>
    <w:rsid w:val="00C52B6E"/>
    <w:rsid w:val="00C52F61"/>
    <w:rsid w:val="00C53413"/>
    <w:rsid w:val="00C53613"/>
    <w:rsid w:val="00C541D2"/>
    <w:rsid w:val="00C5572A"/>
    <w:rsid w:val="00C55ADA"/>
    <w:rsid w:val="00C55BA4"/>
    <w:rsid w:val="00C56619"/>
    <w:rsid w:val="00C621F5"/>
    <w:rsid w:val="00C625B7"/>
    <w:rsid w:val="00C62E7C"/>
    <w:rsid w:val="00C6332B"/>
    <w:rsid w:val="00C63899"/>
    <w:rsid w:val="00C63E1D"/>
    <w:rsid w:val="00C6413C"/>
    <w:rsid w:val="00C641E5"/>
    <w:rsid w:val="00C64451"/>
    <w:rsid w:val="00C6466F"/>
    <w:rsid w:val="00C6478B"/>
    <w:rsid w:val="00C64B55"/>
    <w:rsid w:val="00C654AF"/>
    <w:rsid w:val="00C66064"/>
    <w:rsid w:val="00C716C8"/>
    <w:rsid w:val="00C71998"/>
    <w:rsid w:val="00C72158"/>
    <w:rsid w:val="00C7302B"/>
    <w:rsid w:val="00C7349D"/>
    <w:rsid w:val="00C73979"/>
    <w:rsid w:val="00C740D2"/>
    <w:rsid w:val="00C74684"/>
    <w:rsid w:val="00C74D23"/>
    <w:rsid w:val="00C74EAC"/>
    <w:rsid w:val="00C757E3"/>
    <w:rsid w:val="00C761BC"/>
    <w:rsid w:val="00C76F03"/>
    <w:rsid w:val="00C81039"/>
    <w:rsid w:val="00C8160E"/>
    <w:rsid w:val="00C81BCA"/>
    <w:rsid w:val="00C8211C"/>
    <w:rsid w:val="00C82CB0"/>
    <w:rsid w:val="00C830C8"/>
    <w:rsid w:val="00C833AF"/>
    <w:rsid w:val="00C847C1"/>
    <w:rsid w:val="00C85274"/>
    <w:rsid w:val="00C85F55"/>
    <w:rsid w:val="00C87208"/>
    <w:rsid w:val="00C87FF6"/>
    <w:rsid w:val="00C90F29"/>
    <w:rsid w:val="00C91A9F"/>
    <w:rsid w:val="00C91AF3"/>
    <w:rsid w:val="00C922E7"/>
    <w:rsid w:val="00C92FA6"/>
    <w:rsid w:val="00C93028"/>
    <w:rsid w:val="00C93263"/>
    <w:rsid w:val="00C9348C"/>
    <w:rsid w:val="00C943F9"/>
    <w:rsid w:val="00C9476C"/>
    <w:rsid w:val="00C94785"/>
    <w:rsid w:val="00C949B5"/>
    <w:rsid w:val="00C95435"/>
    <w:rsid w:val="00C957E1"/>
    <w:rsid w:val="00C95C95"/>
    <w:rsid w:val="00C96CE8"/>
    <w:rsid w:val="00C97352"/>
    <w:rsid w:val="00C975DD"/>
    <w:rsid w:val="00CA03BB"/>
    <w:rsid w:val="00CA0C82"/>
    <w:rsid w:val="00CA17DD"/>
    <w:rsid w:val="00CA24D0"/>
    <w:rsid w:val="00CA28F8"/>
    <w:rsid w:val="00CA2B6D"/>
    <w:rsid w:val="00CA2E12"/>
    <w:rsid w:val="00CA51F4"/>
    <w:rsid w:val="00CA54AE"/>
    <w:rsid w:val="00CA6090"/>
    <w:rsid w:val="00CA6A0B"/>
    <w:rsid w:val="00CA744B"/>
    <w:rsid w:val="00CA7AC1"/>
    <w:rsid w:val="00CB1B53"/>
    <w:rsid w:val="00CB2721"/>
    <w:rsid w:val="00CB2741"/>
    <w:rsid w:val="00CB2E4E"/>
    <w:rsid w:val="00CB3083"/>
    <w:rsid w:val="00CB7023"/>
    <w:rsid w:val="00CB771D"/>
    <w:rsid w:val="00CC2573"/>
    <w:rsid w:val="00CC2654"/>
    <w:rsid w:val="00CC2B0B"/>
    <w:rsid w:val="00CC3365"/>
    <w:rsid w:val="00CC3BBE"/>
    <w:rsid w:val="00CC3CA5"/>
    <w:rsid w:val="00CC4B03"/>
    <w:rsid w:val="00CC54D4"/>
    <w:rsid w:val="00CC565E"/>
    <w:rsid w:val="00CC599F"/>
    <w:rsid w:val="00CC7C97"/>
    <w:rsid w:val="00CD02B2"/>
    <w:rsid w:val="00CD09A5"/>
    <w:rsid w:val="00CD0B2C"/>
    <w:rsid w:val="00CD0D1A"/>
    <w:rsid w:val="00CD1740"/>
    <w:rsid w:val="00CD2170"/>
    <w:rsid w:val="00CD21C0"/>
    <w:rsid w:val="00CD2835"/>
    <w:rsid w:val="00CD2F53"/>
    <w:rsid w:val="00CD3090"/>
    <w:rsid w:val="00CD3201"/>
    <w:rsid w:val="00CD386E"/>
    <w:rsid w:val="00CD4705"/>
    <w:rsid w:val="00CD4D3E"/>
    <w:rsid w:val="00CD5458"/>
    <w:rsid w:val="00CD5C44"/>
    <w:rsid w:val="00CD61CC"/>
    <w:rsid w:val="00CD6B10"/>
    <w:rsid w:val="00CD74BF"/>
    <w:rsid w:val="00CD7A11"/>
    <w:rsid w:val="00CE0106"/>
    <w:rsid w:val="00CE3D06"/>
    <w:rsid w:val="00CE6A1C"/>
    <w:rsid w:val="00CE6B60"/>
    <w:rsid w:val="00CE6FDE"/>
    <w:rsid w:val="00CF1430"/>
    <w:rsid w:val="00CF1EE6"/>
    <w:rsid w:val="00CF20F4"/>
    <w:rsid w:val="00CF20FC"/>
    <w:rsid w:val="00CF2EC6"/>
    <w:rsid w:val="00CF3146"/>
    <w:rsid w:val="00CF36D0"/>
    <w:rsid w:val="00CF51C5"/>
    <w:rsid w:val="00CF5455"/>
    <w:rsid w:val="00CF57D1"/>
    <w:rsid w:val="00CF59A3"/>
    <w:rsid w:val="00CF6B18"/>
    <w:rsid w:val="00D0040F"/>
    <w:rsid w:val="00D00490"/>
    <w:rsid w:val="00D00C9F"/>
    <w:rsid w:val="00D01187"/>
    <w:rsid w:val="00D01241"/>
    <w:rsid w:val="00D039AE"/>
    <w:rsid w:val="00D041A0"/>
    <w:rsid w:val="00D04317"/>
    <w:rsid w:val="00D05304"/>
    <w:rsid w:val="00D053A5"/>
    <w:rsid w:val="00D05B8F"/>
    <w:rsid w:val="00D075ED"/>
    <w:rsid w:val="00D07A0F"/>
    <w:rsid w:val="00D07F30"/>
    <w:rsid w:val="00D10359"/>
    <w:rsid w:val="00D12681"/>
    <w:rsid w:val="00D1516F"/>
    <w:rsid w:val="00D155CA"/>
    <w:rsid w:val="00D157A8"/>
    <w:rsid w:val="00D15DB4"/>
    <w:rsid w:val="00D17B9B"/>
    <w:rsid w:val="00D20E75"/>
    <w:rsid w:val="00D22842"/>
    <w:rsid w:val="00D22910"/>
    <w:rsid w:val="00D22BAE"/>
    <w:rsid w:val="00D2313C"/>
    <w:rsid w:val="00D24605"/>
    <w:rsid w:val="00D25749"/>
    <w:rsid w:val="00D25BF4"/>
    <w:rsid w:val="00D25C44"/>
    <w:rsid w:val="00D26604"/>
    <w:rsid w:val="00D27920"/>
    <w:rsid w:val="00D2794A"/>
    <w:rsid w:val="00D30133"/>
    <w:rsid w:val="00D3166E"/>
    <w:rsid w:val="00D31AD5"/>
    <w:rsid w:val="00D32531"/>
    <w:rsid w:val="00D33253"/>
    <w:rsid w:val="00D33AD3"/>
    <w:rsid w:val="00D35A6C"/>
    <w:rsid w:val="00D36600"/>
    <w:rsid w:val="00D379D5"/>
    <w:rsid w:val="00D37A8E"/>
    <w:rsid w:val="00D406C1"/>
    <w:rsid w:val="00D40E34"/>
    <w:rsid w:val="00D40EED"/>
    <w:rsid w:val="00D41FA5"/>
    <w:rsid w:val="00D42636"/>
    <w:rsid w:val="00D42795"/>
    <w:rsid w:val="00D4376A"/>
    <w:rsid w:val="00D43AD0"/>
    <w:rsid w:val="00D43C14"/>
    <w:rsid w:val="00D44C77"/>
    <w:rsid w:val="00D4557F"/>
    <w:rsid w:val="00D46556"/>
    <w:rsid w:val="00D4679A"/>
    <w:rsid w:val="00D47DCB"/>
    <w:rsid w:val="00D47DE2"/>
    <w:rsid w:val="00D47E81"/>
    <w:rsid w:val="00D51223"/>
    <w:rsid w:val="00D5144F"/>
    <w:rsid w:val="00D51464"/>
    <w:rsid w:val="00D51974"/>
    <w:rsid w:val="00D51CB0"/>
    <w:rsid w:val="00D527FB"/>
    <w:rsid w:val="00D52863"/>
    <w:rsid w:val="00D52F1F"/>
    <w:rsid w:val="00D537B4"/>
    <w:rsid w:val="00D55297"/>
    <w:rsid w:val="00D56CEF"/>
    <w:rsid w:val="00D573BC"/>
    <w:rsid w:val="00D57AB1"/>
    <w:rsid w:val="00D60D24"/>
    <w:rsid w:val="00D60DC1"/>
    <w:rsid w:val="00D615A3"/>
    <w:rsid w:val="00D61C3C"/>
    <w:rsid w:val="00D61C4C"/>
    <w:rsid w:val="00D62346"/>
    <w:rsid w:val="00D6378D"/>
    <w:rsid w:val="00D64888"/>
    <w:rsid w:val="00D65059"/>
    <w:rsid w:val="00D65BDC"/>
    <w:rsid w:val="00D65CD4"/>
    <w:rsid w:val="00D66507"/>
    <w:rsid w:val="00D670B3"/>
    <w:rsid w:val="00D674AA"/>
    <w:rsid w:val="00D67649"/>
    <w:rsid w:val="00D67961"/>
    <w:rsid w:val="00D71159"/>
    <w:rsid w:val="00D715B9"/>
    <w:rsid w:val="00D718DF"/>
    <w:rsid w:val="00D739C1"/>
    <w:rsid w:val="00D74170"/>
    <w:rsid w:val="00D746C4"/>
    <w:rsid w:val="00D76250"/>
    <w:rsid w:val="00D76514"/>
    <w:rsid w:val="00D77069"/>
    <w:rsid w:val="00D77DF0"/>
    <w:rsid w:val="00D80049"/>
    <w:rsid w:val="00D80D03"/>
    <w:rsid w:val="00D810C1"/>
    <w:rsid w:val="00D82E1B"/>
    <w:rsid w:val="00D8484C"/>
    <w:rsid w:val="00D849BF"/>
    <w:rsid w:val="00D85485"/>
    <w:rsid w:val="00D85A1C"/>
    <w:rsid w:val="00D863D8"/>
    <w:rsid w:val="00D87624"/>
    <w:rsid w:val="00D87C1E"/>
    <w:rsid w:val="00D90494"/>
    <w:rsid w:val="00D909B4"/>
    <w:rsid w:val="00D9103A"/>
    <w:rsid w:val="00D914D9"/>
    <w:rsid w:val="00D91EFD"/>
    <w:rsid w:val="00D92417"/>
    <w:rsid w:val="00D92959"/>
    <w:rsid w:val="00D92F15"/>
    <w:rsid w:val="00D93E05"/>
    <w:rsid w:val="00D93EE8"/>
    <w:rsid w:val="00D95C6E"/>
    <w:rsid w:val="00D95DE2"/>
    <w:rsid w:val="00D96942"/>
    <w:rsid w:val="00D96D70"/>
    <w:rsid w:val="00D9707C"/>
    <w:rsid w:val="00D97EC2"/>
    <w:rsid w:val="00DA360C"/>
    <w:rsid w:val="00DA400E"/>
    <w:rsid w:val="00DA5321"/>
    <w:rsid w:val="00DA5FE8"/>
    <w:rsid w:val="00DA693C"/>
    <w:rsid w:val="00DA6E50"/>
    <w:rsid w:val="00DA7A93"/>
    <w:rsid w:val="00DA7AEC"/>
    <w:rsid w:val="00DB0D31"/>
    <w:rsid w:val="00DB0EEA"/>
    <w:rsid w:val="00DB1572"/>
    <w:rsid w:val="00DB1A88"/>
    <w:rsid w:val="00DB24B8"/>
    <w:rsid w:val="00DB27B8"/>
    <w:rsid w:val="00DB281B"/>
    <w:rsid w:val="00DB2B63"/>
    <w:rsid w:val="00DB4DDE"/>
    <w:rsid w:val="00DB7509"/>
    <w:rsid w:val="00DC08F0"/>
    <w:rsid w:val="00DC13F3"/>
    <w:rsid w:val="00DC1817"/>
    <w:rsid w:val="00DC2A78"/>
    <w:rsid w:val="00DC2F25"/>
    <w:rsid w:val="00DC3405"/>
    <w:rsid w:val="00DC5044"/>
    <w:rsid w:val="00DC63F7"/>
    <w:rsid w:val="00DC64BB"/>
    <w:rsid w:val="00DC7231"/>
    <w:rsid w:val="00DC72B3"/>
    <w:rsid w:val="00DC7745"/>
    <w:rsid w:val="00DD039E"/>
    <w:rsid w:val="00DD0CB2"/>
    <w:rsid w:val="00DD2378"/>
    <w:rsid w:val="00DD2AD5"/>
    <w:rsid w:val="00DD3298"/>
    <w:rsid w:val="00DD3CB8"/>
    <w:rsid w:val="00DD3D0E"/>
    <w:rsid w:val="00DD4052"/>
    <w:rsid w:val="00DD44EE"/>
    <w:rsid w:val="00DD4ECE"/>
    <w:rsid w:val="00DD542F"/>
    <w:rsid w:val="00DD5450"/>
    <w:rsid w:val="00DD55D9"/>
    <w:rsid w:val="00DD5DAF"/>
    <w:rsid w:val="00DD5DE6"/>
    <w:rsid w:val="00DD6319"/>
    <w:rsid w:val="00DD6E95"/>
    <w:rsid w:val="00DD74DF"/>
    <w:rsid w:val="00DD7F7E"/>
    <w:rsid w:val="00DE1BCF"/>
    <w:rsid w:val="00DE1FF7"/>
    <w:rsid w:val="00DE3891"/>
    <w:rsid w:val="00DE3D58"/>
    <w:rsid w:val="00DE4D96"/>
    <w:rsid w:val="00DE50BE"/>
    <w:rsid w:val="00DE60A2"/>
    <w:rsid w:val="00DE6BF6"/>
    <w:rsid w:val="00DE7021"/>
    <w:rsid w:val="00DE7646"/>
    <w:rsid w:val="00DF0223"/>
    <w:rsid w:val="00DF2E12"/>
    <w:rsid w:val="00DF3043"/>
    <w:rsid w:val="00DF382E"/>
    <w:rsid w:val="00DF4267"/>
    <w:rsid w:val="00DF5088"/>
    <w:rsid w:val="00DF50A6"/>
    <w:rsid w:val="00DF52F1"/>
    <w:rsid w:val="00DF59DD"/>
    <w:rsid w:val="00DF59F3"/>
    <w:rsid w:val="00DF6238"/>
    <w:rsid w:val="00DF69B5"/>
    <w:rsid w:val="00DF69D5"/>
    <w:rsid w:val="00DF70F5"/>
    <w:rsid w:val="00DF7AE3"/>
    <w:rsid w:val="00E00514"/>
    <w:rsid w:val="00E00A46"/>
    <w:rsid w:val="00E00B61"/>
    <w:rsid w:val="00E017A9"/>
    <w:rsid w:val="00E022D5"/>
    <w:rsid w:val="00E027A2"/>
    <w:rsid w:val="00E03C4C"/>
    <w:rsid w:val="00E04B6C"/>
    <w:rsid w:val="00E10430"/>
    <w:rsid w:val="00E10CF9"/>
    <w:rsid w:val="00E13B2C"/>
    <w:rsid w:val="00E13E84"/>
    <w:rsid w:val="00E146D2"/>
    <w:rsid w:val="00E169ED"/>
    <w:rsid w:val="00E17B4D"/>
    <w:rsid w:val="00E17DB8"/>
    <w:rsid w:val="00E218C5"/>
    <w:rsid w:val="00E21924"/>
    <w:rsid w:val="00E21A12"/>
    <w:rsid w:val="00E21F4C"/>
    <w:rsid w:val="00E21FCC"/>
    <w:rsid w:val="00E224E4"/>
    <w:rsid w:val="00E22C8F"/>
    <w:rsid w:val="00E23166"/>
    <w:rsid w:val="00E24846"/>
    <w:rsid w:val="00E24A7F"/>
    <w:rsid w:val="00E2587D"/>
    <w:rsid w:val="00E265C3"/>
    <w:rsid w:val="00E26925"/>
    <w:rsid w:val="00E314F8"/>
    <w:rsid w:val="00E31546"/>
    <w:rsid w:val="00E32348"/>
    <w:rsid w:val="00E32E53"/>
    <w:rsid w:val="00E32FD4"/>
    <w:rsid w:val="00E33471"/>
    <w:rsid w:val="00E334E1"/>
    <w:rsid w:val="00E33977"/>
    <w:rsid w:val="00E33AE6"/>
    <w:rsid w:val="00E34F12"/>
    <w:rsid w:val="00E34F67"/>
    <w:rsid w:val="00E35ABD"/>
    <w:rsid w:val="00E36FC7"/>
    <w:rsid w:val="00E375E2"/>
    <w:rsid w:val="00E41BE5"/>
    <w:rsid w:val="00E43867"/>
    <w:rsid w:val="00E44451"/>
    <w:rsid w:val="00E446DE"/>
    <w:rsid w:val="00E46745"/>
    <w:rsid w:val="00E46B9B"/>
    <w:rsid w:val="00E50095"/>
    <w:rsid w:val="00E504A6"/>
    <w:rsid w:val="00E507FF"/>
    <w:rsid w:val="00E523A7"/>
    <w:rsid w:val="00E533B9"/>
    <w:rsid w:val="00E5390A"/>
    <w:rsid w:val="00E546DA"/>
    <w:rsid w:val="00E54AB6"/>
    <w:rsid w:val="00E54EB2"/>
    <w:rsid w:val="00E54F6B"/>
    <w:rsid w:val="00E5566C"/>
    <w:rsid w:val="00E55BDC"/>
    <w:rsid w:val="00E5726F"/>
    <w:rsid w:val="00E5745C"/>
    <w:rsid w:val="00E57735"/>
    <w:rsid w:val="00E6176A"/>
    <w:rsid w:val="00E61FD6"/>
    <w:rsid w:val="00E633A0"/>
    <w:rsid w:val="00E63A86"/>
    <w:rsid w:val="00E63B1D"/>
    <w:rsid w:val="00E6434B"/>
    <w:rsid w:val="00E6448E"/>
    <w:rsid w:val="00E646F0"/>
    <w:rsid w:val="00E65172"/>
    <w:rsid w:val="00E651CA"/>
    <w:rsid w:val="00E65FD0"/>
    <w:rsid w:val="00E66C2D"/>
    <w:rsid w:val="00E67AC0"/>
    <w:rsid w:val="00E714E1"/>
    <w:rsid w:val="00E715C4"/>
    <w:rsid w:val="00E71C9D"/>
    <w:rsid w:val="00E723DD"/>
    <w:rsid w:val="00E72FCC"/>
    <w:rsid w:val="00E73BA7"/>
    <w:rsid w:val="00E73F87"/>
    <w:rsid w:val="00E74042"/>
    <w:rsid w:val="00E7420B"/>
    <w:rsid w:val="00E74CE0"/>
    <w:rsid w:val="00E751A3"/>
    <w:rsid w:val="00E75673"/>
    <w:rsid w:val="00E75D4F"/>
    <w:rsid w:val="00E80E5C"/>
    <w:rsid w:val="00E82153"/>
    <w:rsid w:val="00E82BEE"/>
    <w:rsid w:val="00E83AAF"/>
    <w:rsid w:val="00E83EAF"/>
    <w:rsid w:val="00E843D9"/>
    <w:rsid w:val="00E84F4E"/>
    <w:rsid w:val="00E85905"/>
    <w:rsid w:val="00E864D3"/>
    <w:rsid w:val="00E86ED3"/>
    <w:rsid w:val="00E8745C"/>
    <w:rsid w:val="00E87A40"/>
    <w:rsid w:val="00E87C39"/>
    <w:rsid w:val="00E87D3E"/>
    <w:rsid w:val="00E87F4C"/>
    <w:rsid w:val="00E905BE"/>
    <w:rsid w:val="00E91DFA"/>
    <w:rsid w:val="00E93308"/>
    <w:rsid w:val="00E943C0"/>
    <w:rsid w:val="00E945B2"/>
    <w:rsid w:val="00E946C3"/>
    <w:rsid w:val="00E94FE4"/>
    <w:rsid w:val="00E963CB"/>
    <w:rsid w:val="00E96768"/>
    <w:rsid w:val="00E96CA0"/>
    <w:rsid w:val="00E96DD9"/>
    <w:rsid w:val="00E972CC"/>
    <w:rsid w:val="00EA0605"/>
    <w:rsid w:val="00EA1823"/>
    <w:rsid w:val="00EA1901"/>
    <w:rsid w:val="00EA3A58"/>
    <w:rsid w:val="00EA3DF9"/>
    <w:rsid w:val="00EA448D"/>
    <w:rsid w:val="00EA45E9"/>
    <w:rsid w:val="00EA4822"/>
    <w:rsid w:val="00EA696A"/>
    <w:rsid w:val="00EA7499"/>
    <w:rsid w:val="00EA7DCE"/>
    <w:rsid w:val="00EB0D76"/>
    <w:rsid w:val="00EB10FF"/>
    <w:rsid w:val="00EB1114"/>
    <w:rsid w:val="00EB17FD"/>
    <w:rsid w:val="00EB1845"/>
    <w:rsid w:val="00EB22B2"/>
    <w:rsid w:val="00EB2E74"/>
    <w:rsid w:val="00EB2E84"/>
    <w:rsid w:val="00EB404A"/>
    <w:rsid w:val="00EB4B85"/>
    <w:rsid w:val="00EB5302"/>
    <w:rsid w:val="00EB5D22"/>
    <w:rsid w:val="00EB5F10"/>
    <w:rsid w:val="00EB6BF2"/>
    <w:rsid w:val="00EB7EC5"/>
    <w:rsid w:val="00EC0D97"/>
    <w:rsid w:val="00EC24E5"/>
    <w:rsid w:val="00EC344C"/>
    <w:rsid w:val="00EC423F"/>
    <w:rsid w:val="00EC5282"/>
    <w:rsid w:val="00EC6116"/>
    <w:rsid w:val="00EC65D1"/>
    <w:rsid w:val="00EC6E59"/>
    <w:rsid w:val="00ED1419"/>
    <w:rsid w:val="00ED1697"/>
    <w:rsid w:val="00ED17EA"/>
    <w:rsid w:val="00ED24AF"/>
    <w:rsid w:val="00ED2919"/>
    <w:rsid w:val="00ED34AB"/>
    <w:rsid w:val="00ED44B5"/>
    <w:rsid w:val="00ED524F"/>
    <w:rsid w:val="00ED56F6"/>
    <w:rsid w:val="00ED5E21"/>
    <w:rsid w:val="00ED64AE"/>
    <w:rsid w:val="00ED6F1E"/>
    <w:rsid w:val="00ED7F9F"/>
    <w:rsid w:val="00EE03B2"/>
    <w:rsid w:val="00EE0555"/>
    <w:rsid w:val="00EE09C7"/>
    <w:rsid w:val="00EE252E"/>
    <w:rsid w:val="00EE382A"/>
    <w:rsid w:val="00EE4455"/>
    <w:rsid w:val="00EE6F8A"/>
    <w:rsid w:val="00EE74A0"/>
    <w:rsid w:val="00EF1373"/>
    <w:rsid w:val="00EF1B13"/>
    <w:rsid w:val="00EF1C1B"/>
    <w:rsid w:val="00EF2AF8"/>
    <w:rsid w:val="00EF3A82"/>
    <w:rsid w:val="00EF44EE"/>
    <w:rsid w:val="00EF5714"/>
    <w:rsid w:val="00EF69DD"/>
    <w:rsid w:val="00EF6EB5"/>
    <w:rsid w:val="00EF791F"/>
    <w:rsid w:val="00EF7934"/>
    <w:rsid w:val="00F005EF"/>
    <w:rsid w:val="00F00631"/>
    <w:rsid w:val="00F00E50"/>
    <w:rsid w:val="00F016B1"/>
    <w:rsid w:val="00F017CD"/>
    <w:rsid w:val="00F01C16"/>
    <w:rsid w:val="00F0297B"/>
    <w:rsid w:val="00F02D2E"/>
    <w:rsid w:val="00F0421C"/>
    <w:rsid w:val="00F04D0B"/>
    <w:rsid w:val="00F04F5A"/>
    <w:rsid w:val="00F05233"/>
    <w:rsid w:val="00F0588B"/>
    <w:rsid w:val="00F05A01"/>
    <w:rsid w:val="00F05F28"/>
    <w:rsid w:val="00F068D6"/>
    <w:rsid w:val="00F06FD7"/>
    <w:rsid w:val="00F07031"/>
    <w:rsid w:val="00F07114"/>
    <w:rsid w:val="00F10151"/>
    <w:rsid w:val="00F105CE"/>
    <w:rsid w:val="00F1217A"/>
    <w:rsid w:val="00F1299D"/>
    <w:rsid w:val="00F135C3"/>
    <w:rsid w:val="00F13991"/>
    <w:rsid w:val="00F1475E"/>
    <w:rsid w:val="00F14DB2"/>
    <w:rsid w:val="00F15A45"/>
    <w:rsid w:val="00F15F8D"/>
    <w:rsid w:val="00F166CA"/>
    <w:rsid w:val="00F1673D"/>
    <w:rsid w:val="00F16D0D"/>
    <w:rsid w:val="00F16E1E"/>
    <w:rsid w:val="00F17A30"/>
    <w:rsid w:val="00F17D07"/>
    <w:rsid w:val="00F201A4"/>
    <w:rsid w:val="00F204F2"/>
    <w:rsid w:val="00F2295F"/>
    <w:rsid w:val="00F23C7D"/>
    <w:rsid w:val="00F246C1"/>
    <w:rsid w:val="00F24AA0"/>
    <w:rsid w:val="00F25072"/>
    <w:rsid w:val="00F25193"/>
    <w:rsid w:val="00F253A7"/>
    <w:rsid w:val="00F3007E"/>
    <w:rsid w:val="00F32835"/>
    <w:rsid w:val="00F32B4A"/>
    <w:rsid w:val="00F3307A"/>
    <w:rsid w:val="00F342DC"/>
    <w:rsid w:val="00F3485A"/>
    <w:rsid w:val="00F34B68"/>
    <w:rsid w:val="00F3524B"/>
    <w:rsid w:val="00F35805"/>
    <w:rsid w:val="00F3690A"/>
    <w:rsid w:val="00F374B9"/>
    <w:rsid w:val="00F37A68"/>
    <w:rsid w:val="00F40377"/>
    <w:rsid w:val="00F41609"/>
    <w:rsid w:val="00F416DC"/>
    <w:rsid w:val="00F4171B"/>
    <w:rsid w:val="00F41C19"/>
    <w:rsid w:val="00F41D07"/>
    <w:rsid w:val="00F41E42"/>
    <w:rsid w:val="00F44528"/>
    <w:rsid w:val="00F4463E"/>
    <w:rsid w:val="00F45262"/>
    <w:rsid w:val="00F45D5E"/>
    <w:rsid w:val="00F464C1"/>
    <w:rsid w:val="00F466B9"/>
    <w:rsid w:val="00F46D56"/>
    <w:rsid w:val="00F479B8"/>
    <w:rsid w:val="00F50EE4"/>
    <w:rsid w:val="00F527B8"/>
    <w:rsid w:val="00F54096"/>
    <w:rsid w:val="00F5421A"/>
    <w:rsid w:val="00F54652"/>
    <w:rsid w:val="00F54B78"/>
    <w:rsid w:val="00F5556D"/>
    <w:rsid w:val="00F56A9B"/>
    <w:rsid w:val="00F57296"/>
    <w:rsid w:val="00F60380"/>
    <w:rsid w:val="00F61470"/>
    <w:rsid w:val="00F61AF6"/>
    <w:rsid w:val="00F61F58"/>
    <w:rsid w:val="00F624DE"/>
    <w:rsid w:val="00F633B5"/>
    <w:rsid w:val="00F63BF3"/>
    <w:rsid w:val="00F6413F"/>
    <w:rsid w:val="00F643F7"/>
    <w:rsid w:val="00F659C2"/>
    <w:rsid w:val="00F66098"/>
    <w:rsid w:val="00F66EEB"/>
    <w:rsid w:val="00F67CE9"/>
    <w:rsid w:val="00F70A03"/>
    <w:rsid w:val="00F71481"/>
    <w:rsid w:val="00F71490"/>
    <w:rsid w:val="00F714BC"/>
    <w:rsid w:val="00F71E1D"/>
    <w:rsid w:val="00F72260"/>
    <w:rsid w:val="00F72507"/>
    <w:rsid w:val="00F72E37"/>
    <w:rsid w:val="00F736DD"/>
    <w:rsid w:val="00F74890"/>
    <w:rsid w:val="00F74C89"/>
    <w:rsid w:val="00F75B72"/>
    <w:rsid w:val="00F76330"/>
    <w:rsid w:val="00F775CF"/>
    <w:rsid w:val="00F77843"/>
    <w:rsid w:val="00F77A5B"/>
    <w:rsid w:val="00F8079A"/>
    <w:rsid w:val="00F80DDE"/>
    <w:rsid w:val="00F81B80"/>
    <w:rsid w:val="00F83AF4"/>
    <w:rsid w:val="00F83B14"/>
    <w:rsid w:val="00F84405"/>
    <w:rsid w:val="00F8448A"/>
    <w:rsid w:val="00F854DB"/>
    <w:rsid w:val="00F85C73"/>
    <w:rsid w:val="00F90A90"/>
    <w:rsid w:val="00F9303A"/>
    <w:rsid w:val="00F9342A"/>
    <w:rsid w:val="00F93B0D"/>
    <w:rsid w:val="00F940E7"/>
    <w:rsid w:val="00F947CB"/>
    <w:rsid w:val="00F95A95"/>
    <w:rsid w:val="00F96487"/>
    <w:rsid w:val="00F97FAE"/>
    <w:rsid w:val="00FA0B84"/>
    <w:rsid w:val="00FA0BDA"/>
    <w:rsid w:val="00FA253A"/>
    <w:rsid w:val="00FA39F8"/>
    <w:rsid w:val="00FA4417"/>
    <w:rsid w:val="00FA454F"/>
    <w:rsid w:val="00FA4607"/>
    <w:rsid w:val="00FA484E"/>
    <w:rsid w:val="00FA515E"/>
    <w:rsid w:val="00FA51C7"/>
    <w:rsid w:val="00FA5C17"/>
    <w:rsid w:val="00FA6BDB"/>
    <w:rsid w:val="00FB0108"/>
    <w:rsid w:val="00FB034A"/>
    <w:rsid w:val="00FB0A2B"/>
    <w:rsid w:val="00FB1E2F"/>
    <w:rsid w:val="00FB1FDB"/>
    <w:rsid w:val="00FB383D"/>
    <w:rsid w:val="00FB3A44"/>
    <w:rsid w:val="00FB419D"/>
    <w:rsid w:val="00FB4FAF"/>
    <w:rsid w:val="00FB52FB"/>
    <w:rsid w:val="00FB646B"/>
    <w:rsid w:val="00FB74DF"/>
    <w:rsid w:val="00FB795A"/>
    <w:rsid w:val="00FC10F7"/>
    <w:rsid w:val="00FC2EE2"/>
    <w:rsid w:val="00FC3815"/>
    <w:rsid w:val="00FC438C"/>
    <w:rsid w:val="00FC4D01"/>
    <w:rsid w:val="00FC4F17"/>
    <w:rsid w:val="00FC525D"/>
    <w:rsid w:val="00FC5CA5"/>
    <w:rsid w:val="00FC7E58"/>
    <w:rsid w:val="00FD08CA"/>
    <w:rsid w:val="00FD08E0"/>
    <w:rsid w:val="00FD0DCC"/>
    <w:rsid w:val="00FD1410"/>
    <w:rsid w:val="00FD4932"/>
    <w:rsid w:val="00FD69CB"/>
    <w:rsid w:val="00FD6B84"/>
    <w:rsid w:val="00FD6D18"/>
    <w:rsid w:val="00FD6E4F"/>
    <w:rsid w:val="00FE0B74"/>
    <w:rsid w:val="00FE1184"/>
    <w:rsid w:val="00FE34E6"/>
    <w:rsid w:val="00FE4B4F"/>
    <w:rsid w:val="00FE5209"/>
    <w:rsid w:val="00FE52E4"/>
    <w:rsid w:val="00FE6902"/>
    <w:rsid w:val="00FE73EB"/>
    <w:rsid w:val="00FF141C"/>
    <w:rsid w:val="00FF19E8"/>
    <w:rsid w:val="00FF1C0F"/>
    <w:rsid w:val="00FF46A9"/>
    <w:rsid w:val="00FF47F5"/>
    <w:rsid w:val="00FF5232"/>
    <w:rsid w:val="00FF68E2"/>
    <w:rsid w:val="00FF6C2E"/>
    <w:rsid w:val="00FF6CE1"/>
    <w:rsid w:val="00FF78D6"/>
    <w:rsid w:val="00FF7AA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72B674B"/>
  <w15:docId w15:val="{EDFEA812-DAE5-49F4-9A0C-AF491348F9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A0531D"/>
  </w:style>
  <w:style w:type="paragraph" w:styleId="Heading1">
    <w:name w:val="heading 1"/>
    <w:basedOn w:val="Normal"/>
    <w:next w:val="Normal"/>
    <w:link w:val="Heading1Char"/>
    <w:autoRedefine/>
    <w:uiPriority w:val="9"/>
    <w:qFormat/>
    <w:rsid w:val="001C3877"/>
    <w:pPr>
      <w:keepNext/>
      <w:keepLines/>
      <w:spacing w:after="0" w:line="240" w:lineRule="auto"/>
      <w:jc w:val="both"/>
      <w:outlineLvl w:val="0"/>
    </w:pPr>
    <w:rPr>
      <w:rFonts w:ascii="Segoe UI" w:eastAsiaTheme="majorEastAsia" w:hAnsi="Segoe UI" w:cs="Segoe UI"/>
      <w:b/>
      <w:sz w:val="24"/>
      <w:szCs w:val="26"/>
    </w:rPr>
  </w:style>
  <w:style w:type="paragraph" w:styleId="Heading2">
    <w:name w:val="heading 2"/>
    <w:basedOn w:val="Normal"/>
    <w:next w:val="Normal"/>
    <w:link w:val="Heading2Char"/>
    <w:uiPriority w:val="9"/>
    <w:unhideWhenUsed/>
    <w:qFormat/>
    <w:rsid w:val="00124DE3"/>
    <w:pPr>
      <w:keepNext/>
      <w:keepLines/>
      <w:spacing w:before="40" w:after="0"/>
      <w:outlineLvl w:val="1"/>
    </w:pPr>
    <w:rPr>
      <w:rFonts w:eastAsiaTheme="majorEastAsia" w:cstheme="majorBidi"/>
      <w:b/>
      <w:sz w:val="24"/>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List Paragraph compact,Normal bullet 2,Paragraphe de liste 2,Reference list,Bullet list,Numbered List,List Paragraph1,1st level - Bullet List Paragraph,Lettre d'introduction,Paragraph,Bullet EY,List Paragraph11,Normal bullet 21,List L1"/>
    <w:basedOn w:val="Normal"/>
    <w:link w:val="ListParagraphChar"/>
    <w:uiPriority w:val="34"/>
    <w:qFormat/>
    <w:rsid w:val="00032374"/>
    <w:pPr>
      <w:ind w:left="720"/>
      <w:contextualSpacing/>
    </w:pPr>
  </w:style>
  <w:style w:type="paragraph" w:styleId="Header">
    <w:name w:val="header"/>
    <w:basedOn w:val="Normal"/>
    <w:link w:val="HeaderChar"/>
    <w:uiPriority w:val="99"/>
    <w:unhideWhenUsed/>
    <w:rsid w:val="00074303"/>
    <w:pPr>
      <w:tabs>
        <w:tab w:val="center" w:pos="4680"/>
        <w:tab w:val="right" w:pos="9360"/>
      </w:tabs>
      <w:spacing w:after="0" w:line="240" w:lineRule="auto"/>
    </w:pPr>
  </w:style>
  <w:style w:type="character" w:customStyle="1" w:styleId="HeaderChar">
    <w:name w:val="Header Char"/>
    <w:basedOn w:val="DefaultParagraphFont"/>
    <w:link w:val="Header"/>
    <w:uiPriority w:val="99"/>
    <w:rsid w:val="00074303"/>
  </w:style>
  <w:style w:type="paragraph" w:styleId="Footer">
    <w:name w:val="footer"/>
    <w:basedOn w:val="Normal"/>
    <w:link w:val="FooterChar"/>
    <w:uiPriority w:val="99"/>
    <w:unhideWhenUsed/>
    <w:rsid w:val="00074303"/>
    <w:pPr>
      <w:tabs>
        <w:tab w:val="center" w:pos="4680"/>
        <w:tab w:val="right" w:pos="9360"/>
      </w:tabs>
      <w:spacing w:after="0" w:line="240" w:lineRule="auto"/>
    </w:pPr>
  </w:style>
  <w:style w:type="character" w:customStyle="1" w:styleId="FooterChar">
    <w:name w:val="Footer Char"/>
    <w:basedOn w:val="DefaultParagraphFont"/>
    <w:link w:val="Footer"/>
    <w:uiPriority w:val="99"/>
    <w:rsid w:val="00074303"/>
  </w:style>
  <w:style w:type="table" w:styleId="TableGrid">
    <w:name w:val="Table Grid"/>
    <w:basedOn w:val="TableNormal"/>
    <w:uiPriority w:val="39"/>
    <w:rsid w:val="00194F7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B61DCC"/>
    <w:rPr>
      <w:color w:val="0563C1" w:themeColor="hyperlink"/>
      <w:u w:val="single"/>
    </w:rPr>
  </w:style>
  <w:style w:type="character" w:customStyle="1" w:styleId="UnresolvedMention1">
    <w:name w:val="Unresolved Mention1"/>
    <w:basedOn w:val="DefaultParagraphFont"/>
    <w:uiPriority w:val="99"/>
    <w:semiHidden/>
    <w:unhideWhenUsed/>
    <w:rsid w:val="00B61DCC"/>
    <w:rPr>
      <w:color w:val="605E5C"/>
      <w:shd w:val="clear" w:color="auto" w:fill="E1DFDD"/>
    </w:rPr>
  </w:style>
  <w:style w:type="character" w:styleId="FollowedHyperlink">
    <w:name w:val="FollowedHyperlink"/>
    <w:basedOn w:val="DefaultParagraphFont"/>
    <w:uiPriority w:val="99"/>
    <w:semiHidden/>
    <w:unhideWhenUsed/>
    <w:rsid w:val="00B61DCC"/>
    <w:rPr>
      <w:color w:val="954F72" w:themeColor="followedHyperlink"/>
      <w:u w:val="single"/>
    </w:rPr>
  </w:style>
  <w:style w:type="paragraph" w:styleId="BalloonText">
    <w:name w:val="Balloon Text"/>
    <w:basedOn w:val="Normal"/>
    <w:link w:val="BalloonTextChar"/>
    <w:uiPriority w:val="99"/>
    <w:semiHidden/>
    <w:unhideWhenUsed/>
    <w:rsid w:val="00D95DE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95DE2"/>
    <w:rPr>
      <w:rFonts w:ascii="Segoe UI" w:hAnsi="Segoe UI" w:cs="Segoe UI"/>
      <w:sz w:val="18"/>
      <w:szCs w:val="18"/>
    </w:rPr>
  </w:style>
  <w:style w:type="character" w:customStyle="1" w:styleId="Heading1Char">
    <w:name w:val="Heading 1 Char"/>
    <w:basedOn w:val="DefaultParagraphFont"/>
    <w:link w:val="Heading1"/>
    <w:uiPriority w:val="9"/>
    <w:rsid w:val="001C3877"/>
    <w:rPr>
      <w:rFonts w:ascii="Segoe UI" w:eastAsiaTheme="majorEastAsia" w:hAnsi="Segoe UI" w:cs="Segoe UI"/>
      <w:b/>
      <w:sz w:val="24"/>
      <w:szCs w:val="26"/>
    </w:rPr>
  </w:style>
  <w:style w:type="character" w:customStyle="1" w:styleId="ListParagraphChar">
    <w:name w:val="List Paragraph Char"/>
    <w:aliases w:val="List Paragraph compact Char,Normal bullet 2 Char,Paragraphe de liste 2 Char,Reference list Char,Bullet list Char,Numbered List Char,List Paragraph1 Char,1st level - Bullet List Paragraph Char,Lettre d'introduction Char,Paragraph Char"/>
    <w:link w:val="ListParagraph"/>
    <w:uiPriority w:val="34"/>
    <w:qFormat/>
    <w:locked/>
    <w:rsid w:val="002B0F3D"/>
  </w:style>
  <w:style w:type="paragraph" w:styleId="NoSpacing">
    <w:name w:val="No Spacing"/>
    <w:link w:val="NoSpacingChar"/>
    <w:uiPriority w:val="1"/>
    <w:qFormat/>
    <w:rsid w:val="0017370F"/>
    <w:pPr>
      <w:spacing w:after="0" w:line="240" w:lineRule="auto"/>
    </w:pPr>
    <w:rPr>
      <w:rFonts w:eastAsiaTheme="minorEastAsia"/>
      <w:lang w:val="en-US"/>
    </w:rPr>
  </w:style>
  <w:style w:type="character" w:customStyle="1" w:styleId="NoSpacingChar">
    <w:name w:val="No Spacing Char"/>
    <w:basedOn w:val="DefaultParagraphFont"/>
    <w:link w:val="NoSpacing"/>
    <w:uiPriority w:val="1"/>
    <w:rsid w:val="0017370F"/>
    <w:rPr>
      <w:rFonts w:eastAsiaTheme="minorEastAsia"/>
      <w:lang w:val="en-US"/>
    </w:rPr>
  </w:style>
  <w:style w:type="paragraph" w:styleId="BodyText">
    <w:name w:val="Body Text"/>
    <w:basedOn w:val="Normal"/>
    <w:link w:val="BodyTextChar"/>
    <w:rsid w:val="00DF70F5"/>
    <w:pPr>
      <w:spacing w:after="0" w:line="480" w:lineRule="auto"/>
      <w:jc w:val="both"/>
    </w:pPr>
    <w:rPr>
      <w:rFonts w:ascii="Arial" w:eastAsia="Times New Roman" w:hAnsi="Arial" w:cs="Times New Roman"/>
      <w:sz w:val="24"/>
      <w:szCs w:val="24"/>
      <w:lang w:val="sr-Cyrl-CS"/>
    </w:rPr>
  </w:style>
  <w:style w:type="character" w:customStyle="1" w:styleId="BodyTextChar">
    <w:name w:val="Body Text Char"/>
    <w:basedOn w:val="DefaultParagraphFont"/>
    <w:link w:val="BodyText"/>
    <w:rsid w:val="00DF70F5"/>
    <w:rPr>
      <w:rFonts w:ascii="Arial" w:eastAsia="Times New Roman" w:hAnsi="Arial" w:cs="Times New Roman"/>
      <w:sz w:val="24"/>
      <w:szCs w:val="24"/>
      <w:lang w:val="sr-Cyrl-CS"/>
    </w:rPr>
  </w:style>
  <w:style w:type="paragraph" w:styleId="FootnoteText">
    <w:name w:val="footnote text"/>
    <w:basedOn w:val="Normal"/>
    <w:link w:val="FootnoteTextChar"/>
    <w:uiPriority w:val="99"/>
    <w:semiHidden/>
    <w:unhideWhenUsed/>
    <w:rsid w:val="002F6CCB"/>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F6CCB"/>
    <w:rPr>
      <w:sz w:val="20"/>
      <w:szCs w:val="20"/>
    </w:rPr>
  </w:style>
  <w:style w:type="character" w:styleId="FootnoteReference">
    <w:name w:val="footnote reference"/>
    <w:basedOn w:val="DefaultParagraphFont"/>
    <w:uiPriority w:val="99"/>
    <w:semiHidden/>
    <w:unhideWhenUsed/>
    <w:rsid w:val="002F6CCB"/>
    <w:rPr>
      <w:vertAlign w:val="superscript"/>
    </w:rPr>
  </w:style>
  <w:style w:type="paragraph" w:styleId="NormalWeb">
    <w:name w:val="Normal (Web)"/>
    <w:basedOn w:val="Normal"/>
    <w:uiPriority w:val="99"/>
    <w:unhideWhenUsed/>
    <w:rsid w:val="00DB4DDE"/>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TOCHeading">
    <w:name w:val="TOC Heading"/>
    <w:basedOn w:val="Heading1"/>
    <w:next w:val="Normal"/>
    <w:uiPriority w:val="39"/>
    <w:unhideWhenUsed/>
    <w:qFormat/>
    <w:rsid w:val="00180506"/>
    <w:pPr>
      <w:jc w:val="left"/>
      <w:outlineLvl w:val="9"/>
    </w:pPr>
    <w:rPr>
      <w:rFonts w:asciiTheme="majorHAnsi" w:hAnsiTheme="majorHAnsi"/>
      <w:b w:val="0"/>
      <w:color w:val="2F5496" w:themeColor="accent1" w:themeShade="BF"/>
      <w:sz w:val="32"/>
      <w:szCs w:val="32"/>
      <w:lang w:val="en-US"/>
    </w:rPr>
  </w:style>
  <w:style w:type="paragraph" w:styleId="TOC1">
    <w:name w:val="toc 1"/>
    <w:basedOn w:val="Normal"/>
    <w:next w:val="Normal"/>
    <w:autoRedefine/>
    <w:uiPriority w:val="39"/>
    <w:unhideWhenUsed/>
    <w:rsid w:val="00A0508D"/>
    <w:pPr>
      <w:tabs>
        <w:tab w:val="right" w:leader="dot" w:pos="9350"/>
      </w:tabs>
      <w:spacing w:before="160" w:after="100"/>
    </w:pPr>
    <w:rPr>
      <w:rFonts w:ascii="Segoe UI" w:hAnsi="Segoe UI" w:cs="Segoe UI"/>
      <w:b/>
      <w:noProof/>
    </w:rPr>
  </w:style>
  <w:style w:type="character" w:customStyle="1" w:styleId="Heading2Char">
    <w:name w:val="Heading 2 Char"/>
    <w:basedOn w:val="DefaultParagraphFont"/>
    <w:link w:val="Heading2"/>
    <w:uiPriority w:val="9"/>
    <w:rsid w:val="00124DE3"/>
    <w:rPr>
      <w:rFonts w:eastAsiaTheme="majorEastAsia" w:cstheme="majorBidi"/>
      <w:b/>
      <w:sz w:val="24"/>
      <w:szCs w:val="26"/>
    </w:rPr>
  </w:style>
  <w:style w:type="paragraph" w:styleId="TOC2">
    <w:name w:val="toc 2"/>
    <w:basedOn w:val="Normal"/>
    <w:next w:val="Normal"/>
    <w:autoRedefine/>
    <w:uiPriority w:val="39"/>
    <w:unhideWhenUsed/>
    <w:rsid w:val="00A0508D"/>
    <w:pPr>
      <w:tabs>
        <w:tab w:val="left" w:pos="660"/>
        <w:tab w:val="right" w:leader="dot" w:pos="9350"/>
      </w:tabs>
      <w:spacing w:after="0"/>
      <w:ind w:left="220"/>
    </w:pPr>
  </w:style>
  <w:style w:type="character" w:styleId="Strong">
    <w:name w:val="Strong"/>
    <w:basedOn w:val="DefaultParagraphFont"/>
    <w:uiPriority w:val="22"/>
    <w:qFormat/>
    <w:rsid w:val="00D24605"/>
    <w:rPr>
      <w:b/>
      <w:bCs/>
    </w:rPr>
  </w:style>
  <w:style w:type="paragraph" w:customStyle="1" w:styleId="Default">
    <w:name w:val="Default"/>
    <w:rsid w:val="000B1EAE"/>
    <w:pPr>
      <w:autoSpaceDE w:val="0"/>
      <w:autoSpaceDN w:val="0"/>
      <w:adjustRightInd w:val="0"/>
      <w:spacing w:after="0" w:line="240" w:lineRule="auto"/>
    </w:pPr>
    <w:rPr>
      <w:rFonts w:ascii="Majora Pro Light" w:hAnsi="Majora Pro Light" w:cs="Majora Pro Light"/>
      <w:color w:val="000000"/>
      <w:sz w:val="24"/>
      <w:szCs w:val="24"/>
      <w:lang w:val="en-US"/>
    </w:rPr>
  </w:style>
  <w:style w:type="character" w:styleId="CommentReference">
    <w:name w:val="annotation reference"/>
    <w:basedOn w:val="DefaultParagraphFont"/>
    <w:uiPriority w:val="99"/>
    <w:semiHidden/>
    <w:unhideWhenUsed/>
    <w:rsid w:val="00A9070B"/>
    <w:rPr>
      <w:sz w:val="16"/>
      <w:szCs w:val="16"/>
    </w:rPr>
  </w:style>
  <w:style w:type="paragraph" w:styleId="CommentText">
    <w:name w:val="annotation text"/>
    <w:basedOn w:val="Normal"/>
    <w:link w:val="CommentTextChar"/>
    <w:uiPriority w:val="99"/>
    <w:semiHidden/>
    <w:unhideWhenUsed/>
    <w:rsid w:val="00A9070B"/>
    <w:pPr>
      <w:spacing w:line="240" w:lineRule="auto"/>
    </w:pPr>
    <w:rPr>
      <w:sz w:val="20"/>
      <w:szCs w:val="20"/>
    </w:rPr>
  </w:style>
  <w:style w:type="character" w:customStyle="1" w:styleId="CommentTextChar">
    <w:name w:val="Comment Text Char"/>
    <w:basedOn w:val="DefaultParagraphFont"/>
    <w:link w:val="CommentText"/>
    <w:uiPriority w:val="99"/>
    <w:semiHidden/>
    <w:rsid w:val="00A9070B"/>
    <w:rPr>
      <w:sz w:val="20"/>
      <w:szCs w:val="20"/>
    </w:rPr>
  </w:style>
  <w:style w:type="paragraph" w:styleId="CommentSubject">
    <w:name w:val="annotation subject"/>
    <w:basedOn w:val="CommentText"/>
    <w:next w:val="CommentText"/>
    <w:link w:val="CommentSubjectChar"/>
    <w:uiPriority w:val="99"/>
    <w:semiHidden/>
    <w:unhideWhenUsed/>
    <w:rsid w:val="00A9070B"/>
    <w:rPr>
      <w:b/>
      <w:bCs/>
    </w:rPr>
  </w:style>
  <w:style w:type="character" w:customStyle="1" w:styleId="CommentSubjectChar">
    <w:name w:val="Comment Subject Char"/>
    <w:basedOn w:val="CommentTextChar"/>
    <w:link w:val="CommentSubject"/>
    <w:uiPriority w:val="99"/>
    <w:semiHidden/>
    <w:rsid w:val="00A9070B"/>
    <w:rPr>
      <w:b/>
      <w:bCs/>
      <w:sz w:val="20"/>
      <w:szCs w:val="20"/>
    </w:rPr>
  </w:style>
  <w:style w:type="character" w:styleId="UnresolvedMention">
    <w:name w:val="Unresolved Mention"/>
    <w:basedOn w:val="DefaultParagraphFont"/>
    <w:uiPriority w:val="99"/>
    <w:semiHidden/>
    <w:unhideWhenUsed/>
    <w:rsid w:val="00F23C7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22288025">
      <w:bodyDiv w:val="1"/>
      <w:marLeft w:val="0"/>
      <w:marRight w:val="0"/>
      <w:marTop w:val="0"/>
      <w:marBottom w:val="0"/>
      <w:divBdr>
        <w:top w:val="none" w:sz="0" w:space="0" w:color="auto"/>
        <w:left w:val="none" w:sz="0" w:space="0" w:color="auto"/>
        <w:bottom w:val="none" w:sz="0" w:space="0" w:color="auto"/>
        <w:right w:val="none" w:sz="0" w:space="0" w:color="auto"/>
      </w:divBdr>
    </w:div>
    <w:div w:id="764154247">
      <w:bodyDiv w:val="1"/>
      <w:marLeft w:val="0"/>
      <w:marRight w:val="0"/>
      <w:marTop w:val="0"/>
      <w:marBottom w:val="0"/>
      <w:divBdr>
        <w:top w:val="none" w:sz="0" w:space="0" w:color="auto"/>
        <w:left w:val="none" w:sz="0" w:space="0" w:color="auto"/>
        <w:bottom w:val="none" w:sz="0" w:space="0" w:color="auto"/>
        <w:right w:val="none" w:sz="0" w:space="0" w:color="auto"/>
      </w:divBdr>
    </w:div>
    <w:div w:id="1060400157">
      <w:bodyDiv w:val="1"/>
      <w:marLeft w:val="0"/>
      <w:marRight w:val="0"/>
      <w:marTop w:val="0"/>
      <w:marBottom w:val="0"/>
      <w:divBdr>
        <w:top w:val="none" w:sz="0" w:space="0" w:color="auto"/>
        <w:left w:val="none" w:sz="0" w:space="0" w:color="auto"/>
        <w:bottom w:val="none" w:sz="0" w:space="0" w:color="auto"/>
        <w:right w:val="none" w:sz="0" w:space="0" w:color="auto"/>
      </w:divBdr>
    </w:div>
    <w:div w:id="1086850717">
      <w:bodyDiv w:val="1"/>
      <w:marLeft w:val="0"/>
      <w:marRight w:val="0"/>
      <w:marTop w:val="0"/>
      <w:marBottom w:val="0"/>
      <w:divBdr>
        <w:top w:val="none" w:sz="0" w:space="0" w:color="auto"/>
        <w:left w:val="none" w:sz="0" w:space="0" w:color="auto"/>
        <w:bottom w:val="none" w:sz="0" w:space="0" w:color="auto"/>
        <w:right w:val="none" w:sz="0" w:space="0" w:color="auto"/>
      </w:divBdr>
      <w:divsChild>
        <w:div w:id="733360906">
          <w:marLeft w:val="547"/>
          <w:marRight w:val="0"/>
          <w:marTop w:val="0"/>
          <w:marBottom w:val="0"/>
          <w:divBdr>
            <w:top w:val="none" w:sz="0" w:space="0" w:color="auto"/>
            <w:left w:val="none" w:sz="0" w:space="0" w:color="auto"/>
            <w:bottom w:val="none" w:sz="0" w:space="0" w:color="auto"/>
            <w:right w:val="none" w:sz="0" w:space="0" w:color="auto"/>
          </w:divBdr>
        </w:div>
        <w:div w:id="985428994">
          <w:marLeft w:val="547"/>
          <w:marRight w:val="0"/>
          <w:marTop w:val="0"/>
          <w:marBottom w:val="0"/>
          <w:divBdr>
            <w:top w:val="none" w:sz="0" w:space="0" w:color="auto"/>
            <w:left w:val="none" w:sz="0" w:space="0" w:color="auto"/>
            <w:bottom w:val="none" w:sz="0" w:space="0" w:color="auto"/>
            <w:right w:val="none" w:sz="0" w:space="0" w:color="auto"/>
          </w:divBdr>
        </w:div>
        <w:div w:id="1619949647">
          <w:marLeft w:val="547"/>
          <w:marRight w:val="0"/>
          <w:marTop w:val="0"/>
          <w:marBottom w:val="0"/>
          <w:divBdr>
            <w:top w:val="none" w:sz="0" w:space="0" w:color="auto"/>
            <w:left w:val="none" w:sz="0" w:space="0" w:color="auto"/>
            <w:bottom w:val="none" w:sz="0" w:space="0" w:color="auto"/>
            <w:right w:val="none" w:sz="0" w:space="0" w:color="auto"/>
          </w:divBdr>
        </w:div>
        <w:div w:id="1954751479">
          <w:marLeft w:val="547"/>
          <w:marRight w:val="0"/>
          <w:marTop w:val="0"/>
          <w:marBottom w:val="0"/>
          <w:divBdr>
            <w:top w:val="none" w:sz="0" w:space="0" w:color="auto"/>
            <w:left w:val="none" w:sz="0" w:space="0" w:color="auto"/>
            <w:bottom w:val="none" w:sz="0" w:space="0" w:color="auto"/>
            <w:right w:val="none" w:sz="0" w:space="0" w:color="auto"/>
          </w:divBdr>
        </w:div>
        <w:div w:id="1487822646">
          <w:marLeft w:val="547"/>
          <w:marRight w:val="0"/>
          <w:marTop w:val="0"/>
          <w:marBottom w:val="0"/>
          <w:divBdr>
            <w:top w:val="none" w:sz="0" w:space="0" w:color="auto"/>
            <w:left w:val="none" w:sz="0" w:space="0" w:color="auto"/>
            <w:bottom w:val="none" w:sz="0" w:space="0" w:color="auto"/>
            <w:right w:val="none" w:sz="0" w:space="0" w:color="auto"/>
          </w:divBdr>
        </w:div>
      </w:divsChild>
    </w:div>
    <w:div w:id="1120489885">
      <w:bodyDiv w:val="1"/>
      <w:marLeft w:val="0"/>
      <w:marRight w:val="0"/>
      <w:marTop w:val="0"/>
      <w:marBottom w:val="0"/>
      <w:divBdr>
        <w:top w:val="none" w:sz="0" w:space="0" w:color="auto"/>
        <w:left w:val="none" w:sz="0" w:space="0" w:color="auto"/>
        <w:bottom w:val="none" w:sz="0" w:space="0" w:color="auto"/>
        <w:right w:val="none" w:sz="0" w:space="0" w:color="auto"/>
      </w:divBdr>
    </w:div>
    <w:div w:id="1430852699">
      <w:bodyDiv w:val="1"/>
      <w:marLeft w:val="0"/>
      <w:marRight w:val="0"/>
      <w:marTop w:val="0"/>
      <w:marBottom w:val="0"/>
      <w:divBdr>
        <w:top w:val="none" w:sz="0" w:space="0" w:color="auto"/>
        <w:left w:val="none" w:sz="0" w:space="0" w:color="auto"/>
        <w:bottom w:val="none" w:sz="0" w:space="0" w:color="auto"/>
        <w:right w:val="none" w:sz="0" w:space="0" w:color="auto"/>
      </w:divBdr>
      <w:divsChild>
        <w:div w:id="223567173">
          <w:marLeft w:val="0"/>
          <w:marRight w:val="0"/>
          <w:marTop w:val="0"/>
          <w:marBottom w:val="0"/>
          <w:divBdr>
            <w:top w:val="none" w:sz="0" w:space="0" w:color="auto"/>
            <w:left w:val="none" w:sz="0" w:space="0" w:color="auto"/>
            <w:bottom w:val="none" w:sz="0" w:space="0" w:color="auto"/>
            <w:right w:val="none" w:sz="0" w:space="0" w:color="auto"/>
          </w:divBdr>
        </w:div>
        <w:div w:id="13324419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wapi.gov.me/download-preview/eac811f8-4b13-46ce-97c4-412b8d1ebb8a?version=1.0" TargetMode="External"/><Relationship Id="rId21" Type="http://schemas.openxmlformats.org/officeDocument/2006/relationships/hyperlink" Target="https://www.gov.me/dokumenta/823842f4-2ffd-4a0d-936e-c1b00c669115" TargetMode="External"/><Relationship Id="rId42" Type="http://schemas.openxmlformats.org/officeDocument/2006/relationships/hyperlink" Target="https://www.monstat.org/cg/page.php?id=9&amp;pageid=9" TargetMode="External"/><Relationship Id="rId47" Type="http://schemas.openxmlformats.org/officeDocument/2006/relationships/hyperlink" Target="https://www.eu.me/poglavlje-18-statistika/" TargetMode="External"/><Relationship Id="rId63" Type="http://schemas.openxmlformats.org/officeDocument/2006/relationships/hyperlink" Target="https://ec.europa.eu/eurostat/web/products-manuals-and-guidelines/-/ks-gq-22-009" TargetMode="External"/><Relationship Id="rId68" Type="http://schemas.openxmlformats.org/officeDocument/2006/relationships/hyperlink" Target="https://www.gov.me/dokumenta/4e45f09c-ae01-464a-8bc4-cec85521e501" TargetMode="External"/><Relationship Id="rId16" Type="http://schemas.openxmlformats.org/officeDocument/2006/relationships/hyperlink" Target="https://wapi.gov.me/download-preview/da1d441a-47a6-4245-a156-c94602f21ab6?version=1.0" TargetMode="External"/><Relationship Id="rId11" Type="http://schemas.openxmlformats.org/officeDocument/2006/relationships/hyperlink" Target="https://www.gov.me/dokumenta/54336d53-335b-4811-91aa-7298bcacc991" TargetMode="External"/><Relationship Id="rId24" Type="http://schemas.openxmlformats.org/officeDocument/2006/relationships/hyperlink" Target="https://wapi.gov.me/download-preview/9c1f248f-c43d-4ce0-bf18-e5b778327e90?version=1.0" TargetMode="External"/><Relationship Id="rId32" Type="http://schemas.openxmlformats.org/officeDocument/2006/relationships/hyperlink" Target="https://www.isi-web.org/files/docs/declaration-on-professional-ethics_2010.pdf" TargetMode="External"/><Relationship Id="rId37" Type="http://schemas.openxmlformats.org/officeDocument/2006/relationships/hyperlink" Target="https://ec.europa.eu/eurostat/documents/4031688/8971242/KS-02-18-142-EN-N.pdf/e7f85f07-91db-4312-8118-f729c75878c7?t=1528447068000" TargetMode="External"/><Relationship Id="rId40" Type="http://schemas.openxmlformats.org/officeDocument/2006/relationships/hyperlink" Target="https://www.monstat.org/cg/page.php?id=7&amp;pageid=7" TargetMode="External"/><Relationship Id="rId45" Type="http://schemas.openxmlformats.org/officeDocument/2006/relationships/hyperlink" Target="https://www.monstat.org/uploads/files/test/Kriterijumi%20za%20definisanje%20ONAs%20i%20zvani%C4%8Dne%20statistike(2).pdf" TargetMode="External"/><Relationship Id="rId53" Type="http://schemas.openxmlformats.org/officeDocument/2006/relationships/hyperlink" Target="https://ec.europa.eu/eurostat/documents/13019146/13574152/Guidance-note-161116-ONAs_ESSC.pdf/eb127d43-2c7a-e202-59f3-649a639beb1d?t=1638524809136" TargetMode="External"/><Relationship Id="rId58" Type="http://schemas.openxmlformats.org/officeDocument/2006/relationships/hyperlink" Target="https://ec.europa.eu/eurostat/cros/ESTP_en" TargetMode="External"/><Relationship Id="rId66" Type="http://schemas.openxmlformats.org/officeDocument/2006/relationships/hyperlink" Target="https://www.monstat.org/uploads/files/O%20NAMA/2.%20Izvjestaj%20o%20zadovoljstvu%20korisnika%20-%202022_FINAL(1).pdf" TargetMode="External"/><Relationship Id="rId74" Type="http://schemas.openxmlformats.org/officeDocument/2006/relationships/footer" Target="footer2.xml"/><Relationship Id="rId5" Type="http://schemas.openxmlformats.org/officeDocument/2006/relationships/webSettings" Target="webSettings.xml"/><Relationship Id="rId61" Type="http://schemas.openxmlformats.org/officeDocument/2006/relationships/hyperlink" Target="https://wapi.gov.me/download-preview/8f64bb91-4eb2-431e-b0e7-1fae6d0287e6?version=1.0" TargetMode="External"/><Relationship Id="rId19" Type="http://schemas.openxmlformats.org/officeDocument/2006/relationships/hyperlink" Target="https://www.monstat.org/userfiles/file/demografija/Rodna%20ravnopravnost/Indeks%20rodne%20ravnopravnosti%2029%2001%202020%20.pdf" TargetMode="External"/><Relationship Id="rId14" Type="http://schemas.openxmlformats.org/officeDocument/2006/relationships/hyperlink" Target="https://www.monstat.org/cg/page.php?id=1023&amp;pageid=1022" TargetMode="External"/><Relationship Id="rId22" Type="http://schemas.openxmlformats.org/officeDocument/2006/relationships/hyperlink" Target="https://wapi.gov.me/download-preview/20beb3bb-2136-457e-be4d-4f8b278e51db?version=1.0" TargetMode="External"/><Relationship Id="rId27" Type="http://schemas.openxmlformats.org/officeDocument/2006/relationships/hyperlink" Target="https://www.gov.me/dokumenta/db71ea87-f50f-4aca-98ae-91d8af502816" TargetMode="External"/><Relationship Id="rId30" Type="http://schemas.openxmlformats.org/officeDocument/2006/relationships/hyperlink" Target="https://unstats.un.org/capacity-development/handbook/html/topic.htm" TargetMode="External"/><Relationship Id="rId35" Type="http://schemas.openxmlformats.org/officeDocument/2006/relationships/hyperlink" Target="https://ec.europa.eu/eurostat/web/products-manuals-and-guidelines/-/ks-gq-22-009" TargetMode="External"/><Relationship Id="rId43" Type="http://schemas.openxmlformats.org/officeDocument/2006/relationships/hyperlink" Target="https://www.monstat.org/cg/page.php?id=14&amp;pageid=14" TargetMode="External"/><Relationship Id="rId48" Type="http://schemas.openxmlformats.org/officeDocument/2006/relationships/hyperlink" Target="https://www.monstat.org/cg/page.php?id=14&amp;pageid=14" TargetMode="External"/><Relationship Id="rId56" Type="http://schemas.openxmlformats.org/officeDocument/2006/relationships/hyperlink" Target="https://eur-lex.europa.eu/legal-content/HR/TXT/PDF/?uri=CELEX:32008R0177&amp;from=en" TargetMode="External"/><Relationship Id="rId64" Type="http://schemas.openxmlformats.org/officeDocument/2006/relationships/hyperlink" Target="http://monstat.org/cg/page.php?id=1019&amp;pageid=15" TargetMode="External"/><Relationship Id="rId69" Type="http://schemas.openxmlformats.org/officeDocument/2006/relationships/hyperlink" Target="https://www.gov.me/dokumenta/2585570a-cdff-420f-a7c4-0f67f19a6d8e" TargetMode="External"/><Relationship Id="rId77" Type="http://schemas.openxmlformats.org/officeDocument/2006/relationships/fontTable" Target="fontTable.xml"/><Relationship Id="rId8" Type="http://schemas.openxmlformats.org/officeDocument/2006/relationships/hyperlink" Target="https://wapi.gov.me/download-preview/23c216b2-3eb7-453c-b0a7-3cdae9e9742e?version=1.0" TargetMode="External"/><Relationship Id="rId51" Type="http://schemas.openxmlformats.org/officeDocument/2006/relationships/hyperlink" Target="http://www.monstat.org/userfiles/file/demografija/Rodna%20ravnopravnost/Indeks%20rodne%20ravnopravnosti%2029%2001%202020%20.pdf" TargetMode="External"/><Relationship Id="rId72" Type="http://schemas.openxmlformats.org/officeDocument/2006/relationships/header" Target="header2.xml"/><Relationship Id="rId3" Type="http://schemas.openxmlformats.org/officeDocument/2006/relationships/styles" Target="styles.xml"/><Relationship Id="rId12" Type="http://schemas.openxmlformats.org/officeDocument/2006/relationships/hyperlink" Target="https://wapi.gov.me/download-preview/7c683907-59a9-41e8-8a1f-72fded711eac?version=1.0" TargetMode="External"/><Relationship Id="rId17" Type="http://schemas.openxmlformats.org/officeDocument/2006/relationships/hyperlink" Target="D://user/Downloads/nacionalna-strategija-rodne-ravnopravnosti-2021-2025-godine-sa-akcionim-planom-2021-2022-godine-1%20(2).pdf" TargetMode="External"/><Relationship Id="rId25" Type="http://schemas.openxmlformats.org/officeDocument/2006/relationships/hyperlink" Target="https://wapi.gov.me/download-preview/9c1f248f-c43d-4ce0-bf18-e5b778327e90?version=1.0" TargetMode="External"/><Relationship Id="rId33" Type="http://schemas.openxmlformats.org/officeDocument/2006/relationships/hyperlink" Target="https://commission.europa.eu/publications/strategic-plan-2020-2024-eurostat_en" TargetMode="External"/><Relationship Id="rId38" Type="http://schemas.openxmlformats.org/officeDocument/2006/relationships/hyperlink" Target="https://www.monstat.org/userfiles/file/o%20nama/2019/Zakon%20o%20zvanicnoj%20statistici%20i%20sistemu%20zvanicne%20statistike.pdf" TargetMode="External"/><Relationship Id="rId46" Type="http://schemas.openxmlformats.org/officeDocument/2006/relationships/hyperlink" Target="https://monstat.org/cg/page.php?id=14&amp;pageid=14" TargetMode="External"/><Relationship Id="rId59" Type="http://schemas.openxmlformats.org/officeDocument/2006/relationships/hyperlink" Target="https://ec.europa.eu/eurostat/cros/content/emos-explained_en" TargetMode="External"/><Relationship Id="rId67" Type="http://schemas.openxmlformats.org/officeDocument/2006/relationships/hyperlink" Target="https://wapi.gov.me/download-preview/cf2f02f9-a5ac-4768-b22c-6e78f77143b5?version=1.0" TargetMode="External"/><Relationship Id="rId20" Type="http://schemas.openxmlformats.org/officeDocument/2006/relationships/hyperlink" Target="https://unece.org/fileadmin/DAM/stats/documents/ece/ces/2015/2015_CES_declaration_on_the_role_of_NSOs_in_SDG_monitoring.pdf" TargetMode="External"/><Relationship Id="rId41" Type="http://schemas.openxmlformats.org/officeDocument/2006/relationships/hyperlink" Target="https://www.monstat.org/cg/page.php?id=10&amp;pageid=10" TargetMode="External"/><Relationship Id="rId54" Type="http://schemas.openxmlformats.org/officeDocument/2006/relationships/hyperlink" Target="https://showvoc.op.europa.eu/" TargetMode="External"/><Relationship Id="rId62" Type="http://schemas.openxmlformats.org/officeDocument/2006/relationships/hyperlink" Target="D://user/Downloads/informacija-o-primjeni-latesalat-2010-metodologije-u-statistici-drzavnih-finansija-crne-gore%20(1).pdf" TargetMode="External"/><Relationship Id="rId70" Type="http://schemas.openxmlformats.org/officeDocument/2006/relationships/hyperlink" Target="https://wapi.gov.me/download-preview/85e2a9d0-0d3c-483a-9822-515d3b7798de?version=1.0" TargetMode="External"/><Relationship Id="rId75"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neighbourhood-enlargement.ec.europa.eu/montenegro-report-2022_en" TargetMode="External"/><Relationship Id="rId23" Type="http://schemas.openxmlformats.org/officeDocument/2006/relationships/hyperlink" Target="https://www.ombudsman.co.me/docs/1612168076_zakon-o-manjinskim-pravima-i-slobodama.pdf" TargetMode="External"/><Relationship Id="rId28" Type="http://schemas.openxmlformats.org/officeDocument/2006/relationships/hyperlink" Target="https://www.monstat.org/userfiles/file/o%20nama/2019/Zakon%20o%20zvanicnoj%20statistici%20i%20sistemu%20zvanicne%20statistike.pdf" TargetMode="External"/><Relationship Id="rId36" Type="http://schemas.openxmlformats.org/officeDocument/2006/relationships/hyperlink" Target="https://www.monstat.org/cg/page.php?id=5&amp;pageid=5" TargetMode="External"/><Relationship Id="rId49" Type="http://schemas.openxmlformats.org/officeDocument/2006/relationships/hyperlink" Target="http://monstat.org/cg/page.php?id=7&amp;pageid=7" TargetMode="External"/><Relationship Id="rId57" Type="http://schemas.openxmlformats.org/officeDocument/2006/relationships/hyperlink" Target="https://eur-lex.europa.eu/legal-content/HR/TXT/PDF/?uri=CELEX:32008R0295&amp;from=EN" TargetMode="External"/><Relationship Id="rId10" Type="http://schemas.openxmlformats.org/officeDocument/2006/relationships/hyperlink" Target="D://user/Downloads/Smjernice%20za%20pripremu%20strateskih%20dokumenata%20(1)%20(1).pdf" TargetMode="External"/><Relationship Id="rId31" Type="http://schemas.openxmlformats.org/officeDocument/2006/relationships/hyperlink" Target="https://unstats.un.org/unsd/dnss/hb/E-fundamental%20principles_A4-WEB.pdf" TargetMode="External"/><Relationship Id="rId44" Type="http://schemas.openxmlformats.org/officeDocument/2006/relationships/hyperlink" Target="https://monstat.org/cg/page.php?id=1625&amp;pageid=1625" TargetMode="External"/><Relationship Id="rId52" Type="http://schemas.openxmlformats.org/officeDocument/2006/relationships/hyperlink" Target="https://www.monstat.org/cg/publikacije_page.php?id=212&amp;pageid=142" TargetMode="External"/><Relationship Id="rId60" Type="http://schemas.openxmlformats.org/officeDocument/2006/relationships/hyperlink" Target="https://ec.europa.eu/eurostat/web/products-manuals-and-guidelines/w/ks-gq-23-008" TargetMode="External"/><Relationship Id="rId65" Type="http://schemas.openxmlformats.org/officeDocument/2006/relationships/hyperlink" Target="https://www.gov.me/dokumenta/6852d215-af43-4671-b940-cbd0525896c1" TargetMode="External"/><Relationship Id="rId73" Type="http://schemas.openxmlformats.org/officeDocument/2006/relationships/footer" Target="footer1.xml"/><Relationship Id="rId78"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javnepolitike.me/wp-content/uploads/2020/11/Metodologija-razvijanja-politika-draft3-preview-22SEP20.pdf" TargetMode="External"/><Relationship Id="rId13" Type="http://schemas.openxmlformats.org/officeDocument/2006/relationships/hyperlink" Target="https://www.monstat.org/cg/page.php?id=1024&amp;pageid=15" TargetMode="External"/><Relationship Id="rId18" Type="http://schemas.openxmlformats.org/officeDocument/2006/relationships/hyperlink" Target="https://www.monstat.org/uploads/files/publikacije/Zene%20i%20muskarci%20u%20CG%20web%2026.12%20FIN.pdf" TargetMode="External"/><Relationship Id="rId39" Type="http://schemas.openxmlformats.org/officeDocument/2006/relationships/hyperlink" Target="https://www.monstat.org/userfiles/file/o%20nama/2018/Deklaracija%20o%20posvecenosti%20povjerenju%20u%20zvanicnu%20statistiku%20(2).pdf" TargetMode="External"/><Relationship Id="rId34" Type="http://schemas.openxmlformats.org/officeDocument/2006/relationships/hyperlink" Target="https://ec.europa.eu/eurostat/web/european-statistical-system/programmes-and-activities/statistical-programmes" TargetMode="External"/><Relationship Id="rId50" Type="http://schemas.openxmlformats.org/officeDocument/2006/relationships/hyperlink" Target="https://www.ombudsman.co.me/docs/1612165858_zakon-o-rodnoj-ravnopravnosti.pdf" TargetMode="External"/><Relationship Id="rId55" Type="http://schemas.openxmlformats.org/officeDocument/2006/relationships/hyperlink" Target="https://ec.europa.eu/eurostat/cros/content/gsbpm-generic-statistical-business-process-model-theme_en" TargetMode="External"/><Relationship Id="rId76" Type="http://schemas.openxmlformats.org/officeDocument/2006/relationships/footer" Target="footer3.xml"/><Relationship Id="rId7" Type="http://schemas.openxmlformats.org/officeDocument/2006/relationships/endnotes" Target="endnotes.xml"/><Relationship Id="rId71" Type="http://schemas.openxmlformats.org/officeDocument/2006/relationships/header" Target="header1.xml"/><Relationship Id="rId2" Type="http://schemas.openxmlformats.org/officeDocument/2006/relationships/numbering" Target="numbering.xml"/><Relationship Id="rId29" Type="http://schemas.openxmlformats.org/officeDocument/2006/relationships/hyperlink" Target="https://eur-lex.europa.eu/legal-content/HR/TXT/PDF/?uri=CELEX:32009R0223"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19B1D4-8447-471B-BB1D-968CAD65BD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TotalTime>
  <Pages>1</Pages>
  <Words>21051</Words>
  <Characters>119993</Characters>
  <Application>Microsoft Office Word</Application>
  <DocSecurity>0</DocSecurity>
  <Lines>999</Lines>
  <Paragraphs>281</Paragraphs>
  <ScaleCrop>false</ScaleCrop>
  <HeadingPairs>
    <vt:vector size="2" baseType="variant">
      <vt:variant>
        <vt:lpstr>Title</vt:lpstr>
      </vt:variant>
      <vt:variant>
        <vt:i4>1</vt:i4>
      </vt:variant>
    </vt:vector>
  </HeadingPairs>
  <TitlesOfParts>
    <vt:vector size="1" baseType="lpstr">
      <vt:lpstr>Strategija razvoja zvanične statistike               2024-2028. godina</vt:lpstr>
    </vt:vector>
  </TitlesOfParts>
  <Company/>
  <LinksUpToDate>false</LinksUpToDate>
  <CharactersWithSpaces>140763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Strategija razvoja zvanične statistike               2024-2028. godina</dc:title>
  <dc:subject>nacrt</dc:subject>
  <dc:creator>Bojana Radevic</dc:creator>
  <cp:lastModifiedBy>Rena Lazovic</cp:lastModifiedBy>
  <cp:revision>7</cp:revision>
  <cp:lastPrinted>2023-07-18T08:21:00Z</cp:lastPrinted>
  <dcterms:created xsi:type="dcterms:W3CDTF">2023-07-18T08:10:00Z</dcterms:created>
  <dcterms:modified xsi:type="dcterms:W3CDTF">2023-08-04T10:18:00Z</dcterms:modified>
</cp:coreProperties>
</file>