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111A6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Na osnovu člana 134 Zakona o notarima ("Službeni list RCG", broj 68/05 i "Službeni list CG", broj 49/08), Ministarstvo pravde donosi</w:t>
      </w:r>
    </w:p>
    <w:p w14:paraId="4C6EEB44" w14:textId="77777777" w:rsidR="00476BB1" w:rsidRPr="00476BB1" w:rsidRDefault="00476BB1" w:rsidP="00476BB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33CC"/>
          <w:sz w:val="42"/>
          <w:szCs w:val="42"/>
          <w:lang w:eastAsia="sr-Latn-ME"/>
        </w:rPr>
      </w:pPr>
      <w:bookmarkStart w:id="0" w:name="sadrzaj1"/>
      <w:bookmarkEnd w:id="0"/>
      <w:r w:rsidRPr="00476BB1">
        <w:rPr>
          <w:rFonts w:ascii="Tahoma" w:eastAsia="Times New Roman" w:hAnsi="Tahoma" w:cs="Tahoma"/>
          <w:color w:val="0033CC"/>
          <w:sz w:val="42"/>
          <w:szCs w:val="42"/>
          <w:lang w:eastAsia="sr-Latn-ME"/>
        </w:rPr>
        <w:t>Pravilnik o programu i načinu polaganja notarskog ispita</w:t>
      </w:r>
    </w:p>
    <w:p w14:paraId="56446100" w14:textId="77777777" w:rsidR="00476BB1" w:rsidRPr="00476BB1" w:rsidRDefault="00476BB1" w:rsidP="00476BB1">
      <w:pPr>
        <w:spacing w:before="100" w:beforeAutospacing="1" w:after="100" w:afterAutospacing="1" w:line="240" w:lineRule="auto"/>
        <w:ind w:left="375" w:right="375"/>
        <w:jc w:val="center"/>
        <w:rPr>
          <w:rFonts w:ascii="Tahoma" w:eastAsia="Times New Roman" w:hAnsi="Tahoma" w:cs="Tahoma"/>
          <w:color w:val="000000"/>
          <w:sz w:val="27"/>
          <w:szCs w:val="27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7"/>
          <w:szCs w:val="27"/>
          <w:lang w:eastAsia="sr-Latn-ME"/>
        </w:rPr>
        <w:t>Pravilnik je objavljen u "Službenom listu Crne Gore", br. 12/2009 od 18.2.2009. godine.</w:t>
      </w:r>
    </w:p>
    <w:p w14:paraId="184A19EA" w14:textId="77777777" w:rsidR="00476BB1" w:rsidRPr="00476BB1" w:rsidRDefault="00476BB1" w:rsidP="00476BB1">
      <w:pPr>
        <w:spacing w:before="60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" w:name="sadrzaj2"/>
      <w:bookmarkEnd w:id="1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Predmet</w:t>
      </w:r>
    </w:p>
    <w:p w14:paraId="6DD0E279" w14:textId="77777777" w:rsidR="00476BB1" w:rsidRPr="00476BB1" w:rsidRDefault="00476BB1" w:rsidP="00476BB1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2" w:name="clan_1"/>
      <w:bookmarkEnd w:id="2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</w:t>
      </w:r>
    </w:p>
    <w:p w14:paraId="018D2C34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Ovim pravilnikom uređuje se program i način polaganja notarskog ispita (u daljem tekstu: ispit), kao i druga pitanja od značaja za polaganje ispita.</w:t>
      </w:r>
    </w:p>
    <w:p w14:paraId="1FE57E44" w14:textId="77777777" w:rsidR="00476BB1" w:rsidRPr="00476BB1" w:rsidRDefault="00476BB1" w:rsidP="00476BB1">
      <w:pPr>
        <w:spacing w:before="60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3" w:name="sadrzaj3"/>
      <w:bookmarkEnd w:id="3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Program ispita</w:t>
      </w:r>
    </w:p>
    <w:p w14:paraId="4229B319" w14:textId="77777777" w:rsidR="00476BB1" w:rsidRPr="00476BB1" w:rsidRDefault="00476BB1" w:rsidP="00476BB1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4" w:name="clan_2"/>
      <w:bookmarkEnd w:id="4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2</w:t>
      </w:r>
    </w:p>
    <w:p w14:paraId="54C8947E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Ispit se polaže po Programu za polaganje ispita koji sadrži predmete:</w:t>
      </w:r>
    </w:p>
    <w:p w14:paraId="2DF5962B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1) Notarska djelatnost,</w:t>
      </w:r>
    </w:p>
    <w:p w14:paraId="418EB4C8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2) Porodično i Nasljedno pravo,</w:t>
      </w:r>
    </w:p>
    <w:p w14:paraId="1ABA293C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3) Obligaciono pravo,</w:t>
      </w:r>
    </w:p>
    <w:p w14:paraId="72CCAEB2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4) Evidencija stvarnih prava i</w:t>
      </w:r>
    </w:p>
    <w:p w14:paraId="3156E2F1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5) Privredno pravo.</w:t>
      </w:r>
    </w:p>
    <w:p w14:paraId="6D4D1030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Program iz stava 1 ovog člana, odštampan je uz ovaj pravilnik i čini njegov sastavni dio.</w:t>
      </w:r>
    </w:p>
    <w:p w14:paraId="4072FD12" w14:textId="77777777" w:rsidR="00476BB1" w:rsidRPr="00476BB1" w:rsidRDefault="00476BB1" w:rsidP="00476BB1">
      <w:pPr>
        <w:spacing w:before="60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5" w:name="sadrzaj4"/>
      <w:bookmarkEnd w:id="5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Ispitna komisija</w:t>
      </w:r>
    </w:p>
    <w:p w14:paraId="16636A4B" w14:textId="77777777" w:rsidR="00476BB1" w:rsidRPr="00476BB1" w:rsidRDefault="00476BB1" w:rsidP="00476BB1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6" w:name="clan_3"/>
      <w:bookmarkEnd w:id="6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3</w:t>
      </w:r>
    </w:p>
    <w:p w14:paraId="7EF16F0C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Ispitna komisija (u daljem tekstu: Komisija) ima predsjednika i četiri člana, za koje se imenuju zamjenici.</w:t>
      </w:r>
    </w:p>
    <w:p w14:paraId="0F3E1B38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Predsjednik i članovi Komisije se imenuju na vrijeme od dvije godine i mogu biti ponovo imenovani.</w:t>
      </w:r>
    </w:p>
    <w:p w14:paraId="5CA6F08F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Rješenjem o obrazovanju Komisije određuje se koje će predmete ispitivati pojedini članovi Komisije.</w:t>
      </w:r>
    </w:p>
    <w:p w14:paraId="0B678727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Rješenjem iz stava 3 ovog člana imenuje se i sekretar Komisije.</w:t>
      </w:r>
    </w:p>
    <w:p w14:paraId="1DB8978C" w14:textId="77777777" w:rsidR="00476BB1" w:rsidRPr="00476BB1" w:rsidRDefault="00476BB1" w:rsidP="00476BB1">
      <w:pPr>
        <w:spacing w:before="60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7" w:name="sadrzaj5"/>
      <w:bookmarkEnd w:id="7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Podnošenje zahtjeva</w:t>
      </w:r>
    </w:p>
    <w:p w14:paraId="4D9A8810" w14:textId="77777777" w:rsidR="00476BB1" w:rsidRPr="00476BB1" w:rsidRDefault="00476BB1" w:rsidP="00476BB1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8" w:name="clan_4"/>
      <w:bookmarkEnd w:id="8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4</w:t>
      </w:r>
    </w:p>
    <w:p w14:paraId="3C629C1D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Uz zahtjev za polaganje ispita, kandidat je dužan da priloži dokaze o ispunjavanju uslova za polaganje ispita.</w:t>
      </w:r>
    </w:p>
    <w:p w14:paraId="2E0BD742" w14:textId="77777777" w:rsidR="00476BB1" w:rsidRPr="00476BB1" w:rsidRDefault="00476BB1" w:rsidP="00476BB1">
      <w:pPr>
        <w:spacing w:before="60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9" w:name="sadrzaj6"/>
      <w:bookmarkEnd w:id="9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Rješenje o ispunjavanju uslova</w:t>
      </w:r>
    </w:p>
    <w:p w14:paraId="174DC6D6" w14:textId="77777777" w:rsidR="00476BB1" w:rsidRPr="00476BB1" w:rsidRDefault="00476BB1" w:rsidP="00476BB1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0" w:name="clan_5"/>
      <w:bookmarkEnd w:id="10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5</w:t>
      </w:r>
    </w:p>
    <w:p w14:paraId="1DD1BAA3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Po prijemu zahtjeva za polaganje ispita, Ministarstvo pravde (u daljem tekstu: Ministarstvo) utvrđuje da li kandidat ispunjava uslove za polaganje ispita i o tome donosi rješenje, u roku od osam dana od dana prijema zahtjeva koje se dostavlja kandidatu.</w:t>
      </w:r>
    </w:p>
    <w:p w14:paraId="11F1D037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lastRenderedPageBreak/>
        <w:t>Rješenje kojim je polaganje ispita odobreno dostavlja se i predsjedniku Komisije.</w:t>
      </w:r>
    </w:p>
    <w:p w14:paraId="04CD8F06" w14:textId="77777777" w:rsidR="00476BB1" w:rsidRPr="00476BB1" w:rsidRDefault="00476BB1" w:rsidP="00476BB1">
      <w:pPr>
        <w:spacing w:before="60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1" w:name="sadrzaj7"/>
      <w:bookmarkEnd w:id="11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Vrijeme i mjesto polaganja ispita</w:t>
      </w:r>
    </w:p>
    <w:p w14:paraId="5CF47FC4" w14:textId="77777777" w:rsidR="00476BB1" w:rsidRPr="00476BB1" w:rsidRDefault="00476BB1" w:rsidP="00476BB1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2" w:name="clan_6"/>
      <w:bookmarkEnd w:id="12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6</w:t>
      </w:r>
    </w:p>
    <w:p w14:paraId="2AD670F3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Vrijeme polaganja ispita određuje predsjednik Komisije.</w:t>
      </w:r>
    </w:p>
    <w:p w14:paraId="7FB7DF95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O mjestu, vremenu i visini troškova polaganja ispita, sekretar Komisije je dužan da obavijesti kandidata kome je odobreno polaganje ispita, najkasnije 15 dana prije polaganja ispita.</w:t>
      </w:r>
    </w:p>
    <w:p w14:paraId="4C095801" w14:textId="77777777" w:rsidR="00476BB1" w:rsidRPr="00476BB1" w:rsidRDefault="00476BB1" w:rsidP="00476BB1">
      <w:pPr>
        <w:spacing w:before="60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3" w:name="sadrzaj8"/>
      <w:bookmarkEnd w:id="13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Troškovi ispita</w:t>
      </w:r>
    </w:p>
    <w:p w14:paraId="1D820864" w14:textId="77777777" w:rsidR="00476BB1" w:rsidRPr="00476BB1" w:rsidRDefault="00476BB1" w:rsidP="00476BB1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4" w:name="clan_7"/>
      <w:bookmarkEnd w:id="14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7</w:t>
      </w:r>
    </w:p>
    <w:p w14:paraId="208898A1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Visinu troškova polaganja ispita rješenjem utvrđuje ministar pravde.</w:t>
      </w:r>
    </w:p>
    <w:p w14:paraId="33542A16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Dokaz o uplati troškova polaganja ispita, kandidat je dužan da dostavi sekretaru Komisije, najkasnije tri dana prije dana određenog za polaganje ispita.</w:t>
      </w:r>
    </w:p>
    <w:p w14:paraId="3EDF606A" w14:textId="77777777" w:rsidR="00476BB1" w:rsidRPr="00476BB1" w:rsidRDefault="00476BB1" w:rsidP="00476BB1">
      <w:pPr>
        <w:spacing w:before="60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5" w:name="sadrzaj9"/>
      <w:bookmarkEnd w:id="15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Identitet i pravila</w:t>
      </w:r>
    </w:p>
    <w:p w14:paraId="1A8294DB" w14:textId="77777777" w:rsidR="00476BB1" w:rsidRPr="00476BB1" w:rsidRDefault="00476BB1" w:rsidP="00476BB1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6" w:name="clan_8"/>
      <w:bookmarkEnd w:id="16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8</w:t>
      </w:r>
    </w:p>
    <w:p w14:paraId="1E9560F0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Prije početka ispita sekretar Komisije utvrđuje identitet kandidata uvidom u ličnu kartu ili drugu javnu ispravu sa fotografijom i upoznaje kandidata sa pravilima kojih se mora pridržavati tokom ispita.</w:t>
      </w:r>
    </w:p>
    <w:p w14:paraId="63B4A6AF" w14:textId="77777777" w:rsidR="00476BB1" w:rsidRPr="00476BB1" w:rsidRDefault="00476BB1" w:rsidP="00476BB1">
      <w:pPr>
        <w:spacing w:before="60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7" w:name="sadrzaj10"/>
      <w:bookmarkEnd w:id="17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Sadržaj ispita</w:t>
      </w:r>
    </w:p>
    <w:p w14:paraId="246B7D10" w14:textId="77777777" w:rsidR="00476BB1" w:rsidRPr="00476BB1" w:rsidRDefault="00476BB1" w:rsidP="00476BB1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8" w:name="clan_9"/>
      <w:bookmarkEnd w:id="18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9</w:t>
      </w:r>
    </w:p>
    <w:p w14:paraId="4AA9A175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Ispit se sastoji iz pismenog i usmenog dijela.</w:t>
      </w:r>
    </w:p>
    <w:p w14:paraId="68A3ECC1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Pismeni dio ispita je pismeni zadatak koji se sastoji u izradi notarskog zapisa.</w:t>
      </w:r>
    </w:p>
    <w:p w14:paraId="73BE8D7D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Na usmenom dijelu ispita polažu se predmeti predviđeni Programom za polaganje ispita.</w:t>
      </w:r>
    </w:p>
    <w:p w14:paraId="7046EB65" w14:textId="77777777" w:rsidR="00476BB1" w:rsidRPr="00476BB1" w:rsidRDefault="00476BB1" w:rsidP="00476BB1">
      <w:pPr>
        <w:spacing w:before="60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9" w:name="sadrzaj11"/>
      <w:bookmarkEnd w:id="19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Pismeni dio ispita</w:t>
      </w:r>
    </w:p>
    <w:p w14:paraId="6BC16C9D" w14:textId="77777777" w:rsidR="00476BB1" w:rsidRPr="00476BB1" w:rsidRDefault="00476BB1" w:rsidP="00476BB1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20" w:name="clan_10"/>
      <w:bookmarkEnd w:id="20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10</w:t>
      </w:r>
    </w:p>
    <w:p w14:paraId="7670A4AA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Pismeni zadatak određuje član Komisije koji ispituje predmet iz kojeg se polaže pismeni dio ispita.</w:t>
      </w:r>
    </w:p>
    <w:p w14:paraId="5A6A01AC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Prilikom određivanja pismenog zadatka može se dati jedan zadatak za sve kandidate koji u isto vrijeme polažu pismeni dio ispita, a mogu se odrediti i različiti zadaci za grupe kandidata.</w:t>
      </w:r>
    </w:p>
    <w:p w14:paraId="2FCEFD53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Svaki pismeni zadatak se obilježava posebnim brojem koji određuje Ministarstvo, bez navođenja imena kandidata.</w:t>
      </w:r>
    </w:p>
    <w:p w14:paraId="32D92AD3" w14:textId="77777777" w:rsidR="00476BB1" w:rsidRPr="00476BB1" w:rsidRDefault="00476BB1" w:rsidP="00476BB1">
      <w:pPr>
        <w:spacing w:before="60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21" w:name="sadrzaj12"/>
      <w:bookmarkEnd w:id="21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Izrada pismenog zadatka</w:t>
      </w:r>
    </w:p>
    <w:p w14:paraId="504CBA0B" w14:textId="77777777" w:rsidR="00476BB1" w:rsidRPr="00476BB1" w:rsidRDefault="00476BB1" w:rsidP="00476BB1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22" w:name="clan_11"/>
      <w:bookmarkEnd w:id="22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11</w:t>
      </w:r>
    </w:p>
    <w:p w14:paraId="2A8A0639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Ispit počinje izradom pismenog zadatka.</w:t>
      </w:r>
    </w:p>
    <w:p w14:paraId="0C1D8477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Izrada pismenog zadatka može trajati najduže četiri sata.</w:t>
      </w:r>
    </w:p>
    <w:p w14:paraId="636F6ED8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Pri izradi pismenog zadatka kandidat može koristiti tekstove propisa.</w:t>
      </w:r>
    </w:p>
    <w:p w14:paraId="44FC355A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Za vrijeme pismenog dijela ispita kandidatima nije dozvoljena međusobna komunikacija, upotreba personalnog računara i mobilnog telefona niti napuštanje prostorije u kojoj se obavlja pismeni dio ispita.</w:t>
      </w:r>
    </w:p>
    <w:p w14:paraId="1A979238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Sekretar ili član Komisije koji ispituje predmet iz kojeg se polaže pismeni dio ispita, obavezan je da bude u prostoriji za vrijeme polaganja pismenog dijela ispita.</w:t>
      </w:r>
    </w:p>
    <w:p w14:paraId="43D11DA0" w14:textId="77777777" w:rsidR="00476BB1" w:rsidRPr="00476BB1" w:rsidRDefault="00476BB1" w:rsidP="00476BB1">
      <w:pPr>
        <w:spacing w:before="60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23" w:name="sadrzaj13"/>
      <w:bookmarkEnd w:id="23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Predaja pismenog zadatka</w:t>
      </w:r>
    </w:p>
    <w:p w14:paraId="486A4E34" w14:textId="77777777" w:rsidR="00476BB1" w:rsidRPr="00476BB1" w:rsidRDefault="00476BB1" w:rsidP="00476BB1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24" w:name="clan_12"/>
      <w:bookmarkEnd w:id="24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lastRenderedPageBreak/>
        <w:t>Član 12</w:t>
      </w:r>
    </w:p>
    <w:p w14:paraId="3146FAE1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Kandidat je dužan da sekretaru ili članu Komisije preda pismeni zadatak, najkasnije istekom vremena određenog za njegovu izradu, pri čemu će se vrijeme predaje zabilježiti na zadatku.</w:t>
      </w:r>
    </w:p>
    <w:p w14:paraId="0B13695A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Kandidat je dužan da poslije predaje pismenog zadatka napusti prostoriju u kojoj se održava ispit.</w:t>
      </w:r>
    </w:p>
    <w:p w14:paraId="02BD4C7C" w14:textId="77777777" w:rsidR="00476BB1" w:rsidRPr="00476BB1" w:rsidRDefault="00476BB1" w:rsidP="00476BB1">
      <w:pPr>
        <w:spacing w:before="60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25" w:name="sadrzaj14"/>
      <w:bookmarkEnd w:id="25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Uspjeh na pismenom dijelu ispita</w:t>
      </w:r>
    </w:p>
    <w:p w14:paraId="332BD9A9" w14:textId="77777777" w:rsidR="00476BB1" w:rsidRPr="00476BB1" w:rsidRDefault="00476BB1" w:rsidP="00476BB1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26" w:name="clan_13"/>
      <w:bookmarkEnd w:id="26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13</w:t>
      </w:r>
    </w:p>
    <w:p w14:paraId="3449ED1B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Član Komisije koji ispituje predmet iz kojeg se polaže pismeni dio ispita pregleda izrađeni pismeni zadatak i, u vrijeme koje odredi predsjednik Komisije, upoznaje članove Komisije sa uspjehom koji je kandidat pokazao na pismenom dijelu ispita.</w:t>
      </w:r>
    </w:p>
    <w:p w14:paraId="131A04F2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Komisija na osnovu uspjeha iz stava 1 ovog člana, ocjenjuje pismeni dio ispita ocjenom "zadovoljava" ili "ne zadovoljava".</w:t>
      </w:r>
    </w:p>
    <w:p w14:paraId="683C6D1C" w14:textId="77777777" w:rsidR="00476BB1" w:rsidRPr="00476BB1" w:rsidRDefault="00476BB1" w:rsidP="00476BB1">
      <w:pPr>
        <w:spacing w:before="60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27" w:name="sadrzaj15"/>
      <w:bookmarkEnd w:id="27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Saopštavanje rezultata pismenog dijela ispita</w:t>
      </w:r>
    </w:p>
    <w:p w14:paraId="7132CA06" w14:textId="77777777" w:rsidR="00476BB1" w:rsidRPr="00476BB1" w:rsidRDefault="00476BB1" w:rsidP="00476BB1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28" w:name="clan_14"/>
      <w:bookmarkEnd w:id="28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14</w:t>
      </w:r>
    </w:p>
    <w:p w14:paraId="447D35E0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Prije početka usmenog dijela ispita kandidatima se saopštavaju rezultati pismenog dijela ispita.</w:t>
      </w:r>
    </w:p>
    <w:p w14:paraId="1288A938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Kandidat čiji je pismeni dio ispita ocijenjen ocjenom "ne zadovoljava", nije položio ispit.</w:t>
      </w:r>
    </w:p>
    <w:p w14:paraId="1FD090D4" w14:textId="77777777" w:rsidR="00476BB1" w:rsidRPr="00476BB1" w:rsidRDefault="00476BB1" w:rsidP="00476BB1">
      <w:pPr>
        <w:spacing w:before="60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29" w:name="sadrzaj16"/>
      <w:bookmarkEnd w:id="29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Uslov i rok za polaganje usmenog dijela ispita</w:t>
      </w:r>
    </w:p>
    <w:p w14:paraId="1F50D36F" w14:textId="77777777" w:rsidR="00476BB1" w:rsidRPr="00476BB1" w:rsidRDefault="00476BB1" w:rsidP="00476BB1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30" w:name="clan_15"/>
      <w:bookmarkEnd w:id="30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15</w:t>
      </w:r>
    </w:p>
    <w:p w14:paraId="7ACC088F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Kandidat čiji je pismeni dio ispita ocijenjen ocjenom "zadovoljava" pristupa polaganju usmenog dijela ispita.</w:t>
      </w:r>
    </w:p>
    <w:p w14:paraId="007161D8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Usmeni dio ispita polaže se, po pravilu, u roku od 30 dana od dana polaganja pismenog dijela ispita.</w:t>
      </w:r>
    </w:p>
    <w:p w14:paraId="18C353BE" w14:textId="77777777" w:rsidR="00476BB1" w:rsidRPr="00476BB1" w:rsidRDefault="00476BB1" w:rsidP="00476BB1">
      <w:pPr>
        <w:spacing w:before="60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31" w:name="sadrzaj17"/>
      <w:bookmarkEnd w:id="31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Usmeni dio ispita</w:t>
      </w:r>
    </w:p>
    <w:p w14:paraId="18706350" w14:textId="77777777" w:rsidR="00476BB1" w:rsidRPr="00476BB1" w:rsidRDefault="00476BB1" w:rsidP="00476BB1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32" w:name="clan_16"/>
      <w:bookmarkEnd w:id="32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16</w:t>
      </w:r>
    </w:p>
    <w:p w14:paraId="2A9EB763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Na usmenom dijelu ispita kandidat se ispituje iz pojedinačnih predmeta, po redu koji odredi predsjednik Komisije.</w:t>
      </w:r>
    </w:p>
    <w:p w14:paraId="25EE1F74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Način usmenog ispitivanja utvrđuje Komisija.</w:t>
      </w:r>
    </w:p>
    <w:p w14:paraId="3B39761A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Na usmenom dijelu ispita Komisija radi u punom sastavu.</w:t>
      </w:r>
    </w:p>
    <w:p w14:paraId="2674942F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Usmeni dio ispita je javan.</w:t>
      </w:r>
    </w:p>
    <w:p w14:paraId="61658ADE" w14:textId="77777777" w:rsidR="00476BB1" w:rsidRPr="00476BB1" w:rsidRDefault="00476BB1" w:rsidP="00476BB1">
      <w:pPr>
        <w:spacing w:before="60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33" w:name="sadrzaj18"/>
      <w:bookmarkEnd w:id="33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Ocjenjivanje</w:t>
      </w:r>
    </w:p>
    <w:p w14:paraId="0F8D3E8B" w14:textId="77777777" w:rsidR="00476BB1" w:rsidRPr="00476BB1" w:rsidRDefault="00476BB1" w:rsidP="00476BB1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34" w:name="clan_17"/>
      <w:bookmarkEnd w:id="34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17</w:t>
      </w:r>
    </w:p>
    <w:p w14:paraId="38A51072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Kandidat se na usmenom dijelu ispita ocjenjuje iz svakog predmeta posebno, ocjenom: odličan (10), vrlodobar (9), dobar (8), sasvim zadovoljava (7), zadovoljava (6) i ne zadovoljava (5).</w:t>
      </w:r>
    </w:p>
    <w:p w14:paraId="2F74B6DD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Opšti uspjeh kandidata na ispitu Komisija ocjenjuje prema znanju pokazanom na pismenom i usmenom dijelu ispita.</w:t>
      </w:r>
    </w:p>
    <w:p w14:paraId="2B9800C5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Opšti uspjeh kandidata na ispitu ocjenjuje se sa "položio sa ocjenom" odličan (10), vrlodobar (9), dobar (8), sasvim zadovoljava (7), zadovoljava (6) i "nije položio".</w:t>
      </w:r>
    </w:p>
    <w:p w14:paraId="01626029" w14:textId="77777777" w:rsidR="00476BB1" w:rsidRPr="00476BB1" w:rsidRDefault="00476BB1" w:rsidP="00476BB1">
      <w:pPr>
        <w:spacing w:before="60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35" w:name="sadrzaj19"/>
      <w:bookmarkEnd w:id="35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Saopštavanje rezultata</w:t>
      </w:r>
    </w:p>
    <w:p w14:paraId="360FA929" w14:textId="77777777" w:rsidR="00476BB1" w:rsidRPr="00476BB1" w:rsidRDefault="00476BB1" w:rsidP="00476BB1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36" w:name="clan_18"/>
      <w:bookmarkEnd w:id="36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18</w:t>
      </w:r>
    </w:p>
    <w:p w14:paraId="11D96071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lastRenderedPageBreak/>
        <w:t>Predsjednik Komisije javno, u prisustvu svih članova Komisije, saopštava kandidatu ocjenu njegovog opšteg uspjeha na ispitu, a ako kandidat nije prisutan o tome se pismeno obavještava.</w:t>
      </w:r>
    </w:p>
    <w:p w14:paraId="5B55861F" w14:textId="77777777" w:rsidR="00476BB1" w:rsidRPr="00476BB1" w:rsidRDefault="00476BB1" w:rsidP="00476BB1">
      <w:pPr>
        <w:spacing w:before="60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37" w:name="sadrzaj20"/>
      <w:bookmarkEnd w:id="37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Odlaganje ispita</w:t>
      </w:r>
    </w:p>
    <w:p w14:paraId="7B074081" w14:textId="77777777" w:rsidR="00476BB1" w:rsidRPr="00476BB1" w:rsidRDefault="00476BB1" w:rsidP="00476BB1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38" w:name="clan_19"/>
      <w:bookmarkEnd w:id="38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19</w:t>
      </w:r>
    </w:p>
    <w:p w14:paraId="60428E9F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Komisija može, na pismeni zahtjev kandidata, odložiti polaganje ispita, odnosno započeto polaganje ispita zbog bolesti ili drugih opravdanih razloga, ali ne duže od 30 dana.</w:t>
      </w:r>
    </w:p>
    <w:p w14:paraId="74664A0B" w14:textId="77777777" w:rsidR="00476BB1" w:rsidRPr="00476BB1" w:rsidRDefault="00476BB1" w:rsidP="00476BB1">
      <w:pPr>
        <w:spacing w:before="60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39" w:name="sadrzaj21"/>
      <w:bookmarkEnd w:id="39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Ponovni ispit</w:t>
      </w:r>
    </w:p>
    <w:p w14:paraId="13337180" w14:textId="77777777" w:rsidR="00476BB1" w:rsidRPr="00476BB1" w:rsidRDefault="00476BB1" w:rsidP="00476BB1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40" w:name="clan_20"/>
      <w:bookmarkEnd w:id="40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20</w:t>
      </w:r>
    </w:p>
    <w:p w14:paraId="3795E563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Kandidat koji ne preda pismeni zadatak, ne pristupi usmenom dijelu ispita ili odloženom polaganju ispita, ili iz jednog od predmeta bude ocijenjen ocjenom "ne zadovoljava", nije položio ispit.</w:t>
      </w:r>
    </w:p>
    <w:p w14:paraId="0C8DCF0D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Kandidat koji nije položio ispit može ponovo polagati ispit, nakon šest mjeseci od dana polaganja ispita.</w:t>
      </w:r>
    </w:p>
    <w:p w14:paraId="374CCF29" w14:textId="77777777" w:rsidR="00476BB1" w:rsidRPr="00476BB1" w:rsidRDefault="00476BB1" w:rsidP="00476BB1">
      <w:pPr>
        <w:spacing w:before="60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41" w:name="sadrzaj22"/>
      <w:bookmarkEnd w:id="41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Zapisnik</w:t>
      </w:r>
    </w:p>
    <w:p w14:paraId="18B41C88" w14:textId="77777777" w:rsidR="00476BB1" w:rsidRPr="00476BB1" w:rsidRDefault="00476BB1" w:rsidP="00476BB1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42" w:name="clan_21"/>
      <w:bookmarkEnd w:id="42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21</w:t>
      </w:r>
    </w:p>
    <w:p w14:paraId="50B74F91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O toku ispita sekretar Komisije vodi zapisnik. Zapisnik sadrži:</w:t>
      </w:r>
    </w:p>
    <w:p w14:paraId="2374566D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prezime i ime kandidata,</w:t>
      </w:r>
    </w:p>
    <w:p w14:paraId="41246AE4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broj rješenja kojim se odobrava polaganje ispita,</w:t>
      </w:r>
    </w:p>
    <w:p w14:paraId="2D2577C2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sastav Komisije,</w:t>
      </w:r>
    </w:p>
    <w:p w14:paraId="11701988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vrijeme polaganja pismenog i usmenog dijela ispita,</w:t>
      </w:r>
    </w:p>
    <w:p w14:paraId="149037E6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konstataciju da je kandidat odustao od započetog polaganja ispita,</w:t>
      </w:r>
    </w:p>
    <w:p w14:paraId="7BBD1C96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konstataciju o odlaganju započetog ispita,</w:t>
      </w:r>
    </w:p>
    <w:p w14:paraId="20FEA2E0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trajanje pismenog dijela ispita,</w:t>
      </w:r>
    </w:p>
    <w:p w14:paraId="63BB32EE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ocjenu pismenog dijela ispita,</w:t>
      </w:r>
    </w:p>
    <w:p w14:paraId="1F9DC036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pitanja postavljena kandidatu na usmenom dijelu ispita iz pojedinih predmeta,</w:t>
      </w:r>
    </w:p>
    <w:p w14:paraId="01E392BD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ocjenu kandidata na usmenom dijelu ispita iz pojedinih predmeta,</w:t>
      </w:r>
    </w:p>
    <w:p w14:paraId="12811C34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ocjenu opšteg uspjeha kandidata i</w:t>
      </w:r>
    </w:p>
    <w:p w14:paraId="7E23AB90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vrijeme završetka ispita.</w:t>
      </w:r>
    </w:p>
    <w:p w14:paraId="3979BEC1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Zapisnik potpisuju predsjednik, članovi i sekretar Komisije.</w:t>
      </w:r>
    </w:p>
    <w:p w14:paraId="0E97CD4E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Zapisniku se prilažu zadaci iz pismenog dijela ispita i čine njegov sastavni dio.</w:t>
      </w:r>
    </w:p>
    <w:p w14:paraId="70ABDEFB" w14:textId="77777777" w:rsidR="00476BB1" w:rsidRPr="00476BB1" w:rsidRDefault="00476BB1" w:rsidP="00476BB1">
      <w:pPr>
        <w:spacing w:before="60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43" w:name="sadrzaj23"/>
      <w:bookmarkEnd w:id="43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Uvjerenje</w:t>
      </w:r>
    </w:p>
    <w:p w14:paraId="0C96457D" w14:textId="77777777" w:rsidR="00476BB1" w:rsidRPr="00476BB1" w:rsidRDefault="00476BB1" w:rsidP="00476BB1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44" w:name="clan_22"/>
      <w:bookmarkEnd w:id="44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22</w:t>
      </w:r>
    </w:p>
    <w:p w14:paraId="7BF47B16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O položenom ispitu Ministarstvo izdaje uvjerenje najkasnije u roku od osam dana od dana kada je kandidat položio ispit.</w:t>
      </w:r>
    </w:p>
    <w:p w14:paraId="6D230169" w14:textId="77777777" w:rsidR="00476BB1" w:rsidRPr="00476BB1" w:rsidRDefault="00476BB1" w:rsidP="00476BB1">
      <w:pPr>
        <w:spacing w:before="60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45" w:name="sadrzaj24"/>
      <w:bookmarkEnd w:id="45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Evidencija</w:t>
      </w:r>
    </w:p>
    <w:p w14:paraId="72FA1440" w14:textId="77777777" w:rsidR="00476BB1" w:rsidRPr="00476BB1" w:rsidRDefault="00476BB1" w:rsidP="00476BB1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46" w:name="clan_23"/>
      <w:bookmarkEnd w:id="46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23</w:t>
      </w:r>
    </w:p>
    <w:p w14:paraId="7EE7C5DF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O polaganju ispita vodi se evidencija.</w:t>
      </w:r>
    </w:p>
    <w:p w14:paraId="1C9EE823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Knjiga evidencije je uvezana a stranice su označene rednim brojevima.</w:t>
      </w:r>
    </w:p>
    <w:p w14:paraId="173C3E64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Za tačnost i urednost evidencije o polaganju ispita odgovara sekretar Komisije.</w:t>
      </w:r>
    </w:p>
    <w:p w14:paraId="7D32343A" w14:textId="77777777" w:rsidR="00476BB1" w:rsidRPr="00476BB1" w:rsidRDefault="00476BB1" w:rsidP="00476BB1">
      <w:pPr>
        <w:spacing w:before="60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47" w:name="sadrzaj25"/>
      <w:bookmarkEnd w:id="47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Obrasci</w:t>
      </w:r>
    </w:p>
    <w:p w14:paraId="0A0A943A" w14:textId="77777777" w:rsidR="00476BB1" w:rsidRPr="00476BB1" w:rsidRDefault="00476BB1" w:rsidP="00476BB1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48" w:name="clan_24"/>
      <w:bookmarkEnd w:id="48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24</w:t>
      </w:r>
    </w:p>
    <w:p w14:paraId="52E531FC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lastRenderedPageBreak/>
        <w:t>Obrazac Uvjerenja o položenom ispitu i obrazac Evidencije o polaganju ispita odštampani su uz ovaj pravilnik i čine njegov sastavni dio.</w:t>
      </w:r>
    </w:p>
    <w:p w14:paraId="3DBB843D" w14:textId="77777777" w:rsidR="00476BB1" w:rsidRPr="00476BB1" w:rsidRDefault="00476BB1" w:rsidP="00476BB1">
      <w:pPr>
        <w:spacing w:before="60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49" w:name="sadrzaj26"/>
      <w:bookmarkEnd w:id="49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Prestanak važenja</w:t>
      </w:r>
    </w:p>
    <w:p w14:paraId="5DCCDD05" w14:textId="77777777" w:rsidR="00476BB1" w:rsidRPr="00476BB1" w:rsidRDefault="00476BB1" w:rsidP="00476BB1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50" w:name="clan_25"/>
      <w:bookmarkEnd w:id="50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25</w:t>
      </w:r>
    </w:p>
    <w:p w14:paraId="1747DFE3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Stupanjem na snagu ovog pravilnika prestaje da važi Pravilnik o programu i načinu polaganja notarskog ispita ("Službeni list RCG", broj 36/06).</w:t>
      </w:r>
    </w:p>
    <w:p w14:paraId="3B64BD7D" w14:textId="77777777" w:rsidR="00476BB1" w:rsidRPr="00476BB1" w:rsidRDefault="00476BB1" w:rsidP="00476BB1">
      <w:pPr>
        <w:spacing w:before="60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51" w:name="sadrzaj27"/>
      <w:bookmarkEnd w:id="51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Stupanje na snagu</w:t>
      </w:r>
    </w:p>
    <w:p w14:paraId="22C63CD4" w14:textId="77777777" w:rsidR="00476BB1" w:rsidRPr="00476BB1" w:rsidRDefault="00476BB1" w:rsidP="00476BB1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52" w:name="clan_26"/>
      <w:bookmarkEnd w:id="52"/>
      <w:r w:rsidRPr="00476BB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26</w:t>
      </w:r>
    </w:p>
    <w:p w14:paraId="2A185161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Ovaj pravilnik stupa na snagu osmog dana od dana objavljivanja u "Službenom listu Crne Gore".</w:t>
      </w:r>
    </w:p>
    <w:p w14:paraId="01F6D135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Broj: 03-325/1</w:t>
      </w:r>
    </w:p>
    <w:p w14:paraId="74C47EFF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Podgorica, 11. februara 2009. godine</w:t>
      </w:r>
    </w:p>
    <w:p w14:paraId="3148E4F1" w14:textId="77777777" w:rsidR="00476BB1" w:rsidRPr="00476BB1" w:rsidRDefault="00476BB1" w:rsidP="00476BB1">
      <w:pPr>
        <w:spacing w:after="0" w:line="240" w:lineRule="auto"/>
        <w:ind w:left="150" w:right="150" w:firstLine="240"/>
        <w:jc w:val="right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Ministar,</w:t>
      </w:r>
    </w:p>
    <w:p w14:paraId="5483B61C" w14:textId="77777777" w:rsidR="00476BB1" w:rsidRPr="00476BB1" w:rsidRDefault="00476BB1" w:rsidP="00476BB1">
      <w:pPr>
        <w:spacing w:after="0" w:line="240" w:lineRule="auto"/>
        <w:ind w:left="150" w:right="150" w:firstLine="240"/>
        <w:jc w:val="right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sr-Latn-ME"/>
        </w:rPr>
        <w:t>Miraš Radović</w:t>
      </w: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, s.r.</w:t>
      </w:r>
    </w:p>
    <w:p w14:paraId="5BEE31BA" w14:textId="77777777" w:rsidR="00476BB1" w:rsidRPr="00476BB1" w:rsidRDefault="00476BB1" w:rsidP="00476BB1">
      <w:pPr>
        <w:spacing w:before="60" w:after="30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sr-Latn-ME"/>
        </w:rPr>
      </w:pPr>
      <w:bookmarkStart w:id="53" w:name="sadrzaj28"/>
      <w:bookmarkEnd w:id="53"/>
      <w:r w:rsidRPr="00476BB1">
        <w:rPr>
          <w:rFonts w:ascii="Tahoma" w:eastAsia="Times New Roman" w:hAnsi="Tahoma" w:cs="Tahoma"/>
          <w:color w:val="000000"/>
          <w:sz w:val="32"/>
          <w:szCs w:val="32"/>
          <w:lang w:eastAsia="sr-Latn-ME"/>
        </w:rPr>
        <w:t> </w:t>
      </w:r>
    </w:p>
    <w:p w14:paraId="5BF69971" w14:textId="77777777" w:rsidR="00476BB1" w:rsidRPr="00476BB1" w:rsidRDefault="00476BB1" w:rsidP="00476BB1">
      <w:pPr>
        <w:spacing w:before="60" w:after="30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sr-Latn-ME"/>
        </w:rPr>
      </w:pPr>
      <w:bookmarkStart w:id="54" w:name="sadrzaj29"/>
      <w:bookmarkEnd w:id="54"/>
      <w:r w:rsidRPr="00476BB1">
        <w:rPr>
          <w:rFonts w:ascii="Tahoma" w:eastAsia="Times New Roman" w:hAnsi="Tahoma" w:cs="Tahoma"/>
          <w:color w:val="000000"/>
          <w:sz w:val="32"/>
          <w:szCs w:val="32"/>
          <w:lang w:eastAsia="sr-Latn-ME"/>
        </w:rPr>
        <w:t>PROGRAM NOTARSKOG ISPITA</w:t>
      </w:r>
    </w:p>
    <w:p w14:paraId="1E695AF8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sr-Latn-ME"/>
        </w:rPr>
        <w:t>1. Notarska djelatnost:</w:t>
      </w:r>
    </w:p>
    <w:p w14:paraId="4AD3AA8B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sr-Latn-ME"/>
        </w:rPr>
        <w:t>Notarska služba</w:t>
      </w: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 - Načela notarske službe; Organizacija notara - službeno područje i službeno sjedište; Uslovi za imenovanje; Nespojivost notarskih poslova sa drugim poslovima; Postupak imenovanja notara; Zakletva notara; Kancelarija notara; Pečat, štambilj i potpis notara; Osiguranje od odgovornosti; Upis u imenik i početak vršenja poslova; Uslovi za prestanak vršenja poslova; Razrješenje notara; Ostavka; Izvještavanje o prestanku vršenja poslova; Privremeno udaljenje i službene radnje u tom slučaju; Prava i dužnosti notara; Odbijanje preduzimanja radnji; Izuzeće notara; Obaveza upozorenja na manjkavost pravnog posla; Obaveza čuvanja tajnosti podataka; Obaveza produžavanja osiguranja od odgovornosti; Pretres prostorija i oduzimanje dokumentacije i predmeta; Određivanje pritvora notaru; Notarski pripravnik; Notarski saradnik; Zamjenik i vršilac dužnosti notara; Notarska komora; Skupština Notarske komore; Upravni odbor Notarske komore; Predsjednik Notarske komore; Disciplinska odgovornost notara; Disciplinske mjere; Disciplinski tužilac; Disciplinski postupak i nadležnost za vođenje; Nadzor nad zakonitošću obavljanja poslova notara od strane ministarstva; Nadzor nad zakonitošću obavljanja poslova notara od strane suda; Nadzor nad zakonitošću obavljanja poslova notara od strane Notarske komore; Naknada za rad i naknada troškova; Notarski ispit.</w:t>
      </w:r>
    </w:p>
    <w:p w14:paraId="35427728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sr-Latn-ME"/>
        </w:rPr>
        <w:t>Notarski poslovi i notarski akti </w:t>
      </w: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Poslovi notara; Povjereni poslovi od strane suda; Vrste notarskih akata; Forma notarskog akta; Ispravljanje i dopunjavanje akta; Označavanje i povezivanje stranica akata; Potpisivanje akata; Upotreba jezika; Postupak sastavljanja notarskih akata; Notarski zapis -sadržaj zapisa, obaveznost forme zapisa, zapis o testamentu, zapis o ovjeri privatne isprave; Notarski zapisnik -sadržaj zapisnika, poslovi o kojima se može sastaviti zapisnik, podaci koje zapisnik sadrži; Notarske potvrde -sadržaj potvrde, potvrda o tome da je isprava podnijeta na uvid, potvrda da je lice u životu, potvrda o ovlašćenju za zastupanje i drugim činjenicama iz registra; Notarske ovjere-ovjera prepisa, ovjera potpisa, ovjera potpisa zastupnika pravnog lica, ovjera izvoda iz poslovnih knjiga, ovjera prevoda; Depozit kod notara - čuvanje isprava, čuvanje novca i hartija od vrijednosti, čuvanje stvari, obavještenje nadležnom sudu.</w:t>
      </w:r>
    </w:p>
    <w:p w14:paraId="51E1F925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sr-Latn-ME"/>
        </w:rPr>
        <w:lastRenderedPageBreak/>
        <w:t>Notarski spisi i vođenje evidencija </w:t>
      </w: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Sadržaj notarskog spisa; Čuvanje notarskih spisa; Izvornik notarskog akta; Otpravak, prepis, potvrda i izvod notarskog akta; Lica kojima se izdaje otpravak, odnosno prepis izvornika; Zabilješka o izdavanju otpravka; Otpravak u svrhu izvršenja; Ponovno izdavanje otpravka akta koji nije izvršen; Otpravak i prepis akta koji je sačinio notar o testamentu; Izdavanje prepisa; Otpravak dijela akta; Ovjera otpravka i prepisa akta- klauzula o ovjeri; Arhiva notara; Predaja arhive u slučaju prestanka vršenja poslova notara; Predaja arhive u slučaju smrti notara; Predaja dijela arhive novoimenovanom notaru; Rekonstrukcija izgubljenih spisa.</w:t>
      </w:r>
    </w:p>
    <w:p w14:paraId="651FE272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sr-Latn-ME"/>
        </w:rPr>
        <w:t>Literatura:</w:t>
      </w:r>
    </w:p>
    <w:p w14:paraId="133F1FBC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Zakon o notarima</w:t>
      </w:r>
    </w:p>
    <w:p w14:paraId="77B12D7C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Podzakonski propisi i druga stručna literatura.</w:t>
      </w:r>
    </w:p>
    <w:p w14:paraId="632AE51B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sr-Latn-ME"/>
        </w:rPr>
        <w:t>2. Porodično i Nasljedno pravo</w:t>
      </w:r>
    </w:p>
    <w:p w14:paraId="7FA42EC5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Imovinski odnosi bračnih drugova; Upravljanje zajedničkom imovinom; Dioba zajedničke imovine bračnih drugova; Odgovornost bračnih drugova za dugove trećim licima; Bračni ugovor; Vraćanje poklona bračnih drugova; Imovinski odnosi lica iz vanbračne zajednice; Imovinski odnosi roditelja i djece; Imovinski odnosi članova porodične zajednice; Imovinski odnosi na budućoj imovini bračnih drugova; Ugovori o raspolaganju imovinom maloljetnih lica i lica koja nemaju poslovnu sposobnost, čiji predmeti su nepokretnosti ili vrednije pokretne stvari i prava.</w:t>
      </w:r>
    </w:p>
    <w:p w14:paraId="58A34655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Ostvarivanje nasljednog prava; Nasljeđivanje na osnovu zakona (zakonski nasljednici, nužni nasljednici, uračunavanje poklona i legata u nasljedni dio); Nasljeđivanje na osnovu testamenta (uslovi za punovažnost testamenta, oblici testamenta, sadržina testamenta, legati, izvršioci testamenta, opozivanje testamenta); Nasljedničke izjave; Ništavost ugovora o nasljeđu ili budućem nasljeđu; Raspravljanje zaostavštine; Sticanje zaostavštine; Odricanje od nasljeđa.</w:t>
      </w:r>
    </w:p>
    <w:p w14:paraId="0ACE1402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sr-Latn-ME"/>
        </w:rPr>
        <w:t>Literatura:</w:t>
      </w:r>
    </w:p>
    <w:p w14:paraId="1EE23E23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Porodični zakon</w:t>
      </w:r>
    </w:p>
    <w:p w14:paraId="68767B09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Zakon o nasljeđivanju</w:t>
      </w:r>
    </w:p>
    <w:p w14:paraId="245AFC8F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Zakon o vanparničnom postupku.</w:t>
      </w:r>
    </w:p>
    <w:p w14:paraId="5197D031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sr-Latn-ME"/>
        </w:rPr>
        <w:t>3. Obligaciono pravo</w:t>
      </w:r>
    </w:p>
    <w:p w14:paraId="481AC443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Nastanak obligacionih obaveza; Predmet obaveze; Sposobnost ugovaranja; Mane volje; Forma ugovora; Uslov i rok; Zastupanje; Ništavi ugovori; Rušljivi ugovori; Zelenaški ugovor; Ugovor u korist trećeg lica; Ustupanje ugovora; Prestanak obligacione obaveze; Promjena povjerioca ili dužnika; Ugovor o prodaji; Ugovor o poklonu; Ugovor o poklonu za slučaj smrti; Ugovor o građenju; Ugovor o ustupanju i raspodjeli imovine za života; Ugovor o doživotnom izdržavanju.</w:t>
      </w:r>
    </w:p>
    <w:p w14:paraId="45E81DB9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sr-Latn-ME"/>
        </w:rPr>
        <w:t>Literatura:</w:t>
      </w:r>
    </w:p>
    <w:p w14:paraId="74C924CF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Zakon o obligacionim odnosima.</w:t>
      </w:r>
    </w:p>
    <w:p w14:paraId="63961AE6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sr-Latn-ME"/>
        </w:rPr>
        <w:t>4. Evidencija stvarnih prava</w:t>
      </w:r>
    </w:p>
    <w:p w14:paraId="1092D395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Upis prava svojine (pravo svojine, pravo susvojine, pravo zajedničke svojine, etažna svojina); Ostala prava na nepokretnostima (stvarna prava na tuđim stvarima i neka obligaciona prava-stvarne i lične službenosti, hipoteka, prenos hipoteke i nadhipoteke, zajednička hipoteka); Vrste upisa (uknjižba, predbilježba i zabilježba); Osnov upisa (knjižni prethodnik, punovažne isprave za upis prava); Uknjižba (pravni osnov uknjižbe, privatne isprave, javne isprave, upis imaoca prava); Predbilježba (isprava na osnovu koje se vrši predbilježba, predbilježba hipoteke, pravo preče kupovine i zakupa; Slučajevi u kojima se dozvoljava predbilježba, dejstvo predbilježbe, opravdanje predbilježbe, rješenje o predbilježbi, rok za opravdanje predbilježbe); Zabilježba (vrste zablježbe); Postupak upisa u katastar nepokretnosti.</w:t>
      </w:r>
    </w:p>
    <w:p w14:paraId="6BCBAF6D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sr-Latn-ME"/>
        </w:rPr>
        <w:lastRenderedPageBreak/>
        <w:t>Literatura:</w:t>
      </w:r>
    </w:p>
    <w:p w14:paraId="0015E090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Zakon o državnom premjeru i katastru nepokretnosti.</w:t>
      </w:r>
    </w:p>
    <w:p w14:paraId="6254A072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sr-Latn-ME"/>
        </w:rPr>
        <w:t>5. Privredno pravo</w:t>
      </w:r>
    </w:p>
    <w:p w14:paraId="639C0EBA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Oblici obavljanja privrednih djelatnosti i postupak registracije (preduzetnik, ortačko društvo, akcionarsko društvo, društvo sa ograničenom odgovornošću i djelovi stranih društava); Osnivanje privrednih društava; Organi upravljanja.</w:t>
      </w:r>
    </w:p>
    <w:p w14:paraId="74EDF0D3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sr-Latn-ME"/>
        </w:rPr>
        <w:t>Literatura:</w:t>
      </w:r>
    </w:p>
    <w:p w14:paraId="673CC723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Zakon o privrednim društvima.</w:t>
      </w:r>
    </w:p>
    <w:p w14:paraId="21B0668E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 </w:t>
      </w:r>
    </w:p>
    <w:p w14:paraId="075B0B17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 </w:t>
      </w:r>
    </w:p>
    <w:p w14:paraId="4AC518FE" w14:textId="77777777" w:rsidR="00476BB1" w:rsidRPr="00476BB1" w:rsidRDefault="00476BB1" w:rsidP="00476BB1">
      <w:pPr>
        <w:spacing w:after="0" w:line="240" w:lineRule="auto"/>
        <w:ind w:left="150" w:right="150" w:firstLine="240"/>
        <w:jc w:val="center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noProof/>
          <w:color w:val="000000"/>
          <w:sz w:val="23"/>
          <w:szCs w:val="23"/>
          <w:lang w:eastAsia="sr-Latn-ME"/>
        </w:rPr>
        <mc:AlternateContent>
          <mc:Choice Requires="wps">
            <w:drawing>
              <wp:inline distT="0" distB="0" distL="0" distR="0" wp14:anchorId="3F792E71" wp14:editId="26F76D82">
                <wp:extent cx="1009650" cy="981075"/>
                <wp:effectExtent l="0" t="0" r="0" b="0"/>
                <wp:docPr id="1" name="AutoShape 1" descr="https://pn2.propisi.net/Service/GetContent.ashx/abc/abc/rp_lat/24/24570_s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0965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3B4FDD" id="AutoShape 1" o:spid="_x0000_s1026" alt="https://pn2.propisi.net/Service/GetContent.ashx/abc/abc/rp_lat/24/24570_s01.jpg" style="width:79.5pt;height:7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14:paraId="065CA57D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 </w:t>
      </w:r>
    </w:p>
    <w:p w14:paraId="2B455E64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 </w:t>
      </w:r>
    </w:p>
    <w:p w14:paraId="1F42DBBA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Na osnovu člana 135 Zakona o notarima ("Službeni list RCG", broj 68/05), izdaje se</w:t>
      </w:r>
    </w:p>
    <w:p w14:paraId="62F4274A" w14:textId="77777777" w:rsidR="00476BB1" w:rsidRPr="00476BB1" w:rsidRDefault="00476BB1" w:rsidP="00476BB1">
      <w:pPr>
        <w:spacing w:before="60" w:after="30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sr-Latn-ME"/>
        </w:rPr>
      </w:pPr>
      <w:bookmarkStart w:id="55" w:name="sadrzaj30"/>
      <w:bookmarkEnd w:id="55"/>
      <w:r w:rsidRPr="00476BB1">
        <w:rPr>
          <w:rFonts w:ascii="Tahoma" w:eastAsia="Times New Roman" w:hAnsi="Tahoma" w:cs="Tahoma"/>
          <w:color w:val="000000"/>
          <w:sz w:val="32"/>
          <w:szCs w:val="32"/>
          <w:lang w:eastAsia="sr-Latn-ME"/>
        </w:rPr>
        <w:t>UVJERENJE</w:t>
      </w:r>
    </w:p>
    <w:p w14:paraId="4B942EFA" w14:textId="77777777" w:rsidR="00476BB1" w:rsidRPr="00476BB1" w:rsidRDefault="00476BB1" w:rsidP="00476BB1">
      <w:pPr>
        <w:spacing w:after="0" w:line="240" w:lineRule="auto"/>
        <w:ind w:left="150" w:right="150" w:firstLine="240"/>
        <w:jc w:val="center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__________________________________ iz ________________________________</w:t>
      </w:r>
    </w:p>
    <w:p w14:paraId="0EDB18A5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rođen-a ___________ godine, koji-a je diplomirao-la na Pravnom fakultetu u ________________________ </w:t>
      </w:r>
      <w:r w:rsidRPr="00476BB1">
        <w:rPr>
          <w:rFonts w:ascii="Tahoma" w:eastAsia="Times New Roman" w:hAnsi="Tahoma" w:cs="Tahoma"/>
          <w:color w:val="000000"/>
          <w:sz w:val="23"/>
          <w:szCs w:val="23"/>
          <w:lang w:val="en-US" w:eastAsia="sr-Latn-ME"/>
        </w:rPr>
        <w:t>dana </w:t>
      </w: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___________ godine i položio pravosudni ispit dana _________ godine,</w:t>
      </w:r>
    </w:p>
    <w:p w14:paraId="064D3408" w14:textId="77777777" w:rsidR="00476BB1" w:rsidRPr="00476BB1" w:rsidRDefault="00476BB1" w:rsidP="00476BB1">
      <w:pPr>
        <w:spacing w:before="60" w:after="30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sr-Latn-ME"/>
        </w:rPr>
      </w:pPr>
      <w:bookmarkStart w:id="56" w:name="sadrzaj31"/>
      <w:bookmarkEnd w:id="56"/>
      <w:r w:rsidRPr="00476BB1">
        <w:rPr>
          <w:rFonts w:ascii="Tahoma" w:eastAsia="Times New Roman" w:hAnsi="Tahoma" w:cs="Tahoma"/>
          <w:color w:val="000000"/>
          <w:sz w:val="32"/>
          <w:szCs w:val="32"/>
          <w:lang w:val="sl-SI" w:eastAsia="sr-Latn-ME"/>
        </w:rPr>
        <w:t>POLOŽIO-LA JE</w:t>
      </w:r>
      <w:r w:rsidRPr="00476BB1">
        <w:rPr>
          <w:rFonts w:ascii="Tahoma" w:eastAsia="Times New Roman" w:hAnsi="Tahoma" w:cs="Tahoma"/>
          <w:color w:val="000000"/>
          <w:sz w:val="32"/>
          <w:szCs w:val="32"/>
          <w:lang w:val="sl-SI" w:eastAsia="sr-Latn-ME"/>
        </w:rPr>
        <w:br/>
        <w:t>NOTARSKI ISPIT</w:t>
      </w:r>
    </w:p>
    <w:p w14:paraId="5AD1D253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pred Komisijom za polaganje ispita Ministarstva pravde na dan _________ godine.</w:t>
      </w:r>
    </w:p>
    <w:p w14:paraId="3E7E9591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 </w:t>
      </w:r>
    </w:p>
    <w:tbl>
      <w:tblPr>
        <w:tblW w:w="45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196"/>
        <w:gridCol w:w="617"/>
        <w:gridCol w:w="2310"/>
      </w:tblGrid>
      <w:tr w:rsidR="00476BB1" w:rsidRPr="00476BB1" w14:paraId="6D27FDD0" w14:textId="77777777" w:rsidTr="00476BB1">
        <w:trPr>
          <w:jc w:val="center"/>
        </w:trPr>
        <w:tc>
          <w:tcPr>
            <w:tcW w:w="7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CA63B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Broj: 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1F502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123D2" w14:textId="77777777" w:rsidR="00476BB1" w:rsidRPr="00476BB1" w:rsidRDefault="00476BB1" w:rsidP="0047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ME"/>
              </w:rPr>
              <w:t>MINISTAR,</w:t>
            </w: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ME"/>
              </w:rPr>
              <w:br/>
            </w: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__________________</w:t>
            </w:r>
          </w:p>
        </w:tc>
      </w:tr>
      <w:tr w:rsidR="00476BB1" w:rsidRPr="00476BB1" w14:paraId="2BB76AD1" w14:textId="77777777" w:rsidTr="00476BB1">
        <w:trPr>
          <w:jc w:val="center"/>
        </w:trPr>
        <w:tc>
          <w:tcPr>
            <w:tcW w:w="7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0FC31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Mjesto i datum 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79F5F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9C27F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</w:tr>
      <w:tr w:rsidR="00476BB1" w:rsidRPr="00476BB1" w14:paraId="1832BD1D" w14:textId="77777777" w:rsidTr="00476BB1">
        <w:trPr>
          <w:jc w:val="center"/>
        </w:trPr>
        <w:tc>
          <w:tcPr>
            <w:tcW w:w="7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994E4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1B4CF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M.P.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25C10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</w:tr>
    </w:tbl>
    <w:p w14:paraId="6D8DB934" w14:textId="77777777" w:rsidR="00476BB1" w:rsidRPr="00476BB1" w:rsidRDefault="00476BB1" w:rsidP="00476BB1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476BB1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 </w:t>
      </w:r>
    </w:p>
    <w:p w14:paraId="7106FE84" w14:textId="77777777" w:rsidR="00476BB1" w:rsidRPr="00476BB1" w:rsidRDefault="00476BB1" w:rsidP="00476BB1">
      <w:pPr>
        <w:spacing w:before="60" w:after="30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sr-Latn-ME"/>
        </w:rPr>
      </w:pPr>
      <w:bookmarkStart w:id="57" w:name="sadrzaj32"/>
      <w:bookmarkEnd w:id="57"/>
      <w:r w:rsidRPr="00476BB1">
        <w:rPr>
          <w:rFonts w:ascii="Tahoma" w:eastAsia="Times New Roman" w:hAnsi="Tahoma" w:cs="Tahoma"/>
          <w:color w:val="000000"/>
          <w:sz w:val="32"/>
          <w:szCs w:val="32"/>
          <w:lang w:eastAsia="sr-Latn-ME"/>
        </w:rPr>
        <w:t>EVIDENCIJA O POLAGANJU NOTARSKOG ISPITA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5"/>
        <w:gridCol w:w="939"/>
        <w:gridCol w:w="976"/>
        <w:gridCol w:w="563"/>
        <w:gridCol w:w="830"/>
        <w:gridCol w:w="1210"/>
        <w:gridCol w:w="809"/>
        <w:gridCol w:w="790"/>
        <w:gridCol w:w="552"/>
        <w:gridCol w:w="545"/>
        <w:gridCol w:w="640"/>
        <w:gridCol w:w="691"/>
      </w:tblGrid>
      <w:tr w:rsidR="00476BB1" w:rsidRPr="00476BB1" w14:paraId="65E768E2" w14:textId="77777777" w:rsidTr="00476BB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F0D42" w14:textId="77777777" w:rsidR="00476BB1" w:rsidRPr="00476BB1" w:rsidRDefault="00476BB1" w:rsidP="00476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Redni broj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C67D5" w14:textId="77777777" w:rsidR="00476BB1" w:rsidRPr="00476BB1" w:rsidRDefault="00476BB1" w:rsidP="00476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PREZIME I IME KANDIDATA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81B76" w14:textId="77777777" w:rsidR="00476BB1" w:rsidRPr="00476BB1" w:rsidRDefault="00476BB1" w:rsidP="00476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Dan, mjesec</w:t>
            </w: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r-Latn-ME"/>
              </w:rPr>
              <w:t> i</w:t>
            </w: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godina rođenja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269D6" w14:textId="77777777" w:rsidR="00476BB1" w:rsidRPr="00476BB1" w:rsidRDefault="00476BB1" w:rsidP="00476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r-Latn-ME"/>
              </w:rPr>
              <w:t>M</w:t>
            </w: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jesto, opština</w:t>
            </w: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r-Latn-ME"/>
              </w:rPr>
              <w:t>, država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32D20" w14:textId="77777777" w:rsidR="00476BB1" w:rsidRPr="00476BB1" w:rsidRDefault="00476BB1" w:rsidP="00476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Datum polaganja pravosudnog ispita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72488" w14:textId="77777777" w:rsidR="00476BB1" w:rsidRPr="00476BB1" w:rsidRDefault="00476BB1" w:rsidP="00476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Koji put polaže </w:t>
            </w: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r-Latn-ME"/>
              </w:rPr>
              <w:t>notarski </w:t>
            </w: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ispit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12B48" w14:textId="77777777" w:rsidR="00476BB1" w:rsidRPr="00476BB1" w:rsidRDefault="00476BB1" w:rsidP="00476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Datum polaganja</w:t>
            </w: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r-Latn-ME"/>
              </w:rPr>
              <w:t> notarskog</w:t>
            </w: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ispita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633A2" w14:textId="77777777" w:rsidR="00476BB1" w:rsidRPr="00476BB1" w:rsidRDefault="00476BB1" w:rsidP="00476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Opšti uspjeh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7BCD1" w14:textId="77777777" w:rsidR="00476BB1" w:rsidRPr="00476BB1" w:rsidRDefault="00476BB1" w:rsidP="00476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Datum i broj izdatog uvjerenja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39E94" w14:textId="77777777" w:rsidR="00476BB1" w:rsidRPr="00476BB1" w:rsidRDefault="00476BB1" w:rsidP="00476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r-Latn-ME"/>
              </w:rPr>
              <w:t>Primjedba</w:t>
            </w:r>
          </w:p>
        </w:tc>
      </w:tr>
      <w:tr w:rsidR="00476BB1" w:rsidRPr="00476BB1" w14:paraId="5B0D5EB9" w14:textId="77777777" w:rsidTr="00476BB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F8D20" w14:textId="77777777" w:rsidR="00476BB1" w:rsidRPr="00476BB1" w:rsidRDefault="00476BB1" w:rsidP="00476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5FB76" w14:textId="77777777" w:rsidR="00476BB1" w:rsidRPr="00476BB1" w:rsidRDefault="00476BB1" w:rsidP="00476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CBB00" w14:textId="77777777" w:rsidR="00476BB1" w:rsidRPr="00476BB1" w:rsidRDefault="00476BB1" w:rsidP="00476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EE6BC" w14:textId="77777777" w:rsidR="00476BB1" w:rsidRPr="00476BB1" w:rsidRDefault="00476BB1" w:rsidP="00476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69E54" w14:textId="77777777" w:rsidR="00476BB1" w:rsidRPr="00476BB1" w:rsidRDefault="00476BB1" w:rsidP="00476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4C2CC" w14:textId="77777777" w:rsidR="00476BB1" w:rsidRPr="00476BB1" w:rsidRDefault="00476BB1" w:rsidP="00476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1F47C" w14:textId="77777777" w:rsidR="00476BB1" w:rsidRPr="00476BB1" w:rsidRDefault="00476BB1" w:rsidP="00476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r-Latn-ME"/>
              </w:rPr>
              <w:t>P</w:t>
            </w: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ismenog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D13DC" w14:textId="77777777" w:rsidR="00476BB1" w:rsidRPr="00476BB1" w:rsidRDefault="00476BB1" w:rsidP="00476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r-Latn-ME"/>
              </w:rPr>
              <w:t>U</w:t>
            </w: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smenog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FBE74" w14:textId="77777777" w:rsidR="00476BB1" w:rsidRPr="00476BB1" w:rsidRDefault="00476BB1" w:rsidP="00476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r-Latn-ME"/>
              </w:rPr>
              <w:t>P</w:t>
            </w: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oložio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A58AF" w14:textId="77777777" w:rsidR="00476BB1" w:rsidRPr="00476BB1" w:rsidRDefault="00476BB1" w:rsidP="00476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r-Latn-ME"/>
              </w:rPr>
              <w:t>N</w:t>
            </w: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ije pol</w:t>
            </w: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lastRenderedPageBreak/>
              <w:t>ožio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904D2" w14:textId="77777777" w:rsidR="00476BB1" w:rsidRPr="00476BB1" w:rsidRDefault="00476BB1" w:rsidP="00476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ABE8F" w14:textId="77777777" w:rsidR="00476BB1" w:rsidRPr="00476BB1" w:rsidRDefault="00476BB1" w:rsidP="00476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</w:tr>
      <w:tr w:rsidR="00476BB1" w:rsidRPr="00476BB1" w14:paraId="42C6AF4A" w14:textId="77777777" w:rsidTr="00476BB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7B2D4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43DC3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25E60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B3828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6219D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44320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FFA37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F023F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604E0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5E4FB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E68B2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343A4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</w:tr>
      <w:tr w:rsidR="00476BB1" w:rsidRPr="00476BB1" w14:paraId="62FFC23F" w14:textId="77777777" w:rsidTr="00476BB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F7303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C1EB8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35083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47900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2AC73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E7B23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6D2DE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470E2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B4699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2033C6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F04C0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62113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</w:tr>
      <w:tr w:rsidR="00476BB1" w:rsidRPr="00476BB1" w14:paraId="7E9544B1" w14:textId="77777777" w:rsidTr="00476BB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BDDC1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6FA0D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37C64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806F5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EFBDF1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6B7B2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1E5C7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8F364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DEC9E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B2019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B297C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3620C" w14:textId="77777777" w:rsidR="00476BB1" w:rsidRPr="00476BB1" w:rsidRDefault="00476BB1" w:rsidP="0047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476BB1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 </w:t>
            </w:r>
          </w:p>
        </w:tc>
      </w:tr>
    </w:tbl>
    <w:p w14:paraId="2AA18032" w14:textId="77777777" w:rsidR="00BF26B4" w:rsidRDefault="00BF26B4">
      <w:bookmarkStart w:id="58" w:name="_GoBack"/>
      <w:bookmarkEnd w:id="58"/>
    </w:p>
    <w:sectPr w:rsidR="00BF26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B4"/>
    <w:rsid w:val="00476BB1"/>
    <w:rsid w:val="00B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4A215-DAB9-414D-9843-31683076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47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2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053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9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9713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8633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5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1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9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4787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2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4198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4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29173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5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89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9454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1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491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6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671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5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1184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0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1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1173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605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7740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0828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27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7000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7220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6174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51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413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5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43141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4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2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2931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4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756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0586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7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3400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8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4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2231</Words>
  <Characters>12717</Characters>
  <Application>Microsoft Office Word</Application>
  <DocSecurity>0</DocSecurity>
  <Lines>105</Lines>
  <Paragraphs>29</Paragraphs>
  <ScaleCrop>false</ScaleCrop>
  <Company/>
  <LinksUpToDate>false</LinksUpToDate>
  <CharactersWithSpaces>14919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Novakovic</dc:creator>
  <cp:keywords/>
  <dc:description/>
  <cp:lastModifiedBy>Natasa Novakovic</cp:lastModifiedBy>
  <cp:revision>3</cp:revision>
  <dcterms:created xsi:type="dcterms:W3CDTF">2025-02-11T09:35:00Z</dcterms:created>
  <dcterms:modified xsi:type="dcterms:W3CDTF">2025-02-11T09:37:00Z</dcterms:modified>
</cp:coreProperties>
</file>