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9E263" w14:textId="77777777" w:rsidR="002C6704" w:rsidRPr="00451F6C" w:rsidRDefault="002C6704" w:rsidP="002C6704">
      <w:pPr>
        <w:pStyle w:val="Title"/>
        <w:rPr>
          <w:rFonts w:eastAsiaTheme="majorEastAsia" w:cstheme="majorBidi"/>
        </w:rPr>
      </w:pPr>
      <w:r w:rsidRPr="00451F6C">
        <mc:AlternateContent>
          <mc:Choice Requires="wps">
            <w:drawing>
              <wp:anchor distT="45720" distB="45720" distL="114300" distR="114300" simplePos="0" relativeHeight="251661312" behindDoc="0" locked="0" layoutInCell="1" allowOverlap="1" wp14:anchorId="02BBE5DC" wp14:editId="7D6DCBAF">
                <wp:simplePos x="0" y="0"/>
                <wp:positionH relativeFrom="column">
                  <wp:posOffset>4436701</wp:posOffset>
                </wp:positionH>
                <wp:positionV relativeFrom="paragraph">
                  <wp:posOffset>-168245</wp:posOffset>
                </wp:positionV>
                <wp:extent cx="1676400" cy="765544"/>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765544"/>
                        </a:xfrm>
                        <a:prstGeom prst="rect">
                          <a:avLst/>
                        </a:prstGeom>
                        <a:solidFill>
                          <a:srgbClr val="FFFFFF"/>
                        </a:solidFill>
                        <a:ln w="9525">
                          <a:noFill/>
                          <a:miter lim="800000"/>
                          <a:headEnd/>
                          <a:tailEnd/>
                        </a:ln>
                      </wps:spPr>
                      <wps:txbx>
                        <w:txbxContent>
                          <w:p w14:paraId="3D7E91BD" w14:textId="77777777" w:rsidR="002C6704" w:rsidRPr="000F3FF2" w:rsidRDefault="002C6704" w:rsidP="002C6704">
                            <w:pPr>
                              <w:jc w:val="right"/>
                              <w:rPr>
                                <w:rFonts w:asciiTheme="minorHAnsi" w:hAnsiTheme="minorHAnsi" w:cstheme="minorHAnsi"/>
                                <w:sz w:val="20"/>
                              </w:rPr>
                            </w:pPr>
                            <w:proofErr w:type="spellStart"/>
                            <w:r w:rsidRPr="000F3FF2">
                              <w:rPr>
                                <w:rFonts w:asciiTheme="minorHAnsi" w:hAnsiTheme="minorHAnsi" w:cstheme="minorHAnsi"/>
                                <w:sz w:val="20"/>
                              </w:rPr>
                              <w:t>Adresa</w:t>
                            </w:r>
                            <w:proofErr w:type="spellEnd"/>
                            <w:r w:rsidRPr="000F3FF2">
                              <w:rPr>
                                <w:rFonts w:asciiTheme="minorHAnsi" w:hAnsiTheme="minorHAnsi" w:cstheme="minorHAnsi"/>
                                <w:sz w:val="20"/>
                              </w:rPr>
                              <w:t xml:space="preserve">: </w:t>
                            </w:r>
                            <w:proofErr w:type="spellStart"/>
                            <w:r w:rsidRPr="000F3FF2">
                              <w:rPr>
                                <w:rFonts w:asciiTheme="minorHAnsi" w:hAnsiTheme="minorHAnsi" w:cstheme="minorHAnsi"/>
                                <w:sz w:val="20"/>
                              </w:rPr>
                              <w:t>ul</w:t>
                            </w:r>
                            <w:proofErr w:type="spellEnd"/>
                            <w:r w:rsidRPr="000F3FF2">
                              <w:rPr>
                                <w:rFonts w:asciiTheme="minorHAnsi" w:hAnsiTheme="minorHAnsi" w:cstheme="minorHAnsi"/>
                                <w:sz w:val="20"/>
                              </w:rPr>
                              <w:t xml:space="preserve">. </w:t>
                            </w:r>
                            <w:proofErr w:type="spellStart"/>
                            <w:r w:rsidRPr="000F3FF2">
                              <w:rPr>
                                <w:rFonts w:asciiTheme="minorHAnsi" w:hAnsiTheme="minorHAnsi" w:cstheme="minorHAnsi"/>
                                <w:sz w:val="20"/>
                              </w:rPr>
                              <w:t>Moskovska</w:t>
                            </w:r>
                            <w:proofErr w:type="spellEnd"/>
                            <w:r w:rsidRPr="000F3FF2">
                              <w:rPr>
                                <w:rFonts w:asciiTheme="minorHAnsi" w:hAnsiTheme="minorHAnsi" w:cstheme="minorHAnsi"/>
                                <w:sz w:val="20"/>
                              </w:rPr>
                              <w:t xml:space="preserve"> 101, </w:t>
                            </w:r>
                          </w:p>
                          <w:p w14:paraId="3BA9C39F" w14:textId="77777777" w:rsidR="002C6704" w:rsidRPr="000F3FF2" w:rsidRDefault="002C6704" w:rsidP="002C6704">
                            <w:pPr>
                              <w:jc w:val="right"/>
                              <w:rPr>
                                <w:rFonts w:asciiTheme="minorHAnsi" w:hAnsiTheme="minorHAnsi" w:cstheme="minorHAnsi"/>
                                <w:sz w:val="20"/>
                              </w:rPr>
                            </w:pPr>
                            <w:r w:rsidRPr="000F3FF2">
                              <w:rPr>
                                <w:rFonts w:asciiTheme="minorHAnsi" w:hAnsiTheme="minorHAnsi" w:cstheme="minorHAnsi"/>
                                <w:sz w:val="20"/>
                              </w:rPr>
                              <w:t xml:space="preserve">81000 Podgorica, </w:t>
                            </w:r>
                            <w:proofErr w:type="spellStart"/>
                            <w:r w:rsidRPr="000F3FF2">
                              <w:rPr>
                                <w:rFonts w:asciiTheme="minorHAnsi" w:hAnsiTheme="minorHAnsi" w:cstheme="minorHAnsi"/>
                                <w:sz w:val="20"/>
                              </w:rPr>
                              <w:t>Crna</w:t>
                            </w:r>
                            <w:proofErr w:type="spellEnd"/>
                            <w:r w:rsidRPr="000F3FF2">
                              <w:rPr>
                                <w:rFonts w:asciiTheme="minorHAnsi" w:hAnsiTheme="minorHAnsi" w:cstheme="minorHAnsi"/>
                                <w:sz w:val="20"/>
                              </w:rPr>
                              <w:t xml:space="preserve"> Gora</w:t>
                            </w:r>
                          </w:p>
                          <w:p w14:paraId="7AC27AEF" w14:textId="77777777" w:rsidR="002C6704" w:rsidRPr="000F3FF2" w:rsidRDefault="002C6704" w:rsidP="002C6704">
                            <w:pPr>
                              <w:jc w:val="right"/>
                              <w:rPr>
                                <w:rFonts w:asciiTheme="minorHAnsi" w:hAnsiTheme="minorHAnsi" w:cstheme="minorHAnsi"/>
                                <w:sz w:val="20"/>
                              </w:rPr>
                            </w:pPr>
                            <w:proofErr w:type="spellStart"/>
                            <w:r w:rsidRPr="000F3FF2">
                              <w:rPr>
                                <w:rFonts w:asciiTheme="minorHAnsi" w:hAnsiTheme="minorHAnsi" w:cstheme="minorHAnsi"/>
                                <w:sz w:val="20"/>
                              </w:rPr>
                              <w:t>tel</w:t>
                            </w:r>
                            <w:proofErr w:type="spellEnd"/>
                            <w:r w:rsidRPr="000F3FF2">
                              <w:rPr>
                                <w:rFonts w:asciiTheme="minorHAnsi" w:hAnsiTheme="minorHAnsi" w:cstheme="minorHAnsi"/>
                                <w:sz w:val="20"/>
                              </w:rPr>
                              <w:t>: +382 20 672 007</w:t>
                            </w:r>
                          </w:p>
                          <w:p w14:paraId="11F30A4E" w14:textId="77777777" w:rsidR="002C6704" w:rsidRPr="00AF27FF" w:rsidRDefault="00737B41" w:rsidP="00737B41">
                            <w:pPr>
                              <w:jc w:val="right"/>
                              <w:rPr>
                                <w:sz w:val="20"/>
                              </w:rPr>
                            </w:pPr>
                            <w:r>
                              <w:rPr>
                                <w:color w:val="0070C0"/>
                                <w:sz w:val="20"/>
                              </w:rPr>
                              <w:t>www.mpsv.gov.me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BBE5DC" id="_x0000_t202" coordsize="21600,21600" o:spt="202" path="m,l,21600r21600,l21600,xe">
                <v:stroke joinstyle="miter"/>
                <v:path gradientshapeok="t" o:connecttype="rect"/>
              </v:shapetype>
              <v:shape id="Text Box 2" o:spid="_x0000_s1026" type="#_x0000_t202" style="position:absolute;left:0;text-align:left;margin-left:349.35pt;margin-top:-13.25pt;width:132pt;height:60.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" stroked="f">
                <v:textbox>
                  <w:txbxContent>
                    <w:p w14:paraId="3D7E91BD" w14:textId="77777777" w:rsidR="002C6704" w:rsidRPr="000F3FF2" w:rsidRDefault="002C6704" w:rsidP="002C6704">
                      <w:pPr>
                        <w:jc w:val="right"/>
                        <w:rPr>
                          <w:rFonts w:asciiTheme="minorHAnsi" w:hAnsiTheme="minorHAnsi" w:cstheme="minorHAnsi"/>
                          <w:sz w:val="20"/>
                        </w:rPr>
                      </w:pPr>
                      <w:proofErr w:type="spellStart"/>
                      <w:r w:rsidRPr="000F3FF2">
                        <w:rPr>
                          <w:rFonts w:asciiTheme="minorHAnsi" w:hAnsiTheme="minorHAnsi" w:cstheme="minorHAnsi"/>
                          <w:sz w:val="20"/>
                        </w:rPr>
                        <w:t>Adresa</w:t>
                      </w:r>
                      <w:proofErr w:type="spellEnd"/>
                      <w:r w:rsidRPr="000F3FF2">
                        <w:rPr>
                          <w:rFonts w:asciiTheme="minorHAnsi" w:hAnsiTheme="minorHAnsi" w:cstheme="minorHAnsi"/>
                          <w:sz w:val="20"/>
                        </w:rPr>
                        <w:t xml:space="preserve">: </w:t>
                      </w:r>
                      <w:proofErr w:type="spellStart"/>
                      <w:r w:rsidRPr="000F3FF2">
                        <w:rPr>
                          <w:rFonts w:asciiTheme="minorHAnsi" w:hAnsiTheme="minorHAnsi" w:cstheme="minorHAnsi"/>
                          <w:sz w:val="20"/>
                        </w:rPr>
                        <w:t>ul</w:t>
                      </w:r>
                      <w:proofErr w:type="spellEnd"/>
                      <w:r w:rsidRPr="000F3FF2">
                        <w:rPr>
                          <w:rFonts w:asciiTheme="minorHAnsi" w:hAnsiTheme="minorHAnsi" w:cstheme="minorHAnsi"/>
                          <w:sz w:val="20"/>
                        </w:rPr>
                        <w:t xml:space="preserve">. </w:t>
                      </w:r>
                      <w:proofErr w:type="spellStart"/>
                      <w:r w:rsidRPr="000F3FF2">
                        <w:rPr>
                          <w:rFonts w:asciiTheme="minorHAnsi" w:hAnsiTheme="minorHAnsi" w:cstheme="minorHAnsi"/>
                          <w:sz w:val="20"/>
                        </w:rPr>
                        <w:t>Moskovska</w:t>
                      </w:r>
                      <w:proofErr w:type="spellEnd"/>
                      <w:r w:rsidRPr="000F3FF2">
                        <w:rPr>
                          <w:rFonts w:asciiTheme="minorHAnsi" w:hAnsiTheme="minorHAnsi" w:cstheme="minorHAnsi"/>
                          <w:sz w:val="20"/>
                        </w:rPr>
                        <w:t xml:space="preserve"> 101, </w:t>
                      </w:r>
                    </w:p>
                    <w:p w14:paraId="3BA9C39F" w14:textId="77777777" w:rsidR="002C6704" w:rsidRPr="000F3FF2" w:rsidRDefault="002C6704" w:rsidP="002C6704">
                      <w:pPr>
                        <w:jc w:val="right"/>
                        <w:rPr>
                          <w:rFonts w:asciiTheme="minorHAnsi" w:hAnsiTheme="minorHAnsi" w:cstheme="minorHAnsi"/>
                          <w:sz w:val="20"/>
                        </w:rPr>
                      </w:pPr>
                      <w:r w:rsidRPr="000F3FF2">
                        <w:rPr>
                          <w:rFonts w:asciiTheme="minorHAnsi" w:hAnsiTheme="minorHAnsi" w:cstheme="minorHAnsi"/>
                          <w:sz w:val="20"/>
                        </w:rPr>
                        <w:t xml:space="preserve">81000 Podgorica, </w:t>
                      </w:r>
                      <w:proofErr w:type="spellStart"/>
                      <w:r w:rsidRPr="000F3FF2">
                        <w:rPr>
                          <w:rFonts w:asciiTheme="minorHAnsi" w:hAnsiTheme="minorHAnsi" w:cstheme="minorHAnsi"/>
                          <w:sz w:val="20"/>
                        </w:rPr>
                        <w:t>Crna</w:t>
                      </w:r>
                      <w:proofErr w:type="spellEnd"/>
                      <w:r w:rsidRPr="000F3FF2">
                        <w:rPr>
                          <w:rFonts w:asciiTheme="minorHAnsi" w:hAnsiTheme="minorHAnsi" w:cstheme="minorHAnsi"/>
                          <w:sz w:val="20"/>
                        </w:rPr>
                        <w:t xml:space="preserve"> Gora</w:t>
                      </w:r>
                    </w:p>
                    <w:p w14:paraId="7AC27AEF" w14:textId="77777777" w:rsidR="002C6704" w:rsidRPr="000F3FF2" w:rsidRDefault="002C6704" w:rsidP="002C6704">
                      <w:pPr>
                        <w:jc w:val="right"/>
                        <w:rPr>
                          <w:rFonts w:asciiTheme="minorHAnsi" w:hAnsiTheme="minorHAnsi" w:cstheme="minorHAnsi"/>
                          <w:sz w:val="20"/>
                        </w:rPr>
                      </w:pPr>
                      <w:proofErr w:type="spellStart"/>
                      <w:r w:rsidRPr="000F3FF2">
                        <w:rPr>
                          <w:rFonts w:asciiTheme="minorHAnsi" w:hAnsiTheme="minorHAnsi" w:cstheme="minorHAnsi"/>
                          <w:sz w:val="20"/>
                        </w:rPr>
                        <w:t>tel</w:t>
                      </w:r>
                      <w:proofErr w:type="spellEnd"/>
                      <w:r w:rsidRPr="000F3FF2">
                        <w:rPr>
                          <w:rFonts w:asciiTheme="minorHAnsi" w:hAnsiTheme="minorHAnsi" w:cstheme="minorHAnsi"/>
                          <w:sz w:val="20"/>
                        </w:rPr>
                        <w:t>: +382 20 672 007</w:t>
                      </w:r>
                    </w:p>
                    <w:p w14:paraId="11F30A4E" w14:textId="77777777" w:rsidR="002C6704" w:rsidRPr="00AF27FF" w:rsidRDefault="00737B41" w:rsidP="00737B41">
                      <w:pPr>
                        <w:jc w:val="right"/>
                        <w:rPr>
                          <w:sz w:val="20"/>
                        </w:rPr>
                      </w:pPr>
                      <w:r>
                        <w:rPr>
                          <w:color w:val="0070C0"/>
                          <w:sz w:val="20"/>
                        </w:rPr>
                        <w:t>www.mpsv.gov.me</w:t>
                      </w:r>
                    </w:p>
                  </w:txbxContent>
                </v:textbox>
              </v:shape>
            </w:pict>
          </mc:Fallback>
        </mc:AlternateContent>
      </w:r>
      <w:r w:rsidRPr="00451F6C">
        <mc:AlternateContent>
          <mc:Choice Requires="wps">
            <w:drawing>
              <wp:anchor distT="0" distB="0" distL="114300" distR="114300" simplePos="0" relativeHeight="251659264" behindDoc="0" locked="0" layoutInCell="1" allowOverlap="1" wp14:anchorId="782C0391" wp14:editId="4B91C058">
                <wp:simplePos x="0" y="0"/>
                <wp:positionH relativeFrom="column">
                  <wp:posOffset>622295</wp:posOffset>
                </wp:positionH>
                <wp:positionV relativeFrom="paragraph">
                  <wp:posOffset>52750</wp:posOffset>
                </wp:positionV>
                <wp:extent cx="0" cy="635106"/>
                <wp:effectExtent l="0" t="0" r="19050" b="31750"/>
                <wp:wrapNone/>
                <wp:docPr id="27" name="Straight Connector 27"/>
                <wp:cNvGraphicFramePr/>
                <a:graphic xmlns:a="http://schemas.openxmlformats.org/drawingml/2006/main">
                  <a:graphicData uri="http://schemas.microsoft.com/office/word/2010/wordprocessingShape">
                    <wps:wsp>
                      <wps:cNvCnPr/>
                      <wps:spPr>
                        <a:xfrm>
                          <a:off x="0" y="0"/>
                          <a:ext cx="0" cy="635106"/>
                        </a:xfrm>
                        <a:prstGeom prst="line">
                          <a:avLst/>
                        </a:prstGeom>
                        <a:ln w="19050">
                          <a:solidFill>
                            <a:srgbClr val="D5B03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F4E4D0" id="Straight Connector 2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" strokecolor="#d5b03d" strokeweight="1.5pt">
                <v:stroke joinstyle="miter"/>
              </v:line>
            </w:pict>
          </mc:Fallback>
        </mc:AlternateContent>
      </w:r>
      <w:r w:rsidRPr="00451F6C">
        <w:drawing>
          <wp:anchor distT="0" distB="0" distL="114300" distR="114300" simplePos="0" relativeHeight="251660288" behindDoc="0" locked="0" layoutInCell="1" allowOverlap="1" wp14:anchorId="318CD4C0" wp14:editId="02CA88FE">
            <wp:simplePos x="0" y="0"/>
            <wp:positionH relativeFrom="column">
              <wp:posOffset>-16510</wp:posOffset>
            </wp:positionH>
            <wp:positionV relativeFrom="paragraph">
              <wp:posOffset>57150</wp:posOffset>
            </wp:positionV>
            <wp:extent cx="539115" cy="621665"/>
            <wp:effectExtent l="0" t="0" r="0" b="6985"/>
            <wp:wrapNone/>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r w:rsidRPr="00451F6C">
        <w:t xml:space="preserve">Crna </w:t>
      </w:r>
      <w:r>
        <w:t>Gora</w:t>
      </w:r>
    </w:p>
    <w:p w14:paraId="65AFE0C7" w14:textId="77777777" w:rsidR="00E46C9A" w:rsidRDefault="00E416AD" w:rsidP="00E416AD">
      <w:pPr>
        <w:pStyle w:val="Title"/>
        <w:spacing w:before="40"/>
      </w:pPr>
      <w:r>
        <w:t>Ministarstvo poljoprivrede</w:t>
      </w:r>
      <w:r w:rsidR="00515B8C">
        <w:t>,</w:t>
      </w:r>
      <w:r w:rsidR="000F3FF2">
        <w:t xml:space="preserve"> </w:t>
      </w:r>
    </w:p>
    <w:p w14:paraId="42FA85B1" w14:textId="05005FDD" w:rsidR="002C6704" w:rsidRPr="00E46C9A" w:rsidRDefault="000F3FF2" w:rsidP="00E46C9A">
      <w:pPr>
        <w:pStyle w:val="Title"/>
        <w:spacing w:before="40"/>
      </w:pPr>
      <w:r>
        <w:t>šumarstva</w:t>
      </w:r>
      <w:r w:rsidR="00E416AD">
        <w:t xml:space="preserve"> </w:t>
      </w:r>
      <w:r w:rsidR="00763C94">
        <w:t>i vodoprivrede</w:t>
      </w:r>
      <w:r w:rsidR="00E416AD">
        <w:t xml:space="preserve"> </w:t>
      </w:r>
    </w:p>
    <w:p w14:paraId="1FE7A168" w14:textId="77777777" w:rsidR="00077AF6" w:rsidRPr="00780B00" w:rsidRDefault="00AD1211" w:rsidP="00C63DD3">
      <w:pPr>
        <w:spacing w:before="240" w:after="240" w:line="276" w:lineRule="auto"/>
        <w:jc w:val="both"/>
        <w:rPr>
          <w:rFonts w:ascii="Arial" w:hAnsi="Arial" w:cs="Arial"/>
          <w:noProof/>
          <w:sz w:val="22"/>
          <w:lang w:val="sr-Latn-CS"/>
        </w:rPr>
      </w:pPr>
      <w:r w:rsidRPr="00AD1211">
        <w:rPr>
          <w:rFonts w:ascii="Arial" w:hAnsi="Arial" w:cs="Arial"/>
          <w:noProof/>
          <w:sz w:val="22"/>
          <w:lang w:val="sr-Latn-CS"/>
        </w:rPr>
        <w:t>Ministarstvo poljoprivrede, šumarstva i vodoprivrede (u daljem tekstu: Ministarstvo)</w:t>
      </w:r>
      <w:r>
        <w:rPr>
          <w:rFonts w:ascii="Arial" w:hAnsi="Arial" w:cs="Arial"/>
          <w:noProof/>
          <w:sz w:val="22"/>
          <w:lang w:val="sr-Latn-CS"/>
        </w:rPr>
        <w:t>,</w:t>
      </w:r>
      <w:r w:rsidRPr="00AD1211">
        <w:rPr>
          <w:rFonts w:ascii="Arial" w:hAnsi="Arial" w:cs="Arial"/>
          <w:noProof/>
          <w:sz w:val="22"/>
          <w:lang w:val="sr-Latn-CS"/>
        </w:rPr>
        <w:t xml:space="preserve"> </w:t>
      </w:r>
      <w:r>
        <w:rPr>
          <w:rFonts w:ascii="Arial" w:hAnsi="Arial" w:cs="Arial"/>
          <w:noProof/>
          <w:sz w:val="22"/>
          <w:lang w:val="sr-Latn-CS"/>
        </w:rPr>
        <w:t>n</w:t>
      </w:r>
      <w:r w:rsidR="00077AF6" w:rsidRPr="00780B00">
        <w:rPr>
          <w:rFonts w:ascii="Arial" w:hAnsi="Arial" w:cs="Arial"/>
          <w:noProof/>
          <w:sz w:val="22"/>
          <w:lang w:val="sr-Latn-CS"/>
        </w:rPr>
        <w:t xml:space="preserve">a osnovu čl. </w:t>
      </w:r>
      <w:r w:rsidR="008F373A" w:rsidRPr="00780B00">
        <w:rPr>
          <w:rFonts w:ascii="Arial" w:hAnsi="Arial" w:cs="Arial"/>
          <w:noProof/>
          <w:sz w:val="22"/>
          <w:lang w:val="sr-Latn-CS"/>
        </w:rPr>
        <w:t>2</w:t>
      </w:r>
      <w:r w:rsidR="00077AF6" w:rsidRPr="00780B00">
        <w:rPr>
          <w:rFonts w:ascii="Arial" w:hAnsi="Arial" w:cs="Arial"/>
          <w:noProof/>
          <w:sz w:val="22"/>
          <w:lang w:val="sr-Latn-CS"/>
        </w:rPr>
        <w:t xml:space="preserve"> i </w:t>
      </w:r>
      <w:r w:rsidR="008F373A" w:rsidRPr="00780B00">
        <w:rPr>
          <w:rFonts w:ascii="Arial" w:hAnsi="Arial" w:cs="Arial"/>
          <w:noProof/>
          <w:sz w:val="22"/>
          <w:lang w:val="sr-Latn-CS"/>
        </w:rPr>
        <w:t>3</w:t>
      </w:r>
      <w:r w:rsidR="00077AF6" w:rsidRPr="00780B00">
        <w:rPr>
          <w:rFonts w:ascii="Arial" w:hAnsi="Arial" w:cs="Arial"/>
          <w:noProof/>
          <w:sz w:val="22"/>
          <w:lang w:val="sr-Latn-CS"/>
        </w:rPr>
        <w:t xml:space="preserve"> </w:t>
      </w:r>
      <w:r w:rsidR="00077AF6" w:rsidRPr="00792158">
        <w:rPr>
          <w:rFonts w:ascii="Arial" w:hAnsi="Arial" w:cs="Arial"/>
          <w:noProof/>
          <w:sz w:val="22"/>
          <w:lang w:val="sr-Latn-CS"/>
        </w:rPr>
        <w:t xml:space="preserve">Uredbe o uslovima, načinu i dinamici sprovođenja mjera agrarne politike za </w:t>
      </w:r>
      <w:r w:rsidR="002573CD" w:rsidRPr="00792158">
        <w:rPr>
          <w:rFonts w:ascii="Arial" w:hAnsi="Arial" w:cs="Arial"/>
          <w:noProof/>
          <w:sz w:val="22"/>
          <w:lang w:val="sr-Latn-CS"/>
        </w:rPr>
        <w:t>202</w:t>
      </w:r>
      <w:r w:rsidR="002573CD">
        <w:rPr>
          <w:rFonts w:ascii="Arial" w:hAnsi="Arial" w:cs="Arial"/>
          <w:noProof/>
          <w:sz w:val="22"/>
          <w:lang w:val="sr-Latn-CS"/>
        </w:rPr>
        <w:t>3</w:t>
      </w:r>
      <w:r w:rsidR="00077AF6" w:rsidRPr="00792158">
        <w:rPr>
          <w:rFonts w:ascii="Arial" w:hAnsi="Arial" w:cs="Arial"/>
          <w:noProof/>
          <w:sz w:val="22"/>
          <w:lang w:val="sr-Latn-CS"/>
        </w:rPr>
        <w:t>. godinu – Agrobudžet („</w:t>
      </w:r>
      <w:r w:rsidR="00FF2525" w:rsidRPr="00792158">
        <w:rPr>
          <w:rFonts w:ascii="Arial" w:hAnsi="Arial" w:cs="Arial"/>
          <w:sz w:val="22"/>
          <w:lang w:val="sr-Latn-ME"/>
        </w:rPr>
        <w:t xml:space="preserve">Službeni </w:t>
      </w:r>
      <w:r w:rsidR="00077AF6" w:rsidRPr="00792158">
        <w:rPr>
          <w:rFonts w:ascii="Arial" w:hAnsi="Arial" w:cs="Arial"/>
          <w:noProof/>
          <w:sz w:val="22"/>
          <w:lang w:val="sr-Latn-CS"/>
        </w:rPr>
        <w:t>list CG</w:t>
      </w:r>
      <w:r w:rsidR="00F66BD3" w:rsidRPr="00E47BCC">
        <w:rPr>
          <w:rFonts w:ascii="Arial" w:hAnsi="Arial" w:cs="Arial"/>
          <w:noProof/>
          <w:sz w:val="22"/>
          <w:lang w:val="sr-Latn-CS"/>
        </w:rPr>
        <w:t xml:space="preserve">“, </w:t>
      </w:r>
      <w:r w:rsidR="00FF2C1B" w:rsidRPr="00E47BCC">
        <w:rPr>
          <w:rFonts w:ascii="Arial" w:hAnsi="Arial" w:cs="Arial"/>
          <w:noProof/>
          <w:sz w:val="22"/>
          <w:lang w:val="sr-Latn-CS"/>
        </w:rPr>
        <w:t>broj</w:t>
      </w:r>
      <w:r w:rsidR="00F66BD3" w:rsidRPr="00E47BCC">
        <w:rPr>
          <w:rFonts w:ascii="Arial" w:hAnsi="Arial" w:cs="Arial"/>
          <w:noProof/>
          <w:sz w:val="22"/>
          <w:lang w:val="sr-Latn-CS"/>
        </w:rPr>
        <w:t xml:space="preserve"> </w:t>
      </w:r>
      <w:r w:rsidR="002425D6" w:rsidRPr="00E47BCC">
        <w:rPr>
          <w:rFonts w:ascii="Arial" w:hAnsi="Arial" w:cs="Arial"/>
          <w:noProof/>
          <w:sz w:val="22"/>
          <w:lang w:val="sr-Latn-CS"/>
        </w:rPr>
        <w:t>25</w:t>
      </w:r>
      <w:r w:rsidR="00C128E0" w:rsidRPr="00E47BCC">
        <w:rPr>
          <w:rFonts w:ascii="Arial" w:hAnsi="Arial" w:cs="Arial"/>
          <w:noProof/>
          <w:sz w:val="22"/>
          <w:lang w:val="sr-Latn-CS"/>
        </w:rPr>
        <w:t>/2</w:t>
      </w:r>
      <w:r w:rsidR="002425D6" w:rsidRPr="00E47BCC">
        <w:rPr>
          <w:rFonts w:ascii="Arial" w:hAnsi="Arial" w:cs="Arial"/>
          <w:noProof/>
          <w:sz w:val="22"/>
          <w:lang w:val="sr-Latn-CS"/>
        </w:rPr>
        <w:t>3</w:t>
      </w:r>
      <w:r w:rsidR="00077AF6" w:rsidRPr="00E47BCC">
        <w:rPr>
          <w:rFonts w:ascii="Arial" w:hAnsi="Arial" w:cs="Arial"/>
          <w:noProof/>
          <w:sz w:val="22"/>
          <w:lang w:val="sr-Latn-CS"/>
        </w:rPr>
        <w:t>)</w:t>
      </w:r>
      <w:r w:rsidR="00077AF6" w:rsidRPr="00792158">
        <w:rPr>
          <w:rFonts w:ascii="Arial" w:hAnsi="Arial" w:cs="Arial"/>
          <w:noProof/>
          <w:sz w:val="22"/>
          <w:lang w:val="sr-Latn-CS"/>
        </w:rPr>
        <w:t xml:space="preserve"> – mjere</w:t>
      </w:r>
      <w:r w:rsidR="00077AF6" w:rsidRPr="00780B00">
        <w:rPr>
          <w:rFonts w:ascii="Arial" w:hAnsi="Arial" w:cs="Arial"/>
          <w:noProof/>
          <w:sz w:val="22"/>
          <w:lang w:val="sr-Latn-CS"/>
        </w:rPr>
        <w:t xml:space="preserve"> </w:t>
      </w:r>
      <w:r w:rsidR="008F373A" w:rsidRPr="00780B00">
        <w:rPr>
          <w:rFonts w:ascii="Arial" w:hAnsi="Arial" w:cs="Arial"/>
          <w:noProof/>
          <w:sz w:val="22"/>
          <w:lang w:val="sr-Latn-CS"/>
        </w:rPr>
        <w:t>1</w:t>
      </w:r>
      <w:r w:rsidR="00077AF6" w:rsidRPr="00780B00">
        <w:rPr>
          <w:rFonts w:ascii="Arial" w:hAnsi="Arial" w:cs="Arial"/>
          <w:noProof/>
          <w:sz w:val="22"/>
          <w:lang w:val="sr-Latn-CS"/>
        </w:rPr>
        <w:t xml:space="preserve">.1.4. Direktna plaćanja u biljnoj proizvodnji, objavljuje </w:t>
      </w:r>
    </w:p>
    <w:p w14:paraId="1427DEE9" w14:textId="77777777" w:rsidR="00077AF6" w:rsidRPr="00780B00" w:rsidRDefault="00737B41" w:rsidP="00737B41">
      <w:pPr>
        <w:tabs>
          <w:tab w:val="center" w:pos="5103"/>
          <w:tab w:val="left" w:pos="8087"/>
        </w:tabs>
        <w:spacing w:before="240" w:line="276" w:lineRule="auto"/>
        <w:ind w:left="284"/>
        <w:rPr>
          <w:rFonts w:ascii="Arial" w:hAnsi="Arial" w:cs="Arial"/>
          <w:b/>
          <w:noProof/>
          <w:sz w:val="28"/>
          <w:szCs w:val="32"/>
          <w:lang w:val="sr-Latn-CS"/>
        </w:rPr>
      </w:pPr>
      <w:r>
        <w:rPr>
          <w:rFonts w:ascii="Arial" w:hAnsi="Arial" w:cs="Arial"/>
          <w:b/>
          <w:noProof/>
          <w:sz w:val="28"/>
          <w:szCs w:val="32"/>
          <w:lang w:val="sr-Latn-CS"/>
        </w:rPr>
        <w:tab/>
      </w:r>
      <w:r w:rsidR="00077AF6" w:rsidRPr="00780B00">
        <w:rPr>
          <w:rFonts w:ascii="Arial" w:hAnsi="Arial" w:cs="Arial"/>
          <w:b/>
          <w:noProof/>
          <w:sz w:val="28"/>
          <w:szCs w:val="32"/>
          <w:lang w:val="sr-Latn-CS"/>
        </w:rPr>
        <w:t>JAVNI POZIV</w:t>
      </w:r>
      <w:r>
        <w:rPr>
          <w:rFonts w:ascii="Arial" w:hAnsi="Arial" w:cs="Arial"/>
          <w:b/>
          <w:noProof/>
          <w:sz w:val="28"/>
          <w:szCs w:val="32"/>
          <w:lang w:val="sr-Latn-CS"/>
        </w:rPr>
        <w:tab/>
      </w:r>
    </w:p>
    <w:p w14:paraId="589F5919" w14:textId="77777777" w:rsidR="00077AF6" w:rsidRPr="00780B00" w:rsidRDefault="00E416AD" w:rsidP="00C63DD3">
      <w:pPr>
        <w:spacing w:line="276" w:lineRule="auto"/>
        <w:ind w:left="284"/>
        <w:jc w:val="center"/>
        <w:rPr>
          <w:rFonts w:ascii="Arial" w:hAnsi="Arial" w:cs="Arial"/>
          <w:b/>
          <w:noProof/>
          <w:sz w:val="28"/>
          <w:szCs w:val="32"/>
          <w:lang w:val="sr-Latn-CS"/>
        </w:rPr>
      </w:pPr>
      <w:r>
        <w:rPr>
          <w:rFonts w:ascii="Arial" w:hAnsi="Arial" w:cs="Arial"/>
          <w:b/>
          <w:noProof/>
          <w:sz w:val="28"/>
          <w:szCs w:val="32"/>
          <w:lang w:val="sr-Latn-CS"/>
        </w:rPr>
        <w:t>d</w:t>
      </w:r>
      <w:r w:rsidRPr="00E416AD">
        <w:rPr>
          <w:rFonts w:ascii="Arial" w:hAnsi="Arial" w:cs="Arial"/>
          <w:b/>
          <w:noProof/>
          <w:sz w:val="28"/>
          <w:szCs w:val="32"/>
          <w:lang w:val="sr-Latn-CS"/>
        </w:rPr>
        <w:t>irektna plaćanja u biljnoj proizvodnji</w:t>
      </w:r>
      <w:r>
        <w:rPr>
          <w:rFonts w:ascii="Arial" w:hAnsi="Arial" w:cs="Arial"/>
          <w:b/>
          <w:noProof/>
          <w:sz w:val="28"/>
          <w:szCs w:val="32"/>
          <w:lang w:val="sr-Latn-CS"/>
        </w:rPr>
        <w:t xml:space="preserve"> </w:t>
      </w:r>
      <w:r w:rsidR="00077AF6" w:rsidRPr="00780B00">
        <w:rPr>
          <w:rFonts w:ascii="Arial" w:hAnsi="Arial" w:cs="Arial"/>
          <w:b/>
          <w:noProof/>
          <w:sz w:val="28"/>
          <w:szCs w:val="32"/>
          <w:lang w:val="sr-Latn-CS"/>
        </w:rPr>
        <w:t xml:space="preserve">za </w:t>
      </w:r>
      <w:r w:rsidR="00AD09E3">
        <w:rPr>
          <w:rFonts w:ascii="Arial" w:hAnsi="Arial" w:cs="Arial"/>
          <w:b/>
          <w:noProof/>
          <w:sz w:val="28"/>
          <w:szCs w:val="32"/>
          <w:lang w:val="sr-Latn-CS"/>
        </w:rPr>
        <w:t>202</w:t>
      </w:r>
      <w:r w:rsidR="00445A98">
        <w:rPr>
          <w:rFonts w:ascii="Arial" w:hAnsi="Arial" w:cs="Arial"/>
          <w:b/>
          <w:noProof/>
          <w:sz w:val="28"/>
          <w:szCs w:val="32"/>
          <w:lang w:val="sr-Latn-CS"/>
        </w:rPr>
        <w:t>3</w:t>
      </w:r>
      <w:r w:rsidR="00077AF6" w:rsidRPr="00780B00">
        <w:rPr>
          <w:rFonts w:ascii="Arial" w:hAnsi="Arial" w:cs="Arial"/>
          <w:b/>
          <w:noProof/>
          <w:sz w:val="28"/>
          <w:szCs w:val="32"/>
          <w:lang w:val="sr-Latn-CS"/>
        </w:rPr>
        <w:t>. godinu</w:t>
      </w:r>
    </w:p>
    <w:p w14:paraId="742A06B8" w14:textId="77777777" w:rsidR="00077AF6" w:rsidRPr="00780B00" w:rsidRDefault="00AD1211" w:rsidP="00515B8C">
      <w:pPr>
        <w:spacing w:before="240" w:after="240" w:line="276" w:lineRule="auto"/>
        <w:jc w:val="both"/>
        <w:rPr>
          <w:rFonts w:ascii="Arial" w:hAnsi="Arial" w:cs="Arial"/>
          <w:noProof/>
          <w:sz w:val="22"/>
          <w:lang w:val="sr-Latn-CS"/>
        </w:rPr>
      </w:pPr>
      <w:r w:rsidRPr="00AD1211">
        <w:rPr>
          <w:rFonts w:ascii="Arial" w:hAnsi="Arial" w:cs="Arial"/>
          <w:noProof/>
          <w:sz w:val="22"/>
          <w:lang w:val="sr-Latn-CS"/>
        </w:rPr>
        <w:t xml:space="preserve">Predmet ovog javnog poziva je podrška poljoprivrednim proizvođačima koji </w:t>
      </w:r>
      <w:r>
        <w:rPr>
          <w:rFonts w:ascii="Arial" w:hAnsi="Arial" w:cs="Arial"/>
          <w:noProof/>
          <w:sz w:val="22"/>
          <w:lang w:val="sr-Latn-CS"/>
        </w:rPr>
        <w:t>posjeduju zasade pod maslinama, vinovom lozom, voćnjacima i oranicama</w:t>
      </w:r>
      <w:r w:rsidRPr="00AD1211">
        <w:rPr>
          <w:rFonts w:ascii="Arial" w:hAnsi="Arial" w:cs="Arial"/>
          <w:noProof/>
          <w:sz w:val="22"/>
          <w:lang w:val="sr-Latn-CS"/>
        </w:rPr>
        <w:t xml:space="preserve">. </w:t>
      </w:r>
      <w:r w:rsidR="00077AF6" w:rsidRPr="00780B00">
        <w:rPr>
          <w:rFonts w:ascii="Arial" w:hAnsi="Arial" w:cs="Arial"/>
          <w:noProof/>
          <w:sz w:val="22"/>
          <w:lang w:val="sr-Latn-CS"/>
        </w:rPr>
        <w:t xml:space="preserve"> </w:t>
      </w:r>
    </w:p>
    <w:p w14:paraId="0B50BD9A" w14:textId="77777777" w:rsidR="001B40BE" w:rsidRDefault="001B40BE" w:rsidP="00C63DD3">
      <w:pPr>
        <w:spacing w:before="240" w:after="240" w:line="276" w:lineRule="auto"/>
        <w:jc w:val="both"/>
        <w:rPr>
          <w:rFonts w:ascii="Arial" w:hAnsi="Arial" w:cs="Arial"/>
          <w:noProof/>
          <w:sz w:val="22"/>
          <w:lang w:val="sr-Latn-CS"/>
        </w:rPr>
      </w:pPr>
      <w:r w:rsidRPr="001B40BE">
        <w:rPr>
          <w:rFonts w:ascii="Arial" w:hAnsi="Arial" w:cs="Arial"/>
          <w:noProof/>
          <w:sz w:val="22"/>
          <w:lang w:val="sr-Latn-CS"/>
        </w:rPr>
        <w:t>Ovim javnim pozivom utvrđuju se uslovi, kriterijumi, način prijavljivanja za dodjelu podrške, rokovi za podnošenje zahtjeva, procedura realizacije zahtjeva i isplata podrške.</w:t>
      </w:r>
    </w:p>
    <w:p w14:paraId="3386810E" w14:textId="77777777" w:rsidR="00077AF6" w:rsidRPr="00780B00" w:rsidRDefault="00504EE2" w:rsidP="00C63DD3">
      <w:pPr>
        <w:spacing w:before="240" w:after="240" w:line="276" w:lineRule="auto"/>
        <w:jc w:val="both"/>
        <w:rPr>
          <w:rFonts w:ascii="Arial" w:hAnsi="Arial" w:cs="Arial"/>
          <w:b/>
          <w:noProof/>
          <w:sz w:val="22"/>
          <w:lang w:val="sr-Latn-CS"/>
        </w:rPr>
      </w:pPr>
      <w:r w:rsidRPr="00780B00">
        <w:rPr>
          <w:rFonts w:ascii="Arial" w:hAnsi="Arial" w:cs="Arial"/>
          <w:b/>
          <w:noProof/>
          <w:sz w:val="22"/>
          <w:lang w:val="sr-Latn-CS"/>
        </w:rPr>
        <w:t>DEFINICIJA KORISNIKA</w:t>
      </w:r>
    </w:p>
    <w:p w14:paraId="4A11D432" w14:textId="77777777" w:rsidR="00DB0617" w:rsidRDefault="00D27D2E" w:rsidP="00C63DD3">
      <w:pPr>
        <w:spacing w:after="240" w:line="276" w:lineRule="auto"/>
        <w:jc w:val="both"/>
        <w:rPr>
          <w:rFonts w:ascii="Arial" w:hAnsi="Arial" w:cs="Arial"/>
          <w:noProof/>
          <w:sz w:val="22"/>
          <w:lang w:val="sr-Latn-CS"/>
        </w:rPr>
      </w:pPr>
      <w:r>
        <w:rPr>
          <w:rFonts w:ascii="Arial" w:hAnsi="Arial" w:cs="Arial"/>
          <w:noProof/>
          <w:sz w:val="22"/>
          <w:lang w:val="sr-Latn-CS"/>
        </w:rPr>
        <w:t>Pravo na</w:t>
      </w:r>
      <w:r w:rsidR="00077AF6" w:rsidRPr="00780B00">
        <w:rPr>
          <w:rFonts w:ascii="Arial" w:hAnsi="Arial" w:cs="Arial"/>
          <w:noProof/>
          <w:sz w:val="22"/>
          <w:lang w:val="sr-Latn-CS"/>
        </w:rPr>
        <w:t xml:space="preserve"> podršk</w:t>
      </w:r>
      <w:r>
        <w:rPr>
          <w:rFonts w:ascii="Arial" w:hAnsi="Arial" w:cs="Arial"/>
          <w:noProof/>
          <w:sz w:val="22"/>
          <w:lang w:val="sr-Latn-CS"/>
        </w:rPr>
        <w:t>u</w:t>
      </w:r>
      <w:r w:rsidR="00077AF6" w:rsidRPr="00780B00">
        <w:rPr>
          <w:rFonts w:ascii="Arial" w:hAnsi="Arial" w:cs="Arial"/>
          <w:noProof/>
          <w:sz w:val="22"/>
          <w:lang w:val="sr-Latn-CS"/>
        </w:rPr>
        <w:t xml:space="preserve"> pod uslovima utvrđenim ovim </w:t>
      </w:r>
      <w:r w:rsidR="0039795E" w:rsidRPr="00780B00">
        <w:rPr>
          <w:rFonts w:ascii="Arial" w:hAnsi="Arial" w:cs="Arial"/>
          <w:noProof/>
          <w:sz w:val="22"/>
          <w:lang w:val="sr-Latn-CS"/>
        </w:rPr>
        <w:t>j</w:t>
      </w:r>
      <w:r w:rsidR="00077AF6" w:rsidRPr="00780B00">
        <w:rPr>
          <w:rFonts w:ascii="Arial" w:hAnsi="Arial" w:cs="Arial"/>
          <w:noProof/>
          <w:sz w:val="22"/>
          <w:lang w:val="sr-Latn-CS"/>
        </w:rPr>
        <w:t>avnim pozivom imaju</w:t>
      </w:r>
      <w:r w:rsidR="008F4921">
        <w:rPr>
          <w:rFonts w:ascii="Arial" w:hAnsi="Arial" w:cs="Arial"/>
          <w:noProof/>
          <w:sz w:val="22"/>
          <w:lang w:val="sr-Latn-CS"/>
        </w:rPr>
        <w:t xml:space="preserve"> fizička i pravna lica koja su u trenutku podnošenja </w:t>
      </w:r>
      <w:r w:rsidR="00BA3365" w:rsidRPr="00BA3365">
        <w:rPr>
          <w:rFonts w:ascii="Arial" w:hAnsi="Arial" w:cs="Arial"/>
          <w:noProof/>
          <w:sz w:val="22"/>
          <w:lang w:val="sr-Latn-CS"/>
        </w:rPr>
        <w:t xml:space="preserve">Zahtjeva za </w:t>
      </w:r>
      <w:r w:rsidR="00AD1211">
        <w:rPr>
          <w:rFonts w:ascii="Arial" w:hAnsi="Arial" w:cs="Arial"/>
          <w:noProof/>
          <w:sz w:val="22"/>
          <w:lang w:val="sr-Latn-CS"/>
        </w:rPr>
        <w:t>podršku</w:t>
      </w:r>
      <w:r w:rsidR="00BA3365" w:rsidRPr="00BA3365">
        <w:rPr>
          <w:rFonts w:ascii="Arial" w:hAnsi="Arial" w:cs="Arial"/>
          <w:noProof/>
          <w:sz w:val="22"/>
          <w:lang w:val="sr-Latn-CS"/>
        </w:rPr>
        <w:t xml:space="preserve"> po ovom javnom pozivu (u daljem tekstu: zahtjev)</w:t>
      </w:r>
      <w:r w:rsidR="00BA3365">
        <w:rPr>
          <w:rFonts w:ascii="Arial" w:hAnsi="Arial" w:cs="Arial"/>
          <w:noProof/>
          <w:sz w:val="22"/>
          <w:lang w:val="sr-Latn-CS"/>
        </w:rPr>
        <w:t>,</w:t>
      </w:r>
      <w:r w:rsidR="008F4921">
        <w:rPr>
          <w:rFonts w:ascii="Arial" w:hAnsi="Arial" w:cs="Arial"/>
          <w:noProof/>
          <w:sz w:val="22"/>
          <w:lang w:val="sr-Latn-CS"/>
        </w:rPr>
        <w:t xml:space="preserve"> upisana</w:t>
      </w:r>
      <w:r w:rsidR="00077AF6" w:rsidRPr="00780B00">
        <w:rPr>
          <w:rFonts w:ascii="Arial" w:hAnsi="Arial" w:cs="Arial"/>
          <w:noProof/>
          <w:sz w:val="22"/>
          <w:lang w:val="sr-Latn-CS"/>
        </w:rPr>
        <w:t xml:space="preserve"> u Registar poljoprivrednih gazdinstava</w:t>
      </w:r>
      <w:r w:rsidR="00DB0617" w:rsidRPr="00780B00">
        <w:rPr>
          <w:rFonts w:ascii="Arial" w:hAnsi="Arial" w:cs="Arial"/>
          <w:noProof/>
          <w:sz w:val="22"/>
          <w:lang w:val="sr-Latn-CS"/>
        </w:rPr>
        <w:t>, u skladu sa Zakonom o poljoprivredi i ruralnom razvoju („</w:t>
      </w:r>
      <w:r w:rsidR="007E4310" w:rsidRPr="00780B00">
        <w:rPr>
          <w:rFonts w:ascii="Arial" w:hAnsi="Arial" w:cs="Arial"/>
          <w:noProof/>
          <w:sz w:val="22"/>
          <w:lang w:val="sr-Latn-CS"/>
        </w:rPr>
        <w:t>Službeni list CG</w:t>
      </w:r>
      <w:r w:rsidR="00E73FA2">
        <w:rPr>
          <w:rFonts w:ascii="Arial" w:hAnsi="Arial" w:cs="Arial"/>
          <w:noProof/>
          <w:sz w:val="22"/>
          <w:lang w:val="sr-Latn-CS"/>
        </w:rPr>
        <w:t>“, br.</w:t>
      </w:r>
      <w:r w:rsidR="00DB0617" w:rsidRPr="00780B00">
        <w:rPr>
          <w:rFonts w:ascii="Arial" w:hAnsi="Arial" w:cs="Arial"/>
          <w:noProof/>
          <w:sz w:val="22"/>
          <w:lang w:val="sr-Latn-CS"/>
        </w:rPr>
        <w:t xml:space="preserve"> </w:t>
      </w:r>
      <w:r w:rsidR="0039795E" w:rsidRPr="00780B00">
        <w:rPr>
          <w:rFonts w:ascii="Arial" w:hAnsi="Arial" w:cs="Arial"/>
          <w:noProof/>
          <w:sz w:val="22"/>
          <w:lang w:val="sr-Latn-CS"/>
        </w:rPr>
        <w:t xml:space="preserve">56/09, </w:t>
      </w:r>
      <w:r w:rsidR="00DB0617" w:rsidRPr="00780B00">
        <w:rPr>
          <w:rFonts w:ascii="Arial" w:hAnsi="Arial" w:cs="Arial"/>
          <w:noProof/>
          <w:sz w:val="22"/>
          <w:lang w:val="sr-Latn-CS"/>
        </w:rPr>
        <w:t>34/14, 1/15</w:t>
      </w:r>
      <w:r w:rsidR="00E73FA2">
        <w:rPr>
          <w:rFonts w:ascii="Arial" w:hAnsi="Arial" w:cs="Arial"/>
          <w:noProof/>
          <w:sz w:val="22"/>
          <w:lang w:val="sr-Latn-CS"/>
        </w:rPr>
        <w:t>,</w:t>
      </w:r>
      <w:r w:rsidR="00DB0617" w:rsidRPr="00780B00">
        <w:rPr>
          <w:rFonts w:ascii="Arial" w:hAnsi="Arial" w:cs="Arial"/>
          <w:noProof/>
          <w:sz w:val="22"/>
          <w:lang w:val="sr-Latn-CS"/>
        </w:rPr>
        <w:t xml:space="preserve"> 30/17</w:t>
      </w:r>
      <w:r w:rsidR="00E73FA2">
        <w:rPr>
          <w:rFonts w:ascii="Arial" w:hAnsi="Arial" w:cs="Arial"/>
          <w:noProof/>
          <w:sz w:val="22"/>
          <w:lang w:val="sr-Latn-CS"/>
        </w:rPr>
        <w:t xml:space="preserve"> i 59/21</w:t>
      </w:r>
      <w:r w:rsidR="00DB0617" w:rsidRPr="00780B00">
        <w:rPr>
          <w:rFonts w:ascii="Arial" w:hAnsi="Arial" w:cs="Arial"/>
          <w:noProof/>
          <w:sz w:val="22"/>
          <w:lang w:val="sr-Latn-CS"/>
        </w:rPr>
        <w:t>), kao i Pravilnikom o obliku i načinu vođenja registra subjekata i registra poljoprivrednih gazdinstava („</w:t>
      </w:r>
      <w:r w:rsidR="007E4310" w:rsidRPr="00780B00">
        <w:rPr>
          <w:rFonts w:ascii="Arial" w:hAnsi="Arial" w:cs="Arial"/>
          <w:noProof/>
          <w:sz w:val="22"/>
          <w:lang w:val="sr-Latn-CS"/>
        </w:rPr>
        <w:t>Službeni list CG</w:t>
      </w:r>
      <w:r w:rsidR="00E73FA2">
        <w:rPr>
          <w:rFonts w:ascii="Arial" w:hAnsi="Arial" w:cs="Arial"/>
          <w:noProof/>
          <w:sz w:val="22"/>
          <w:lang w:val="sr-Latn-CS"/>
        </w:rPr>
        <w:t>“, br.</w:t>
      </w:r>
      <w:r w:rsidR="00DB0617" w:rsidRPr="00780B00">
        <w:rPr>
          <w:rFonts w:ascii="Arial" w:hAnsi="Arial" w:cs="Arial"/>
          <w:noProof/>
          <w:sz w:val="22"/>
          <w:lang w:val="sr-Latn-CS"/>
        </w:rPr>
        <w:t xml:space="preserve"> 16/14</w:t>
      </w:r>
      <w:r w:rsidR="00E73FA2">
        <w:rPr>
          <w:rFonts w:ascii="Arial" w:hAnsi="Arial" w:cs="Arial"/>
          <w:noProof/>
          <w:sz w:val="22"/>
          <w:lang w:val="sr-Latn-CS"/>
        </w:rPr>
        <w:t xml:space="preserve"> i</w:t>
      </w:r>
      <w:r w:rsidR="00837790">
        <w:rPr>
          <w:rFonts w:ascii="Arial" w:hAnsi="Arial" w:cs="Arial"/>
          <w:noProof/>
          <w:sz w:val="22"/>
          <w:lang w:val="sr-Latn-CS"/>
        </w:rPr>
        <w:t xml:space="preserve"> 37/18</w:t>
      </w:r>
      <w:r w:rsidR="00DB0617" w:rsidRPr="00780B00">
        <w:rPr>
          <w:rFonts w:ascii="Arial" w:hAnsi="Arial" w:cs="Arial"/>
          <w:noProof/>
          <w:sz w:val="22"/>
          <w:lang w:val="sr-Latn-CS"/>
        </w:rPr>
        <w:t>)</w:t>
      </w:r>
      <w:r w:rsidR="00106BC3" w:rsidRPr="00780B00">
        <w:rPr>
          <w:rFonts w:ascii="Arial" w:hAnsi="Arial" w:cs="Arial"/>
          <w:noProof/>
          <w:sz w:val="22"/>
          <w:lang w:val="sr-Latn-CS"/>
        </w:rPr>
        <w:t>.</w:t>
      </w:r>
    </w:p>
    <w:p w14:paraId="29066166" w14:textId="77777777" w:rsidR="00FF32ED" w:rsidRDefault="00077AF6" w:rsidP="00C63DD3">
      <w:pPr>
        <w:spacing w:after="240" w:line="276" w:lineRule="auto"/>
        <w:jc w:val="both"/>
        <w:rPr>
          <w:rFonts w:ascii="Arial" w:hAnsi="Arial" w:cs="Arial"/>
          <w:noProof/>
          <w:sz w:val="22"/>
          <w:lang w:val="sr-Latn-CS"/>
        </w:rPr>
      </w:pPr>
      <w:r w:rsidRPr="00780B00">
        <w:rPr>
          <w:rFonts w:ascii="Arial" w:hAnsi="Arial" w:cs="Arial"/>
          <w:noProof/>
          <w:sz w:val="22"/>
          <w:lang w:val="sr-Latn-CS"/>
        </w:rPr>
        <w:t xml:space="preserve">Ukoliko je </w:t>
      </w:r>
      <w:r w:rsidR="009E7631">
        <w:rPr>
          <w:rFonts w:ascii="Arial" w:hAnsi="Arial" w:cs="Arial"/>
          <w:noProof/>
          <w:sz w:val="22"/>
          <w:lang w:val="sr-Latn-CS"/>
        </w:rPr>
        <w:t>podnosilac zahtjeva</w:t>
      </w:r>
      <w:r w:rsidRPr="00780B00">
        <w:rPr>
          <w:rFonts w:ascii="Arial" w:hAnsi="Arial" w:cs="Arial"/>
          <w:noProof/>
          <w:sz w:val="22"/>
          <w:lang w:val="sr-Latn-CS"/>
        </w:rPr>
        <w:t xml:space="preserve"> </w:t>
      </w:r>
      <w:r w:rsidR="008F373A" w:rsidRPr="00780B00">
        <w:rPr>
          <w:rFonts w:ascii="Arial" w:hAnsi="Arial" w:cs="Arial"/>
          <w:noProof/>
          <w:sz w:val="22"/>
          <w:lang w:val="sr-Latn-CS"/>
        </w:rPr>
        <w:t xml:space="preserve">preduzetnik, </w:t>
      </w:r>
      <w:r w:rsidRPr="00780B00">
        <w:rPr>
          <w:rFonts w:ascii="Arial" w:hAnsi="Arial" w:cs="Arial"/>
          <w:noProof/>
          <w:sz w:val="22"/>
          <w:lang w:val="sr-Latn-CS"/>
        </w:rPr>
        <w:t>privredno društvo, kooperativa ili udruženje, mora</w:t>
      </w:r>
      <w:r w:rsidR="008F373A" w:rsidRPr="00780B00">
        <w:rPr>
          <w:rFonts w:ascii="Arial" w:hAnsi="Arial" w:cs="Arial"/>
          <w:noProof/>
          <w:sz w:val="22"/>
          <w:lang w:val="sr-Latn-CS"/>
        </w:rPr>
        <w:t xml:space="preserve"> </w:t>
      </w:r>
      <w:r w:rsidRPr="00780B00">
        <w:rPr>
          <w:rFonts w:ascii="Arial" w:hAnsi="Arial" w:cs="Arial"/>
          <w:noProof/>
          <w:sz w:val="22"/>
          <w:lang w:val="sr-Latn-CS"/>
        </w:rPr>
        <w:t xml:space="preserve">biti upisan u Centralni </w:t>
      </w:r>
      <w:r w:rsidR="0039795E" w:rsidRPr="00780B00">
        <w:rPr>
          <w:rFonts w:ascii="Arial" w:hAnsi="Arial" w:cs="Arial"/>
          <w:noProof/>
          <w:sz w:val="22"/>
          <w:lang w:val="sr-Latn-CS"/>
        </w:rPr>
        <w:t>r</w:t>
      </w:r>
      <w:r w:rsidRPr="00780B00">
        <w:rPr>
          <w:rFonts w:ascii="Arial" w:hAnsi="Arial" w:cs="Arial"/>
          <w:noProof/>
          <w:sz w:val="22"/>
          <w:lang w:val="sr-Latn-CS"/>
        </w:rPr>
        <w:t xml:space="preserve">egistar </w:t>
      </w:r>
      <w:r w:rsidR="0039795E" w:rsidRPr="00780B00">
        <w:rPr>
          <w:rFonts w:ascii="Arial" w:hAnsi="Arial" w:cs="Arial"/>
          <w:noProof/>
          <w:sz w:val="22"/>
          <w:lang w:val="sr-Latn-CS"/>
        </w:rPr>
        <w:t>p</w:t>
      </w:r>
      <w:r w:rsidRPr="00780B00">
        <w:rPr>
          <w:rFonts w:ascii="Arial" w:hAnsi="Arial" w:cs="Arial"/>
          <w:noProof/>
          <w:sz w:val="22"/>
          <w:lang w:val="sr-Latn-CS"/>
        </w:rPr>
        <w:t xml:space="preserve">rivrednih </w:t>
      </w:r>
      <w:r w:rsidR="0039795E" w:rsidRPr="00780B00">
        <w:rPr>
          <w:rFonts w:ascii="Arial" w:hAnsi="Arial" w:cs="Arial"/>
          <w:noProof/>
          <w:sz w:val="22"/>
          <w:lang w:val="sr-Latn-CS"/>
        </w:rPr>
        <w:t>s</w:t>
      </w:r>
      <w:r w:rsidRPr="00780B00">
        <w:rPr>
          <w:rFonts w:ascii="Arial" w:hAnsi="Arial" w:cs="Arial"/>
          <w:noProof/>
          <w:sz w:val="22"/>
          <w:lang w:val="sr-Latn-CS"/>
        </w:rPr>
        <w:t>ubjekata (CRPS).</w:t>
      </w:r>
      <w:r w:rsidR="00073122">
        <w:rPr>
          <w:rFonts w:ascii="Arial" w:hAnsi="Arial" w:cs="Arial"/>
          <w:noProof/>
          <w:sz w:val="22"/>
          <w:lang w:val="sr-Latn-CS"/>
        </w:rPr>
        <w:t xml:space="preserve"> </w:t>
      </w:r>
      <w:r w:rsidR="00FF32ED" w:rsidRPr="00780B00">
        <w:rPr>
          <w:rFonts w:ascii="Arial" w:hAnsi="Arial" w:cs="Arial"/>
          <w:noProof/>
          <w:sz w:val="22"/>
          <w:lang w:val="sr-Latn-CS"/>
        </w:rPr>
        <w:t>Pravo na podršku ne mogu ostvariti privredna društva (djelimično ili potpuno) u državnoj svojini ili državna institucija.</w:t>
      </w:r>
    </w:p>
    <w:p w14:paraId="74D35AB9" w14:textId="77777777" w:rsidR="00445A98" w:rsidRPr="00445A98" w:rsidRDefault="00445A98" w:rsidP="00C63DD3">
      <w:pPr>
        <w:spacing w:after="240" w:line="276" w:lineRule="auto"/>
        <w:jc w:val="both"/>
        <w:rPr>
          <w:rFonts w:ascii="Arial" w:hAnsi="Arial" w:cs="Arial"/>
          <w:noProof/>
          <w:sz w:val="22"/>
          <w:lang w:val="sr-Latn-CS"/>
        </w:rPr>
      </w:pPr>
      <w:proofErr w:type="spellStart"/>
      <w:r w:rsidRPr="007A716D">
        <w:rPr>
          <w:rFonts w:asciiTheme="minorBidi" w:eastAsia="Calibri" w:hAnsiTheme="minorBidi" w:cstheme="minorBidi"/>
          <w:color w:val="000000"/>
          <w:sz w:val="22"/>
          <w:szCs w:val="22"/>
          <w:lang w:val="en-US" w:eastAsia="en-US"/>
        </w:rPr>
        <w:t>Podnosilac</w:t>
      </w:r>
      <w:proofErr w:type="spellEnd"/>
      <w:r w:rsidRPr="007A716D">
        <w:rPr>
          <w:rFonts w:asciiTheme="minorBidi" w:eastAsia="Calibri" w:hAnsiTheme="minorBidi" w:cstheme="minorBidi"/>
          <w:color w:val="000000"/>
          <w:sz w:val="22"/>
          <w:szCs w:val="22"/>
          <w:lang w:val="sr-Latn-CS" w:eastAsia="en-US"/>
        </w:rPr>
        <w:t xml:space="preserve"> zahtjeva mora biti r</w:t>
      </w:r>
      <w:proofErr w:type="spellStart"/>
      <w:r w:rsidRPr="007A716D">
        <w:rPr>
          <w:rFonts w:asciiTheme="minorBidi" w:eastAsia="Calibri" w:hAnsiTheme="minorBidi" w:cstheme="minorBidi"/>
          <w:color w:val="000000"/>
          <w:sz w:val="22"/>
          <w:szCs w:val="22"/>
          <w:lang w:val="en-US" w:eastAsia="en-US"/>
        </w:rPr>
        <w:t>egistrovano</w:t>
      </w:r>
      <w:proofErr w:type="spellEnd"/>
      <w:r w:rsidRPr="007A716D">
        <w:rPr>
          <w:rFonts w:asciiTheme="minorBidi" w:eastAsia="Calibri" w:hAnsiTheme="minorBidi" w:cstheme="minorBidi"/>
          <w:color w:val="000000"/>
          <w:sz w:val="22"/>
          <w:szCs w:val="22"/>
          <w:lang w:val="sr-Latn-CS" w:eastAsia="en-US"/>
        </w:rPr>
        <w:t xml:space="preserve"> </w:t>
      </w:r>
      <w:proofErr w:type="spellStart"/>
      <w:r w:rsidRPr="007A716D">
        <w:rPr>
          <w:rFonts w:asciiTheme="minorBidi" w:eastAsia="Calibri" w:hAnsiTheme="minorBidi" w:cstheme="minorBidi"/>
          <w:color w:val="000000"/>
          <w:sz w:val="22"/>
          <w:szCs w:val="22"/>
          <w:lang w:val="en-US" w:eastAsia="en-US"/>
        </w:rPr>
        <w:t>poljoprivredno</w:t>
      </w:r>
      <w:proofErr w:type="spellEnd"/>
      <w:r w:rsidRPr="007A716D">
        <w:rPr>
          <w:rFonts w:asciiTheme="minorBidi" w:eastAsia="Calibri" w:hAnsiTheme="minorBidi" w:cstheme="minorBidi"/>
          <w:color w:val="000000"/>
          <w:sz w:val="22"/>
          <w:szCs w:val="22"/>
          <w:lang w:val="sr-Latn-CS" w:eastAsia="en-US"/>
        </w:rPr>
        <w:t xml:space="preserve"> </w:t>
      </w:r>
      <w:proofErr w:type="spellStart"/>
      <w:r w:rsidRPr="007A716D">
        <w:rPr>
          <w:rFonts w:asciiTheme="minorBidi" w:eastAsia="Calibri" w:hAnsiTheme="minorBidi" w:cstheme="minorBidi"/>
          <w:color w:val="000000"/>
          <w:sz w:val="22"/>
          <w:szCs w:val="22"/>
          <w:lang w:val="en-US" w:eastAsia="en-US"/>
        </w:rPr>
        <w:t>gazdinstvo</w:t>
      </w:r>
      <w:proofErr w:type="spellEnd"/>
      <w:r w:rsidRPr="007A716D">
        <w:rPr>
          <w:rFonts w:asciiTheme="minorBidi" w:eastAsia="Calibri" w:hAnsiTheme="minorBidi" w:cstheme="minorBidi"/>
          <w:color w:val="000000"/>
          <w:sz w:val="22"/>
          <w:szCs w:val="22"/>
          <w:lang w:val="sr-Latn-CS" w:eastAsia="en-US"/>
        </w:rPr>
        <w:t xml:space="preserve"> </w:t>
      </w:r>
      <w:proofErr w:type="spellStart"/>
      <w:r w:rsidRPr="007A716D">
        <w:rPr>
          <w:rFonts w:asciiTheme="minorBidi" w:eastAsia="Calibri" w:hAnsiTheme="minorBidi" w:cstheme="minorBidi"/>
          <w:color w:val="000000"/>
          <w:sz w:val="22"/>
          <w:szCs w:val="22"/>
          <w:lang w:val="en-US" w:eastAsia="en-US"/>
        </w:rPr>
        <w:t>koje</w:t>
      </w:r>
      <w:proofErr w:type="spellEnd"/>
      <w:r w:rsidRPr="007A716D">
        <w:rPr>
          <w:rFonts w:asciiTheme="minorBidi" w:eastAsia="Calibri" w:hAnsiTheme="minorBidi" w:cstheme="minorBidi"/>
          <w:color w:val="000000"/>
          <w:sz w:val="22"/>
          <w:szCs w:val="22"/>
          <w:lang w:val="sr-Latn-CS" w:eastAsia="en-US"/>
        </w:rPr>
        <w:t xml:space="preserve"> </w:t>
      </w:r>
      <w:r w:rsidRPr="007A716D">
        <w:rPr>
          <w:rFonts w:asciiTheme="minorBidi" w:eastAsia="Calibri" w:hAnsiTheme="minorBidi" w:cstheme="minorBidi"/>
          <w:color w:val="000000"/>
          <w:sz w:val="22"/>
          <w:szCs w:val="22"/>
          <w:lang w:val="en-US" w:eastAsia="en-US"/>
        </w:rPr>
        <w:t>je</w:t>
      </w:r>
      <w:r w:rsidRPr="007A716D">
        <w:rPr>
          <w:rFonts w:asciiTheme="minorBidi" w:eastAsia="Calibri" w:hAnsiTheme="minorBidi" w:cstheme="minorBidi"/>
          <w:color w:val="000000"/>
          <w:sz w:val="22"/>
          <w:szCs w:val="22"/>
          <w:lang w:val="sr-Latn-CS" w:eastAsia="en-US"/>
        </w:rPr>
        <w:t xml:space="preserve"> </w:t>
      </w:r>
      <w:r w:rsidRPr="007A716D">
        <w:rPr>
          <w:rFonts w:asciiTheme="minorBidi" w:eastAsia="Calibri" w:hAnsiTheme="minorBidi" w:cstheme="minorBidi"/>
          <w:color w:val="000000"/>
          <w:sz w:val="22"/>
          <w:szCs w:val="22"/>
          <w:lang w:val="en-US" w:eastAsia="en-US"/>
        </w:rPr>
        <w:t>a</w:t>
      </w:r>
      <w:r w:rsidRPr="007A716D">
        <w:rPr>
          <w:rFonts w:asciiTheme="minorBidi" w:eastAsia="Calibri" w:hAnsiTheme="minorBidi" w:cstheme="minorBidi"/>
          <w:color w:val="000000"/>
          <w:sz w:val="22"/>
          <w:szCs w:val="22"/>
          <w:lang w:val="sr-Latn-CS" w:eastAsia="en-US"/>
        </w:rPr>
        <w:t>ž</w:t>
      </w:r>
      <w:proofErr w:type="spellStart"/>
      <w:r w:rsidRPr="007A716D">
        <w:rPr>
          <w:rFonts w:asciiTheme="minorBidi" w:eastAsia="Calibri" w:hAnsiTheme="minorBidi" w:cstheme="minorBidi"/>
          <w:color w:val="000000"/>
          <w:sz w:val="22"/>
          <w:szCs w:val="22"/>
          <w:lang w:val="en-US" w:eastAsia="en-US"/>
        </w:rPr>
        <w:t>uriralo</w:t>
      </w:r>
      <w:proofErr w:type="spellEnd"/>
      <w:r w:rsidRPr="007A716D">
        <w:rPr>
          <w:rFonts w:asciiTheme="minorBidi" w:eastAsia="Calibri" w:hAnsiTheme="minorBidi" w:cstheme="minorBidi"/>
          <w:color w:val="000000"/>
          <w:sz w:val="22"/>
          <w:szCs w:val="22"/>
          <w:lang w:val="sr-Latn-CS" w:eastAsia="en-US"/>
        </w:rPr>
        <w:t xml:space="preserve"> </w:t>
      </w:r>
      <w:proofErr w:type="spellStart"/>
      <w:r w:rsidRPr="007A716D">
        <w:rPr>
          <w:rFonts w:asciiTheme="minorBidi" w:eastAsia="Calibri" w:hAnsiTheme="minorBidi" w:cstheme="minorBidi"/>
          <w:color w:val="000000"/>
          <w:sz w:val="22"/>
          <w:szCs w:val="22"/>
          <w:lang w:val="en-US" w:eastAsia="en-US"/>
        </w:rPr>
        <w:t>podatke</w:t>
      </w:r>
      <w:proofErr w:type="spellEnd"/>
      <w:r w:rsidRPr="007A716D">
        <w:rPr>
          <w:rFonts w:asciiTheme="minorBidi" w:eastAsia="Calibri" w:hAnsiTheme="minorBidi" w:cstheme="minorBidi"/>
          <w:color w:val="000000"/>
          <w:sz w:val="22"/>
          <w:szCs w:val="22"/>
          <w:lang w:val="sr-Latn-CS" w:eastAsia="en-US"/>
        </w:rPr>
        <w:t xml:space="preserve"> </w:t>
      </w:r>
      <w:r w:rsidRPr="007A716D">
        <w:rPr>
          <w:rFonts w:asciiTheme="minorBidi" w:eastAsia="Calibri" w:hAnsiTheme="minorBidi" w:cstheme="minorBidi"/>
          <w:color w:val="000000"/>
          <w:sz w:val="22"/>
          <w:szCs w:val="22"/>
          <w:lang w:val="en-US" w:eastAsia="en-US"/>
        </w:rPr>
        <w:t>u</w:t>
      </w:r>
      <w:r w:rsidRPr="007A716D">
        <w:rPr>
          <w:rFonts w:asciiTheme="minorBidi" w:eastAsia="Calibri" w:hAnsiTheme="minorBidi" w:cstheme="minorBidi"/>
          <w:color w:val="000000"/>
          <w:sz w:val="22"/>
          <w:szCs w:val="22"/>
          <w:lang w:val="sr-Latn-CS" w:eastAsia="en-US"/>
        </w:rPr>
        <w:t xml:space="preserve"> </w:t>
      </w:r>
      <w:r w:rsidRPr="007A716D">
        <w:rPr>
          <w:rFonts w:asciiTheme="minorBidi" w:eastAsia="Calibri" w:hAnsiTheme="minorBidi" w:cstheme="minorBidi"/>
          <w:color w:val="000000"/>
          <w:sz w:val="22"/>
          <w:szCs w:val="22"/>
          <w:lang w:val="en-US" w:eastAsia="en-US"/>
        </w:rPr>
        <w:t>SIZEP</w:t>
      </w:r>
      <w:r w:rsidRPr="007A716D">
        <w:rPr>
          <w:rFonts w:asciiTheme="minorBidi" w:eastAsia="Calibri" w:hAnsiTheme="minorBidi" w:cstheme="minorBidi"/>
          <w:color w:val="000000"/>
          <w:sz w:val="22"/>
          <w:szCs w:val="22"/>
          <w:lang w:val="sr-Latn-CS" w:eastAsia="en-US"/>
        </w:rPr>
        <w:t>-</w:t>
      </w:r>
      <w:r w:rsidRPr="007A716D">
        <w:rPr>
          <w:rFonts w:asciiTheme="minorBidi" w:eastAsia="Calibri" w:hAnsiTheme="minorBidi" w:cstheme="minorBidi"/>
          <w:color w:val="000000"/>
          <w:sz w:val="22"/>
          <w:szCs w:val="22"/>
          <w:lang w:val="en-US" w:eastAsia="en-US"/>
        </w:rPr>
        <w:t>u</w:t>
      </w:r>
      <w:r w:rsidRPr="007A716D">
        <w:rPr>
          <w:rFonts w:asciiTheme="minorBidi" w:eastAsia="Calibri" w:hAnsiTheme="minorBidi" w:cstheme="minorBidi"/>
          <w:color w:val="000000"/>
          <w:sz w:val="22"/>
          <w:szCs w:val="22"/>
          <w:lang w:val="sr-Latn-CS" w:eastAsia="en-US"/>
        </w:rPr>
        <w:t xml:space="preserve"> </w:t>
      </w:r>
      <w:r w:rsidRPr="007A716D">
        <w:rPr>
          <w:rFonts w:asciiTheme="minorBidi" w:eastAsia="Calibri" w:hAnsiTheme="minorBidi" w:cstheme="minorBidi"/>
          <w:color w:val="000000"/>
          <w:sz w:val="22"/>
          <w:szCs w:val="22"/>
          <w:lang w:val="en-US" w:eastAsia="en-US"/>
        </w:rPr>
        <w:t>do</w:t>
      </w:r>
      <w:r w:rsidRPr="007A716D">
        <w:rPr>
          <w:rFonts w:asciiTheme="minorBidi" w:eastAsia="Calibri" w:hAnsiTheme="minorBidi" w:cstheme="minorBidi"/>
          <w:color w:val="000000"/>
          <w:sz w:val="22"/>
          <w:szCs w:val="22"/>
          <w:lang w:val="sr-Latn-CS" w:eastAsia="en-US"/>
        </w:rPr>
        <w:t xml:space="preserve"> 30. </w:t>
      </w:r>
      <w:proofErr w:type="spellStart"/>
      <w:r w:rsidRPr="007A716D">
        <w:rPr>
          <w:rFonts w:asciiTheme="minorBidi" w:eastAsia="Calibri" w:hAnsiTheme="minorBidi" w:cstheme="minorBidi"/>
          <w:color w:val="000000"/>
          <w:sz w:val="22"/>
          <w:szCs w:val="22"/>
          <w:lang w:val="en-US" w:eastAsia="en-US"/>
        </w:rPr>
        <w:t>aprila</w:t>
      </w:r>
      <w:proofErr w:type="spellEnd"/>
      <w:r w:rsidRPr="007A716D">
        <w:rPr>
          <w:rFonts w:asciiTheme="minorBidi" w:eastAsia="Calibri" w:hAnsiTheme="minorBidi" w:cstheme="minorBidi"/>
          <w:color w:val="000000"/>
          <w:sz w:val="22"/>
          <w:szCs w:val="22"/>
          <w:lang w:val="sr-Latn-CS" w:eastAsia="en-US"/>
        </w:rPr>
        <w:t xml:space="preserve"> 2023. </w:t>
      </w:r>
      <w:proofErr w:type="spellStart"/>
      <w:r w:rsidRPr="007A716D">
        <w:rPr>
          <w:rFonts w:asciiTheme="minorBidi" w:eastAsia="Calibri" w:hAnsiTheme="minorBidi" w:cstheme="minorBidi"/>
          <w:color w:val="000000"/>
          <w:sz w:val="22"/>
          <w:szCs w:val="22"/>
          <w:lang w:val="en-US" w:eastAsia="en-US"/>
        </w:rPr>
        <w:t>godine</w:t>
      </w:r>
      <w:proofErr w:type="spellEnd"/>
      <w:r w:rsidRPr="002425D6">
        <w:rPr>
          <w:rFonts w:eastAsia="Calibri"/>
          <w:color w:val="000000"/>
          <w:sz w:val="22"/>
          <w:szCs w:val="22"/>
          <w:lang w:val="sr-Latn-CS" w:eastAsia="en-US"/>
        </w:rPr>
        <w:t>.</w:t>
      </w:r>
    </w:p>
    <w:p w14:paraId="6B4C4EC9" w14:textId="77777777" w:rsidR="00301AE6" w:rsidRPr="00301AE6" w:rsidRDefault="00301AE6" w:rsidP="00301AE6">
      <w:pPr>
        <w:spacing w:before="240" w:after="240" w:line="276" w:lineRule="auto"/>
        <w:jc w:val="both"/>
        <w:rPr>
          <w:rFonts w:ascii="Arial" w:hAnsi="Arial" w:cs="Arial"/>
          <w:noProof/>
          <w:sz w:val="22"/>
          <w:lang w:val="sr-Latn-CS"/>
        </w:rPr>
      </w:pPr>
      <w:r w:rsidRPr="00301AE6">
        <w:rPr>
          <w:rFonts w:ascii="Arial" w:hAnsi="Arial" w:cs="Arial"/>
          <w:noProof/>
          <w:sz w:val="22"/>
          <w:lang w:val="sr-Latn-CS"/>
        </w:rPr>
        <w:t xml:space="preserve">Pored upisa u Registar poljoprivrednih gazdinstava, podnosilac zahtjeva mora biti upisan u jednom </w:t>
      </w:r>
      <w:r w:rsidR="002745D5">
        <w:rPr>
          <w:rFonts w:ascii="Arial" w:hAnsi="Arial" w:cs="Arial"/>
          <w:noProof/>
          <w:sz w:val="22"/>
          <w:lang w:val="sr-Latn-CS"/>
        </w:rPr>
        <w:t xml:space="preserve">od </w:t>
      </w:r>
      <w:r w:rsidRPr="00301AE6">
        <w:rPr>
          <w:rFonts w:ascii="Arial" w:hAnsi="Arial" w:cs="Arial"/>
          <w:noProof/>
          <w:sz w:val="22"/>
          <w:lang w:val="sr-Latn-CS"/>
        </w:rPr>
        <w:t>sljedećih registara, i to:</w:t>
      </w:r>
    </w:p>
    <w:p w14:paraId="69775E4B" w14:textId="77777777" w:rsidR="008E6169" w:rsidRPr="00780B00" w:rsidRDefault="00452C3C" w:rsidP="00C63DD3">
      <w:pPr>
        <w:pStyle w:val="ListParagraph"/>
        <w:numPr>
          <w:ilvl w:val="0"/>
          <w:numId w:val="5"/>
        </w:numPr>
        <w:spacing w:before="240" w:after="240" w:line="276" w:lineRule="auto"/>
        <w:jc w:val="both"/>
        <w:rPr>
          <w:rFonts w:ascii="Arial" w:hAnsi="Arial" w:cs="Arial"/>
          <w:noProof/>
          <w:sz w:val="22"/>
          <w:lang w:val="sr-Latn-CS"/>
        </w:rPr>
      </w:pPr>
      <w:r w:rsidRPr="00780B00">
        <w:rPr>
          <w:rFonts w:ascii="Arial" w:hAnsi="Arial" w:cs="Arial"/>
          <w:noProof/>
          <w:sz w:val="22"/>
          <w:lang w:val="sr-Latn-CS"/>
        </w:rPr>
        <w:t>Registr</w:t>
      </w:r>
      <w:r w:rsidR="00D27D2E">
        <w:rPr>
          <w:rFonts w:ascii="Arial" w:hAnsi="Arial" w:cs="Arial"/>
          <w:noProof/>
          <w:sz w:val="22"/>
          <w:lang w:val="sr-Latn-CS"/>
        </w:rPr>
        <w:t>u</w:t>
      </w:r>
      <w:r w:rsidRPr="00780B00">
        <w:rPr>
          <w:rFonts w:ascii="Arial" w:hAnsi="Arial" w:cs="Arial"/>
          <w:noProof/>
          <w:sz w:val="22"/>
          <w:lang w:val="sr-Latn-CS"/>
        </w:rPr>
        <w:t xml:space="preserve"> maslinara </w:t>
      </w:r>
      <w:r w:rsidR="008E6169" w:rsidRPr="00780B00">
        <w:rPr>
          <w:rFonts w:ascii="Arial" w:hAnsi="Arial" w:cs="Arial"/>
          <w:noProof/>
          <w:sz w:val="22"/>
          <w:lang w:val="sr-Latn-CS"/>
        </w:rPr>
        <w:t>u skladu sa Zakonom o maslinarstvu i maslinovom ulju ("</w:t>
      </w:r>
      <w:r w:rsidR="007E4310" w:rsidRPr="00780B00">
        <w:rPr>
          <w:rFonts w:ascii="Arial" w:hAnsi="Arial" w:cs="Arial"/>
          <w:noProof/>
          <w:sz w:val="22"/>
          <w:lang w:val="sr-Latn-CS"/>
        </w:rPr>
        <w:t>Službeni list CG</w:t>
      </w:r>
      <w:r w:rsidR="008E6169" w:rsidRPr="00780B00">
        <w:rPr>
          <w:rFonts w:ascii="Arial" w:hAnsi="Arial" w:cs="Arial"/>
          <w:noProof/>
          <w:sz w:val="22"/>
          <w:lang w:val="sr-Latn-CS"/>
        </w:rPr>
        <w:t>", br</w:t>
      </w:r>
      <w:r w:rsidR="00112DDD">
        <w:rPr>
          <w:rFonts w:ascii="Arial" w:hAnsi="Arial" w:cs="Arial"/>
          <w:noProof/>
          <w:sz w:val="22"/>
          <w:lang w:val="sr-Latn-CS"/>
        </w:rPr>
        <w:t>.</w:t>
      </w:r>
      <w:r w:rsidR="008E6169" w:rsidRPr="00780B00">
        <w:rPr>
          <w:rFonts w:ascii="Arial" w:hAnsi="Arial" w:cs="Arial"/>
          <w:noProof/>
          <w:sz w:val="22"/>
          <w:lang w:val="sr-Latn-CS"/>
        </w:rPr>
        <w:t xml:space="preserve"> 45/14</w:t>
      </w:r>
      <w:r w:rsidR="008F4921">
        <w:rPr>
          <w:rFonts w:ascii="Arial" w:hAnsi="Arial" w:cs="Arial"/>
          <w:noProof/>
          <w:sz w:val="22"/>
          <w:lang w:val="sr-Latn-CS"/>
        </w:rPr>
        <w:t xml:space="preserve"> i 39/16), </w:t>
      </w:r>
      <w:r w:rsidR="00112DDD">
        <w:rPr>
          <w:rFonts w:ascii="Arial" w:hAnsi="Arial" w:cs="Arial"/>
          <w:noProof/>
          <w:sz w:val="22"/>
          <w:lang w:val="sr-Latn-CS"/>
        </w:rPr>
        <w:t xml:space="preserve">ukoliko podnosi zahtjev </w:t>
      </w:r>
      <w:r w:rsidR="008E6169" w:rsidRPr="00780B00">
        <w:rPr>
          <w:rFonts w:ascii="Arial" w:hAnsi="Arial" w:cs="Arial"/>
          <w:noProof/>
          <w:sz w:val="22"/>
          <w:lang w:val="sr-Latn-CS"/>
        </w:rPr>
        <w:t>u maslinarstvu</w:t>
      </w:r>
      <w:r w:rsidR="00D55925" w:rsidRPr="00780B00">
        <w:rPr>
          <w:rFonts w:ascii="Arial" w:hAnsi="Arial" w:cs="Arial"/>
          <w:noProof/>
          <w:sz w:val="22"/>
          <w:lang w:val="sr-Latn-CS"/>
        </w:rPr>
        <w:t>,</w:t>
      </w:r>
      <w:r w:rsidR="008E6169" w:rsidRPr="00780B00">
        <w:rPr>
          <w:rFonts w:ascii="Arial" w:hAnsi="Arial" w:cs="Arial"/>
          <w:noProof/>
          <w:sz w:val="22"/>
          <w:lang w:val="sr-Latn-CS"/>
        </w:rPr>
        <w:t xml:space="preserve"> i/ili</w:t>
      </w:r>
    </w:p>
    <w:p w14:paraId="23694508" w14:textId="77777777" w:rsidR="001F3C33" w:rsidRDefault="00D27D2E" w:rsidP="00C63DD3">
      <w:pPr>
        <w:pStyle w:val="ListParagraph"/>
        <w:numPr>
          <w:ilvl w:val="0"/>
          <w:numId w:val="5"/>
        </w:numPr>
        <w:spacing w:before="240" w:after="240" w:line="276" w:lineRule="auto"/>
        <w:jc w:val="both"/>
        <w:rPr>
          <w:rFonts w:ascii="Arial" w:hAnsi="Arial" w:cs="Arial"/>
          <w:noProof/>
          <w:sz w:val="22"/>
          <w:lang w:val="sr-Latn-CS"/>
        </w:rPr>
      </w:pPr>
      <w:r>
        <w:rPr>
          <w:rFonts w:ascii="Arial" w:hAnsi="Arial" w:cs="Arial"/>
          <w:noProof/>
          <w:sz w:val="22"/>
          <w:lang w:val="sr-Latn-CS"/>
        </w:rPr>
        <w:t>Vinogradarskom</w:t>
      </w:r>
      <w:r w:rsidR="008D5368" w:rsidRPr="00780B00">
        <w:rPr>
          <w:rFonts w:ascii="Arial" w:hAnsi="Arial" w:cs="Arial"/>
          <w:noProof/>
          <w:sz w:val="22"/>
          <w:lang w:val="sr-Latn-CS"/>
        </w:rPr>
        <w:t xml:space="preserve"> registar</w:t>
      </w:r>
      <w:r>
        <w:rPr>
          <w:rFonts w:ascii="Arial" w:hAnsi="Arial" w:cs="Arial"/>
          <w:noProof/>
          <w:sz w:val="22"/>
          <w:lang w:val="sr-Latn-CS"/>
        </w:rPr>
        <w:t>u</w:t>
      </w:r>
      <w:r w:rsidR="008D5368" w:rsidRPr="00780B00">
        <w:rPr>
          <w:rFonts w:ascii="Arial" w:hAnsi="Arial" w:cs="Arial"/>
          <w:noProof/>
          <w:sz w:val="22"/>
          <w:lang w:val="sr-Latn-CS"/>
        </w:rPr>
        <w:t xml:space="preserve"> </w:t>
      </w:r>
      <w:r w:rsidR="008E6169" w:rsidRPr="00780B00">
        <w:rPr>
          <w:rFonts w:ascii="Arial" w:hAnsi="Arial" w:cs="Arial"/>
          <w:noProof/>
          <w:sz w:val="22"/>
          <w:lang w:val="sr-Latn-CS"/>
        </w:rPr>
        <w:t>u skladu sa</w:t>
      </w:r>
      <w:r w:rsidR="00452C3C" w:rsidRPr="00780B00">
        <w:rPr>
          <w:rFonts w:ascii="Arial" w:hAnsi="Arial" w:cs="Arial"/>
          <w:noProof/>
          <w:sz w:val="22"/>
          <w:lang w:val="sr-Latn-CS"/>
        </w:rPr>
        <w:t xml:space="preserve"> Zakonom o vinu („</w:t>
      </w:r>
      <w:r w:rsidR="007E4310" w:rsidRPr="00780B00">
        <w:rPr>
          <w:rFonts w:ascii="Arial" w:hAnsi="Arial" w:cs="Arial"/>
          <w:noProof/>
          <w:sz w:val="22"/>
          <w:lang w:val="sr-Latn-CS"/>
        </w:rPr>
        <w:t>Službeni list CG</w:t>
      </w:r>
      <w:r w:rsidR="007946C4">
        <w:rPr>
          <w:rFonts w:ascii="Arial" w:hAnsi="Arial" w:cs="Arial"/>
          <w:noProof/>
          <w:sz w:val="22"/>
          <w:lang w:val="sr-Latn-CS"/>
        </w:rPr>
        <w:t>“, broj</w:t>
      </w:r>
      <w:r w:rsidR="00452C3C" w:rsidRPr="00780B00">
        <w:rPr>
          <w:rFonts w:ascii="Arial" w:hAnsi="Arial" w:cs="Arial"/>
          <w:noProof/>
          <w:sz w:val="22"/>
          <w:lang w:val="sr-Latn-CS"/>
        </w:rPr>
        <w:t xml:space="preserve"> 41/16)</w:t>
      </w:r>
      <w:r w:rsidR="00112DDD">
        <w:rPr>
          <w:rFonts w:ascii="Arial" w:hAnsi="Arial" w:cs="Arial"/>
          <w:noProof/>
          <w:sz w:val="22"/>
          <w:lang w:val="sr-Latn-CS"/>
        </w:rPr>
        <w:t xml:space="preserve"> ukoliko podnosi zahtjev</w:t>
      </w:r>
      <w:r w:rsidR="00452C3C" w:rsidRPr="00780B00">
        <w:rPr>
          <w:rFonts w:ascii="Arial" w:hAnsi="Arial" w:cs="Arial"/>
          <w:noProof/>
          <w:sz w:val="22"/>
          <w:lang w:val="sr-Latn-CS"/>
        </w:rPr>
        <w:t xml:space="preserve"> </w:t>
      </w:r>
      <w:r w:rsidR="008E6169" w:rsidRPr="00780B00">
        <w:rPr>
          <w:rFonts w:ascii="Arial" w:hAnsi="Arial" w:cs="Arial"/>
          <w:noProof/>
          <w:sz w:val="22"/>
          <w:lang w:val="sr-Latn-CS"/>
        </w:rPr>
        <w:t>u vinogradarstvu</w:t>
      </w:r>
      <w:r w:rsidR="003D4C9E" w:rsidRPr="00780B00">
        <w:rPr>
          <w:rFonts w:ascii="Arial" w:hAnsi="Arial" w:cs="Arial"/>
          <w:noProof/>
          <w:sz w:val="22"/>
          <w:lang w:val="sr-Latn-CS"/>
        </w:rPr>
        <w:t>,</w:t>
      </w:r>
      <w:r w:rsidR="002C4C72">
        <w:rPr>
          <w:rFonts w:ascii="Arial" w:hAnsi="Arial" w:cs="Arial"/>
          <w:noProof/>
          <w:sz w:val="22"/>
          <w:lang w:val="sr-Latn-CS"/>
        </w:rPr>
        <w:t xml:space="preserve"> i/ili</w:t>
      </w:r>
    </w:p>
    <w:p w14:paraId="1889F8F5" w14:textId="77777777" w:rsidR="002C4C72" w:rsidRPr="002C4C72" w:rsidRDefault="002C4C72" w:rsidP="002C4C72">
      <w:pPr>
        <w:pStyle w:val="ListParagraph"/>
        <w:numPr>
          <w:ilvl w:val="0"/>
          <w:numId w:val="5"/>
        </w:numPr>
        <w:jc w:val="both"/>
        <w:rPr>
          <w:rFonts w:ascii="Arial" w:hAnsi="Arial" w:cs="Arial"/>
          <w:noProof/>
          <w:sz w:val="22"/>
          <w:lang w:val="sr-Latn-CS"/>
        </w:rPr>
      </w:pPr>
      <w:r w:rsidRPr="002C4C72">
        <w:rPr>
          <w:rFonts w:ascii="Arial" w:hAnsi="Arial" w:cs="Arial"/>
          <w:noProof/>
          <w:sz w:val="22"/>
          <w:lang w:val="sr-Latn-CS"/>
        </w:rPr>
        <w:t>Registar proizvođača sjemenskog materijala poljoprivrednog bilja u skladu sa Zakonom o sjemenskom materijalu poljoprivrednog bilja („Službeni list RCG”, broj 28/06 i „Službeni list CG”, br. 61/11 i 48/15), ukoliko podnosi zahjev za proizvodnju sjemenskog materijala.</w:t>
      </w:r>
    </w:p>
    <w:p w14:paraId="00209990" w14:textId="77777777" w:rsidR="001F3C33" w:rsidRPr="00780B00" w:rsidRDefault="00341952" w:rsidP="00C63DD3">
      <w:pPr>
        <w:spacing w:before="240" w:after="240" w:line="276" w:lineRule="auto"/>
        <w:jc w:val="both"/>
        <w:rPr>
          <w:rFonts w:ascii="Arial" w:hAnsi="Arial" w:cs="Arial"/>
          <w:noProof/>
          <w:sz w:val="22"/>
          <w:lang w:val="sr-Latn-CS"/>
        </w:rPr>
      </w:pPr>
      <w:r>
        <w:rPr>
          <w:rFonts w:ascii="Arial" w:hAnsi="Arial" w:cs="Arial"/>
          <w:noProof/>
          <w:sz w:val="22"/>
          <w:lang w:val="sr-Latn-CS"/>
        </w:rPr>
        <w:t>na</w:t>
      </w:r>
      <w:r w:rsidRPr="00780B00">
        <w:rPr>
          <w:rFonts w:ascii="Arial" w:hAnsi="Arial" w:cs="Arial"/>
          <w:noProof/>
          <w:sz w:val="22"/>
          <w:lang w:val="sr-Latn-CS"/>
        </w:rPr>
        <w:t xml:space="preserve"> </w:t>
      </w:r>
      <w:r w:rsidR="00763C94" w:rsidRPr="00780B00">
        <w:rPr>
          <w:rFonts w:ascii="Arial" w:hAnsi="Arial" w:cs="Arial"/>
          <w:noProof/>
          <w:sz w:val="22"/>
          <w:lang w:val="sr-Latn-CS"/>
        </w:rPr>
        <w:t xml:space="preserve">dan </w:t>
      </w:r>
      <w:r w:rsidR="001F3C33" w:rsidRPr="00780B00">
        <w:rPr>
          <w:rFonts w:ascii="Arial" w:hAnsi="Arial" w:cs="Arial"/>
          <w:noProof/>
          <w:sz w:val="22"/>
          <w:lang w:val="sr-Latn-CS"/>
        </w:rPr>
        <w:t xml:space="preserve">podnošenja zahtjeva za </w:t>
      </w:r>
      <w:r w:rsidR="00112DDD">
        <w:rPr>
          <w:rFonts w:ascii="Arial" w:hAnsi="Arial" w:cs="Arial"/>
          <w:noProof/>
          <w:sz w:val="22"/>
          <w:lang w:val="sr-Latn-CS"/>
        </w:rPr>
        <w:t>dodjelu podrške</w:t>
      </w:r>
      <w:r w:rsidR="001F3C33" w:rsidRPr="00780B00">
        <w:rPr>
          <w:rFonts w:ascii="Arial" w:hAnsi="Arial" w:cs="Arial"/>
          <w:noProof/>
          <w:sz w:val="22"/>
          <w:lang w:val="sr-Latn-CS"/>
        </w:rPr>
        <w:t>.</w:t>
      </w:r>
    </w:p>
    <w:p w14:paraId="7DAFD285" w14:textId="77777777" w:rsidR="00077AF6" w:rsidRPr="00780B00" w:rsidRDefault="00504EE2" w:rsidP="00C63DD3">
      <w:pPr>
        <w:spacing w:before="240" w:after="240" w:line="276" w:lineRule="auto"/>
        <w:jc w:val="both"/>
        <w:rPr>
          <w:rFonts w:ascii="Arial" w:hAnsi="Arial" w:cs="Arial"/>
          <w:b/>
          <w:noProof/>
          <w:sz w:val="22"/>
          <w:lang w:val="sr-Latn-CS"/>
        </w:rPr>
      </w:pPr>
      <w:r w:rsidRPr="00780B00">
        <w:rPr>
          <w:rFonts w:ascii="Arial" w:hAnsi="Arial" w:cs="Arial"/>
          <w:b/>
          <w:noProof/>
          <w:sz w:val="22"/>
          <w:lang w:val="sr-Latn-CS"/>
        </w:rPr>
        <w:t xml:space="preserve">USLOVI </w:t>
      </w:r>
      <w:r w:rsidR="003B4839">
        <w:rPr>
          <w:rFonts w:ascii="Arial" w:hAnsi="Arial" w:cs="Arial"/>
          <w:b/>
          <w:noProof/>
          <w:sz w:val="22"/>
          <w:lang w:val="sr-Latn-CS"/>
        </w:rPr>
        <w:t>ZA DODJELU</w:t>
      </w:r>
      <w:r w:rsidR="000005A9">
        <w:rPr>
          <w:rFonts w:ascii="Arial" w:hAnsi="Arial" w:cs="Arial"/>
          <w:b/>
          <w:noProof/>
          <w:sz w:val="22"/>
          <w:lang w:val="sr-Latn-CS"/>
        </w:rPr>
        <w:t xml:space="preserve"> PODRŠKE</w:t>
      </w:r>
    </w:p>
    <w:p w14:paraId="5D2C34C6" w14:textId="77777777" w:rsidR="006276A7" w:rsidRPr="00780B00" w:rsidRDefault="00647B9A" w:rsidP="00C63DD3">
      <w:pPr>
        <w:spacing w:before="240" w:after="240" w:line="276" w:lineRule="auto"/>
        <w:jc w:val="both"/>
        <w:rPr>
          <w:rFonts w:ascii="Arial" w:hAnsi="Arial" w:cs="Arial"/>
          <w:noProof/>
          <w:sz w:val="22"/>
          <w:lang w:val="sr-Latn-CS"/>
        </w:rPr>
      </w:pPr>
      <w:r>
        <w:rPr>
          <w:rFonts w:ascii="Arial" w:hAnsi="Arial" w:cs="Arial"/>
          <w:noProof/>
          <w:sz w:val="22"/>
          <w:lang w:val="sr-Latn-CS"/>
        </w:rPr>
        <w:t>Podnosilac zahtjeva</w:t>
      </w:r>
      <w:r w:rsidR="006276A7" w:rsidRPr="00780B00">
        <w:rPr>
          <w:rFonts w:ascii="Arial" w:hAnsi="Arial" w:cs="Arial"/>
          <w:noProof/>
          <w:sz w:val="22"/>
          <w:lang w:val="sr-Latn-CS"/>
        </w:rPr>
        <w:t xml:space="preserve"> ima pravo na </w:t>
      </w:r>
      <w:r w:rsidR="008E6169" w:rsidRPr="00780B00">
        <w:rPr>
          <w:rFonts w:ascii="Arial" w:hAnsi="Arial" w:cs="Arial"/>
          <w:noProof/>
          <w:sz w:val="22"/>
          <w:lang w:val="sr-Latn-CS"/>
        </w:rPr>
        <w:t>podršku</w:t>
      </w:r>
      <w:r w:rsidR="006276A7" w:rsidRPr="00780B00">
        <w:rPr>
          <w:rFonts w:ascii="Arial" w:hAnsi="Arial" w:cs="Arial"/>
          <w:noProof/>
          <w:sz w:val="22"/>
          <w:lang w:val="sr-Latn-CS"/>
        </w:rPr>
        <w:t xml:space="preserve"> ako ispunjava </w:t>
      </w:r>
      <w:r w:rsidR="00B90B58">
        <w:rPr>
          <w:rFonts w:ascii="Arial" w:hAnsi="Arial" w:cs="Arial"/>
          <w:noProof/>
          <w:sz w:val="22"/>
          <w:lang w:val="sr-Latn-CS"/>
        </w:rPr>
        <w:t>sljedeć</w:t>
      </w:r>
      <w:r w:rsidR="006276A7" w:rsidRPr="00780B00">
        <w:rPr>
          <w:rFonts w:ascii="Arial" w:hAnsi="Arial" w:cs="Arial"/>
          <w:noProof/>
          <w:sz w:val="22"/>
          <w:lang w:val="sr-Latn-CS"/>
        </w:rPr>
        <w:t>e uslove:</w:t>
      </w:r>
    </w:p>
    <w:p w14:paraId="03F16CEB" w14:textId="77777777" w:rsidR="00194938" w:rsidRPr="00105966" w:rsidRDefault="00194938" w:rsidP="00105966">
      <w:pPr>
        <w:pStyle w:val="ListParagraph"/>
        <w:numPr>
          <w:ilvl w:val="0"/>
          <w:numId w:val="1"/>
        </w:numPr>
        <w:spacing w:before="240" w:after="240" w:line="276" w:lineRule="auto"/>
        <w:jc w:val="both"/>
        <w:rPr>
          <w:rFonts w:ascii="Arial" w:hAnsi="Arial" w:cs="Arial"/>
          <w:noProof/>
          <w:sz w:val="22"/>
          <w:lang w:val="sr-Latn-CS"/>
        </w:rPr>
      </w:pPr>
      <w:r w:rsidRPr="00194938">
        <w:rPr>
          <w:rFonts w:ascii="Arial" w:hAnsi="Arial" w:cs="Arial"/>
          <w:noProof/>
          <w:sz w:val="22"/>
          <w:lang w:val="sr-Latn-CS"/>
        </w:rPr>
        <w:t xml:space="preserve">da posjeduje površine na teritoriji Crne Gore, na kojima je: voće, vinogradi, maslina i ljekovito i </w:t>
      </w:r>
      <w:r w:rsidRPr="00D43A3C">
        <w:rPr>
          <w:rFonts w:ascii="Arial" w:hAnsi="Arial" w:cs="Arial"/>
          <w:noProof/>
          <w:sz w:val="22"/>
          <w:lang w:val="sr-Latn-CS"/>
        </w:rPr>
        <w:t xml:space="preserve">aromatično bilje i oranice </w:t>
      </w:r>
      <w:r w:rsidRPr="00D43A3C">
        <w:rPr>
          <w:rFonts w:ascii="Arial" w:hAnsi="Arial" w:cs="Arial"/>
          <w:sz w:val="22"/>
          <w:lang w:val="sr-Latn-ME"/>
        </w:rPr>
        <w:t>sa poljoprivrednom kulturom,</w:t>
      </w:r>
      <w:r w:rsidR="00105966">
        <w:rPr>
          <w:rFonts w:ascii="Arial" w:hAnsi="Arial" w:cs="Arial"/>
          <w:sz w:val="22"/>
          <w:lang w:val="sr-Latn-ME"/>
        </w:rPr>
        <w:t xml:space="preserve"> </w:t>
      </w:r>
      <w:r w:rsidRPr="00D43A3C">
        <w:rPr>
          <w:rFonts w:ascii="Arial" w:hAnsi="Arial" w:cs="Arial"/>
          <w:sz w:val="22"/>
          <w:lang w:val="sr-Latn-ME"/>
        </w:rPr>
        <w:t xml:space="preserve"> obradivo zemljište u stakleniku/plasteniku sa poljoprivrednom kulturom</w:t>
      </w:r>
      <w:r w:rsidR="009003A7">
        <w:rPr>
          <w:rFonts w:ascii="Arial" w:hAnsi="Arial" w:cs="Arial"/>
          <w:noProof/>
          <w:sz w:val="22"/>
          <w:lang w:val="sr-Latn-CS"/>
        </w:rPr>
        <w:t>.</w:t>
      </w:r>
    </w:p>
    <w:p w14:paraId="5FEC36CE" w14:textId="4D92521C" w:rsidR="003261A0" w:rsidRPr="00D43A3C" w:rsidRDefault="003261A0" w:rsidP="000F4AE7">
      <w:pPr>
        <w:pStyle w:val="ListParagraph"/>
        <w:numPr>
          <w:ilvl w:val="0"/>
          <w:numId w:val="1"/>
        </w:numPr>
        <w:spacing w:before="240" w:after="240" w:line="276" w:lineRule="auto"/>
        <w:jc w:val="both"/>
        <w:rPr>
          <w:rFonts w:ascii="Arial" w:hAnsi="Arial" w:cs="Arial"/>
          <w:noProof/>
          <w:sz w:val="22"/>
          <w:lang w:val="sr-Latn-CS"/>
        </w:rPr>
      </w:pPr>
      <w:r>
        <w:rPr>
          <w:rFonts w:ascii="Arial" w:hAnsi="Arial" w:cs="Arial"/>
          <w:noProof/>
          <w:sz w:val="22"/>
          <w:lang w:val="sr-Latn-CS"/>
        </w:rPr>
        <w:lastRenderedPageBreak/>
        <w:t>da posjeduje poljoprivrednu površin</w:t>
      </w:r>
      <w:r w:rsidR="000349FE">
        <w:rPr>
          <w:rFonts w:ascii="Arial" w:hAnsi="Arial" w:cs="Arial"/>
          <w:noProof/>
          <w:sz w:val="22"/>
          <w:lang w:val="sr-Latn-CS"/>
        </w:rPr>
        <w:t>u</w:t>
      </w:r>
      <w:r>
        <w:rPr>
          <w:rFonts w:ascii="Arial" w:hAnsi="Arial" w:cs="Arial"/>
          <w:noProof/>
          <w:sz w:val="22"/>
          <w:lang w:val="sr-Latn-CS"/>
        </w:rPr>
        <w:t xml:space="preserve"> od minimum 0,3 ha koje su u ovoj godini prvi put obrađivane</w:t>
      </w:r>
      <w:r w:rsidR="004071D6">
        <w:rPr>
          <w:rFonts w:ascii="Arial" w:hAnsi="Arial" w:cs="Arial"/>
          <w:noProof/>
          <w:sz w:val="22"/>
          <w:lang w:val="sr-Latn-CS"/>
        </w:rPr>
        <w:t xml:space="preserve"> (prvi put ucrtane)</w:t>
      </w:r>
      <w:r>
        <w:rPr>
          <w:rFonts w:ascii="Arial" w:hAnsi="Arial" w:cs="Arial"/>
          <w:noProof/>
          <w:sz w:val="22"/>
          <w:lang w:val="sr-Latn-CS"/>
        </w:rPr>
        <w:t>;</w:t>
      </w:r>
    </w:p>
    <w:p w14:paraId="03FF68F6" w14:textId="77777777" w:rsidR="002745D5" w:rsidRPr="002745D5" w:rsidRDefault="00194938" w:rsidP="002425D6">
      <w:pPr>
        <w:pStyle w:val="ListParagraph"/>
        <w:numPr>
          <w:ilvl w:val="0"/>
          <w:numId w:val="1"/>
        </w:numPr>
        <w:spacing w:before="240" w:after="240" w:line="276" w:lineRule="auto"/>
        <w:jc w:val="both"/>
        <w:rPr>
          <w:rFonts w:ascii="Arial" w:hAnsi="Arial" w:cs="Arial"/>
          <w:noProof/>
          <w:sz w:val="22"/>
          <w:lang w:val="sr-Latn-CS"/>
        </w:rPr>
      </w:pPr>
      <w:r w:rsidRPr="00D43A3C">
        <w:rPr>
          <w:rFonts w:ascii="Arial" w:hAnsi="Arial" w:cs="Arial"/>
          <w:sz w:val="22"/>
          <w:lang w:val="sr-Latn-ME"/>
        </w:rPr>
        <w:t>d</w:t>
      </w:r>
      <w:r w:rsidR="00647B9A" w:rsidRPr="00D43A3C">
        <w:rPr>
          <w:rFonts w:ascii="Arial" w:hAnsi="Arial" w:cs="Arial"/>
          <w:sz w:val="22"/>
          <w:lang w:val="sr-Latn-ME"/>
        </w:rPr>
        <w:t>a p</w:t>
      </w:r>
      <w:r w:rsidRPr="00D43A3C">
        <w:rPr>
          <w:rFonts w:ascii="Arial" w:hAnsi="Arial" w:cs="Arial"/>
          <w:sz w:val="22"/>
          <w:lang w:val="sr-Latn-ME"/>
        </w:rPr>
        <w:t>osjeduje</w:t>
      </w:r>
      <w:r w:rsidR="00647B9A" w:rsidRPr="00D43A3C">
        <w:rPr>
          <w:rFonts w:ascii="Arial" w:hAnsi="Arial" w:cs="Arial"/>
          <w:sz w:val="22"/>
          <w:lang w:val="sr-Latn-ME"/>
        </w:rPr>
        <w:t xml:space="preserve"> zasad</w:t>
      </w:r>
      <w:r w:rsidRPr="00D43A3C">
        <w:rPr>
          <w:rFonts w:ascii="Arial" w:hAnsi="Arial" w:cs="Arial"/>
          <w:sz w:val="22"/>
          <w:lang w:val="sr-Latn-ME"/>
        </w:rPr>
        <w:t>e</w:t>
      </w:r>
      <w:r w:rsidR="00647B9A" w:rsidRPr="00D43A3C">
        <w:rPr>
          <w:rFonts w:ascii="Arial" w:hAnsi="Arial" w:cs="Arial"/>
          <w:sz w:val="22"/>
          <w:lang w:val="sr-Latn-ME"/>
        </w:rPr>
        <w:t xml:space="preserve"> minimalne površine od 0,3 ha</w:t>
      </w:r>
      <w:r w:rsidR="003261A0">
        <w:rPr>
          <w:rFonts w:ascii="Arial" w:hAnsi="Arial" w:cs="Arial"/>
          <w:sz w:val="22"/>
          <w:lang w:val="sr-Latn-ME"/>
        </w:rPr>
        <w:t xml:space="preserve"> za stare zasade/oranice</w:t>
      </w:r>
      <w:r w:rsidR="00647B9A" w:rsidRPr="00D43A3C">
        <w:rPr>
          <w:rFonts w:ascii="Arial" w:hAnsi="Arial" w:cs="Arial"/>
          <w:sz w:val="22"/>
          <w:lang w:val="sr-Latn-ME"/>
        </w:rPr>
        <w:t>;</w:t>
      </w:r>
    </w:p>
    <w:p w14:paraId="786A5CF6" w14:textId="77777777" w:rsidR="00E761D4" w:rsidRPr="002745D5" w:rsidRDefault="00E761D4" w:rsidP="002425D6">
      <w:pPr>
        <w:pStyle w:val="ListParagraph"/>
        <w:numPr>
          <w:ilvl w:val="0"/>
          <w:numId w:val="1"/>
        </w:numPr>
        <w:spacing w:before="240" w:after="240" w:line="276" w:lineRule="auto"/>
        <w:jc w:val="both"/>
        <w:rPr>
          <w:rFonts w:ascii="Arial" w:hAnsi="Arial" w:cs="Arial"/>
          <w:noProof/>
          <w:sz w:val="22"/>
          <w:lang w:val="sr-Latn-CS"/>
        </w:rPr>
      </w:pPr>
      <w:r w:rsidRPr="002745D5">
        <w:rPr>
          <w:rFonts w:ascii="Arial" w:hAnsi="Arial" w:cs="Arial"/>
          <w:noProof/>
          <w:sz w:val="22"/>
          <w:lang w:val="sr-Latn-CS"/>
        </w:rPr>
        <w:t>ukoliko se sabiraju površine od dvije ili više parcela, svaka od njih mora biti najmanje površine 0,</w:t>
      </w:r>
      <w:r w:rsidR="00445A98" w:rsidRPr="002745D5">
        <w:rPr>
          <w:rFonts w:ascii="Arial" w:hAnsi="Arial" w:cs="Arial"/>
          <w:noProof/>
          <w:sz w:val="22"/>
          <w:lang w:val="sr-Latn-CS"/>
        </w:rPr>
        <w:t>05</w:t>
      </w:r>
      <w:r w:rsidRPr="002745D5">
        <w:rPr>
          <w:rFonts w:ascii="Arial" w:hAnsi="Arial" w:cs="Arial"/>
          <w:noProof/>
          <w:sz w:val="22"/>
          <w:lang w:val="sr-Latn-CS"/>
        </w:rPr>
        <w:t xml:space="preserve"> hektara</w:t>
      </w:r>
      <w:r w:rsidR="002745D5">
        <w:rPr>
          <w:rFonts w:ascii="Arial" w:hAnsi="Arial" w:cs="Arial"/>
          <w:noProof/>
          <w:sz w:val="22"/>
          <w:lang w:val="sr-Latn-CS"/>
        </w:rPr>
        <w:t>;</w:t>
      </w:r>
    </w:p>
    <w:p w14:paraId="237D4108" w14:textId="77777777" w:rsidR="00194938" w:rsidRPr="00647B9A" w:rsidRDefault="00194938" w:rsidP="00194938">
      <w:pPr>
        <w:pStyle w:val="ListParagraph"/>
        <w:numPr>
          <w:ilvl w:val="0"/>
          <w:numId w:val="1"/>
        </w:numPr>
        <w:spacing w:before="240" w:after="240" w:line="276" w:lineRule="auto"/>
        <w:jc w:val="both"/>
        <w:rPr>
          <w:rFonts w:ascii="Arial" w:hAnsi="Arial" w:cs="Arial"/>
          <w:noProof/>
          <w:sz w:val="22"/>
          <w:lang w:val="sr-Latn-CS"/>
        </w:rPr>
      </w:pPr>
      <w:r w:rsidRPr="00D43A3C">
        <w:rPr>
          <w:rFonts w:ascii="Arial" w:hAnsi="Arial" w:cs="Arial"/>
          <w:noProof/>
          <w:sz w:val="22"/>
          <w:lang w:val="sr-Latn-CS"/>
        </w:rPr>
        <w:t>ukoliko</w:t>
      </w:r>
      <w:r>
        <w:rPr>
          <w:rFonts w:ascii="Arial" w:hAnsi="Arial" w:cs="Arial"/>
          <w:noProof/>
          <w:sz w:val="22"/>
          <w:lang w:val="sr-Latn-CS"/>
        </w:rPr>
        <w:t xml:space="preserve"> podnosi zahtjev u maslinarstvu m</w:t>
      </w:r>
      <w:r w:rsidRPr="00647B9A">
        <w:rPr>
          <w:rFonts w:ascii="Arial" w:hAnsi="Arial" w:cs="Arial"/>
          <w:noProof/>
          <w:sz w:val="22"/>
          <w:lang w:val="sr-Latn-CS"/>
        </w:rPr>
        <w:t xml:space="preserve">inimalna gustina sadnje maslina je 100 sadnica po ha; </w:t>
      </w:r>
    </w:p>
    <w:p w14:paraId="17348688" w14:textId="77777777" w:rsidR="00194938" w:rsidRPr="00780B00" w:rsidRDefault="00194938" w:rsidP="00194938">
      <w:pPr>
        <w:pStyle w:val="ListParagraph"/>
        <w:numPr>
          <w:ilvl w:val="0"/>
          <w:numId w:val="1"/>
        </w:numPr>
        <w:spacing w:before="240" w:after="240" w:line="276" w:lineRule="auto"/>
        <w:jc w:val="both"/>
        <w:rPr>
          <w:rFonts w:ascii="Arial" w:hAnsi="Arial" w:cs="Arial"/>
          <w:noProof/>
          <w:sz w:val="22"/>
          <w:lang w:val="sr-Latn-CS"/>
        </w:rPr>
      </w:pPr>
      <w:r>
        <w:rPr>
          <w:rFonts w:ascii="Arial" w:hAnsi="Arial" w:cs="Arial"/>
          <w:noProof/>
          <w:sz w:val="22"/>
          <w:lang w:val="sr-Latn-CS"/>
        </w:rPr>
        <w:t xml:space="preserve">ukoliko podnosi zahtjev u vinogradarstvu </w:t>
      </w:r>
      <w:r w:rsidRPr="00780B00">
        <w:rPr>
          <w:rFonts w:ascii="Arial" w:hAnsi="Arial" w:cs="Arial"/>
          <w:noProof/>
          <w:sz w:val="22"/>
          <w:lang w:val="sr-Latn-CS"/>
        </w:rPr>
        <w:t xml:space="preserve">prihvatljive </w:t>
      </w:r>
      <w:r>
        <w:rPr>
          <w:rFonts w:ascii="Arial" w:hAnsi="Arial" w:cs="Arial"/>
          <w:noProof/>
          <w:sz w:val="22"/>
          <w:lang w:val="sr-Latn-CS"/>
        </w:rPr>
        <w:t xml:space="preserve">su površine </w:t>
      </w:r>
      <w:r w:rsidRPr="00780B00">
        <w:rPr>
          <w:rFonts w:ascii="Arial" w:hAnsi="Arial" w:cs="Arial"/>
          <w:noProof/>
          <w:sz w:val="22"/>
          <w:lang w:val="sr-Latn-CS"/>
        </w:rPr>
        <w:t>ukoliko je razmak sadnje do 3</w:t>
      </w:r>
      <w:r>
        <w:rPr>
          <w:rFonts w:ascii="Arial" w:hAnsi="Arial" w:cs="Arial"/>
          <w:noProof/>
          <w:sz w:val="22"/>
          <w:lang w:val="sr-Latn-CS"/>
        </w:rPr>
        <w:t xml:space="preserve"> </w:t>
      </w:r>
      <w:r w:rsidRPr="00780B00">
        <w:rPr>
          <w:rFonts w:ascii="Arial" w:hAnsi="Arial" w:cs="Arial"/>
          <w:noProof/>
          <w:sz w:val="22"/>
          <w:lang w:val="sr-Latn-CS"/>
        </w:rPr>
        <w:t>m između redova i do 1,3</w:t>
      </w:r>
      <w:r>
        <w:rPr>
          <w:rFonts w:ascii="Arial" w:hAnsi="Arial" w:cs="Arial"/>
          <w:noProof/>
          <w:sz w:val="22"/>
          <w:lang w:val="sr-Latn-CS"/>
        </w:rPr>
        <w:t xml:space="preserve"> </w:t>
      </w:r>
      <w:r w:rsidRPr="00780B00">
        <w:rPr>
          <w:rFonts w:ascii="Arial" w:hAnsi="Arial" w:cs="Arial"/>
          <w:noProof/>
          <w:sz w:val="22"/>
          <w:lang w:val="sr-Latn-CS"/>
        </w:rPr>
        <w:t>m u redu;</w:t>
      </w:r>
    </w:p>
    <w:p w14:paraId="5519D2D7" w14:textId="77777777" w:rsidR="00194938" w:rsidRDefault="00194938" w:rsidP="00194938">
      <w:pPr>
        <w:pStyle w:val="ListParagraph"/>
        <w:numPr>
          <w:ilvl w:val="0"/>
          <w:numId w:val="1"/>
        </w:numPr>
        <w:spacing w:before="240" w:after="160" w:line="259" w:lineRule="auto"/>
        <w:ind w:left="709"/>
        <w:jc w:val="both"/>
        <w:rPr>
          <w:rFonts w:ascii="Arial" w:hAnsi="Arial" w:cs="Arial"/>
          <w:noProof/>
          <w:sz w:val="22"/>
          <w:lang w:val="sr-Latn-CS"/>
        </w:rPr>
      </w:pPr>
      <w:r>
        <w:rPr>
          <w:rFonts w:ascii="Arial" w:hAnsi="Arial" w:cs="Arial"/>
          <w:noProof/>
          <w:sz w:val="22"/>
          <w:lang w:val="sr-Latn-CS"/>
        </w:rPr>
        <w:t>ukoliko podnosi zahtjev u voćarstvu m</w:t>
      </w:r>
      <w:r w:rsidRPr="008340AD">
        <w:rPr>
          <w:rFonts w:ascii="Arial" w:hAnsi="Arial" w:cs="Arial"/>
          <w:noProof/>
          <w:sz w:val="22"/>
          <w:lang w:val="sr-Latn-CS"/>
        </w:rPr>
        <w:t>inimalan broj sadnica po hektaru za sljedeće voćne vrste je dat u tabeli:</w:t>
      </w:r>
    </w:p>
    <w:tbl>
      <w:tblPr>
        <w:tblStyle w:val="TableGrid"/>
        <w:tblW w:w="0"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129"/>
        <w:gridCol w:w="1184"/>
        <w:gridCol w:w="1134"/>
        <w:gridCol w:w="376"/>
        <w:gridCol w:w="808"/>
        <w:gridCol w:w="1034"/>
        <w:gridCol w:w="126"/>
        <w:gridCol w:w="16"/>
        <w:gridCol w:w="142"/>
        <w:gridCol w:w="1003"/>
        <w:gridCol w:w="1407"/>
        <w:gridCol w:w="1265"/>
      </w:tblGrid>
      <w:tr w:rsidR="00E8259C" w14:paraId="3BCC1E7E" w14:textId="77777777" w:rsidTr="00E8259C">
        <w:trPr>
          <w:trHeight w:val="340"/>
          <w:jc w:val="center"/>
        </w:trPr>
        <w:tc>
          <w:tcPr>
            <w:tcW w:w="1129" w:type="dxa"/>
            <w:tcBorders>
              <w:top w:val="single" w:sz="4" w:space="0" w:color="auto"/>
              <w:left w:val="single" w:sz="4" w:space="0" w:color="auto"/>
              <w:bottom w:val="single" w:sz="4" w:space="0" w:color="auto"/>
              <w:right w:val="nil"/>
            </w:tcBorders>
            <w:vAlign w:val="center"/>
            <w:hideMark/>
          </w:tcPr>
          <w:p w14:paraId="5ABA6E3A" w14:textId="77777777" w:rsidR="00E8259C" w:rsidRDefault="00E8259C">
            <w:pPr>
              <w:pStyle w:val="ListParagraph"/>
              <w:spacing w:line="276" w:lineRule="auto"/>
              <w:ind w:left="0"/>
              <w:jc w:val="center"/>
              <w:rPr>
                <w:rFonts w:ascii="Arial" w:hAnsi="Arial" w:cs="Arial"/>
                <w:color w:val="000000"/>
                <w:sz w:val="20"/>
                <w:szCs w:val="22"/>
                <w:lang w:val="en-US" w:eastAsia="en-US"/>
              </w:rPr>
            </w:pPr>
            <w:proofErr w:type="spellStart"/>
            <w:r>
              <w:rPr>
                <w:rFonts w:ascii="Arial" w:hAnsi="Arial" w:cs="Arial"/>
                <w:color w:val="000000"/>
                <w:sz w:val="20"/>
              </w:rPr>
              <w:t>Voćna</w:t>
            </w:r>
            <w:proofErr w:type="spellEnd"/>
            <w:r>
              <w:rPr>
                <w:rFonts w:ascii="Arial" w:hAnsi="Arial" w:cs="Arial"/>
                <w:color w:val="000000"/>
                <w:sz w:val="20"/>
              </w:rPr>
              <w:t xml:space="preserve"> </w:t>
            </w:r>
            <w:proofErr w:type="spellStart"/>
            <w:r>
              <w:rPr>
                <w:rFonts w:ascii="Arial" w:hAnsi="Arial" w:cs="Arial"/>
                <w:color w:val="000000"/>
                <w:sz w:val="20"/>
              </w:rPr>
              <w:t>vrsta</w:t>
            </w:r>
            <w:proofErr w:type="spellEnd"/>
          </w:p>
        </w:tc>
        <w:tc>
          <w:tcPr>
            <w:tcW w:w="1184" w:type="dxa"/>
            <w:tcBorders>
              <w:top w:val="single" w:sz="4" w:space="0" w:color="auto"/>
              <w:left w:val="nil"/>
              <w:bottom w:val="single" w:sz="4" w:space="0" w:color="auto"/>
              <w:right w:val="single" w:sz="4" w:space="0" w:color="auto"/>
            </w:tcBorders>
            <w:vAlign w:val="center"/>
            <w:hideMark/>
          </w:tcPr>
          <w:p w14:paraId="3D238508" w14:textId="77777777" w:rsidR="00E8259C" w:rsidRDefault="00E8259C">
            <w:pPr>
              <w:spacing w:line="276" w:lineRule="auto"/>
              <w:jc w:val="center"/>
              <w:rPr>
                <w:rFonts w:ascii="Arial" w:hAnsi="Arial" w:cs="Arial"/>
                <w:color w:val="000000"/>
                <w:sz w:val="20"/>
              </w:rPr>
            </w:pPr>
            <w:proofErr w:type="spellStart"/>
            <w:r>
              <w:rPr>
                <w:rFonts w:ascii="Arial" w:hAnsi="Arial" w:cs="Arial"/>
                <w:color w:val="000000"/>
                <w:sz w:val="20"/>
              </w:rPr>
              <w:t>Broj</w:t>
            </w:r>
            <w:proofErr w:type="spellEnd"/>
            <w:r>
              <w:rPr>
                <w:rFonts w:ascii="Arial" w:hAnsi="Arial" w:cs="Arial"/>
                <w:color w:val="000000"/>
                <w:sz w:val="20"/>
              </w:rPr>
              <w:t xml:space="preserve"> </w:t>
            </w:r>
            <w:proofErr w:type="spellStart"/>
            <w:r>
              <w:rPr>
                <w:rFonts w:ascii="Arial" w:hAnsi="Arial" w:cs="Arial"/>
                <w:color w:val="000000"/>
                <w:sz w:val="20"/>
              </w:rPr>
              <w:t>sadnica</w:t>
            </w:r>
            <w:proofErr w:type="spellEnd"/>
            <w:r>
              <w:rPr>
                <w:rFonts w:ascii="Arial" w:hAnsi="Arial" w:cs="Arial"/>
                <w:color w:val="000000"/>
                <w:sz w:val="20"/>
              </w:rPr>
              <w:t>/ha</w:t>
            </w:r>
          </w:p>
        </w:tc>
        <w:tc>
          <w:tcPr>
            <w:tcW w:w="1134" w:type="dxa"/>
            <w:tcBorders>
              <w:top w:val="single" w:sz="4" w:space="0" w:color="auto"/>
              <w:left w:val="single" w:sz="4" w:space="0" w:color="auto"/>
              <w:bottom w:val="single" w:sz="4" w:space="0" w:color="auto"/>
              <w:right w:val="nil"/>
            </w:tcBorders>
            <w:vAlign w:val="center"/>
            <w:hideMark/>
          </w:tcPr>
          <w:p w14:paraId="16B35535" w14:textId="77777777" w:rsidR="00E8259C" w:rsidRDefault="00E8259C">
            <w:pPr>
              <w:pStyle w:val="ListParagraph"/>
              <w:spacing w:line="276" w:lineRule="auto"/>
              <w:ind w:left="0"/>
              <w:jc w:val="center"/>
              <w:rPr>
                <w:rFonts w:ascii="Arial" w:hAnsi="Arial" w:cs="Arial"/>
                <w:color w:val="000000"/>
                <w:sz w:val="20"/>
              </w:rPr>
            </w:pPr>
            <w:proofErr w:type="spellStart"/>
            <w:r>
              <w:rPr>
                <w:rFonts w:ascii="Arial" w:hAnsi="Arial" w:cs="Arial"/>
                <w:color w:val="000000"/>
                <w:sz w:val="20"/>
              </w:rPr>
              <w:t>Voćna</w:t>
            </w:r>
            <w:proofErr w:type="spellEnd"/>
            <w:r>
              <w:rPr>
                <w:rFonts w:ascii="Arial" w:hAnsi="Arial" w:cs="Arial"/>
                <w:color w:val="000000"/>
                <w:sz w:val="20"/>
              </w:rPr>
              <w:t xml:space="preserve"> </w:t>
            </w:r>
            <w:proofErr w:type="spellStart"/>
            <w:r>
              <w:rPr>
                <w:rFonts w:ascii="Arial" w:hAnsi="Arial" w:cs="Arial"/>
                <w:color w:val="000000"/>
                <w:sz w:val="20"/>
              </w:rPr>
              <w:t>vrsta</w:t>
            </w:r>
            <w:proofErr w:type="spellEnd"/>
          </w:p>
        </w:tc>
        <w:tc>
          <w:tcPr>
            <w:tcW w:w="1184" w:type="dxa"/>
            <w:gridSpan w:val="2"/>
            <w:tcBorders>
              <w:top w:val="single" w:sz="4" w:space="0" w:color="auto"/>
              <w:left w:val="nil"/>
              <w:bottom w:val="single" w:sz="4" w:space="0" w:color="auto"/>
              <w:right w:val="single" w:sz="4" w:space="0" w:color="auto"/>
            </w:tcBorders>
            <w:vAlign w:val="center"/>
            <w:hideMark/>
          </w:tcPr>
          <w:p w14:paraId="78D888CC" w14:textId="77777777" w:rsidR="00E8259C" w:rsidRDefault="00E8259C">
            <w:pPr>
              <w:pStyle w:val="ListParagraph"/>
              <w:spacing w:line="276" w:lineRule="auto"/>
              <w:ind w:left="0"/>
              <w:jc w:val="center"/>
              <w:rPr>
                <w:rFonts w:ascii="Arial" w:hAnsi="Arial" w:cs="Arial"/>
                <w:color w:val="000000"/>
                <w:sz w:val="20"/>
              </w:rPr>
            </w:pPr>
            <w:proofErr w:type="spellStart"/>
            <w:r>
              <w:rPr>
                <w:rFonts w:ascii="Arial" w:hAnsi="Arial" w:cs="Arial"/>
                <w:color w:val="000000"/>
                <w:sz w:val="20"/>
              </w:rPr>
              <w:t>Broj</w:t>
            </w:r>
            <w:proofErr w:type="spellEnd"/>
            <w:r>
              <w:rPr>
                <w:rFonts w:ascii="Arial" w:hAnsi="Arial" w:cs="Arial"/>
                <w:color w:val="000000"/>
                <w:sz w:val="20"/>
              </w:rPr>
              <w:t xml:space="preserve"> </w:t>
            </w:r>
            <w:proofErr w:type="spellStart"/>
            <w:r>
              <w:rPr>
                <w:rFonts w:ascii="Arial" w:hAnsi="Arial" w:cs="Arial"/>
                <w:color w:val="000000"/>
                <w:sz w:val="20"/>
              </w:rPr>
              <w:t>sadnica</w:t>
            </w:r>
            <w:proofErr w:type="spellEnd"/>
            <w:r>
              <w:rPr>
                <w:rFonts w:ascii="Arial" w:hAnsi="Arial" w:cs="Arial"/>
                <w:color w:val="000000"/>
                <w:sz w:val="20"/>
              </w:rPr>
              <w:t>/ha</w:t>
            </w:r>
          </w:p>
        </w:tc>
        <w:tc>
          <w:tcPr>
            <w:tcW w:w="1034" w:type="dxa"/>
            <w:tcBorders>
              <w:top w:val="single" w:sz="4" w:space="0" w:color="auto"/>
              <w:left w:val="single" w:sz="4" w:space="0" w:color="auto"/>
              <w:bottom w:val="single" w:sz="4" w:space="0" w:color="auto"/>
              <w:right w:val="nil"/>
            </w:tcBorders>
            <w:vAlign w:val="center"/>
            <w:hideMark/>
          </w:tcPr>
          <w:p w14:paraId="2605034E" w14:textId="77777777" w:rsidR="00E8259C" w:rsidRDefault="00E8259C">
            <w:pPr>
              <w:pStyle w:val="ListParagraph"/>
              <w:spacing w:line="276" w:lineRule="auto"/>
              <w:ind w:left="0"/>
              <w:jc w:val="center"/>
              <w:rPr>
                <w:rFonts w:ascii="Arial" w:hAnsi="Arial" w:cs="Arial"/>
                <w:color w:val="000000"/>
                <w:sz w:val="20"/>
              </w:rPr>
            </w:pPr>
            <w:proofErr w:type="spellStart"/>
            <w:r>
              <w:rPr>
                <w:rFonts w:ascii="Arial" w:hAnsi="Arial" w:cs="Arial"/>
                <w:color w:val="000000"/>
                <w:sz w:val="20"/>
              </w:rPr>
              <w:t>Voćna</w:t>
            </w:r>
            <w:proofErr w:type="spellEnd"/>
            <w:r>
              <w:rPr>
                <w:rFonts w:ascii="Arial" w:hAnsi="Arial" w:cs="Arial"/>
                <w:color w:val="000000"/>
                <w:sz w:val="20"/>
              </w:rPr>
              <w:t xml:space="preserve"> </w:t>
            </w:r>
            <w:proofErr w:type="spellStart"/>
            <w:r>
              <w:rPr>
                <w:rFonts w:ascii="Arial" w:hAnsi="Arial" w:cs="Arial"/>
                <w:color w:val="000000"/>
                <w:sz w:val="20"/>
              </w:rPr>
              <w:t>vrsta</w:t>
            </w:r>
            <w:proofErr w:type="spellEnd"/>
          </w:p>
        </w:tc>
        <w:tc>
          <w:tcPr>
            <w:tcW w:w="1287" w:type="dxa"/>
            <w:gridSpan w:val="4"/>
            <w:tcBorders>
              <w:top w:val="single" w:sz="4" w:space="0" w:color="auto"/>
              <w:left w:val="nil"/>
              <w:bottom w:val="single" w:sz="4" w:space="0" w:color="auto"/>
              <w:right w:val="single" w:sz="4" w:space="0" w:color="auto"/>
            </w:tcBorders>
            <w:vAlign w:val="center"/>
            <w:hideMark/>
          </w:tcPr>
          <w:p w14:paraId="295C914B" w14:textId="77777777" w:rsidR="00E8259C" w:rsidRDefault="00E8259C">
            <w:pPr>
              <w:pStyle w:val="ListParagraph"/>
              <w:spacing w:line="276" w:lineRule="auto"/>
              <w:ind w:left="0"/>
              <w:jc w:val="center"/>
              <w:rPr>
                <w:rFonts w:ascii="Arial" w:hAnsi="Arial" w:cs="Arial"/>
                <w:color w:val="000000"/>
                <w:sz w:val="20"/>
              </w:rPr>
            </w:pPr>
            <w:proofErr w:type="spellStart"/>
            <w:r>
              <w:rPr>
                <w:rFonts w:ascii="Arial" w:hAnsi="Arial" w:cs="Arial"/>
                <w:color w:val="000000"/>
                <w:sz w:val="20"/>
              </w:rPr>
              <w:t>Broj</w:t>
            </w:r>
            <w:proofErr w:type="spellEnd"/>
            <w:r>
              <w:rPr>
                <w:rFonts w:ascii="Arial" w:hAnsi="Arial" w:cs="Arial"/>
                <w:color w:val="000000"/>
                <w:sz w:val="20"/>
              </w:rPr>
              <w:t xml:space="preserve"> </w:t>
            </w:r>
            <w:proofErr w:type="spellStart"/>
            <w:r>
              <w:rPr>
                <w:rFonts w:ascii="Arial" w:hAnsi="Arial" w:cs="Arial"/>
                <w:color w:val="000000"/>
                <w:sz w:val="20"/>
              </w:rPr>
              <w:t>sadnica</w:t>
            </w:r>
            <w:proofErr w:type="spellEnd"/>
            <w:r>
              <w:rPr>
                <w:rFonts w:ascii="Arial" w:hAnsi="Arial" w:cs="Arial"/>
                <w:color w:val="000000"/>
                <w:sz w:val="20"/>
              </w:rPr>
              <w:t>/ha</w:t>
            </w:r>
          </w:p>
        </w:tc>
        <w:tc>
          <w:tcPr>
            <w:tcW w:w="1407" w:type="dxa"/>
            <w:tcBorders>
              <w:top w:val="single" w:sz="4" w:space="0" w:color="auto"/>
              <w:left w:val="nil"/>
              <w:bottom w:val="single" w:sz="4" w:space="0" w:color="auto"/>
              <w:right w:val="nil"/>
            </w:tcBorders>
            <w:vAlign w:val="center"/>
            <w:hideMark/>
          </w:tcPr>
          <w:p w14:paraId="5F3EA86F" w14:textId="77777777" w:rsidR="00E8259C" w:rsidRDefault="00E8259C">
            <w:pPr>
              <w:pStyle w:val="ListParagraph"/>
              <w:spacing w:line="276" w:lineRule="auto"/>
              <w:ind w:left="0"/>
              <w:jc w:val="center"/>
              <w:rPr>
                <w:rFonts w:ascii="Arial" w:hAnsi="Arial" w:cs="Arial"/>
                <w:color w:val="000000"/>
                <w:sz w:val="20"/>
              </w:rPr>
            </w:pPr>
            <w:proofErr w:type="spellStart"/>
            <w:r>
              <w:rPr>
                <w:rFonts w:ascii="Arial" w:hAnsi="Arial" w:cs="Arial"/>
                <w:color w:val="000000"/>
                <w:sz w:val="20"/>
              </w:rPr>
              <w:t>Voćna</w:t>
            </w:r>
            <w:proofErr w:type="spellEnd"/>
            <w:r>
              <w:rPr>
                <w:rFonts w:ascii="Arial" w:hAnsi="Arial" w:cs="Arial"/>
                <w:color w:val="000000"/>
                <w:sz w:val="20"/>
              </w:rPr>
              <w:t xml:space="preserve"> </w:t>
            </w:r>
            <w:proofErr w:type="spellStart"/>
            <w:r>
              <w:rPr>
                <w:rFonts w:ascii="Arial" w:hAnsi="Arial" w:cs="Arial"/>
                <w:color w:val="000000"/>
                <w:sz w:val="20"/>
              </w:rPr>
              <w:t>vrsta</w:t>
            </w:r>
            <w:proofErr w:type="spellEnd"/>
          </w:p>
        </w:tc>
        <w:tc>
          <w:tcPr>
            <w:tcW w:w="1265" w:type="dxa"/>
            <w:tcBorders>
              <w:top w:val="single" w:sz="4" w:space="0" w:color="auto"/>
              <w:left w:val="nil"/>
              <w:bottom w:val="single" w:sz="4" w:space="0" w:color="auto"/>
              <w:right w:val="single" w:sz="4" w:space="0" w:color="auto"/>
            </w:tcBorders>
            <w:vAlign w:val="center"/>
            <w:hideMark/>
          </w:tcPr>
          <w:p w14:paraId="01D0A164" w14:textId="77777777" w:rsidR="00E8259C" w:rsidRDefault="00E8259C">
            <w:pPr>
              <w:pStyle w:val="ListParagraph"/>
              <w:spacing w:line="276" w:lineRule="auto"/>
              <w:ind w:left="0"/>
              <w:jc w:val="center"/>
              <w:rPr>
                <w:rFonts w:ascii="Arial" w:hAnsi="Arial" w:cs="Arial"/>
                <w:color w:val="000000"/>
                <w:sz w:val="20"/>
              </w:rPr>
            </w:pPr>
            <w:proofErr w:type="spellStart"/>
            <w:r>
              <w:rPr>
                <w:rFonts w:ascii="Arial" w:hAnsi="Arial" w:cs="Arial"/>
                <w:color w:val="000000"/>
                <w:sz w:val="20"/>
              </w:rPr>
              <w:t>Broj</w:t>
            </w:r>
            <w:proofErr w:type="spellEnd"/>
            <w:r>
              <w:rPr>
                <w:rFonts w:ascii="Arial" w:hAnsi="Arial" w:cs="Arial"/>
                <w:color w:val="000000"/>
                <w:sz w:val="20"/>
              </w:rPr>
              <w:t xml:space="preserve"> </w:t>
            </w:r>
            <w:proofErr w:type="spellStart"/>
            <w:r>
              <w:rPr>
                <w:rFonts w:ascii="Arial" w:hAnsi="Arial" w:cs="Arial"/>
                <w:color w:val="000000"/>
                <w:sz w:val="20"/>
              </w:rPr>
              <w:t>sadnica</w:t>
            </w:r>
            <w:proofErr w:type="spellEnd"/>
            <w:r>
              <w:rPr>
                <w:rFonts w:ascii="Arial" w:hAnsi="Arial" w:cs="Arial"/>
                <w:color w:val="000000"/>
                <w:sz w:val="20"/>
              </w:rPr>
              <w:t>/ha</w:t>
            </w:r>
          </w:p>
        </w:tc>
      </w:tr>
      <w:tr w:rsidR="00E8259C" w14:paraId="439355ED" w14:textId="77777777" w:rsidTr="00E8259C">
        <w:trPr>
          <w:trHeight w:val="340"/>
          <w:jc w:val="center"/>
        </w:trPr>
        <w:tc>
          <w:tcPr>
            <w:tcW w:w="1129" w:type="dxa"/>
            <w:tcBorders>
              <w:top w:val="single" w:sz="4" w:space="0" w:color="auto"/>
              <w:left w:val="single" w:sz="4" w:space="0" w:color="auto"/>
              <w:bottom w:val="single" w:sz="4" w:space="0" w:color="auto"/>
              <w:right w:val="nil"/>
            </w:tcBorders>
            <w:vAlign w:val="center"/>
            <w:hideMark/>
          </w:tcPr>
          <w:p w14:paraId="20BAA537" w14:textId="77777777" w:rsidR="00E8259C" w:rsidRDefault="00E8259C">
            <w:pPr>
              <w:pStyle w:val="ListParagraph"/>
              <w:spacing w:line="276" w:lineRule="auto"/>
              <w:ind w:left="0"/>
              <w:rPr>
                <w:rFonts w:ascii="Arial" w:hAnsi="Arial" w:cs="Arial"/>
                <w:color w:val="000000"/>
                <w:sz w:val="20"/>
              </w:rPr>
            </w:pPr>
            <w:proofErr w:type="spellStart"/>
            <w:r>
              <w:rPr>
                <w:rFonts w:ascii="Arial" w:hAnsi="Arial" w:cs="Arial"/>
                <w:color w:val="000000"/>
                <w:sz w:val="20"/>
              </w:rPr>
              <w:t>Aronija</w:t>
            </w:r>
            <w:proofErr w:type="spellEnd"/>
          </w:p>
        </w:tc>
        <w:tc>
          <w:tcPr>
            <w:tcW w:w="1184" w:type="dxa"/>
            <w:tcBorders>
              <w:top w:val="single" w:sz="4" w:space="0" w:color="auto"/>
              <w:left w:val="nil"/>
              <w:bottom w:val="single" w:sz="4" w:space="0" w:color="auto"/>
              <w:right w:val="single" w:sz="4" w:space="0" w:color="auto"/>
            </w:tcBorders>
            <w:vAlign w:val="center"/>
            <w:hideMark/>
          </w:tcPr>
          <w:p w14:paraId="3360E681" w14:textId="77777777" w:rsidR="00E8259C" w:rsidRDefault="00E8259C">
            <w:pPr>
              <w:pStyle w:val="ListParagraph"/>
              <w:spacing w:line="276" w:lineRule="auto"/>
              <w:ind w:left="0"/>
              <w:rPr>
                <w:rFonts w:ascii="Arial" w:hAnsi="Arial" w:cs="Arial"/>
                <w:color w:val="000000"/>
                <w:sz w:val="20"/>
              </w:rPr>
            </w:pPr>
            <w:r>
              <w:rPr>
                <w:rFonts w:ascii="Arial" w:hAnsi="Arial" w:cs="Arial"/>
                <w:color w:val="000000"/>
                <w:sz w:val="20"/>
              </w:rPr>
              <w:t>2 000</w:t>
            </w:r>
          </w:p>
        </w:tc>
        <w:tc>
          <w:tcPr>
            <w:tcW w:w="1510" w:type="dxa"/>
            <w:gridSpan w:val="2"/>
            <w:tcBorders>
              <w:top w:val="single" w:sz="4" w:space="0" w:color="auto"/>
              <w:left w:val="single" w:sz="4" w:space="0" w:color="auto"/>
              <w:bottom w:val="single" w:sz="4" w:space="0" w:color="auto"/>
              <w:right w:val="nil"/>
            </w:tcBorders>
            <w:vAlign w:val="center"/>
            <w:hideMark/>
          </w:tcPr>
          <w:p w14:paraId="2777AD32" w14:textId="77777777" w:rsidR="00E8259C" w:rsidRDefault="00E8259C">
            <w:pPr>
              <w:pStyle w:val="ListParagraph"/>
              <w:spacing w:line="276" w:lineRule="auto"/>
              <w:ind w:left="0"/>
              <w:rPr>
                <w:rFonts w:ascii="Arial" w:hAnsi="Arial" w:cs="Arial"/>
                <w:color w:val="000000"/>
                <w:sz w:val="20"/>
              </w:rPr>
            </w:pPr>
            <w:proofErr w:type="spellStart"/>
            <w:r>
              <w:rPr>
                <w:rFonts w:ascii="Arial" w:hAnsi="Arial" w:cs="Arial"/>
                <w:color w:val="000000"/>
                <w:sz w:val="20"/>
              </w:rPr>
              <w:t>Iglica</w:t>
            </w:r>
            <w:proofErr w:type="spellEnd"/>
            <w:r>
              <w:rPr>
                <w:rFonts w:ascii="Arial" w:hAnsi="Arial" w:cs="Arial"/>
                <w:color w:val="000000"/>
                <w:sz w:val="20"/>
              </w:rPr>
              <w:t>/</w:t>
            </w:r>
            <w:proofErr w:type="spellStart"/>
            <w:r>
              <w:rPr>
                <w:rFonts w:ascii="Arial" w:hAnsi="Arial" w:cs="Arial"/>
                <w:color w:val="000000"/>
                <w:sz w:val="20"/>
              </w:rPr>
              <w:t>Zinzula</w:t>
            </w:r>
            <w:proofErr w:type="spellEnd"/>
          </w:p>
        </w:tc>
        <w:tc>
          <w:tcPr>
            <w:tcW w:w="808" w:type="dxa"/>
            <w:tcBorders>
              <w:top w:val="single" w:sz="4" w:space="0" w:color="auto"/>
              <w:left w:val="nil"/>
              <w:bottom w:val="single" w:sz="4" w:space="0" w:color="auto"/>
              <w:right w:val="single" w:sz="4" w:space="0" w:color="auto"/>
            </w:tcBorders>
            <w:vAlign w:val="center"/>
            <w:hideMark/>
          </w:tcPr>
          <w:p w14:paraId="353C11D5" w14:textId="77777777" w:rsidR="00E8259C" w:rsidRDefault="00E8259C">
            <w:pPr>
              <w:pStyle w:val="ListParagraph"/>
              <w:spacing w:line="276" w:lineRule="auto"/>
              <w:ind w:left="0"/>
              <w:rPr>
                <w:rFonts w:ascii="Arial" w:hAnsi="Arial" w:cs="Arial"/>
                <w:color w:val="000000"/>
                <w:sz w:val="20"/>
              </w:rPr>
            </w:pPr>
            <w:r>
              <w:rPr>
                <w:rFonts w:ascii="Arial" w:hAnsi="Arial" w:cs="Arial"/>
                <w:color w:val="000000"/>
                <w:sz w:val="20"/>
              </w:rPr>
              <w:t>500</w:t>
            </w:r>
          </w:p>
        </w:tc>
        <w:tc>
          <w:tcPr>
            <w:tcW w:w="1176" w:type="dxa"/>
            <w:gridSpan w:val="3"/>
            <w:vMerge w:val="restart"/>
            <w:tcBorders>
              <w:top w:val="single" w:sz="4" w:space="0" w:color="auto"/>
              <w:left w:val="single" w:sz="4" w:space="0" w:color="auto"/>
              <w:bottom w:val="single" w:sz="4" w:space="0" w:color="auto"/>
              <w:right w:val="nil"/>
            </w:tcBorders>
            <w:vAlign w:val="center"/>
            <w:hideMark/>
          </w:tcPr>
          <w:p w14:paraId="5C84FAD5" w14:textId="77777777" w:rsidR="00E8259C" w:rsidRDefault="00E8259C">
            <w:pPr>
              <w:pStyle w:val="ListParagraph"/>
              <w:spacing w:line="276" w:lineRule="auto"/>
              <w:ind w:left="0"/>
              <w:rPr>
                <w:rFonts w:ascii="Arial" w:hAnsi="Arial" w:cs="Arial"/>
                <w:color w:val="000000"/>
                <w:sz w:val="20"/>
              </w:rPr>
            </w:pPr>
            <w:proofErr w:type="spellStart"/>
            <w:r>
              <w:rPr>
                <w:rFonts w:ascii="Arial" w:hAnsi="Arial" w:cs="Arial"/>
                <w:color w:val="000000"/>
                <w:sz w:val="20"/>
              </w:rPr>
              <w:t>Lijeska</w:t>
            </w:r>
            <w:proofErr w:type="spellEnd"/>
            <w:r>
              <w:rPr>
                <w:rFonts w:ascii="Arial" w:hAnsi="Arial" w:cs="Arial"/>
                <w:color w:val="000000"/>
                <w:sz w:val="20"/>
              </w:rPr>
              <w:t xml:space="preserve"> </w:t>
            </w:r>
            <w:proofErr w:type="spellStart"/>
            <w:r>
              <w:rPr>
                <w:rFonts w:ascii="Arial" w:hAnsi="Arial" w:cs="Arial"/>
                <w:color w:val="000000"/>
                <w:sz w:val="20"/>
              </w:rPr>
              <w:t>Lješnik</w:t>
            </w:r>
            <w:proofErr w:type="spellEnd"/>
          </w:p>
        </w:tc>
        <w:tc>
          <w:tcPr>
            <w:tcW w:w="1145" w:type="dxa"/>
            <w:gridSpan w:val="2"/>
            <w:vMerge w:val="restart"/>
            <w:tcBorders>
              <w:top w:val="single" w:sz="4" w:space="0" w:color="auto"/>
              <w:left w:val="nil"/>
              <w:bottom w:val="single" w:sz="4" w:space="0" w:color="auto"/>
              <w:right w:val="single" w:sz="4" w:space="0" w:color="auto"/>
            </w:tcBorders>
            <w:vAlign w:val="center"/>
            <w:hideMark/>
          </w:tcPr>
          <w:p w14:paraId="7497B124" w14:textId="77777777" w:rsidR="00E8259C" w:rsidRDefault="00E8259C">
            <w:pPr>
              <w:pStyle w:val="ListParagraph"/>
              <w:spacing w:line="276" w:lineRule="auto"/>
              <w:ind w:left="0"/>
              <w:rPr>
                <w:rFonts w:ascii="Arial" w:hAnsi="Arial" w:cs="Arial"/>
                <w:color w:val="000000"/>
                <w:sz w:val="20"/>
              </w:rPr>
            </w:pPr>
            <w:r>
              <w:rPr>
                <w:rFonts w:ascii="Arial" w:hAnsi="Arial" w:cs="Arial"/>
                <w:color w:val="000000"/>
                <w:sz w:val="20"/>
              </w:rPr>
              <w:t>500</w:t>
            </w:r>
          </w:p>
        </w:tc>
        <w:tc>
          <w:tcPr>
            <w:tcW w:w="1407" w:type="dxa"/>
            <w:tcBorders>
              <w:top w:val="single" w:sz="4" w:space="0" w:color="auto"/>
              <w:left w:val="nil"/>
              <w:bottom w:val="single" w:sz="4" w:space="0" w:color="auto"/>
              <w:right w:val="nil"/>
            </w:tcBorders>
            <w:vAlign w:val="center"/>
            <w:hideMark/>
          </w:tcPr>
          <w:p w14:paraId="7A73A444" w14:textId="77777777" w:rsidR="00E8259C" w:rsidRDefault="00E8259C">
            <w:pPr>
              <w:pStyle w:val="ListParagraph"/>
              <w:spacing w:line="276" w:lineRule="auto"/>
              <w:ind w:left="0"/>
              <w:rPr>
                <w:rFonts w:ascii="Arial" w:hAnsi="Arial" w:cs="Arial"/>
                <w:color w:val="000000"/>
                <w:sz w:val="20"/>
              </w:rPr>
            </w:pPr>
            <w:proofErr w:type="spellStart"/>
            <w:r>
              <w:rPr>
                <w:rFonts w:ascii="Arial" w:hAnsi="Arial" w:cs="Arial"/>
                <w:color w:val="000000"/>
                <w:sz w:val="20"/>
              </w:rPr>
              <w:t>Orah</w:t>
            </w:r>
            <w:proofErr w:type="spellEnd"/>
          </w:p>
        </w:tc>
        <w:tc>
          <w:tcPr>
            <w:tcW w:w="1265" w:type="dxa"/>
            <w:tcBorders>
              <w:top w:val="single" w:sz="4" w:space="0" w:color="auto"/>
              <w:left w:val="nil"/>
              <w:bottom w:val="single" w:sz="4" w:space="0" w:color="auto"/>
              <w:right w:val="single" w:sz="4" w:space="0" w:color="auto"/>
            </w:tcBorders>
            <w:vAlign w:val="center"/>
            <w:hideMark/>
          </w:tcPr>
          <w:p w14:paraId="4171BE03" w14:textId="77777777" w:rsidR="00E8259C" w:rsidRDefault="00E8259C">
            <w:pPr>
              <w:pStyle w:val="ListParagraph"/>
              <w:spacing w:line="276" w:lineRule="auto"/>
              <w:ind w:left="0"/>
              <w:rPr>
                <w:rFonts w:ascii="Arial" w:hAnsi="Arial" w:cs="Arial"/>
                <w:color w:val="000000"/>
                <w:sz w:val="20"/>
              </w:rPr>
            </w:pPr>
            <w:r>
              <w:rPr>
                <w:rFonts w:ascii="Arial" w:hAnsi="Arial" w:cs="Arial"/>
                <w:color w:val="000000"/>
                <w:sz w:val="20"/>
              </w:rPr>
              <w:t>200</w:t>
            </w:r>
          </w:p>
        </w:tc>
      </w:tr>
      <w:tr w:rsidR="00E8259C" w14:paraId="015D15E8" w14:textId="77777777" w:rsidTr="00E8259C">
        <w:trPr>
          <w:trHeight w:val="340"/>
          <w:jc w:val="center"/>
        </w:trPr>
        <w:tc>
          <w:tcPr>
            <w:tcW w:w="1129" w:type="dxa"/>
            <w:tcBorders>
              <w:top w:val="single" w:sz="4" w:space="0" w:color="auto"/>
              <w:left w:val="single" w:sz="4" w:space="0" w:color="auto"/>
              <w:bottom w:val="single" w:sz="4" w:space="0" w:color="auto"/>
              <w:right w:val="nil"/>
            </w:tcBorders>
            <w:vAlign w:val="center"/>
            <w:hideMark/>
          </w:tcPr>
          <w:p w14:paraId="065440F7" w14:textId="77777777" w:rsidR="00E8259C" w:rsidRDefault="00E8259C">
            <w:pPr>
              <w:pStyle w:val="ListParagraph"/>
              <w:spacing w:line="276" w:lineRule="auto"/>
              <w:ind w:left="0"/>
              <w:rPr>
                <w:rFonts w:ascii="Arial" w:hAnsi="Arial" w:cs="Arial"/>
                <w:color w:val="000000"/>
                <w:sz w:val="20"/>
              </w:rPr>
            </w:pPr>
            <w:proofErr w:type="spellStart"/>
            <w:r>
              <w:rPr>
                <w:rFonts w:ascii="Arial" w:hAnsi="Arial" w:cs="Arial"/>
                <w:color w:val="000000"/>
                <w:sz w:val="20"/>
              </w:rPr>
              <w:t>Badem</w:t>
            </w:r>
            <w:proofErr w:type="spellEnd"/>
          </w:p>
        </w:tc>
        <w:tc>
          <w:tcPr>
            <w:tcW w:w="1184" w:type="dxa"/>
            <w:tcBorders>
              <w:top w:val="single" w:sz="4" w:space="0" w:color="auto"/>
              <w:left w:val="nil"/>
              <w:bottom w:val="single" w:sz="4" w:space="0" w:color="auto"/>
              <w:right w:val="single" w:sz="4" w:space="0" w:color="auto"/>
            </w:tcBorders>
            <w:vAlign w:val="center"/>
            <w:hideMark/>
          </w:tcPr>
          <w:p w14:paraId="694CEB5E" w14:textId="77777777" w:rsidR="00E8259C" w:rsidRDefault="00E8259C">
            <w:pPr>
              <w:pStyle w:val="ListParagraph"/>
              <w:spacing w:line="276" w:lineRule="auto"/>
              <w:ind w:left="0"/>
              <w:rPr>
                <w:rFonts w:ascii="Arial" w:hAnsi="Arial" w:cs="Arial"/>
                <w:color w:val="000000"/>
                <w:sz w:val="20"/>
              </w:rPr>
            </w:pPr>
            <w:r>
              <w:rPr>
                <w:rFonts w:ascii="Arial" w:hAnsi="Arial" w:cs="Arial"/>
                <w:color w:val="000000"/>
                <w:sz w:val="20"/>
              </w:rPr>
              <w:t>500</w:t>
            </w:r>
          </w:p>
        </w:tc>
        <w:tc>
          <w:tcPr>
            <w:tcW w:w="1134" w:type="dxa"/>
            <w:tcBorders>
              <w:top w:val="single" w:sz="4" w:space="0" w:color="auto"/>
              <w:left w:val="single" w:sz="4" w:space="0" w:color="auto"/>
              <w:bottom w:val="single" w:sz="4" w:space="0" w:color="auto"/>
              <w:right w:val="nil"/>
            </w:tcBorders>
            <w:vAlign w:val="center"/>
            <w:hideMark/>
          </w:tcPr>
          <w:p w14:paraId="46EE525C" w14:textId="77777777" w:rsidR="00E8259C" w:rsidRDefault="00E8259C">
            <w:pPr>
              <w:pStyle w:val="ListParagraph"/>
              <w:spacing w:line="276" w:lineRule="auto"/>
              <w:ind w:left="0"/>
              <w:rPr>
                <w:rFonts w:ascii="Arial" w:hAnsi="Arial" w:cs="Arial"/>
                <w:color w:val="000000"/>
                <w:sz w:val="20"/>
              </w:rPr>
            </w:pPr>
            <w:proofErr w:type="spellStart"/>
            <w:r>
              <w:rPr>
                <w:rFonts w:ascii="Arial" w:hAnsi="Arial" w:cs="Arial"/>
                <w:color w:val="000000"/>
                <w:sz w:val="20"/>
              </w:rPr>
              <w:t>Jabuka</w:t>
            </w:r>
            <w:proofErr w:type="spellEnd"/>
          </w:p>
        </w:tc>
        <w:tc>
          <w:tcPr>
            <w:tcW w:w="1184" w:type="dxa"/>
            <w:gridSpan w:val="2"/>
            <w:tcBorders>
              <w:top w:val="single" w:sz="4" w:space="0" w:color="auto"/>
              <w:left w:val="nil"/>
              <w:bottom w:val="single" w:sz="4" w:space="0" w:color="auto"/>
              <w:right w:val="single" w:sz="4" w:space="0" w:color="auto"/>
            </w:tcBorders>
            <w:vAlign w:val="center"/>
            <w:hideMark/>
          </w:tcPr>
          <w:p w14:paraId="3FDA6BC3" w14:textId="77777777" w:rsidR="00E8259C" w:rsidRDefault="00E8259C">
            <w:pPr>
              <w:pStyle w:val="ListParagraph"/>
              <w:spacing w:line="276" w:lineRule="auto"/>
              <w:ind w:left="0"/>
              <w:rPr>
                <w:rFonts w:ascii="Arial" w:hAnsi="Arial" w:cs="Arial"/>
                <w:color w:val="000000"/>
                <w:sz w:val="20"/>
              </w:rPr>
            </w:pPr>
            <w:r>
              <w:rPr>
                <w:rFonts w:ascii="Arial" w:hAnsi="Arial" w:cs="Arial"/>
                <w:color w:val="000000"/>
                <w:sz w:val="20"/>
              </w:rPr>
              <w:t>200</w:t>
            </w:r>
          </w:p>
        </w:tc>
        <w:tc>
          <w:tcPr>
            <w:tcW w:w="3766" w:type="dxa"/>
            <w:gridSpan w:val="3"/>
            <w:vMerge/>
            <w:tcBorders>
              <w:top w:val="single" w:sz="4" w:space="0" w:color="auto"/>
              <w:left w:val="single" w:sz="4" w:space="0" w:color="auto"/>
              <w:bottom w:val="single" w:sz="4" w:space="0" w:color="auto"/>
              <w:right w:val="nil"/>
            </w:tcBorders>
            <w:vAlign w:val="center"/>
            <w:hideMark/>
          </w:tcPr>
          <w:p w14:paraId="3964F799" w14:textId="77777777" w:rsidR="00E8259C" w:rsidRDefault="00E8259C">
            <w:pPr>
              <w:rPr>
                <w:rFonts w:ascii="Arial" w:hAnsi="Arial" w:cs="Arial"/>
                <w:color w:val="000000"/>
                <w:sz w:val="20"/>
                <w:szCs w:val="22"/>
              </w:rPr>
            </w:pPr>
          </w:p>
        </w:tc>
        <w:tc>
          <w:tcPr>
            <w:tcW w:w="2148" w:type="dxa"/>
            <w:gridSpan w:val="2"/>
            <w:vMerge/>
            <w:tcBorders>
              <w:top w:val="single" w:sz="4" w:space="0" w:color="auto"/>
              <w:left w:val="nil"/>
              <w:bottom w:val="single" w:sz="4" w:space="0" w:color="auto"/>
              <w:right w:val="single" w:sz="4" w:space="0" w:color="auto"/>
            </w:tcBorders>
            <w:vAlign w:val="center"/>
            <w:hideMark/>
          </w:tcPr>
          <w:p w14:paraId="717B87AA" w14:textId="77777777" w:rsidR="00E8259C" w:rsidRDefault="00E8259C">
            <w:pPr>
              <w:rPr>
                <w:rFonts w:ascii="Arial" w:hAnsi="Arial" w:cs="Arial"/>
                <w:color w:val="000000"/>
                <w:sz w:val="20"/>
                <w:szCs w:val="22"/>
              </w:rPr>
            </w:pPr>
          </w:p>
        </w:tc>
        <w:tc>
          <w:tcPr>
            <w:tcW w:w="1407" w:type="dxa"/>
            <w:tcBorders>
              <w:top w:val="single" w:sz="4" w:space="0" w:color="auto"/>
              <w:left w:val="nil"/>
              <w:bottom w:val="single" w:sz="4" w:space="0" w:color="auto"/>
              <w:right w:val="nil"/>
            </w:tcBorders>
            <w:vAlign w:val="center"/>
            <w:hideMark/>
          </w:tcPr>
          <w:p w14:paraId="2B1071DB" w14:textId="77777777" w:rsidR="00E8259C" w:rsidRDefault="00E8259C">
            <w:pPr>
              <w:pStyle w:val="ListParagraph"/>
              <w:spacing w:line="276" w:lineRule="auto"/>
              <w:ind w:left="0"/>
              <w:rPr>
                <w:rFonts w:ascii="Arial" w:hAnsi="Arial" w:cs="Arial"/>
                <w:color w:val="000000"/>
                <w:sz w:val="20"/>
              </w:rPr>
            </w:pPr>
            <w:proofErr w:type="spellStart"/>
            <w:r>
              <w:rPr>
                <w:rFonts w:ascii="Arial" w:hAnsi="Arial" w:cs="Arial"/>
                <w:color w:val="000000"/>
                <w:sz w:val="20"/>
              </w:rPr>
              <w:t>Pomorandža</w:t>
            </w:r>
            <w:proofErr w:type="spellEnd"/>
          </w:p>
        </w:tc>
        <w:tc>
          <w:tcPr>
            <w:tcW w:w="1265" w:type="dxa"/>
            <w:tcBorders>
              <w:top w:val="single" w:sz="4" w:space="0" w:color="auto"/>
              <w:left w:val="nil"/>
              <w:bottom w:val="single" w:sz="4" w:space="0" w:color="auto"/>
              <w:right w:val="single" w:sz="4" w:space="0" w:color="auto"/>
            </w:tcBorders>
            <w:vAlign w:val="center"/>
            <w:hideMark/>
          </w:tcPr>
          <w:p w14:paraId="30ECA405" w14:textId="77777777" w:rsidR="00E8259C" w:rsidRDefault="00E8259C">
            <w:pPr>
              <w:pStyle w:val="ListParagraph"/>
              <w:spacing w:line="276" w:lineRule="auto"/>
              <w:ind w:left="0"/>
              <w:rPr>
                <w:rFonts w:ascii="Arial" w:hAnsi="Arial" w:cs="Arial"/>
                <w:color w:val="000000"/>
                <w:sz w:val="20"/>
              </w:rPr>
            </w:pPr>
            <w:r>
              <w:rPr>
                <w:rFonts w:ascii="Arial" w:hAnsi="Arial" w:cs="Arial"/>
                <w:color w:val="000000"/>
                <w:sz w:val="20"/>
              </w:rPr>
              <w:t>400</w:t>
            </w:r>
          </w:p>
        </w:tc>
      </w:tr>
      <w:tr w:rsidR="00E8259C" w14:paraId="21ED7197" w14:textId="77777777" w:rsidTr="00E8259C">
        <w:trPr>
          <w:trHeight w:val="340"/>
          <w:jc w:val="center"/>
        </w:trPr>
        <w:tc>
          <w:tcPr>
            <w:tcW w:w="1129" w:type="dxa"/>
            <w:tcBorders>
              <w:top w:val="single" w:sz="4" w:space="0" w:color="auto"/>
              <w:left w:val="single" w:sz="4" w:space="0" w:color="auto"/>
              <w:bottom w:val="single" w:sz="4" w:space="0" w:color="auto"/>
              <w:right w:val="nil"/>
            </w:tcBorders>
            <w:vAlign w:val="center"/>
            <w:hideMark/>
          </w:tcPr>
          <w:p w14:paraId="6B1E20B2" w14:textId="77777777" w:rsidR="00E8259C" w:rsidRDefault="00E8259C">
            <w:pPr>
              <w:pStyle w:val="ListParagraph"/>
              <w:spacing w:line="276" w:lineRule="auto"/>
              <w:ind w:left="0"/>
              <w:rPr>
                <w:rFonts w:ascii="Arial" w:hAnsi="Arial" w:cs="Arial"/>
                <w:color w:val="000000"/>
                <w:sz w:val="20"/>
              </w:rPr>
            </w:pPr>
            <w:proofErr w:type="spellStart"/>
            <w:r>
              <w:rPr>
                <w:rFonts w:ascii="Arial" w:hAnsi="Arial" w:cs="Arial"/>
                <w:color w:val="000000"/>
                <w:sz w:val="20"/>
              </w:rPr>
              <w:t>Borovnica</w:t>
            </w:r>
            <w:proofErr w:type="spellEnd"/>
          </w:p>
        </w:tc>
        <w:tc>
          <w:tcPr>
            <w:tcW w:w="1184" w:type="dxa"/>
            <w:tcBorders>
              <w:top w:val="single" w:sz="4" w:space="0" w:color="auto"/>
              <w:left w:val="nil"/>
              <w:bottom w:val="single" w:sz="4" w:space="0" w:color="auto"/>
              <w:right w:val="single" w:sz="4" w:space="0" w:color="auto"/>
            </w:tcBorders>
            <w:vAlign w:val="center"/>
            <w:hideMark/>
          </w:tcPr>
          <w:p w14:paraId="7DD94E70" w14:textId="77777777" w:rsidR="00E8259C" w:rsidRDefault="00E8259C">
            <w:pPr>
              <w:pStyle w:val="ListParagraph"/>
              <w:spacing w:line="276" w:lineRule="auto"/>
              <w:ind w:left="0"/>
              <w:rPr>
                <w:rFonts w:ascii="Arial" w:hAnsi="Arial" w:cs="Arial"/>
                <w:color w:val="000000"/>
                <w:sz w:val="20"/>
              </w:rPr>
            </w:pPr>
            <w:r>
              <w:rPr>
                <w:rFonts w:ascii="Arial" w:hAnsi="Arial" w:cs="Arial"/>
                <w:color w:val="000000"/>
                <w:sz w:val="20"/>
              </w:rPr>
              <w:t>2 500</w:t>
            </w:r>
          </w:p>
        </w:tc>
        <w:tc>
          <w:tcPr>
            <w:tcW w:w="1134" w:type="dxa"/>
            <w:tcBorders>
              <w:top w:val="single" w:sz="4" w:space="0" w:color="auto"/>
              <w:left w:val="single" w:sz="4" w:space="0" w:color="auto"/>
              <w:bottom w:val="single" w:sz="4" w:space="0" w:color="auto"/>
              <w:right w:val="nil"/>
            </w:tcBorders>
            <w:vAlign w:val="center"/>
            <w:hideMark/>
          </w:tcPr>
          <w:p w14:paraId="14A31B25" w14:textId="77777777" w:rsidR="00E8259C" w:rsidRDefault="00E8259C">
            <w:pPr>
              <w:pStyle w:val="ListParagraph"/>
              <w:spacing w:line="276" w:lineRule="auto"/>
              <w:ind w:left="0"/>
              <w:rPr>
                <w:rFonts w:ascii="Arial" w:hAnsi="Arial" w:cs="Arial"/>
                <w:color w:val="000000"/>
                <w:sz w:val="20"/>
              </w:rPr>
            </w:pPr>
            <w:proofErr w:type="spellStart"/>
            <w:r>
              <w:rPr>
                <w:rFonts w:ascii="Arial" w:hAnsi="Arial" w:cs="Arial"/>
                <w:color w:val="000000"/>
                <w:sz w:val="20"/>
              </w:rPr>
              <w:t>Jagoda</w:t>
            </w:r>
            <w:proofErr w:type="spellEnd"/>
          </w:p>
        </w:tc>
        <w:tc>
          <w:tcPr>
            <w:tcW w:w="1184" w:type="dxa"/>
            <w:gridSpan w:val="2"/>
            <w:tcBorders>
              <w:top w:val="single" w:sz="4" w:space="0" w:color="auto"/>
              <w:left w:val="nil"/>
              <w:bottom w:val="single" w:sz="4" w:space="0" w:color="auto"/>
              <w:right w:val="single" w:sz="4" w:space="0" w:color="auto"/>
            </w:tcBorders>
            <w:vAlign w:val="center"/>
            <w:hideMark/>
          </w:tcPr>
          <w:p w14:paraId="5055290A" w14:textId="77777777" w:rsidR="00E8259C" w:rsidRDefault="00E8259C">
            <w:pPr>
              <w:pStyle w:val="ListParagraph"/>
              <w:spacing w:line="276" w:lineRule="auto"/>
              <w:ind w:left="0"/>
              <w:rPr>
                <w:rFonts w:ascii="Arial" w:hAnsi="Arial" w:cs="Arial"/>
                <w:color w:val="000000"/>
                <w:sz w:val="20"/>
              </w:rPr>
            </w:pPr>
            <w:r>
              <w:rPr>
                <w:rFonts w:ascii="Arial" w:hAnsi="Arial" w:cs="Arial"/>
                <w:color w:val="000000"/>
                <w:sz w:val="20"/>
              </w:rPr>
              <w:t>40 000</w:t>
            </w:r>
          </w:p>
        </w:tc>
        <w:tc>
          <w:tcPr>
            <w:tcW w:w="1176" w:type="dxa"/>
            <w:gridSpan w:val="3"/>
            <w:tcBorders>
              <w:top w:val="single" w:sz="4" w:space="0" w:color="auto"/>
              <w:left w:val="single" w:sz="4" w:space="0" w:color="auto"/>
              <w:bottom w:val="single" w:sz="4" w:space="0" w:color="auto"/>
              <w:right w:val="nil"/>
            </w:tcBorders>
            <w:vAlign w:val="center"/>
            <w:hideMark/>
          </w:tcPr>
          <w:p w14:paraId="6E145339" w14:textId="77777777" w:rsidR="00E8259C" w:rsidRDefault="00E8259C">
            <w:pPr>
              <w:pStyle w:val="ListParagraph"/>
              <w:spacing w:line="276" w:lineRule="auto"/>
              <w:ind w:left="0"/>
              <w:rPr>
                <w:rFonts w:ascii="Arial" w:hAnsi="Arial" w:cs="Arial"/>
                <w:color w:val="000000"/>
                <w:sz w:val="20"/>
              </w:rPr>
            </w:pPr>
            <w:proofErr w:type="spellStart"/>
            <w:r>
              <w:rPr>
                <w:rFonts w:ascii="Arial" w:hAnsi="Arial" w:cs="Arial"/>
                <w:color w:val="000000"/>
                <w:sz w:val="20"/>
              </w:rPr>
              <w:t>Limun</w:t>
            </w:r>
            <w:proofErr w:type="spellEnd"/>
          </w:p>
        </w:tc>
        <w:tc>
          <w:tcPr>
            <w:tcW w:w="1145" w:type="dxa"/>
            <w:gridSpan w:val="2"/>
            <w:tcBorders>
              <w:top w:val="single" w:sz="4" w:space="0" w:color="auto"/>
              <w:left w:val="nil"/>
              <w:bottom w:val="single" w:sz="4" w:space="0" w:color="auto"/>
              <w:right w:val="single" w:sz="4" w:space="0" w:color="auto"/>
            </w:tcBorders>
            <w:vAlign w:val="center"/>
            <w:hideMark/>
          </w:tcPr>
          <w:p w14:paraId="1CC9B5CF" w14:textId="77777777" w:rsidR="00E8259C" w:rsidRDefault="00E8259C">
            <w:pPr>
              <w:pStyle w:val="ListParagraph"/>
              <w:spacing w:line="276" w:lineRule="auto"/>
              <w:ind w:left="0"/>
              <w:rPr>
                <w:rFonts w:ascii="Arial" w:hAnsi="Arial" w:cs="Arial"/>
                <w:color w:val="000000"/>
                <w:sz w:val="20"/>
              </w:rPr>
            </w:pPr>
            <w:r>
              <w:rPr>
                <w:rFonts w:ascii="Arial" w:hAnsi="Arial" w:cs="Arial"/>
                <w:color w:val="000000"/>
                <w:sz w:val="20"/>
              </w:rPr>
              <w:t>400</w:t>
            </w:r>
          </w:p>
        </w:tc>
        <w:tc>
          <w:tcPr>
            <w:tcW w:w="1407" w:type="dxa"/>
            <w:tcBorders>
              <w:top w:val="single" w:sz="4" w:space="0" w:color="auto"/>
              <w:left w:val="nil"/>
              <w:bottom w:val="single" w:sz="4" w:space="0" w:color="auto"/>
              <w:right w:val="nil"/>
            </w:tcBorders>
            <w:vAlign w:val="center"/>
            <w:hideMark/>
          </w:tcPr>
          <w:p w14:paraId="015082AC" w14:textId="77777777" w:rsidR="00E8259C" w:rsidRDefault="00E8259C">
            <w:pPr>
              <w:pStyle w:val="ListParagraph"/>
              <w:spacing w:line="276" w:lineRule="auto"/>
              <w:ind w:left="0"/>
              <w:rPr>
                <w:rFonts w:ascii="Arial" w:hAnsi="Arial" w:cs="Arial"/>
                <w:color w:val="000000"/>
                <w:sz w:val="20"/>
              </w:rPr>
            </w:pPr>
            <w:proofErr w:type="spellStart"/>
            <w:r>
              <w:rPr>
                <w:rFonts w:ascii="Arial" w:hAnsi="Arial" w:cs="Arial"/>
                <w:color w:val="000000"/>
                <w:sz w:val="20"/>
              </w:rPr>
              <w:t>Ribizla</w:t>
            </w:r>
            <w:proofErr w:type="spellEnd"/>
          </w:p>
        </w:tc>
        <w:tc>
          <w:tcPr>
            <w:tcW w:w="1265" w:type="dxa"/>
            <w:tcBorders>
              <w:top w:val="single" w:sz="4" w:space="0" w:color="auto"/>
              <w:left w:val="nil"/>
              <w:bottom w:val="single" w:sz="4" w:space="0" w:color="auto"/>
              <w:right w:val="single" w:sz="4" w:space="0" w:color="auto"/>
            </w:tcBorders>
            <w:vAlign w:val="center"/>
            <w:hideMark/>
          </w:tcPr>
          <w:p w14:paraId="08B1A401" w14:textId="77777777" w:rsidR="00E8259C" w:rsidRDefault="00E8259C">
            <w:pPr>
              <w:pStyle w:val="ListParagraph"/>
              <w:spacing w:line="276" w:lineRule="auto"/>
              <w:ind w:left="0"/>
              <w:rPr>
                <w:rFonts w:ascii="Arial" w:hAnsi="Arial" w:cs="Arial"/>
                <w:color w:val="000000"/>
                <w:sz w:val="20"/>
              </w:rPr>
            </w:pPr>
            <w:r>
              <w:rPr>
                <w:rFonts w:ascii="Arial" w:hAnsi="Arial" w:cs="Arial"/>
                <w:color w:val="000000"/>
                <w:sz w:val="20"/>
              </w:rPr>
              <w:t>2 600</w:t>
            </w:r>
          </w:p>
        </w:tc>
      </w:tr>
      <w:tr w:rsidR="00E8259C" w14:paraId="5FDFC3AE" w14:textId="77777777" w:rsidTr="00E8259C">
        <w:trPr>
          <w:trHeight w:val="340"/>
          <w:jc w:val="center"/>
        </w:trPr>
        <w:tc>
          <w:tcPr>
            <w:tcW w:w="1129" w:type="dxa"/>
            <w:tcBorders>
              <w:top w:val="single" w:sz="4" w:space="0" w:color="auto"/>
              <w:left w:val="single" w:sz="4" w:space="0" w:color="auto"/>
              <w:bottom w:val="single" w:sz="4" w:space="0" w:color="auto"/>
              <w:right w:val="nil"/>
            </w:tcBorders>
            <w:vAlign w:val="center"/>
            <w:hideMark/>
          </w:tcPr>
          <w:p w14:paraId="2D2B67D0" w14:textId="77777777" w:rsidR="00E8259C" w:rsidRDefault="00E8259C">
            <w:pPr>
              <w:pStyle w:val="ListParagraph"/>
              <w:spacing w:line="276" w:lineRule="auto"/>
              <w:ind w:left="0"/>
              <w:rPr>
                <w:rFonts w:ascii="Arial" w:hAnsi="Arial" w:cs="Arial"/>
                <w:color w:val="000000"/>
                <w:sz w:val="20"/>
              </w:rPr>
            </w:pPr>
            <w:proofErr w:type="spellStart"/>
            <w:r>
              <w:rPr>
                <w:rFonts w:ascii="Arial" w:hAnsi="Arial" w:cs="Arial"/>
                <w:color w:val="000000"/>
                <w:sz w:val="20"/>
              </w:rPr>
              <w:t>Breskva</w:t>
            </w:r>
            <w:proofErr w:type="spellEnd"/>
          </w:p>
        </w:tc>
        <w:tc>
          <w:tcPr>
            <w:tcW w:w="1184" w:type="dxa"/>
            <w:tcBorders>
              <w:top w:val="single" w:sz="4" w:space="0" w:color="auto"/>
              <w:left w:val="nil"/>
              <w:bottom w:val="single" w:sz="4" w:space="0" w:color="auto"/>
              <w:right w:val="single" w:sz="4" w:space="0" w:color="auto"/>
            </w:tcBorders>
            <w:vAlign w:val="center"/>
            <w:hideMark/>
          </w:tcPr>
          <w:p w14:paraId="753A705C" w14:textId="77777777" w:rsidR="00E8259C" w:rsidRDefault="00E8259C">
            <w:pPr>
              <w:pStyle w:val="ListParagraph"/>
              <w:spacing w:line="276" w:lineRule="auto"/>
              <w:ind w:left="0"/>
              <w:rPr>
                <w:rFonts w:ascii="Arial" w:hAnsi="Arial" w:cs="Arial"/>
                <w:color w:val="000000"/>
                <w:sz w:val="20"/>
              </w:rPr>
            </w:pPr>
            <w:r>
              <w:rPr>
                <w:rFonts w:ascii="Arial" w:hAnsi="Arial" w:cs="Arial"/>
                <w:color w:val="000000"/>
                <w:sz w:val="20"/>
              </w:rPr>
              <w:t>600</w:t>
            </w:r>
          </w:p>
        </w:tc>
        <w:tc>
          <w:tcPr>
            <w:tcW w:w="1134" w:type="dxa"/>
            <w:tcBorders>
              <w:top w:val="single" w:sz="4" w:space="0" w:color="auto"/>
              <w:left w:val="single" w:sz="4" w:space="0" w:color="auto"/>
              <w:bottom w:val="single" w:sz="4" w:space="0" w:color="auto"/>
              <w:right w:val="nil"/>
            </w:tcBorders>
            <w:vAlign w:val="center"/>
            <w:hideMark/>
          </w:tcPr>
          <w:p w14:paraId="5DF58127" w14:textId="77777777" w:rsidR="00E8259C" w:rsidRDefault="00E8259C">
            <w:pPr>
              <w:pStyle w:val="ListParagraph"/>
              <w:spacing w:line="276" w:lineRule="auto"/>
              <w:ind w:left="0"/>
              <w:rPr>
                <w:rFonts w:ascii="Arial" w:hAnsi="Arial" w:cs="Arial"/>
                <w:color w:val="000000"/>
                <w:sz w:val="20"/>
              </w:rPr>
            </w:pPr>
            <w:proofErr w:type="spellStart"/>
            <w:r>
              <w:rPr>
                <w:rFonts w:ascii="Arial" w:hAnsi="Arial" w:cs="Arial"/>
                <w:color w:val="000000"/>
                <w:sz w:val="20"/>
              </w:rPr>
              <w:t>Josta</w:t>
            </w:r>
            <w:proofErr w:type="spellEnd"/>
          </w:p>
        </w:tc>
        <w:tc>
          <w:tcPr>
            <w:tcW w:w="1184" w:type="dxa"/>
            <w:gridSpan w:val="2"/>
            <w:tcBorders>
              <w:top w:val="single" w:sz="4" w:space="0" w:color="auto"/>
              <w:left w:val="nil"/>
              <w:bottom w:val="single" w:sz="4" w:space="0" w:color="auto"/>
              <w:right w:val="single" w:sz="4" w:space="0" w:color="auto"/>
            </w:tcBorders>
            <w:vAlign w:val="center"/>
            <w:hideMark/>
          </w:tcPr>
          <w:p w14:paraId="2E68A3D7" w14:textId="77777777" w:rsidR="00E8259C" w:rsidRDefault="00E8259C">
            <w:pPr>
              <w:pStyle w:val="ListParagraph"/>
              <w:spacing w:line="276" w:lineRule="auto"/>
              <w:ind w:left="0"/>
              <w:rPr>
                <w:rFonts w:ascii="Arial" w:hAnsi="Arial" w:cs="Arial"/>
                <w:color w:val="000000"/>
                <w:sz w:val="20"/>
              </w:rPr>
            </w:pPr>
            <w:r>
              <w:rPr>
                <w:rFonts w:ascii="Arial" w:hAnsi="Arial" w:cs="Arial"/>
                <w:color w:val="000000"/>
                <w:sz w:val="20"/>
              </w:rPr>
              <w:t>2 600</w:t>
            </w:r>
          </w:p>
        </w:tc>
        <w:tc>
          <w:tcPr>
            <w:tcW w:w="1160" w:type="dxa"/>
            <w:gridSpan w:val="2"/>
            <w:tcBorders>
              <w:top w:val="single" w:sz="4" w:space="0" w:color="auto"/>
              <w:left w:val="single" w:sz="4" w:space="0" w:color="auto"/>
              <w:bottom w:val="single" w:sz="4" w:space="0" w:color="auto"/>
              <w:right w:val="nil"/>
            </w:tcBorders>
            <w:vAlign w:val="center"/>
            <w:hideMark/>
          </w:tcPr>
          <w:p w14:paraId="7F622D71" w14:textId="77777777" w:rsidR="00E8259C" w:rsidRDefault="00E8259C">
            <w:pPr>
              <w:pStyle w:val="ListParagraph"/>
              <w:spacing w:line="276" w:lineRule="auto"/>
              <w:ind w:left="0"/>
              <w:rPr>
                <w:rFonts w:ascii="Arial" w:hAnsi="Arial" w:cs="Arial"/>
                <w:color w:val="000000"/>
                <w:sz w:val="20"/>
              </w:rPr>
            </w:pPr>
            <w:r>
              <w:rPr>
                <w:rFonts w:ascii="Arial" w:hAnsi="Arial" w:cs="Arial"/>
                <w:color w:val="000000"/>
                <w:sz w:val="20"/>
              </w:rPr>
              <w:t>Malina</w:t>
            </w:r>
          </w:p>
        </w:tc>
        <w:tc>
          <w:tcPr>
            <w:tcW w:w="1161" w:type="dxa"/>
            <w:gridSpan w:val="3"/>
            <w:tcBorders>
              <w:top w:val="single" w:sz="4" w:space="0" w:color="auto"/>
              <w:left w:val="nil"/>
              <w:bottom w:val="single" w:sz="4" w:space="0" w:color="auto"/>
              <w:right w:val="single" w:sz="4" w:space="0" w:color="auto"/>
            </w:tcBorders>
            <w:vAlign w:val="center"/>
            <w:hideMark/>
          </w:tcPr>
          <w:p w14:paraId="74764D0C" w14:textId="77777777" w:rsidR="00E8259C" w:rsidRDefault="00E8259C">
            <w:pPr>
              <w:pStyle w:val="ListParagraph"/>
              <w:spacing w:line="276" w:lineRule="auto"/>
              <w:ind w:left="0"/>
              <w:rPr>
                <w:rFonts w:ascii="Arial" w:hAnsi="Arial" w:cs="Arial"/>
                <w:color w:val="000000"/>
                <w:sz w:val="20"/>
              </w:rPr>
            </w:pPr>
            <w:r>
              <w:rPr>
                <w:rFonts w:ascii="Arial" w:hAnsi="Arial" w:cs="Arial"/>
                <w:color w:val="000000"/>
                <w:sz w:val="20"/>
              </w:rPr>
              <w:t>10 000</w:t>
            </w:r>
          </w:p>
        </w:tc>
        <w:tc>
          <w:tcPr>
            <w:tcW w:w="1407" w:type="dxa"/>
            <w:tcBorders>
              <w:top w:val="single" w:sz="4" w:space="0" w:color="auto"/>
              <w:left w:val="single" w:sz="4" w:space="0" w:color="auto"/>
              <w:bottom w:val="single" w:sz="4" w:space="0" w:color="auto"/>
              <w:right w:val="nil"/>
            </w:tcBorders>
            <w:vAlign w:val="center"/>
            <w:hideMark/>
          </w:tcPr>
          <w:p w14:paraId="7976AF14" w14:textId="77777777" w:rsidR="00E8259C" w:rsidRDefault="00E8259C">
            <w:pPr>
              <w:pStyle w:val="ListParagraph"/>
              <w:spacing w:line="276" w:lineRule="auto"/>
              <w:ind w:left="0"/>
              <w:rPr>
                <w:rFonts w:ascii="Arial" w:hAnsi="Arial" w:cs="Arial"/>
                <w:color w:val="000000"/>
                <w:sz w:val="20"/>
              </w:rPr>
            </w:pPr>
            <w:proofErr w:type="spellStart"/>
            <w:r>
              <w:rPr>
                <w:rFonts w:ascii="Arial" w:hAnsi="Arial" w:cs="Arial"/>
                <w:color w:val="000000"/>
                <w:sz w:val="20"/>
              </w:rPr>
              <w:t>Šipurak</w:t>
            </w:r>
            <w:proofErr w:type="spellEnd"/>
          </w:p>
        </w:tc>
        <w:tc>
          <w:tcPr>
            <w:tcW w:w="1265" w:type="dxa"/>
            <w:tcBorders>
              <w:top w:val="single" w:sz="4" w:space="0" w:color="auto"/>
              <w:left w:val="nil"/>
              <w:bottom w:val="single" w:sz="4" w:space="0" w:color="auto"/>
              <w:right w:val="single" w:sz="4" w:space="0" w:color="auto"/>
            </w:tcBorders>
            <w:vAlign w:val="center"/>
            <w:hideMark/>
          </w:tcPr>
          <w:p w14:paraId="59279DDB" w14:textId="77777777" w:rsidR="00E8259C" w:rsidRDefault="00E8259C">
            <w:pPr>
              <w:pStyle w:val="ListParagraph"/>
              <w:spacing w:line="276" w:lineRule="auto"/>
              <w:ind w:left="0"/>
              <w:rPr>
                <w:rFonts w:ascii="Arial" w:hAnsi="Arial" w:cs="Arial"/>
                <w:color w:val="000000"/>
                <w:sz w:val="20"/>
              </w:rPr>
            </w:pPr>
            <w:r>
              <w:rPr>
                <w:rFonts w:ascii="Arial" w:hAnsi="Arial" w:cs="Arial"/>
                <w:color w:val="000000"/>
                <w:sz w:val="20"/>
              </w:rPr>
              <w:t>3 000</w:t>
            </w:r>
          </w:p>
        </w:tc>
      </w:tr>
      <w:tr w:rsidR="00E8259C" w14:paraId="2E178BDF" w14:textId="77777777" w:rsidTr="00E8259C">
        <w:trPr>
          <w:trHeight w:val="340"/>
          <w:jc w:val="center"/>
        </w:trPr>
        <w:tc>
          <w:tcPr>
            <w:tcW w:w="1129" w:type="dxa"/>
            <w:tcBorders>
              <w:top w:val="single" w:sz="4" w:space="0" w:color="auto"/>
              <w:left w:val="single" w:sz="4" w:space="0" w:color="auto"/>
              <w:bottom w:val="single" w:sz="4" w:space="0" w:color="auto"/>
              <w:right w:val="nil"/>
            </w:tcBorders>
            <w:vAlign w:val="center"/>
            <w:hideMark/>
          </w:tcPr>
          <w:p w14:paraId="2662E459" w14:textId="77777777" w:rsidR="00E8259C" w:rsidRDefault="00E8259C">
            <w:pPr>
              <w:pStyle w:val="ListParagraph"/>
              <w:spacing w:line="276" w:lineRule="auto"/>
              <w:ind w:left="0"/>
              <w:rPr>
                <w:rFonts w:ascii="Arial" w:hAnsi="Arial" w:cs="Arial"/>
                <w:color w:val="000000"/>
                <w:sz w:val="20"/>
              </w:rPr>
            </w:pPr>
            <w:proofErr w:type="spellStart"/>
            <w:r>
              <w:rPr>
                <w:rFonts w:ascii="Arial" w:hAnsi="Arial" w:cs="Arial"/>
                <w:color w:val="000000"/>
                <w:sz w:val="20"/>
              </w:rPr>
              <w:t>Brusnica</w:t>
            </w:r>
            <w:proofErr w:type="spellEnd"/>
          </w:p>
        </w:tc>
        <w:tc>
          <w:tcPr>
            <w:tcW w:w="1184" w:type="dxa"/>
            <w:tcBorders>
              <w:top w:val="single" w:sz="4" w:space="0" w:color="auto"/>
              <w:left w:val="nil"/>
              <w:bottom w:val="single" w:sz="4" w:space="0" w:color="auto"/>
              <w:right w:val="single" w:sz="4" w:space="0" w:color="auto"/>
            </w:tcBorders>
            <w:vAlign w:val="center"/>
            <w:hideMark/>
          </w:tcPr>
          <w:p w14:paraId="3ADEE0A8" w14:textId="77777777" w:rsidR="00E8259C" w:rsidRDefault="00E8259C">
            <w:pPr>
              <w:pStyle w:val="ListParagraph"/>
              <w:spacing w:line="276" w:lineRule="auto"/>
              <w:ind w:left="0"/>
              <w:rPr>
                <w:rFonts w:ascii="Arial" w:hAnsi="Arial" w:cs="Arial"/>
                <w:color w:val="000000"/>
                <w:sz w:val="20"/>
              </w:rPr>
            </w:pPr>
            <w:r>
              <w:rPr>
                <w:rFonts w:ascii="Arial" w:hAnsi="Arial" w:cs="Arial"/>
                <w:color w:val="000000"/>
                <w:sz w:val="20"/>
              </w:rPr>
              <w:t>20 000</w:t>
            </w:r>
          </w:p>
        </w:tc>
        <w:tc>
          <w:tcPr>
            <w:tcW w:w="1134" w:type="dxa"/>
            <w:tcBorders>
              <w:top w:val="single" w:sz="4" w:space="0" w:color="auto"/>
              <w:left w:val="single" w:sz="4" w:space="0" w:color="auto"/>
              <w:bottom w:val="single" w:sz="4" w:space="0" w:color="auto"/>
              <w:right w:val="nil"/>
            </w:tcBorders>
            <w:vAlign w:val="center"/>
            <w:hideMark/>
          </w:tcPr>
          <w:p w14:paraId="135D5AF6" w14:textId="77777777" w:rsidR="00E8259C" w:rsidRDefault="00E8259C">
            <w:pPr>
              <w:pStyle w:val="ListParagraph"/>
              <w:spacing w:line="276" w:lineRule="auto"/>
              <w:ind w:left="0"/>
              <w:rPr>
                <w:rFonts w:ascii="Arial" w:hAnsi="Arial" w:cs="Arial"/>
                <w:color w:val="000000"/>
                <w:sz w:val="20"/>
              </w:rPr>
            </w:pPr>
            <w:proofErr w:type="spellStart"/>
            <w:r>
              <w:rPr>
                <w:rFonts w:ascii="Arial" w:hAnsi="Arial" w:cs="Arial"/>
                <w:color w:val="000000"/>
                <w:sz w:val="20"/>
              </w:rPr>
              <w:t>Kajsija</w:t>
            </w:r>
            <w:proofErr w:type="spellEnd"/>
          </w:p>
        </w:tc>
        <w:tc>
          <w:tcPr>
            <w:tcW w:w="1184" w:type="dxa"/>
            <w:gridSpan w:val="2"/>
            <w:tcBorders>
              <w:top w:val="single" w:sz="4" w:space="0" w:color="auto"/>
              <w:left w:val="nil"/>
              <w:bottom w:val="single" w:sz="4" w:space="0" w:color="auto"/>
              <w:right w:val="single" w:sz="4" w:space="0" w:color="auto"/>
            </w:tcBorders>
            <w:vAlign w:val="center"/>
            <w:hideMark/>
          </w:tcPr>
          <w:p w14:paraId="7F773F3E" w14:textId="77777777" w:rsidR="00E8259C" w:rsidRDefault="00E8259C">
            <w:pPr>
              <w:pStyle w:val="ListParagraph"/>
              <w:spacing w:line="276" w:lineRule="auto"/>
              <w:ind w:left="0"/>
              <w:rPr>
                <w:rFonts w:ascii="Arial" w:hAnsi="Arial" w:cs="Arial"/>
                <w:color w:val="000000"/>
                <w:sz w:val="20"/>
              </w:rPr>
            </w:pPr>
            <w:r>
              <w:rPr>
                <w:rFonts w:ascii="Arial" w:hAnsi="Arial" w:cs="Arial"/>
                <w:color w:val="000000"/>
                <w:sz w:val="20"/>
              </w:rPr>
              <w:t>300</w:t>
            </w:r>
          </w:p>
        </w:tc>
        <w:tc>
          <w:tcPr>
            <w:tcW w:w="1318" w:type="dxa"/>
            <w:gridSpan w:val="4"/>
            <w:tcBorders>
              <w:top w:val="single" w:sz="4" w:space="0" w:color="auto"/>
              <w:left w:val="single" w:sz="4" w:space="0" w:color="auto"/>
              <w:bottom w:val="single" w:sz="4" w:space="0" w:color="auto"/>
              <w:right w:val="nil"/>
            </w:tcBorders>
            <w:vAlign w:val="center"/>
            <w:hideMark/>
          </w:tcPr>
          <w:p w14:paraId="1CC2305A" w14:textId="77777777" w:rsidR="00E8259C" w:rsidRDefault="00E8259C">
            <w:pPr>
              <w:pStyle w:val="ListParagraph"/>
              <w:spacing w:line="276" w:lineRule="auto"/>
              <w:ind w:left="0"/>
              <w:rPr>
                <w:rFonts w:ascii="Arial" w:hAnsi="Arial" w:cs="Arial"/>
                <w:color w:val="000000"/>
                <w:sz w:val="20"/>
              </w:rPr>
            </w:pPr>
            <w:r>
              <w:rPr>
                <w:rFonts w:ascii="Arial" w:hAnsi="Arial" w:cs="Arial"/>
                <w:color w:val="000000"/>
                <w:sz w:val="20"/>
              </w:rPr>
              <w:t>Mandarina</w:t>
            </w:r>
          </w:p>
        </w:tc>
        <w:tc>
          <w:tcPr>
            <w:tcW w:w="1003" w:type="dxa"/>
            <w:tcBorders>
              <w:top w:val="single" w:sz="4" w:space="0" w:color="auto"/>
              <w:left w:val="nil"/>
              <w:bottom w:val="single" w:sz="4" w:space="0" w:color="auto"/>
              <w:right w:val="single" w:sz="4" w:space="0" w:color="auto"/>
            </w:tcBorders>
            <w:vAlign w:val="center"/>
            <w:hideMark/>
          </w:tcPr>
          <w:p w14:paraId="60C5A5DD" w14:textId="77777777" w:rsidR="00E8259C" w:rsidRDefault="00E8259C">
            <w:pPr>
              <w:pStyle w:val="ListParagraph"/>
              <w:spacing w:line="276" w:lineRule="auto"/>
              <w:ind w:left="-106"/>
              <w:rPr>
                <w:rFonts w:ascii="Arial" w:hAnsi="Arial" w:cs="Arial"/>
                <w:color w:val="000000"/>
                <w:sz w:val="20"/>
              </w:rPr>
            </w:pPr>
            <w:r>
              <w:rPr>
                <w:rFonts w:ascii="Arial" w:hAnsi="Arial" w:cs="Arial"/>
                <w:color w:val="000000"/>
                <w:sz w:val="20"/>
              </w:rPr>
              <w:t>500</w:t>
            </w:r>
          </w:p>
        </w:tc>
        <w:tc>
          <w:tcPr>
            <w:tcW w:w="1407" w:type="dxa"/>
            <w:tcBorders>
              <w:top w:val="single" w:sz="4" w:space="0" w:color="auto"/>
              <w:left w:val="single" w:sz="4" w:space="0" w:color="auto"/>
              <w:bottom w:val="single" w:sz="4" w:space="0" w:color="auto"/>
              <w:right w:val="nil"/>
            </w:tcBorders>
            <w:vAlign w:val="center"/>
            <w:hideMark/>
          </w:tcPr>
          <w:p w14:paraId="1978FFD5" w14:textId="77777777" w:rsidR="00E8259C" w:rsidRDefault="00E8259C">
            <w:pPr>
              <w:pStyle w:val="ListParagraph"/>
              <w:spacing w:line="276" w:lineRule="auto"/>
              <w:ind w:left="0"/>
              <w:rPr>
                <w:rFonts w:ascii="Arial" w:hAnsi="Arial" w:cs="Arial"/>
                <w:color w:val="000000"/>
                <w:sz w:val="20"/>
              </w:rPr>
            </w:pPr>
            <w:proofErr w:type="spellStart"/>
            <w:r>
              <w:rPr>
                <w:rFonts w:ascii="Arial" w:hAnsi="Arial" w:cs="Arial"/>
                <w:color w:val="000000"/>
                <w:sz w:val="20"/>
              </w:rPr>
              <w:t>Šljiva</w:t>
            </w:r>
            <w:proofErr w:type="spellEnd"/>
          </w:p>
        </w:tc>
        <w:tc>
          <w:tcPr>
            <w:tcW w:w="1265" w:type="dxa"/>
            <w:tcBorders>
              <w:top w:val="single" w:sz="4" w:space="0" w:color="auto"/>
              <w:left w:val="nil"/>
              <w:bottom w:val="single" w:sz="4" w:space="0" w:color="auto"/>
              <w:right w:val="single" w:sz="4" w:space="0" w:color="auto"/>
            </w:tcBorders>
            <w:vAlign w:val="center"/>
            <w:hideMark/>
          </w:tcPr>
          <w:p w14:paraId="51FB3B1C" w14:textId="77777777" w:rsidR="00E8259C" w:rsidRDefault="00E8259C">
            <w:pPr>
              <w:pStyle w:val="ListParagraph"/>
              <w:spacing w:line="276" w:lineRule="auto"/>
              <w:ind w:left="0"/>
              <w:rPr>
                <w:rFonts w:ascii="Arial" w:hAnsi="Arial" w:cs="Arial"/>
                <w:color w:val="000000"/>
                <w:sz w:val="20"/>
              </w:rPr>
            </w:pPr>
            <w:r>
              <w:rPr>
                <w:rFonts w:ascii="Arial" w:hAnsi="Arial" w:cs="Arial"/>
                <w:color w:val="000000"/>
                <w:sz w:val="20"/>
              </w:rPr>
              <w:t>200</w:t>
            </w:r>
          </w:p>
        </w:tc>
      </w:tr>
      <w:tr w:rsidR="00E8259C" w14:paraId="4FB3125B" w14:textId="77777777" w:rsidTr="00E8259C">
        <w:trPr>
          <w:trHeight w:val="340"/>
          <w:jc w:val="center"/>
        </w:trPr>
        <w:tc>
          <w:tcPr>
            <w:tcW w:w="1129" w:type="dxa"/>
            <w:tcBorders>
              <w:top w:val="single" w:sz="4" w:space="0" w:color="auto"/>
              <w:left w:val="single" w:sz="4" w:space="0" w:color="auto"/>
              <w:bottom w:val="single" w:sz="4" w:space="0" w:color="auto"/>
              <w:right w:val="nil"/>
            </w:tcBorders>
            <w:vAlign w:val="center"/>
            <w:hideMark/>
          </w:tcPr>
          <w:p w14:paraId="585DB6AA" w14:textId="77777777" w:rsidR="00E8259C" w:rsidRDefault="00E8259C">
            <w:pPr>
              <w:pStyle w:val="ListParagraph"/>
              <w:spacing w:line="276" w:lineRule="auto"/>
              <w:ind w:left="0"/>
              <w:rPr>
                <w:rFonts w:ascii="Arial" w:hAnsi="Arial" w:cs="Arial"/>
                <w:color w:val="000000"/>
                <w:sz w:val="20"/>
              </w:rPr>
            </w:pPr>
            <w:proofErr w:type="spellStart"/>
            <w:r>
              <w:rPr>
                <w:rFonts w:ascii="Arial" w:hAnsi="Arial" w:cs="Arial"/>
                <w:color w:val="000000"/>
                <w:sz w:val="20"/>
              </w:rPr>
              <w:t>Drijen</w:t>
            </w:r>
            <w:proofErr w:type="spellEnd"/>
          </w:p>
        </w:tc>
        <w:tc>
          <w:tcPr>
            <w:tcW w:w="1184" w:type="dxa"/>
            <w:tcBorders>
              <w:top w:val="single" w:sz="4" w:space="0" w:color="auto"/>
              <w:left w:val="nil"/>
              <w:bottom w:val="single" w:sz="4" w:space="0" w:color="auto"/>
              <w:right w:val="single" w:sz="4" w:space="0" w:color="auto"/>
            </w:tcBorders>
            <w:vAlign w:val="center"/>
            <w:hideMark/>
          </w:tcPr>
          <w:p w14:paraId="1E356AA2" w14:textId="77777777" w:rsidR="00E8259C" w:rsidRDefault="00E8259C">
            <w:pPr>
              <w:pStyle w:val="ListParagraph"/>
              <w:spacing w:line="276" w:lineRule="auto"/>
              <w:ind w:left="0"/>
              <w:rPr>
                <w:rFonts w:ascii="Arial" w:hAnsi="Arial" w:cs="Arial"/>
                <w:color w:val="000000"/>
                <w:sz w:val="20"/>
              </w:rPr>
            </w:pPr>
            <w:r>
              <w:rPr>
                <w:rFonts w:ascii="Arial" w:hAnsi="Arial" w:cs="Arial"/>
                <w:color w:val="000000"/>
                <w:sz w:val="20"/>
              </w:rPr>
              <w:t>600</w:t>
            </w:r>
          </w:p>
        </w:tc>
        <w:tc>
          <w:tcPr>
            <w:tcW w:w="1134" w:type="dxa"/>
            <w:tcBorders>
              <w:top w:val="single" w:sz="4" w:space="0" w:color="auto"/>
              <w:left w:val="single" w:sz="4" w:space="0" w:color="auto"/>
              <w:bottom w:val="single" w:sz="4" w:space="0" w:color="auto"/>
              <w:right w:val="nil"/>
            </w:tcBorders>
            <w:vAlign w:val="center"/>
            <w:hideMark/>
          </w:tcPr>
          <w:p w14:paraId="02487849" w14:textId="77777777" w:rsidR="00E8259C" w:rsidRDefault="00E8259C">
            <w:pPr>
              <w:pStyle w:val="ListParagraph"/>
              <w:spacing w:line="276" w:lineRule="auto"/>
              <w:ind w:left="0"/>
              <w:rPr>
                <w:rFonts w:ascii="Arial" w:hAnsi="Arial" w:cs="Arial"/>
                <w:color w:val="000000"/>
                <w:sz w:val="20"/>
              </w:rPr>
            </w:pPr>
            <w:proofErr w:type="spellStart"/>
            <w:r>
              <w:rPr>
                <w:rFonts w:ascii="Arial" w:hAnsi="Arial" w:cs="Arial"/>
                <w:color w:val="000000"/>
                <w:sz w:val="20"/>
              </w:rPr>
              <w:t>Kesten</w:t>
            </w:r>
            <w:proofErr w:type="spellEnd"/>
          </w:p>
        </w:tc>
        <w:tc>
          <w:tcPr>
            <w:tcW w:w="1184" w:type="dxa"/>
            <w:gridSpan w:val="2"/>
            <w:tcBorders>
              <w:top w:val="single" w:sz="4" w:space="0" w:color="auto"/>
              <w:left w:val="nil"/>
              <w:bottom w:val="single" w:sz="4" w:space="0" w:color="auto"/>
              <w:right w:val="single" w:sz="4" w:space="0" w:color="auto"/>
            </w:tcBorders>
            <w:vAlign w:val="center"/>
            <w:hideMark/>
          </w:tcPr>
          <w:p w14:paraId="313B3B2C" w14:textId="77777777" w:rsidR="00E8259C" w:rsidRDefault="00E8259C">
            <w:pPr>
              <w:pStyle w:val="ListParagraph"/>
              <w:spacing w:line="276" w:lineRule="auto"/>
              <w:ind w:left="0"/>
              <w:rPr>
                <w:rFonts w:ascii="Arial" w:hAnsi="Arial" w:cs="Arial"/>
                <w:color w:val="000000"/>
                <w:sz w:val="20"/>
              </w:rPr>
            </w:pPr>
            <w:r>
              <w:rPr>
                <w:rFonts w:ascii="Arial" w:hAnsi="Arial" w:cs="Arial"/>
                <w:color w:val="000000"/>
                <w:sz w:val="20"/>
              </w:rPr>
              <w:t>150</w:t>
            </w:r>
          </w:p>
        </w:tc>
        <w:tc>
          <w:tcPr>
            <w:tcW w:w="1176" w:type="dxa"/>
            <w:gridSpan w:val="3"/>
            <w:tcBorders>
              <w:top w:val="single" w:sz="4" w:space="0" w:color="auto"/>
              <w:left w:val="single" w:sz="4" w:space="0" w:color="auto"/>
              <w:bottom w:val="single" w:sz="4" w:space="0" w:color="auto"/>
              <w:right w:val="nil"/>
            </w:tcBorders>
            <w:vAlign w:val="center"/>
            <w:hideMark/>
          </w:tcPr>
          <w:p w14:paraId="4859D8BC" w14:textId="77777777" w:rsidR="00E8259C" w:rsidRDefault="00E8259C">
            <w:pPr>
              <w:pStyle w:val="ListParagraph"/>
              <w:spacing w:line="276" w:lineRule="auto"/>
              <w:ind w:left="0"/>
              <w:rPr>
                <w:rFonts w:ascii="Arial" w:hAnsi="Arial" w:cs="Arial"/>
                <w:color w:val="000000"/>
                <w:sz w:val="20"/>
              </w:rPr>
            </w:pPr>
            <w:proofErr w:type="spellStart"/>
            <w:r>
              <w:rPr>
                <w:rFonts w:ascii="Arial" w:hAnsi="Arial" w:cs="Arial"/>
                <w:color w:val="000000"/>
                <w:sz w:val="20"/>
              </w:rPr>
              <w:t>Mušmula</w:t>
            </w:r>
            <w:proofErr w:type="spellEnd"/>
          </w:p>
        </w:tc>
        <w:tc>
          <w:tcPr>
            <w:tcW w:w="1145" w:type="dxa"/>
            <w:gridSpan w:val="2"/>
            <w:tcBorders>
              <w:top w:val="single" w:sz="4" w:space="0" w:color="auto"/>
              <w:left w:val="nil"/>
              <w:bottom w:val="single" w:sz="4" w:space="0" w:color="auto"/>
              <w:right w:val="single" w:sz="4" w:space="0" w:color="auto"/>
            </w:tcBorders>
            <w:vAlign w:val="center"/>
            <w:hideMark/>
          </w:tcPr>
          <w:p w14:paraId="39DC754C" w14:textId="77777777" w:rsidR="00E8259C" w:rsidRDefault="00E8259C">
            <w:pPr>
              <w:pStyle w:val="ListParagraph"/>
              <w:spacing w:line="276" w:lineRule="auto"/>
              <w:ind w:left="0"/>
              <w:rPr>
                <w:rFonts w:ascii="Arial" w:hAnsi="Arial" w:cs="Arial"/>
                <w:color w:val="000000"/>
                <w:sz w:val="20"/>
              </w:rPr>
            </w:pPr>
            <w:r>
              <w:rPr>
                <w:rFonts w:ascii="Arial" w:hAnsi="Arial" w:cs="Arial"/>
                <w:color w:val="000000"/>
                <w:sz w:val="20"/>
              </w:rPr>
              <w:t>800</w:t>
            </w:r>
          </w:p>
        </w:tc>
        <w:tc>
          <w:tcPr>
            <w:tcW w:w="1407" w:type="dxa"/>
            <w:tcBorders>
              <w:top w:val="single" w:sz="4" w:space="0" w:color="auto"/>
              <w:left w:val="nil"/>
              <w:bottom w:val="single" w:sz="4" w:space="0" w:color="auto"/>
              <w:right w:val="nil"/>
            </w:tcBorders>
            <w:vAlign w:val="center"/>
            <w:hideMark/>
          </w:tcPr>
          <w:p w14:paraId="598CA5A5" w14:textId="77777777" w:rsidR="00E8259C" w:rsidRDefault="00E8259C">
            <w:pPr>
              <w:pStyle w:val="ListParagraph"/>
              <w:spacing w:line="276" w:lineRule="auto"/>
              <w:ind w:left="0"/>
              <w:rPr>
                <w:rFonts w:ascii="Arial" w:hAnsi="Arial" w:cs="Arial"/>
                <w:color w:val="000000"/>
                <w:sz w:val="20"/>
              </w:rPr>
            </w:pPr>
            <w:proofErr w:type="spellStart"/>
            <w:r>
              <w:rPr>
                <w:rFonts w:ascii="Arial" w:hAnsi="Arial" w:cs="Arial"/>
                <w:color w:val="000000"/>
                <w:sz w:val="20"/>
              </w:rPr>
              <w:t>Smokva</w:t>
            </w:r>
            <w:proofErr w:type="spellEnd"/>
          </w:p>
        </w:tc>
        <w:tc>
          <w:tcPr>
            <w:tcW w:w="1265" w:type="dxa"/>
            <w:tcBorders>
              <w:top w:val="single" w:sz="4" w:space="0" w:color="auto"/>
              <w:left w:val="nil"/>
              <w:bottom w:val="single" w:sz="4" w:space="0" w:color="auto"/>
              <w:right w:val="single" w:sz="4" w:space="0" w:color="auto"/>
            </w:tcBorders>
            <w:vAlign w:val="center"/>
            <w:hideMark/>
          </w:tcPr>
          <w:p w14:paraId="03BB9E43" w14:textId="77777777" w:rsidR="00E8259C" w:rsidRDefault="00E8259C">
            <w:pPr>
              <w:pStyle w:val="ListParagraph"/>
              <w:spacing w:line="276" w:lineRule="auto"/>
              <w:ind w:left="0"/>
              <w:rPr>
                <w:rFonts w:ascii="Arial" w:hAnsi="Arial" w:cs="Arial"/>
                <w:color w:val="000000"/>
                <w:sz w:val="20"/>
              </w:rPr>
            </w:pPr>
            <w:r>
              <w:rPr>
                <w:rFonts w:ascii="Arial" w:hAnsi="Arial" w:cs="Arial"/>
                <w:color w:val="000000"/>
                <w:sz w:val="20"/>
              </w:rPr>
              <w:t>300</w:t>
            </w:r>
          </w:p>
        </w:tc>
      </w:tr>
      <w:tr w:rsidR="00E8259C" w14:paraId="4288CEF5" w14:textId="77777777" w:rsidTr="00E8259C">
        <w:trPr>
          <w:trHeight w:val="340"/>
          <w:jc w:val="center"/>
        </w:trPr>
        <w:tc>
          <w:tcPr>
            <w:tcW w:w="1129" w:type="dxa"/>
            <w:tcBorders>
              <w:top w:val="single" w:sz="4" w:space="0" w:color="auto"/>
              <w:left w:val="single" w:sz="4" w:space="0" w:color="auto"/>
              <w:bottom w:val="single" w:sz="4" w:space="0" w:color="auto"/>
              <w:right w:val="nil"/>
            </w:tcBorders>
            <w:vAlign w:val="center"/>
            <w:hideMark/>
          </w:tcPr>
          <w:p w14:paraId="23D418BC" w14:textId="77777777" w:rsidR="00E8259C" w:rsidRDefault="00E8259C">
            <w:pPr>
              <w:pStyle w:val="ListParagraph"/>
              <w:spacing w:line="276" w:lineRule="auto"/>
              <w:ind w:left="0"/>
              <w:rPr>
                <w:rFonts w:ascii="Arial" w:hAnsi="Arial" w:cs="Arial"/>
                <w:color w:val="000000"/>
                <w:sz w:val="20"/>
              </w:rPr>
            </w:pPr>
            <w:proofErr w:type="spellStart"/>
            <w:r>
              <w:rPr>
                <w:rFonts w:ascii="Arial" w:hAnsi="Arial" w:cs="Arial"/>
                <w:color w:val="000000"/>
                <w:sz w:val="20"/>
              </w:rPr>
              <w:t>Dunja</w:t>
            </w:r>
            <w:proofErr w:type="spellEnd"/>
          </w:p>
        </w:tc>
        <w:tc>
          <w:tcPr>
            <w:tcW w:w="1184" w:type="dxa"/>
            <w:tcBorders>
              <w:top w:val="single" w:sz="4" w:space="0" w:color="auto"/>
              <w:left w:val="nil"/>
              <w:bottom w:val="single" w:sz="4" w:space="0" w:color="auto"/>
              <w:right w:val="single" w:sz="4" w:space="0" w:color="auto"/>
            </w:tcBorders>
            <w:vAlign w:val="center"/>
            <w:hideMark/>
          </w:tcPr>
          <w:p w14:paraId="1AC59873" w14:textId="77777777" w:rsidR="00E8259C" w:rsidRDefault="00E8259C">
            <w:pPr>
              <w:pStyle w:val="ListParagraph"/>
              <w:spacing w:line="276" w:lineRule="auto"/>
              <w:ind w:left="0"/>
              <w:rPr>
                <w:rFonts w:ascii="Arial" w:hAnsi="Arial" w:cs="Arial"/>
                <w:color w:val="000000"/>
                <w:sz w:val="20"/>
              </w:rPr>
            </w:pPr>
            <w:r>
              <w:rPr>
                <w:rFonts w:ascii="Arial" w:hAnsi="Arial" w:cs="Arial"/>
                <w:color w:val="000000"/>
                <w:sz w:val="20"/>
              </w:rPr>
              <w:t>200</w:t>
            </w:r>
          </w:p>
        </w:tc>
        <w:tc>
          <w:tcPr>
            <w:tcW w:w="1134" w:type="dxa"/>
            <w:tcBorders>
              <w:top w:val="single" w:sz="4" w:space="0" w:color="auto"/>
              <w:left w:val="single" w:sz="4" w:space="0" w:color="auto"/>
              <w:bottom w:val="single" w:sz="4" w:space="0" w:color="auto"/>
              <w:right w:val="nil"/>
            </w:tcBorders>
            <w:vAlign w:val="center"/>
            <w:hideMark/>
          </w:tcPr>
          <w:p w14:paraId="29763770" w14:textId="77777777" w:rsidR="00E8259C" w:rsidRDefault="00E8259C">
            <w:pPr>
              <w:pStyle w:val="ListParagraph"/>
              <w:spacing w:line="276" w:lineRule="auto"/>
              <w:ind w:left="0"/>
              <w:rPr>
                <w:rFonts w:ascii="Arial" w:hAnsi="Arial" w:cs="Arial"/>
                <w:color w:val="000000"/>
                <w:sz w:val="20"/>
              </w:rPr>
            </w:pPr>
            <w:proofErr w:type="spellStart"/>
            <w:r>
              <w:rPr>
                <w:rFonts w:ascii="Arial" w:hAnsi="Arial" w:cs="Arial"/>
                <w:color w:val="000000"/>
                <w:sz w:val="20"/>
              </w:rPr>
              <w:t>Kivi</w:t>
            </w:r>
            <w:proofErr w:type="spellEnd"/>
          </w:p>
        </w:tc>
        <w:tc>
          <w:tcPr>
            <w:tcW w:w="1184" w:type="dxa"/>
            <w:gridSpan w:val="2"/>
            <w:tcBorders>
              <w:top w:val="single" w:sz="4" w:space="0" w:color="auto"/>
              <w:left w:val="nil"/>
              <w:bottom w:val="single" w:sz="4" w:space="0" w:color="auto"/>
              <w:right w:val="single" w:sz="4" w:space="0" w:color="auto"/>
            </w:tcBorders>
            <w:vAlign w:val="center"/>
            <w:hideMark/>
          </w:tcPr>
          <w:p w14:paraId="37399E5A" w14:textId="77777777" w:rsidR="00E8259C" w:rsidRDefault="00E8259C">
            <w:pPr>
              <w:pStyle w:val="ListParagraph"/>
              <w:spacing w:line="276" w:lineRule="auto"/>
              <w:ind w:left="0"/>
              <w:rPr>
                <w:rFonts w:ascii="Arial" w:hAnsi="Arial" w:cs="Arial"/>
                <w:color w:val="000000"/>
                <w:sz w:val="20"/>
              </w:rPr>
            </w:pPr>
            <w:r>
              <w:rPr>
                <w:rFonts w:ascii="Arial" w:hAnsi="Arial" w:cs="Arial"/>
                <w:color w:val="000000"/>
                <w:sz w:val="20"/>
              </w:rPr>
              <w:t>300</w:t>
            </w:r>
          </w:p>
        </w:tc>
        <w:tc>
          <w:tcPr>
            <w:tcW w:w="1176" w:type="dxa"/>
            <w:gridSpan w:val="3"/>
            <w:tcBorders>
              <w:top w:val="single" w:sz="4" w:space="0" w:color="auto"/>
              <w:left w:val="single" w:sz="4" w:space="0" w:color="auto"/>
              <w:bottom w:val="single" w:sz="4" w:space="0" w:color="auto"/>
              <w:right w:val="nil"/>
            </w:tcBorders>
            <w:vAlign w:val="center"/>
            <w:hideMark/>
          </w:tcPr>
          <w:p w14:paraId="387CB44B" w14:textId="77777777" w:rsidR="00E8259C" w:rsidRDefault="00E8259C">
            <w:pPr>
              <w:pStyle w:val="ListParagraph"/>
              <w:spacing w:line="276" w:lineRule="auto"/>
              <w:ind w:left="0"/>
              <w:rPr>
                <w:rFonts w:ascii="Arial" w:hAnsi="Arial" w:cs="Arial"/>
                <w:color w:val="000000"/>
                <w:sz w:val="20"/>
              </w:rPr>
            </w:pPr>
            <w:r>
              <w:rPr>
                <w:rFonts w:ascii="Arial" w:hAnsi="Arial" w:cs="Arial"/>
                <w:color w:val="000000"/>
                <w:sz w:val="20"/>
              </w:rPr>
              <w:t>Nar</w:t>
            </w:r>
          </w:p>
        </w:tc>
        <w:tc>
          <w:tcPr>
            <w:tcW w:w="1145" w:type="dxa"/>
            <w:gridSpan w:val="2"/>
            <w:tcBorders>
              <w:top w:val="single" w:sz="4" w:space="0" w:color="auto"/>
              <w:left w:val="nil"/>
              <w:bottom w:val="single" w:sz="4" w:space="0" w:color="auto"/>
              <w:right w:val="single" w:sz="4" w:space="0" w:color="auto"/>
            </w:tcBorders>
            <w:vAlign w:val="center"/>
            <w:hideMark/>
          </w:tcPr>
          <w:p w14:paraId="231D73AB" w14:textId="77777777" w:rsidR="00E8259C" w:rsidRDefault="00E8259C">
            <w:pPr>
              <w:pStyle w:val="ListParagraph"/>
              <w:spacing w:line="276" w:lineRule="auto"/>
              <w:ind w:left="0"/>
              <w:rPr>
                <w:rFonts w:ascii="Arial" w:hAnsi="Arial" w:cs="Arial"/>
                <w:color w:val="000000"/>
                <w:sz w:val="20"/>
              </w:rPr>
            </w:pPr>
            <w:r>
              <w:rPr>
                <w:rFonts w:ascii="Arial" w:hAnsi="Arial" w:cs="Arial"/>
                <w:color w:val="000000"/>
                <w:sz w:val="20"/>
              </w:rPr>
              <w:t>500</w:t>
            </w:r>
          </w:p>
        </w:tc>
        <w:tc>
          <w:tcPr>
            <w:tcW w:w="1407" w:type="dxa"/>
            <w:tcBorders>
              <w:top w:val="single" w:sz="4" w:space="0" w:color="auto"/>
              <w:left w:val="nil"/>
              <w:bottom w:val="single" w:sz="4" w:space="0" w:color="auto"/>
              <w:right w:val="nil"/>
            </w:tcBorders>
            <w:vAlign w:val="center"/>
            <w:hideMark/>
          </w:tcPr>
          <w:p w14:paraId="3BEB3978" w14:textId="77777777" w:rsidR="00E8259C" w:rsidRDefault="00E8259C">
            <w:pPr>
              <w:pStyle w:val="ListParagraph"/>
              <w:spacing w:line="276" w:lineRule="auto"/>
              <w:ind w:left="0"/>
              <w:rPr>
                <w:rFonts w:ascii="Arial" w:hAnsi="Arial" w:cs="Arial"/>
                <w:color w:val="000000"/>
                <w:sz w:val="20"/>
              </w:rPr>
            </w:pPr>
            <w:proofErr w:type="spellStart"/>
            <w:r>
              <w:rPr>
                <w:rFonts w:ascii="Arial" w:hAnsi="Arial" w:cs="Arial"/>
                <w:color w:val="000000"/>
                <w:sz w:val="20"/>
              </w:rPr>
              <w:t>Tajberi</w:t>
            </w:r>
            <w:proofErr w:type="spellEnd"/>
          </w:p>
        </w:tc>
        <w:tc>
          <w:tcPr>
            <w:tcW w:w="1265" w:type="dxa"/>
            <w:tcBorders>
              <w:top w:val="single" w:sz="4" w:space="0" w:color="auto"/>
              <w:left w:val="nil"/>
              <w:bottom w:val="single" w:sz="4" w:space="0" w:color="auto"/>
              <w:right w:val="single" w:sz="4" w:space="0" w:color="auto"/>
            </w:tcBorders>
            <w:vAlign w:val="center"/>
            <w:hideMark/>
          </w:tcPr>
          <w:p w14:paraId="4A087BF9" w14:textId="77777777" w:rsidR="00E8259C" w:rsidRDefault="00E8259C">
            <w:pPr>
              <w:pStyle w:val="ListParagraph"/>
              <w:spacing w:line="276" w:lineRule="auto"/>
              <w:ind w:left="0"/>
              <w:rPr>
                <w:rFonts w:ascii="Arial" w:hAnsi="Arial" w:cs="Arial"/>
                <w:color w:val="000000"/>
                <w:sz w:val="20"/>
              </w:rPr>
            </w:pPr>
            <w:r>
              <w:rPr>
                <w:rFonts w:ascii="Arial" w:hAnsi="Arial" w:cs="Arial"/>
                <w:color w:val="000000"/>
                <w:sz w:val="20"/>
              </w:rPr>
              <w:t>1600</w:t>
            </w:r>
          </w:p>
        </w:tc>
      </w:tr>
      <w:tr w:rsidR="00E8259C" w14:paraId="59610C6B" w14:textId="77777777" w:rsidTr="00E8259C">
        <w:trPr>
          <w:trHeight w:val="340"/>
          <w:jc w:val="center"/>
        </w:trPr>
        <w:tc>
          <w:tcPr>
            <w:tcW w:w="1129" w:type="dxa"/>
            <w:tcBorders>
              <w:top w:val="single" w:sz="4" w:space="0" w:color="auto"/>
              <w:left w:val="single" w:sz="4" w:space="0" w:color="auto"/>
              <w:bottom w:val="single" w:sz="4" w:space="0" w:color="auto"/>
              <w:right w:val="nil"/>
            </w:tcBorders>
            <w:vAlign w:val="center"/>
            <w:hideMark/>
          </w:tcPr>
          <w:p w14:paraId="15785C22" w14:textId="77777777" w:rsidR="00E8259C" w:rsidRDefault="00E8259C">
            <w:pPr>
              <w:pStyle w:val="ListParagraph"/>
              <w:spacing w:line="276" w:lineRule="auto"/>
              <w:ind w:left="0"/>
              <w:rPr>
                <w:rFonts w:ascii="Arial" w:hAnsi="Arial" w:cs="Arial"/>
                <w:color w:val="000000"/>
                <w:sz w:val="20"/>
              </w:rPr>
            </w:pPr>
            <w:proofErr w:type="spellStart"/>
            <w:r>
              <w:rPr>
                <w:rFonts w:ascii="Arial" w:hAnsi="Arial" w:cs="Arial"/>
                <w:color w:val="000000"/>
                <w:sz w:val="20"/>
              </w:rPr>
              <w:t>Fortunela</w:t>
            </w:r>
            <w:proofErr w:type="spellEnd"/>
          </w:p>
        </w:tc>
        <w:tc>
          <w:tcPr>
            <w:tcW w:w="1184" w:type="dxa"/>
            <w:tcBorders>
              <w:top w:val="single" w:sz="4" w:space="0" w:color="auto"/>
              <w:left w:val="nil"/>
              <w:bottom w:val="single" w:sz="4" w:space="0" w:color="auto"/>
              <w:right w:val="single" w:sz="4" w:space="0" w:color="auto"/>
            </w:tcBorders>
            <w:vAlign w:val="center"/>
            <w:hideMark/>
          </w:tcPr>
          <w:p w14:paraId="457330A2" w14:textId="77777777" w:rsidR="00E8259C" w:rsidRDefault="00E8259C">
            <w:pPr>
              <w:pStyle w:val="ListParagraph"/>
              <w:spacing w:line="276" w:lineRule="auto"/>
              <w:ind w:left="0"/>
              <w:rPr>
                <w:rFonts w:ascii="Arial" w:hAnsi="Arial" w:cs="Arial"/>
                <w:color w:val="000000"/>
                <w:sz w:val="20"/>
              </w:rPr>
            </w:pPr>
            <w:r>
              <w:rPr>
                <w:rFonts w:ascii="Arial" w:hAnsi="Arial" w:cs="Arial"/>
                <w:color w:val="000000"/>
                <w:sz w:val="20"/>
              </w:rPr>
              <w:t>800</w:t>
            </w:r>
          </w:p>
        </w:tc>
        <w:tc>
          <w:tcPr>
            <w:tcW w:w="1134" w:type="dxa"/>
            <w:tcBorders>
              <w:top w:val="single" w:sz="4" w:space="0" w:color="auto"/>
              <w:left w:val="single" w:sz="4" w:space="0" w:color="auto"/>
              <w:bottom w:val="single" w:sz="4" w:space="0" w:color="auto"/>
              <w:right w:val="nil"/>
            </w:tcBorders>
            <w:vAlign w:val="center"/>
            <w:hideMark/>
          </w:tcPr>
          <w:p w14:paraId="6F1D9E1A" w14:textId="77777777" w:rsidR="00E8259C" w:rsidRDefault="00E8259C">
            <w:pPr>
              <w:pStyle w:val="ListParagraph"/>
              <w:spacing w:line="276" w:lineRule="auto"/>
              <w:ind w:left="0"/>
              <w:rPr>
                <w:rFonts w:ascii="Arial" w:hAnsi="Arial" w:cs="Arial"/>
                <w:color w:val="000000"/>
                <w:sz w:val="20"/>
              </w:rPr>
            </w:pPr>
            <w:proofErr w:type="spellStart"/>
            <w:r>
              <w:rPr>
                <w:rFonts w:ascii="Arial" w:hAnsi="Arial" w:cs="Arial"/>
                <w:color w:val="000000"/>
                <w:sz w:val="20"/>
              </w:rPr>
              <w:t>Kruška</w:t>
            </w:r>
            <w:proofErr w:type="spellEnd"/>
          </w:p>
        </w:tc>
        <w:tc>
          <w:tcPr>
            <w:tcW w:w="1184" w:type="dxa"/>
            <w:gridSpan w:val="2"/>
            <w:tcBorders>
              <w:top w:val="single" w:sz="4" w:space="0" w:color="auto"/>
              <w:left w:val="nil"/>
              <w:bottom w:val="single" w:sz="4" w:space="0" w:color="auto"/>
              <w:right w:val="single" w:sz="4" w:space="0" w:color="auto"/>
            </w:tcBorders>
            <w:vAlign w:val="center"/>
            <w:hideMark/>
          </w:tcPr>
          <w:p w14:paraId="5E4730D2" w14:textId="77777777" w:rsidR="00E8259C" w:rsidRDefault="00E8259C">
            <w:pPr>
              <w:pStyle w:val="ListParagraph"/>
              <w:spacing w:line="276" w:lineRule="auto"/>
              <w:ind w:left="0"/>
              <w:rPr>
                <w:rFonts w:ascii="Arial" w:hAnsi="Arial" w:cs="Arial"/>
                <w:color w:val="000000"/>
                <w:sz w:val="20"/>
              </w:rPr>
            </w:pPr>
            <w:r>
              <w:rPr>
                <w:rFonts w:ascii="Arial" w:hAnsi="Arial" w:cs="Arial"/>
                <w:color w:val="000000"/>
                <w:sz w:val="20"/>
              </w:rPr>
              <w:t>200</w:t>
            </w:r>
          </w:p>
        </w:tc>
        <w:tc>
          <w:tcPr>
            <w:tcW w:w="1176" w:type="dxa"/>
            <w:gridSpan w:val="3"/>
            <w:tcBorders>
              <w:top w:val="single" w:sz="4" w:space="0" w:color="auto"/>
              <w:left w:val="single" w:sz="4" w:space="0" w:color="auto"/>
              <w:bottom w:val="single" w:sz="4" w:space="0" w:color="auto"/>
              <w:right w:val="nil"/>
            </w:tcBorders>
            <w:vAlign w:val="center"/>
            <w:hideMark/>
          </w:tcPr>
          <w:p w14:paraId="6C28DF59" w14:textId="77777777" w:rsidR="00E8259C" w:rsidRDefault="00E8259C">
            <w:pPr>
              <w:pStyle w:val="ListParagraph"/>
              <w:spacing w:line="276" w:lineRule="auto"/>
              <w:ind w:left="0"/>
              <w:rPr>
                <w:rFonts w:ascii="Arial" w:hAnsi="Arial" w:cs="Arial"/>
                <w:color w:val="000000"/>
                <w:sz w:val="20"/>
              </w:rPr>
            </w:pPr>
            <w:proofErr w:type="spellStart"/>
            <w:r>
              <w:rPr>
                <w:rFonts w:ascii="Arial" w:hAnsi="Arial" w:cs="Arial"/>
                <w:color w:val="000000"/>
                <w:sz w:val="20"/>
              </w:rPr>
              <w:t>Nektarina</w:t>
            </w:r>
            <w:proofErr w:type="spellEnd"/>
          </w:p>
        </w:tc>
        <w:tc>
          <w:tcPr>
            <w:tcW w:w="1145" w:type="dxa"/>
            <w:gridSpan w:val="2"/>
            <w:tcBorders>
              <w:top w:val="single" w:sz="4" w:space="0" w:color="auto"/>
              <w:left w:val="nil"/>
              <w:bottom w:val="single" w:sz="4" w:space="0" w:color="auto"/>
              <w:right w:val="single" w:sz="4" w:space="0" w:color="auto"/>
            </w:tcBorders>
            <w:vAlign w:val="center"/>
            <w:hideMark/>
          </w:tcPr>
          <w:p w14:paraId="770D4B38" w14:textId="77777777" w:rsidR="00E8259C" w:rsidRDefault="00E8259C">
            <w:pPr>
              <w:pStyle w:val="ListParagraph"/>
              <w:spacing w:line="276" w:lineRule="auto"/>
              <w:ind w:left="0"/>
              <w:rPr>
                <w:rFonts w:ascii="Arial" w:hAnsi="Arial" w:cs="Arial"/>
                <w:color w:val="000000"/>
                <w:sz w:val="20"/>
              </w:rPr>
            </w:pPr>
            <w:r>
              <w:rPr>
                <w:rFonts w:ascii="Arial" w:hAnsi="Arial" w:cs="Arial"/>
                <w:color w:val="000000"/>
                <w:sz w:val="20"/>
              </w:rPr>
              <w:t>600</w:t>
            </w:r>
          </w:p>
        </w:tc>
        <w:tc>
          <w:tcPr>
            <w:tcW w:w="1407" w:type="dxa"/>
            <w:tcBorders>
              <w:top w:val="single" w:sz="4" w:space="0" w:color="auto"/>
              <w:left w:val="nil"/>
              <w:bottom w:val="single" w:sz="4" w:space="0" w:color="auto"/>
              <w:right w:val="nil"/>
            </w:tcBorders>
            <w:vAlign w:val="center"/>
            <w:hideMark/>
          </w:tcPr>
          <w:p w14:paraId="540BA724" w14:textId="77777777" w:rsidR="00E8259C" w:rsidRDefault="00E8259C">
            <w:pPr>
              <w:pStyle w:val="ListParagraph"/>
              <w:spacing w:line="276" w:lineRule="auto"/>
              <w:ind w:left="0"/>
              <w:rPr>
                <w:rFonts w:ascii="Arial" w:hAnsi="Arial" w:cs="Arial"/>
                <w:color w:val="000000"/>
                <w:sz w:val="20"/>
              </w:rPr>
            </w:pPr>
            <w:proofErr w:type="spellStart"/>
            <w:r>
              <w:rPr>
                <w:rFonts w:ascii="Arial" w:hAnsi="Arial" w:cs="Arial"/>
                <w:color w:val="000000"/>
                <w:sz w:val="20"/>
              </w:rPr>
              <w:t>Trešnja</w:t>
            </w:r>
            <w:proofErr w:type="spellEnd"/>
          </w:p>
        </w:tc>
        <w:tc>
          <w:tcPr>
            <w:tcW w:w="1265" w:type="dxa"/>
            <w:tcBorders>
              <w:top w:val="single" w:sz="4" w:space="0" w:color="auto"/>
              <w:left w:val="nil"/>
              <w:bottom w:val="single" w:sz="4" w:space="0" w:color="auto"/>
              <w:right w:val="single" w:sz="4" w:space="0" w:color="auto"/>
            </w:tcBorders>
            <w:vAlign w:val="center"/>
            <w:hideMark/>
          </w:tcPr>
          <w:p w14:paraId="5E17FD66" w14:textId="77777777" w:rsidR="00E8259C" w:rsidRDefault="00E8259C">
            <w:pPr>
              <w:pStyle w:val="ListParagraph"/>
              <w:spacing w:line="276" w:lineRule="auto"/>
              <w:ind w:left="0"/>
              <w:rPr>
                <w:rFonts w:ascii="Arial" w:hAnsi="Arial" w:cs="Arial"/>
                <w:color w:val="000000"/>
                <w:sz w:val="20"/>
              </w:rPr>
            </w:pPr>
            <w:r>
              <w:rPr>
                <w:rFonts w:ascii="Arial" w:hAnsi="Arial" w:cs="Arial"/>
                <w:color w:val="000000"/>
                <w:sz w:val="20"/>
              </w:rPr>
              <w:t>200</w:t>
            </w:r>
          </w:p>
        </w:tc>
      </w:tr>
      <w:tr w:rsidR="00E8259C" w14:paraId="582AB2D2" w14:textId="77777777" w:rsidTr="00E8259C">
        <w:trPr>
          <w:trHeight w:val="340"/>
          <w:jc w:val="center"/>
        </w:trPr>
        <w:tc>
          <w:tcPr>
            <w:tcW w:w="1129" w:type="dxa"/>
            <w:tcBorders>
              <w:top w:val="single" w:sz="4" w:space="0" w:color="auto"/>
              <w:left w:val="single" w:sz="4" w:space="0" w:color="auto"/>
              <w:bottom w:val="single" w:sz="4" w:space="0" w:color="auto"/>
              <w:right w:val="nil"/>
            </w:tcBorders>
            <w:vAlign w:val="center"/>
            <w:hideMark/>
          </w:tcPr>
          <w:p w14:paraId="7B2640F4" w14:textId="77777777" w:rsidR="00E8259C" w:rsidRDefault="00E8259C">
            <w:pPr>
              <w:pStyle w:val="ListParagraph"/>
              <w:spacing w:line="276" w:lineRule="auto"/>
              <w:ind w:left="0"/>
              <w:rPr>
                <w:rFonts w:ascii="Arial" w:hAnsi="Arial" w:cs="Arial"/>
                <w:color w:val="000000"/>
                <w:sz w:val="20"/>
              </w:rPr>
            </w:pPr>
            <w:proofErr w:type="spellStart"/>
            <w:r>
              <w:rPr>
                <w:rFonts w:ascii="Arial" w:hAnsi="Arial" w:cs="Arial"/>
                <w:color w:val="000000"/>
                <w:sz w:val="20"/>
              </w:rPr>
              <w:t>Godži</w:t>
            </w:r>
            <w:proofErr w:type="spellEnd"/>
          </w:p>
        </w:tc>
        <w:tc>
          <w:tcPr>
            <w:tcW w:w="1184" w:type="dxa"/>
            <w:tcBorders>
              <w:top w:val="single" w:sz="4" w:space="0" w:color="auto"/>
              <w:left w:val="nil"/>
              <w:bottom w:val="single" w:sz="4" w:space="0" w:color="auto"/>
              <w:right w:val="single" w:sz="4" w:space="0" w:color="auto"/>
            </w:tcBorders>
            <w:vAlign w:val="center"/>
            <w:hideMark/>
          </w:tcPr>
          <w:p w14:paraId="0596D9EA" w14:textId="77777777" w:rsidR="00E8259C" w:rsidRDefault="00E8259C">
            <w:pPr>
              <w:pStyle w:val="ListParagraph"/>
              <w:spacing w:line="276" w:lineRule="auto"/>
              <w:ind w:left="0"/>
              <w:rPr>
                <w:rFonts w:ascii="Arial" w:hAnsi="Arial" w:cs="Arial"/>
                <w:color w:val="000000"/>
                <w:sz w:val="20"/>
              </w:rPr>
            </w:pPr>
            <w:r>
              <w:rPr>
                <w:rFonts w:ascii="Arial" w:hAnsi="Arial" w:cs="Arial"/>
                <w:color w:val="000000"/>
                <w:sz w:val="20"/>
              </w:rPr>
              <w:t>1 200</w:t>
            </w:r>
          </w:p>
        </w:tc>
        <w:tc>
          <w:tcPr>
            <w:tcW w:w="1134" w:type="dxa"/>
            <w:tcBorders>
              <w:top w:val="single" w:sz="4" w:space="0" w:color="auto"/>
              <w:left w:val="single" w:sz="4" w:space="0" w:color="auto"/>
              <w:bottom w:val="single" w:sz="4" w:space="0" w:color="auto"/>
              <w:right w:val="nil"/>
            </w:tcBorders>
            <w:vAlign w:val="center"/>
            <w:hideMark/>
          </w:tcPr>
          <w:p w14:paraId="0732907F" w14:textId="77777777" w:rsidR="00E8259C" w:rsidRDefault="00E8259C">
            <w:pPr>
              <w:pStyle w:val="ListParagraph"/>
              <w:spacing w:line="276" w:lineRule="auto"/>
              <w:ind w:left="0"/>
              <w:rPr>
                <w:rFonts w:ascii="Arial" w:hAnsi="Arial" w:cs="Arial"/>
                <w:color w:val="000000"/>
                <w:sz w:val="20"/>
              </w:rPr>
            </w:pPr>
            <w:proofErr w:type="spellStart"/>
            <w:r>
              <w:rPr>
                <w:rFonts w:ascii="Arial" w:hAnsi="Arial" w:cs="Arial"/>
                <w:color w:val="000000"/>
                <w:sz w:val="20"/>
              </w:rPr>
              <w:t>Kupina</w:t>
            </w:r>
            <w:proofErr w:type="spellEnd"/>
          </w:p>
        </w:tc>
        <w:tc>
          <w:tcPr>
            <w:tcW w:w="1184" w:type="dxa"/>
            <w:gridSpan w:val="2"/>
            <w:tcBorders>
              <w:top w:val="single" w:sz="4" w:space="0" w:color="auto"/>
              <w:left w:val="nil"/>
              <w:bottom w:val="single" w:sz="4" w:space="0" w:color="auto"/>
              <w:right w:val="single" w:sz="4" w:space="0" w:color="auto"/>
            </w:tcBorders>
            <w:vAlign w:val="center"/>
            <w:hideMark/>
          </w:tcPr>
          <w:p w14:paraId="39DE0B3D" w14:textId="77777777" w:rsidR="00E8259C" w:rsidRDefault="00E8259C">
            <w:pPr>
              <w:pStyle w:val="ListParagraph"/>
              <w:spacing w:line="276" w:lineRule="auto"/>
              <w:ind w:left="0"/>
              <w:rPr>
                <w:rFonts w:ascii="Arial" w:hAnsi="Arial" w:cs="Arial"/>
                <w:color w:val="000000"/>
                <w:sz w:val="20"/>
              </w:rPr>
            </w:pPr>
            <w:r>
              <w:rPr>
                <w:rFonts w:ascii="Arial" w:hAnsi="Arial" w:cs="Arial"/>
                <w:color w:val="000000"/>
                <w:sz w:val="20"/>
              </w:rPr>
              <w:t>2 000</w:t>
            </w:r>
          </w:p>
        </w:tc>
        <w:tc>
          <w:tcPr>
            <w:tcW w:w="1176" w:type="dxa"/>
            <w:gridSpan w:val="3"/>
            <w:tcBorders>
              <w:top w:val="single" w:sz="4" w:space="0" w:color="auto"/>
              <w:left w:val="single" w:sz="4" w:space="0" w:color="auto"/>
              <w:bottom w:val="single" w:sz="4" w:space="0" w:color="auto"/>
              <w:right w:val="nil"/>
            </w:tcBorders>
            <w:vAlign w:val="center"/>
            <w:hideMark/>
          </w:tcPr>
          <w:p w14:paraId="1661F85B" w14:textId="77777777" w:rsidR="00E8259C" w:rsidRDefault="00E8259C">
            <w:pPr>
              <w:pStyle w:val="ListParagraph"/>
              <w:spacing w:line="276" w:lineRule="auto"/>
              <w:ind w:left="0"/>
              <w:rPr>
                <w:rFonts w:ascii="Arial" w:hAnsi="Arial" w:cs="Arial"/>
                <w:color w:val="000000"/>
                <w:sz w:val="20"/>
              </w:rPr>
            </w:pPr>
            <w:proofErr w:type="spellStart"/>
            <w:r>
              <w:rPr>
                <w:rFonts w:ascii="Arial" w:hAnsi="Arial" w:cs="Arial"/>
                <w:color w:val="000000"/>
                <w:sz w:val="20"/>
              </w:rPr>
              <w:t>Ogrozd</w:t>
            </w:r>
            <w:proofErr w:type="spellEnd"/>
          </w:p>
        </w:tc>
        <w:tc>
          <w:tcPr>
            <w:tcW w:w="1145" w:type="dxa"/>
            <w:gridSpan w:val="2"/>
            <w:tcBorders>
              <w:top w:val="single" w:sz="4" w:space="0" w:color="auto"/>
              <w:left w:val="nil"/>
              <w:bottom w:val="single" w:sz="4" w:space="0" w:color="auto"/>
              <w:right w:val="single" w:sz="4" w:space="0" w:color="auto"/>
            </w:tcBorders>
            <w:vAlign w:val="center"/>
            <w:hideMark/>
          </w:tcPr>
          <w:p w14:paraId="478182B1" w14:textId="77777777" w:rsidR="00E8259C" w:rsidRDefault="00E8259C">
            <w:pPr>
              <w:pStyle w:val="ListParagraph"/>
              <w:spacing w:line="276" w:lineRule="auto"/>
              <w:ind w:left="0"/>
              <w:rPr>
                <w:rFonts w:ascii="Arial" w:hAnsi="Arial" w:cs="Arial"/>
                <w:color w:val="000000"/>
                <w:sz w:val="20"/>
              </w:rPr>
            </w:pPr>
            <w:r>
              <w:rPr>
                <w:rFonts w:ascii="Arial" w:hAnsi="Arial" w:cs="Arial"/>
                <w:color w:val="000000"/>
                <w:sz w:val="20"/>
              </w:rPr>
              <w:t>2 600</w:t>
            </w:r>
          </w:p>
        </w:tc>
        <w:tc>
          <w:tcPr>
            <w:tcW w:w="1407" w:type="dxa"/>
            <w:tcBorders>
              <w:top w:val="single" w:sz="4" w:space="0" w:color="auto"/>
              <w:left w:val="nil"/>
              <w:bottom w:val="single" w:sz="4" w:space="0" w:color="auto"/>
              <w:right w:val="nil"/>
            </w:tcBorders>
            <w:vAlign w:val="center"/>
            <w:hideMark/>
          </w:tcPr>
          <w:p w14:paraId="4E7F8CA7" w14:textId="77777777" w:rsidR="00E8259C" w:rsidRDefault="00E8259C">
            <w:pPr>
              <w:pStyle w:val="ListParagraph"/>
              <w:spacing w:line="276" w:lineRule="auto"/>
              <w:ind w:left="0"/>
              <w:rPr>
                <w:rFonts w:ascii="Arial" w:hAnsi="Arial" w:cs="Arial"/>
                <w:color w:val="000000"/>
                <w:sz w:val="20"/>
              </w:rPr>
            </w:pPr>
            <w:proofErr w:type="spellStart"/>
            <w:r>
              <w:rPr>
                <w:rFonts w:ascii="Arial" w:hAnsi="Arial" w:cs="Arial"/>
                <w:color w:val="000000"/>
                <w:sz w:val="20"/>
              </w:rPr>
              <w:t>Višnja</w:t>
            </w:r>
            <w:proofErr w:type="spellEnd"/>
          </w:p>
        </w:tc>
        <w:tc>
          <w:tcPr>
            <w:tcW w:w="1265" w:type="dxa"/>
            <w:tcBorders>
              <w:top w:val="single" w:sz="4" w:space="0" w:color="auto"/>
              <w:left w:val="nil"/>
              <w:bottom w:val="single" w:sz="4" w:space="0" w:color="auto"/>
              <w:right w:val="single" w:sz="4" w:space="0" w:color="auto"/>
            </w:tcBorders>
            <w:vAlign w:val="center"/>
            <w:hideMark/>
          </w:tcPr>
          <w:p w14:paraId="0E43C008" w14:textId="77777777" w:rsidR="00E8259C" w:rsidRDefault="00E8259C">
            <w:pPr>
              <w:pStyle w:val="ListParagraph"/>
              <w:spacing w:line="276" w:lineRule="auto"/>
              <w:ind w:left="0"/>
              <w:rPr>
                <w:rFonts w:ascii="Arial" w:hAnsi="Arial" w:cs="Arial"/>
                <w:color w:val="000000"/>
                <w:sz w:val="20"/>
              </w:rPr>
            </w:pPr>
            <w:r>
              <w:rPr>
                <w:rFonts w:ascii="Arial" w:hAnsi="Arial" w:cs="Arial"/>
                <w:color w:val="000000"/>
                <w:sz w:val="20"/>
              </w:rPr>
              <w:t>300</w:t>
            </w:r>
          </w:p>
        </w:tc>
      </w:tr>
    </w:tbl>
    <w:p w14:paraId="791AF9CD" w14:textId="77777777" w:rsidR="00194938" w:rsidRDefault="00194938" w:rsidP="00194938">
      <w:pPr>
        <w:pStyle w:val="ListParagraph"/>
        <w:numPr>
          <w:ilvl w:val="0"/>
          <w:numId w:val="1"/>
        </w:numPr>
        <w:spacing w:before="240" w:after="160" w:line="259" w:lineRule="auto"/>
        <w:ind w:left="709"/>
        <w:jc w:val="both"/>
        <w:rPr>
          <w:rFonts w:ascii="Arial" w:hAnsi="Arial" w:cs="Arial"/>
          <w:noProof/>
          <w:sz w:val="22"/>
          <w:lang w:val="sr-Latn-CS"/>
        </w:rPr>
      </w:pPr>
      <w:r>
        <w:rPr>
          <w:rFonts w:ascii="Arial" w:hAnsi="Arial" w:cs="Arial"/>
          <w:noProof/>
          <w:sz w:val="22"/>
          <w:lang w:val="sr-Latn-CS"/>
        </w:rPr>
        <w:t>u</w:t>
      </w:r>
      <w:r w:rsidRPr="00341952">
        <w:rPr>
          <w:rFonts w:ascii="Arial" w:hAnsi="Arial" w:cs="Arial"/>
          <w:noProof/>
          <w:sz w:val="22"/>
          <w:lang w:val="sr-Latn-CS"/>
        </w:rPr>
        <w:t>koliko je mješoviti voćni zasad, minimalan broj stabala se računa u odnosu na površinu koju obuhva</w:t>
      </w:r>
      <w:r w:rsidR="0005553E">
        <w:rPr>
          <w:rFonts w:ascii="Arial" w:hAnsi="Arial" w:cs="Arial"/>
          <w:noProof/>
          <w:sz w:val="22"/>
          <w:lang w:val="sr-Latn-CS"/>
        </w:rPr>
        <w:t>ta svaka voćna vrsta te parcele;</w:t>
      </w:r>
    </w:p>
    <w:p w14:paraId="1AEE33AC" w14:textId="77777777" w:rsidR="005C3953" w:rsidRPr="00780B00" w:rsidRDefault="003A7BE5" w:rsidP="00C63DD3">
      <w:pPr>
        <w:pStyle w:val="ListParagraph"/>
        <w:numPr>
          <w:ilvl w:val="0"/>
          <w:numId w:val="1"/>
        </w:numPr>
        <w:spacing w:before="240" w:after="240" w:line="276" w:lineRule="auto"/>
        <w:jc w:val="both"/>
        <w:rPr>
          <w:rFonts w:ascii="Arial" w:hAnsi="Arial" w:cs="Arial"/>
          <w:noProof/>
          <w:sz w:val="22"/>
          <w:lang w:val="sr-Latn-CS"/>
        </w:rPr>
      </w:pPr>
      <w:r>
        <w:rPr>
          <w:rFonts w:ascii="Arial" w:hAnsi="Arial" w:cs="Arial"/>
          <w:noProof/>
          <w:sz w:val="22"/>
          <w:lang w:val="sr-Latn-CS"/>
        </w:rPr>
        <w:t>d</w:t>
      </w:r>
      <w:r w:rsidR="00194938">
        <w:rPr>
          <w:rFonts w:ascii="Arial" w:hAnsi="Arial" w:cs="Arial"/>
          <w:noProof/>
          <w:sz w:val="22"/>
          <w:lang w:val="sr-Latn-CS"/>
        </w:rPr>
        <w:t>a p</w:t>
      </w:r>
      <w:r w:rsidR="00077AF6" w:rsidRPr="00780B00">
        <w:rPr>
          <w:rFonts w:ascii="Arial" w:hAnsi="Arial" w:cs="Arial"/>
          <w:noProof/>
          <w:sz w:val="22"/>
          <w:lang w:val="sr-Latn-CS"/>
        </w:rPr>
        <w:t>ošt</w:t>
      </w:r>
      <w:r w:rsidR="008340AD">
        <w:rPr>
          <w:rFonts w:ascii="Arial" w:hAnsi="Arial" w:cs="Arial"/>
          <w:noProof/>
          <w:sz w:val="22"/>
          <w:lang w:val="sr-Latn-CS"/>
        </w:rPr>
        <w:t>uje</w:t>
      </w:r>
      <w:r w:rsidR="008F4921">
        <w:rPr>
          <w:rFonts w:ascii="Arial" w:hAnsi="Arial" w:cs="Arial"/>
          <w:noProof/>
          <w:sz w:val="22"/>
          <w:lang w:val="sr-Latn-CS"/>
        </w:rPr>
        <w:t xml:space="preserve"> principe dobre poljoprivredne</w:t>
      </w:r>
      <w:r w:rsidR="00077AF6" w:rsidRPr="00780B00">
        <w:rPr>
          <w:rFonts w:ascii="Arial" w:hAnsi="Arial" w:cs="Arial"/>
          <w:noProof/>
          <w:sz w:val="22"/>
          <w:lang w:val="sr-Latn-CS"/>
        </w:rPr>
        <w:t xml:space="preserve"> praks</w:t>
      </w:r>
      <w:r w:rsidR="00647B9A">
        <w:rPr>
          <w:rFonts w:ascii="Arial" w:hAnsi="Arial" w:cs="Arial"/>
          <w:noProof/>
          <w:sz w:val="22"/>
          <w:lang w:val="sr-Latn-CS"/>
        </w:rPr>
        <w:t>e i</w:t>
      </w:r>
      <w:r w:rsidR="00077AF6" w:rsidRPr="00780B00">
        <w:rPr>
          <w:rFonts w:ascii="Arial" w:hAnsi="Arial" w:cs="Arial"/>
          <w:noProof/>
          <w:sz w:val="22"/>
          <w:lang w:val="sr-Latn-CS"/>
        </w:rPr>
        <w:t xml:space="preserve"> </w:t>
      </w:r>
      <w:r w:rsidR="005509EF">
        <w:rPr>
          <w:rFonts w:ascii="Arial" w:hAnsi="Arial" w:cs="Arial"/>
          <w:noProof/>
          <w:sz w:val="22"/>
          <w:lang w:val="sr-Latn-CS"/>
        </w:rPr>
        <w:t>da</w:t>
      </w:r>
      <w:r w:rsidR="00136CA1">
        <w:rPr>
          <w:rFonts w:ascii="Arial" w:hAnsi="Arial" w:cs="Arial"/>
          <w:noProof/>
          <w:sz w:val="22"/>
          <w:lang w:val="sr-Latn-CS"/>
        </w:rPr>
        <w:t xml:space="preserve"> </w:t>
      </w:r>
      <w:r w:rsidR="00077AF6" w:rsidRPr="00780B00">
        <w:rPr>
          <w:rFonts w:ascii="Arial" w:hAnsi="Arial" w:cs="Arial"/>
          <w:noProof/>
          <w:sz w:val="22"/>
          <w:lang w:val="sr-Latn-CS"/>
        </w:rPr>
        <w:t>redovno primjenj</w:t>
      </w:r>
      <w:r w:rsidR="008340AD">
        <w:rPr>
          <w:rFonts w:ascii="Arial" w:hAnsi="Arial" w:cs="Arial"/>
          <w:noProof/>
          <w:sz w:val="22"/>
          <w:lang w:val="sr-Latn-CS"/>
        </w:rPr>
        <w:t>uje</w:t>
      </w:r>
      <w:r w:rsidR="00077AF6" w:rsidRPr="00780B00">
        <w:rPr>
          <w:rFonts w:ascii="Arial" w:hAnsi="Arial" w:cs="Arial"/>
          <w:noProof/>
          <w:sz w:val="22"/>
          <w:lang w:val="sr-Latn-CS"/>
        </w:rPr>
        <w:t xml:space="preserve"> agrotehničke mjere</w:t>
      </w:r>
      <w:r w:rsidR="005C3953" w:rsidRPr="00780B00">
        <w:rPr>
          <w:rFonts w:ascii="Arial" w:hAnsi="Arial" w:cs="Arial"/>
          <w:noProof/>
          <w:sz w:val="22"/>
          <w:lang w:val="sr-Latn-CS"/>
        </w:rPr>
        <w:t>:</w:t>
      </w:r>
    </w:p>
    <w:p w14:paraId="3F410D40" w14:textId="77777777" w:rsidR="00372247" w:rsidRPr="00780B00" w:rsidRDefault="005C3953" w:rsidP="00C63DD3">
      <w:pPr>
        <w:pStyle w:val="ListParagraph"/>
        <w:numPr>
          <w:ilvl w:val="1"/>
          <w:numId w:val="1"/>
        </w:numPr>
        <w:spacing w:before="240" w:after="240" w:line="276" w:lineRule="auto"/>
        <w:jc w:val="both"/>
        <w:rPr>
          <w:rFonts w:ascii="Arial" w:hAnsi="Arial" w:cs="Arial"/>
          <w:noProof/>
          <w:sz w:val="22"/>
          <w:lang w:val="sr-Latn-CS"/>
        </w:rPr>
      </w:pPr>
      <w:r w:rsidRPr="00780B00">
        <w:rPr>
          <w:rFonts w:ascii="Arial" w:hAnsi="Arial" w:cs="Arial"/>
          <w:noProof/>
          <w:sz w:val="22"/>
          <w:lang w:val="sr-Latn-CS"/>
        </w:rPr>
        <w:t xml:space="preserve">održavanje </w:t>
      </w:r>
      <w:r w:rsidR="000D7981" w:rsidRPr="00780B00">
        <w:rPr>
          <w:rFonts w:ascii="Arial" w:hAnsi="Arial" w:cs="Arial"/>
          <w:noProof/>
          <w:sz w:val="22"/>
          <w:lang w:val="sr-Latn-CS"/>
        </w:rPr>
        <w:t>prijavljenih</w:t>
      </w:r>
      <w:r w:rsidRPr="00780B00">
        <w:rPr>
          <w:rFonts w:ascii="Arial" w:hAnsi="Arial" w:cs="Arial"/>
          <w:noProof/>
          <w:sz w:val="22"/>
          <w:lang w:val="sr-Latn-CS"/>
        </w:rPr>
        <w:t xml:space="preserve"> površina bez neželjene vegetacije</w:t>
      </w:r>
      <w:r w:rsidR="006571BE" w:rsidRPr="00780B00">
        <w:rPr>
          <w:rFonts w:ascii="Arial" w:hAnsi="Arial" w:cs="Arial"/>
          <w:noProof/>
          <w:sz w:val="22"/>
          <w:lang w:val="sr-Latn-CS"/>
        </w:rPr>
        <w:t xml:space="preserve"> (korovskih vrsta)</w:t>
      </w:r>
      <w:r w:rsidR="000D7981" w:rsidRPr="00780B00">
        <w:rPr>
          <w:rFonts w:ascii="Arial" w:hAnsi="Arial" w:cs="Arial"/>
          <w:noProof/>
          <w:sz w:val="22"/>
          <w:lang w:val="sr-Latn-CS"/>
        </w:rPr>
        <w:t>, oranjem ili koš</w:t>
      </w:r>
      <w:r w:rsidR="0039795E" w:rsidRPr="00780B00">
        <w:rPr>
          <w:rFonts w:ascii="Arial" w:hAnsi="Arial" w:cs="Arial"/>
          <w:noProof/>
          <w:sz w:val="22"/>
          <w:lang w:val="sr-Latn-CS"/>
        </w:rPr>
        <w:t>e</w:t>
      </w:r>
      <w:r w:rsidR="000D7981" w:rsidRPr="00780B00">
        <w:rPr>
          <w:rFonts w:ascii="Arial" w:hAnsi="Arial" w:cs="Arial"/>
          <w:noProof/>
          <w:sz w:val="22"/>
          <w:lang w:val="sr-Latn-CS"/>
        </w:rPr>
        <w:t>nj</w:t>
      </w:r>
      <w:r w:rsidR="0039795E" w:rsidRPr="00780B00">
        <w:rPr>
          <w:rFonts w:ascii="Arial" w:hAnsi="Arial" w:cs="Arial"/>
          <w:noProof/>
          <w:sz w:val="22"/>
          <w:lang w:val="sr-Latn-CS"/>
        </w:rPr>
        <w:t>e</w:t>
      </w:r>
      <w:r w:rsidR="000D7981" w:rsidRPr="00780B00">
        <w:rPr>
          <w:rFonts w:ascii="Arial" w:hAnsi="Arial" w:cs="Arial"/>
          <w:noProof/>
          <w:sz w:val="22"/>
          <w:lang w:val="sr-Latn-CS"/>
        </w:rPr>
        <w:t>m</w:t>
      </w:r>
      <w:r w:rsidR="00B90B58">
        <w:rPr>
          <w:rFonts w:ascii="Arial" w:hAnsi="Arial" w:cs="Arial"/>
          <w:noProof/>
          <w:sz w:val="22"/>
          <w:lang w:val="sr-Latn-CS"/>
        </w:rPr>
        <w:t>,</w:t>
      </w:r>
      <w:r w:rsidR="000D7981" w:rsidRPr="00780B00">
        <w:rPr>
          <w:rFonts w:ascii="Arial" w:hAnsi="Arial" w:cs="Arial"/>
          <w:noProof/>
          <w:sz w:val="22"/>
          <w:lang w:val="sr-Latn-CS"/>
        </w:rPr>
        <w:t xml:space="preserve"> najmanje jednom godišnje</w:t>
      </w:r>
      <w:r w:rsidR="006571BE" w:rsidRPr="00780B00">
        <w:rPr>
          <w:rFonts w:ascii="Arial" w:hAnsi="Arial" w:cs="Arial"/>
          <w:noProof/>
          <w:sz w:val="22"/>
          <w:lang w:val="sr-Latn-CS"/>
        </w:rPr>
        <w:t xml:space="preserve"> (</w:t>
      </w:r>
      <w:r w:rsidR="0049115D">
        <w:rPr>
          <w:rFonts w:ascii="Arial" w:hAnsi="Arial" w:cs="Arial"/>
          <w:noProof/>
          <w:sz w:val="22"/>
          <w:lang w:val="sr-Latn-CS"/>
        </w:rPr>
        <w:t>najkasnije</w:t>
      </w:r>
      <w:r w:rsidR="006571BE" w:rsidRPr="00780B00">
        <w:rPr>
          <w:rFonts w:ascii="Arial" w:hAnsi="Arial" w:cs="Arial"/>
          <w:noProof/>
          <w:sz w:val="22"/>
          <w:lang w:val="sr-Latn-CS"/>
        </w:rPr>
        <w:t xml:space="preserve"> </w:t>
      </w:r>
      <w:r w:rsidR="005C2318">
        <w:rPr>
          <w:rFonts w:ascii="Arial" w:hAnsi="Arial" w:cs="Arial"/>
          <w:noProof/>
          <w:sz w:val="22"/>
          <w:lang w:val="sr-Latn-CS"/>
        </w:rPr>
        <w:t>do</w:t>
      </w:r>
      <w:r w:rsidR="006571BE" w:rsidRPr="00780B00">
        <w:rPr>
          <w:rFonts w:ascii="Arial" w:hAnsi="Arial" w:cs="Arial"/>
          <w:noProof/>
          <w:sz w:val="22"/>
          <w:lang w:val="sr-Latn-CS"/>
        </w:rPr>
        <w:t xml:space="preserve"> 30.</w:t>
      </w:r>
      <w:r w:rsidR="00B33C20">
        <w:rPr>
          <w:rFonts w:ascii="Arial" w:hAnsi="Arial" w:cs="Arial"/>
          <w:noProof/>
          <w:sz w:val="22"/>
          <w:lang w:val="sr-Latn-CS"/>
        </w:rPr>
        <w:t xml:space="preserve"> </w:t>
      </w:r>
      <w:r w:rsidR="006571BE" w:rsidRPr="00780B00">
        <w:rPr>
          <w:rFonts w:ascii="Arial" w:hAnsi="Arial" w:cs="Arial"/>
          <w:noProof/>
          <w:sz w:val="22"/>
          <w:lang w:val="sr-Latn-CS"/>
        </w:rPr>
        <w:t>ju</w:t>
      </w:r>
      <w:r w:rsidR="00034875">
        <w:rPr>
          <w:rFonts w:ascii="Arial" w:hAnsi="Arial" w:cs="Arial"/>
          <w:noProof/>
          <w:sz w:val="22"/>
          <w:lang w:val="sr-Latn-CS"/>
        </w:rPr>
        <w:t>l</w:t>
      </w:r>
      <w:r w:rsidR="006571BE" w:rsidRPr="00780B00">
        <w:rPr>
          <w:rFonts w:ascii="Arial" w:hAnsi="Arial" w:cs="Arial"/>
          <w:noProof/>
          <w:sz w:val="22"/>
          <w:lang w:val="sr-Latn-CS"/>
        </w:rPr>
        <w:t>a)</w:t>
      </w:r>
      <w:r w:rsidR="000D7981" w:rsidRPr="00780B00">
        <w:rPr>
          <w:rFonts w:ascii="Arial" w:hAnsi="Arial" w:cs="Arial"/>
          <w:noProof/>
          <w:sz w:val="22"/>
          <w:lang w:val="sr-Latn-CS"/>
        </w:rPr>
        <w:t>;</w:t>
      </w:r>
    </w:p>
    <w:p w14:paraId="3DA619D4" w14:textId="77777777" w:rsidR="009003A7" w:rsidRDefault="00CC4C51" w:rsidP="00C63DD3">
      <w:pPr>
        <w:pStyle w:val="ListParagraph"/>
        <w:numPr>
          <w:ilvl w:val="1"/>
          <w:numId w:val="1"/>
        </w:numPr>
        <w:spacing w:before="240" w:after="240" w:line="276" w:lineRule="auto"/>
        <w:jc w:val="both"/>
        <w:rPr>
          <w:rFonts w:ascii="Arial" w:hAnsi="Arial" w:cs="Arial"/>
          <w:noProof/>
          <w:sz w:val="22"/>
          <w:lang w:val="sr-Latn-CS"/>
        </w:rPr>
      </w:pPr>
      <w:proofErr w:type="spellStart"/>
      <w:r w:rsidRPr="00780B00">
        <w:rPr>
          <w:rFonts w:ascii="Arial" w:hAnsi="Arial" w:cs="Arial"/>
          <w:sz w:val="22"/>
        </w:rPr>
        <w:t>poljoprivredne</w:t>
      </w:r>
      <w:proofErr w:type="spellEnd"/>
      <w:r w:rsidRPr="0013407E">
        <w:rPr>
          <w:rFonts w:ascii="Arial" w:hAnsi="Arial" w:cs="Arial"/>
          <w:sz w:val="22"/>
          <w:lang w:val="sr-Latn-CS"/>
        </w:rPr>
        <w:t xml:space="preserve"> </w:t>
      </w:r>
      <w:proofErr w:type="spellStart"/>
      <w:r w:rsidRPr="00780B00">
        <w:rPr>
          <w:rFonts w:ascii="Arial" w:hAnsi="Arial" w:cs="Arial"/>
          <w:sz w:val="22"/>
        </w:rPr>
        <w:t>povr</w:t>
      </w:r>
      <w:proofErr w:type="spellEnd"/>
      <w:r w:rsidRPr="0013407E">
        <w:rPr>
          <w:rFonts w:ascii="Arial" w:hAnsi="Arial" w:cs="Arial"/>
          <w:sz w:val="22"/>
          <w:lang w:val="sr-Latn-CS"/>
        </w:rPr>
        <w:t>š</w:t>
      </w:r>
      <w:proofErr w:type="spellStart"/>
      <w:r w:rsidRPr="00780B00">
        <w:rPr>
          <w:rFonts w:ascii="Arial" w:hAnsi="Arial" w:cs="Arial"/>
          <w:sz w:val="22"/>
        </w:rPr>
        <w:t>ine</w:t>
      </w:r>
      <w:proofErr w:type="spellEnd"/>
      <w:r w:rsidRPr="0013407E">
        <w:rPr>
          <w:rFonts w:ascii="Arial" w:hAnsi="Arial" w:cs="Arial"/>
          <w:sz w:val="22"/>
          <w:lang w:val="sr-Latn-CS"/>
        </w:rPr>
        <w:t xml:space="preserve"> </w:t>
      </w:r>
      <w:r w:rsidRPr="00780B00">
        <w:rPr>
          <w:rFonts w:ascii="Arial" w:hAnsi="Arial" w:cs="Arial"/>
          <w:sz w:val="22"/>
        </w:rPr>
        <w:t>se</w:t>
      </w:r>
      <w:r w:rsidRPr="0013407E">
        <w:rPr>
          <w:rFonts w:ascii="Arial" w:hAnsi="Arial" w:cs="Arial"/>
          <w:sz w:val="22"/>
          <w:lang w:val="sr-Latn-CS"/>
        </w:rPr>
        <w:t xml:space="preserve"> </w:t>
      </w:r>
      <w:proofErr w:type="spellStart"/>
      <w:r w:rsidRPr="00780B00">
        <w:rPr>
          <w:rFonts w:ascii="Arial" w:hAnsi="Arial" w:cs="Arial"/>
          <w:sz w:val="22"/>
        </w:rPr>
        <w:t>moraju</w:t>
      </w:r>
      <w:proofErr w:type="spellEnd"/>
      <w:r w:rsidRPr="0013407E">
        <w:rPr>
          <w:rFonts w:ascii="Arial" w:hAnsi="Arial" w:cs="Arial"/>
          <w:sz w:val="22"/>
          <w:lang w:val="sr-Latn-CS"/>
        </w:rPr>
        <w:t xml:space="preserve"> </w:t>
      </w:r>
      <w:proofErr w:type="spellStart"/>
      <w:r w:rsidRPr="00780B00">
        <w:rPr>
          <w:rFonts w:ascii="Arial" w:hAnsi="Arial" w:cs="Arial"/>
          <w:sz w:val="22"/>
        </w:rPr>
        <w:t>odr</w:t>
      </w:r>
      <w:proofErr w:type="spellEnd"/>
      <w:r w:rsidRPr="0013407E">
        <w:rPr>
          <w:rFonts w:ascii="Arial" w:hAnsi="Arial" w:cs="Arial"/>
          <w:sz w:val="22"/>
          <w:lang w:val="sr-Latn-CS"/>
        </w:rPr>
        <w:t>ž</w:t>
      </w:r>
      <w:proofErr w:type="spellStart"/>
      <w:r w:rsidRPr="00780B00">
        <w:rPr>
          <w:rFonts w:ascii="Arial" w:hAnsi="Arial" w:cs="Arial"/>
          <w:sz w:val="22"/>
        </w:rPr>
        <w:t>avati</w:t>
      </w:r>
      <w:proofErr w:type="spellEnd"/>
      <w:r w:rsidRPr="0013407E">
        <w:rPr>
          <w:rFonts w:ascii="Arial" w:hAnsi="Arial" w:cs="Arial"/>
          <w:sz w:val="22"/>
          <w:lang w:val="sr-Latn-CS"/>
        </w:rPr>
        <w:t xml:space="preserve"> </w:t>
      </w:r>
      <w:r w:rsidRPr="00780B00">
        <w:rPr>
          <w:rFonts w:ascii="Arial" w:hAnsi="Arial" w:cs="Arial"/>
          <w:sz w:val="22"/>
        </w:rPr>
        <w:t>u</w:t>
      </w:r>
      <w:r w:rsidRPr="0013407E">
        <w:rPr>
          <w:rFonts w:ascii="Arial" w:hAnsi="Arial" w:cs="Arial"/>
          <w:sz w:val="22"/>
          <w:lang w:val="sr-Latn-CS"/>
        </w:rPr>
        <w:t xml:space="preserve"> </w:t>
      </w:r>
      <w:proofErr w:type="spellStart"/>
      <w:r w:rsidRPr="00780B00">
        <w:rPr>
          <w:rFonts w:ascii="Arial" w:hAnsi="Arial" w:cs="Arial"/>
          <w:sz w:val="22"/>
        </w:rPr>
        <w:t>takvom</w:t>
      </w:r>
      <w:proofErr w:type="spellEnd"/>
      <w:r w:rsidRPr="0013407E">
        <w:rPr>
          <w:rFonts w:ascii="Arial" w:hAnsi="Arial" w:cs="Arial"/>
          <w:sz w:val="22"/>
          <w:lang w:val="sr-Latn-CS"/>
        </w:rPr>
        <w:t xml:space="preserve"> </w:t>
      </w:r>
      <w:proofErr w:type="spellStart"/>
      <w:r w:rsidRPr="00780B00">
        <w:rPr>
          <w:rFonts w:ascii="Arial" w:hAnsi="Arial" w:cs="Arial"/>
          <w:sz w:val="22"/>
        </w:rPr>
        <w:t>stanju</w:t>
      </w:r>
      <w:proofErr w:type="spellEnd"/>
      <w:r w:rsidRPr="0013407E">
        <w:rPr>
          <w:rFonts w:ascii="Arial" w:hAnsi="Arial" w:cs="Arial"/>
          <w:sz w:val="22"/>
          <w:lang w:val="sr-Latn-CS"/>
        </w:rPr>
        <w:t xml:space="preserve"> </w:t>
      </w:r>
      <w:r w:rsidRPr="00780B00">
        <w:rPr>
          <w:rFonts w:ascii="Arial" w:hAnsi="Arial" w:cs="Arial"/>
          <w:sz w:val="22"/>
        </w:rPr>
        <w:t>da</w:t>
      </w:r>
      <w:r w:rsidRPr="0013407E">
        <w:rPr>
          <w:rFonts w:ascii="Arial" w:hAnsi="Arial" w:cs="Arial"/>
          <w:sz w:val="22"/>
          <w:lang w:val="sr-Latn-CS"/>
        </w:rPr>
        <w:t xml:space="preserve"> </w:t>
      </w:r>
      <w:r w:rsidRPr="00780B00">
        <w:rPr>
          <w:rFonts w:ascii="Arial" w:hAnsi="Arial" w:cs="Arial"/>
          <w:sz w:val="22"/>
        </w:rPr>
        <w:t>je</w:t>
      </w:r>
      <w:r w:rsidRPr="0013407E">
        <w:rPr>
          <w:rFonts w:ascii="Arial" w:hAnsi="Arial" w:cs="Arial"/>
          <w:sz w:val="22"/>
          <w:lang w:val="sr-Latn-CS"/>
        </w:rPr>
        <w:t xml:space="preserve"> </w:t>
      </w:r>
      <w:proofErr w:type="spellStart"/>
      <w:r w:rsidRPr="00780B00">
        <w:rPr>
          <w:rFonts w:ascii="Arial" w:hAnsi="Arial" w:cs="Arial"/>
          <w:sz w:val="22"/>
        </w:rPr>
        <w:t>parcela</w:t>
      </w:r>
      <w:proofErr w:type="spellEnd"/>
      <w:r w:rsidRPr="0013407E">
        <w:rPr>
          <w:rFonts w:ascii="Arial" w:hAnsi="Arial" w:cs="Arial"/>
          <w:sz w:val="22"/>
          <w:lang w:val="sr-Latn-CS"/>
        </w:rPr>
        <w:t xml:space="preserve"> </w:t>
      </w:r>
      <w:proofErr w:type="spellStart"/>
      <w:r w:rsidRPr="00780B00">
        <w:rPr>
          <w:rFonts w:ascii="Arial" w:hAnsi="Arial" w:cs="Arial"/>
          <w:sz w:val="22"/>
        </w:rPr>
        <w:t>pristupa</w:t>
      </w:r>
      <w:proofErr w:type="spellEnd"/>
      <w:r w:rsidRPr="0013407E">
        <w:rPr>
          <w:rFonts w:ascii="Arial" w:hAnsi="Arial" w:cs="Arial"/>
          <w:sz w:val="22"/>
          <w:lang w:val="sr-Latn-CS"/>
        </w:rPr>
        <w:t>č</w:t>
      </w:r>
      <w:proofErr w:type="spellStart"/>
      <w:r w:rsidRPr="00780B00">
        <w:rPr>
          <w:rFonts w:ascii="Arial" w:hAnsi="Arial" w:cs="Arial"/>
          <w:sz w:val="22"/>
        </w:rPr>
        <w:t>na</w:t>
      </w:r>
      <w:proofErr w:type="spellEnd"/>
      <w:r w:rsidRPr="0013407E">
        <w:rPr>
          <w:rFonts w:ascii="Arial" w:hAnsi="Arial" w:cs="Arial"/>
          <w:sz w:val="22"/>
          <w:lang w:val="sr-Latn-CS"/>
        </w:rPr>
        <w:t xml:space="preserve">, </w:t>
      </w:r>
      <w:proofErr w:type="spellStart"/>
      <w:r w:rsidRPr="00780B00">
        <w:rPr>
          <w:rFonts w:ascii="Arial" w:hAnsi="Arial" w:cs="Arial"/>
          <w:sz w:val="22"/>
        </w:rPr>
        <w:t>prohodna</w:t>
      </w:r>
      <w:proofErr w:type="spellEnd"/>
      <w:r w:rsidR="000871E4" w:rsidRPr="0013407E">
        <w:rPr>
          <w:rFonts w:ascii="Arial" w:hAnsi="Arial" w:cs="Arial"/>
          <w:sz w:val="22"/>
          <w:lang w:val="sr-Latn-CS"/>
        </w:rPr>
        <w:t xml:space="preserve">, </w:t>
      </w:r>
      <w:r w:rsidR="000871E4" w:rsidRPr="00780B00">
        <w:rPr>
          <w:rFonts w:ascii="Arial" w:hAnsi="Arial" w:cs="Arial"/>
          <w:sz w:val="22"/>
        </w:rPr>
        <w:t>da</w:t>
      </w:r>
      <w:r w:rsidR="000871E4" w:rsidRPr="0013407E">
        <w:rPr>
          <w:rFonts w:ascii="Arial" w:hAnsi="Arial" w:cs="Arial"/>
          <w:sz w:val="22"/>
          <w:lang w:val="sr-Latn-CS"/>
        </w:rPr>
        <w:t xml:space="preserve"> </w:t>
      </w:r>
      <w:r w:rsidR="000871E4" w:rsidRPr="00780B00">
        <w:rPr>
          <w:rFonts w:ascii="Arial" w:hAnsi="Arial" w:cs="Arial"/>
          <w:sz w:val="22"/>
        </w:rPr>
        <w:t>je</w:t>
      </w:r>
      <w:r w:rsidR="000871E4" w:rsidRPr="0013407E">
        <w:rPr>
          <w:rFonts w:ascii="Arial" w:hAnsi="Arial" w:cs="Arial"/>
          <w:sz w:val="22"/>
          <w:lang w:val="sr-Latn-CS"/>
        </w:rPr>
        <w:t xml:space="preserve"> </w:t>
      </w:r>
      <w:proofErr w:type="spellStart"/>
      <w:r w:rsidR="000871E4" w:rsidRPr="00780B00">
        <w:rPr>
          <w:rFonts w:ascii="Arial" w:hAnsi="Arial" w:cs="Arial"/>
          <w:sz w:val="22"/>
        </w:rPr>
        <w:t>mogu</w:t>
      </w:r>
      <w:proofErr w:type="spellEnd"/>
      <w:r w:rsidR="000871E4" w:rsidRPr="0013407E">
        <w:rPr>
          <w:rFonts w:ascii="Arial" w:hAnsi="Arial" w:cs="Arial"/>
          <w:sz w:val="22"/>
          <w:lang w:val="sr-Latn-CS"/>
        </w:rPr>
        <w:t xml:space="preserve">ć </w:t>
      </w:r>
      <w:proofErr w:type="spellStart"/>
      <w:r w:rsidR="000871E4" w:rsidRPr="00780B00">
        <w:rPr>
          <w:rFonts w:ascii="Arial" w:hAnsi="Arial" w:cs="Arial"/>
          <w:sz w:val="22"/>
        </w:rPr>
        <w:t>prohod</w:t>
      </w:r>
      <w:proofErr w:type="spellEnd"/>
      <w:r w:rsidR="000871E4" w:rsidRPr="0013407E">
        <w:rPr>
          <w:rFonts w:ascii="Arial" w:hAnsi="Arial" w:cs="Arial"/>
          <w:sz w:val="22"/>
          <w:lang w:val="sr-Latn-CS"/>
        </w:rPr>
        <w:t xml:space="preserve"> </w:t>
      </w:r>
      <w:proofErr w:type="spellStart"/>
      <w:r w:rsidR="000871E4" w:rsidRPr="00780B00">
        <w:rPr>
          <w:rFonts w:ascii="Arial" w:hAnsi="Arial" w:cs="Arial"/>
          <w:sz w:val="22"/>
        </w:rPr>
        <w:t>klasi</w:t>
      </w:r>
      <w:proofErr w:type="spellEnd"/>
      <w:r w:rsidR="000871E4" w:rsidRPr="0013407E">
        <w:rPr>
          <w:rFonts w:ascii="Arial" w:hAnsi="Arial" w:cs="Arial"/>
          <w:sz w:val="22"/>
          <w:lang w:val="sr-Latn-CS"/>
        </w:rPr>
        <w:t>č</w:t>
      </w:r>
      <w:r w:rsidR="000871E4" w:rsidRPr="00780B00">
        <w:rPr>
          <w:rFonts w:ascii="Arial" w:hAnsi="Arial" w:cs="Arial"/>
          <w:sz w:val="22"/>
        </w:rPr>
        <w:t>nom</w:t>
      </w:r>
      <w:r w:rsidR="000871E4" w:rsidRPr="0013407E">
        <w:rPr>
          <w:rFonts w:ascii="Arial" w:hAnsi="Arial" w:cs="Arial"/>
          <w:sz w:val="22"/>
          <w:lang w:val="sr-Latn-CS"/>
        </w:rPr>
        <w:t xml:space="preserve"> </w:t>
      </w:r>
      <w:proofErr w:type="spellStart"/>
      <w:r w:rsidR="000871E4" w:rsidRPr="00780B00">
        <w:rPr>
          <w:rFonts w:ascii="Arial" w:hAnsi="Arial" w:cs="Arial"/>
          <w:sz w:val="22"/>
        </w:rPr>
        <w:t>poljoprivrednom</w:t>
      </w:r>
      <w:proofErr w:type="spellEnd"/>
      <w:r w:rsidRPr="0013407E">
        <w:rPr>
          <w:rFonts w:ascii="Arial" w:hAnsi="Arial" w:cs="Arial"/>
          <w:sz w:val="22"/>
          <w:lang w:val="sr-Latn-CS"/>
        </w:rPr>
        <w:t xml:space="preserve"> </w:t>
      </w:r>
      <w:proofErr w:type="spellStart"/>
      <w:r w:rsidR="000871E4" w:rsidRPr="00780B00">
        <w:rPr>
          <w:rFonts w:ascii="Arial" w:hAnsi="Arial" w:cs="Arial"/>
          <w:sz w:val="22"/>
        </w:rPr>
        <w:t>mehanizacijom</w:t>
      </w:r>
      <w:proofErr w:type="spellEnd"/>
      <w:r w:rsidR="00B90B58" w:rsidRPr="0013407E">
        <w:rPr>
          <w:rFonts w:ascii="Arial" w:hAnsi="Arial" w:cs="Arial"/>
          <w:sz w:val="22"/>
          <w:lang w:val="sr-Latn-CS"/>
        </w:rPr>
        <w:t>,</w:t>
      </w:r>
      <w:r w:rsidRPr="0013407E">
        <w:rPr>
          <w:rFonts w:ascii="Arial" w:hAnsi="Arial" w:cs="Arial"/>
          <w:sz w:val="22"/>
          <w:lang w:val="sr-Latn-CS"/>
        </w:rPr>
        <w:t xml:space="preserve"> </w:t>
      </w:r>
      <w:proofErr w:type="spellStart"/>
      <w:r w:rsidR="00B90B58">
        <w:rPr>
          <w:rFonts w:ascii="Arial" w:hAnsi="Arial" w:cs="Arial"/>
          <w:sz w:val="22"/>
        </w:rPr>
        <w:t>te</w:t>
      </w:r>
      <w:proofErr w:type="spellEnd"/>
      <w:r w:rsidRPr="0013407E">
        <w:rPr>
          <w:rFonts w:ascii="Arial" w:hAnsi="Arial" w:cs="Arial"/>
          <w:sz w:val="22"/>
          <w:lang w:val="sr-Latn-CS"/>
        </w:rPr>
        <w:t xml:space="preserve"> </w:t>
      </w:r>
      <w:r w:rsidRPr="00780B00">
        <w:rPr>
          <w:rFonts w:ascii="Arial" w:hAnsi="Arial" w:cs="Arial"/>
          <w:sz w:val="22"/>
        </w:rPr>
        <w:t>da</w:t>
      </w:r>
      <w:r w:rsidRPr="0013407E">
        <w:rPr>
          <w:rFonts w:ascii="Arial" w:hAnsi="Arial" w:cs="Arial"/>
          <w:sz w:val="22"/>
          <w:lang w:val="sr-Latn-CS"/>
        </w:rPr>
        <w:t xml:space="preserve"> </w:t>
      </w:r>
      <w:proofErr w:type="spellStart"/>
      <w:r w:rsidRPr="00780B00">
        <w:rPr>
          <w:rFonts w:ascii="Arial" w:hAnsi="Arial" w:cs="Arial"/>
          <w:sz w:val="22"/>
        </w:rPr>
        <w:t>obrada</w:t>
      </w:r>
      <w:proofErr w:type="spellEnd"/>
      <w:r w:rsidRPr="0013407E">
        <w:rPr>
          <w:rFonts w:ascii="Arial" w:hAnsi="Arial" w:cs="Arial"/>
          <w:sz w:val="22"/>
          <w:lang w:val="sr-Latn-CS"/>
        </w:rPr>
        <w:t xml:space="preserve"> </w:t>
      </w:r>
      <w:proofErr w:type="spellStart"/>
      <w:r w:rsidRPr="00780B00">
        <w:rPr>
          <w:rFonts w:ascii="Arial" w:hAnsi="Arial" w:cs="Arial"/>
          <w:sz w:val="22"/>
        </w:rPr>
        <w:t>mo</w:t>
      </w:r>
      <w:proofErr w:type="spellEnd"/>
      <w:r w:rsidRPr="0013407E">
        <w:rPr>
          <w:rFonts w:ascii="Arial" w:hAnsi="Arial" w:cs="Arial"/>
          <w:sz w:val="22"/>
          <w:lang w:val="sr-Latn-CS"/>
        </w:rPr>
        <w:t>ž</w:t>
      </w:r>
      <w:r w:rsidRPr="00780B00">
        <w:rPr>
          <w:rFonts w:ascii="Arial" w:hAnsi="Arial" w:cs="Arial"/>
          <w:sz w:val="22"/>
        </w:rPr>
        <w:t>e</w:t>
      </w:r>
      <w:r w:rsidRPr="0013407E">
        <w:rPr>
          <w:rFonts w:ascii="Arial" w:hAnsi="Arial" w:cs="Arial"/>
          <w:sz w:val="22"/>
          <w:lang w:val="sr-Latn-CS"/>
        </w:rPr>
        <w:t xml:space="preserve"> </w:t>
      </w:r>
      <w:proofErr w:type="spellStart"/>
      <w:r w:rsidRPr="00780B00">
        <w:rPr>
          <w:rFonts w:ascii="Arial" w:hAnsi="Arial" w:cs="Arial"/>
          <w:sz w:val="22"/>
        </w:rPr>
        <w:t>zapo</w:t>
      </w:r>
      <w:proofErr w:type="spellEnd"/>
      <w:r w:rsidRPr="0013407E">
        <w:rPr>
          <w:rFonts w:ascii="Arial" w:hAnsi="Arial" w:cs="Arial"/>
          <w:sz w:val="22"/>
          <w:lang w:val="sr-Latn-CS"/>
        </w:rPr>
        <w:t>č</w:t>
      </w:r>
      <w:proofErr w:type="spellStart"/>
      <w:r w:rsidRPr="00780B00">
        <w:rPr>
          <w:rFonts w:ascii="Arial" w:hAnsi="Arial" w:cs="Arial"/>
          <w:sz w:val="22"/>
        </w:rPr>
        <w:t>eti</w:t>
      </w:r>
      <w:proofErr w:type="spellEnd"/>
      <w:r w:rsidRPr="0013407E">
        <w:rPr>
          <w:rFonts w:ascii="Arial" w:hAnsi="Arial" w:cs="Arial"/>
          <w:sz w:val="22"/>
          <w:lang w:val="sr-Latn-CS"/>
        </w:rPr>
        <w:t xml:space="preserve"> </w:t>
      </w:r>
      <w:r w:rsidRPr="00780B00">
        <w:rPr>
          <w:rFonts w:ascii="Arial" w:hAnsi="Arial" w:cs="Arial"/>
          <w:sz w:val="22"/>
        </w:rPr>
        <w:t>bez</w:t>
      </w:r>
      <w:r w:rsidRPr="0013407E">
        <w:rPr>
          <w:rFonts w:ascii="Arial" w:hAnsi="Arial" w:cs="Arial"/>
          <w:sz w:val="22"/>
          <w:lang w:val="sr-Latn-CS"/>
        </w:rPr>
        <w:t xml:space="preserve"> </w:t>
      </w:r>
      <w:proofErr w:type="spellStart"/>
      <w:r w:rsidRPr="00780B00">
        <w:rPr>
          <w:rFonts w:ascii="Arial" w:hAnsi="Arial" w:cs="Arial"/>
          <w:sz w:val="22"/>
        </w:rPr>
        <w:t>prethodne</w:t>
      </w:r>
      <w:proofErr w:type="spellEnd"/>
      <w:r w:rsidRPr="0013407E">
        <w:rPr>
          <w:rFonts w:ascii="Arial" w:hAnsi="Arial" w:cs="Arial"/>
          <w:sz w:val="22"/>
          <w:lang w:val="sr-Latn-CS"/>
        </w:rPr>
        <w:t xml:space="preserve"> </w:t>
      </w:r>
      <w:proofErr w:type="spellStart"/>
      <w:r w:rsidRPr="00780B00">
        <w:rPr>
          <w:rFonts w:ascii="Arial" w:hAnsi="Arial" w:cs="Arial"/>
          <w:sz w:val="22"/>
        </w:rPr>
        <w:t>aktivnosti</w:t>
      </w:r>
      <w:proofErr w:type="spellEnd"/>
      <w:r w:rsidRPr="0013407E">
        <w:rPr>
          <w:rFonts w:ascii="Arial" w:hAnsi="Arial" w:cs="Arial"/>
          <w:sz w:val="22"/>
          <w:lang w:val="sr-Latn-CS"/>
        </w:rPr>
        <w:t xml:space="preserve"> </w:t>
      </w:r>
      <w:proofErr w:type="spellStart"/>
      <w:r w:rsidRPr="00780B00">
        <w:rPr>
          <w:rFonts w:ascii="Arial" w:hAnsi="Arial" w:cs="Arial"/>
          <w:sz w:val="22"/>
        </w:rPr>
        <w:t>kr</w:t>
      </w:r>
      <w:proofErr w:type="spellEnd"/>
      <w:r w:rsidRPr="0013407E">
        <w:rPr>
          <w:rFonts w:ascii="Arial" w:hAnsi="Arial" w:cs="Arial"/>
          <w:sz w:val="22"/>
          <w:lang w:val="sr-Latn-CS"/>
        </w:rPr>
        <w:t>č</w:t>
      </w:r>
      <w:proofErr w:type="spellStart"/>
      <w:r w:rsidRPr="00780B00">
        <w:rPr>
          <w:rFonts w:ascii="Arial" w:hAnsi="Arial" w:cs="Arial"/>
          <w:sz w:val="22"/>
        </w:rPr>
        <w:t>enja</w:t>
      </w:r>
      <w:proofErr w:type="spellEnd"/>
      <w:r w:rsidRPr="0013407E">
        <w:rPr>
          <w:rFonts w:ascii="Arial" w:hAnsi="Arial" w:cs="Arial"/>
          <w:sz w:val="22"/>
          <w:lang w:val="sr-Latn-CS"/>
        </w:rPr>
        <w:t xml:space="preserve"> </w:t>
      </w:r>
      <w:proofErr w:type="spellStart"/>
      <w:r w:rsidRPr="00780B00">
        <w:rPr>
          <w:rFonts w:ascii="Arial" w:hAnsi="Arial" w:cs="Arial"/>
          <w:sz w:val="22"/>
        </w:rPr>
        <w:t>zemlji</w:t>
      </w:r>
      <w:proofErr w:type="spellEnd"/>
      <w:r w:rsidRPr="0013407E">
        <w:rPr>
          <w:rFonts w:ascii="Arial" w:hAnsi="Arial" w:cs="Arial"/>
          <w:sz w:val="22"/>
          <w:lang w:val="sr-Latn-CS"/>
        </w:rPr>
        <w:t>š</w:t>
      </w:r>
      <w:r w:rsidRPr="00780B00">
        <w:rPr>
          <w:rFonts w:ascii="Arial" w:hAnsi="Arial" w:cs="Arial"/>
          <w:sz w:val="22"/>
        </w:rPr>
        <w:t>ta</w:t>
      </w:r>
      <w:r w:rsidR="009003A7">
        <w:rPr>
          <w:rFonts w:ascii="Arial" w:hAnsi="Arial" w:cs="Arial"/>
          <w:sz w:val="22"/>
          <w:lang w:val="sr-Latn-CS"/>
        </w:rPr>
        <w:t>;</w:t>
      </w:r>
    </w:p>
    <w:p w14:paraId="2839C218" w14:textId="77777777" w:rsidR="009003A7" w:rsidRPr="009003A7" w:rsidRDefault="009003A7" w:rsidP="008A165E">
      <w:pPr>
        <w:pStyle w:val="ListParagraph"/>
        <w:numPr>
          <w:ilvl w:val="0"/>
          <w:numId w:val="1"/>
        </w:numPr>
        <w:jc w:val="both"/>
        <w:rPr>
          <w:rFonts w:ascii="Arial" w:hAnsi="Arial" w:cs="Arial"/>
          <w:sz w:val="22"/>
          <w:lang w:val="sr-Latn-CS"/>
        </w:rPr>
      </w:pPr>
      <w:r>
        <w:rPr>
          <w:rFonts w:ascii="Arial" w:hAnsi="Arial" w:cs="Arial"/>
          <w:sz w:val="22"/>
          <w:lang w:val="sr-Latn-CS"/>
        </w:rPr>
        <w:t xml:space="preserve">ukoliko je </w:t>
      </w:r>
      <w:r w:rsidRPr="009003A7">
        <w:rPr>
          <w:rFonts w:ascii="Arial" w:hAnsi="Arial" w:cs="Arial"/>
          <w:sz w:val="22"/>
          <w:lang w:val="sr-Latn-CS"/>
        </w:rPr>
        <w:t>obradivo zemljište za proizvodnju sjemenskog materijala poljoprivrednog bilja</w:t>
      </w:r>
      <w:r w:rsidR="008A165E">
        <w:rPr>
          <w:rFonts w:ascii="Arial" w:hAnsi="Arial" w:cs="Arial"/>
          <w:sz w:val="22"/>
          <w:lang w:val="sr-Latn-CS"/>
        </w:rPr>
        <w:t>, da p</w:t>
      </w:r>
      <w:r w:rsidRPr="009003A7">
        <w:rPr>
          <w:rFonts w:ascii="Arial" w:hAnsi="Arial" w:cs="Arial"/>
          <w:sz w:val="22"/>
          <w:lang w:val="sr-Latn-CS"/>
        </w:rPr>
        <w:t>roizvodnju obavljaju u skladu sa propisanim zahtjevima za sjemensku proizvodnju (stručna i zdravstvena kontrola i sertifikacija), što se potvrđuje izvještajem Sektora za fitosanitarne poslove</w:t>
      </w:r>
      <w:r w:rsidR="008A165E">
        <w:rPr>
          <w:rFonts w:ascii="Arial" w:hAnsi="Arial" w:cs="Arial"/>
          <w:sz w:val="22"/>
          <w:lang w:val="sr-Latn-CS"/>
        </w:rPr>
        <w:t>.</w:t>
      </w:r>
    </w:p>
    <w:p w14:paraId="4AD7D1A8" w14:textId="77777777" w:rsidR="003A7BE5" w:rsidRDefault="003A7BE5" w:rsidP="003A7BE5">
      <w:pPr>
        <w:spacing w:before="240" w:after="240" w:line="276" w:lineRule="auto"/>
        <w:jc w:val="both"/>
        <w:rPr>
          <w:rFonts w:ascii="Arial" w:hAnsi="Arial" w:cs="Arial"/>
          <w:noProof/>
          <w:sz w:val="22"/>
          <w:lang w:val="sr-Latn-CS"/>
        </w:rPr>
      </w:pPr>
      <w:r>
        <w:rPr>
          <w:rFonts w:ascii="Arial" w:hAnsi="Arial" w:cs="Arial"/>
          <w:noProof/>
          <w:sz w:val="22"/>
          <w:lang w:val="sr-Latn-CS"/>
        </w:rPr>
        <w:t>U</w:t>
      </w:r>
      <w:r w:rsidR="00194938" w:rsidRPr="003A7BE5">
        <w:rPr>
          <w:rFonts w:ascii="Arial" w:hAnsi="Arial" w:cs="Arial"/>
          <w:noProof/>
          <w:sz w:val="22"/>
          <w:lang w:val="sr-Latn-CS"/>
        </w:rPr>
        <w:t xml:space="preserve"> cilju preciznog utvrđivanja korišćenja poljoprivrednih površina, sve površine za koje se zahtijeva podrška moraju biti prostorno identifikovane u dijelu softverskog rješenja – Sistem za identifikaciju zemljišnih parcela (SIZEP), </w:t>
      </w:r>
      <w:r w:rsidR="003261A0">
        <w:rPr>
          <w:rFonts w:ascii="Arial" w:hAnsi="Arial" w:cs="Arial"/>
          <w:noProof/>
          <w:sz w:val="22"/>
          <w:lang w:val="sr-Latn-CS"/>
        </w:rPr>
        <w:t>do 30. aprila 2023. godine.</w:t>
      </w:r>
    </w:p>
    <w:p w14:paraId="27F55D68" w14:textId="53A61581" w:rsidR="008E557E" w:rsidRDefault="00BA3365" w:rsidP="00A20B97">
      <w:pPr>
        <w:spacing w:before="240" w:after="240" w:line="276" w:lineRule="auto"/>
        <w:jc w:val="both"/>
        <w:rPr>
          <w:rFonts w:ascii="Arial" w:hAnsi="Arial" w:cs="Arial"/>
          <w:noProof/>
          <w:sz w:val="22"/>
          <w:lang w:val="sr-Latn-CS"/>
        </w:rPr>
      </w:pPr>
      <w:r w:rsidRPr="00BA3365">
        <w:rPr>
          <w:rFonts w:ascii="Arial" w:hAnsi="Arial" w:cs="Arial"/>
          <w:noProof/>
          <w:sz w:val="22"/>
          <w:lang w:val="sr-Latn-CS"/>
        </w:rPr>
        <w:t xml:space="preserve">Podrška se </w:t>
      </w:r>
      <w:r w:rsidR="00FF6867">
        <w:rPr>
          <w:rFonts w:ascii="Arial" w:hAnsi="Arial" w:cs="Arial"/>
          <w:noProof/>
          <w:sz w:val="22"/>
          <w:lang w:val="sr-Latn-CS"/>
        </w:rPr>
        <w:t>dodjeljuje</w:t>
      </w:r>
      <w:r w:rsidRPr="00BA3365">
        <w:rPr>
          <w:rFonts w:ascii="Arial" w:hAnsi="Arial" w:cs="Arial"/>
          <w:noProof/>
          <w:sz w:val="22"/>
          <w:lang w:val="sr-Latn-CS"/>
        </w:rPr>
        <w:t xml:space="preserve"> za sve obradive površine. Obradiva površina je oranica sa poljoprivrednom kulturom, obradivo zemljište u stakleniku/plasteniku sa poljoprivrednom kulturom i površina pod višegodišnjim zasadom na kojoj se obavlja poljoprivredna djelatnost.</w:t>
      </w:r>
    </w:p>
    <w:p w14:paraId="185027C2" w14:textId="77777777" w:rsidR="00A20B97" w:rsidRDefault="005E796A" w:rsidP="003A7BE5">
      <w:pPr>
        <w:spacing w:before="240" w:after="240" w:line="276" w:lineRule="auto"/>
        <w:jc w:val="both"/>
        <w:rPr>
          <w:rFonts w:ascii="Arial" w:hAnsi="Arial" w:cs="Arial"/>
          <w:noProof/>
          <w:sz w:val="22"/>
          <w:lang w:val="sr-Latn-CS"/>
        </w:rPr>
      </w:pPr>
      <w:r w:rsidRPr="005E796A">
        <w:rPr>
          <w:rFonts w:ascii="Arial" w:hAnsi="Arial" w:cs="Arial"/>
          <w:noProof/>
          <w:sz w:val="22"/>
          <w:lang w:val="sr-Latn-CS"/>
        </w:rPr>
        <w:t>Potrebno je da poljoprivredni proizvođači vode evidenciju na propisanom obrascu o upotrebi sredstava za zaštitu bilja (pesticida) u skladu sa Zakonom o sredstvima za zaštitu bilja.</w:t>
      </w:r>
    </w:p>
    <w:p w14:paraId="109BF2FA" w14:textId="662443F6" w:rsidR="00B81A11" w:rsidRDefault="00B81A11" w:rsidP="003A7BE5">
      <w:pPr>
        <w:spacing w:before="240" w:after="240" w:line="276" w:lineRule="auto"/>
        <w:jc w:val="both"/>
        <w:rPr>
          <w:rFonts w:ascii="Arial" w:hAnsi="Arial" w:cs="Arial"/>
          <w:noProof/>
          <w:sz w:val="22"/>
          <w:lang w:val="sr-Latn-CS"/>
        </w:rPr>
      </w:pPr>
      <w:r w:rsidRPr="00B81A11">
        <w:rPr>
          <w:rFonts w:ascii="Arial" w:hAnsi="Arial" w:cs="Arial"/>
          <w:noProof/>
          <w:sz w:val="22"/>
          <w:lang w:val="sr-Latn-CS"/>
        </w:rPr>
        <w:t>Uslovi za dodjelu podrške po ovom Javnom pozivu moraju biti ispunjeni od dana podnošenja zahtjeva do kraja godi</w:t>
      </w:r>
      <w:r w:rsidR="000005A9">
        <w:rPr>
          <w:rFonts w:ascii="Arial" w:hAnsi="Arial" w:cs="Arial"/>
          <w:noProof/>
          <w:sz w:val="22"/>
          <w:lang w:val="sr-Latn-CS"/>
        </w:rPr>
        <w:t>ne za koju se zahtijeva podrška.</w:t>
      </w:r>
    </w:p>
    <w:p w14:paraId="1FD04409" w14:textId="77777777" w:rsidR="00E46C9A" w:rsidRDefault="00E46C9A" w:rsidP="003A7BE5">
      <w:pPr>
        <w:spacing w:before="240" w:after="240" w:line="276" w:lineRule="auto"/>
        <w:jc w:val="both"/>
        <w:rPr>
          <w:rFonts w:ascii="Arial" w:hAnsi="Arial" w:cs="Arial"/>
          <w:noProof/>
          <w:sz w:val="22"/>
          <w:lang w:val="sr-Latn-CS"/>
        </w:rPr>
      </w:pPr>
    </w:p>
    <w:p w14:paraId="49C525FB" w14:textId="77777777" w:rsidR="003B4839" w:rsidRPr="00780B00" w:rsidRDefault="003B4839" w:rsidP="003B4839">
      <w:pPr>
        <w:spacing w:before="240" w:after="240" w:line="276" w:lineRule="auto"/>
        <w:jc w:val="both"/>
        <w:rPr>
          <w:rFonts w:ascii="Arial" w:hAnsi="Arial" w:cs="Arial"/>
          <w:b/>
          <w:noProof/>
          <w:sz w:val="22"/>
          <w:lang w:val="sr-Latn-CS"/>
        </w:rPr>
      </w:pPr>
      <w:r w:rsidRPr="00780B00">
        <w:rPr>
          <w:rFonts w:ascii="Arial" w:hAnsi="Arial" w:cs="Arial"/>
          <w:b/>
          <w:noProof/>
          <w:sz w:val="22"/>
          <w:lang w:val="sr-Latn-CS"/>
        </w:rPr>
        <w:lastRenderedPageBreak/>
        <w:t>KRITERIJUMI PRIHVATLJIVOSTI</w:t>
      </w:r>
    </w:p>
    <w:p w14:paraId="2B4EDAC3" w14:textId="77777777" w:rsidR="003B4839" w:rsidRDefault="003B4839" w:rsidP="003B4839">
      <w:pPr>
        <w:pStyle w:val="ListParagraph"/>
        <w:numPr>
          <w:ilvl w:val="0"/>
          <w:numId w:val="7"/>
        </w:numPr>
        <w:tabs>
          <w:tab w:val="left" w:pos="284"/>
        </w:tabs>
        <w:spacing w:line="276" w:lineRule="auto"/>
        <w:ind w:left="0" w:firstLine="0"/>
        <w:jc w:val="both"/>
        <w:rPr>
          <w:rFonts w:ascii="Arial" w:hAnsi="Arial" w:cs="Arial"/>
          <w:noProof/>
          <w:sz w:val="22"/>
          <w:lang w:val="sr-Latn-CS"/>
        </w:rPr>
      </w:pPr>
      <w:r>
        <w:rPr>
          <w:rFonts w:ascii="Arial" w:hAnsi="Arial" w:cs="Arial"/>
          <w:noProof/>
          <w:sz w:val="22"/>
          <w:lang w:val="sr-Latn-CS"/>
        </w:rPr>
        <w:t xml:space="preserve">Podnosilac zahtjeva je </w:t>
      </w:r>
      <w:r w:rsidRPr="00837790">
        <w:rPr>
          <w:rFonts w:ascii="Arial" w:hAnsi="Arial" w:cs="Arial"/>
          <w:noProof/>
          <w:sz w:val="22"/>
          <w:lang w:val="sr-Latn-CS"/>
        </w:rPr>
        <w:t>obavez</w:t>
      </w:r>
      <w:r>
        <w:rPr>
          <w:rFonts w:ascii="Arial" w:hAnsi="Arial" w:cs="Arial"/>
          <w:noProof/>
          <w:sz w:val="22"/>
          <w:lang w:val="sr-Latn-CS"/>
        </w:rPr>
        <w:t>a</w:t>
      </w:r>
      <w:r w:rsidRPr="00837790">
        <w:rPr>
          <w:rFonts w:ascii="Arial" w:hAnsi="Arial" w:cs="Arial"/>
          <w:noProof/>
          <w:sz w:val="22"/>
          <w:lang w:val="sr-Latn-CS"/>
        </w:rPr>
        <w:t>n da do podno</w:t>
      </w:r>
      <w:r>
        <w:rPr>
          <w:rFonts w:ascii="Arial" w:hAnsi="Arial" w:cs="Arial"/>
          <w:noProof/>
          <w:sz w:val="22"/>
          <w:lang w:val="sr-Latn-CS"/>
        </w:rPr>
        <w:t>š</w:t>
      </w:r>
      <w:r w:rsidRPr="00837790">
        <w:rPr>
          <w:rFonts w:ascii="Arial" w:hAnsi="Arial" w:cs="Arial"/>
          <w:noProof/>
          <w:sz w:val="22"/>
          <w:lang w:val="sr-Latn-CS"/>
        </w:rPr>
        <w:t>enja zahtjeva ažurira podatke o gazdinst</w:t>
      </w:r>
      <w:r>
        <w:rPr>
          <w:rFonts w:ascii="Arial" w:hAnsi="Arial" w:cs="Arial"/>
          <w:noProof/>
          <w:sz w:val="22"/>
          <w:lang w:val="sr-Latn-CS"/>
        </w:rPr>
        <w:t>v</w:t>
      </w:r>
      <w:r w:rsidRPr="00837790">
        <w:rPr>
          <w:rFonts w:ascii="Arial" w:hAnsi="Arial" w:cs="Arial"/>
          <w:noProof/>
          <w:sz w:val="22"/>
          <w:lang w:val="sr-Latn-CS"/>
        </w:rPr>
        <w:t xml:space="preserve">u </w:t>
      </w:r>
      <w:r>
        <w:rPr>
          <w:rFonts w:ascii="Arial" w:hAnsi="Arial" w:cs="Arial"/>
          <w:noProof/>
          <w:sz w:val="22"/>
          <w:lang w:val="sr-Latn-CS"/>
        </w:rPr>
        <w:t>u Regist</w:t>
      </w:r>
      <w:r w:rsidR="00276E19">
        <w:rPr>
          <w:rFonts w:ascii="Arial" w:hAnsi="Arial" w:cs="Arial"/>
          <w:noProof/>
          <w:sz w:val="22"/>
          <w:lang w:val="sr-Latn-CS"/>
        </w:rPr>
        <w:t>ru polj</w:t>
      </w:r>
      <w:r w:rsidR="009A4F4E">
        <w:rPr>
          <w:rFonts w:ascii="Arial" w:hAnsi="Arial" w:cs="Arial"/>
          <w:noProof/>
          <w:sz w:val="22"/>
          <w:lang w:val="sr-Latn-CS"/>
        </w:rPr>
        <w:t>oprivrednih gazdinstava (posebno</w:t>
      </w:r>
      <w:r>
        <w:rPr>
          <w:rFonts w:ascii="Arial" w:hAnsi="Arial" w:cs="Arial"/>
          <w:noProof/>
          <w:sz w:val="22"/>
          <w:lang w:val="sr-Latn-CS"/>
        </w:rPr>
        <w:t xml:space="preserve"> podatke o žiro računu</w:t>
      </w:r>
      <w:r w:rsidR="00276E19">
        <w:rPr>
          <w:rFonts w:ascii="Arial" w:hAnsi="Arial" w:cs="Arial"/>
          <w:noProof/>
          <w:sz w:val="22"/>
          <w:lang w:val="sr-Latn-CS"/>
        </w:rPr>
        <w:t>)</w:t>
      </w:r>
      <w:r>
        <w:rPr>
          <w:rFonts w:ascii="Arial" w:hAnsi="Arial" w:cs="Arial"/>
          <w:noProof/>
          <w:sz w:val="22"/>
          <w:lang w:val="sr-Latn-CS"/>
        </w:rPr>
        <w:t>;</w:t>
      </w:r>
    </w:p>
    <w:p w14:paraId="0B2B36BF" w14:textId="77777777" w:rsidR="003B4839" w:rsidRDefault="003B4839" w:rsidP="003B4839">
      <w:pPr>
        <w:pStyle w:val="ListParagraph"/>
        <w:numPr>
          <w:ilvl w:val="0"/>
          <w:numId w:val="7"/>
        </w:numPr>
        <w:tabs>
          <w:tab w:val="left" w:pos="284"/>
        </w:tabs>
        <w:spacing w:line="276" w:lineRule="auto"/>
        <w:ind w:left="0" w:firstLine="0"/>
        <w:jc w:val="both"/>
        <w:rPr>
          <w:rFonts w:ascii="Arial" w:hAnsi="Arial" w:cs="Arial"/>
          <w:noProof/>
          <w:sz w:val="22"/>
          <w:lang w:val="sr-Latn-CS"/>
        </w:rPr>
      </w:pPr>
      <w:r w:rsidRPr="00780B00">
        <w:rPr>
          <w:rFonts w:ascii="Arial" w:hAnsi="Arial" w:cs="Arial"/>
          <w:noProof/>
          <w:sz w:val="22"/>
          <w:lang w:val="sr-Latn-CS"/>
        </w:rPr>
        <w:t>Podrška će biti obračunata na osnovu prihvatljivih površina (nakon administrativne i terenske kontrole) pod zasadima k</w:t>
      </w:r>
      <w:r>
        <w:rPr>
          <w:rFonts w:ascii="Arial" w:hAnsi="Arial" w:cs="Arial"/>
          <w:noProof/>
          <w:sz w:val="22"/>
          <w:lang w:val="sr-Latn-CS"/>
        </w:rPr>
        <w:t>oje su registrovane u relevantnom</w:t>
      </w:r>
      <w:r w:rsidRPr="00780B00">
        <w:rPr>
          <w:rFonts w:ascii="Arial" w:hAnsi="Arial" w:cs="Arial"/>
          <w:noProof/>
          <w:sz w:val="22"/>
          <w:lang w:val="sr-Latn-CS"/>
        </w:rPr>
        <w:t xml:space="preserve"> registar</w:t>
      </w:r>
      <w:r>
        <w:rPr>
          <w:rFonts w:ascii="Arial" w:hAnsi="Arial" w:cs="Arial"/>
          <w:noProof/>
          <w:sz w:val="22"/>
          <w:lang w:val="sr-Latn-CS"/>
        </w:rPr>
        <w:t>u;</w:t>
      </w:r>
    </w:p>
    <w:p w14:paraId="13DFF0F1" w14:textId="77777777" w:rsidR="003B4839" w:rsidRDefault="003B4839" w:rsidP="003B4839">
      <w:pPr>
        <w:pStyle w:val="ListParagraph"/>
        <w:numPr>
          <w:ilvl w:val="0"/>
          <w:numId w:val="7"/>
        </w:numPr>
        <w:tabs>
          <w:tab w:val="left" w:pos="284"/>
        </w:tabs>
        <w:spacing w:line="276" w:lineRule="auto"/>
        <w:ind w:left="0" w:firstLine="0"/>
        <w:jc w:val="both"/>
        <w:rPr>
          <w:rFonts w:ascii="Arial" w:hAnsi="Arial" w:cs="Arial"/>
          <w:noProof/>
          <w:sz w:val="22"/>
          <w:lang w:val="sr-Latn-CS"/>
        </w:rPr>
      </w:pPr>
      <w:r w:rsidRPr="00780B00">
        <w:rPr>
          <w:rFonts w:ascii="Arial" w:hAnsi="Arial" w:cs="Arial"/>
          <w:noProof/>
          <w:sz w:val="22"/>
          <w:lang w:val="sr-Latn-CS"/>
        </w:rPr>
        <w:t xml:space="preserve">U slučaju da podnosilac zahtjeva ne dozvoli ili spriječi kontrolu na terenu, ili na bilo koji drugi način utiče na rad kontrolora, </w:t>
      </w:r>
      <w:r w:rsidR="00E24F37">
        <w:rPr>
          <w:rFonts w:ascii="Arial" w:hAnsi="Arial" w:cs="Arial"/>
          <w:noProof/>
          <w:sz w:val="22"/>
          <w:lang w:val="sr-Latn-CS"/>
        </w:rPr>
        <w:t>podnijet</w:t>
      </w:r>
      <w:r w:rsidRPr="00780B00">
        <w:rPr>
          <w:rFonts w:ascii="Arial" w:hAnsi="Arial" w:cs="Arial"/>
          <w:noProof/>
          <w:sz w:val="22"/>
          <w:lang w:val="sr-Latn-CS"/>
        </w:rPr>
        <w:t xml:space="preserve"> zahtjev zbog kojeg se vrši kontrola na terenu neće biti odobren; </w:t>
      </w:r>
    </w:p>
    <w:p w14:paraId="112AFFD5" w14:textId="77777777" w:rsidR="003B4839" w:rsidRPr="001E3447" w:rsidRDefault="003B4839" w:rsidP="003B4839">
      <w:pPr>
        <w:pStyle w:val="ListParagraph"/>
        <w:numPr>
          <w:ilvl w:val="0"/>
          <w:numId w:val="7"/>
        </w:numPr>
        <w:tabs>
          <w:tab w:val="left" w:pos="284"/>
        </w:tabs>
        <w:spacing w:line="276" w:lineRule="auto"/>
        <w:ind w:left="0" w:firstLine="0"/>
        <w:jc w:val="both"/>
        <w:rPr>
          <w:rFonts w:ascii="Arial" w:hAnsi="Arial" w:cs="Arial"/>
          <w:noProof/>
          <w:sz w:val="22"/>
          <w:lang w:val="sr-Latn-CS"/>
        </w:rPr>
      </w:pPr>
      <w:r w:rsidRPr="001E3447">
        <w:rPr>
          <w:rFonts w:ascii="Arial" w:hAnsi="Arial" w:cs="Arial"/>
          <w:noProof/>
          <w:sz w:val="22"/>
          <w:lang w:val="sr-Latn-CS"/>
        </w:rPr>
        <w:t xml:space="preserve">U slučaju da </w:t>
      </w:r>
      <w:r w:rsidR="00F2379A">
        <w:rPr>
          <w:rFonts w:ascii="Arial" w:hAnsi="Arial" w:cs="Arial"/>
          <w:noProof/>
          <w:sz w:val="22"/>
          <w:lang w:val="sr-Latn-CS"/>
        </w:rPr>
        <w:t xml:space="preserve">se </w:t>
      </w:r>
      <w:r w:rsidRPr="001E3447">
        <w:rPr>
          <w:rFonts w:ascii="Arial" w:hAnsi="Arial" w:cs="Arial"/>
          <w:noProof/>
          <w:sz w:val="22"/>
          <w:lang w:val="sr-Latn-CS"/>
        </w:rPr>
        <w:t>kontrolom na terenu utvrdi da ne postoji kontinuitet u proizvodnji</w:t>
      </w:r>
      <w:r w:rsidR="00F2379A">
        <w:rPr>
          <w:rFonts w:ascii="Arial" w:hAnsi="Arial" w:cs="Arial"/>
          <w:noProof/>
          <w:sz w:val="22"/>
          <w:lang w:val="sr-Latn-CS"/>
        </w:rPr>
        <w:t xml:space="preserve"> zasada</w:t>
      </w:r>
      <w:r w:rsidRPr="001E3447">
        <w:rPr>
          <w:rFonts w:ascii="Arial" w:hAnsi="Arial" w:cs="Arial"/>
          <w:noProof/>
          <w:sz w:val="22"/>
          <w:lang w:val="sr-Latn-CS"/>
        </w:rPr>
        <w:t xml:space="preserve"> koji je veći od 20m, </w:t>
      </w:r>
      <w:r w:rsidR="00F2379A">
        <w:rPr>
          <w:rFonts w:ascii="Arial" w:hAnsi="Arial" w:cs="Arial"/>
          <w:noProof/>
          <w:sz w:val="22"/>
          <w:lang w:val="sr-Latn-CS"/>
        </w:rPr>
        <w:t>zasad koji nije dio kontinuiteta proizvodnje neće biti prihvaćen za dodjelu podrške;</w:t>
      </w:r>
    </w:p>
    <w:p w14:paraId="39A53D49" w14:textId="77777777" w:rsidR="003B4839" w:rsidRPr="00780B00" w:rsidRDefault="003B4839" w:rsidP="003B4839">
      <w:pPr>
        <w:pStyle w:val="ListParagraph"/>
        <w:numPr>
          <w:ilvl w:val="0"/>
          <w:numId w:val="7"/>
        </w:numPr>
        <w:tabs>
          <w:tab w:val="left" w:pos="284"/>
        </w:tabs>
        <w:spacing w:line="276" w:lineRule="auto"/>
        <w:ind w:left="0" w:firstLine="0"/>
        <w:jc w:val="both"/>
        <w:rPr>
          <w:rFonts w:ascii="Arial" w:hAnsi="Arial" w:cs="Arial"/>
          <w:noProof/>
          <w:sz w:val="22"/>
          <w:lang w:val="sr-Latn-CS"/>
        </w:rPr>
      </w:pPr>
      <w:r w:rsidRPr="00780B00">
        <w:rPr>
          <w:rFonts w:ascii="Arial" w:hAnsi="Arial" w:cs="Arial"/>
          <w:noProof/>
          <w:sz w:val="22"/>
          <w:lang w:val="sr-Latn-CS"/>
        </w:rPr>
        <w:t>Podnosilac zahtjeva koji ne ispoštuje propisanu minimalnu površinu, gustinu/razmak sadnje,</w:t>
      </w:r>
      <w:r w:rsidRPr="000E5FCE">
        <w:rPr>
          <w:rFonts w:ascii="Arial" w:hAnsi="Arial" w:cs="Arial"/>
          <w:noProof/>
          <w:sz w:val="22"/>
          <w:lang w:val="sr-Latn-CS"/>
        </w:rPr>
        <w:t xml:space="preserve"> neće ostvariti pravo na podršku;</w:t>
      </w:r>
    </w:p>
    <w:p w14:paraId="132CE81F" w14:textId="77777777" w:rsidR="005B738B" w:rsidRDefault="003B4839" w:rsidP="005B738B">
      <w:pPr>
        <w:pStyle w:val="ListParagraph"/>
        <w:numPr>
          <w:ilvl w:val="0"/>
          <w:numId w:val="7"/>
        </w:numPr>
        <w:tabs>
          <w:tab w:val="left" w:pos="284"/>
        </w:tabs>
        <w:spacing w:line="276" w:lineRule="auto"/>
        <w:ind w:left="0" w:firstLine="0"/>
        <w:jc w:val="both"/>
        <w:rPr>
          <w:rFonts w:ascii="Arial" w:hAnsi="Arial" w:cs="Arial"/>
          <w:noProof/>
          <w:sz w:val="22"/>
          <w:lang w:val="sr-Latn-CS"/>
        </w:rPr>
      </w:pPr>
      <w:r w:rsidRPr="00780B00">
        <w:rPr>
          <w:rFonts w:ascii="Arial" w:hAnsi="Arial" w:cs="Arial"/>
          <w:noProof/>
          <w:sz w:val="22"/>
          <w:lang w:val="sr-Latn-CS"/>
        </w:rPr>
        <w:t>Podnosilac zahtjeva koji ne primjenjuj</w:t>
      </w:r>
      <w:r>
        <w:rPr>
          <w:rFonts w:ascii="Arial" w:hAnsi="Arial" w:cs="Arial"/>
          <w:noProof/>
          <w:sz w:val="22"/>
          <w:lang w:val="sr-Latn-CS"/>
        </w:rPr>
        <w:t>e</w:t>
      </w:r>
      <w:r w:rsidRPr="00780B00">
        <w:rPr>
          <w:rFonts w:ascii="Arial" w:hAnsi="Arial" w:cs="Arial"/>
          <w:noProof/>
          <w:sz w:val="22"/>
          <w:lang w:val="sr-Latn-CS"/>
        </w:rPr>
        <w:t xml:space="preserve"> redovno agrotehničke mjere, i isto se dokaže kontrolom na terenu, neće ostvariti pravo na podršku;</w:t>
      </w:r>
    </w:p>
    <w:p w14:paraId="3CD1B57E" w14:textId="792C4C37" w:rsidR="005B738B" w:rsidRPr="005B738B" w:rsidRDefault="005B738B" w:rsidP="005B738B">
      <w:pPr>
        <w:pStyle w:val="ListParagraph"/>
        <w:numPr>
          <w:ilvl w:val="0"/>
          <w:numId w:val="7"/>
        </w:numPr>
        <w:tabs>
          <w:tab w:val="left" w:pos="284"/>
        </w:tabs>
        <w:spacing w:line="276" w:lineRule="auto"/>
        <w:ind w:left="0" w:firstLine="0"/>
        <w:jc w:val="both"/>
        <w:rPr>
          <w:rFonts w:ascii="Arial" w:hAnsi="Arial" w:cs="Arial"/>
          <w:noProof/>
          <w:sz w:val="22"/>
          <w:lang w:val="sr-Latn-CS"/>
        </w:rPr>
      </w:pPr>
      <w:r>
        <w:rPr>
          <w:rFonts w:ascii="Arial" w:hAnsi="Arial" w:cs="Arial"/>
          <w:noProof/>
          <w:sz w:val="22"/>
          <w:lang w:val="sr-Latn-CS"/>
        </w:rPr>
        <w:t>P</w:t>
      </w:r>
      <w:r w:rsidRPr="005B738B">
        <w:rPr>
          <w:rFonts w:ascii="Arial" w:hAnsi="Arial" w:cs="Arial"/>
          <w:noProof/>
          <w:sz w:val="22"/>
          <w:lang w:val="sr-Latn-CS"/>
        </w:rPr>
        <w:t>odnosilac zahtjeva</w:t>
      </w:r>
      <w:r>
        <w:rPr>
          <w:rFonts w:ascii="Arial" w:hAnsi="Arial" w:cs="Arial"/>
          <w:noProof/>
          <w:sz w:val="22"/>
          <w:lang w:val="sr-Latn-CS"/>
        </w:rPr>
        <w:t xml:space="preserve"> koji</w:t>
      </w:r>
      <w:r w:rsidRPr="005B738B">
        <w:rPr>
          <w:rFonts w:ascii="Arial" w:hAnsi="Arial" w:cs="Arial"/>
          <w:noProof/>
          <w:sz w:val="22"/>
          <w:lang w:val="sr-Latn-CS"/>
        </w:rPr>
        <w:t xml:space="preserve"> prijavi površine kao novo</w:t>
      </w:r>
      <w:r w:rsidR="00E46C9A">
        <w:rPr>
          <w:rFonts w:ascii="Arial" w:hAnsi="Arial" w:cs="Arial"/>
          <w:noProof/>
          <w:sz w:val="22"/>
          <w:lang w:val="sr-Latn-CS"/>
        </w:rPr>
        <w:t>o</w:t>
      </w:r>
      <w:r w:rsidRPr="005B738B">
        <w:rPr>
          <w:rFonts w:ascii="Arial" w:hAnsi="Arial" w:cs="Arial"/>
          <w:noProof/>
          <w:sz w:val="22"/>
          <w:lang w:val="sr-Latn-CS"/>
        </w:rPr>
        <w:t>snovane tokom 2023. godine u smislu ostvarivanja prava na dodatnu podršku od 400€/ha, a iste su bile evidentirane u SIZEP sistemu prethodni period, ili na bilo koji drugi način pokuša da na osnovu netačne dokumentacije, odnosno prevarom ostvari pravo na korišćenje sredstava podsticaja, biće isključen iz sistema subvencija na period od dvije godine od dana donošenja pravosnažnog rješenja Ministarstva o odbijanju isplate sredstava podsticaja.</w:t>
      </w:r>
    </w:p>
    <w:p w14:paraId="542C8082" w14:textId="7EC225AD" w:rsidR="003B4839" w:rsidRPr="00780B00" w:rsidRDefault="003B4839" w:rsidP="003B4839">
      <w:pPr>
        <w:pStyle w:val="ListParagraph"/>
        <w:numPr>
          <w:ilvl w:val="0"/>
          <w:numId w:val="7"/>
        </w:numPr>
        <w:tabs>
          <w:tab w:val="left" w:pos="284"/>
        </w:tabs>
        <w:spacing w:line="276" w:lineRule="auto"/>
        <w:ind w:left="0" w:firstLine="0"/>
        <w:jc w:val="both"/>
        <w:rPr>
          <w:rFonts w:ascii="Arial" w:hAnsi="Arial" w:cs="Arial"/>
          <w:noProof/>
          <w:sz w:val="22"/>
          <w:lang w:val="sr-Latn-CS"/>
        </w:rPr>
      </w:pPr>
      <w:r w:rsidRPr="001F0F7E">
        <w:rPr>
          <w:rFonts w:ascii="Arial" w:hAnsi="Arial" w:cs="Arial"/>
          <w:noProof/>
          <w:sz w:val="22"/>
          <w:lang w:val="sr-Latn-CS"/>
        </w:rPr>
        <w:t>U slučaju promjene nosioca gazdinstva, poljoprivredna gazdinstva su u obavezi da</w:t>
      </w:r>
      <w:r>
        <w:rPr>
          <w:rFonts w:ascii="Arial" w:hAnsi="Arial" w:cs="Arial"/>
          <w:noProof/>
          <w:sz w:val="22"/>
          <w:lang w:val="sr-Latn-CS"/>
        </w:rPr>
        <w:t xml:space="preserve"> </w:t>
      </w:r>
      <w:r w:rsidRPr="001F0F7E">
        <w:rPr>
          <w:rFonts w:ascii="Arial" w:hAnsi="Arial" w:cs="Arial"/>
          <w:noProof/>
          <w:sz w:val="22"/>
          <w:lang w:val="sr-Latn-CS"/>
        </w:rPr>
        <w:t>prijave promjenu podataka u Registru poljoprivrednih gazdinst</w:t>
      </w:r>
      <w:r w:rsidR="00E46C9A">
        <w:rPr>
          <w:rFonts w:ascii="Arial" w:hAnsi="Arial" w:cs="Arial"/>
          <w:noProof/>
          <w:sz w:val="22"/>
          <w:lang w:val="sr-Latn-CS"/>
        </w:rPr>
        <w:t>a</w:t>
      </w:r>
      <w:r w:rsidRPr="001F0F7E">
        <w:rPr>
          <w:rFonts w:ascii="Arial" w:hAnsi="Arial" w:cs="Arial"/>
          <w:noProof/>
          <w:sz w:val="22"/>
          <w:lang w:val="sr-Latn-CS"/>
        </w:rPr>
        <w:t>va u roku od 30 dana od dana nastanka promjene, u skladu sa Pravilnikom o obliku i načinu vođenja registra subjekata i registra poljoprivrednih gazdinstava („Službeni list CG“, br</w:t>
      </w:r>
      <w:r w:rsidR="00345C64">
        <w:rPr>
          <w:rFonts w:ascii="Arial" w:hAnsi="Arial" w:cs="Arial"/>
          <w:noProof/>
          <w:sz w:val="22"/>
          <w:lang w:val="sr-Latn-CS"/>
        </w:rPr>
        <w:t>.</w:t>
      </w:r>
      <w:r w:rsidR="00D0180A">
        <w:rPr>
          <w:rFonts w:ascii="Arial" w:hAnsi="Arial" w:cs="Arial"/>
          <w:noProof/>
          <w:sz w:val="22"/>
          <w:lang w:val="sr-Latn-CS"/>
        </w:rPr>
        <w:t xml:space="preserve"> 16/14 i</w:t>
      </w:r>
      <w:r w:rsidRPr="001F0F7E">
        <w:rPr>
          <w:rFonts w:ascii="Arial" w:hAnsi="Arial" w:cs="Arial"/>
          <w:noProof/>
          <w:sz w:val="22"/>
          <w:lang w:val="sr-Latn-CS"/>
        </w:rPr>
        <w:t xml:space="preserve"> 37/18). U slučaju promjene nosioca gazdinstva, sva prava i obaveze </w:t>
      </w:r>
      <w:r w:rsidR="008311D0">
        <w:rPr>
          <w:rFonts w:ascii="Arial" w:hAnsi="Arial" w:cs="Arial"/>
          <w:noProof/>
          <w:sz w:val="22"/>
          <w:lang w:val="sr-Latn-CS"/>
        </w:rPr>
        <w:t>z</w:t>
      </w:r>
      <w:r w:rsidRPr="001F0F7E">
        <w:rPr>
          <w:rFonts w:ascii="Arial" w:hAnsi="Arial" w:cs="Arial"/>
          <w:noProof/>
          <w:sz w:val="22"/>
          <w:lang w:val="sr-Latn-CS"/>
        </w:rPr>
        <w:t>ahtjeva sa tog gazdinstva, preuzima l</w:t>
      </w:r>
      <w:r>
        <w:rPr>
          <w:rFonts w:ascii="Arial" w:hAnsi="Arial" w:cs="Arial"/>
          <w:noProof/>
          <w:sz w:val="22"/>
          <w:lang w:val="sr-Latn-CS"/>
        </w:rPr>
        <w:t>ice koje je odabrano za nosioca;</w:t>
      </w:r>
    </w:p>
    <w:p w14:paraId="4A4ADDFB" w14:textId="77777777" w:rsidR="003B4839" w:rsidRDefault="003B4839" w:rsidP="003B4839">
      <w:pPr>
        <w:pStyle w:val="ListParagraph"/>
        <w:numPr>
          <w:ilvl w:val="0"/>
          <w:numId w:val="7"/>
        </w:numPr>
        <w:tabs>
          <w:tab w:val="left" w:pos="284"/>
        </w:tabs>
        <w:spacing w:line="276" w:lineRule="auto"/>
        <w:ind w:left="0" w:firstLine="0"/>
        <w:jc w:val="both"/>
        <w:rPr>
          <w:rFonts w:ascii="Arial" w:hAnsi="Arial" w:cs="Arial"/>
          <w:noProof/>
          <w:sz w:val="22"/>
          <w:lang w:val="sr-Latn-CS"/>
        </w:rPr>
      </w:pPr>
      <w:r w:rsidRPr="00780B00">
        <w:rPr>
          <w:rFonts w:ascii="Arial" w:hAnsi="Arial" w:cs="Arial"/>
          <w:noProof/>
          <w:sz w:val="22"/>
          <w:lang w:val="sr-Latn-CS"/>
        </w:rPr>
        <w:t>U slučaju da nakon završene administrativne i terenske kontrole</w:t>
      </w:r>
      <w:r>
        <w:rPr>
          <w:rFonts w:ascii="Arial" w:hAnsi="Arial" w:cs="Arial"/>
          <w:noProof/>
          <w:sz w:val="22"/>
          <w:lang w:val="sr-Latn-CS"/>
        </w:rPr>
        <w:t>, po određenoj mjeri,</w:t>
      </w:r>
      <w:r w:rsidRPr="00780B00">
        <w:rPr>
          <w:rFonts w:ascii="Arial" w:hAnsi="Arial" w:cs="Arial"/>
          <w:noProof/>
          <w:sz w:val="22"/>
          <w:lang w:val="sr-Latn-CS"/>
        </w:rPr>
        <w:t xml:space="preserve"> odobreni iznos sredstava se razlikuje za</w:t>
      </w:r>
      <w:r>
        <w:rPr>
          <w:rFonts w:ascii="Arial" w:hAnsi="Arial" w:cs="Arial"/>
          <w:noProof/>
          <w:sz w:val="22"/>
          <w:lang w:val="sr-Latn-CS"/>
        </w:rPr>
        <w:t>:</w:t>
      </w:r>
    </w:p>
    <w:p w14:paraId="3532CF75" w14:textId="77777777" w:rsidR="003B4839" w:rsidRPr="000E5FCE" w:rsidRDefault="003B4839" w:rsidP="003B4839">
      <w:pPr>
        <w:pStyle w:val="ListParagraph"/>
        <w:numPr>
          <w:ilvl w:val="1"/>
          <w:numId w:val="7"/>
        </w:numPr>
        <w:tabs>
          <w:tab w:val="left" w:pos="284"/>
        </w:tabs>
        <w:spacing w:line="276" w:lineRule="auto"/>
        <w:jc w:val="both"/>
        <w:rPr>
          <w:rFonts w:ascii="Arial" w:hAnsi="Arial" w:cs="Arial"/>
          <w:sz w:val="22"/>
          <w:lang w:val="sr-Latn-ME"/>
        </w:rPr>
      </w:pPr>
      <w:r w:rsidRPr="000E5FCE">
        <w:rPr>
          <w:rFonts w:ascii="Arial" w:hAnsi="Arial" w:cs="Arial"/>
          <w:sz w:val="22"/>
          <w:lang w:val="sr-Latn-ME"/>
        </w:rPr>
        <w:t>20</w:t>
      </w:r>
      <w:r w:rsidR="00D0180A">
        <w:rPr>
          <w:rFonts w:ascii="Arial" w:hAnsi="Arial" w:cs="Arial"/>
          <w:sz w:val="22"/>
          <w:lang w:val="sr-Latn-ME"/>
        </w:rPr>
        <w:t xml:space="preserve"> do</w:t>
      </w:r>
      <w:r w:rsidRPr="000E5FCE">
        <w:rPr>
          <w:rFonts w:ascii="Arial" w:hAnsi="Arial" w:cs="Arial"/>
          <w:sz w:val="22"/>
          <w:lang w:val="sr-Latn-ME"/>
        </w:rPr>
        <w:t xml:space="preserve"> 50% u odnosu na zahtijevani, odobreni iznos će biti umanjen za onoliko % za koliko je uočeno nepoklapanje;</w:t>
      </w:r>
    </w:p>
    <w:p w14:paraId="794D9D35" w14:textId="77777777" w:rsidR="003B4839" w:rsidRPr="00492C66" w:rsidRDefault="003B4839" w:rsidP="003B4839">
      <w:pPr>
        <w:pStyle w:val="ListParagraph"/>
        <w:numPr>
          <w:ilvl w:val="1"/>
          <w:numId w:val="7"/>
        </w:numPr>
        <w:tabs>
          <w:tab w:val="left" w:pos="284"/>
        </w:tabs>
        <w:spacing w:line="276" w:lineRule="auto"/>
        <w:jc w:val="both"/>
        <w:rPr>
          <w:rFonts w:ascii="Arial" w:hAnsi="Arial" w:cs="Arial"/>
          <w:noProof/>
          <w:sz w:val="22"/>
          <w:lang w:val="sr-Latn-CS"/>
        </w:rPr>
      </w:pPr>
      <w:r w:rsidRPr="00492C66">
        <w:rPr>
          <w:rFonts w:ascii="Arial" w:hAnsi="Arial" w:cs="Arial"/>
          <w:noProof/>
          <w:sz w:val="22"/>
          <w:lang w:val="sr-Latn-CS"/>
        </w:rPr>
        <w:t>više od 50% u odnosu na zahtijevani, podnosilac zahtjeva neće ostvariti pravo na podršku</w:t>
      </w:r>
      <w:r w:rsidR="00D0180A">
        <w:rPr>
          <w:rFonts w:ascii="Arial" w:hAnsi="Arial" w:cs="Arial"/>
          <w:noProof/>
          <w:sz w:val="22"/>
          <w:lang w:val="sr-Latn-CS"/>
        </w:rPr>
        <w:t xml:space="preserve">, osim </w:t>
      </w:r>
      <w:r w:rsidRPr="00492C66">
        <w:rPr>
          <w:rFonts w:ascii="Arial" w:hAnsi="Arial" w:cs="Arial"/>
          <w:sz w:val="22"/>
          <w:lang w:val="sr-Latn-ME"/>
        </w:rPr>
        <w:t>u slučaju više sile</w:t>
      </w:r>
      <w:r w:rsidRPr="00492C66">
        <w:rPr>
          <w:rFonts w:ascii="Arial" w:hAnsi="Arial" w:cs="Arial"/>
          <w:noProof/>
          <w:sz w:val="22"/>
          <w:lang w:val="sr-Latn-CS"/>
        </w:rPr>
        <w:t>;</w:t>
      </w:r>
    </w:p>
    <w:p w14:paraId="3194F510" w14:textId="77777777" w:rsidR="003B4839" w:rsidRPr="0008431B" w:rsidRDefault="003B4839" w:rsidP="003B4839">
      <w:pPr>
        <w:pStyle w:val="ListParagraph"/>
        <w:numPr>
          <w:ilvl w:val="0"/>
          <w:numId w:val="7"/>
        </w:numPr>
        <w:tabs>
          <w:tab w:val="left" w:pos="284"/>
        </w:tabs>
        <w:spacing w:line="276" w:lineRule="auto"/>
        <w:ind w:left="0" w:firstLine="0"/>
        <w:jc w:val="both"/>
        <w:rPr>
          <w:rFonts w:ascii="Arial" w:hAnsi="Arial" w:cs="Arial"/>
          <w:noProof/>
          <w:sz w:val="22"/>
          <w:lang w:val="sr-Latn-CS"/>
        </w:rPr>
      </w:pPr>
      <w:r w:rsidRPr="00780B00">
        <w:rPr>
          <w:rFonts w:ascii="Arial" w:hAnsi="Arial" w:cs="Arial"/>
          <w:noProof/>
          <w:sz w:val="22"/>
          <w:lang w:val="sr-Latn-CS"/>
        </w:rPr>
        <w:t>Podnosilac zahtjeva odgovara za tačnost podataka i dokumentacije za ostvarivanje prava na podršku.</w:t>
      </w:r>
    </w:p>
    <w:p w14:paraId="3A8A3590" w14:textId="77777777" w:rsidR="00FF32ED" w:rsidRPr="00F00B9E" w:rsidRDefault="00504EE2" w:rsidP="00C63DD3">
      <w:pPr>
        <w:spacing w:before="240" w:after="240" w:line="276" w:lineRule="auto"/>
        <w:jc w:val="both"/>
        <w:rPr>
          <w:rFonts w:ascii="Arial" w:hAnsi="Arial" w:cs="Arial"/>
          <w:b/>
          <w:noProof/>
          <w:sz w:val="22"/>
          <w:lang w:val="sr-Latn-CS"/>
        </w:rPr>
      </w:pPr>
      <w:r w:rsidRPr="00F00B9E">
        <w:rPr>
          <w:rFonts w:ascii="Arial" w:hAnsi="Arial" w:cs="Arial"/>
          <w:b/>
          <w:noProof/>
          <w:sz w:val="22"/>
          <w:lang w:val="sr-Latn-CS"/>
        </w:rPr>
        <w:t>IZNOS PODRŠKE</w:t>
      </w:r>
    </w:p>
    <w:p w14:paraId="6335AB7A" w14:textId="77777777" w:rsidR="006B07D1" w:rsidRPr="00792158" w:rsidRDefault="00A352E1" w:rsidP="003261A0">
      <w:pPr>
        <w:spacing w:before="240" w:after="240" w:line="276" w:lineRule="auto"/>
        <w:jc w:val="both"/>
        <w:rPr>
          <w:rFonts w:ascii="Arial" w:hAnsi="Arial" w:cs="Arial"/>
          <w:noProof/>
          <w:sz w:val="22"/>
          <w:lang w:val="sr-Latn-CS"/>
        </w:rPr>
      </w:pPr>
      <w:r w:rsidRPr="00792158">
        <w:rPr>
          <w:rFonts w:ascii="Arial" w:hAnsi="Arial" w:cs="Arial"/>
          <w:noProof/>
          <w:sz w:val="22"/>
          <w:lang w:val="sr-Latn-CS"/>
        </w:rPr>
        <w:t>Visina</w:t>
      </w:r>
      <w:r w:rsidR="00077AF6" w:rsidRPr="00792158">
        <w:rPr>
          <w:rFonts w:ascii="Arial" w:hAnsi="Arial" w:cs="Arial"/>
          <w:noProof/>
          <w:sz w:val="22"/>
          <w:lang w:val="sr-Latn-CS"/>
        </w:rPr>
        <w:t xml:space="preserve"> podrške</w:t>
      </w:r>
      <w:r w:rsidR="00C113E1" w:rsidRPr="00792158">
        <w:rPr>
          <w:rFonts w:ascii="Arial" w:hAnsi="Arial" w:cs="Arial"/>
          <w:noProof/>
          <w:sz w:val="22"/>
          <w:lang w:val="sr-Latn-CS"/>
        </w:rPr>
        <w:t xml:space="preserve"> po ovom javnom pozivu</w:t>
      </w:r>
      <w:r w:rsidR="00077AF6" w:rsidRPr="00792158">
        <w:rPr>
          <w:rFonts w:ascii="Arial" w:hAnsi="Arial" w:cs="Arial"/>
          <w:noProof/>
          <w:sz w:val="22"/>
          <w:lang w:val="sr-Latn-CS"/>
        </w:rPr>
        <w:t xml:space="preserve"> </w:t>
      </w:r>
      <w:r w:rsidRPr="00792158">
        <w:rPr>
          <w:rFonts w:ascii="Arial" w:hAnsi="Arial" w:cs="Arial"/>
          <w:noProof/>
          <w:sz w:val="22"/>
          <w:lang w:val="sr-Latn-CS"/>
        </w:rPr>
        <w:t>iznosi</w:t>
      </w:r>
      <w:r w:rsidR="00F00B9E" w:rsidRPr="00792158">
        <w:rPr>
          <w:rFonts w:ascii="Arial" w:hAnsi="Arial" w:cs="Arial"/>
          <w:noProof/>
          <w:sz w:val="22"/>
          <w:lang w:val="sr-Latn-CS"/>
        </w:rPr>
        <w:t xml:space="preserve"> do 2</w:t>
      </w:r>
      <w:r w:rsidR="003261A0">
        <w:rPr>
          <w:rFonts w:ascii="Arial" w:hAnsi="Arial" w:cs="Arial"/>
          <w:noProof/>
          <w:sz w:val="22"/>
          <w:lang w:val="sr-Latn-CS"/>
        </w:rPr>
        <w:t>7</w:t>
      </w:r>
      <w:r w:rsidR="00F00B9E" w:rsidRPr="00792158">
        <w:rPr>
          <w:rFonts w:ascii="Arial" w:hAnsi="Arial" w:cs="Arial"/>
          <w:noProof/>
          <w:sz w:val="22"/>
          <w:lang w:val="sr-Latn-CS"/>
        </w:rPr>
        <w:t>0</w:t>
      </w:r>
      <w:r w:rsidR="00504B7A" w:rsidRPr="00792158">
        <w:rPr>
          <w:rFonts w:ascii="Arial" w:hAnsi="Arial" w:cs="Arial"/>
          <w:noProof/>
          <w:sz w:val="22"/>
          <w:lang w:val="sr-Latn-CS"/>
        </w:rPr>
        <w:t xml:space="preserve"> </w:t>
      </w:r>
      <w:r w:rsidR="007E641E" w:rsidRPr="00792158">
        <w:rPr>
          <w:rFonts w:ascii="Arial" w:hAnsi="Arial" w:cs="Arial"/>
          <w:noProof/>
          <w:sz w:val="22"/>
          <w:lang w:val="sr-Latn-CS"/>
        </w:rPr>
        <w:t>€</w:t>
      </w:r>
      <w:r w:rsidR="00C113E1" w:rsidRPr="00792158">
        <w:rPr>
          <w:rFonts w:ascii="Arial" w:hAnsi="Arial" w:cs="Arial"/>
          <w:noProof/>
          <w:sz w:val="22"/>
          <w:lang w:val="sr-Latn-CS"/>
        </w:rPr>
        <w:t xml:space="preserve"> po </w:t>
      </w:r>
      <w:r w:rsidR="007E641E" w:rsidRPr="00792158">
        <w:rPr>
          <w:rFonts w:ascii="Arial" w:hAnsi="Arial" w:cs="Arial"/>
          <w:noProof/>
          <w:sz w:val="22"/>
          <w:lang w:val="sr-Latn-CS"/>
        </w:rPr>
        <w:t>ha</w:t>
      </w:r>
      <w:r w:rsidR="00077AF6" w:rsidRPr="00792158">
        <w:rPr>
          <w:rFonts w:ascii="Arial" w:hAnsi="Arial" w:cs="Arial"/>
          <w:noProof/>
          <w:sz w:val="22"/>
          <w:lang w:val="sr-Latn-CS"/>
        </w:rPr>
        <w:t xml:space="preserve"> </w:t>
      </w:r>
      <w:r w:rsidR="0004793C" w:rsidRPr="00792158">
        <w:rPr>
          <w:rFonts w:ascii="Arial" w:hAnsi="Arial" w:cs="Arial"/>
          <w:noProof/>
          <w:sz w:val="22"/>
          <w:lang w:val="sr-Latn-CS"/>
        </w:rPr>
        <w:t>prihvatljive</w:t>
      </w:r>
      <w:r w:rsidR="00077AF6" w:rsidRPr="00792158">
        <w:rPr>
          <w:rFonts w:ascii="Arial" w:hAnsi="Arial" w:cs="Arial"/>
          <w:noProof/>
          <w:sz w:val="22"/>
          <w:lang w:val="sr-Latn-CS"/>
        </w:rPr>
        <w:t xml:space="preserve"> površine</w:t>
      </w:r>
      <w:r w:rsidR="006B07D1" w:rsidRPr="00792158">
        <w:rPr>
          <w:rFonts w:ascii="Arial" w:hAnsi="Arial" w:cs="Arial"/>
          <w:noProof/>
          <w:sz w:val="22"/>
          <w:lang w:val="sr-Latn-CS"/>
        </w:rPr>
        <w:t>, za sve obradive površine</w:t>
      </w:r>
      <w:r w:rsidR="008E557E">
        <w:rPr>
          <w:lang w:val="sr-Latn-CS"/>
        </w:rPr>
        <w:t xml:space="preserve"> </w:t>
      </w:r>
      <w:r w:rsidR="003261A0" w:rsidRPr="003261A0">
        <w:rPr>
          <w:rFonts w:ascii="Arial" w:hAnsi="Arial" w:cs="Arial"/>
          <w:noProof/>
          <w:sz w:val="22"/>
          <w:lang w:val="sr-Latn-CS"/>
        </w:rPr>
        <w:t>uključujući i novozasnovane površine na prethodno neobrađenom zemljištu.</w:t>
      </w:r>
    </w:p>
    <w:p w14:paraId="1D00632E" w14:textId="77777777" w:rsidR="00442B69" w:rsidRDefault="00442B69" w:rsidP="00442B69">
      <w:pPr>
        <w:spacing w:before="240" w:after="240" w:line="276" w:lineRule="auto"/>
        <w:jc w:val="both"/>
        <w:rPr>
          <w:rFonts w:ascii="Arial" w:hAnsi="Arial" w:cs="Arial"/>
          <w:noProof/>
          <w:sz w:val="22"/>
          <w:lang w:val="sr-Latn-CS"/>
        </w:rPr>
      </w:pPr>
      <w:r w:rsidRPr="00442B69">
        <w:rPr>
          <w:rFonts w:ascii="Arial" w:hAnsi="Arial" w:cs="Arial"/>
          <w:noProof/>
          <w:sz w:val="22"/>
          <w:lang w:val="sr-Latn-CS"/>
        </w:rPr>
        <w:t xml:space="preserve">Proizvođači višegodišnjih krmnih kultura, osim u godini </w:t>
      </w:r>
      <w:r w:rsidR="000E5FCE" w:rsidRPr="00442B69">
        <w:rPr>
          <w:rFonts w:ascii="Arial" w:hAnsi="Arial" w:cs="Arial"/>
          <w:noProof/>
          <w:sz w:val="22"/>
          <w:lang w:val="sr-Latn-CS"/>
        </w:rPr>
        <w:t>zasnivanja usjeva</w:t>
      </w:r>
      <w:r w:rsidRPr="00442B69">
        <w:rPr>
          <w:rFonts w:ascii="Arial" w:hAnsi="Arial" w:cs="Arial"/>
          <w:noProof/>
          <w:sz w:val="22"/>
          <w:lang w:val="sr-Latn-CS"/>
        </w:rPr>
        <w:t>, imaju</w:t>
      </w:r>
      <w:r>
        <w:rPr>
          <w:rFonts w:ascii="Arial" w:hAnsi="Arial" w:cs="Arial"/>
          <w:noProof/>
          <w:sz w:val="22"/>
          <w:lang w:val="sr-Latn-CS"/>
        </w:rPr>
        <w:t xml:space="preserve"> </w:t>
      </w:r>
      <w:r w:rsidRPr="00442B69">
        <w:rPr>
          <w:rFonts w:ascii="Arial" w:hAnsi="Arial" w:cs="Arial"/>
          <w:noProof/>
          <w:sz w:val="22"/>
          <w:lang w:val="sr-Latn-CS"/>
        </w:rPr>
        <w:t>pravo na dir</w:t>
      </w:r>
      <w:r w:rsidR="00C113E1">
        <w:rPr>
          <w:rFonts w:ascii="Arial" w:hAnsi="Arial" w:cs="Arial"/>
          <w:noProof/>
          <w:sz w:val="22"/>
          <w:lang w:val="sr-Latn-CS"/>
        </w:rPr>
        <w:t xml:space="preserve">ektna plaćanja u iznosu od 100€ po </w:t>
      </w:r>
      <w:r w:rsidRPr="00442B69">
        <w:rPr>
          <w:rFonts w:ascii="Arial" w:hAnsi="Arial" w:cs="Arial"/>
          <w:noProof/>
          <w:sz w:val="22"/>
          <w:lang w:val="sr-Latn-CS"/>
        </w:rPr>
        <w:t xml:space="preserve">ha i u sljedeće </w:t>
      </w:r>
      <w:r w:rsidR="00BA3365">
        <w:rPr>
          <w:rFonts w:ascii="Arial" w:hAnsi="Arial" w:cs="Arial"/>
          <w:noProof/>
          <w:sz w:val="22"/>
          <w:lang w:val="sr-Latn-CS"/>
        </w:rPr>
        <w:t>tri</w:t>
      </w:r>
      <w:r w:rsidRPr="00442B69">
        <w:rPr>
          <w:rFonts w:ascii="Arial" w:hAnsi="Arial" w:cs="Arial"/>
          <w:noProof/>
          <w:sz w:val="22"/>
          <w:lang w:val="sr-Latn-CS"/>
        </w:rPr>
        <w:t xml:space="preserve"> godine za istu</w:t>
      </w:r>
      <w:r>
        <w:rPr>
          <w:rFonts w:ascii="Arial" w:hAnsi="Arial" w:cs="Arial"/>
          <w:noProof/>
          <w:sz w:val="22"/>
          <w:lang w:val="sr-Latn-CS"/>
        </w:rPr>
        <w:t xml:space="preserve"> </w:t>
      </w:r>
      <w:r w:rsidRPr="00442B69">
        <w:rPr>
          <w:rFonts w:ascii="Arial" w:hAnsi="Arial" w:cs="Arial"/>
          <w:noProof/>
          <w:sz w:val="22"/>
          <w:lang w:val="sr-Latn-CS"/>
        </w:rPr>
        <w:t>parcelu uz uslov da na njima primjenjuju redovno agrotehničke mjere i da godišnje</w:t>
      </w:r>
      <w:r>
        <w:rPr>
          <w:rFonts w:ascii="Arial" w:hAnsi="Arial" w:cs="Arial"/>
          <w:noProof/>
          <w:sz w:val="22"/>
          <w:lang w:val="sr-Latn-CS"/>
        </w:rPr>
        <w:t xml:space="preserve"> </w:t>
      </w:r>
      <w:r w:rsidR="008311D0">
        <w:rPr>
          <w:rFonts w:ascii="Arial" w:hAnsi="Arial" w:cs="Arial"/>
          <w:noProof/>
          <w:sz w:val="22"/>
          <w:lang w:val="sr-Latn-CS"/>
        </w:rPr>
        <w:t>dostavljaju zahtjev</w:t>
      </w:r>
      <w:r w:rsidRPr="00442B69">
        <w:rPr>
          <w:rFonts w:ascii="Arial" w:hAnsi="Arial" w:cs="Arial"/>
          <w:noProof/>
          <w:sz w:val="22"/>
          <w:lang w:val="sr-Latn-CS"/>
        </w:rPr>
        <w:t>.</w:t>
      </w:r>
    </w:p>
    <w:p w14:paraId="32E998DB" w14:textId="77777777" w:rsidR="007264D3" w:rsidRPr="00487C92" w:rsidRDefault="008E557E" w:rsidP="007264D3">
      <w:pPr>
        <w:spacing w:after="1" w:line="257" w:lineRule="auto"/>
        <w:ind w:right="56" w:hanging="10"/>
        <w:jc w:val="both"/>
        <w:rPr>
          <w:rFonts w:asciiTheme="minorBidi" w:hAnsiTheme="minorBidi" w:cstheme="minorBidi"/>
          <w:color w:val="000000"/>
          <w:sz w:val="22"/>
          <w:szCs w:val="22"/>
          <w:lang w:val="sr-Latn-CS"/>
        </w:rPr>
      </w:pPr>
      <w:proofErr w:type="spellStart"/>
      <w:r w:rsidRPr="00487C92">
        <w:rPr>
          <w:rFonts w:asciiTheme="minorBidi" w:hAnsiTheme="minorBidi" w:cstheme="minorBidi"/>
          <w:color w:val="000000"/>
          <w:sz w:val="22"/>
          <w:szCs w:val="22"/>
          <w:lang w:val="fr-FR"/>
        </w:rPr>
        <w:t>Dodatna</w:t>
      </w:r>
      <w:proofErr w:type="spellEnd"/>
      <w:r w:rsidRPr="00487C92">
        <w:rPr>
          <w:rFonts w:asciiTheme="minorBidi" w:hAnsiTheme="minorBidi" w:cstheme="minorBidi"/>
          <w:color w:val="000000"/>
          <w:sz w:val="22"/>
          <w:szCs w:val="22"/>
          <w:lang w:val="sr-Latn-CS"/>
        </w:rPr>
        <w:t xml:space="preserve"> </w:t>
      </w:r>
      <w:proofErr w:type="spellStart"/>
      <w:r w:rsidRPr="00487C92">
        <w:rPr>
          <w:rFonts w:asciiTheme="minorBidi" w:hAnsiTheme="minorBidi" w:cstheme="minorBidi"/>
          <w:color w:val="000000"/>
          <w:sz w:val="22"/>
          <w:szCs w:val="22"/>
          <w:lang w:val="fr-FR"/>
        </w:rPr>
        <w:t>podr</w:t>
      </w:r>
      <w:proofErr w:type="spellEnd"/>
      <w:r w:rsidRPr="00487C92">
        <w:rPr>
          <w:rFonts w:asciiTheme="minorBidi" w:hAnsiTheme="minorBidi" w:cstheme="minorBidi"/>
          <w:color w:val="000000"/>
          <w:sz w:val="22"/>
          <w:szCs w:val="22"/>
          <w:lang w:val="sr-Latn-CS"/>
        </w:rPr>
        <w:t>š</w:t>
      </w:r>
      <w:proofErr w:type="spellStart"/>
      <w:r w:rsidRPr="00487C92">
        <w:rPr>
          <w:rFonts w:asciiTheme="minorBidi" w:hAnsiTheme="minorBidi" w:cstheme="minorBidi"/>
          <w:color w:val="000000"/>
          <w:sz w:val="22"/>
          <w:szCs w:val="22"/>
          <w:lang w:val="fr-FR"/>
        </w:rPr>
        <w:t>ku</w:t>
      </w:r>
      <w:proofErr w:type="spellEnd"/>
      <w:r w:rsidRPr="00487C92">
        <w:rPr>
          <w:rFonts w:asciiTheme="minorBidi" w:hAnsiTheme="minorBidi" w:cstheme="minorBidi"/>
          <w:color w:val="000000"/>
          <w:sz w:val="22"/>
          <w:szCs w:val="22"/>
          <w:lang w:val="sr-Latn-CS"/>
        </w:rPr>
        <w:t xml:space="preserve"> </w:t>
      </w:r>
      <w:r w:rsidRPr="00487C92">
        <w:rPr>
          <w:rFonts w:asciiTheme="minorBidi" w:hAnsiTheme="minorBidi" w:cstheme="minorBidi"/>
          <w:color w:val="000000"/>
          <w:sz w:val="22"/>
          <w:szCs w:val="22"/>
          <w:lang w:val="fr-FR"/>
        </w:rPr>
        <w:t>u</w:t>
      </w:r>
      <w:r w:rsidRPr="00487C92">
        <w:rPr>
          <w:rFonts w:asciiTheme="minorBidi" w:hAnsiTheme="minorBidi" w:cstheme="minorBidi"/>
          <w:color w:val="000000"/>
          <w:sz w:val="22"/>
          <w:szCs w:val="22"/>
          <w:lang w:val="sr-Latn-CS"/>
        </w:rPr>
        <w:t xml:space="preserve"> </w:t>
      </w:r>
      <w:proofErr w:type="spellStart"/>
      <w:r w:rsidRPr="00487C92">
        <w:rPr>
          <w:rFonts w:asciiTheme="minorBidi" w:hAnsiTheme="minorBidi" w:cstheme="minorBidi"/>
          <w:color w:val="000000"/>
          <w:sz w:val="22"/>
          <w:szCs w:val="22"/>
          <w:lang w:val="fr-FR"/>
        </w:rPr>
        <w:t>iznosu</w:t>
      </w:r>
      <w:proofErr w:type="spellEnd"/>
      <w:r w:rsidRPr="00487C92">
        <w:rPr>
          <w:rFonts w:asciiTheme="minorBidi" w:hAnsiTheme="minorBidi" w:cstheme="minorBidi"/>
          <w:color w:val="000000"/>
          <w:sz w:val="22"/>
          <w:szCs w:val="22"/>
          <w:lang w:val="sr-Latn-CS"/>
        </w:rPr>
        <w:t xml:space="preserve"> </w:t>
      </w:r>
      <w:proofErr w:type="spellStart"/>
      <w:r w:rsidRPr="00487C92">
        <w:rPr>
          <w:rFonts w:asciiTheme="minorBidi" w:hAnsiTheme="minorBidi" w:cstheme="minorBidi"/>
          <w:color w:val="000000"/>
          <w:sz w:val="22"/>
          <w:szCs w:val="22"/>
          <w:lang w:val="fr-FR"/>
        </w:rPr>
        <w:t>od</w:t>
      </w:r>
      <w:proofErr w:type="spellEnd"/>
      <w:r w:rsidRPr="00487C92">
        <w:rPr>
          <w:rFonts w:asciiTheme="minorBidi" w:hAnsiTheme="minorBidi" w:cstheme="minorBidi"/>
          <w:color w:val="000000"/>
          <w:sz w:val="22"/>
          <w:szCs w:val="22"/>
          <w:lang w:val="sr-Latn-CS"/>
        </w:rPr>
        <w:t xml:space="preserve"> 400 </w:t>
      </w:r>
      <w:r w:rsidRPr="00487C92">
        <w:rPr>
          <w:rFonts w:asciiTheme="minorBidi" w:hAnsiTheme="minorBidi" w:cstheme="minorBidi"/>
          <w:color w:val="000000"/>
          <w:sz w:val="22"/>
          <w:szCs w:val="22"/>
          <w:lang w:val="fr-FR"/>
        </w:rPr>
        <w:t>EUR</w:t>
      </w:r>
      <w:r w:rsidRPr="00487C92">
        <w:rPr>
          <w:rFonts w:asciiTheme="minorBidi" w:hAnsiTheme="minorBidi" w:cstheme="minorBidi"/>
          <w:color w:val="000000"/>
          <w:sz w:val="22"/>
          <w:szCs w:val="22"/>
          <w:lang w:val="sr-Latn-CS"/>
        </w:rPr>
        <w:t>/</w:t>
      </w:r>
      <w:r w:rsidRPr="00487C92">
        <w:rPr>
          <w:rFonts w:asciiTheme="minorBidi" w:hAnsiTheme="minorBidi" w:cstheme="minorBidi"/>
          <w:color w:val="000000"/>
          <w:sz w:val="22"/>
          <w:szCs w:val="22"/>
          <w:lang w:val="fr-FR"/>
        </w:rPr>
        <w:t>ha</w:t>
      </w:r>
      <w:r w:rsidRPr="00487C92">
        <w:rPr>
          <w:rFonts w:asciiTheme="minorBidi" w:hAnsiTheme="minorBidi" w:cstheme="minorBidi"/>
          <w:color w:val="000000"/>
          <w:sz w:val="22"/>
          <w:szCs w:val="22"/>
          <w:lang w:val="sr-Latn-CS"/>
        </w:rPr>
        <w:t xml:space="preserve"> </w:t>
      </w:r>
      <w:proofErr w:type="spellStart"/>
      <w:r w:rsidRPr="00487C92">
        <w:rPr>
          <w:rFonts w:asciiTheme="minorBidi" w:hAnsiTheme="minorBidi" w:cstheme="minorBidi"/>
          <w:color w:val="000000"/>
          <w:sz w:val="22"/>
          <w:szCs w:val="22"/>
          <w:lang w:val="fr-FR"/>
        </w:rPr>
        <w:t>odobrava</w:t>
      </w:r>
      <w:proofErr w:type="spellEnd"/>
      <w:r w:rsidRPr="00487C92">
        <w:rPr>
          <w:rFonts w:asciiTheme="minorBidi" w:hAnsiTheme="minorBidi" w:cstheme="minorBidi"/>
          <w:color w:val="000000"/>
          <w:sz w:val="22"/>
          <w:szCs w:val="22"/>
          <w:lang w:val="sr-Latn-CS"/>
        </w:rPr>
        <w:t xml:space="preserve"> </w:t>
      </w:r>
      <w:r w:rsidRPr="00487C92">
        <w:rPr>
          <w:rFonts w:asciiTheme="minorBidi" w:hAnsiTheme="minorBidi" w:cstheme="minorBidi"/>
          <w:color w:val="000000"/>
          <w:sz w:val="22"/>
          <w:szCs w:val="22"/>
          <w:lang w:val="fr-FR"/>
        </w:rPr>
        <w:t>se</w:t>
      </w:r>
      <w:r w:rsidRPr="00487C92">
        <w:rPr>
          <w:rFonts w:asciiTheme="minorBidi" w:hAnsiTheme="minorBidi" w:cstheme="minorBidi"/>
          <w:color w:val="000000"/>
          <w:sz w:val="22"/>
          <w:szCs w:val="22"/>
          <w:lang w:val="sr-Latn-CS"/>
        </w:rPr>
        <w:t xml:space="preserve"> </w:t>
      </w:r>
      <w:proofErr w:type="spellStart"/>
      <w:r w:rsidRPr="00487C92">
        <w:rPr>
          <w:rFonts w:asciiTheme="minorBidi" w:hAnsiTheme="minorBidi" w:cstheme="minorBidi"/>
          <w:color w:val="000000"/>
          <w:sz w:val="22"/>
          <w:szCs w:val="22"/>
          <w:lang w:val="fr-FR"/>
        </w:rPr>
        <w:t>za</w:t>
      </w:r>
      <w:proofErr w:type="spellEnd"/>
      <w:r w:rsidRPr="00487C92">
        <w:rPr>
          <w:rFonts w:asciiTheme="minorBidi" w:hAnsiTheme="minorBidi" w:cstheme="minorBidi"/>
          <w:color w:val="000000"/>
          <w:sz w:val="22"/>
          <w:szCs w:val="22"/>
          <w:lang w:val="sr-Latn-CS"/>
        </w:rPr>
        <w:t xml:space="preserve"> </w:t>
      </w:r>
      <w:proofErr w:type="spellStart"/>
      <w:r w:rsidRPr="00487C92">
        <w:rPr>
          <w:rFonts w:asciiTheme="minorBidi" w:hAnsiTheme="minorBidi" w:cstheme="minorBidi"/>
          <w:color w:val="000000"/>
          <w:sz w:val="22"/>
          <w:szCs w:val="22"/>
          <w:lang w:val="fr-FR"/>
        </w:rPr>
        <w:t>zasnivanje</w:t>
      </w:r>
      <w:proofErr w:type="spellEnd"/>
      <w:r w:rsidRPr="00487C92">
        <w:rPr>
          <w:rFonts w:asciiTheme="minorBidi" w:hAnsiTheme="minorBidi" w:cstheme="minorBidi"/>
          <w:color w:val="000000"/>
          <w:sz w:val="22"/>
          <w:szCs w:val="22"/>
          <w:lang w:val="sr-Latn-CS"/>
        </w:rPr>
        <w:t xml:space="preserve"> </w:t>
      </w:r>
      <w:proofErr w:type="spellStart"/>
      <w:r w:rsidRPr="00487C92">
        <w:rPr>
          <w:rFonts w:asciiTheme="minorBidi" w:hAnsiTheme="minorBidi" w:cstheme="minorBidi"/>
          <w:color w:val="000000"/>
          <w:sz w:val="22"/>
          <w:szCs w:val="22"/>
          <w:lang w:val="fr-FR"/>
        </w:rPr>
        <w:t>poljoprivrednih</w:t>
      </w:r>
      <w:proofErr w:type="spellEnd"/>
      <w:r w:rsidRPr="00487C92">
        <w:rPr>
          <w:rFonts w:asciiTheme="minorBidi" w:hAnsiTheme="minorBidi" w:cstheme="minorBidi"/>
          <w:color w:val="000000"/>
          <w:sz w:val="22"/>
          <w:szCs w:val="22"/>
          <w:lang w:val="sr-Latn-CS"/>
        </w:rPr>
        <w:t xml:space="preserve"> </w:t>
      </w:r>
      <w:proofErr w:type="spellStart"/>
      <w:r w:rsidRPr="00487C92">
        <w:rPr>
          <w:rFonts w:asciiTheme="minorBidi" w:hAnsiTheme="minorBidi" w:cstheme="minorBidi"/>
          <w:color w:val="000000"/>
          <w:sz w:val="22"/>
          <w:szCs w:val="22"/>
          <w:lang w:val="fr-FR"/>
        </w:rPr>
        <w:t>povr</w:t>
      </w:r>
      <w:proofErr w:type="spellEnd"/>
      <w:r w:rsidRPr="00487C92">
        <w:rPr>
          <w:rFonts w:asciiTheme="minorBidi" w:hAnsiTheme="minorBidi" w:cstheme="minorBidi"/>
          <w:color w:val="000000"/>
          <w:sz w:val="22"/>
          <w:szCs w:val="22"/>
          <w:lang w:val="sr-Latn-CS"/>
        </w:rPr>
        <w:t>š</w:t>
      </w:r>
      <w:proofErr w:type="spellStart"/>
      <w:r w:rsidRPr="00487C92">
        <w:rPr>
          <w:rFonts w:asciiTheme="minorBidi" w:hAnsiTheme="minorBidi" w:cstheme="minorBidi"/>
          <w:color w:val="000000"/>
          <w:sz w:val="22"/>
          <w:szCs w:val="22"/>
          <w:lang w:val="fr-FR"/>
        </w:rPr>
        <w:t>ina</w:t>
      </w:r>
      <w:proofErr w:type="spellEnd"/>
      <w:r w:rsidRPr="00487C92">
        <w:rPr>
          <w:rFonts w:asciiTheme="minorBidi" w:hAnsiTheme="minorBidi" w:cstheme="minorBidi"/>
          <w:color w:val="000000"/>
          <w:sz w:val="22"/>
          <w:szCs w:val="22"/>
          <w:lang w:val="sr-Latn-CS"/>
        </w:rPr>
        <w:t xml:space="preserve"> </w:t>
      </w:r>
      <w:r w:rsidRPr="00487C92">
        <w:rPr>
          <w:rFonts w:asciiTheme="minorBidi" w:hAnsiTheme="minorBidi" w:cstheme="minorBidi"/>
          <w:color w:val="000000"/>
          <w:sz w:val="22"/>
          <w:szCs w:val="22"/>
          <w:lang w:val="fr-FR"/>
        </w:rPr>
        <w:t>na</w:t>
      </w:r>
      <w:r w:rsidRPr="00487C92">
        <w:rPr>
          <w:rFonts w:asciiTheme="minorBidi" w:hAnsiTheme="minorBidi" w:cstheme="minorBidi"/>
          <w:color w:val="000000"/>
          <w:sz w:val="22"/>
          <w:szCs w:val="22"/>
          <w:lang w:val="sr-Latn-CS"/>
        </w:rPr>
        <w:t xml:space="preserve"> </w:t>
      </w:r>
      <w:proofErr w:type="spellStart"/>
      <w:r w:rsidRPr="00487C92">
        <w:rPr>
          <w:rFonts w:asciiTheme="minorBidi" w:hAnsiTheme="minorBidi" w:cstheme="minorBidi"/>
          <w:color w:val="000000"/>
          <w:sz w:val="22"/>
          <w:szCs w:val="22"/>
          <w:lang w:val="fr-FR"/>
        </w:rPr>
        <w:t>prethodno</w:t>
      </w:r>
      <w:proofErr w:type="spellEnd"/>
      <w:r w:rsidRPr="00487C92">
        <w:rPr>
          <w:rFonts w:asciiTheme="minorBidi" w:hAnsiTheme="minorBidi" w:cstheme="minorBidi"/>
          <w:color w:val="000000"/>
          <w:sz w:val="22"/>
          <w:szCs w:val="22"/>
          <w:lang w:val="sr-Latn-CS"/>
        </w:rPr>
        <w:t xml:space="preserve"> </w:t>
      </w:r>
      <w:proofErr w:type="spellStart"/>
      <w:r w:rsidRPr="00487C92">
        <w:rPr>
          <w:rFonts w:asciiTheme="minorBidi" w:hAnsiTheme="minorBidi" w:cstheme="minorBidi"/>
          <w:color w:val="000000"/>
          <w:sz w:val="22"/>
          <w:szCs w:val="22"/>
          <w:lang w:val="fr-FR"/>
        </w:rPr>
        <w:t>nekori</w:t>
      </w:r>
      <w:proofErr w:type="spellEnd"/>
      <w:r w:rsidRPr="00487C92">
        <w:rPr>
          <w:rFonts w:asciiTheme="minorBidi" w:hAnsiTheme="minorBidi" w:cstheme="minorBidi"/>
          <w:color w:val="000000"/>
          <w:sz w:val="22"/>
          <w:szCs w:val="22"/>
          <w:lang w:val="sr-Latn-CS"/>
        </w:rPr>
        <w:t>š</w:t>
      </w:r>
      <w:proofErr w:type="spellStart"/>
      <w:r w:rsidRPr="00487C92">
        <w:rPr>
          <w:rFonts w:asciiTheme="minorBidi" w:hAnsiTheme="minorBidi" w:cstheme="minorBidi"/>
          <w:color w:val="000000"/>
          <w:sz w:val="22"/>
          <w:szCs w:val="22"/>
          <w:lang w:val="fr-FR"/>
        </w:rPr>
        <w:t>tenom</w:t>
      </w:r>
      <w:proofErr w:type="spellEnd"/>
      <w:r w:rsidRPr="00487C92">
        <w:rPr>
          <w:rFonts w:asciiTheme="minorBidi" w:hAnsiTheme="minorBidi" w:cstheme="minorBidi"/>
          <w:color w:val="000000"/>
          <w:sz w:val="22"/>
          <w:szCs w:val="22"/>
          <w:lang w:val="sr-Latn-CS"/>
        </w:rPr>
        <w:t xml:space="preserve"> </w:t>
      </w:r>
      <w:proofErr w:type="spellStart"/>
      <w:r w:rsidRPr="00487C92">
        <w:rPr>
          <w:rFonts w:asciiTheme="minorBidi" w:hAnsiTheme="minorBidi" w:cstheme="minorBidi"/>
          <w:color w:val="000000"/>
          <w:sz w:val="22"/>
          <w:szCs w:val="22"/>
          <w:lang w:val="fr-FR"/>
        </w:rPr>
        <w:t>poljoprivrednom</w:t>
      </w:r>
      <w:proofErr w:type="spellEnd"/>
      <w:r w:rsidRPr="00487C92">
        <w:rPr>
          <w:rFonts w:asciiTheme="minorBidi" w:hAnsiTheme="minorBidi" w:cstheme="minorBidi"/>
          <w:color w:val="000000"/>
          <w:sz w:val="22"/>
          <w:szCs w:val="22"/>
          <w:lang w:val="sr-Latn-CS"/>
        </w:rPr>
        <w:t xml:space="preserve"> </w:t>
      </w:r>
      <w:proofErr w:type="spellStart"/>
      <w:r w:rsidRPr="00487C92">
        <w:rPr>
          <w:rFonts w:asciiTheme="minorBidi" w:hAnsiTheme="minorBidi" w:cstheme="minorBidi"/>
          <w:color w:val="000000"/>
          <w:sz w:val="22"/>
          <w:szCs w:val="22"/>
          <w:lang w:val="fr-FR"/>
        </w:rPr>
        <w:t>zemlji</w:t>
      </w:r>
      <w:proofErr w:type="spellEnd"/>
      <w:r w:rsidRPr="00487C92">
        <w:rPr>
          <w:rFonts w:asciiTheme="minorBidi" w:hAnsiTheme="minorBidi" w:cstheme="minorBidi"/>
          <w:color w:val="000000"/>
          <w:sz w:val="22"/>
          <w:szCs w:val="22"/>
          <w:lang w:val="sr-Latn-CS"/>
        </w:rPr>
        <w:t>š</w:t>
      </w:r>
      <w:r w:rsidRPr="00487C92">
        <w:rPr>
          <w:rFonts w:asciiTheme="minorBidi" w:hAnsiTheme="minorBidi" w:cstheme="minorBidi"/>
          <w:color w:val="000000"/>
          <w:sz w:val="22"/>
          <w:szCs w:val="22"/>
          <w:lang w:val="fr-FR"/>
        </w:rPr>
        <w:t>tu</w:t>
      </w:r>
      <w:r w:rsidRPr="00487C92">
        <w:rPr>
          <w:rFonts w:asciiTheme="minorBidi" w:hAnsiTheme="minorBidi" w:cstheme="minorBidi"/>
          <w:color w:val="000000"/>
          <w:sz w:val="22"/>
          <w:szCs w:val="22"/>
          <w:lang w:val="sr-Latn-CS"/>
        </w:rPr>
        <w:t xml:space="preserve">, </w:t>
      </w:r>
      <w:proofErr w:type="spellStart"/>
      <w:r w:rsidRPr="00487C92">
        <w:rPr>
          <w:rFonts w:asciiTheme="minorBidi" w:hAnsiTheme="minorBidi" w:cstheme="minorBidi"/>
          <w:color w:val="000000"/>
          <w:sz w:val="22"/>
          <w:szCs w:val="22"/>
          <w:lang w:val="fr-FR"/>
        </w:rPr>
        <w:t>koje</w:t>
      </w:r>
      <w:proofErr w:type="spellEnd"/>
      <w:r w:rsidRPr="00487C92">
        <w:rPr>
          <w:rFonts w:asciiTheme="minorBidi" w:hAnsiTheme="minorBidi" w:cstheme="minorBidi"/>
          <w:color w:val="000000"/>
          <w:sz w:val="22"/>
          <w:szCs w:val="22"/>
          <w:lang w:val="sr-Latn-CS"/>
        </w:rPr>
        <w:t xml:space="preserve"> </w:t>
      </w:r>
      <w:r w:rsidRPr="00487C92">
        <w:rPr>
          <w:rFonts w:asciiTheme="minorBidi" w:hAnsiTheme="minorBidi" w:cstheme="minorBidi"/>
          <w:color w:val="000000"/>
          <w:sz w:val="22"/>
          <w:szCs w:val="22"/>
          <w:lang w:val="fr-FR"/>
        </w:rPr>
        <w:t>je</w:t>
      </w:r>
      <w:r w:rsidRPr="00487C92">
        <w:rPr>
          <w:rFonts w:asciiTheme="minorBidi" w:hAnsiTheme="minorBidi" w:cstheme="minorBidi"/>
          <w:color w:val="000000"/>
          <w:sz w:val="22"/>
          <w:szCs w:val="22"/>
          <w:lang w:val="sr-Latn-CS"/>
        </w:rPr>
        <w:t xml:space="preserve"> </w:t>
      </w:r>
      <w:proofErr w:type="spellStart"/>
      <w:r w:rsidRPr="00487C92">
        <w:rPr>
          <w:rFonts w:asciiTheme="minorBidi" w:hAnsiTheme="minorBidi" w:cstheme="minorBidi"/>
          <w:color w:val="000000"/>
          <w:sz w:val="22"/>
          <w:szCs w:val="22"/>
          <w:lang w:val="fr-FR"/>
        </w:rPr>
        <w:t>prostorno</w:t>
      </w:r>
      <w:proofErr w:type="spellEnd"/>
      <w:r w:rsidRPr="00487C92">
        <w:rPr>
          <w:rFonts w:asciiTheme="minorBidi" w:hAnsiTheme="minorBidi" w:cstheme="minorBidi"/>
          <w:color w:val="000000"/>
          <w:sz w:val="22"/>
          <w:szCs w:val="22"/>
          <w:lang w:val="sr-Latn-CS"/>
        </w:rPr>
        <w:t xml:space="preserve"> </w:t>
      </w:r>
      <w:proofErr w:type="spellStart"/>
      <w:r w:rsidRPr="00487C92">
        <w:rPr>
          <w:rFonts w:asciiTheme="minorBidi" w:hAnsiTheme="minorBidi" w:cstheme="minorBidi"/>
          <w:color w:val="000000"/>
          <w:sz w:val="22"/>
          <w:szCs w:val="22"/>
          <w:lang w:val="fr-FR"/>
        </w:rPr>
        <w:t>identifikovano</w:t>
      </w:r>
      <w:proofErr w:type="spellEnd"/>
      <w:r w:rsidRPr="00487C92">
        <w:rPr>
          <w:rFonts w:asciiTheme="minorBidi" w:hAnsiTheme="minorBidi" w:cstheme="minorBidi"/>
          <w:color w:val="000000"/>
          <w:sz w:val="22"/>
          <w:szCs w:val="22"/>
          <w:lang w:val="sr-Latn-CS"/>
        </w:rPr>
        <w:t xml:space="preserve"> </w:t>
      </w:r>
      <w:r w:rsidRPr="00487C92">
        <w:rPr>
          <w:rFonts w:asciiTheme="minorBidi" w:hAnsiTheme="minorBidi" w:cstheme="minorBidi"/>
          <w:color w:val="000000"/>
          <w:sz w:val="22"/>
          <w:szCs w:val="22"/>
          <w:lang w:val="fr-FR"/>
        </w:rPr>
        <w:t>u</w:t>
      </w:r>
      <w:r w:rsidRPr="00487C92">
        <w:rPr>
          <w:rFonts w:asciiTheme="minorBidi" w:hAnsiTheme="minorBidi" w:cstheme="minorBidi"/>
          <w:color w:val="000000"/>
          <w:sz w:val="22"/>
          <w:szCs w:val="22"/>
          <w:lang w:val="sr-Latn-CS"/>
        </w:rPr>
        <w:t xml:space="preserve"> </w:t>
      </w:r>
      <w:r w:rsidRPr="00487C92">
        <w:rPr>
          <w:rFonts w:asciiTheme="minorBidi" w:hAnsiTheme="minorBidi" w:cstheme="minorBidi"/>
          <w:color w:val="000000"/>
          <w:sz w:val="22"/>
          <w:szCs w:val="22"/>
          <w:lang w:val="fr-FR"/>
        </w:rPr>
        <w:t>SIZEP</w:t>
      </w:r>
      <w:r w:rsidRPr="00487C92">
        <w:rPr>
          <w:rFonts w:asciiTheme="minorBidi" w:hAnsiTheme="minorBidi" w:cstheme="minorBidi"/>
          <w:color w:val="000000"/>
          <w:sz w:val="22"/>
          <w:szCs w:val="22"/>
          <w:lang w:val="sr-Latn-CS"/>
        </w:rPr>
        <w:t>-</w:t>
      </w:r>
      <w:r w:rsidRPr="00487C92">
        <w:rPr>
          <w:rFonts w:asciiTheme="minorBidi" w:hAnsiTheme="minorBidi" w:cstheme="minorBidi"/>
          <w:color w:val="000000"/>
          <w:sz w:val="22"/>
          <w:szCs w:val="22"/>
          <w:lang w:val="fr-FR"/>
        </w:rPr>
        <w:t>u</w:t>
      </w:r>
      <w:r w:rsidRPr="00487C92">
        <w:rPr>
          <w:rFonts w:asciiTheme="minorBidi" w:hAnsiTheme="minorBidi" w:cstheme="minorBidi"/>
          <w:color w:val="000000"/>
          <w:sz w:val="22"/>
          <w:szCs w:val="22"/>
          <w:lang w:val="sr-Latn-CS"/>
        </w:rPr>
        <w:t xml:space="preserve"> </w:t>
      </w:r>
      <w:r w:rsidRPr="00487C92">
        <w:rPr>
          <w:rFonts w:asciiTheme="minorBidi" w:hAnsiTheme="minorBidi" w:cstheme="minorBidi"/>
          <w:color w:val="000000"/>
          <w:sz w:val="22"/>
          <w:szCs w:val="22"/>
          <w:lang w:val="fr-FR"/>
        </w:rPr>
        <w:t>do</w:t>
      </w:r>
      <w:r w:rsidRPr="00487C92">
        <w:rPr>
          <w:rFonts w:asciiTheme="minorBidi" w:hAnsiTheme="minorBidi" w:cstheme="minorBidi"/>
          <w:color w:val="000000"/>
          <w:sz w:val="22"/>
          <w:szCs w:val="22"/>
          <w:lang w:val="sr-Latn-CS"/>
        </w:rPr>
        <w:t xml:space="preserve"> 30. </w:t>
      </w:r>
      <w:proofErr w:type="spellStart"/>
      <w:proofErr w:type="gramStart"/>
      <w:r w:rsidRPr="00487C92">
        <w:rPr>
          <w:rFonts w:asciiTheme="minorBidi" w:hAnsiTheme="minorBidi" w:cstheme="minorBidi"/>
          <w:color w:val="000000"/>
          <w:sz w:val="22"/>
          <w:szCs w:val="22"/>
          <w:lang w:val="fr-FR"/>
        </w:rPr>
        <w:t>aprila</w:t>
      </w:r>
      <w:proofErr w:type="spellEnd"/>
      <w:proofErr w:type="gramEnd"/>
      <w:r w:rsidRPr="00487C92">
        <w:rPr>
          <w:rFonts w:asciiTheme="minorBidi" w:hAnsiTheme="minorBidi" w:cstheme="minorBidi"/>
          <w:color w:val="000000"/>
          <w:sz w:val="22"/>
          <w:szCs w:val="22"/>
          <w:lang w:val="sr-Latn-CS"/>
        </w:rPr>
        <w:t xml:space="preserve"> 2023. </w:t>
      </w:r>
      <w:proofErr w:type="spellStart"/>
      <w:proofErr w:type="gramStart"/>
      <w:r w:rsidRPr="00487C92">
        <w:rPr>
          <w:rFonts w:asciiTheme="minorBidi" w:hAnsiTheme="minorBidi" w:cstheme="minorBidi"/>
          <w:color w:val="000000"/>
          <w:sz w:val="22"/>
          <w:szCs w:val="22"/>
          <w:lang w:val="fr-FR"/>
        </w:rPr>
        <w:t>godine</w:t>
      </w:r>
      <w:proofErr w:type="spellEnd"/>
      <w:proofErr w:type="gramEnd"/>
      <w:r w:rsidRPr="00487C92">
        <w:rPr>
          <w:rFonts w:asciiTheme="minorBidi" w:hAnsiTheme="minorBidi" w:cstheme="minorBidi"/>
          <w:color w:val="000000"/>
          <w:sz w:val="22"/>
          <w:szCs w:val="22"/>
          <w:lang w:val="sr-Latn-CS"/>
        </w:rPr>
        <w:t>.</w:t>
      </w:r>
    </w:p>
    <w:p w14:paraId="4699C56D" w14:textId="77777777" w:rsidR="00773FCC" w:rsidRDefault="00773FCC" w:rsidP="00773FCC">
      <w:pPr>
        <w:spacing w:before="240" w:after="240" w:line="276" w:lineRule="auto"/>
        <w:jc w:val="both"/>
        <w:rPr>
          <w:rFonts w:ascii="Arial" w:hAnsi="Arial" w:cs="Arial"/>
          <w:noProof/>
          <w:sz w:val="22"/>
          <w:lang w:val="sr-Latn-CS"/>
        </w:rPr>
      </w:pPr>
      <w:r w:rsidRPr="00773FCC">
        <w:rPr>
          <w:rFonts w:ascii="Arial" w:hAnsi="Arial" w:cs="Arial"/>
          <w:noProof/>
          <w:sz w:val="22"/>
          <w:lang w:val="sr-Latn-CS"/>
        </w:rPr>
        <w:t>Ako ukupna visina</w:t>
      </w:r>
      <w:r w:rsidR="00156E8B">
        <w:rPr>
          <w:rFonts w:ascii="Arial" w:hAnsi="Arial" w:cs="Arial"/>
          <w:noProof/>
          <w:sz w:val="22"/>
          <w:lang w:val="sr-Latn-CS"/>
        </w:rPr>
        <w:t xml:space="preserve"> svih</w:t>
      </w:r>
      <w:r w:rsidRPr="00773FCC">
        <w:rPr>
          <w:rFonts w:ascii="Arial" w:hAnsi="Arial" w:cs="Arial"/>
          <w:noProof/>
          <w:sz w:val="22"/>
          <w:lang w:val="sr-Latn-CS"/>
        </w:rPr>
        <w:t xml:space="preserve"> zahtjeva</w:t>
      </w:r>
      <w:r w:rsidR="00156E8B">
        <w:rPr>
          <w:rFonts w:ascii="Arial" w:hAnsi="Arial" w:cs="Arial"/>
          <w:noProof/>
          <w:sz w:val="22"/>
          <w:lang w:val="sr-Latn-CS"/>
        </w:rPr>
        <w:t xml:space="preserve"> za dodjelu podrške po ovom</w:t>
      </w:r>
      <w:r w:rsidR="007E641E">
        <w:rPr>
          <w:rFonts w:ascii="Arial" w:hAnsi="Arial" w:cs="Arial"/>
          <w:noProof/>
          <w:sz w:val="22"/>
          <w:lang w:val="sr-Latn-CS"/>
        </w:rPr>
        <w:t xml:space="preserve"> javnom pozivu,</w:t>
      </w:r>
      <w:r w:rsidRPr="00773FCC">
        <w:rPr>
          <w:rFonts w:ascii="Arial" w:hAnsi="Arial" w:cs="Arial"/>
          <w:noProof/>
          <w:sz w:val="22"/>
          <w:lang w:val="sr-Latn-CS"/>
        </w:rPr>
        <w:t xml:space="preserve"> prevazilazi budžetom</w:t>
      </w:r>
      <w:r>
        <w:rPr>
          <w:rFonts w:ascii="Arial" w:hAnsi="Arial" w:cs="Arial"/>
          <w:noProof/>
          <w:sz w:val="22"/>
          <w:lang w:val="sr-Latn-CS"/>
        </w:rPr>
        <w:t xml:space="preserve"> </w:t>
      </w:r>
      <w:r w:rsidRPr="00773FCC">
        <w:rPr>
          <w:rFonts w:ascii="Arial" w:hAnsi="Arial" w:cs="Arial"/>
          <w:noProof/>
          <w:sz w:val="22"/>
          <w:lang w:val="sr-Latn-CS"/>
        </w:rPr>
        <w:t>planirani godišnji iznos, proporcionalno se smanjuju jedinična plaćanja po hektaru</w:t>
      </w:r>
      <w:r w:rsidR="00504B7A">
        <w:rPr>
          <w:rFonts w:ascii="Arial" w:hAnsi="Arial" w:cs="Arial"/>
          <w:noProof/>
          <w:sz w:val="22"/>
          <w:lang w:val="sr-Latn-CS"/>
        </w:rPr>
        <w:t>.</w:t>
      </w:r>
    </w:p>
    <w:p w14:paraId="55765C7A" w14:textId="77777777" w:rsidR="00FD1400" w:rsidRDefault="00FD1400" w:rsidP="00773FCC">
      <w:pPr>
        <w:spacing w:before="240" w:after="240" w:line="276" w:lineRule="auto"/>
        <w:jc w:val="both"/>
        <w:rPr>
          <w:rFonts w:ascii="Arial" w:hAnsi="Arial" w:cs="Arial"/>
          <w:noProof/>
          <w:sz w:val="22"/>
          <w:lang w:val="sr-Latn-CS"/>
        </w:rPr>
      </w:pPr>
    </w:p>
    <w:p w14:paraId="330C5ACB" w14:textId="77777777" w:rsidR="00FD1400" w:rsidRPr="00780B00" w:rsidRDefault="00FD1400" w:rsidP="00773FCC">
      <w:pPr>
        <w:spacing w:before="240" w:after="240" w:line="276" w:lineRule="auto"/>
        <w:jc w:val="both"/>
        <w:rPr>
          <w:rFonts w:ascii="Arial" w:hAnsi="Arial" w:cs="Arial"/>
          <w:noProof/>
          <w:sz w:val="22"/>
          <w:lang w:val="sr-Latn-CS"/>
        </w:rPr>
      </w:pPr>
    </w:p>
    <w:p w14:paraId="1437C576" w14:textId="77777777" w:rsidR="00077AF6" w:rsidRPr="00780B00" w:rsidRDefault="00504EE2" w:rsidP="00C63DD3">
      <w:pPr>
        <w:spacing w:before="240" w:after="240" w:line="276" w:lineRule="auto"/>
        <w:jc w:val="both"/>
        <w:rPr>
          <w:rFonts w:ascii="Arial" w:hAnsi="Arial" w:cs="Arial"/>
          <w:b/>
          <w:noProof/>
          <w:sz w:val="22"/>
          <w:lang w:val="sr-Latn-CS"/>
        </w:rPr>
      </w:pPr>
      <w:r w:rsidRPr="00780B00">
        <w:rPr>
          <w:rFonts w:ascii="Arial" w:hAnsi="Arial" w:cs="Arial"/>
          <w:b/>
          <w:noProof/>
          <w:sz w:val="22"/>
          <w:lang w:val="sr-Latn-CS"/>
        </w:rPr>
        <w:lastRenderedPageBreak/>
        <w:t>PRIJAVA NA JAVNI POZIV I POTREBNA DOKUMENTACIJA</w:t>
      </w:r>
    </w:p>
    <w:p w14:paraId="3A9EF1B2" w14:textId="77777777" w:rsidR="00012578" w:rsidRPr="00780B00" w:rsidRDefault="00A84F4F" w:rsidP="00C63DD3">
      <w:pPr>
        <w:spacing w:after="240" w:line="276" w:lineRule="auto"/>
        <w:jc w:val="both"/>
        <w:rPr>
          <w:rFonts w:ascii="Arial" w:hAnsi="Arial" w:cs="Arial"/>
          <w:noProof/>
          <w:sz w:val="22"/>
          <w:lang w:val="sr-Latn-CS"/>
        </w:rPr>
      </w:pPr>
      <w:r>
        <w:rPr>
          <w:rFonts w:ascii="Arial" w:hAnsi="Arial" w:cs="Arial"/>
          <w:noProof/>
          <w:sz w:val="22"/>
          <w:lang w:val="sr-Latn-CS"/>
        </w:rPr>
        <w:t>Prijava na j</w:t>
      </w:r>
      <w:r w:rsidR="00077AF6" w:rsidRPr="00780B00">
        <w:rPr>
          <w:rFonts w:ascii="Arial" w:hAnsi="Arial" w:cs="Arial"/>
          <w:noProof/>
          <w:sz w:val="22"/>
          <w:lang w:val="sr-Latn-CS"/>
        </w:rPr>
        <w:t xml:space="preserve">avni poziv vrši se </w:t>
      </w:r>
      <w:r w:rsidR="007E641E">
        <w:rPr>
          <w:rFonts w:ascii="Arial" w:hAnsi="Arial" w:cs="Arial"/>
          <w:noProof/>
          <w:sz w:val="22"/>
          <w:lang w:val="sr-Latn-CS"/>
        </w:rPr>
        <w:t>u</w:t>
      </w:r>
      <w:r w:rsidR="00381518" w:rsidRPr="00780B00">
        <w:rPr>
          <w:rFonts w:ascii="Arial" w:hAnsi="Arial" w:cs="Arial"/>
          <w:noProof/>
          <w:sz w:val="22"/>
          <w:lang w:val="sr-Latn-CS"/>
        </w:rPr>
        <w:t xml:space="preserve"> </w:t>
      </w:r>
      <w:r w:rsidR="000F4D44" w:rsidRPr="00780B00">
        <w:rPr>
          <w:rFonts w:ascii="Arial" w:hAnsi="Arial" w:cs="Arial"/>
          <w:noProof/>
          <w:sz w:val="22"/>
          <w:lang w:val="sr-Latn-CS"/>
        </w:rPr>
        <w:t>zakazan</w:t>
      </w:r>
      <w:r w:rsidR="007E641E">
        <w:rPr>
          <w:rFonts w:ascii="Arial" w:hAnsi="Arial" w:cs="Arial"/>
          <w:noProof/>
          <w:sz w:val="22"/>
          <w:lang w:val="sr-Latn-CS"/>
        </w:rPr>
        <w:t>om</w:t>
      </w:r>
      <w:r w:rsidR="000F4D44" w:rsidRPr="00780B00">
        <w:rPr>
          <w:rFonts w:ascii="Arial" w:hAnsi="Arial" w:cs="Arial"/>
          <w:noProof/>
          <w:sz w:val="22"/>
          <w:lang w:val="sr-Latn-CS"/>
        </w:rPr>
        <w:t xml:space="preserve"> termin</w:t>
      </w:r>
      <w:r w:rsidR="007E641E">
        <w:rPr>
          <w:rFonts w:ascii="Arial" w:hAnsi="Arial" w:cs="Arial"/>
          <w:noProof/>
          <w:sz w:val="22"/>
          <w:lang w:val="sr-Latn-CS"/>
        </w:rPr>
        <w:t>u</w:t>
      </w:r>
      <w:r w:rsidR="000F4D44" w:rsidRPr="00780B00">
        <w:rPr>
          <w:rFonts w:ascii="Arial" w:hAnsi="Arial" w:cs="Arial"/>
          <w:noProof/>
          <w:sz w:val="22"/>
          <w:lang w:val="sr-Latn-CS"/>
        </w:rPr>
        <w:t xml:space="preserve"> </w:t>
      </w:r>
      <w:r w:rsidR="00077AF6" w:rsidRPr="00780B00">
        <w:rPr>
          <w:rFonts w:ascii="Arial" w:hAnsi="Arial" w:cs="Arial"/>
          <w:noProof/>
          <w:sz w:val="22"/>
          <w:lang w:val="sr-Latn-CS"/>
        </w:rPr>
        <w:t xml:space="preserve">u </w:t>
      </w:r>
      <w:r w:rsidR="00CB7A78">
        <w:rPr>
          <w:rFonts w:ascii="Arial" w:hAnsi="Arial" w:cs="Arial"/>
          <w:noProof/>
          <w:sz w:val="22"/>
          <w:lang w:val="sr-Latn-CS"/>
        </w:rPr>
        <w:t>kancelarijama</w:t>
      </w:r>
      <w:r w:rsidR="00077AF6" w:rsidRPr="00780B00">
        <w:rPr>
          <w:rFonts w:ascii="Arial" w:hAnsi="Arial" w:cs="Arial"/>
          <w:noProof/>
          <w:sz w:val="22"/>
          <w:lang w:val="sr-Latn-CS"/>
        </w:rPr>
        <w:t xml:space="preserve"> </w:t>
      </w:r>
      <w:r w:rsidR="00C36D56">
        <w:rPr>
          <w:rFonts w:ascii="Arial" w:hAnsi="Arial" w:cs="Arial"/>
          <w:noProof/>
          <w:sz w:val="22"/>
          <w:lang w:val="sr-Latn-CS"/>
        </w:rPr>
        <w:t>Direkcije</w:t>
      </w:r>
      <w:r w:rsidR="00C36D56" w:rsidRPr="00C36D56">
        <w:rPr>
          <w:rFonts w:ascii="Arial" w:hAnsi="Arial" w:cs="Arial"/>
          <w:noProof/>
          <w:sz w:val="22"/>
          <w:lang w:val="sr-Latn-CS"/>
        </w:rPr>
        <w:t xml:space="preserve"> za savjetodavne poslove u oblasti biljne proizvodnje</w:t>
      </w:r>
      <w:r w:rsidR="00526D46">
        <w:rPr>
          <w:rFonts w:ascii="Arial" w:hAnsi="Arial" w:cs="Arial"/>
          <w:noProof/>
          <w:sz w:val="22"/>
          <w:lang w:val="sr-Latn-CS"/>
        </w:rPr>
        <w:t xml:space="preserve"> ili </w:t>
      </w:r>
      <w:r w:rsidR="00C36D56" w:rsidRPr="00C36D56">
        <w:rPr>
          <w:rFonts w:ascii="Arial" w:hAnsi="Arial" w:cs="Arial"/>
          <w:noProof/>
          <w:sz w:val="22"/>
          <w:lang w:val="sr-Latn-CS"/>
        </w:rPr>
        <w:t>Odsjek</w:t>
      </w:r>
      <w:r w:rsidR="00CB7A78">
        <w:rPr>
          <w:rFonts w:ascii="Arial" w:hAnsi="Arial" w:cs="Arial"/>
          <w:noProof/>
          <w:sz w:val="22"/>
          <w:lang w:val="sr-Latn-CS"/>
        </w:rPr>
        <w:t>a</w:t>
      </w:r>
      <w:r w:rsidR="00C36D56" w:rsidRPr="00C36D56">
        <w:rPr>
          <w:rFonts w:ascii="Arial" w:hAnsi="Arial" w:cs="Arial"/>
          <w:noProof/>
          <w:sz w:val="22"/>
          <w:lang w:val="sr-Latn-CS"/>
        </w:rPr>
        <w:t xml:space="preserve"> za regionalnu koordinaciju</w:t>
      </w:r>
      <w:r w:rsidR="00077AF6" w:rsidRPr="00780B00">
        <w:rPr>
          <w:rFonts w:ascii="Arial" w:hAnsi="Arial" w:cs="Arial"/>
          <w:noProof/>
          <w:sz w:val="22"/>
          <w:lang w:val="sr-Latn-CS"/>
        </w:rPr>
        <w:t>, na nači</w:t>
      </w:r>
      <w:r w:rsidR="00E55074">
        <w:rPr>
          <w:rFonts w:ascii="Arial" w:hAnsi="Arial" w:cs="Arial"/>
          <w:noProof/>
          <w:sz w:val="22"/>
          <w:lang w:val="sr-Latn-CS"/>
        </w:rPr>
        <w:t xml:space="preserve">n što poljoprivredni proizvođač </w:t>
      </w:r>
      <w:r w:rsidR="003D2301" w:rsidRPr="00780B00">
        <w:rPr>
          <w:rFonts w:ascii="Arial" w:hAnsi="Arial" w:cs="Arial"/>
          <w:noProof/>
          <w:sz w:val="22"/>
          <w:lang w:val="sr-Latn-CS"/>
        </w:rPr>
        <w:t xml:space="preserve">popunjava </w:t>
      </w:r>
      <w:r w:rsidR="00077AF6" w:rsidRPr="00780B00">
        <w:rPr>
          <w:rFonts w:ascii="Arial" w:hAnsi="Arial" w:cs="Arial"/>
          <w:noProof/>
          <w:sz w:val="22"/>
          <w:lang w:val="sr-Latn-CS"/>
        </w:rPr>
        <w:t xml:space="preserve">i </w:t>
      </w:r>
      <w:r w:rsidR="003D2301" w:rsidRPr="00780B00">
        <w:rPr>
          <w:rFonts w:ascii="Arial" w:hAnsi="Arial" w:cs="Arial"/>
          <w:noProof/>
          <w:sz w:val="22"/>
          <w:lang w:val="sr-Latn-CS"/>
        </w:rPr>
        <w:t xml:space="preserve">podnosi </w:t>
      </w:r>
      <w:r w:rsidR="00077AF6" w:rsidRPr="00780B00">
        <w:rPr>
          <w:rFonts w:ascii="Arial" w:hAnsi="Arial" w:cs="Arial"/>
          <w:noProof/>
          <w:sz w:val="22"/>
          <w:lang w:val="sr-Latn-CS"/>
        </w:rPr>
        <w:t xml:space="preserve">zahtjev za dodjelu podrške </w:t>
      </w:r>
      <w:r w:rsidR="00CA4625" w:rsidRPr="00780B00">
        <w:rPr>
          <w:rFonts w:ascii="Arial" w:hAnsi="Arial" w:cs="Arial"/>
          <w:noProof/>
          <w:sz w:val="22"/>
          <w:lang w:val="sr-Latn-CS"/>
        </w:rPr>
        <w:t>uz pomoć</w:t>
      </w:r>
      <w:r w:rsidR="00DD6F20" w:rsidRPr="00780B00">
        <w:rPr>
          <w:rFonts w:ascii="Arial" w:hAnsi="Arial" w:cs="Arial"/>
          <w:noProof/>
          <w:sz w:val="22"/>
          <w:lang w:val="sr-Latn-CS"/>
        </w:rPr>
        <w:t xml:space="preserve"> </w:t>
      </w:r>
      <w:r w:rsidR="00077AF6" w:rsidRPr="00780B00">
        <w:rPr>
          <w:rFonts w:ascii="Arial" w:hAnsi="Arial" w:cs="Arial"/>
          <w:noProof/>
          <w:sz w:val="22"/>
          <w:lang w:val="sr-Latn-CS"/>
        </w:rPr>
        <w:t xml:space="preserve">službenika iz </w:t>
      </w:r>
      <w:r w:rsidR="00CB7A78">
        <w:rPr>
          <w:rFonts w:ascii="Arial" w:hAnsi="Arial" w:cs="Arial"/>
          <w:noProof/>
          <w:sz w:val="22"/>
          <w:lang w:val="sr-Latn-CS"/>
        </w:rPr>
        <w:t>kancelarije,</w:t>
      </w:r>
      <w:r w:rsidR="004F4D7C" w:rsidRPr="00780B00">
        <w:rPr>
          <w:rFonts w:ascii="Arial" w:hAnsi="Arial" w:cs="Arial"/>
          <w:noProof/>
          <w:sz w:val="22"/>
          <w:lang w:val="sr-Latn-CS"/>
        </w:rPr>
        <w:t xml:space="preserve"> </w:t>
      </w:r>
      <w:r w:rsidR="00CB7A78" w:rsidRPr="00780B00">
        <w:rPr>
          <w:rFonts w:ascii="Arial" w:hAnsi="Arial" w:cs="Arial"/>
          <w:noProof/>
          <w:sz w:val="22"/>
          <w:lang w:val="sr-Latn-CS"/>
        </w:rPr>
        <w:t xml:space="preserve">kroz dio softverskog rješenja </w:t>
      </w:r>
      <w:r w:rsidR="00CB7A78" w:rsidRPr="002162DE">
        <w:rPr>
          <w:rFonts w:ascii="Arial" w:hAnsi="Arial" w:cs="Arial"/>
          <w:noProof/>
          <w:sz w:val="22"/>
          <w:lang w:val="sr-Latn-CS"/>
        </w:rPr>
        <w:t>Sistem</w:t>
      </w:r>
      <w:r w:rsidR="00CB7A78">
        <w:rPr>
          <w:rFonts w:ascii="Arial" w:hAnsi="Arial" w:cs="Arial"/>
          <w:noProof/>
          <w:sz w:val="22"/>
          <w:lang w:val="sr-Latn-CS"/>
        </w:rPr>
        <w:t>a</w:t>
      </w:r>
      <w:r w:rsidR="00CB7A78" w:rsidRPr="002162DE">
        <w:rPr>
          <w:rFonts w:ascii="Arial" w:hAnsi="Arial" w:cs="Arial"/>
          <w:noProof/>
          <w:sz w:val="22"/>
          <w:lang w:val="sr-Latn-CS"/>
        </w:rPr>
        <w:t xml:space="preserve"> upravljanja i evidencije zahtjeva kroz mjere direktnih plaćanja i ruralnog razvoja prema površini referentne parcele </w:t>
      </w:r>
      <w:r w:rsidR="0068034D">
        <w:rPr>
          <w:rFonts w:ascii="Arial" w:hAnsi="Arial" w:cs="Arial"/>
          <w:noProof/>
          <w:sz w:val="22"/>
          <w:szCs w:val="22"/>
          <w:lang w:val="sr-Latn-CS"/>
        </w:rPr>
        <w:t>(Evidencija zahtjeva).</w:t>
      </w:r>
    </w:p>
    <w:p w14:paraId="7EAB0B7B" w14:textId="77777777" w:rsidR="00AD09E3" w:rsidRPr="000E5FCE" w:rsidRDefault="00CB7A78" w:rsidP="000E5FCE">
      <w:pPr>
        <w:spacing w:before="240" w:line="276" w:lineRule="auto"/>
        <w:jc w:val="both"/>
        <w:rPr>
          <w:rFonts w:ascii="Arial" w:hAnsi="Arial" w:cs="Arial"/>
          <w:noProof/>
          <w:color w:val="FF0000"/>
          <w:sz w:val="22"/>
          <w:szCs w:val="22"/>
          <w:lang w:val="sr-Latn-CS"/>
        </w:rPr>
      </w:pPr>
      <w:r w:rsidRPr="00CB7A78">
        <w:rPr>
          <w:rFonts w:ascii="Arial" w:hAnsi="Arial" w:cs="Arial"/>
          <w:sz w:val="22"/>
          <w:szCs w:val="22"/>
          <w:lang w:val="sr-Latn-ME"/>
        </w:rPr>
        <w:t xml:space="preserve">Zahtjev za dodjelu podrške, u ime podnosioca zahtjeva, </w:t>
      </w:r>
      <w:r w:rsidR="00AD09E3" w:rsidRPr="00CB7A78">
        <w:rPr>
          <w:rFonts w:ascii="Arial" w:hAnsi="Arial" w:cs="Arial"/>
          <w:sz w:val="22"/>
          <w:szCs w:val="22"/>
          <w:lang w:val="sr-Latn-ME"/>
        </w:rPr>
        <w:t xml:space="preserve">može popuniti i podnijeti i član </w:t>
      </w:r>
      <w:r w:rsidRPr="00CB7A78">
        <w:rPr>
          <w:rFonts w:ascii="Arial" w:hAnsi="Arial" w:cs="Arial"/>
          <w:sz w:val="22"/>
          <w:szCs w:val="22"/>
          <w:lang w:val="sr-Latn-ME"/>
        </w:rPr>
        <w:t>njegovog/njenog poljoprivrednog gazdinstva</w:t>
      </w:r>
      <w:r w:rsidR="00AD09E3" w:rsidRPr="00CB7A78">
        <w:rPr>
          <w:rFonts w:ascii="Arial" w:hAnsi="Arial" w:cs="Arial"/>
          <w:sz w:val="22"/>
          <w:szCs w:val="22"/>
          <w:lang w:val="sr-Latn-ME"/>
        </w:rPr>
        <w:t xml:space="preserve"> koji se nalazi u Regis</w:t>
      </w:r>
      <w:r w:rsidR="00E55074" w:rsidRPr="00CB7A78">
        <w:rPr>
          <w:rFonts w:ascii="Arial" w:hAnsi="Arial" w:cs="Arial"/>
          <w:sz w:val="22"/>
          <w:szCs w:val="22"/>
          <w:lang w:val="sr-Latn-ME"/>
        </w:rPr>
        <w:t>tru poljoprivrednih gazdinstava ili drugo lice sa ovlašćenjem</w:t>
      </w:r>
      <w:r w:rsidRPr="00CB7A78">
        <w:rPr>
          <w:rFonts w:ascii="Arial" w:hAnsi="Arial" w:cs="Arial"/>
          <w:sz w:val="22"/>
          <w:szCs w:val="22"/>
          <w:lang w:val="sr-Latn-ME"/>
        </w:rPr>
        <w:t xml:space="preserve"> datim od podnosioca zahtjeva ovjerenim na način propisan zakonom.</w:t>
      </w:r>
    </w:p>
    <w:p w14:paraId="02E47B61" w14:textId="77777777" w:rsidR="00077AF6" w:rsidRPr="00780B00" w:rsidRDefault="00504EE2" w:rsidP="00C63DD3">
      <w:pPr>
        <w:spacing w:before="240" w:line="276" w:lineRule="auto"/>
        <w:rPr>
          <w:rFonts w:ascii="Arial" w:hAnsi="Arial" w:cs="Arial"/>
          <w:b/>
          <w:noProof/>
          <w:sz w:val="22"/>
          <w:lang w:val="sr-Latn-CS"/>
        </w:rPr>
      </w:pPr>
      <w:r w:rsidRPr="00780B00">
        <w:rPr>
          <w:rFonts w:ascii="Arial" w:hAnsi="Arial" w:cs="Arial"/>
          <w:b/>
          <w:noProof/>
          <w:sz w:val="22"/>
          <w:lang w:val="sr-Latn-CS"/>
        </w:rPr>
        <w:t>NAČIN</w:t>
      </w:r>
      <w:r w:rsidR="00A869F9">
        <w:rPr>
          <w:rFonts w:ascii="Arial" w:hAnsi="Arial" w:cs="Arial"/>
          <w:b/>
          <w:noProof/>
          <w:sz w:val="22"/>
          <w:lang w:val="sr-Latn-CS"/>
        </w:rPr>
        <w:t xml:space="preserve"> I ROK ZA</w:t>
      </w:r>
      <w:r w:rsidR="00440BB4">
        <w:rPr>
          <w:rFonts w:ascii="Arial" w:hAnsi="Arial" w:cs="Arial"/>
          <w:b/>
          <w:noProof/>
          <w:sz w:val="22"/>
          <w:lang w:val="sr-Latn-CS"/>
        </w:rPr>
        <w:t xml:space="preserve"> PODNOŠENJE</w:t>
      </w:r>
      <w:r w:rsidRPr="00780B00">
        <w:rPr>
          <w:rFonts w:ascii="Arial" w:hAnsi="Arial" w:cs="Arial"/>
          <w:b/>
          <w:noProof/>
          <w:sz w:val="22"/>
          <w:lang w:val="sr-Latn-CS"/>
        </w:rPr>
        <w:t xml:space="preserve"> ZAHTJEVA</w:t>
      </w:r>
    </w:p>
    <w:p w14:paraId="125DD7F0" w14:textId="77777777" w:rsidR="007C6C8F" w:rsidRPr="00081DF4" w:rsidRDefault="00AA0487" w:rsidP="0068034D">
      <w:pPr>
        <w:spacing w:before="240" w:after="240" w:line="276" w:lineRule="auto"/>
        <w:jc w:val="both"/>
        <w:rPr>
          <w:rFonts w:ascii="Arial" w:hAnsi="Arial" w:cs="Arial"/>
          <w:noProof/>
          <w:sz w:val="22"/>
          <w:lang w:val="sr-Latn-CS"/>
        </w:rPr>
      </w:pPr>
      <w:r w:rsidRPr="00AA0487">
        <w:rPr>
          <w:rFonts w:ascii="Arial" w:hAnsi="Arial" w:cs="Arial"/>
          <w:noProof/>
          <w:sz w:val="22"/>
          <w:lang w:val="sr-Latn-CS"/>
        </w:rPr>
        <w:t xml:space="preserve">Nakon popunjavanja zahtjeva </w:t>
      </w:r>
      <w:r w:rsidR="0068034D">
        <w:rPr>
          <w:rFonts w:ascii="Arial" w:hAnsi="Arial" w:cs="Arial"/>
          <w:noProof/>
          <w:sz w:val="22"/>
          <w:lang w:val="sr-Latn-CS"/>
        </w:rPr>
        <w:t xml:space="preserve">podnosilac zahtjeva dobija na uvid primjerak zahtjeva, </w:t>
      </w:r>
      <w:r w:rsidRPr="00AA0487">
        <w:rPr>
          <w:rFonts w:ascii="Arial" w:hAnsi="Arial" w:cs="Arial"/>
          <w:noProof/>
          <w:sz w:val="22"/>
          <w:lang w:val="sr-Latn-CS"/>
        </w:rPr>
        <w:t xml:space="preserve">kako bi otklonio eventualna nepoklapanja, </w:t>
      </w:r>
      <w:r w:rsidR="0068034D">
        <w:rPr>
          <w:rFonts w:ascii="Arial" w:hAnsi="Arial" w:cs="Arial"/>
          <w:noProof/>
          <w:sz w:val="22"/>
          <w:lang w:val="sr-Latn-CS"/>
        </w:rPr>
        <w:t>zatim se zahtjev potpisuje</w:t>
      </w:r>
      <w:r w:rsidRPr="00AA0487">
        <w:rPr>
          <w:rFonts w:ascii="Arial" w:hAnsi="Arial" w:cs="Arial"/>
          <w:noProof/>
          <w:sz w:val="22"/>
          <w:lang w:val="sr-Latn-CS"/>
        </w:rPr>
        <w:t xml:space="preserve"> od strane podnosioca zahtjeva</w:t>
      </w:r>
      <w:r w:rsidR="0068034D">
        <w:rPr>
          <w:rFonts w:ascii="Arial" w:hAnsi="Arial" w:cs="Arial"/>
          <w:noProof/>
          <w:sz w:val="22"/>
          <w:lang w:val="sr-Latn-CS"/>
        </w:rPr>
        <w:t xml:space="preserve"> (punomoćnika ili člana poljoprivrednog gazdinstva)</w:t>
      </w:r>
      <w:r w:rsidRPr="00AA0487">
        <w:rPr>
          <w:rFonts w:ascii="Arial" w:hAnsi="Arial" w:cs="Arial"/>
          <w:noProof/>
          <w:sz w:val="22"/>
          <w:lang w:val="sr-Latn-CS"/>
        </w:rPr>
        <w:t xml:space="preserve"> i </w:t>
      </w:r>
      <w:r w:rsidR="0068034D">
        <w:rPr>
          <w:rFonts w:ascii="Arial" w:hAnsi="Arial" w:cs="Arial"/>
          <w:noProof/>
          <w:sz w:val="22"/>
          <w:lang w:val="sr-Latn-CS"/>
        </w:rPr>
        <w:t xml:space="preserve">odgovorog </w:t>
      </w:r>
      <w:r w:rsidRPr="00AA0487">
        <w:rPr>
          <w:rFonts w:ascii="Arial" w:hAnsi="Arial" w:cs="Arial"/>
          <w:noProof/>
          <w:sz w:val="22"/>
          <w:lang w:val="sr-Latn-CS"/>
        </w:rPr>
        <w:t>službenika.</w:t>
      </w:r>
      <w:r w:rsidR="00A33781">
        <w:rPr>
          <w:rFonts w:ascii="Arial" w:hAnsi="Arial" w:cs="Arial"/>
          <w:noProof/>
          <w:sz w:val="22"/>
          <w:lang w:val="sr-Latn-CS"/>
        </w:rPr>
        <w:t xml:space="preserve"> </w:t>
      </w:r>
      <w:r w:rsidRPr="00AA0487">
        <w:rPr>
          <w:rFonts w:ascii="Arial" w:hAnsi="Arial" w:cs="Arial"/>
          <w:noProof/>
          <w:sz w:val="22"/>
          <w:lang w:val="sr-Latn-CS"/>
        </w:rPr>
        <w:t>Ovako potpisan zahtjev, zajedno sa relevantnom dokumentacijom, slu</w:t>
      </w:r>
      <w:r w:rsidRPr="00081DF4">
        <w:rPr>
          <w:rFonts w:ascii="Arial" w:hAnsi="Arial" w:cs="Arial"/>
          <w:noProof/>
          <w:sz w:val="22"/>
          <w:lang w:val="sr-Latn-CS"/>
        </w:rPr>
        <w:t xml:space="preserve">žbenik skenira i unosi </w:t>
      </w:r>
      <w:r w:rsidR="00C749D1" w:rsidRPr="00081DF4">
        <w:rPr>
          <w:rFonts w:ascii="Arial" w:hAnsi="Arial" w:cs="Arial"/>
          <w:noProof/>
          <w:sz w:val="22"/>
          <w:lang w:val="sr-Latn-CS"/>
        </w:rPr>
        <w:t xml:space="preserve">u sistem, čime se zahtjev </w:t>
      </w:r>
      <w:r w:rsidR="00E02436" w:rsidRPr="00081DF4">
        <w:rPr>
          <w:rFonts w:ascii="Arial" w:hAnsi="Arial" w:cs="Arial"/>
          <w:noProof/>
          <w:sz w:val="22"/>
          <w:lang w:val="sr-Latn-CS"/>
        </w:rPr>
        <w:t xml:space="preserve">smatra </w:t>
      </w:r>
      <w:r w:rsidR="00E24F37" w:rsidRPr="00081DF4">
        <w:rPr>
          <w:rFonts w:ascii="Arial" w:hAnsi="Arial" w:cs="Arial"/>
          <w:noProof/>
          <w:sz w:val="22"/>
          <w:lang w:val="sr-Latn-CS"/>
        </w:rPr>
        <w:t>podnijetim</w:t>
      </w:r>
      <w:r w:rsidRPr="00081DF4">
        <w:rPr>
          <w:rFonts w:ascii="Arial" w:hAnsi="Arial" w:cs="Arial"/>
          <w:noProof/>
          <w:sz w:val="22"/>
          <w:lang w:val="sr-Latn-CS"/>
        </w:rPr>
        <w:t xml:space="preserve">. </w:t>
      </w:r>
    </w:p>
    <w:p w14:paraId="3531BF4C" w14:textId="5E6D211D" w:rsidR="002F101B" w:rsidRPr="00081DF4" w:rsidRDefault="00077AF6" w:rsidP="008A2E3C">
      <w:pPr>
        <w:spacing w:after="240" w:line="276" w:lineRule="auto"/>
        <w:jc w:val="both"/>
        <w:rPr>
          <w:rFonts w:ascii="Arial" w:hAnsi="Arial" w:cs="Arial"/>
          <w:noProof/>
          <w:sz w:val="22"/>
          <w:lang w:val="sr-Latn-CS"/>
        </w:rPr>
      </w:pPr>
      <w:r w:rsidRPr="00792158">
        <w:rPr>
          <w:rFonts w:ascii="Arial" w:hAnsi="Arial" w:cs="Arial"/>
          <w:noProof/>
          <w:sz w:val="22"/>
          <w:lang w:val="sr-Latn-CS"/>
        </w:rPr>
        <w:t>Rok za podnošenje zahtjeva</w:t>
      </w:r>
      <w:r w:rsidR="00A23A39" w:rsidRPr="00792158">
        <w:rPr>
          <w:rFonts w:ascii="Arial" w:hAnsi="Arial" w:cs="Arial"/>
          <w:noProof/>
          <w:sz w:val="22"/>
          <w:lang w:val="sr-Latn-CS"/>
        </w:rPr>
        <w:t xml:space="preserve"> za podršku</w:t>
      </w:r>
      <w:r w:rsidRPr="00792158">
        <w:rPr>
          <w:rFonts w:ascii="Arial" w:hAnsi="Arial" w:cs="Arial"/>
          <w:noProof/>
          <w:sz w:val="22"/>
          <w:lang w:val="sr-Latn-CS"/>
        </w:rPr>
        <w:t xml:space="preserve"> </w:t>
      </w:r>
      <w:r w:rsidRPr="004404E4">
        <w:rPr>
          <w:rFonts w:ascii="Arial" w:hAnsi="Arial" w:cs="Arial"/>
          <w:noProof/>
          <w:sz w:val="22"/>
          <w:lang w:val="sr-Latn-CS"/>
        </w:rPr>
        <w:t>je</w:t>
      </w:r>
      <w:r w:rsidR="004A7826" w:rsidRPr="004404E4">
        <w:rPr>
          <w:rFonts w:ascii="Arial" w:hAnsi="Arial" w:cs="Arial"/>
          <w:noProof/>
          <w:sz w:val="22"/>
          <w:lang w:val="sr-Latn-CS"/>
        </w:rPr>
        <w:t xml:space="preserve"> od</w:t>
      </w:r>
      <w:r w:rsidRPr="004404E4">
        <w:rPr>
          <w:rFonts w:ascii="Arial" w:hAnsi="Arial" w:cs="Arial"/>
          <w:noProof/>
          <w:sz w:val="22"/>
          <w:lang w:val="sr-Latn-CS"/>
        </w:rPr>
        <w:t xml:space="preserve"> </w:t>
      </w:r>
      <w:r w:rsidR="00A20B97" w:rsidRPr="004404E4">
        <w:rPr>
          <w:rFonts w:ascii="Arial" w:hAnsi="Arial" w:cs="Arial"/>
          <w:noProof/>
          <w:sz w:val="22"/>
          <w:lang w:val="sr-Latn-CS"/>
        </w:rPr>
        <w:t>0</w:t>
      </w:r>
      <w:r w:rsidR="00573FF4" w:rsidRPr="004404E4">
        <w:rPr>
          <w:rFonts w:ascii="Arial" w:hAnsi="Arial" w:cs="Arial"/>
          <w:noProof/>
          <w:sz w:val="22"/>
          <w:lang w:val="sr-Latn-CS"/>
        </w:rPr>
        <w:t>3</w:t>
      </w:r>
      <w:r w:rsidR="00A20B97" w:rsidRPr="004404E4">
        <w:rPr>
          <w:rFonts w:ascii="Arial" w:hAnsi="Arial" w:cs="Arial"/>
          <w:noProof/>
          <w:sz w:val="22"/>
          <w:lang w:val="sr-Latn-CS"/>
        </w:rPr>
        <w:t>.05.2023</w:t>
      </w:r>
      <w:r w:rsidR="008A2E3C" w:rsidRPr="004404E4">
        <w:rPr>
          <w:rFonts w:ascii="Arial" w:hAnsi="Arial" w:cs="Arial"/>
          <w:noProof/>
          <w:sz w:val="22"/>
          <w:lang w:val="sr-Latn-CS"/>
        </w:rPr>
        <w:t>.</w:t>
      </w:r>
      <w:r w:rsidR="00A33F35" w:rsidRPr="004404E4">
        <w:rPr>
          <w:rFonts w:ascii="Arial" w:hAnsi="Arial" w:cs="Arial"/>
          <w:noProof/>
          <w:sz w:val="22"/>
          <w:lang w:val="sr-Latn-CS"/>
        </w:rPr>
        <w:t xml:space="preserve"> godine do </w:t>
      </w:r>
      <w:r w:rsidR="00573FF4" w:rsidRPr="004404E4">
        <w:rPr>
          <w:rFonts w:ascii="Arial" w:hAnsi="Arial" w:cs="Arial"/>
          <w:noProof/>
          <w:sz w:val="22"/>
          <w:lang w:val="sr-Latn-CS"/>
        </w:rPr>
        <w:t>22</w:t>
      </w:r>
      <w:r w:rsidR="00A20B97" w:rsidRPr="004404E4">
        <w:rPr>
          <w:rFonts w:ascii="Arial" w:hAnsi="Arial" w:cs="Arial"/>
          <w:noProof/>
          <w:sz w:val="22"/>
          <w:lang w:val="sr-Latn-CS"/>
        </w:rPr>
        <w:t>.06.2023.</w:t>
      </w:r>
      <w:r w:rsidR="004A7826" w:rsidRPr="004404E4">
        <w:rPr>
          <w:rFonts w:ascii="Arial" w:hAnsi="Arial" w:cs="Arial"/>
          <w:noProof/>
          <w:sz w:val="22"/>
          <w:lang w:val="sr-Latn-CS"/>
        </w:rPr>
        <w:t>. godine</w:t>
      </w:r>
      <w:r w:rsidRPr="004404E4">
        <w:rPr>
          <w:rFonts w:ascii="Arial" w:hAnsi="Arial" w:cs="Arial"/>
          <w:noProof/>
          <w:sz w:val="22"/>
          <w:lang w:val="sr-Latn-CS"/>
        </w:rPr>
        <w:t>.</w:t>
      </w:r>
      <w:r w:rsidR="008311D0" w:rsidRPr="004404E4">
        <w:rPr>
          <w:rFonts w:ascii="Arial" w:hAnsi="Arial" w:cs="Arial"/>
          <w:noProof/>
          <w:sz w:val="22"/>
          <w:lang w:val="sr-Latn-CS"/>
        </w:rPr>
        <w:t xml:space="preserve"> </w:t>
      </w:r>
      <w:r w:rsidR="006B07D1" w:rsidRPr="004404E4">
        <w:rPr>
          <w:rFonts w:ascii="Arial" w:hAnsi="Arial" w:cs="Arial"/>
          <w:noProof/>
          <w:sz w:val="22"/>
          <w:lang w:val="sr-Latn-CS"/>
        </w:rPr>
        <w:t>Z</w:t>
      </w:r>
      <w:r w:rsidR="00E94ADE" w:rsidRPr="004404E4">
        <w:rPr>
          <w:rFonts w:ascii="Arial" w:hAnsi="Arial" w:cs="Arial"/>
          <w:noProof/>
          <w:sz w:val="22"/>
          <w:lang w:val="sr-Latn-CS"/>
        </w:rPr>
        <w:t>ahtjev</w:t>
      </w:r>
      <w:r w:rsidR="00A23A39" w:rsidRPr="004404E4">
        <w:rPr>
          <w:rFonts w:ascii="Arial" w:hAnsi="Arial" w:cs="Arial"/>
          <w:noProof/>
          <w:sz w:val="22"/>
          <w:lang w:val="sr-Latn-CS"/>
        </w:rPr>
        <w:t xml:space="preserve"> </w:t>
      </w:r>
      <w:r w:rsidR="00E94ADE" w:rsidRPr="004404E4">
        <w:rPr>
          <w:rFonts w:ascii="Arial" w:hAnsi="Arial" w:cs="Arial"/>
          <w:noProof/>
          <w:sz w:val="22"/>
          <w:lang w:val="sr-Latn-CS"/>
        </w:rPr>
        <w:t xml:space="preserve">se može podnijeti najkasnije </w:t>
      </w:r>
      <w:r w:rsidR="002F101B" w:rsidRPr="004404E4">
        <w:rPr>
          <w:rFonts w:ascii="Arial" w:hAnsi="Arial" w:cs="Arial"/>
          <w:noProof/>
          <w:sz w:val="22"/>
          <w:lang w:val="sr-Latn-CS"/>
        </w:rPr>
        <w:t xml:space="preserve">do </w:t>
      </w:r>
      <w:r w:rsidR="006B07D1" w:rsidRPr="004404E4">
        <w:rPr>
          <w:rFonts w:ascii="Arial" w:hAnsi="Arial" w:cs="Arial"/>
          <w:noProof/>
          <w:sz w:val="22"/>
          <w:lang w:val="sr-Latn-CS"/>
        </w:rPr>
        <w:t>1</w:t>
      </w:r>
      <w:r w:rsidR="00573FF4" w:rsidRPr="004404E4">
        <w:rPr>
          <w:rFonts w:ascii="Arial" w:hAnsi="Arial" w:cs="Arial"/>
          <w:noProof/>
          <w:sz w:val="22"/>
          <w:lang w:val="sr-Latn-CS"/>
        </w:rPr>
        <w:t>2</w:t>
      </w:r>
      <w:r w:rsidR="00542C96" w:rsidRPr="004404E4">
        <w:rPr>
          <w:rFonts w:ascii="Arial" w:hAnsi="Arial" w:cs="Arial"/>
          <w:noProof/>
          <w:sz w:val="22"/>
          <w:lang w:val="sr-Latn-CS"/>
        </w:rPr>
        <w:t>.</w:t>
      </w:r>
      <w:r w:rsidR="002D20AB" w:rsidRPr="004404E4">
        <w:rPr>
          <w:rFonts w:ascii="Arial" w:hAnsi="Arial" w:cs="Arial"/>
          <w:noProof/>
          <w:sz w:val="22"/>
          <w:lang w:val="sr-Latn-CS"/>
        </w:rPr>
        <w:t>0</w:t>
      </w:r>
      <w:r w:rsidR="006B07D1" w:rsidRPr="004404E4">
        <w:rPr>
          <w:rFonts w:ascii="Arial" w:hAnsi="Arial" w:cs="Arial"/>
          <w:noProof/>
          <w:sz w:val="22"/>
          <w:lang w:val="sr-Latn-CS"/>
        </w:rPr>
        <w:t>7</w:t>
      </w:r>
      <w:r w:rsidR="00922DED" w:rsidRPr="004404E4">
        <w:rPr>
          <w:rFonts w:ascii="Arial" w:hAnsi="Arial" w:cs="Arial"/>
          <w:noProof/>
          <w:sz w:val="22"/>
          <w:lang w:val="sr-Latn-CS"/>
        </w:rPr>
        <w:t>.</w:t>
      </w:r>
      <w:r w:rsidR="002D20AB" w:rsidRPr="004404E4">
        <w:rPr>
          <w:rFonts w:ascii="Arial" w:hAnsi="Arial" w:cs="Arial"/>
          <w:noProof/>
          <w:sz w:val="22"/>
          <w:lang w:val="sr-Latn-CS"/>
        </w:rPr>
        <w:t>2022</w:t>
      </w:r>
      <w:r w:rsidR="00E94ADE" w:rsidRPr="004404E4">
        <w:rPr>
          <w:rFonts w:ascii="Arial" w:hAnsi="Arial" w:cs="Arial"/>
          <w:noProof/>
          <w:sz w:val="22"/>
          <w:lang w:val="sr-Latn-CS"/>
        </w:rPr>
        <w:t>. godine (</w:t>
      </w:r>
      <w:r w:rsidR="00E24F37" w:rsidRPr="004404E4">
        <w:rPr>
          <w:rFonts w:ascii="Arial" w:hAnsi="Arial" w:cs="Arial"/>
          <w:noProof/>
          <w:sz w:val="22"/>
          <w:lang w:val="sr-Latn-CS"/>
        </w:rPr>
        <w:t>u</w:t>
      </w:r>
      <w:r w:rsidR="00E24F37" w:rsidRPr="00792158">
        <w:rPr>
          <w:rFonts w:ascii="Arial" w:hAnsi="Arial" w:cs="Arial"/>
          <w:noProof/>
          <w:sz w:val="22"/>
          <w:lang w:val="sr-Latn-CS"/>
        </w:rPr>
        <w:t xml:space="preserve"> daljem tekstu</w:t>
      </w:r>
      <w:r w:rsidR="00E94ADE" w:rsidRPr="00792158">
        <w:rPr>
          <w:rFonts w:ascii="Arial" w:hAnsi="Arial" w:cs="Arial"/>
          <w:noProof/>
          <w:sz w:val="22"/>
          <w:lang w:val="sr-Latn-CS"/>
        </w:rPr>
        <w:t>: rok za zakašnjele zahtjeve), ali se u tom slučaju smanjuje visina plaćanja po danu kašnjenja</w:t>
      </w:r>
      <w:r w:rsidR="002F101B" w:rsidRPr="00792158">
        <w:rPr>
          <w:rFonts w:ascii="Arial" w:hAnsi="Arial" w:cs="Arial"/>
          <w:noProof/>
          <w:sz w:val="22"/>
          <w:lang w:val="sr-Latn-CS"/>
        </w:rPr>
        <w:t>.</w:t>
      </w:r>
    </w:p>
    <w:p w14:paraId="50849E6D" w14:textId="77777777" w:rsidR="002A24D2" w:rsidRPr="00780B00" w:rsidRDefault="00C8179E" w:rsidP="00C63DD3">
      <w:pPr>
        <w:spacing w:after="240" w:line="276" w:lineRule="auto"/>
        <w:jc w:val="both"/>
        <w:rPr>
          <w:rFonts w:ascii="Arial" w:hAnsi="Arial" w:cs="Arial"/>
          <w:noProof/>
          <w:sz w:val="22"/>
          <w:lang w:val="sr-Latn-CS"/>
        </w:rPr>
      </w:pPr>
      <w:r w:rsidRPr="00081DF4">
        <w:rPr>
          <w:rFonts w:ascii="Arial" w:hAnsi="Arial" w:cs="Arial"/>
          <w:noProof/>
          <w:sz w:val="22"/>
          <w:lang w:val="sr-Latn-CS"/>
        </w:rPr>
        <w:t xml:space="preserve">Ministarstvo </w:t>
      </w:r>
      <w:r w:rsidR="002A24D2" w:rsidRPr="00081DF4">
        <w:rPr>
          <w:rFonts w:ascii="Arial" w:hAnsi="Arial" w:cs="Arial"/>
          <w:noProof/>
          <w:sz w:val="22"/>
          <w:lang w:val="sr-Latn-CS"/>
        </w:rPr>
        <w:t>će razmatrati samo blagovremeno predate</w:t>
      </w:r>
      <w:r w:rsidR="002A24D2" w:rsidRPr="00780B00">
        <w:rPr>
          <w:rFonts w:ascii="Arial" w:hAnsi="Arial" w:cs="Arial"/>
          <w:noProof/>
          <w:sz w:val="22"/>
          <w:lang w:val="sr-Latn-CS"/>
        </w:rPr>
        <w:t xml:space="preserve"> </w:t>
      </w:r>
      <w:r w:rsidR="00A31317" w:rsidRPr="00780B00">
        <w:rPr>
          <w:rFonts w:ascii="Arial" w:hAnsi="Arial" w:cs="Arial"/>
          <w:noProof/>
          <w:sz w:val="22"/>
          <w:lang w:val="sr-Latn-CS"/>
        </w:rPr>
        <w:t>i u cjelosti popunjene obrasce z</w:t>
      </w:r>
      <w:r w:rsidR="002A24D2" w:rsidRPr="00780B00">
        <w:rPr>
          <w:rFonts w:ascii="Arial" w:hAnsi="Arial" w:cs="Arial"/>
          <w:noProof/>
          <w:sz w:val="22"/>
          <w:lang w:val="sr-Latn-CS"/>
        </w:rPr>
        <w:t>ahtjeva u kom su navedene sve obradive površine koje u potpunosti ispunja</w:t>
      </w:r>
      <w:r w:rsidR="00A31317" w:rsidRPr="00780B00">
        <w:rPr>
          <w:rFonts w:ascii="Arial" w:hAnsi="Arial" w:cs="Arial"/>
          <w:noProof/>
          <w:sz w:val="22"/>
          <w:lang w:val="sr-Latn-CS"/>
        </w:rPr>
        <w:t>vaju sve uslove</w:t>
      </w:r>
      <w:r w:rsidR="007E641E">
        <w:rPr>
          <w:rFonts w:ascii="Arial" w:hAnsi="Arial" w:cs="Arial"/>
          <w:noProof/>
          <w:sz w:val="22"/>
          <w:lang w:val="sr-Latn-CS"/>
        </w:rPr>
        <w:t xml:space="preserve"> i kriterijume</w:t>
      </w:r>
      <w:r w:rsidR="00A31317" w:rsidRPr="00780B00">
        <w:rPr>
          <w:rFonts w:ascii="Arial" w:hAnsi="Arial" w:cs="Arial"/>
          <w:noProof/>
          <w:sz w:val="22"/>
          <w:lang w:val="sr-Latn-CS"/>
        </w:rPr>
        <w:t xml:space="preserve"> propisane ovim j</w:t>
      </w:r>
      <w:r w:rsidR="002A24D2" w:rsidRPr="00780B00">
        <w:rPr>
          <w:rFonts w:ascii="Arial" w:hAnsi="Arial" w:cs="Arial"/>
          <w:noProof/>
          <w:sz w:val="22"/>
          <w:lang w:val="sr-Latn-CS"/>
        </w:rPr>
        <w:t xml:space="preserve">avnim pozivom. </w:t>
      </w:r>
    </w:p>
    <w:p w14:paraId="0ABE90F2" w14:textId="77777777" w:rsidR="00250AFD" w:rsidRDefault="00250AFD" w:rsidP="00C63DD3">
      <w:pPr>
        <w:spacing w:after="240" w:line="276" w:lineRule="auto"/>
        <w:jc w:val="both"/>
        <w:rPr>
          <w:rFonts w:ascii="Arial" w:hAnsi="Arial" w:cs="Arial"/>
          <w:noProof/>
          <w:sz w:val="22"/>
          <w:lang w:val="sr-Latn-CS"/>
        </w:rPr>
      </w:pPr>
      <w:r w:rsidRPr="00780B00">
        <w:rPr>
          <w:rFonts w:ascii="Arial" w:hAnsi="Arial" w:cs="Arial"/>
          <w:noProof/>
          <w:sz w:val="22"/>
          <w:lang w:val="sr-Latn-CS"/>
        </w:rPr>
        <w:t>Nakon isteka roka za zakašnjele zahtjeve</w:t>
      </w:r>
      <w:r w:rsidR="00BA7787" w:rsidRPr="00780B00">
        <w:rPr>
          <w:rFonts w:ascii="Arial" w:hAnsi="Arial" w:cs="Arial"/>
          <w:noProof/>
          <w:sz w:val="22"/>
          <w:lang w:val="sr-Latn-CS"/>
        </w:rPr>
        <w:t>,</w:t>
      </w:r>
      <w:r w:rsidRPr="00780B00">
        <w:rPr>
          <w:rFonts w:ascii="Arial" w:hAnsi="Arial" w:cs="Arial"/>
          <w:noProof/>
          <w:sz w:val="22"/>
          <w:lang w:val="sr-Latn-CS"/>
        </w:rPr>
        <w:t xml:space="preserve"> zahtjev se smatra neprihvatljivim, osim u slučaju više sile</w:t>
      </w:r>
      <w:r w:rsidR="00621D74" w:rsidRPr="00780B00">
        <w:rPr>
          <w:rFonts w:ascii="Arial" w:hAnsi="Arial" w:cs="Arial"/>
          <w:noProof/>
          <w:sz w:val="22"/>
          <w:lang w:val="sr-Latn-CS"/>
        </w:rPr>
        <w:t>.</w:t>
      </w:r>
    </w:p>
    <w:p w14:paraId="4BCB431E" w14:textId="77777777" w:rsidR="00BE5245" w:rsidRPr="00780B00" w:rsidRDefault="00BE5245" w:rsidP="00C63DD3">
      <w:pPr>
        <w:spacing w:after="240" w:line="276" w:lineRule="auto"/>
        <w:jc w:val="both"/>
        <w:rPr>
          <w:rFonts w:ascii="Arial" w:hAnsi="Arial" w:cs="Arial"/>
          <w:noProof/>
          <w:sz w:val="22"/>
          <w:lang w:val="sr-Latn-CS"/>
        </w:rPr>
      </w:pPr>
      <w:r w:rsidRPr="00780B00">
        <w:rPr>
          <w:rFonts w:ascii="Arial" w:hAnsi="Arial" w:cs="Arial"/>
          <w:noProof/>
          <w:sz w:val="22"/>
          <w:lang w:val="sr-Latn-CS"/>
        </w:rPr>
        <w:t>Nepotpuna i neblagovremeno podnijeta dokumentacija se neće razmatrati</w:t>
      </w:r>
      <w:r w:rsidR="00DC53D4">
        <w:rPr>
          <w:rFonts w:ascii="Arial" w:hAnsi="Arial" w:cs="Arial"/>
          <w:noProof/>
          <w:sz w:val="22"/>
          <w:lang w:val="sr-Latn-CS"/>
        </w:rPr>
        <w:t>.</w:t>
      </w:r>
    </w:p>
    <w:p w14:paraId="4FDAC05F" w14:textId="77777777" w:rsidR="00621D74" w:rsidRPr="00780B00" w:rsidRDefault="00504EE2" w:rsidP="00C63DD3">
      <w:pPr>
        <w:spacing w:before="240" w:line="276" w:lineRule="auto"/>
        <w:rPr>
          <w:rFonts w:ascii="Arial" w:hAnsi="Arial" w:cs="Arial"/>
          <w:b/>
          <w:noProof/>
          <w:sz w:val="22"/>
          <w:lang w:val="sr-Latn-CS"/>
        </w:rPr>
      </w:pPr>
      <w:r w:rsidRPr="00780B00">
        <w:rPr>
          <w:rFonts w:ascii="Arial" w:hAnsi="Arial" w:cs="Arial"/>
          <w:b/>
          <w:noProof/>
          <w:sz w:val="22"/>
          <w:lang w:val="sr-Latn-CS"/>
        </w:rPr>
        <w:t>VIŠA SILA</w:t>
      </w:r>
    </w:p>
    <w:p w14:paraId="1612DAA0" w14:textId="77777777" w:rsidR="00621D74" w:rsidRPr="00780B00" w:rsidRDefault="00621D74" w:rsidP="00C63DD3">
      <w:pPr>
        <w:spacing w:before="240" w:after="240" w:line="276" w:lineRule="auto"/>
        <w:jc w:val="both"/>
        <w:rPr>
          <w:rFonts w:ascii="Arial" w:hAnsi="Arial" w:cs="Arial"/>
          <w:noProof/>
          <w:sz w:val="22"/>
          <w:lang w:val="sr-Latn-CS"/>
        </w:rPr>
      </w:pPr>
      <w:r w:rsidRPr="00780B00">
        <w:rPr>
          <w:rFonts w:ascii="Arial" w:hAnsi="Arial" w:cs="Arial"/>
          <w:noProof/>
          <w:sz w:val="22"/>
          <w:lang w:val="sr-Latn-CS"/>
        </w:rPr>
        <w:t>Viša sila je prirodni događaj ili ljudska radnja koja se nije mogla predvid</w:t>
      </w:r>
      <w:r w:rsidR="007F10CB" w:rsidRPr="00780B00">
        <w:rPr>
          <w:rFonts w:ascii="Arial" w:hAnsi="Arial" w:cs="Arial"/>
          <w:noProof/>
          <w:sz w:val="22"/>
          <w:lang w:val="sr-Latn-CS"/>
        </w:rPr>
        <w:t>j</w:t>
      </w:r>
      <w:r w:rsidRPr="00780B00">
        <w:rPr>
          <w:rFonts w:ascii="Arial" w:hAnsi="Arial" w:cs="Arial"/>
          <w:noProof/>
          <w:sz w:val="22"/>
          <w:lang w:val="sr-Latn-CS"/>
        </w:rPr>
        <w:t>eti ili spr</w:t>
      </w:r>
      <w:r w:rsidR="007F10CB" w:rsidRPr="00780B00">
        <w:rPr>
          <w:rFonts w:ascii="Arial" w:hAnsi="Arial" w:cs="Arial"/>
          <w:noProof/>
          <w:sz w:val="22"/>
          <w:lang w:val="sr-Latn-CS"/>
        </w:rPr>
        <w:t>ij</w:t>
      </w:r>
      <w:r w:rsidRPr="00780B00">
        <w:rPr>
          <w:rFonts w:ascii="Arial" w:hAnsi="Arial" w:cs="Arial"/>
          <w:noProof/>
          <w:sz w:val="22"/>
          <w:lang w:val="sr-Latn-CS"/>
        </w:rPr>
        <w:t>ečiti, a usl</w:t>
      </w:r>
      <w:r w:rsidR="00FF2C1B">
        <w:rPr>
          <w:rFonts w:ascii="Arial" w:hAnsi="Arial" w:cs="Arial"/>
          <w:noProof/>
          <w:sz w:val="22"/>
          <w:lang w:val="sr-Latn-CS"/>
        </w:rPr>
        <w:t>j</w:t>
      </w:r>
      <w:r w:rsidRPr="00780B00">
        <w:rPr>
          <w:rFonts w:ascii="Arial" w:hAnsi="Arial" w:cs="Arial"/>
          <w:noProof/>
          <w:sz w:val="22"/>
          <w:lang w:val="sr-Latn-CS"/>
        </w:rPr>
        <w:t xml:space="preserve">ed kojih je nastupila šteta, s tim da se ljudska radnja nije mogla pripisati u krivicu lica na koje bi inače </w:t>
      </w:r>
      <w:r w:rsidR="00440BB4" w:rsidRPr="00440BB4">
        <w:rPr>
          <w:rFonts w:ascii="Arial" w:hAnsi="Arial" w:cs="Arial"/>
          <w:noProof/>
          <w:sz w:val="22"/>
          <w:lang w:val="sr-Latn-CS"/>
        </w:rPr>
        <w:t>pripala</w:t>
      </w:r>
      <w:r w:rsidRPr="00780B00">
        <w:rPr>
          <w:rFonts w:ascii="Arial" w:hAnsi="Arial" w:cs="Arial"/>
          <w:noProof/>
          <w:sz w:val="22"/>
          <w:lang w:val="sr-Latn-CS"/>
        </w:rPr>
        <w:t xml:space="preserve"> odgovornost.</w:t>
      </w:r>
      <w:r w:rsidR="00EE5FF0" w:rsidRPr="00780B00">
        <w:rPr>
          <w:rFonts w:ascii="Arial" w:hAnsi="Arial" w:cs="Arial"/>
          <w:noProof/>
          <w:sz w:val="22"/>
          <w:lang w:val="sr-Latn-CS"/>
        </w:rPr>
        <w:t xml:space="preserve"> Viša sila nastaje u slučajevima:</w:t>
      </w:r>
    </w:p>
    <w:p w14:paraId="6C59E4FE" w14:textId="77777777" w:rsidR="00EE5FF0" w:rsidRPr="00780B00" w:rsidRDefault="008C7D00" w:rsidP="00C63DD3">
      <w:pPr>
        <w:pStyle w:val="ListParagraph"/>
        <w:numPr>
          <w:ilvl w:val="0"/>
          <w:numId w:val="8"/>
        </w:numPr>
        <w:spacing w:before="240" w:after="240" w:line="276" w:lineRule="auto"/>
        <w:jc w:val="both"/>
        <w:rPr>
          <w:rFonts w:ascii="Arial" w:hAnsi="Arial" w:cs="Arial"/>
          <w:noProof/>
          <w:sz w:val="22"/>
          <w:lang w:val="sr-Latn-CS"/>
        </w:rPr>
      </w:pPr>
      <w:r w:rsidRPr="00780B00">
        <w:rPr>
          <w:rFonts w:ascii="Arial" w:hAnsi="Arial" w:cs="Arial"/>
          <w:noProof/>
          <w:sz w:val="22"/>
          <w:lang w:val="sr-Latn-CS"/>
        </w:rPr>
        <w:t>Smrti nosioca gazdinstva ili člana poljoprivrednog gazdinstva;</w:t>
      </w:r>
    </w:p>
    <w:p w14:paraId="4FB2DF4E" w14:textId="77777777" w:rsidR="00EE5FF0" w:rsidRPr="00F573DD" w:rsidRDefault="008C7D00" w:rsidP="00C63DD3">
      <w:pPr>
        <w:pStyle w:val="ListParagraph"/>
        <w:numPr>
          <w:ilvl w:val="0"/>
          <w:numId w:val="8"/>
        </w:numPr>
        <w:spacing w:before="240" w:after="240" w:line="276" w:lineRule="auto"/>
        <w:jc w:val="both"/>
        <w:rPr>
          <w:rFonts w:ascii="Arial" w:hAnsi="Arial" w:cs="Arial"/>
          <w:noProof/>
          <w:sz w:val="22"/>
          <w:lang w:val="sr-Latn-CS"/>
        </w:rPr>
      </w:pPr>
      <w:r w:rsidRPr="00F573DD">
        <w:rPr>
          <w:rFonts w:ascii="Arial" w:hAnsi="Arial" w:cs="Arial"/>
          <w:noProof/>
          <w:sz w:val="22"/>
          <w:lang w:val="sr-Latn-CS"/>
        </w:rPr>
        <w:t>Dugoročne profesionalne nesposobnosti nosioca gazdinstva ili člana poljoprivrednog gazdinstva;</w:t>
      </w:r>
    </w:p>
    <w:p w14:paraId="1C2D9711" w14:textId="77777777" w:rsidR="00F9744D" w:rsidRPr="00F573DD" w:rsidRDefault="0005051C" w:rsidP="00F9744D">
      <w:pPr>
        <w:pStyle w:val="ListParagraph"/>
        <w:numPr>
          <w:ilvl w:val="0"/>
          <w:numId w:val="8"/>
        </w:numPr>
        <w:spacing w:before="240" w:after="240" w:line="276" w:lineRule="auto"/>
        <w:jc w:val="both"/>
        <w:rPr>
          <w:rFonts w:ascii="Arial" w:hAnsi="Arial" w:cs="Arial"/>
          <w:noProof/>
          <w:sz w:val="22"/>
          <w:lang w:val="sr-Latn-CS"/>
        </w:rPr>
      </w:pPr>
      <w:r w:rsidRPr="00F573DD">
        <w:rPr>
          <w:rFonts w:ascii="Arial" w:hAnsi="Arial" w:cs="Arial"/>
          <w:noProof/>
          <w:sz w:val="22"/>
          <w:lang w:val="sr-Latn-CS"/>
        </w:rPr>
        <w:t>P</w:t>
      </w:r>
      <w:r w:rsidR="00F9744D" w:rsidRPr="00F573DD">
        <w:rPr>
          <w:rFonts w:ascii="Arial" w:hAnsi="Arial" w:cs="Arial"/>
          <w:noProof/>
          <w:sz w:val="22"/>
          <w:lang w:val="sr-Latn-CS"/>
        </w:rPr>
        <w:t>rirodne katastrofe ili</w:t>
      </w:r>
      <w:r w:rsidR="005D082A" w:rsidRPr="00F573DD">
        <w:rPr>
          <w:rFonts w:ascii="Arial" w:hAnsi="Arial" w:cs="Arial"/>
          <w:noProof/>
          <w:sz w:val="22"/>
          <w:lang w:val="sr-Latn-CS"/>
        </w:rPr>
        <w:t xml:space="preserve"> najezde štetnih insekata</w:t>
      </w:r>
      <w:r w:rsidR="00F9744D" w:rsidRPr="00F573DD">
        <w:rPr>
          <w:rFonts w:ascii="Arial" w:hAnsi="Arial" w:cs="Arial"/>
          <w:noProof/>
          <w:sz w:val="22"/>
          <w:lang w:val="sr-Latn-CS"/>
        </w:rPr>
        <w:t xml:space="preserve"> koje zahvataju regiju</w:t>
      </w:r>
      <w:r w:rsidR="00C96D9E">
        <w:rPr>
          <w:rFonts w:ascii="Arial" w:hAnsi="Arial" w:cs="Arial"/>
          <w:noProof/>
          <w:sz w:val="22"/>
          <w:lang w:val="sr-Latn-CS"/>
        </w:rPr>
        <w:t>,</w:t>
      </w:r>
      <w:r w:rsidR="00F9744D" w:rsidRPr="00F573DD">
        <w:rPr>
          <w:rFonts w:ascii="Arial" w:hAnsi="Arial" w:cs="Arial"/>
          <w:noProof/>
          <w:sz w:val="22"/>
          <w:lang w:val="sr-Latn-CS"/>
        </w:rPr>
        <w:t xml:space="preserve"> a koja utiče na poljoprivredno gazdinstvo;</w:t>
      </w:r>
    </w:p>
    <w:p w14:paraId="1C0937F3" w14:textId="77777777" w:rsidR="00EE5FF0" w:rsidRPr="00780B00" w:rsidRDefault="00792203" w:rsidP="00C63DD3">
      <w:pPr>
        <w:pStyle w:val="ListParagraph"/>
        <w:numPr>
          <w:ilvl w:val="0"/>
          <w:numId w:val="8"/>
        </w:numPr>
        <w:spacing w:before="240" w:after="240" w:line="276" w:lineRule="auto"/>
        <w:jc w:val="both"/>
        <w:rPr>
          <w:rFonts w:ascii="Arial" w:hAnsi="Arial" w:cs="Arial"/>
          <w:noProof/>
          <w:sz w:val="22"/>
          <w:lang w:val="sr-Latn-CS"/>
        </w:rPr>
      </w:pPr>
      <w:r w:rsidRPr="00780B00">
        <w:rPr>
          <w:rFonts w:ascii="Arial" w:hAnsi="Arial" w:cs="Arial"/>
          <w:noProof/>
          <w:sz w:val="22"/>
          <w:lang w:val="sr-Latn-CS"/>
        </w:rPr>
        <w:t>Nenamjernog uništav</w:t>
      </w:r>
      <w:r w:rsidR="00A71603">
        <w:rPr>
          <w:rFonts w:ascii="Arial" w:hAnsi="Arial" w:cs="Arial"/>
          <w:noProof/>
          <w:sz w:val="22"/>
          <w:lang w:val="sr-Latn-CS"/>
        </w:rPr>
        <w:t>a</w:t>
      </w:r>
      <w:r w:rsidR="008C7D00" w:rsidRPr="00780B00">
        <w:rPr>
          <w:rFonts w:ascii="Arial" w:hAnsi="Arial" w:cs="Arial"/>
          <w:noProof/>
          <w:sz w:val="22"/>
          <w:lang w:val="sr-Latn-CS"/>
        </w:rPr>
        <w:t xml:space="preserve">nja poljoprivrednih objekata na poljoprivrednom </w:t>
      </w:r>
      <w:r w:rsidR="00872B76" w:rsidRPr="00780B00">
        <w:rPr>
          <w:rFonts w:ascii="Arial" w:hAnsi="Arial" w:cs="Arial"/>
          <w:noProof/>
          <w:sz w:val="22"/>
          <w:lang w:val="sr-Latn-CS"/>
        </w:rPr>
        <w:t>gazdinstvu.</w:t>
      </w:r>
    </w:p>
    <w:p w14:paraId="28B437C6" w14:textId="77777777" w:rsidR="00F92FDD" w:rsidRDefault="00F9744D" w:rsidP="00C63DD3">
      <w:pPr>
        <w:spacing w:before="240" w:after="240" w:line="276" w:lineRule="auto"/>
        <w:jc w:val="both"/>
        <w:rPr>
          <w:rFonts w:ascii="Arial" w:hAnsi="Arial" w:cs="Arial"/>
          <w:noProof/>
          <w:sz w:val="22"/>
          <w:lang w:val="sr-Latn-CS"/>
        </w:rPr>
      </w:pPr>
      <w:r w:rsidRPr="00780B00">
        <w:rPr>
          <w:rFonts w:ascii="Arial" w:hAnsi="Arial" w:cs="Arial"/>
          <w:noProof/>
          <w:sz w:val="22"/>
          <w:lang w:val="sr-Latn-CS"/>
        </w:rPr>
        <w:t>U</w:t>
      </w:r>
      <w:r w:rsidR="00383D37" w:rsidRPr="00780B00">
        <w:rPr>
          <w:rFonts w:ascii="Arial" w:hAnsi="Arial" w:cs="Arial"/>
          <w:noProof/>
          <w:sz w:val="22"/>
          <w:lang w:val="sr-Latn-CS"/>
        </w:rPr>
        <w:t xml:space="preserve"> slučaju više sile</w:t>
      </w:r>
      <w:r w:rsidR="00B07DDB">
        <w:rPr>
          <w:rFonts w:ascii="Arial" w:hAnsi="Arial" w:cs="Arial"/>
          <w:noProof/>
          <w:sz w:val="22"/>
          <w:lang w:val="sr-Latn-CS"/>
        </w:rPr>
        <w:t>,</w:t>
      </w:r>
      <w:r w:rsidR="00383D37" w:rsidRPr="00780B00">
        <w:rPr>
          <w:rFonts w:ascii="Arial" w:hAnsi="Arial" w:cs="Arial"/>
          <w:noProof/>
          <w:sz w:val="22"/>
          <w:lang w:val="sr-Latn-CS"/>
        </w:rPr>
        <w:t xml:space="preserve"> </w:t>
      </w:r>
      <w:r w:rsidR="0056660E" w:rsidRPr="00780B00">
        <w:rPr>
          <w:rFonts w:ascii="Arial" w:hAnsi="Arial" w:cs="Arial"/>
          <w:noProof/>
          <w:sz w:val="22"/>
          <w:lang w:val="sr-Latn-CS"/>
        </w:rPr>
        <w:t>podnosilac</w:t>
      </w:r>
      <w:r w:rsidR="00383D37" w:rsidRPr="00780B00">
        <w:rPr>
          <w:rFonts w:ascii="Arial" w:hAnsi="Arial" w:cs="Arial"/>
          <w:noProof/>
          <w:sz w:val="22"/>
          <w:lang w:val="sr-Latn-CS"/>
        </w:rPr>
        <w:t xml:space="preserve"> ili njegov ovlaš</w:t>
      </w:r>
      <w:r w:rsidR="00BA7787" w:rsidRPr="00780B00">
        <w:rPr>
          <w:rFonts w:ascii="Arial" w:hAnsi="Arial" w:cs="Arial"/>
          <w:noProof/>
          <w:sz w:val="22"/>
          <w:lang w:val="sr-Latn-CS"/>
        </w:rPr>
        <w:t>ć</w:t>
      </w:r>
      <w:r w:rsidR="00383D37" w:rsidRPr="00780B00">
        <w:rPr>
          <w:rFonts w:ascii="Arial" w:hAnsi="Arial" w:cs="Arial"/>
          <w:noProof/>
          <w:sz w:val="22"/>
          <w:lang w:val="sr-Latn-CS"/>
        </w:rPr>
        <w:t>eni</w:t>
      </w:r>
      <w:r w:rsidR="0056660E" w:rsidRPr="00780B00">
        <w:rPr>
          <w:rFonts w:ascii="Arial" w:hAnsi="Arial" w:cs="Arial"/>
          <w:noProof/>
          <w:sz w:val="22"/>
          <w:lang w:val="sr-Latn-CS"/>
        </w:rPr>
        <w:t xml:space="preserve"> zastupnik, </w:t>
      </w:r>
      <w:r w:rsidR="00383D37" w:rsidRPr="00780B00">
        <w:rPr>
          <w:rFonts w:ascii="Arial" w:hAnsi="Arial" w:cs="Arial"/>
          <w:noProof/>
          <w:sz w:val="22"/>
          <w:lang w:val="sr-Latn-CS"/>
        </w:rPr>
        <w:t>je</w:t>
      </w:r>
      <w:r w:rsidR="0056660E" w:rsidRPr="00780B00">
        <w:rPr>
          <w:rFonts w:ascii="Arial" w:hAnsi="Arial" w:cs="Arial"/>
          <w:noProof/>
          <w:sz w:val="22"/>
          <w:lang w:val="sr-Latn-CS"/>
        </w:rPr>
        <w:t xml:space="preserve"> obavezan</w:t>
      </w:r>
      <w:r w:rsidR="00383D37" w:rsidRPr="00780B00">
        <w:rPr>
          <w:rFonts w:ascii="Arial" w:hAnsi="Arial" w:cs="Arial"/>
          <w:noProof/>
          <w:sz w:val="22"/>
          <w:lang w:val="sr-Latn-CS"/>
        </w:rPr>
        <w:t xml:space="preserve"> u pisanom obliku </w:t>
      </w:r>
      <w:r w:rsidR="00BC559D" w:rsidRPr="00780B00">
        <w:rPr>
          <w:rFonts w:ascii="Arial" w:hAnsi="Arial" w:cs="Arial"/>
          <w:noProof/>
          <w:sz w:val="22"/>
          <w:lang w:val="sr-Latn-CS"/>
        </w:rPr>
        <w:t>dostaviti odgovarajući</w:t>
      </w:r>
      <w:r w:rsidR="00383D37" w:rsidRPr="00780B00">
        <w:rPr>
          <w:rFonts w:ascii="Arial" w:hAnsi="Arial" w:cs="Arial"/>
          <w:noProof/>
          <w:sz w:val="22"/>
          <w:lang w:val="sr-Latn-CS"/>
        </w:rPr>
        <w:t xml:space="preserve"> dokaz</w:t>
      </w:r>
      <w:r w:rsidR="004403B2" w:rsidRPr="00780B00">
        <w:rPr>
          <w:rFonts w:ascii="Arial" w:hAnsi="Arial" w:cs="Arial"/>
          <w:noProof/>
          <w:sz w:val="22"/>
          <w:lang w:val="sr-Latn-CS"/>
        </w:rPr>
        <w:t xml:space="preserve"> Direktoratu za plaćanja</w:t>
      </w:r>
      <w:r w:rsidR="00F72EF1" w:rsidRPr="00780B00">
        <w:rPr>
          <w:rFonts w:ascii="Arial" w:hAnsi="Arial" w:cs="Arial"/>
          <w:noProof/>
          <w:sz w:val="22"/>
          <w:lang w:val="sr-Latn-CS"/>
        </w:rPr>
        <w:t>,</w:t>
      </w:r>
      <w:r w:rsidR="00F92FDD" w:rsidRPr="00780B00">
        <w:rPr>
          <w:rFonts w:ascii="Arial" w:hAnsi="Arial" w:cs="Arial"/>
          <w:noProof/>
          <w:sz w:val="22"/>
          <w:lang w:val="sr-Latn-CS"/>
        </w:rPr>
        <w:t xml:space="preserve"> u roku od 15 radnih dana</w:t>
      </w:r>
      <w:r w:rsidR="007F10CB" w:rsidRPr="00780B00">
        <w:rPr>
          <w:rFonts w:ascii="Arial" w:hAnsi="Arial" w:cs="Arial"/>
          <w:noProof/>
          <w:sz w:val="22"/>
          <w:lang w:val="sr-Latn-CS"/>
        </w:rPr>
        <w:t xml:space="preserve"> </w:t>
      </w:r>
      <w:r w:rsidR="007F10CB" w:rsidRPr="00780B00">
        <w:rPr>
          <w:rFonts w:ascii="Arial" w:hAnsi="Arial" w:cs="Arial"/>
          <w:sz w:val="22"/>
          <w:lang w:val="sr-Latn-ME"/>
        </w:rPr>
        <w:t>od dana djelovanja više sile</w:t>
      </w:r>
      <w:r w:rsidR="00BC559D" w:rsidRPr="00780B00">
        <w:rPr>
          <w:rFonts w:ascii="Arial" w:hAnsi="Arial" w:cs="Arial"/>
          <w:noProof/>
          <w:sz w:val="22"/>
          <w:lang w:val="sr-Latn-CS"/>
        </w:rPr>
        <w:t xml:space="preserve">. Dokaz je potrebno dostaviti </w:t>
      </w:r>
      <w:r w:rsidR="00A04F21" w:rsidRPr="00780B00">
        <w:rPr>
          <w:rFonts w:ascii="Arial" w:hAnsi="Arial" w:cs="Arial"/>
          <w:noProof/>
          <w:sz w:val="22"/>
          <w:lang w:val="sr-Latn-CS"/>
        </w:rPr>
        <w:t>od tijela koje je nadležno za taj oblik više sile (npr.</w:t>
      </w:r>
      <w:r w:rsidR="00CA616D" w:rsidRPr="00780B00">
        <w:rPr>
          <w:rFonts w:ascii="Arial" w:hAnsi="Arial" w:cs="Arial"/>
          <w:noProof/>
          <w:sz w:val="22"/>
          <w:lang w:val="sr-Latn-CS"/>
        </w:rPr>
        <w:t xml:space="preserve"> </w:t>
      </w:r>
      <w:r w:rsidR="00A04F21" w:rsidRPr="00780B00">
        <w:rPr>
          <w:rFonts w:ascii="Arial" w:hAnsi="Arial" w:cs="Arial"/>
          <w:noProof/>
          <w:sz w:val="22"/>
          <w:lang w:val="sr-Latn-CS"/>
        </w:rPr>
        <w:t xml:space="preserve">u slučaju smrti to je smrtovnica izdata od strane </w:t>
      </w:r>
      <w:r w:rsidR="001724E1" w:rsidRPr="00780B00">
        <w:rPr>
          <w:rFonts w:ascii="Arial" w:hAnsi="Arial" w:cs="Arial"/>
          <w:noProof/>
          <w:sz w:val="22"/>
          <w:lang w:val="sr-Latn-CS"/>
        </w:rPr>
        <w:t xml:space="preserve">Ministarstva unutrašnjih poslova). Datum </w:t>
      </w:r>
      <w:r w:rsidR="003335E1" w:rsidRPr="00780B00">
        <w:rPr>
          <w:rFonts w:ascii="Arial" w:hAnsi="Arial" w:cs="Arial"/>
          <w:noProof/>
          <w:sz w:val="22"/>
          <w:lang w:val="sr-Latn-CS"/>
        </w:rPr>
        <w:t xml:space="preserve">izdavanja dokaza od relevantnog tijela mora biti prije datuma </w:t>
      </w:r>
      <w:r w:rsidR="00F2035E" w:rsidRPr="00780B00">
        <w:rPr>
          <w:rFonts w:ascii="Arial" w:hAnsi="Arial" w:cs="Arial"/>
          <w:noProof/>
          <w:sz w:val="22"/>
          <w:lang w:val="sr-Latn-CS"/>
        </w:rPr>
        <w:t xml:space="preserve">isteka roka za zakašnjele zahtjeve, ukoliko se podnosi kao </w:t>
      </w:r>
      <w:r w:rsidR="00513B77" w:rsidRPr="00780B00">
        <w:rPr>
          <w:rFonts w:ascii="Arial" w:hAnsi="Arial" w:cs="Arial"/>
          <w:noProof/>
          <w:sz w:val="22"/>
          <w:lang w:val="sr-Latn-CS"/>
        </w:rPr>
        <w:t>razlog kašnjenja zahtjeva.</w:t>
      </w:r>
    </w:p>
    <w:p w14:paraId="3E1E9419" w14:textId="77777777" w:rsidR="00FD1400" w:rsidRDefault="00FD1400" w:rsidP="00C63DD3">
      <w:pPr>
        <w:spacing w:before="240" w:after="240" w:line="276" w:lineRule="auto"/>
        <w:jc w:val="both"/>
        <w:rPr>
          <w:rFonts w:ascii="Arial" w:hAnsi="Arial" w:cs="Arial"/>
          <w:noProof/>
          <w:sz w:val="22"/>
          <w:lang w:val="sr-Latn-CS"/>
        </w:rPr>
      </w:pPr>
    </w:p>
    <w:p w14:paraId="2A86ACFF" w14:textId="77777777" w:rsidR="00FD1400" w:rsidRDefault="00FD1400" w:rsidP="00C63DD3">
      <w:pPr>
        <w:spacing w:before="240" w:after="240" w:line="276" w:lineRule="auto"/>
        <w:jc w:val="both"/>
        <w:rPr>
          <w:rFonts w:ascii="Arial" w:hAnsi="Arial" w:cs="Arial"/>
          <w:noProof/>
          <w:sz w:val="22"/>
          <w:lang w:val="sr-Latn-CS"/>
        </w:rPr>
      </w:pPr>
    </w:p>
    <w:p w14:paraId="24CC803F" w14:textId="77777777" w:rsidR="003D2A2E" w:rsidRPr="000E5FCE" w:rsidRDefault="003D2A2E" w:rsidP="003D2A2E">
      <w:pPr>
        <w:spacing w:before="240" w:after="240" w:line="276" w:lineRule="auto"/>
        <w:jc w:val="both"/>
        <w:rPr>
          <w:rFonts w:ascii="Arial" w:hAnsi="Arial" w:cs="Arial"/>
          <w:b/>
          <w:noProof/>
          <w:sz w:val="22"/>
          <w:lang w:val="sr-Latn-CS"/>
        </w:rPr>
      </w:pPr>
      <w:r w:rsidRPr="000E5FCE">
        <w:rPr>
          <w:rFonts w:ascii="Arial" w:hAnsi="Arial" w:cs="Arial"/>
          <w:b/>
          <w:noProof/>
          <w:sz w:val="22"/>
          <w:lang w:val="sr-Latn-CS"/>
        </w:rPr>
        <w:lastRenderedPageBreak/>
        <w:t>IZMJENE</w:t>
      </w:r>
      <w:r w:rsidR="00C82EC2">
        <w:rPr>
          <w:rFonts w:ascii="Arial" w:hAnsi="Arial" w:cs="Arial"/>
          <w:b/>
          <w:noProof/>
          <w:sz w:val="22"/>
          <w:lang w:val="sr-Latn-CS"/>
        </w:rPr>
        <w:t>,</w:t>
      </w:r>
      <w:r w:rsidRPr="000E5FCE">
        <w:rPr>
          <w:rFonts w:ascii="Arial" w:hAnsi="Arial" w:cs="Arial"/>
          <w:b/>
          <w:noProof/>
          <w:sz w:val="22"/>
          <w:lang w:val="sr-Latn-CS"/>
        </w:rPr>
        <w:t xml:space="preserve"> </w:t>
      </w:r>
      <w:r w:rsidR="00E416AD" w:rsidRPr="00E416AD">
        <w:rPr>
          <w:rFonts w:ascii="Arial" w:hAnsi="Arial" w:cs="Arial"/>
          <w:b/>
          <w:noProof/>
          <w:sz w:val="22"/>
          <w:lang w:val="sr-Latn-CS"/>
        </w:rPr>
        <w:t>DOPUNE I ODUSTAJANJE OD DIJELA ILI KOMPLETNOG ZAHTJEVA</w:t>
      </w:r>
    </w:p>
    <w:p w14:paraId="5460B825" w14:textId="77777777" w:rsidR="00EB2803" w:rsidRDefault="003D2A2E" w:rsidP="003D2A2E">
      <w:pPr>
        <w:spacing w:before="240" w:after="240" w:line="276" w:lineRule="auto"/>
        <w:jc w:val="both"/>
        <w:rPr>
          <w:rFonts w:ascii="Arial" w:hAnsi="Arial" w:cs="Arial"/>
          <w:noProof/>
          <w:sz w:val="22"/>
          <w:lang w:val="sr-Latn-CS"/>
        </w:rPr>
      </w:pPr>
      <w:r w:rsidRPr="003D2A2E">
        <w:rPr>
          <w:rFonts w:ascii="Arial" w:hAnsi="Arial" w:cs="Arial"/>
          <w:noProof/>
          <w:sz w:val="22"/>
          <w:lang w:val="sr-Latn-CS"/>
        </w:rPr>
        <w:t>Korisnik mož</w:t>
      </w:r>
      <w:r w:rsidR="00E24F37">
        <w:rPr>
          <w:rFonts w:ascii="Arial" w:hAnsi="Arial" w:cs="Arial"/>
          <w:noProof/>
          <w:sz w:val="22"/>
          <w:lang w:val="sr-Latn-CS"/>
        </w:rPr>
        <w:t>e zatražiti izmjenu ili dopunu z</w:t>
      </w:r>
      <w:r w:rsidRPr="003D2A2E">
        <w:rPr>
          <w:rFonts w:ascii="Arial" w:hAnsi="Arial" w:cs="Arial"/>
          <w:noProof/>
          <w:sz w:val="22"/>
          <w:lang w:val="sr-Latn-CS"/>
        </w:rPr>
        <w:t>ahtjeva tokom</w:t>
      </w:r>
      <w:r w:rsidR="00C749D1">
        <w:rPr>
          <w:rFonts w:ascii="Arial" w:hAnsi="Arial" w:cs="Arial"/>
          <w:noProof/>
          <w:sz w:val="22"/>
          <w:lang w:val="sr-Latn-CS"/>
        </w:rPr>
        <w:t xml:space="preserve"> </w:t>
      </w:r>
      <w:r w:rsidRPr="003D2A2E">
        <w:rPr>
          <w:rFonts w:ascii="Arial" w:hAnsi="Arial" w:cs="Arial"/>
          <w:noProof/>
          <w:sz w:val="22"/>
          <w:lang w:val="sr-Latn-CS"/>
        </w:rPr>
        <w:t>roka za podnošenje zahtjeva</w:t>
      </w:r>
      <w:r w:rsidR="00AA230E">
        <w:rPr>
          <w:rFonts w:ascii="Arial" w:hAnsi="Arial" w:cs="Arial"/>
          <w:noProof/>
          <w:sz w:val="22"/>
          <w:lang w:val="sr-Latn-CS"/>
        </w:rPr>
        <w:t>, samo ukoliko se ta izmjena/dopuna odnosi na već zahtijevanu podršku</w:t>
      </w:r>
      <w:r w:rsidRPr="003D2A2E">
        <w:rPr>
          <w:rFonts w:ascii="Arial" w:hAnsi="Arial" w:cs="Arial"/>
          <w:noProof/>
          <w:sz w:val="22"/>
          <w:lang w:val="sr-Latn-CS"/>
        </w:rPr>
        <w:t xml:space="preserve">. </w:t>
      </w:r>
    </w:p>
    <w:p w14:paraId="1D853351" w14:textId="77777777" w:rsidR="003D2A2E" w:rsidRDefault="003D2A2E" w:rsidP="003D2A2E">
      <w:pPr>
        <w:spacing w:before="240" w:after="240" w:line="276" w:lineRule="auto"/>
        <w:jc w:val="both"/>
        <w:rPr>
          <w:rFonts w:ascii="Arial" w:hAnsi="Arial" w:cs="Arial"/>
          <w:noProof/>
          <w:sz w:val="22"/>
          <w:lang w:val="sr-Latn-CS"/>
        </w:rPr>
      </w:pPr>
      <w:r w:rsidRPr="003D2A2E">
        <w:rPr>
          <w:rFonts w:ascii="Arial" w:hAnsi="Arial" w:cs="Arial"/>
          <w:noProof/>
          <w:sz w:val="22"/>
          <w:lang w:val="sr-Latn-CS"/>
        </w:rPr>
        <w:t xml:space="preserve">Zahtjev za izmjene i dopune </w:t>
      </w:r>
      <w:r w:rsidR="00E24F37">
        <w:rPr>
          <w:rFonts w:ascii="Arial" w:hAnsi="Arial" w:cs="Arial"/>
          <w:noProof/>
          <w:sz w:val="22"/>
          <w:lang w:val="sr-Latn-CS"/>
        </w:rPr>
        <w:t>z</w:t>
      </w:r>
      <w:r w:rsidR="00594782">
        <w:rPr>
          <w:rFonts w:ascii="Arial" w:hAnsi="Arial" w:cs="Arial"/>
          <w:noProof/>
          <w:sz w:val="22"/>
          <w:lang w:val="sr-Latn-CS"/>
        </w:rPr>
        <w:t xml:space="preserve">ahtjeva popunjava se </w:t>
      </w:r>
      <w:r w:rsidR="00EB2803">
        <w:rPr>
          <w:rFonts w:ascii="Arial" w:hAnsi="Arial" w:cs="Arial"/>
          <w:noProof/>
          <w:sz w:val="22"/>
          <w:lang w:val="sr-Latn-CS"/>
        </w:rPr>
        <w:t xml:space="preserve">na isti način na koji se vrši i prijava na Javni poziv. </w:t>
      </w:r>
    </w:p>
    <w:p w14:paraId="1A0E7608" w14:textId="77777777" w:rsidR="00E416AD" w:rsidRDefault="00E416AD" w:rsidP="003D2A2E">
      <w:pPr>
        <w:spacing w:before="240" w:after="240" w:line="276" w:lineRule="auto"/>
        <w:jc w:val="both"/>
        <w:rPr>
          <w:rFonts w:ascii="Arial" w:hAnsi="Arial" w:cs="Arial"/>
          <w:noProof/>
          <w:sz w:val="22"/>
          <w:lang w:val="sr-Latn-CS"/>
        </w:rPr>
      </w:pPr>
      <w:r w:rsidRPr="001E3447">
        <w:rPr>
          <w:rFonts w:ascii="Arial" w:hAnsi="Arial" w:cs="Arial"/>
          <w:noProof/>
          <w:sz w:val="22"/>
          <w:lang w:val="sr-Latn-CS"/>
        </w:rPr>
        <w:t>Odustajanje od dijela ili kompletnog zahtjeva može se dostaviti Ministarstvu u bilo ko</w:t>
      </w:r>
      <w:r w:rsidR="00EB2803">
        <w:rPr>
          <w:rFonts w:ascii="Arial" w:hAnsi="Arial" w:cs="Arial"/>
          <w:noProof/>
          <w:sz w:val="22"/>
          <w:lang w:val="sr-Latn-CS"/>
        </w:rPr>
        <w:t>m momentu tokom obrade zahtjeva na isti način na koji se vrši i prijava na Javni poziv.</w:t>
      </w:r>
    </w:p>
    <w:p w14:paraId="37D2CEF3" w14:textId="77777777" w:rsidR="00A33781" w:rsidRPr="000E5FCE" w:rsidRDefault="00A33781" w:rsidP="000E5FCE">
      <w:pPr>
        <w:spacing w:before="240" w:after="240" w:line="276" w:lineRule="auto"/>
        <w:jc w:val="both"/>
        <w:rPr>
          <w:rFonts w:ascii="Arial" w:hAnsi="Arial" w:cs="Arial"/>
          <w:noProof/>
          <w:sz w:val="22"/>
          <w:lang w:val="sr-Latn-CS"/>
        </w:rPr>
      </w:pPr>
      <w:r w:rsidRPr="000E5FCE">
        <w:rPr>
          <w:rFonts w:ascii="Arial" w:hAnsi="Arial" w:cs="Arial"/>
          <w:noProof/>
          <w:sz w:val="22"/>
          <w:lang w:val="sr-Latn-CS"/>
        </w:rPr>
        <w:t>Izmjene</w:t>
      </w:r>
      <w:r w:rsidR="00D30E86">
        <w:rPr>
          <w:rFonts w:ascii="Arial" w:hAnsi="Arial" w:cs="Arial"/>
          <w:noProof/>
          <w:sz w:val="22"/>
          <w:lang w:val="sr-Latn-CS"/>
        </w:rPr>
        <w:t>, dopune i odustajanja od</w:t>
      </w:r>
      <w:r w:rsidR="00E24F37">
        <w:rPr>
          <w:rFonts w:ascii="Arial" w:hAnsi="Arial" w:cs="Arial"/>
          <w:noProof/>
          <w:sz w:val="22"/>
          <w:lang w:val="sr-Latn-CS"/>
        </w:rPr>
        <w:t xml:space="preserve"> z</w:t>
      </w:r>
      <w:r w:rsidRPr="000E5FCE">
        <w:rPr>
          <w:rFonts w:ascii="Arial" w:hAnsi="Arial" w:cs="Arial"/>
          <w:noProof/>
          <w:sz w:val="22"/>
          <w:lang w:val="sr-Latn-CS"/>
        </w:rPr>
        <w:t>ahtjev</w:t>
      </w:r>
      <w:r w:rsidR="00D30E86">
        <w:rPr>
          <w:rFonts w:ascii="Arial" w:hAnsi="Arial" w:cs="Arial"/>
          <w:noProof/>
          <w:sz w:val="22"/>
          <w:lang w:val="sr-Latn-CS"/>
        </w:rPr>
        <w:t>a</w:t>
      </w:r>
      <w:r w:rsidRPr="000E5FCE">
        <w:rPr>
          <w:rFonts w:ascii="Arial" w:hAnsi="Arial" w:cs="Arial"/>
          <w:noProof/>
          <w:sz w:val="22"/>
          <w:lang w:val="sr-Latn-CS"/>
        </w:rPr>
        <w:t xml:space="preserve">, koje se vrše van sistema Evidencije zahtjeva, neće biti prihvaćene. </w:t>
      </w:r>
      <w:r w:rsidR="00AD77C9" w:rsidRPr="00AD77C9">
        <w:rPr>
          <w:rFonts w:ascii="Arial" w:hAnsi="Arial" w:cs="Arial"/>
          <w:noProof/>
          <w:sz w:val="22"/>
          <w:lang w:val="sr-Latn-CS"/>
        </w:rPr>
        <w:t>Ukoliko su izmjene i/ili dopune nejasne ili nerazumljive ili se iz traženih izmjena/dopuna ne može utvrditi što podnosilac zahtjeva mijenja/dopunjuje, takve izmjene/dopune zahtjeva neće biti razmatrane.</w:t>
      </w:r>
    </w:p>
    <w:p w14:paraId="2D5A030A" w14:textId="77777777" w:rsidR="004D5296" w:rsidRDefault="004D5296">
      <w:pPr>
        <w:spacing w:before="240" w:after="240" w:line="276" w:lineRule="auto"/>
        <w:jc w:val="both"/>
        <w:rPr>
          <w:rFonts w:ascii="Arial" w:hAnsi="Arial" w:cs="Arial"/>
          <w:noProof/>
          <w:sz w:val="22"/>
          <w:lang w:val="sr-Latn-CS"/>
        </w:rPr>
      </w:pPr>
      <w:r w:rsidRPr="004D5296">
        <w:rPr>
          <w:rFonts w:ascii="Arial" w:hAnsi="Arial" w:cs="Arial"/>
          <w:noProof/>
          <w:sz w:val="22"/>
          <w:lang w:val="sr-Latn-CS"/>
        </w:rPr>
        <w:t>Ako je Korisnik obaviješten o namjeri obavljanja kontrole na terenu ili inspekcijskog nadzora ili mu je otkrivena nepravilnost na temelju administrativne kontrole i/ili kontrole na terenu i/ili inspekcijskog nadzora, u tom slučaju izmjene, dopune ili odustajanja od zahtjeva nisu dozvoljene.</w:t>
      </w:r>
    </w:p>
    <w:p w14:paraId="71336A66" w14:textId="77777777" w:rsidR="003D2A2E" w:rsidRDefault="003D2A2E">
      <w:pPr>
        <w:spacing w:before="240" w:after="240" w:line="276" w:lineRule="auto"/>
        <w:jc w:val="both"/>
        <w:rPr>
          <w:rFonts w:ascii="Arial" w:hAnsi="Arial" w:cs="Arial"/>
          <w:noProof/>
          <w:sz w:val="22"/>
          <w:lang w:val="sr-Latn-CS"/>
        </w:rPr>
      </w:pPr>
      <w:r w:rsidRPr="003D2A2E">
        <w:rPr>
          <w:rFonts w:ascii="Arial" w:hAnsi="Arial" w:cs="Arial"/>
          <w:noProof/>
          <w:sz w:val="22"/>
          <w:lang w:val="sr-Latn-CS"/>
        </w:rPr>
        <w:t>Zahtjev za koji je podnijeta izmjena ili dopuna će biti razmatran sa zadnje odobrenom izmjenom ili dopunom.</w:t>
      </w:r>
      <w:r w:rsidR="002C0D83">
        <w:rPr>
          <w:rFonts w:ascii="Arial" w:hAnsi="Arial" w:cs="Arial"/>
          <w:noProof/>
          <w:sz w:val="22"/>
          <w:lang w:val="sr-Latn-CS"/>
        </w:rPr>
        <w:t xml:space="preserve"> </w:t>
      </w:r>
      <w:r w:rsidR="002C0D83" w:rsidRPr="000E5FCE">
        <w:rPr>
          <w:rFonts w:ascii="Arial" w:hAnsi="Arial" w:cs="Arial"/>
          <w:noProof/>
          <w:sz w:val="22"/>
          <w:lang w:val="sr-Latn-CS"/>
        </w:rPr>
        <w:t xml:space="preserve">Izmjene i dopune jedinstvenog zahtjeva mogu se podnijeti i u roku za zakašnjele zahtjeve. U ovom slučaju kao datum podnošenja jedinstvenog zahtjeva, uzima se datum </w:t>
      </w:r>
      <w:r w:rsidR="00E24F37">
        <w:rPr>
          <w:rFonts w:ascii="Arial" w:hAnsi="Arial" w:cs="Arial"/>
          <w:noProof/>
          <w:sz w:val="22"/>
          <w:lang w:val="sr-Latn-CS"/>
        </w:rPr>
        <w:t>podnijete</w:t>
      </w:r>
      <w:r w:rsidR="002C0D83" w:rsidRPr="000E5FCE">
        <w:rPr>
          <w:rFonts w:ascii="Arial" w:hAnsi="Arial" w:cs="Arial"/>
          <w:noProof/>
          <w:sz w:val="22"/>
          <w:lang w:val="sr-Latn-CS"/>
        </w:rPr>
        <w:t xml:space="preserve"> izmjene i/ili dopune.</w:t>
      </w:r>
    </w:p>
    <w:p w14:paraId="5C85CE1A" w14:textId="77777777" w:rsidR="00077AF6" w:rsidRPr="00780B00" w:rsidRDefault="00504EE2" w:rsidP="00C63DD3">
      <w:pPr>
        <w:spacing w:before="240" w:after="240" w:line="276" w:lineRule="auto"/>
        <w:jc w:val="both"/>
        <w:rPr>
          <w:rFonts w:ascii="Arial" w:hAnsi="Arial" w:cs="Arial"/>
          <w:b/>
          <w:noProof/>
          <w:sz w:val="22"/>
          <w:lang w:val="sr-Latn-CS"/>
        </w:rPr>
      </w:pPr>
      <w:r w:rsidRPr="00780B00">
        <w:rPr>
          <w:rFonts w:ascii="Arial" w:hAnsi="Arial" w:cs="Arial"/>
          <w:b/>
          <w:noProof/>
          <w:sz w:val="22"/>
          <w:lang w:val="sr-Latn-CS"/>
        </w:rPr>
        <w:t>PROCEDURA REALIZACIJE ZAHTJEVA</w:t>
      </w:r>
    </w:p>
    <w:p w14:paraId="1440AFD0" w14:textId="77777777" w:rsidR="00542C96" w:rsidRDefault="00542C96" w:rsidP="00C63DD3">
      <w:pPr>
        <w:spacing w:after="240" w:line="276" w:lineRule="auto"/>
        <w:jc w:val="both"/>
        <w:rPr>
          <w:rFonts w:ascii="Arial" w:hAnsi="Arial" w:cs="Arial"/>
          <w:noProof/>
          <w:sz w:val="22"/>
          <w:lang w:val="sr-Latn-CS"/>
        </w:rPr>
      </w:pPr>
      <w:r w:rsidRPr="00542C96">
        <w:rPr>
          <w:rFonts w:ascii="Arial" w:hAnsi="Arial" w:cs="Arial"/>
          <w:noProof/>
          <w:sz w:val="22"/>
          <w:lang w:val="sr-Latn-CS"/>
        </w:rPr>
        <w:t xml:space="preserve">Nakon podnošenja zahtjeva, Direktorat za plaćanja će izvršiti administrativnu kontrolu podnijete dokumentacije i kontrolu na terenu. </w:t>
      </w:r>
    </w:p>
    <w:p w14:paraId="1A6CFA1E" w14:textId="77777777" w:rsidR="00722283" w:rsidRPr="00722283" w:rsidRDefault="00722283" w:rsidP="00FD1400">
      <w:pPr>
        <w:spacing w:after="240" w:line="276" w:lineRule="auto"/>
        <w:jc w:val="both"/>
        <w:rPr>
          <w:rFonts w:ascii="Arial" w:hAnsi="Arial" w:cs="Arial"/>
          <w:noProof/>
          <w:sz w:val="22"/>
          <w:lang w:val="sr-Latn-CS"/>
        </w:rPr>
      </w:pPr>
      <w:r w:rsidRPr="00722283">
        <w:rPr>
          <w:rFonts w:ascii="Arial" w:hAnsi="Arial" w:cs="Arial"/>
          <w:noProof/>
          <w:sz w:val="22"/>
          <w:lang w:val="sr-Latn-CS"/>
        </w:rPr>
        <w:t>Kontrola na terenu od strane Ministarstva sprovodi se na određenom uzorku parcela/zahtjeva koji su potpuni i ispunjavaju uslove i kriterijume za podršku po ovom javnom pozivu, kao i u svim slučajevima kada se pojavi sumnja u vjerodostojnost podataka iz podnijete dokumentacije.</w:t>
      </w:r>
    </w:p>
    <w:p w14:paraId="61C42245" w14:textId="77777777" w:rsidR="00722283" w:rsidRPr="00722283" w:rsidRDefault="00722283" w:rsidP="0098632E">
      <w:pPr>
        <w:spacing w:after="240" w:line="276" w:lineRule="auto"/>
        <w:jc w:val="both"/>
        <w:rPr>
          <w:rFonts w:ascii="Arial" w:hAnsi="Arial" w:cs="Arial"/>
          <w:noProof/>
          <w:sz w:val="22"/>
          <w:lang w:val="sr-Latn-CS"/>
        </w:rPr>
      </w:pPr>
      <w:r w:rsidRPr="00722283">
        <w:rPr>
          <w:rFonts w:ascii="Arial" w:hAnsi="Arial" w:cs="Arial"/>
          <w:noProof/>
          <w:sz w:val="22"/>
          <w:lang w:val="sr-Latn-CS"/>
        </w:rPr>
        <w:t>Kontrolori mogu (nije obavezujuće) najaviti kontrolu 48 sati unaprijed korisniku, pod uslovima da ciljevi i svrha kontrole na terenu nijesu ugroženi prethodnom najavom. Lociranje parcela se obavlja na osnovu podataka koje je podnosioc zahtjeva ostavio u Sistem za identifikaciju zemljišnih parcela (SIZEP).</w:t>
      </w:r>
    </w:p>
    <w:p w14:paraId="3C6394F2" w14:textId="77777777" w:rsidR="00722283" w:rsidRPr="00722283" w:rsidRDefault="00722283" w:rsidP="0098632E">
      <w:pPr>
        <w:spacing w:after="240" w:line="276" w:lineRule="auto"/>
        <w:jc w:val="both"/>
        <w:rPr>
          <w:rFonts w:ascii="Arial" w:hAnsi="Arial" w:cs="Arial"/>
          <w:noProof/>
          <w:sz w:val="22"/>
          <w:lang w:val="sr-Latn-CS"/>
        </w:rPr>
      </w:pPr>
      <w:r w:rsidRPr="00722283">
        <w:rPr>
          <w:rFonts w:ascii="Arial" w:hAnsi="Arial" w:cs="Arial"/>
          <w:noProof/>
          <w:sz w:val="22"/>
          <w:lang w:val="sr-Latn-CS"/>
        </w:rPr>
        <w:t xml:space="preserve">Podnošenjem zahtjeva podnosilac daje saglasanost da se na sve parcele koje je locirao u SIZEP-u, i za koje zahtijeva podršku, izvrši kontrola bez njegovog prisustva. </w:t>
      </w:r>
    </w:p>
    <w:p w14:paraId="5355E69F" w14:textId="77777777" w:rsidR="00722283" w:rsidRPr="00722283" w:rsidRDefault="00722283" w:rsidP="0098632E">
      <w:pPr>
        <w:spacing w:after="240" w:line="276" w:lineRule="auto"/>
        <w:jc w:val="both"/>
        <w:rPr>
          <w:rFonts w:ascii="Arial" w:hAnsi="Arial" w:cs="Arial"/>
          <w:noProof/>
          <w:sz w:val="22"/>
          <w:lang w:val="sr-Latn-CS"/>
        </w:rPr>
      </w:pPr>
      <w:r w:rsidRPr="00722283">
        <w:rPr>
          <w:rFonts w:ascii="Arial" w:hAnsi="Arial" w:cs="Arial"/>
          <w:noProof/>
          <w:sz w:val="22"/>
          <w:lang w:val="sr-Latn-CS"/>
        </w:rPr>
        <w:t>Za vrijeme kontrole na terenu, kontrolori mogu provjeravati sve navode iz zahtjeva. Kontrola na terenu je dužna da utvrdi da li je prijavljena površina pod vrstom koja je navedena u zahtjevu i da li se redovno primjenjuju agrotehničke mjere. U slučaju kada je podnosilac zahtjeva obaviješten o kontroli na terenu obavezan je prisustvovati istoj, on ili član gazdinstva (iz Registra poljoprivrednih gazdinstava) ili drugo lice sa ovlašćenjem podnosioca zahtjeva ovjerenom u sudu, opštini ili kod notara. Korisnik je u obavezi da detaljno objasni kontrolorima kako da dođu do gazdinstva ili površina koje su predmet kontrole.</w:t>
      </w:r>
    </w:p>
    <w:p w14:paraId="217D5262" w14:textId="21647174" w:rsidR="00722283" w:rsidRDefault="00722283" w:rsidP="0098632E">
      <w:pPr>
        <w:spacing w:after="240" w:line="276" w:lineRule="auto"/>
        <w:jc w:val="both"/>
        <w:rPr>
          <w:rFonts w:ascii="Arial" w:hAnsi="Arial" w:cs="Arial"/>
          <w:noProof/>
          <w:sz w:val="22"/>
          <w:lang w:val="sr-Latn-CS"/>
        </w:rPr>
      </w:pPr>
      <w:r w:rsidRPr="00722283">
        <w:rPr>
          <w:rFonts w:ascii="Arial" w:hAnsi="Arial" w:cs="Arial"/>
          <w:noProof/>
          <w:sz w:val="22"/>
          <w:lang w:val="sr-Latn-CS"/>
        </w:rPr>
        <w:t>Nakon izvršene kontrole, Direktorat za plaćanja će sačiniti izvještaj o stanju na terenu i isti dostav</w:t>
      </w:r>
      <w:r w:rsidR="0098632E">
        <w:rPr>
          <w:rFonts w:ascii="Arial" w:hAnsi="Arial" w:cs="Arial"/>
          <w:noProof/>
          <w:sz w:val="22"/>
          <w:lang w:val="sr-Latn-CS"/>
        </w:rPr>
        <w:t>i</w:t>
      </w:r>
      <w:r w:rsidRPr="00722283">
        <w:rPr>
          <w:rFonts w:ascii="Arial" w:hAnsi="Arial" w:cs="Arial"/>
          <w:noProof/>
          <w:sz w:val="22"/>
          <w:lang w:val="sr-Latn-CS"/>
        </w:rPr>
        <w:t xml:space="preserve">ti korisniku na adresu koja je navedena u Zahtjevu za podršku.  Po prijemu izještaja o kontroli na terenu podnosilac zahtjeva ima pravo da se izjasni u roku od 3 dana od dana prijema. </w:t>
      </w:r>
    </w:p>
    <w:p w14:paraId="1C6E0292" w14:textId="77777777" w:rsidR="0098632E" w:rsidRDefault="0098632E" w:rsidP="0098632E">
      <w:pPr>
        <w:spacing w:after="240" w:line="276" w:lineRule="auto"/>
        <w:jc w:val="both"/>
        <w:rPr>
          <w:rFonts w:ascii="Arial" w:hAnsi="Arial" w:cs="Arial"/>
          <w:noProof/>
          <w:sz w:val="22"/>
          <w:lang w:val="sr-Latn-CS"/>
        </w:rPr>
      </w:pPr>
    </w:p>
    <w:p w14:paraId="2236DBF8" w14:textId="77777777" w:rsidR="0098632E" w:rsidRPr="00722283" w:rsidRDefault="0098632E" w:rsidP="0098632E">
      <w:pPr>
        <w:spacing w:after="240" w:line="276" w:lineRule="auto"/>
        <w:jc w:val="both"/>
        <w:rPr>
          <w:rFonts w:ascii="Arial" w:hAnsi="Arial" w:cs="Arial"/>
          <w:noProof/>
          <w:sz w:val="22"/>
          <w:lang w:val="sr-Latn-CS"/>
        </w:rPr>
      </w:pPr>
    </w:p>
    <w:p w14:paraId="5FCE2D4D" w14:textId="77777777" w:rsidR="00722283" w:rsidRPr="00722283" w:rsidRDefault="00722283" w:rsidP="00722283">
      <w:pPr>
        <w:spacing w:after="240" w:line="276" w:lineRule="auto"/>
        <w:rPr>
          <w:rFonts w:ascii="Arial" w:hAnsi="Arial" w:cs="Arial"/>
          <w:noProof/>
          <w:sz w:val="22"/>
          <w:lang w:val="sr-Latn-CS"/>
        </w:rPr>
      </w:pPr>
      <w:r w:rsidRPr="00722283">
        <w:rPr>
          <w:rFonts w:ascii="Arial" w:hAnsi="Arial" w:cs="Arial"/>
          <w:noProof/>
          <w:sz w:val="22"/>
          <w:lang w:val="sr-Latn-CS"/>
        </w:rPr>
        <w:lastRenderedPageBreak/>
        <w:t>Ukoliko se korisnik:</w:t>
      </w:r>
    </w:p>
    <w:p w14:paraId="1E97AD4B" w14:textId="13C34A73" w:rsidR="0098632E" w:rsidRDefault="0098632E" w:rsidP="0098632E">
      <w:pPr>
        <w:pStyle w:val="ListParagraph"/>
        <w:numPr>
          <w:ilvl w:val="0"/>
          <w:numId w:val="12"/>
        </w:numPr>
        <w:spacing w:after="240" w:line="276" w:lineRule="auto"/>
        <w:jc w:val="both"/>
        <w:rPr>
          <w:rFonts w:ascii="Arial" w:hAnsi="Arial" w:cs="Arial"/>
          <w:noProof/>
          <w:sz w:val="22"/>
          <w:lang w:val="sr-Latn-CS"/>
        </w:rPr>
      </w:pPr>
      <w:r>
        <w:rPr>
          <w:rFonts w:ascii="Arial" w:hAnsi="Arial" w:cs="Arial"/>
          <w:noProof/>
          <w:sz w:val="22"/>
          <w:lang w:val="sr-Latn-CS"/>
        </w:rPr>
        <w:t>N</w:t>
      </w:r>
      <w:r w:rsidR="00722283" w:rsidRPr="0098632E">
        <w:rPr>
          <w:rFonts w:ascii="Arial" w:hAnsi="Arial" w:cs="Arial"/>
          <w:noProof/>
          <w:sz w:val="22"/>
          <w:lang w:val="sr-Latn-CS"/>
        </w:rPr>
        <w:t>e izjasni, smatra se da je saglasan sa istim i zahtjev se dalje obrađuje administrativno;</w:t>
      </w:r>
    </w:p>
    <w:p w14:paraId="16BCF340" w14:textId="5124DCBB" w:rsidR="00722283" w:rsidRPr="0098632E" w:rsidRDefault="0098632E" w:rsidP="0098632E">
      <w:pPr>
        <w:pStyle w:val="ListParagraph"/>
        <w:numPr>
          <w:ilvl w:val="0"/>
          <w:numId w:val="12"/>
        </w:numPr>
        <w:spacing w:after="240" w:line="276" w:lineRule="auto"/>
        <w:jc w:val="both"/>
        <w:rPr>
          <w:rFonts w:ascii="Arial" w:hAnsi="Arial" w:cs="Arial"/>
          <w:noProof/>
          <w:sz w:val="22"/>
          <w:lang w:val="sr-Latn-CS"/>
        </w:rPr>
      </w:pPr>
      <w:r>
        <w:rPr>
          <w:rFonts w:ascii="Arial" w:hAnsi="Arial" w:cs="Arial"/>
          <w:noProof/>
          <w:sz w:val="22"/>
          <w:lang w:val="sr-Latn-CS"/>
        </w:rPr>
        <w:t>I</w:t>
      </w:r>
      <w:r w:rsidR="00722283" w:rsidRPr="0098632E">
        <w:rPr>
          <w:rFonts w:ascii="Arial" w:hAnsi="Arial" w:cs="Arial"/>
          <w:noProof/>
          <w:sz w:val="22"/>
          <w:lang w:val="sr-Latn-CS"/>
        </w:rPr>
        <w:t>zjasni, Direktorat za plaćanja će još jednom izvršiti uvid u izvještaj o stanju na terenu i fotodokumentaciju. Ukoliko se utvrdi da je potrebno ponoviti kontrolu na terenu, ista će ponovo biti obavljena uz prisustvo podnosioca zahtjeva.</w:t>
      </w:r>
    </w:p>
    <w:p w14:paraId="69CCAD99" w14:textId="77777777" w:rsidR="00722283" w:rsidRPr="00722283" w:rsidRDefault="00722283" w:rsidP="00722283">
      <w:pPr>
        <w:spacing w:after="240" w:line="276" w:lineRule="auto"/>
        <w:rPr>
          <w:rFonts w:ascii="Arial" w:hAnsi="Arial" w:cs="Arial"/>
          <w:noProof/>
          <w:sz w:val="22"/>
          <w:lang w:val="sr-Latn-CS"/>
        </w:rPr>
      </w:pPr>
      <w:r w:rsidRPr="00722283">
        <w:rPr>
          <w:rFonts w:ascii="Arial" w:hAnsi="Arial" w:cs="Arial"/>
          <w:noProof/>
          <w:sz w:val="22"/>
          <w:lang w:val="sr-Latn-CS"/>
        </w:rPr>
        <w:t>Izvještaji koji nisu dostavljeni zbog netačno unesene adrese u Zahtjevu će se smatrati kao dostavljeni.</w:t>
      </w:r>
    </w:p>
    <w:p w14:paraId="2486ED57" w14:textId="6C2CAE21" w:rsidR="00722283" w:rsidRDefault="00722283" w:rsidP="00722283">
      <w:pPr>
        <w:spacing w:after="240" w:line="276" w:lineRule="auto"/>
        <w:jc w:val="both"/>
        <w:rPr>
          <w:rFonts w:ascii="Arial" w:hAnsi="Arial" w:cs="Arial"/>
          <w:noProof/>
          <w:sz w:val="22"/>
          <w:lang w:val="sr-Latn-CS"/>
        </w:rPr>
      </w:pPr>
      <w:r w:rsidRPr="00722283">
        <w:rPr>
          <w:rFonts w:ascii="Arial" w:hAnsi="Arial" w:cs="Arial"/>
          <w:noProof/>
          <w:sz w:val="22"/>
          <w:lang w:val="sr-Latn-CS"/>
        </w:rPr>
        <w:t>Podnosilac zahtjeva ima pravo uvida u fotodokumentaciju u prostorijama Direktorata za plaćanja.</w:t>
      </w:r>
    </w:p>
    <w:p w14:paraId="3696157C" w14:textId="77777777" w:rsidR="00F346A3" w:rsidRDefault="00F346A3" w:rsidP="00C63DD3">
      <w:pPr>
        <w:spacing w:after="240" w:line="276" w:lineRule="auto"/>
        <w:jc w:val="both"/>
        <w:rPr>
          <w:rFonts w:ascii="Arial" w:hAnsi="Arial" w:cs="Arial"/>
          <w:noProof/>
          <w:sz w:val="22"/>
          <w:lang w:val="sr-Latn-CS"/>
        </w:rPr>
      </w:pPr>
      <w:r w:rsidRPr="00F346A3">
        <w:rPr>
          <w:rFonts w:ascii="Arial" w:hAnsi="Arial" w:cs="Arial"/>
          <w:noProof/>
          <w:sz w:val="22"/>
          <w:lang w:val="sr-Latn-CS"/>
        </w:rPr>
        <w:t>U sl</w:t>
      </w:r>
      <w:r>
        <w:rPr>
          <w:rFonts w:ascii="Arial" w:hAnsi="Arial" w:cs="Arial"/>
          <w:noProof/>
          <w:sz w:val="22"/>
          <w:lang w:val="sr-Latn-CS"/>
        </w:rPr>
        <w:t>učaju da se terenskom kontrolom</w:t>
      </w:r>
      <w:r w:rsidRPr="00F346A3">
        <w:rPr>
          <w:rFonts w:ascii="Arial" w:hAnsi="Arial" w:cs="Arial"/>
          <w:noProof/>
          <w:sz w:val="22"/>
          <w:lang w:val="sr-Latn-CS"/>
        </w:rPr>
        <w:t xml:space="preserve"> utvrdi već</w:t>
      </w:r>
      <w:r>
        <w:rPr>
          <w:rFonts w:ascii="Arial" w:hAnsi="Arial" w:cs="Arial"/>
          <w:noProof/>
          <w:sz w:val="22"/>
          <w:lang w:val="sr-Latn-CS"/>
        </w:rPr>
        <w:t>a</w:t>
      </w:r>
      <w:r w:rsidRPr="00F346A3">
        <w:rPr>
          <w:rFonts w:ascii="Arial" w:hAnsi="Arial" w:cs="Arial"/>
          <w:noProof/>
          <w:sz w:val="22"/>
          <w:lang w:val="sr-Latn-CS"/>
        </w:rPr>
        <w:t xml:space="preserve"> </w:t>
      </w:r>
      <w:r>
        <w:rPr>
          <w:rFonts w:ascii="Arial" w:hAnsi="Arial" w:cs="Arial"/>
          <w:noProof/>
          <w:sz w:val="22"/>
          <w:lang w:val="sr-Latn-CS"/>
        </w:rPr>
        <w:t>površina</w:t>
      </w:r>
      <w:r w:rsidRPr="00F346A3">
        <w:rPr>
          <w:rFonts w:ascii="Arial" w:hAnsi="Arial" w:cs="Arial"/>
          <w:noProof/>
          <w:sz w:val="22"/>
          <w:lang w:val="sr-Latn-CS"/>
        </w:rPr>
        <w:t xml:space="preserve"> od prijavljen</w:t>
      </w:r>
      <w:r>
        <w:rPr>
          <w:rFonts w:ascii="Arial" w:hAnsi="Arial" w:cs="Arial"/>
          <w:noProof/>
          <w:sz w:val="22"/>
          <w:lang w:val="sr-Latn-CS"/>
        </w:rPr>
        <w:t>e</w:t>
      </w:r>
      <w:r w:rsidRPr="00F346A3">
        <w:rPr>
          <w:rFonts w:ascii="Arial" w:hAnsi="Arial" w:cs="Arial"/>
          <w:noProof/>
          <w:sz w:val="22"/>
          <w:lang w:val="sr-Latn-CS"/>
        </w:rPr>
        <w:t xml:space="preserve"> u zahtjevu, obračun će se vršiti prema podacima iz zahtjeva</w:t>
      </w:r>
      <w:r>
        <w:rPr>
          <w:rFonts w:ascii="Arial" w:hAnsi="Arial" w:cs="Arial"/>
          <w:noProof/>
          <w:sz w:val="22"/>
          <w:lang w:val="sr-Latn-CS"/>
        </w:rPr>
        <w:t>. Ako se utvrdi manja površina</w:t>
      </w:r>
      <w:r w:rsidRPr="00F346A3">
        <w:rPr>
          <w:rFonts w:ascii="Arial" w:hAnsi="Arial" w:cs="Arial"/>
          <w:noProof/>
          <w:sz w:val="22"/>
          <w:lang w:val="sr-Latn-CS"/>
        </w:rPr>
        <w:t xml:space="preserve"> </w:t>
      </w:r>
      <w:r>
        <w:rPr>
          <w:rFonts w:ascii="Arial" w:hAnsi="Arial" w:cs="Arial"/>
          <w:noProof/>
          <w:sz w:val="22"/>
          <w:lang w:val="sr-Latn-CS"/>
        </w:rPr>
        <w:t>od navedene</w:t>
      </w:r>
      <w:r w:rsidRPr="00F346A3">
        <w:rPr>
          <w:rFonts w:ascii="Arial" w:hAnsi="Arial" w:cs="Arial"/>
          <w:noProof/>
          <w:sz w:val="22"/>
          <w:lang w:val="sr-Latn-CS"/>
        </w:rPr>
        <w:t xml:space="preserve"> u zahtjevu, obračun će se vršiti prema podacima</w:t>
      </w:r>
      <w:r>
        <w:rPr>
          <w:rFonts w:ascii="Arial" w:hAnsi="Arial" w:cs="Arial"/>
          <w:noProof/>
          <w:sz w:val="22"/>
          <w:lang w:val="sr-Latn-CS"/>
        </w:rPr>
        <w:t xml:space="preserve"> sa terenske kontrole</w:t>
      </w:r>
      <w:r w:rsidRPr="00F346A3">
        <w:rPr>
          <w:rFonts w:ascii="Arial" w:hAnsi="Arial" w:cs="Arial"/>
          <w:noProof/>
          <w:sz w:val="22"/>
          <w:lang w:val="sr-Latn-CS"/>
        </w:rPr>
        <w:t>.</w:t>
      </w:r>
    </w:p>
    <w:p w14:paraId="5B9C0E3F" w14:textId="0CDB5D6F" w:rsidR="00722283" w:rsidRPr="00780B00" w:rsidRDefault="00722283" w:rsidP="00C63DD3">
      <w:pPr>
        <w:spacing w:after="240" w:line="276" w:lineRule="auto"/>
        <w:jc w:val="both"/>
        <w:rPr>
          <w:rFonts w:ascii="Arial" w:hAnsi="Arial" w:cs="Arial"/>
          <w:noProof/>
          <w:sz w:val="22"/>
          <w:lang w:val="sr-Latn-CS"/>
        </w:rPr>
      </w:pPr>
      <w:r>
        <w:rPr>
          <w:rFonts w:ascii="Arial" w:hAnsi="Arial" w:cs="Arial"/>
          <w:noProof/>
          <w:sz w:val="22"/>
          <w:lang w:val="sr-Latn-CS"/>
        </w:rPr>
        <w:t>U slučaju da se terenskom kontrolom ne utvrdi neusklađenost  kod 50%, nasumično odabranih parcela, za koje je zahtijevana podška kontrola se može smatrati završena u cjelosti.</w:t>
      </w:r>
    </w:p>
    <w:p w14:paraId="36C315CE" w14:textId="77777777" w:rsidR="009A0602" w:rsidRPr="00780B00" w:rsidRDefault="00504EE2" w:rsidP="00C63DD3">
      <w:pPr>
        <w:spacing w:before="240" w:line="276" w:lineRule="auto"/>
        <w:rPr>
          <w:rFonts w:ascii="Arial" w:hAnsi="Arial" w:cs="Arial"/>
          <w:b/>
          <w:noProof/>
          <w:sz w:val="22"/>
          <w:lang w:val="sr-Latn-CS"/>
        </w:rPr>
      </w:pPr>
      <w:r w:rsidRPr="00780B00">
        <w:rPr>
          <w:rFonts w:ascii="Arial" w:hAnsi="Arial" w:cs="Arial"/>
          <w:b/>
          <w:noProof/>
          <w:sz w:val="22"/>
          <w:lang w:val="sr-Latn-CS"/>
        </w:rPr>
        <w:t>ZAKAŠNJELI ZAHTJEVI</w:t>
      </w:r>
    </w:p>
    <w:p w14:paraId="75285EEB" w14:textId="77777777" w:rsidR="007F10CB" w:rsidRPr="00780B00" w:rsidRDefault="009A0602" w:rsidP="00C63DD3">
      <w:pPr>
        <w:pStyle w:val="ListParagraph"/>
        <w:spacing w:before="240" w:line="276" w:lineRule="auto"/>
        <w:ind w:left="0"/>
        <w:jc w:val="both"/>
        <w:rPr>
          <w:rFonts w:ascii="Arial" w:hAnsi="Arial" w:cs="Arial"/>
          <w:noProof/>
          <w:sz w:val="22"/>
          <w:lang w:val="sr-Latn-CS"/>
        </w:rPr>
      </w:pPr>
      <w:r w:rsidRPr="00780B00">
        <w:rPr>
          <w:rFonts w:ascii="Arial" w:hAnsi="Arial" w:cs="Arial"/>
          <w:noProof/>
          <w:sz w:val="22"/>
          <w:lang w:val="sr-Latn-CS"/>
        </w:rPr>
        <w:t xml:space="preserve">Zakašnjelim zahtjevima se obračunava smanjenje od 1% po danu kašnjenja </w:t>
      </w:r>
      <w:r w:rsidR="00260643">
        <w:rPr>
          <w:rFonts w:ascii="Arial" w:hAnsi="Arial" w:cs="Arial"/>
          <w:noProof/>
          <w:sz w:val="22"/>
          <w:lang w:val="sr-Latn-CS"/>
        </w:rPr>
        <w:t>od iznosa na koj</w:t>
      </w:r>
      <w:r w:rsidR="00325A15">
        <w:rPr>
          <w:rFonts w:ascii="Arial" w:hAnsi="Arial" w:cs="Arial"/>
          <w:noProof/>
          <w:sz w:val="22"/>
          <w:lang w:val="sr-Latn-CS"/>
        </w:rPr>
        <w:t>i</w:t>
      </w:r>
      <w:r w:rsidR="00260643">
        <w:rPr>
          <w:rFonts w:ascii="Arial" w:hAnsi="Arial" w:cs="Arial"/>
          <w:noProof/>
          <w:sz w:val="22"/>
          <w:lang w:val="sr-Latn-CS"/>
        </w:rPr>
        <w:t xml:space="preserve"> bi korisnik </w:t>
      </w:r>
      <w:r w:rsidRPr="00780B00">
        <w:rPr>
          <w:rFonts w:ascii="Arial" w:hAnsi="Arial" w:cs="Arial"/>
          <w:noProof/>
          <w:sz w:val="22"/>
          <w:lang w:val="sr-Latn-CS"/>
        </w:rPr>
        <w:t xml:space="preserve">imao pravo da je </w:t>
      </w:r>
      <w:r w:rsidR="00E24F37">
        <w:rPr>
          <w:rFonts w:ascii="Arial" w:hAnsi="Arial" w:cs="Arial"/>
          <w:noProof/>
          <w:sz w:val="22"/>
          <w:lang w:val="sr-Latn-CS"/>
        </w:rPr>
        <w:t>zahtjev podnijet</w:t>
      </w:r>
      <w:r w:rsidRPr="00780B00">
        <w:rPr>
          <w:rFonts w:ascii="Arial" w:hAnsi="Arial" w:cs="Arial"/>
          <w:noProof/>
          <w:sz w:val="22"/>
          <w:lang w:val="sr-Latn-CS"/>
        </w:rPr>
        <w:t xml:space="preserve"> u roku.</w:t>
      </w:r>
    </w:p>
    <w:p w14:paraId="28CE4A78" w14:textId="77777777" w:rsidR="00077AF6" w:rsidRPr="00780B00" w:rsidRDefault="00504EE2" w:rsidP="00C63DD3">
      <w:pPr>
        <w:spacing w:before="240" w:line="276" w:lineRule="auto"/>
        <w:rPr>
          <w:rFonts w:ascii="Arial" w:hAnsi="Arial" w:cs="Arial"/>
          <w:b/>
          <w:noProof/>
          <w:sz w:val="22"/>
          <w:lang w:val="sr-Latn-CS"/>
        </w:rPr>
      </w:pPr>
      <w:r w:rsidRPr="00780B00">
        <w:rPr>
          <w:rFonts w:ascii="Arial" w:hAnsi="Arial" w:cs="Arial"/>
          <w:b/>
          <w:noProof/>
          <w:sz w:val="22"/>
          <w:lang w:val="sr-Latn-CS"/>
        </w:rPr>
        <w:t>FINANSIJE I ISPLATA</w:t>
      </w:r>
    </w:p>
    <w:p w14:paraId="0D0BA30E" w14:textId="77777777" w:rsidR="004414EE" w:rsidRDefault="00077AF6" w:rsidP="00C63DD3">
      <w:pPr>
        <w:spacing w:before="240" w:after="240" w:line="276" w:lineRule="auto"/>
        <w:jc w:val="both"/>
        <w:rPr>
          <w:rFonts w:ascii="Arial" w:hAnsi="Arial" w:cs="Arial"/>
          <w:noProof/>
          <w:sz w:val="22"/>
          <w:lang w:val="sr-Latn-CS"/>
        </w:rPr>
      </w:pPr>
      <w:r w:rsidRPr="00780B00">
        <w:rPr>
          <w:rFonts w:ascii="Arial" w:hAnsi="Arial" w:cs="Arial"/>
          <w:noProof/>
          <w:sz w:val="22"/>
          <w:lang w:val="sr-Latn-CS"/>
        </w:rPr>
        <w:t xml:space="preserve">Isplata se vrši </w:t>
      </w:r>
      <w:r w:rsidR="00CA5F37" w:rsidRPr="00780B00">
        <w:rPr>
          <w:rFonts w:ascii="Arial" w:hAnsi="Arial" w:cs="Arial"/>
          <w:noProof/>
          <w:sz w:val="22"/>
          <w:lang w:val="sr-Latn-CS"/>
        </w:rPr>
        <w:t>pod</w:t>
      </w:r>
      <w:r w:rsidR="008F2BD1">
        <w:rPr>
          <w:rFonts w:ascii="Arial" w:hAnsi="Arial" w:cs="Arial"/>
          <w:noProof/>
          <w:sz w:val="22"/>
          <w:lang w:val="sr-Latn-CS"/>
        </w:rPr>
        <w:t>n</w:t>
      </w:r>
      <w:r w:rsidR="00CA5F37" w:rsidRPr="00780B00">
        <w:rPr>
          <w:rFonts w:ascii="Arial" w:hAnsi="Arial" w:cs="Arial"/>
          <w:noProof/>
          <w:sz w:val="22"/>
          <w:lang w:val="sr-Latn-CS"/>
        </w:rPr>
        <w:t>osi</w:t>
      </w:r>
      <w:r w:rsidR="00F9744D" w:rsidRPr="00780B00">
        <w:rPr>
          <w:rFonts w:ascii="Arial" w:hAnsi="Arial" w:cs="Arial"/>
          <w:noProof/>
          <w:sz w:val="22"/>
          <w:lang w:val="sr-Latn-CS"/>
        </w:rPr>
        <w:t>o</w:t>
      </w:r>
      <w:r w:rsidRPr="00780B00">
        <w:rPr>
          <w:rFonts w:ascii="Arial" w:hAnsi="Arial" w:cs="Arial"/>
          <w:noProof/>
          <w:sz w:val="22"/>
          <w:lang w:val="sr-Latn-CS"/>
        </w:rPr>
        <w:t>cima zahtjeva na bankovni račun</w:t>
      </w:r>
      <w:r w:rsidR="009D5F8F" w:rsidRPr="00780B00">
        <w:rPr>
          <w:rFonts w:ascii="Arial" w:hAnsi="Arial" w:cs="Arial"/>
          <w:noProof/>
          <w:sz w:val="22"/>
          <w:lang w:val="sr-Latn-CS"/>
        </w:rPr>
        <w:t xml:space="preserve"> (koji se nalazi u Registru poljoprivrednih gazdinstava)</w:t>
      </w:r>
      <w:r w:rsidRPr="00780B00">
        <w:rPr>
          <w:rFonts w:ascii="Arial" w:hAnsi="Arial" w:cs="Arial"/>
          <w:noProof/>
          <w:sz w:val="22"/>
          <w:lang w:val="sr-Latn-CS"/>
        </w:rPr>
        <w:t xml:space="preserve"> nakon izvršenih kontrola i odobrenja zahtjeva od strane Direktorata za plaćanja.</w:t>
      </w:r>
      <w:r w:rsidR="00D53F72" w:rsidRPr="00780B00">
        <w:rPr>
          <w:rFonts w:ascii="Arial" w:hAnsi="Arial" w:cs="Arial"/>
          <w:noProof/>
          <w:sz w:val="22"/>
          <w:lang w:val="sr-Latn-CS"/>
        </w:rPr>
        <w:t xml:space="preserve"> </w:t>
      </w:r>
    </w:p>
    <w:p w14:paraId="127B122D" w14:textId="77777777" w:rsidR="004414EE" w:rsidRDefault="004414EE" w:rsidP="00C63DD3">
      <w:pPr>
        <w:spacing w:before="240" w:after="240" w:line="276" w:lineRule="auto"/>
        <w:jc w:val="both"/>
        <w:rPr>
          <w:rFonts w:ascii="Arial" w:hAnsi="Arial" w:cs="Arial"/>
          <w:noProof/>
          <w:sz w:val="22"/>
          <w:lang w:val="sr-Latn-CS"/>
        </w:rPr>
      </w:pPr>
      <w:r w:rsidRPr="004414EE">
        <w:rPr>
          <w:rFonts w:ascii="Arial" w:hAnsi="Arial" w:cs="Arial"/>
          <w:noProof/>
          <w:sz w:val="22"/>
          <w:lang w:val="sr-Latn-CS"/>
        </w:rPr>
        <w:t>Ukoliko u momentu isplate podnosilac zahtjeva nema aktivan/ispravan nacionalni broj žiro računa u banci, prijavljen i evidentiran u Registru poljoprivrednih gazdinstava, sredstva će biti vraćena u budžet Crne Gore na Glavni Račun Trezora.</w:t>
      </w:r>
    </w:p>
    <w:p w14:paraId="167503C5" w14:textId="77777777" w:rsidR="00077AF6" w:rsidRPr="00780B00" w:rsidRDefault="00077AF6" w:rsidP="00C63DD3">
      <w:pPr>
        <w:spacing w:before="240" w:after="240" w:line="276" w:lineRule="auto"/>
        <w:jc w:val="both"/>
        <w:rPr>
          <w:rFonts w:ascii="Arial" w:hAnsi="Arial" w:cs="Arial"/>
          <w:noProof/>
          <w:sz w:val="22"/>
          <w:lang w:val="sr-Latn-CS"/>
        </w:rPr>
      </w:pPr>
      <w:r w:rsidRPr="00780B00">
        <w:rPr>
          <w:rFonts w:ascii="Arial" w:hAnsi="Arial" w:cs="Arial"/>
          <w:noProof/>
          <w:sz w:val="22"/>
          <w:lang w:val="sr-Latn-CS"/>
        </w:rPr>
        <w:t>Ukoliko ukupna visina zahtijevane podrške za</w:t>
      </w:r>
      <w:r w:rsidR="007E7E30">
        <w:rPr>
          <w:rFonts w:ascii="Arial" w:hAnsi="Arial" w:cs="Arial"/>
          <w:noProof/>
          <w:sz w:val="22"/>
          <w:lang w:val="sr-Latn-CS"/>
        </w:rPr>
        <w:t xml:space="preserve"> pojedinu vrstu proizvodnje prevazilazi</w:t>
      </w:r>
      <w:r w:rsidRPr="00780B00">
        <w:rPr>
          <w:rFonts w:ascii="Arial" w:hAnsi="Arial" w:cs="Arial"/>
          <w:noProof/>
          <w:sz w:val="22"/>
          <w:lang w:val="sr-Latn-CS"/>
        </w:rPr>
        <w:t xml:space="preserve"> planirani iznos sredstava opredijeljen ovom mjerom, proporcionalno će se smanjivati plaćanja po h</w:t>
      </w:r>
      <w:r w:rsidR="00F9744D" w:rsidRPr="00780B00">
        <w:rPr>
          <w:rFonts w:ascii="Arial" w:hAnsi="Arial" w:cs="Arial"/>
          <w:noProof/>
          <w:sz w:val="22"/>
          <w:lang w:val="sr-Latn-CS"/>
        </w:rPr>
        <w:t>ektaru</w:t>
      </w:r>
      <w:r w:rsidRPr="00780B00">
        <w:rPr>
          <w:rFonts w:ascii="Arial" w:hAnsi="Arial" w:cs="Arial"/>
          <w:noProof/>
          <w:sz w:val="22"/>
          <w:lang w:val="sr-Latn-CS"/>
        </w:rPr>
        <w:t>.</w:t>
      </w:r>
    </w:p>
    <w:p w14:paraId="221E519E" w14:textId="77777777" w:rsidR="00503FA8" w:rsidRPr="00780B00" w:rsidRDefault="00A84F4F" w:rsidP="00C63DD3">
      <w:pPr>
        <w:spacing w:line="276" w:lineRule="auto"/>
        <w:jc w:val="both"/>
        <w:rPr>
          <w:rFonts w:ascii="Arial" w:hAnsi="Arial" w:cs="Arial"/>
          <w:noProof/>
          <w:sz w:val="22"/>
          <w:lang w:val="sr-Latn-CS"/>
        </w:rPr>
      </w:pPr>
      <w:r>
        <w:rPr>
          <w:rFonts w:ascii="Arial" w:hAnsi="Arial" w:cs="Arial"/>
          <w:noProof/>
          <w:sz w:val="22"/>
          <w:lang w:val="sr-Latn-CS"/>
        </w:rPr>
        <w:t>Informacije o ovom j</w:t>
      </w:r>
      <w:r w:rsidR="00077AF6" w:rsidRPr="00780B00">
        <w:rPr>
          <w:rFonts w:ascii="Arial" w:hAnsi="Arial" w:cs="Arial"/>
          <w:noProof/>
          <w:sz w:val="22"/>
          <w:lang w:val="sr-Latn-CS"/>
        </w:rPr>
        <w:t xml:space="preserve">avnom pozivu se mogu dobiti putem telefona ili lično na sljedećoj adresi: </w:t>
      </w:r>
    </w:p>
    <w:p w14:paraId="002DE4F5" w14:textId="77777777" w:rsidR="001F0F7E" w:rsidRDefault="001F0F7E" w:rsidP="00C63DD3">
      <w:pPr>
        <w:spacing w:line="276" w:lineRule="auto"/>
        <w:jc w:val="both"/>
        <w:rPr>
          <w:rFonts w:ascii="Arial" w:hAnsi="Arial" w:cs="Arial"/>
          <w:b/>
          <w:noProof/>
          <w:sz w:val="22"/>
          <w:lang w:val="sr-Latn-CS"/>
        </w:rPr>
      </w:pPr>
    </w:p>
    <w:p w14:paraId="7BB53436" w14:textId="77777777" w:rsidR="00DB16B2" w:rsidRDefault="00077AF6" w:rsidP="003B748E">
      <w:pPr>
        <w:spacing w:line="276" w:lineRule="auto"/>
        <w:jc w:val="center"/>
        <w:rPr>
          <w:rFonts w:ascii="Arial" w:hAnsi="Arial" w:cs="Arial"/>
          <w:b/>
          <w:noProof/>
          <w:sz w:val="22"/>
          <w:lang w:val="sr-Latn-CS"/>
        </w:rPr>
      </w:pPr>
      <w:r w:rsidRPr="00780B00">
        <w:rPr>
          <w:rFonts w:ascii="Arial" w:hAnsi="Arial" w:cs="Arial"/>
          <w:b/>
          <w:noProof/>
          <w:sz w:val="22"/>
          <w:lang w:val="sr-Latn-CS"/>
        </w:rPr>
        <w:t>Direktorat za plaćanja, Moskovska 101, 81000 Podgorica, tel: 020 672 0</w:t>
      </w:r>
      <w:r w:rsidR="002C6704" w:rsidRPr="00780B00">
        <w:rPr>
          <w:rFonts w:ascii="Arial" w:hAnsi="Arial" w:cs="Arial"/>
          <w:b/>
          <w:noProof/>
          <w:sz w:val="22"/>
          <w:lang w:val="sr-Latn-CS"/>
        </w:rPr>
        <w:t>07</w:t>
      </w:r>
      <w:r w:rsidR="00DB16B2">
        <w:rPr>
          <w:rFonts w:ascii="Arial" w:hAnsi="Arial" w:cs="Arial"/>
          <w:b/>
          <w:noProof/>
          <w:sz w:val="22"/>
          <w:lang w:val="sr-Latn-CS"/>
        </w:rPr>
        <w:t>;</w:t>
      </w:r>
    </w:p>
    <w:p w14:paraId="71A0F812" w14:textId="77777777" w:rsidR="00077AF6" w:rsidRPr="00780B00" w:rsidRDefault="00C36D56" w:rsidP="003B748E">
      <w:pPr>
        <w:spacing w:line="276" w:lineRule="auto"/>
        <w:jc w:val="center"/>
        <w:rPr>
          <w:rFonts w:ascii="Arial" w:hAnsi="Arial" w:cs="Arial"/>
          <w:b/>
          <w:noProof/>
          <w:sz w:val="22"/>
          <w:lang w:val="sr-Latn-CS"/>
        </w:rPr>
      </w:pPr>
      <w:r w:rsidRPr="00C36D56">
        <w:rPr>
          <w:rFonts w:ascii="Arial" w:hAnsi="Arial" w:cs="Arial"/>
          <w:b/>
          <w:noProof/>
          <w:sz w:val="22"/>
          <w:lang w:val="sr-Latn-CS"/>
        </w:rPr>
        <w:t>Direkcija za poljoprivredne registre i regionalnu koordinaciju</w:t>
      </w:r>
      <w:r>
        <w:rPr>
          <w:rFonts w:ascii="Arial" w:hAnsi="Arial" w:cs="Arial"/>
          <w:b/>
          <w:noProof/>
          <w:sz w:val="22"/>
          <w:lang w:val="sr-Latn-CS"/>
        </w:rPr>
        <w:t xml:space="preserve"> - </w:t>
      </w:r>
      <w:r w:rsidRPr="00C36D56">
        <w:rPr>
          <w:rFonts w:ascii="Arial" w:hAnsi="Arial" w:cs="Arial"/>
          <w:b/>
          <w:noProof/>
          <w:sz w:val="22"/>
          <w:lang w:val="sr-Latn-CS"/>
        </w:rPr>
        <w:t>Odsjek za regionalnu koordinaciju</w:t>
      </w:r>
      <w:r>
        <w:rPr>
          <w:rFonts w:ascii="Arial" w:hAnsi="Arial" w:cs="Arial"/>
          <w:b/>
          <w:noProof/>
          <w:sz w:val="22"/>
          <w:lang w:val="sr-Latn-CS"/>
        </w:rPr>
        <w:t xml:space="preserve"> </w:t>
      </w:r>
      <w:r w:rsidR="00DB16B2" w:rsidRPr="00DB16B2">
        <w:rPr>
          <w:rFonts w:ascii="Arial" w:hAnsi="Arial" w:cs="Arial"/>
          <w:b/>
          <w:noProof/>
          <w:sz w:val="22"/>
          <w:lang w:val="sr-Latn-CS"/>
        </w:rPr>
        <w:t>Bijelo Polje, Ul. Slobode bb, 84000 Bijelo Polje, tel: 067 002 858</w:t>
      </w:r>
    </w:p>
    <w:p w14:paraId="4759CDE3" w14:textId="77777777" w:rsidR="00E932D1" w:rsidRPr="00780B00" w:rsidRDefault="00E932D1" w:rsidP="00C63DD3">
      <w:pPr>
        <w:spacing w:line="276" w:lineRule="auto"/>
        <w:jc w:val="both"/>
        <w:rPr>
          <w:rFonts w:ascii="Arial" w:hAnsi="Arial" w:cs="Arial"/>
          <w:b/>
          <w:noProof/>
          <w:sz w:val="10"/>
          <w:szCs w:val="12"/>
          <w:lang w:val="sr-Latn-C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7"/>
        <w:gridCol w:w="4558"/>
      </w:tblGrid>
      <w:tr w:rsidR="0021012E" w:rsidRPr="00E46C9A" w14:paraId="5CB833B7" w14:textId="77777777" w:rsidTr="0098632E">
        <w:trPr>
          <w:trHeight w:val="374"/>
          <w:jc w:val="center"/>
        </w:trPr>
        <w:tc>
          <w:tcPr>
            <w:tcW w:w="9115" w:type="dxa"/>
            <w:gridSpan w:val="2"/>
          </w:tcPr>
          <w:p w14:paraId="5B3C6756" w14:textId="77777777" w:rsidR="00073122" w:rsidRDefault="00C36D56" w:rsidP="00C63DD3">
            <w:pPr>
              <w:autoSpaceDE w:val="0"/>
              <w:autoSpaceDN w:val="0"/>
              <w:adjustRightInd w:val="0"/>
              <w:spacing w:line="276" w:lineRule="auto"/>
              <w:jc w:val="center"/>
              <w:rPr>
                <w:rFonts w:ascii="Arial" w:hAnsi="Arial" w:cs="Arial"/>
                <w:b/>
                <w:sz w:val="22"/>
                <w:lang w:val="sr-Latn-ME"/>
              </w:rPr>
            </w:pPr>
            <w:r w:rsidRPr="00C36D56">
              <w:rPr>
                <w:rFonts w:ascii="Arial" w:hAnsi="Arial" w:cs="Arial"/>
                <w:b/>
                <w:sz w:val="22"/>
                <w:lang w:val="sr-Latn-ME"/>
              </w:rPr>
              <w:t>Direkcija za savjetodavne poslove u oblasti biljne proizvodnje</w:t>
            </w:r>
          </w:p>
          <w:p w14:paraId="37554155" w14:textId="77777777" w:rsidR="0021012E" w:rsidRPr="00780B00" w:rsidRDefault="0021012E" w:rsidP="00C63DD3">
            <w:pPr>
              <w:autoSpaceDE w:val="0"/>
              <w:autoSpaceDN w:val="0"/>
              <w:adjustRightInd w:val="0"/>
              <w:spacing w:line="276" w:lineRule="auto"/>
              <w:jc w:val="center"/>
              <w:rPr>
                <w:rFonts w:ascii="Arial" w:hAnsi="Arial" w:cs="Arial"/>
                <w:b/>
                <w:noProof/>
                <w:sz w:val="22"/>
                <w:lang w:val="sr-Latn-CS"/>
              </w:rPr>
            </w:pPr>
          </w:p>
        </w:tc>
      </w:tr>
      <w:tr w:rsidR="00073122" w:rsidRPr="00780B00" w14:paraId="4ED5FE31" w14:textId="77777777" w:rsidTr="0098632E">
        <w:trPr>
          <w:trHeight w:val="177"/>
          <w:jc w:val="center"/>
        </w:trPr>
        <w:tc>
          <w:tcPr>
            <w:tcW w:w="4557" w:type="dxa"/>
          </w:tcPr>
          <w:p w14:paraId="21A4EB85" w14:textId="77777777" w:rsidR="00073122" w:rsidRPr="00780B00" w:rsidRDefault="00073122" w:rsidP="00073122">
            <w:pPr>
              <w:autoSpaceDE w:val="0"/>
              <w:autoSpaceDN w:val="0"/>
              <w:adjustRightInd w:val="0"/>
              <w:spacing w:line="276" w:lineRule="auto"/>
              <w:jc w:val="center"/>
              <w:rPr>
                <w:rFonts w:ascii="Arial" w:hAnsi="Arial" w:cs="Arial"/>
                <w:noProof/>
                <w:sz w:val="22"/>
                <w:lang w:val="sr-Latn-CS"/>
              </w:rPr>
            </w:pPr>
            <w:r w:rsidRPr="00780B00">
              <w:rPr>
                <w:rFonts w:ascii="Arial" w:hAnsi="Arial" w:cs="Arial"/>
                <w:sz w:val="22"/>
                <w:lang w:val="sr-Latn-ME"/>
              </w:rPr>
              <w:t xml:space="preserve">Bar, tel: </w:t>
            </w:r>
            <w:r w:rsidRPr="00756EA3">
              <w:rPr>
                <w:rFonts w:ascii="Arial" w:hAnsi="Arial" w:cs="Arial"/>
                <w:sz w:val="22"/>
                <w:lang w:val="sr-Latn-ME"/>
              </w:rPr>
              <w:t>069 335 090</w:t>
            </w:r>
            <w:r w:rsidRPr="00780B00">
              <w:rPr>
                <w:rFonts w:ascii="Arial" w:hAnsi="Arial" w:cs="Arial"/>
                <w:sz w:val="22"/>
                <w:lang w:val="sr-Latn-ME"/>
              </w:rPr>
              <w:t>, 069 374 173</w:t>
            </w:r>
          </w:p>
        </w:tc>
        <w:tc>
          <w:tcPr>
            <w:tcW w:w="4557" w:type="dxa"/>
          </w:tcPr>
          <w:p w14:paraId="4EEC0058" w14:textId="77777777" w:rsidR="00073122" w:rsidRPr="00780B00" w:rsidRDefault="00073122" w:rsidP="00073122">
            <w:pPr>
              <w:autoSpaceDE w:val="0"/>
              <w:autoSpaceDN w:val="0"/>
              <w:adjustRightInd w:val="0"/>
              <w:spacing w:line="276" w:lineRule="auto"/>
              <w:jc w:val="center"/>
              <w:rPr>
                <w:rFonts w:ascii="Arial" w:hAnsi="Arial" w:cs="Arial"/>
                <w:noProof/>
                <w:sz w:val="22"/>
                <w:lang w:val="sr-Latn-CS"/>
              </w:rPr>
            </w:pPr>
            <w:r w:rsidRPr="00780B00">
              <w:rPr>
                <w:rFonts w:ascii="Arial" w:hAnsi="Arial" w:cs="Arial"/>
                <w:sz w:val="22"/>
                <w:lang w:val="sr-Latn-ME"/>
              </w:rPr>
              <w:t xml:space="preserve">Podgorica, tel: </w:t>
            </w:r>
            <w:r w:rsidRPr="00CA166E">
              <w:rPr>
                <w:rFonts w:ascii="Arial" w:hAnsi="Arial" w:cs="Arial"/>
                <w:sz w:val="22"/>
                <w:lang w:val="sr-Latn-ME"/>
              </w:rPr>
              <w:t xml:space="preserve">020 </w:t>
            </w:r>
            <w:r w:rsidR="00B77358">
              <w:rPr>
                <w:rFonts w:ascii="Arial" w:hAnsi="Arial" w:cs="Arial"/>
                <w:sz w:val="22"/>
                <w:lang w:val="sr-Latn-ME"/>
              </w:rPr>
              <w:t>673 934</w:t>
            </w:r>
            <w:r w:rsidR="00EB6DEA">
              <w:rPr>
                <w:rFonts w:ascii="Arial" w:hAnsi="Arial" w:cs="Arial"/>
                <w:sz w:val="22"/>
                <w:lang w:val="sr-Latn-ME"/>
              </w:rPr>
              <w:t xml:space="preserve">, </w:t>
            </w:r>
            <w:r w:rsidR="008A2E3C">
              <w:rPr>
                <w:rFonts w:ascii="Arial" w:hAnsi="Arial" w:cs="Arial"/>
                <w:sz w:val="22"/>
                <w:lang w:val="sr-Latn-ME"/>
              </w:rPr>
              <w:t>06</w:t>
            </w:r>
            <w:r w:rsidR="00B77358">
              <w:rPr>
                <w:rFonts w:ascii="Arial" w:hAnsi="Arial" w:cs="Arial"/>
                <w:sz w:val="22"/>
                <w:lang w:val="sr-Latn-ME"/>
              </w:rPr>
              <w:t>7 045 208</w:t>
            </w:r>
          </w:p>
        </w:tc>
      </w:tr>
      <w:tr w:rsidR="00073122" w:rsidRPr="00780B00" w14:paraId="626D9537" w14:textId="77777777" w:rsidTr="0098632E">
        <w:trPr>
          <w:trHeight w:val="374"/>
          <w:jc w:val="center"/>
        </w:trPr>
        <w:tc>
          <w:tcPr>
            <w:tcW w:w="4557" w:type="dxa"/>
          </w:tcPr>
          <w:p w14:paraId="02858FEC" w14:textId="77777777" w:rsidR="00073122" w:rsidRPr="00780B00" w:rsidRDefault="00073122" w:rsidP="00073122">
            <w:pPr>
              <w:autoSpaceDE w:val="0"/>
              <w:autoSpaceDN w:val="0"/>
              <w:adjustRightInd w:val="0"/>
              <w:spacing w:line="276" w:lineRule="auto"/>
              <w:jc w:val="center"/>
              <w:rPr>
                <w:rFonts w:ascii="Arial" w:hAnsi="Arial" w:cs="Arial"/>
                <w:noProof/>
                <w:sz w:val="22"/>
                <w:lang w:val="sr-Latn-CS"/>
              </w:rPr>
            </w:pPr>
            <w:r w:rsidRPr="00780B00">
              <w:rPr>
                <w:rFonts w:ascii="Arial" w:hAnsi="Arial" w:cs="Arial"/>
                <w:sz w:val="22"/>
                <w:lang w:val="sr-Latn-ME"/>
              </w:rPr>
              <w:t>Berane, tel: 051 235 408</w:t>
            </w:r>
          </w:p>
        </w:tc>
        <w:tc>
          <w:tcPr>
            <w:tcW w:w="4557" w:type="dxa"/>
          </w:tcPr>
          <w:p w14:paraId="58EEF659" w14:textId="77777777" w:rsidR="00073122" w:rsidRPr="00780B00" w:rsidRDefault="00073122" w:rsidP="00073122">
            <w:pPr>
              <w:autoSpaceDE w:val="0"/>
              <w:autoSpaceDN w:val="0"/>
              <w:adjustRightInd w:val="0"/>
              <w:spacing w:line="276" w:lineRule="auto"/>
              <w:jc w:val="center"/>
              <w:rPr>
                <w:rFonts w:ascii="Arial" w:hAnsi="Arial" w:cs="Arial"/>
                <w:noProof/>
                <w:sz w:val="22"/>
                <w:lang w:val="sr-Latn-CS"/>
              </w:rPr>
            </w:pPr>
            <w:r w:rsidRPr="00780B00">
              <w:rPr>
                <w:rFonts w:ascii="Arial" w:hAnsi="Arial" w:cs="Arial"/>
                <w:sz w:val="22"/>
                <w:lang w:val="sr-Latn-ME"/>
              </w:rPr>
              <w:t>Herceg Novi, tel: 069 335 175</w:t>
            </w:r>
          </w:p>
        </w:tc>
      </w:tr>
      <w:tr w:rsidR="00073122" w:rsidRPr="00780B00" w14:paraId="0C1DD1F5" w14:textId="77777777" w:rsidTr="0098632E">
        <w:trPr>
          <w:trHeight w:val="374"/>
          <w:jc w:val="center"/>
        </w:trPr>
        <w:tc>
          <w:tcPr>
            <w:tcW w:w="4557" w:type="dxa"/>
          </w:tcPr>
          <w:p w14:paraId="21024A81" w14:textId="77777777" w:rsidR="00073122" w:rsidRPr="00780B00" w:rsidRDefault="00073122" w:rsidP="00073122">
            <w:pPr>
              <w:autoSpaceDE w:val="0"/>
              <w:autoSpaceDN w:val="0"/>
              <w:adjustRightInd w:val="0"/>
              <w:spacing w:line="276" w:lineRule="auto"/>
              <w:jc w:val="center"/>
              <w:rPr>
                <w:rFonts w:ascii="Arial" w:hAnsi="Arial" w:cs="Arial"/>
                <w:noProof/>
                <w:sz w:val="22"/>
                <w:lang w:val="sr-Latn-CS"/>
              </w:rPr>
            </w:pPr>
            <w:r w:rsidRPr="00780B00">
              <w:rPr>
                <w:rFonts w:ascii="Arial" w:hAnsi="Arial" w:cs="Arial"/>
                <w:sz w:val="22"/>
                <w:lang w:val="sr-Latn-ME"/>
              </w:rPr>
              <w:t>Bijelo Polje, tel: 050 486 699</w:t>
            </w:r>
          </w:p>
        </w:tc>
        <w:tc>
          <w:tcPr>
            <w:tcW w:w="4557" w:type="dxa"/>
          </w:tcPr>
          <w:p w14:paraId="6FF10370" w14:textId="77777777" w:rsidR="00073122" w:rsidRPr="00780B00" w:rsidRDefault="00073122" w:rsidP="00073122">
            <w:pPr>
              <w:autoSpaceDE w:val="0"/>
              <w:autoSpaceDN w:val="0"/>
              <w:adjustRightInd w:val="0"/>
              <w:spacing w:line="276" w:lineRule="auto"/>
              <w:jc w:val="center"/>
              <w:rPr>
                <w:rFonts w:ascii="Arial" w:hAnsi="Arial" w:cs="Arial"/>
                <w:noProof/>
                <w:sz w:val="22"/>
                <w:lang w:val="sr-Latn-CS"/>
              </w:rPr>
            </w:pPr>
            <w:r w:rsidRPr="00780B00">
              <w:rPr>
                <w:rFonts w:ascii="Arial" w:hAnsi="Arial" w:cs="Arial"/>
                <w:sz w:val="22"/>
                <w:lang w:val="sr-Latn-ME"/>
              </w:rPr>
              <w:t xml:space="preserve">Cetinje, tel: </w:t>
            </w:r>
            <w:r w:rsidR="00DD1BF0" w:rsidRPr="00DD1BF0">
              <w:rPr>
                <w:rFonts w:ascii="Arial" w:hAnsi="Arial" w:cs="Arial"/>
                <w:sz w:val="22"/>
                <w:lang w:val="sr-Latn-ME"/>
              </w:rPr>
              <w:t>069 335 094</w:t>
            </w:r>
          </w:p>
        </w:tc>
      </w:tr>
      <w:tr w:rsidR="00073122" w:rsidRPr="00780B00" w14:paraId="2B6CDF3B" w14:textId="77777777" w:rsidTr="0098632E">
        <w:trPr>
          <w:trHeight w:val="374"/>
          <w:jc w:val="center"/>
        </w:trPr>
        <w:tc>
          <w:tcPr>
            <w:tcW w:w="4557" w:type="dxa"/>
          </w:tcPr>
          <w:p w14:paraId="6F0C57A1" w14:textId="77777777" w:rsidR="00073122" w:rsidRPr="00780B00" w:rsidRDefault="00073122" w:rsidP="00073122">
            <w:pPr>
              <w:autoSpaceDE w:val="0"/>
              <w:autoSpaceDN w:val="0"/>
              <w:adjustRightInd w:val="0"/>
              <w:spacing w:line="276" w:lineRule="auto"/>
              <w:jc w:val="center"/>
              <w:rPr>
                <w:rFonts w:ascii="Arial" w:hAnsi="Arial" w:cs="Arial"/>
                <w:sz w:val="22"/>
                <w:lang w:val="sr-Latn-ME"/>
              </w:rPr>
            </w:pPr>
            <w:r w:rsidRPr="00780B00">
              <w:rPr>
                <w:rFonts w:ascii="Arial" w:hAnsi="Arial" w:cs="Arial"/>
                <w:sz w:val="22"/>
                <w:lang w:val="sr-Latn-ME"/>
              </w:rPr>
              <w:t>Nikšić, tel: 040 201 122</w:t>
            </w:r>
          </w:p>
        </w:tc>
        <w:tc>
          <w:tcPr>
            <w:tcW w:w="4557" w:type="dxa"/>
          </w:tcPr>
          <w:p w14:paraId="478A9B19" w14:textId="77777777" w:rsidR="00073122" w:rsidRPr="00780B00" w:rsidRDefault="00073122" w:rsidP="00073122">
            <w:pPr>
              <w:autoSpaceDE w:val="0"/>
              <w:autoSpaceDN w:val="0"/>
              <w:adjustRightInd w:val="0"/>
              <w:spacing w:line="276" w:lineRule="auto"/>
              <w:jc w:val="center"/>
              <w:rPr>
                <w:rFonts w:ascii="Arial" w:hAnsi="Arial" w:cs="Arial"/>
                <w:sz w:val="22"/>
                <w:lang w:val="sr-Latn-ME"/>
              </w:rPr>
            </w:pPr>
          </w:p>
        </w:tc>
      </w:tr>
    </w:tbl>
    <w:p w14:paraId="0ABCA969" w14:textId="77777777" w:rsidR="0021012E" w:rsidRPr="00780B00" w:rsidRDefault="0021012E">
      <w:pPr>
        <w:spacing w:line="276" w:lineRule="auto"/>
        <w:rPr>
          <w:rFonts w:ascii="Arial" w:hAnsi="Arial" w:cs="Arial"/>
          <w:noProof/>
          <w:sz w:val="22"/>
          <w:lang w:val="sr-Latn-CS"/>
        </w:rPr>
      </w:pPr>
    </w:p>
    <w:sectPr w:rsidR="0021012E" w:rsidRPr="00780B00" w:rsidSect="000F3FF2">
      <w:pgSz w:w="11906" w:h="16838"/>
      <w:pgMar w:top="851" w:right="849"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D0913"/>
    <w:multiLevelType w:val="hybridMultilevel"/>
    <w:tmpl w:val="B1F81E64"/>
    <w:lvl w:ilvl="0" w:tplc="FCB8AC4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0F09C4"/>
    <w:multiLevelType w:val="hybridMultilevel"/>
    <w:tmpl w:val="91E8FB1C"/>
    <w:lvl w:ilvl="0" w:tplc="FCB8AC4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8F29FD"/>
    <w:multiLevelType w:val="hybridMultilevel"/>
    <w:tmpl w:val="0224726A"/>
    <w:lvl w:ilvl="0" w:tplc="D8A000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8907CD"/>
    <w:multiLevelType w:val="hybridMultilevel"/>
    <w:tmpl w:val="7AEE7C02"/>
    <w:lvl w:ilvl="0" w:tplc="D8A000F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C163AC"/>
    <w:multiLevelType w:val="hybridMultilevel"/>
    <w:tmpl w:val="FDF8B5D8"/>
    <w:lvl w:ilvl="0" w:tplc="FCB8AC4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635974"/>
    <w:multiLevelType w:val="hybridMultilevel"/>
    <w:tmpl w:val="053ABE94"/>
    <w:lvl w:ilvl="0" w:tplc="B01CA73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6647E5"/>
    <w:multiLevelType w:val="hybridMultilevel"/>
    <w:tmpl w:val="C74C38A0"/>
    <w:lvl w:ilvl="0" w:tplc="B01CA730">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AB7936"/>
    <w:multiLevelType w:val="hybridMultilevel"/>
    <w:tmpl w:val="B74EC26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4FD1C9C"/>
    <w:multiLevelType w:val="hybridMultilevel"/>
    <w:tmpl w:val="996E9696"/>
    <w:lvl w:ilvl="0" w:tplc="B01CA73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783EBE"/>
    <w:multiLevelType w:val="hybridMultilevel"/>
    <w:tmpl w:val="696CE060"/>
    <w:lvl w:ilvl="0" w:tplc="B01CA73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DC3F68"/>
    <w:multiLevelType w:val="hybridMultilevel"/>
    <w:tmpl w:val="9404C860"/>
    <w:lvl w:ilvl="0" w:tplc="5F86204C">
      <w:start w:val="200"/>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114AEA"/>
    <w:multiLevelType w:val="hybridMultilevel"/>
    <w:tmpl w:val="8F04118A"/>
    <w:lvl w:ilvl="0" w:tplc="B01CA73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8704660">
    <w:abstractNumId w:val="3"/>
  </w:num>
  <w:num w:numId="2" w16cid:durableId="1984652566">
    <w:abstractNumId w:val="7"/>
  </w:num>
  <w:num w:numId="3" w16cid:durableId="202326920">
    <w:abstractNumId w:val="1"/>
  </w:num>
  <w:num w:numId="4" w16cid:durableId="1895700347">
    <w:abstractNumId w:val="11"/>
  </w:num>
  <w:num w:numId="5" w16cid:durableId="1335494242">
    <w:abstractNumId w:val="8"/>
  </w:num>
  <w:num w:numId="6" w16cid:durableId="1253318921">
    <w:abstractNumId w:val="0"/>
  </w:num>
  <w:num w:numId="7" w16cid:durableId="729578688">
    <w:abstractNumId w:val="6"/>
  </w:num>
  <w:num w:numId="8" w16cid:durableId="317614958">
    <w:abstractNumId w:val="9"/>
  </w:num>
  <w:num w:numId="9" w16cid:durableId="1256204716">
    <w:abstractNumId w:val="4"/>
  </w:num>
  <w:num w:numId="10" w16cid:durableId="1040208562">
    <w:abstractNumId w:val="2"/>
  </w:num>
  <w:num w:numId="11" w16cid:durableId="673186117">
    <w:abstractNumId w:val="10"/>
  </w:num>
  <w:num w:numId="12" w16cid:durableId="1459804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AF6"/>
    <w:rsid w:val="000005A9"/>
    <w:rsid w:val="00003D76"/>
    <w:rsid w:val="00011E38"/>
    <w:rsid w:val="00012578"/>
    <w:rsid w:val="00020ECF"/>
    <w:rsid w:val="00021BFE"/>
    <w:rsid w:val="00034875"/>
    <w:rsid w:val="000349FE"/>
    <w:rsid w:val="00042909"/>
    <w:rsid w:val="0004793C"/>
    <w:rsid w:val="0005051C"/>
    <w:rsid w:val="00055248"/>
    <w:rsid w:val="0005553E"/>
    <w:rsid w:val="000619B4"/>
    <w:rsid w:val="000656C0"/>
    <w:rsid w:val="00067FD9"/>
    <w:rsid w:val="0007094C"/>
    <w:rsid w:val="00073122"/>
    <w:rsid w:val="00077AF6"/>
    <w:rsid w:val="00081DF4"/>
    <w:rsid w:val="0008431B"/>
    <w:rsid w:val="000857E5"/>
    <w:rsid w:val="00086DFE"/>
    <w:rsid w:val="000871E4"/>
    <w:rsid w:val="00091789"/>
    <w:rsid w:val="0009279C"/>
    <w:rsid w:val="0009588F"/>
    <w:rsid w:val="000B74BF"/>
    <w:rsid w:val="000C620D"/>
    <w:rsid w:val="000D7981"/>
    <w:rsid w:val="000E5FCE"/>
    <w:rsid w:val="000F1466"/>
    <w:rsid w:val="000F3FF2"/>
    <w:rsid w:val="000F4D44"/>
    <w:rsid w:val="000F5653"/>
    <w:rsid w:val="000F67D6"/>
    <w:rsid w:val="00105966"/>
    <w:rsid w:val="00105CE0"/>
    <w:rsid w:val="00106BC3"/>
    <w:rsid w:val="00112DDD"/>
    <w:rsid w:val="00132F4C"/>
    <w:rsid w:val="0013407E"/>
    <w:rsid w:val="00136CA1"/>
    <w:rsid w:val="00143561"/>
    <w:rsid w:val="001545EA"/>
    <w:rsid w:val="001548D6"/>
    <w:rsid w:val="00156E8B"/>
    <w:rsid w:val="001724E1"/>
    <w:rsid w:val="0017281F"/>
    <w:rsid w:val="00172AB4"/>
    <w:rsid w:val="001745DF"/>
    <w:rsid w:val="00175216"/>
    <w:rsid w:val="00191896"/>
    <w:rsid w:val="00194938"/>
    <w:rsid w:val="00195DD3"/>
    <w:rsid w:val="001A6625"/>
    <w:rsid w:val="001B27FD"/>
    <w:rsid w:val="001B2B2D"/>
    <w:rsid w:val="001B40BE"/>
    <w:rsid w:val="001C02E4"/>
    <w:rsid w:val="001D383A"/>
    <w:rsid w:val="001D71A7"/>
    <w:rsid w:val="001E12F1"/>
    <w:rsid w:val="001E2A18"/>
    <w:rsid w:val="001E3447"/>
    <w:rsid w:val="001F0F7E"/>
    <w:rsid w:val="001F29E8"/>
    <w:rsid w:val="001F3C33"/>
    <w:rsid w:val="001F4A33"/>
    <w:rsid w:val="001F5F27"/>
    <w:rsid w:val="0021012E"/>
    <w:rsid w:val="00214F2B"/>
    <w:rsid w:val="00215038"/>
    <w:rsid w:val="002162DE"/>
    <w:rsid w:val="002171AC"/>
    <w:rsid w:val="00225CA1"/>
    <w:rsid w:val="002263FE"/>
    <w:rsid w:val="00237096"/>
    <w:rsid w:val="002425D6"/>
    <w:rsid w:val="00247F71"/>
    <w:rsid w:val="00250AFD"/>
    <w:rsid w:val="00250F68"/>
    <w:rsid w:val="002573CD"/>
    <w:rsid w:val="00260643"/>
    <w:rsid w:val="002676FF"/>
    <w:rsid w:val="002718B7"/>
    <w:rsid w:val="002745D5"/>
    <w:rsid w:val="00276E19"/>
    <w:rsid w:val="00280696"/>
    <w:rsid w:val="00284DE5"/>
    <w:rsid w:val="002919F6"/>
    <w:rsid w:val="00292321"/>
    <w:rsid w:val="002937D9"/>
    <w:rsid w:val="00294BC9"/>
    <w:rsid w:val="002A24D2"/>
    <w:rsid w:val="002A3CDA"/>
    <w:rsid w:val="002A4A25"/>
    <w:rsid w:val="002B4E4B"/>
    <w:rsid w:val="002B6267"/>
    <w:rsid w:val="002C0D83"/>
    <w:rsid w:val="002C24B4"/>
    <w:rsid w:val="002C4C72"/>
    <w:rsid w:val="002C6704"/>
    <w:rsid w:val="002D20AB"/>
    <w:rsid w:val="002D6016"/>
    <w:rsid w:val="002E0935"/>
    <w:rsid w:val="002E3ABA"/>
    <w:rsid w:val="002E66FA"/>
    <w:rsid w:val="002F101B"/>
    <w:rsid w:val="00301AE6"/>
    <w:rsid w:val="00325A15"/>
    <w:rsid w:val="003261A0"/>
    <w:rsid w:val="003319AA"/>
    <w:rsid w:val="003335E1"/>
    <w:rsid w:val="003366D8"/>
    <w:rsid w:val="00340F7F"/>
    <w:rsid w:val="0034185B"/>
    <w:rsid w:val="00341952"/>
    <w:rsid w:val="00345C64"/>
    <w:rsid w:val="00351524"/>
    <w:rsid w:val="003538D1"/>
    <w:rsid w:val="00355A52"/>
    <w:rsid w:val="00356996"/>
    <w:rsid w:val="00372247"/>
    <w:rsid w:val="00381518"/>
    <w:rsid w:val="00383D37"/>
    <w:rsid w:val="0039795E"/>
    <w:rsid w:val="003A7BE5"/>
    <w:rsid w:val="003B19DF"/>
    <w:rsid w:val="003B24AC"/>
    <w:rsid w:val="003B4839"/>
    <w:rsid w:val="003B4FA1"/>
    <w:rsid w:val="003B61DE"/>
    <w:rsid w:val="003B748E"/>
    <w:rsid w:val="003D2301"/>
    <w:rsid w:val="003D2A2E"/>
    <w:rsid w:val="003D4C9E"/>
    <w:rsid w:val="003D4CEC"/>
    <w:rsid w:val="003E04E9"/>
    <w:rsid w:val="003E2ACE"/>
    <w:rsid w:val="003F2510"/>
    <w:rsid w:val="003F7721"/>
    <w:rsid w:val="00401E1F"/>
    <w:rsid w:val="004071D6"/>
    <w:rsid w:val="004224BC"/>
    <w:rsid w:val="00424F22"/>
    <w:rsid w:val="00434983"/>
    <w:rsid w:val="0043564F"/>
    <w:rsid w:val="004403B2"/>
    <w:rsid w:val="004404E4"/>
    <w:rsid w:val="00440BB4"/>
    <w:rsid w:val="004414EE"/>
    <w:rsid w:val="00442B69"/>
    <w:rsid w:val="00445A98"/>
    <w:rsid w:val="00447BF4"/>
    <w:rsid w:val="00452C3C"/>
    <w:rsid w:val="00454C6F"/>
    <w:rsid w:val="00457D07"/>
    <w:rsid w:val="004624FE"/>
    <w:rsid w:val="00462FB9"/>
    <w:rsid w:val="0047103D"/>
    <w:rsid w:val="004740BD"/>
    <w:rsid w:val="00487C92"/>
    <w:rsid w:val="0049115D"/>
    <w:rsid w:val="00492C66"/>
    <w:rsid w:val="00493A98"/>
    <w:rsid w:val="004943E2"/>
    <w:rsid w:val="00495D2B"/>
    <w:rsid w:val="004A07F8"/>
    <w:rsid w:val="004A0B50"/>
    <w:rsid w:val="004A7826"/>
    <w:rsid w:val="004C4CC7"/>
    <w:rsid w:val="004C6311"/>
    <w:rsid w:val="004D19D2"/>
    <w:rsid w:val="004D5296"/>
    <w:rsid w:val="004D7A0D"/>
    <w:rsid w:val="004E1CC0"/>
    <w:rsid w:val="004E707C"/>
    <w:rsid w:val="004E7DD6"/>
    <w:rsid w:val="004F4D7C"/>
    <w:rsid w:val="004F6832"/>
    <w:rsid w:val="00503FA8"/>
    <w:rsid w:val="00504B7A"/>
    <w:rsid w:val="00504EE2"/>
    <w:rsid w:val="005102B1"/>
    <w:rsid w:val="00513B77"/>
    <w:rsid w:val="00515B8C"/>
    <w:rsid w:val="00517175"/>
    <w:rsid w:val="005203E2"/>
    <w:rsid w:val="00520885"/>
    <w:rsid w:val="00526D46"/>
    <w:rsid w:val="00527E67"/>
    <w:rsid w:val="005319AB"/>
    <w:rsid w:val="005323B3"/>
    <w:rsid w:val="00535246"/>
    <w:rsid w:val="00542C96"/>
    <w:rsid w:val="00544D8D"/>
    <w:rsid w:val="00547664"/>
    <w:rsid w:val="005509EF"/>
    <w:rsid w:val="0055292C"/>
    <w:rsid w:val="00555F8F"/>
    <w:rsid w:val="00556114"/>
    <w:rsid w:val="0056660E"/>
    <w:rsid w:val="00573FF4"/>
    <w:rsid w:val="005841BE"/>
    <w:rsid w:val="00594782"/>
    <w:rsid w:val="005948AA"/>
    <w:rsid w:val="005A07E5"/>
    <w:rsid w:val="005B39B7"/>
    <w:rsid w:val="005B46FA"/>
    <w:rsid w:val="005B738B"/>
    <w:rsid w:val="005C2318"/>
    <w:rsid w:val="005C3953"/>
    <w:rsid w:val="005C6804"/>
    <w:rsid w:val="005D082A"/>
    <w:rsid w:val="005E796A"/>
    <w:rsid w:val="00604099"/>
    <w:rsid w:val="00605A81"/>
    <w:rsid w:val="00621D74"/>
    <w:rsid w:val="006276A7"/>
    <w:rsid w:val="00627DEA"/>
    <w:rsid w:val="00632471"/>
    <w:rsid w:val="00632D39"/>
    <w:rsid w:val="0063651E"/>
    <w:rsid w:val="00647B9A"/>
    <w:rsid w:val="00653947"/>
    <w:rsid w:val="00654286"/>
    <w:rsid w:val="006571BE"/>
    <w:rsid w:val="00661917"/>
    <w:rsid w:val="0068034D"/>
    <w:rsid w:val="00682F80"/>
    <w:rsid w:val="00693B7C"/>
    <w:rsid w:val="006963CB"/>
    <w:rsid w:val="006B07D1"/>
    <w:rsid w:val="006B3DE9"/>
    <w:rsid w:val="006B4F99"/>
    <w:rsid w:val="006B5277"/>
    <w:rsid w:val="006C2395"/>
    <w:rsid w:val="006C73BF"/>
    <w:rsid w:val="006D1195"/>
    <w:rsid w:val="006D299E"/>
    <w:rsid w:val="006E0402"/>
    <w:rsid w:val="006F0D1E"/>
    <w:rsid w:val="006F707E"/>
    <w:rsid w:val="006F79C1"/>
    <w:rsid w:val="007022EB"/>
    <w:rsid w:val="00715E92"/>
    <w:rsid w:val="00720BC3"/>
    <w:rsid w:val="00722283"/>
    <w:rsid w:val="007264D3"/>
    <w:rsid w:val="00727A02"/>
    <w:rsid w:val="0073076D"/>
    <w:rsid w:val="00737B41"/>
    <w:rsid w:val="00751BDC"/>
    <w:rsid w:val="00756EA3"/>
    <w:rsid w:val="007629C1"/>
    <w:rsid w:val="00763C94"/>
    <w:rsid w:val="00767264"/>
    <w:rsid w:val="00770848"/>
    <w:rsid w:val="00771D54"/>
    <w:rsid w:val="00773FCC"/>
    <w:rsid w:val="00774CF2"/>
    <w:rsid w:val="00780B00"/>
    <w:rsid w:val="00792158"/>
    <w:rsid w:val="00792203"/>
    <w:rsid w:val="00793152"/>
    <w:rsid w:val="007946C4"/>
    <w:rsid w:val="007A339E"/>
    <w:rsid w:val="007A716D"/>
    <w:rsid w:val="007C6C8F"/>
    <w:rsid w:val="007C6EE9"/>
    <w:rsid w:val="007D26E1"/>
    <w:rsid w:val="007E1A7D"/>
    <w:rsid w:val="007E4310"/>
    <w:rsid w:val="007E641E"/>
    <w:rsid w:val="007E7099"/>
    <w:rsid w:val="007E7E30"/>
    <w:rsid w:val="007F10CB"/>
    <w:rsid w:val="007F6816"/>
    <w:rsid w:val="00801384"/>
    <w:rsid w:val="008013DD"/>
    <w:rsid w:val="00811E42"/>
    <w:rsid w:val="00814DA3"/>
    <w:rsid w:val="008311D0"/>
    <w:rsid w:val="008340AD"/>
    <w:rsid w:val="00837790"/>
    <w:rsid w:val="00845CD7"/>
    <w:rsid w:val="00854CEC"/>
    <w:rsid w:val="00872B76"/>
    <w:rsid w:val="00894651"/>
    <w:rsid w:val="008A0B9F"/>
    <w:rsid w:val="008A165E"/>
    <w:rsid w:val="008A2E3C"/>
    <w:rsid w:val="008A5A8C"/>
    <w:rsid w:val="008A6B51"/>
    <w:rsid w:val="008A6D34"/>
    <w:rsid w:val="008C1C80"/>
    <w:rsid w:val="008C3A7B"/>
    <w:rsid w:val="008C7D00"/>
    <w:rsid w:val="008D5368"/>
    <w:rsid w:val="008E557E"/>
    <w:rsid w:val="008E6169"/>
    <w:rsid w:val="008E7A88"/>
    <w:rsid w:val="008F2BD1"/>
    <w:rsid w:val="008F373A"/>
    <w:rsid w:val="008F46D4"/>
    <w:rsid w:val="008F4921"/>
    <w:rsid w:val="009003A7"/>
    <w:rsid w:val="0090064D"/>
    <w:rsid w:val="00903FC2"/>
    <w:rsid w:val="00912614"/>
    <w:rsid w:val="00920099"/>
    <w:rsid w:val="00922DED"/>
    <w:rsid w:val="00930F5F"/>
    <w:rsid w:val="009336BC"/>
    <w:rsid w:val="00946973"/>
    <w:rsid w:val="009514FC"/>
    <w:rsid w:val="0095227A"/>
    <w:rsid w:val="009522F8"/>
    <w:rsid w:val="00975DCD"/>
    <w:rsid w:val="00984231"/>
    <w:rsid w:val="0098632E"/>
    <w:rsid w:val="0099034F"/>
    <w:rsid w:val="00993AA0"/>
    <w:rsid w:val="009974F1"/>
    <w:rsid w:val="0099762A"/>
    <w:rsid w:val="009A0602"/>
    <w:rsid w:val="009A39FE"/>
    <w:rsid w:val="009A4F4E"/>
    <w:rsid w:val="009A6FA6"/>
    <w:rsid w:val="009C6295"/>
    <w:rsid w:val="009D2826"/>
    <w:rsid w:val="009D5F8F"/>
    <w:rsid w:val="009D66F5"/>
    <w:rsid w:val="009E36AE"/>
    <w:rsid w:val="009E7631"/>
    <w:rsid w:val="009F0E4F"/>
    <w:rsid w:val="009F3437"/>
    <w:rsid w:val="009F6C6A"/>
    <w:rsid w:val="00A04F21"/>
    <w:rsid w:val="00A12AD5"/>
    <w:rsid w:val="00A20B97"/>
    <w:rsid w:val="00A23A39"/>
    <w:rsid w:val="00A31317"/>
    <w:rsid w:val="00A33781"/>
    <w:rsid w:val="00A33F35"/>
    <w:rsid w:val="00A352E1"/>
    <w:rsid w:val="00A4152F"/>
    <w:rsid w:val="00A71603"/>
    <w:rsid w:val="00A82415"/>
    <w:rsid w:val="00A84F4F"/>
    <w:rsid w:val="00A852EF"/>
    <w:rsid w:val="00A869F9"/>
    <w:rsid w:val="00A95941"/>
    <w:rsid w:val="00AA0487"/>
    <w:rsid w:val="00AA230E"/>
    <w:rsid w:val="00AA40D0"/>
    <w:rsid w:val="00AA6D1C"/>
    <w:rsid w:val="00AB1389"/>
    <w:rsid w:val="00AC37DE"/>
    <w:rsid w:val="00AC5E11"/>
    <w:rsid w:val="00AC78BA"/>
    <w:rsid w:val="00AD09E3"/>
    <w:rsid w:val="00AD1211"/>
    <w:rsid w:val="00AD77C9"/>
    <w:rsid w:val="00AF38EF"/>
    <w:rsid w:val="00AF4FAB"/>
    <w:rsid w:val="00B00431"/>
    <w:rsid w:val="00B0215C"/>
    <w:rsid w:val="00B03736"/>
    <w:rsid w:val="00B07DDB"/>
    <w:rsid w:val="00B33C20"/>
    <w:rsid w:val="00B35446"/>
    <w:rsid w:val="00B5400D"/>
    <w:rsid w:val="00B54407"/>
    <w:rsid w:val="00B6659C"/>
    <w:rsid w:val="00B6676C"/>
    <w:rsid w:val="00B77358"/>
    <w:rsid w:val="00B779B5"/>
    <w:rsid w:val="00B808A2"/>
    <w:rsid w:val="00B80B16"/>
    <w:rsid w:val="00B81A11"/>
    <w:rsid w:val="00B83C8F"/>
    <w:rsid w:val="00B857C8"/>
    <w:rsid w:val="00B90B58"/>
    <w:rsid w:val="00B97DA6"/>
    <w:rsid w:val="00BA1D6A"/>
    <w:rsid w:val="00BA3365"/>
    <w:rsid w:val="00BA510E"/>
    <w:rsid w:val="00BA7787"/>
    <w:rsid w:val="00BB05CF"/>
    <w:rsid w:val="00BC559D"/>
    <w:rsid w:val="00BE5245"/>
    <w:rsid w:val="00BE6DDF"/>
    <w:rsid w:val="00C00F32"/>
    <w:rsid w:val="00C113E1"/>
    <w:rsid w:val="00C128E0"/>
    <w:rsid w:val="00C17733"/>
    <w:rsid w:val="00C303D7"/>
    <w:rsid w:val="00C31088"/>
    <w:rsid w:val="00C362FD"/>
    <w:rsid w:val="00C36D56"/>
    <w:rsid w:val="00C4115A"/>
    <w:rsid w:val="00C431C3"/>
    <w:rsid w:val="00C44D68"/>
    <w:rsid w:val="00C45E4D"/>
    <w:rsid w:val="00C51088"/>
    <w:rsid w:val="00C5114C"/>
    <w:rsid w:val="00C51B42"/>
    <w:rsid w:val="00C63DD3"/>
    <w:rsid w:val="00C6511C"/>
    <w:rsid w:val="00C6692C"/>
    <w:rsid w:val="00C749D1"/>
    <w:rsid w:val="00C8179E"/>
    <w:rsid w:val="00C8296F"/>
    <w:rsid w:val="00C82EC2"/>
    <w:rsid w:val="00C843C2"/>
    <w:rsid w:val="00C914EA"/>
    <w:rsid w:val="00C92405"/>
    <w:rsid w:val="00C96D9E"/>
    <w:rsid w:val="00C972DA"/>
    <w:rsid w:val="00CA166E"/>
    <w:rsid w:val="00CA3849"/>
    <w:rsid w:val="00CA4625"/>
    <w:rsid w:val="00CA5F37"/>
    <w:rsid w:val="00CA616D"/>
    <w:rsid w:val="00CA7E7C"/>
    <w:rsid w:val="00CB023F"/>
    <w:rsid w:val="00CB0CFD"/>
    <w:rsid w:val="00CB69F0"/>
    <w:rsid w:val="00CB7A78"/>
    <w:rsid w:val="00CC4C51"/>
    <w:rsid w:val="00CD443D"/>
    <w:rsid w:val="00CD4B46"/>
    <w:rsid w:val="00CD5031"/>
    <w:rsid w:val="00CF3D2D"/>
    <w:rsid w:val="00D0180A"/>
    <w:rsid w:val="00D046E2"/>
    <w:rsid w:val="00D27D2E"/>
    <w:rsid w:val="00D30E86"/>
    <w:rsid w:val="00D36441"/>
    <w:rsid w:val="00D43A3C"/>
    <w:rsid w:val="00D45C1F"/>
    <w:rsid w:val="00D51CB8"/>
    <w:rsid w:val="00D53F72"/>
    <w:rsid w:val="00D55925"/>
    <w:rsid w:val="00D65F6A"/>
    <w:rsid w:val="00D66B42"/>
    <w:rsid w:val="00D740F8"/>
    <w:rsid w:val="00D91CA4"/>
    <w:rsid w:val="00D973E1"/>
    <w:rsid w:val="00DA1DA4"/>
    <w:rsid w:val="00DA2DCE"/>
    <w:rsid w:val="00DA4CB4"/>
    <w:rsid w:val="00DA602D"/>
    <w:rsid w:val="00DB0617"/>
    <w:rsid w:val="00DB16B2"/>
    <w:rsid w:val="00DB4E6F"/>
    <w:rsid w:val="00DC06D9"/>
    <w:rsid w:val="00DC53D4"/>
    <w:rsid w:val="00DD1BF0"/>
    <w:rsid w:val="00DD5204"/>
    <w:rsid w:val="00DD52B5"/>
    <w:rsid w:val="00DD6F20"/>
    <w:rsid w:val="00DE3460"/>
    <w:rsid w:val="00DF63A1"/>
    <w:rsid w:val="00DF7B4B"/>
    <w:rsid w:val="00E02436"/>
    <w:rsid w:val="00E22B6F"/>
    <w:rsid w:val="00E24F37"/>
    <w:rsid w:val="00E33AC3"/>
    <w:rsid w:val="00E35A74"/>
    <w:rsid w:val="00E3768E"/>
    <w:rsid w:val="00E416AD"/>
    <w:rsid w:val="00E46C9A"/>
    <w:rsid w:val="00E47BCC"/>
    <w:rsid w:val="00E55074"/>
    <w:rsid w:val="00E65776"/>
    <w:rsid w:val="00E706C6"/>
    <w:rsid w:val="00E73FA2"/>
    <w:rsid w:val="00E761D4"/>
    <w:rsid w:val="00E8259C"/>
    <w:rsid w:val="00E832FD"/>
    <w:rsid w:val="00E862AF"/>
    <w:rsid w:val="00E870D9"/>
    <w:rsid w:val="00E931C5"/>
    <w:rsid w:val="00E932D1"/>
    <w:rsid w:val="00E933C5"/>
    <w:rsid w:val="00E94ADE"/>
    <w:rsid w:val="00E95133"/>
    <w:rsid w:val="00EB21E7"/>
    <w:rsid w:val="00EB2803"/>
    <w:rsid w:val="00EB6DEA"/>
    <w:rsid w:val="00EC0450"/>
    <w:rsid w:val="00EC2598"/>
    <w:rsid w:val="00ED5458"/>
    <w:rsid w:val="00EE3BA9"/>
    <w:rsid w:val="00EE5673"/>
    <w:rsid w:val="00EE5FF0"/>
    <w:rsid w:val="00EE61D8"/>
    <w:rsid w:val="00EF133A"/>
    <w:rsid w:val="00EF5F68"/>
    <w:rsid w:val="00F00B9E"/>
    <w:rsid w:val="00F00D4D"/>
    <w:rsid w:val="00F0713E"/>
    <w:rsid w:val="00F11133"/>
    <w:rsid w:val="00F2035E"/>
    <w:rsid w:val="00F2379A"/>
    <w:rsid w:val="00F245BB"/>
    <w:rsid w:val="00F346A3"/>
    <w:rsid w:val="00F36CCF"/>
    <w:rsid w:val="00F427C8"/>
    <w:rsid w:val="00F5061D"/>
    <w:rsid w:val="00F546B3"/>
    <w:rsid w:val="00F54A5D"/>
    <w:rsid w:val="00F573DD"/>
    <w:rsid w:val="00F66BD3"/>
    <w:rsid w:val="00F710B7"/>
    <w:rsid w:val="00F72EF1"/>
    <w:rsid w:val="00F77315"/>
    <w:rsid w:val="00F835ED"/>
    <w:rsid w:val="00F9134B"/>
    <w:rsid w:val="00F92FDD"/>
    <w:rsid w:val="00F9744D"/>
    <w:rsid w:val="00FB0CD9"/>
    <w:rsid w:val="00FB455E"/>
    <w:rsid w:val="00FB538D"/>
    <w:rsid w:val="00FC63C9"/>
    <w:rsid w:val="00FD1400"/>
    <w:rsid w:val="00FD57F4"/>
    <w:rsid w:val="00FE4FDD"/>
    <w:rsid w:val="00FF2525"/>
    <w:rsid w:val="00FF2C1B"/>
    <w:rsid w:val="00FF32ED"/>
    <w:rsid w:val="00FF68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0B3DD"/>
  <w15:chartTrackingRefBased/>
  <w15:docId w15:val="{54DB2718-057E-4ABB-8BD6-CA95041A2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AF6"/>
    <w:pPr>
      <w:spacing w:after="0" w:line="240" w:lineRule="auto"/>
    </w:pPr>
    <w:rPr>
      <w:rFonts w:ascii="Times New Roman" w:eastAsia="Times New Roman" w:hAnsi="Times New Roman" w:cs="Times New Roman"/>
      <w:sz w:val="24"/>
      <w:szCs w:val="24"/>
      <w:lang w:val="en-GB"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7AF6"/>
    <w:pPr>
      <w:spacing w:before="40" w:after="40" w:line="240" w:lineRule="auto"/>
    </w:pPr>
    <w:rPr>
      <w:rFonts w:ascii="Times New Roman" w:eastAsia="Times New Roman" w:hAnsi="Times New Roman" w:cs="Times New Roman"/>
      <w:szCs w:val="20"/>
      <w:lang w:val="sl-SI"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7AF6"/>
    <w:pPr>
      <w:ind w:left="720"/>
      <w:contextualSpacing/>
    </w:pPr>
  </w:style>
  <w:style w:type="character" w:styleId="CommentReference">
    <w:name w:val="annotation reference"/>
    <w:basedOn w:val="DefaultParagraphFont"/>
    <w:uiPriority w:val="99"/>
    <w:semiHidden/>
    <w:unhideWhenUsed/>
    <w:rsid w:val="00077AF6"/>
    <w:rPr>
      <w:sz w:val="16"/>
      <w:szCs w:val="16"/>
    </w:rPr>
  </w:style>
  <w:style w:type="paragraph" w:styleId="CommentText">
    <w:name w:val="annotation text"/>
    <w:basedOn w:val="Normal"/>
    <w:link w:val="CommentTextChar"/>
    <w:uiPriority w:val="99"/>
    <w:unhideWhenUsed/>
    <w:rsid w:val="00077AF6"/>
    <w:rPr>
      <w:sz w:val="20"/>
      <w:szCs w:val="20"/>
    </w:rPr>
  </w:style>
  <w:style w:type="character" w:customStyle="1" w:styleId="CommentTextChar">
    <w:name w:val="Comment Text Char"/>
    <w:basedOn w:val="DefaultParagraphFont"/>
    <w:link w:val="CommentText"/>
    <w:uiPriority w:val="99"/>
    <w:rsid w:val="00077AF6"/>
    <w:rPr>
      <w:rFonts w:ascii="Times New Roman" w:eastAsia="Times New Roman" w:hAnsi="Times New Roman" w:cs="Times New Roman"/>
      <w:sz w:val="20"/>
      <w:szCs w:val="20"/>
      <w:lang w:val="en-GB" w:eastAsia="cs-CZ"/>
    </w:rPr>
  </w:style>
  <w:style w:type="paragraph" w:styleId="BalloonText">
    <w:name w:val="Balloon Text"/>
    <w:basedOn w:val="Normal"/>
    <w:link w:val="BalloonTextChar"/>
    <w:uiPriority w:val="99"/>
    <w:semiHidden/>
    <w:unhideWhenUsed/>
    <w:rsid w:val="00077A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7AF6"/>
    <w:rPr>
      <w:rFonts w:ascii="Segoe UI" w:eastAsia="Times New Roman" w:hAnsi="Segoe UI" w:cs="Segoe UI"/>
      <w:sz w:val="18"/>
      <w:szCs w:val="18"/>
      <w:lang w:val="en-GB" w:eastAsia="cs-CZ"/>
    </w:rPr>
  </w:style>
  <w:style w:type="paragraph" w:styleId="CommentSubject">
    <w:name w:val="annotation subject"/>
    <w:basedOn w:val="CommentText"/>
    <w:next w:val="CommentText"/>
    <w:link w:val="CommentSubjectChar"/>
    <w:uiPriority w:val="99"/>
    <w:semiHidden/>
    <w:unhideWhenUsed/>
    <w:rsid w:val="004740BD"/>
    <w:rPr>
      <w:b/>
      <w:bCs/>
    </w:rPr>
  </w:style>
  <w:style w:type="character" w:customStyle="1" w:styleId="CommentSubjectChar">
    <w:name w:val="Comment Subject Char"/>
    <w:basedOn w:val="CommentTextChar"/>
    <w:link w:val="CommentSubject"/>
    <w:uiPriority w:val="99"/>
    <w:semiHidden/>
    <w:rsid w:val="004740BD"/>
    <w:rPr>
      <w:rFonts w:ascii="Times New Roman" w:eastAsia="Times New Roman" w:hAnsi="Times New Roman" w:cs="Times New Roman"/>
      <w:b/>
      <w:bCs/>
      <w:sz w:val="20"/>
      <w:szCs w:val="20"/>
      <w:lang w:val="en-GB" w:eastAsia="cs-CZ"/>
    </w:rPr>
  </w:style>
  <w:style w:type="paragraph" w:styleId="Title">
    <w:name w:val="Title"/>
    <w:basedOn w:val="Normal"/>
    <w:next w:val="Normal"/>
    <w:link w:val="TitleChar"/>
    <w:uiPriority w:val="10"/>
    <w:qFormat/>
    <w:rsid w:val="002C6704"/>
    <w:pPr>
      <w:spacing w:before="120" w:after="80" w:line="192" w:lineRule="auto"/>
      <w:ind w:left="1134"/>
    </w:pPr>
    <w:rPr>
      <w:rFonts w:ascii="Calibri" w:hAnsi="Calibri"/>
      <w:noProof/>
      <w:spacing w:val="-10"/>
      <w:kern w:val="28"/>
      <w:sz w:val="28"/>
      <w:szCs w:val="40"/>
      <w:lang w:val="en-US" w:eastAsia="en-US"/>
    </w:rPr>
  </w:style>
  <w:style w:type="character" w:customStyle="1" w:styleId="TitleChar">
    <w:name w:val="Title Char"/>
    <w:basedOn w:val="DefaultParagraphFont"/>
    <w:link w:val="Title"/>
    <w:uiPriority w:val="10"/>
    <w:rsid w:val="002C6704"/>
    <w:rPr>
      <w:rFonts w:ascii="Calibri" w:eastAsia="Times New Roman" w:hAnsi="Calibri" w:cs="Times New Roman"/>
      <w:noProof/>
      <w:spacing w:val="-10"/>
      <w:kern w:val="28"/>
      <w:sz w:val="28"/>
      <w:szCs w:val="40"/>
    </w:rPr>
  </w:style>
  <w:style w:type="paragraph" w:styleId="Revision">
    <w:name w:val="Revision"/>
    <w:hidden/>
    <w:uiPriority w:val="99"/>
    <w:semiHidden/>
    <w:rsid w:val="00715E92"/>
    <w:pPr>
      <w:spacing w:after="0" w:line="240" w:lineRule="auto"/>
    </w:pPr>
    <w:rPr>
      <w:rFonts w:ascii="Times New Roman" w:eastAsia="Times New Roman" w:hAnsi="Times New Roman" w:cs="Times New Roman"/>
      <w:sz w:val="24"/>
      <w:szCs w:val="24"/>
      <w:lang w:val="en-GB"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56182">
      <w:bodyDiv w:val="1"/>
      <w:marLeft w:val="0"/>
      <w:marRight w:val="0"/>
      <w:marTop w:val="0"/>
      <w:marBottom w:val="0"/>
      <w:divBdr>
        <w:top w:val="none" w:sz="0" w:space="0" w:color="auto"/>
        <w:left w:val="none" w:sz="0" w:space="0" w:color="auto"/>
        <w:bottom w:val="none" w:sz="0" w:space="0" w:color="auto"/>
        <w:right w:val="none" w:sz="0" w:space="0" w:color="auto"/>
      </w:divBdr>
    </w:div>
    <w:div w:id="866453260">
      <w:bodyDiv w:val="1"/>
      <w:marLeft w:val="0"/>
      <w:marRight w:val="0"/>
      <w:marTop w:val="0"/>
      <w:marBottom w:val="0"/>
      <w:divBdr>
        <w:top w:val="none" w:sz="0" w:space="0" w:color="auto"/>
        <w:left w:val="none" w:sz="0" w:space="0" w:color="auto"/>
        <w:bottom w:val="none" w:sz="0" w:space="0" w:color="auto"/>
        <w:right w:val="none" w:sz="0" w:space="0" w:color="auto"/>
      </w:divBdr>
    </w:div>
    <w:div w:id="1353069731">
      <w:bodyDiv w:val="1"/>
      <w:marLeft w:val="0"/>
      <w:marRight w:val="0"/>
      <w:marTop w:val="0"/>
      <w:marBottom w:val="0"/>
      <w:divBdr>
        <w:top w:val="none" w:sz="0" w:space="0" w:color="auto"/>
        <w:left w:val="none" w:sz="0" w:space="0" w:color="auto"/>
        <w:bottom w:val="none" w:sz="0" w:space="0" w:color="auto"/>
        <w:right w:val="none" w:sz="0" w:space="0" w:color="auto"/>
      </w:divBdr>
      <w:divsChild>
        <w:div w:id="811754115">
          <w:marLeft w:val="0"/>
          <w:marRight w:val="0"/>
          <w:marTop w:val="0"/>
          <w:marBottom w:val="0"/>
          <w:divBdr>
            <w:top w:val="none" w:sz="0" w:space="0" w:color="auto"/>
            <w:left w:val="none" w:sz="0" w:space="0" w:color="auto"/>
            <w:bottom w:val="none" w:sz="0" w:space="0" w:color="auto"/>
            <w:right w:val="none" w:sz="0" w:space="0" w:color="auto"/>
          </w:divBdr>
          <w:divsChild>
            <w:div w:id="1075979985">
              <w:marLeft w:val="0"/>
              <w:marRight w:val="0"/>
              <w:marTop w:val="0"/>
              <w:marBottom w:val="0"/>
              <w:divBdr>
                <w:top w:val="none" w:sz="0" w:space="0" w:color="auto"/>
                <w:left w:val="none" w:sz="0" w:space="0" w:color="auto"/>
                <w:bottom w:val="none" w:sz="0" w:space="0" w:color="auto"/>
                <w:right w:val="none" w:sz="0" w:space="0" w:color="auto"/>
              </w:divBdr>
              <w:divsChild>
                <w:div w:id="579217022">
                  <w:marLeft w:val="0"/>
                  <w:marRight w:val="0"/>
                  <w:marTop w:val="0"/>
                  <w:marBottom w:val="0"/>
                  <w:divBdr>
                    <w:top w:val="none" w:sz="0" w:space="0" w:color="auto"/>
                    <w:left w:val="none" w:sz="0" w:space="0" w:color="auto"/>
                    <w:bottom w:val="none" w:sz="0" w:space="0" w:color="auto"/>
                    <w:right w:val="none" w:sz="0" w:space="0" w:color="auto"/>
                  </w:divBdr>
                  <w:divsChild>
                    <w:div w:id="454761335">
                      <w:marLeft w:val="0"/>
                      <w:marRight w:val="0"/>
                      <w:marTop w:val="0"/>
                      <w:marBottom w:val="0"/>
                      <w:divBdr>
                        <w:top w:val="none" w:sz="0" w:space="0" w:color="auto"/>
                        <w:left w:val="none" w:sz="0" w:space="0" w:color="auto"/>
                        <w:bottom w:val="none" w:sz="0" w:space="0" w:color="auto"/>
                        <w:right w:val="none" w:sz="0" w:space="0" w:color="auto"/>
                      </w:divBdr>
                      <w:divsChild>
                        <w:div w:id="953055391">
                          <w:marLeft w:val="0"/>
                          <w:marRight w:val="0"/>
                          <w:marTop w:val="0"/>
                          <w:marBottom w:val="0"/>
                          <w:divBdr>
                            <w:top w:val="none" w:sz="0" w:space="0" w:color="auto"/>
                            <w:left w:val="none" w:sz="0" w:space="0" w:color="auto"/>
                            <w:bottom w:val="none" w:sz="0" w:space="0" w:color="auto"/>
                            <w:right w:val="none" w:sz="0" w:space="0" w:color="auto"/>
                          </w:divBdr>
                          <w:divsChild>
                            <w:div w:id="1229684319">
                              <w:marLeft w:val="0"/>
                              <w:marRight w:val="0"/>
                              <w:marTop w:val="0"/>
                              <w:marBottom w:val="0"/>
                              <w:divBdr>
                                <w:top w:val="none" w:sz="0" w:space="0" w:color="auto"/>
                                <w:left w:val="none" w:sz="0" w:space="0" w:color="auto"/>
                                <w:bottom w:val="none" w:sz="0" w:space="0" w:color="auto"/>
                                <w:right w:val="none" w:sz="0" w:space="0" w:color="auto"/>
                              </w:divBdr>
                              <w:divsChild>
                                <w:div w:id="2118211595">
                                  <w:marLeft w:val="0"/>
                                  <w:marRight w:val="0"/>
                                  <w:marTop w:val="0"/>
                                  <w:marBottom w:val="0"/>
                                  <w:divBdr>
                                    <w:top w:val="none" w:sz="0" w:space="0" w:color="auto"/>
                                    <w:left w:val="none" w:sz="0" w:space="0" w:color="auto"/>
                                    <w:bottom w:val="none" w:sz="0" w:space="0" w:color="auto"/>
                                    <w:right w:val="none" w:sz="0" w:space="0" w:color="auto"/>
                                  </w:divBdr>
                                  <w:divsChild>
                                    <w:div w:id="458690771">
                                      <w:marLeft w:val="0"/>
                                      <w:marRight w:val="0"/>
                                      <w:marTop w:val="0"/>
                                      <w:marBottom w:val="0"/>
                                      <w:divBdr>
                                        <w:top w:val="none" w:sz="0" w:space="0" w:color="auto"/>
                                        <w:left w:val="none" w:sz="0" w:space="0" w:color="auto"/>
                                        <w:bottom w:val="none" w:sz="0" w:space="0" w:color="auto"/>
                                        <w:right w:val="none" w:sz="0" w:space="0" w:color="auto"/>
                                      </w:divBdr>
                                      <w:divsChild>
                                        <w:div w:id="302781565">
                                          <w:marLeft w:val="0"/>
                                          <w:marRight w:val="0"/>
                                          <w:marTop w:val="0"/>
                                          <w:marBottom w:val="495"/>
                                          <w:divBdr>
                                            <w:top w:val="none" w:sz="0" w:space="0" w:color="auto"/>
                                            <w:left w:val="none" w:sz="0" w:space="0" w:color="auto"/>
                                            <w:bottom w:val="none" w:sz="0" w:space="0" w:color="auto"/>
                                            <w:right w:val="none" w:sz="0" w:space="0" w:color="auto"/>
                                          </w:divBdr>
                                          <w:divsChild>
                                            <w:div w:id="204959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3018307">
      <w:bodyDiv w:val="1"/>
      <w:marLeft w:val="0"/>
      <w:marRight w:val="0"/>
      <w:marTop w:val="0"/>
      <w:marBottom w:val="0"/>
      <w:divBdr>
        <w:top w:val="none" w:sz="0" w:space="0" w:color="auto"/>
        <w:left w:val="none" w:sz="0" w:space="0" w:color="auto"/>
        <w:bottom w:val="none" w:sz="0" w:space="0" w:color="auto"/>
        <w:right w:val="none" w:sz="0" w:space="0" w:color="auto"/>
      </w:divBdr>
    </w:div>
    <w:div w:id="1414400381">
      <w:bodyDiv w:val="1"/>
      <w:marLeft w:val="0"/>
      <w:marRight w:val="0"/>
      <w:marTop w:val="0"/>
      <w:marBottom w:val="0"/>
      <w:divBdr>
        <w:top w:val="none" w:sz="0" w:space="0" w:color="auto"/>
        <w:left w:val="none" w:sz="0" w:space="0" w:color="auto"/>
        <w:bottom w:val="none" w:sz="0" w:space="0" w:color="auto"/>
        <w:right w:val="none" w:sz="0" w:space="0" w:color="auto"/>
      </w:divBdr>
    </w:div>
    <w:div w:id="1418945958">
      <w:bodyDiv w:val="1"/>
      <w:marLeft w:val="0"/>
      <w:marRight w:val="0"/>
      <w:marTop w:val="0"/>
      <w:marBottom w:val="0"/>
      <w:divBdr>
        <w:top w:val="none" w:sz="0" w:space="0" w:color="auto"/>
        <w:left w:val="none" w:sz="0" w:space="0" w:color="auto"/>
        <w:bottom w:val="none" w:sz="0" w:space="0" w:color="auto"/>
        <w:right w:val="none" w:sz="0" w:space="0" w:color="auto"/>
      </w:divBdr>
    </w:div>
    <w:div w:id="1437871379">
      <w:bodyDiv w:val="1"/>
      <w:marLeft w:val="0"/>
      <w:marRight w:val="0"/>
      <w:marTop w:val="0"/>
      <w:marBottom w:val="0"/>
      <w:divBdr>
        <w:top w:val="none" w:sz="0" w:space="0" w:color="auto"/>
        <w:left w:val="none" w:sz="0" w:space="0" w:color="auto"/>
        <w:bottom w:val="none" w:sz="0" w:space="0" w:color="auto"/>
        <w:right w:val="none" w:sz="0" w:space="0" w:color="auto"/>
      </w:divBdr>
      <w:divsChild>
        <w:div w:id="1812213759">
          <w:marLeft w:val="0"/>
          <w:marRight w:val="0"/>
          <w:marTop w:val="0"/>
          <w:marBottom w:val="0"/>
          <w:divBdr>
            <w:top w:val="none" w:sz="0" w:space="0" w:color="auto"/>
            <w:left w:val="none" w:sz="0" w:space="0" w:color="auto"/>
            <w:bottom w:val="none" w:sz="0" w:space="0" w:color="auto"/>
            <w:right w:val="none" w:sz="0" w:space="0" w:color="auto"/>
          </w:divBdr>
          <w:divsChild>
            <w:div w:id="453719023">
              <w:marLeft w:val="0"/>
              <w:marRight w:val="0"/>
              <w:marTop w:val="0"/>
              <w:marBottom w:val="0"/>
              <w:divBdr>
                <w:top w:val="none" w:sz="0" w:space="0" w:color="auto"/>
                <w:left w:val="none" w:sz="0" w:space="0" w:color="auto"/>
                <w:bottom w:val="none" w:sz="0" w:space="0" w:color="auto"/>
                <w:right w:val="none" w:sz="0" w:space="0" w:color="auto"/>
              </w:divBdr>
              <w:divsChild>
                <w:div w:id="1406995224">
                  <w:marLeft w:val="0"/>
                  <w:marRight w:val="0"/>
                  <w:marTop w:val="0"/>
                  <w:marBottom w:val="0"/>
                  <w:divBdr>
                    <w:top w:val="none" w:sz="0" w:space="0" w:color="auto"/>
                    <w:left w:val="none" w:sz="0" w:space="0" w:color="auto"/>
                    <w:bottom w:val="none" w:sz="0" w:space="0" w:color="auto"/>
                    <w:right w:val="none" w:sz="0" w:space="0" w:color="auto"/>
                  </w:divBdr>
                </w:div>
              </w:divsChild>
            </w:div>
            <w:div w:id="21324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722453">
      <w:bodyDiv w:val="1"/>
      <w:marLeft w:val="0"/>
      <w:marRight w:val="0"/>
      <w:marTop w:val="0"/>
      <w:marBottom w:val="0"/>
      <w:divBdr>
        <w:top w:val="none" w:sz="0" w:space="0" w:color="auto"/>
        <w:left w:val="none" w:sz="0" w:space="0" w:color="auto"/>
        <w:bottom w:val="none" w:sz="0" w:space="0" w:color="auto"/>
        <w:right w:val="none" w:sz="0" w:space="0" w:color="auto"/>
      </w:divBdr>
    </w:div>
    <w:div w:id="1465271089">
      <w:bodyDiv w:val="1"/>
      <w:marLeft w:val="0"/>
      <w:marRight w:val="0"/>
      <w:marTop w:val="0"/>
      <w:marBottom w:val="0"/>
      <w:divBdr>
        <w:top w:val="none" w:sz="0" w:space="0" w:color="auto"/>
        <w:left w:val="none" w:sz="0" w:space="0" w:color="auto"/>
        <w:bottom w:val="none" w:sz="0" w:space="0" w:color="auto"/>
        <w:right w:val="none" w:sz="0" w:space="0" w:color="auto"/>
      </w:divBdr>
    </w:div>
    <w:div w:id="1468628546">
      <w:bodyDiv w:val="1"/>
      <w:marLeft w:val="0"/>
      <w:marRight w:val="0"/>
      <w:marTop w:val="0"/>
      <w:marBottom w:val="0"/>
      <w:divBdr>
        <w:top w:val="none" w:sz="0" w:space="0" w:color="auto"/>
        <w:left w:val="none" w:sz="0" w:space="0" w:color="auto"/>
        <w:bottom w:val="none" w:sz="0" w:space="0" w:color="auto"/>
        <w:right w:val="none" w:sz="0" w:space="0" w:color="auto"/>
      </w:divBdr>
    </w:div>
    <w:div w:id="1607469654">
      <w:bodyDiv w:val="1"/>
      <w:marLeft w:val="0"/>
      <w:marRight w:val="0"/>
      <w:marTop w:val="0"/>
      <w:marBottom w:val="0"/>
      <w:divBdr>
        <w:top w:val="none" w:sz="0" w:space="0" w:color="auto"/>
        <w:left w:val="none" w:sz="0" w:space="0" w:color="auto"/>
        <w:bottom w:val="none" w:sz="0" w:space="0" w:color="auto"/>
        <w:right w:val="none" w:sz="0" w:space="0" w:color="auto"/>
      </w:divBdr>
    </w:div>
    <w:div w:id="1628506645">
      <w:bodyDiv w:val="1"/>
      <w:marLeft w:val="0"/>
      <w:marRight w:val="0"/>
      <w:marTop w:val="0"/>
      <w:marBottom w:val="0"/>
      <w:divBdr>
        <w:top w:val="none" w:sz="0" w:space="0" w:color="auto"/>
        <w:left w:val="none" w:sz="0" w:space="0" w:color="auto"/>
        <w:bottom w:val="none" w:sz="0" w:space="0" w:color="auto"/>
        <w:right w:val="none" w:sz="0" w:space="0" w:color="auto"/>
      </w:divBdr>
    </w:div>
    <w:div w:id="1639529129">
      <w:bodyDiv w:val="1"/>
      <w:marLeft w:val="0"/>
      <w:marRight w:val="0"/>
      <w:marTop w:val="0"/>
      <w:marBottom w:val="0"/>
      <w:divBdr>
        <w:top w:val="none" w:sz="0" w:space="0" w:color="auto"/>
        <w:left w:val="none" w:sz="0" w:space="0" w:color="auto"/>
        <w:bottom w:val="none" w:sz="0" w:space="0" w:color="auto"/>
        <w:right w:val="none" w:sz="0" w:space="0" w:color="auto"/>
      </w:divBdr>
    </w:div>
    <w:div w:id="1708287958">
      <w:bodyDiv w:val="1"/>
      <w:marLeft w:val="0"/>
      <w:marRight w:val="0"/>
      <w:marTop w:val="0"/>
      <w:marBottom w:val="0"/>
      <w:divBdr>
        <w:top w:val="none" w:sz="0" w:space="0" w:color="auto"/>
        <w:left w:val="none" w:sz="0" w:space="0" w:color="auto"/>
        <w:bottom w:val="none" w:sz="0" w:space="0" w:color="auto"/>
        <w:right w:val="none" w:sz="0" w:space="0" w:color="auto"/>
      </w:divBdr>
      <w:divsChild>
        <w:div w:id="1988240174">
          <w:marLeft w:val="0"/>
          <w:marRight w:val="0"/>
          <w:marTop w:val="0"/>
          <w:marBottom w:val="0"/>
          <w:divBdr>
            <w:top w:val="none" w:sz="0" w:space="0" w:color="auto"/>
            <w:left w:val="none" w:sz="0" w:space="0" w:color="auto"/>
            <w:bottom w:val="none" w:sz="0" w:space="0" w:color="auto"/>
            <w:right w:val="none" w:sz="0" w:space="0" w:color="auto"/>
          </w:divBdr>
        </w:div>
        <w:div w:id="643194270">
          <w:marLeft w:val="0"/>
          <w:marRight w:val="0"/>
          <w:marTop w:val="0"/>
          <w:marBottom w:val="0"/>
          <w:divBdr>
            <w:top w:val="none" w:sz="0" w:space="0" w:color="auto"/>
            <w:left w:val="none" w:sz="0" w:space="0" w:color="auto"/>
            <w:bottom w:val="none" w:sz="0" w:space="0" w:color="auto"/>
            <w:right w:val="none" w:sz="0" w:space="0" w:color="auto"/>
          </w:divBdr>
        </w:div>
        <w:div w:id="707022614">
          <w:marLeft w:val="0"/>
          <w:marRight w:val="0"/>
          <w:marTop w:val="0"/>
          <w:marBottom w:val="0"/>
          <w:divBdr>
            <w:top w:val="none" w:sz="0" w:space="0" w:color="auto"/>
            <w:left w:val="none" w:sz="0" w:space="0" w:color="auto"/>
            <w:bottom w:val="none" w:sz="0" w:space="0" w:color="auto"/>
            <w:right w:val="none" w:sz="0" w:space="0" w:color="auto"/>
          </w:divBdr>
        </w:div>
        <w:div w:id="284771800">
          <w:marLeft w:val="0"/>
          <w:marRight w:val="0"/>
          <w:marTop w:val="0"/>
          <w:marBottom w:val="0"/>
          <w:divBdr>
            <w:top w:val="none" w:sz="0" w:space="0" w:color="auto"/>
            <w:left w:val="none" w:sz="0" w:space="0" w:color="auto"/>
            <w:bottom w:val="none" w:sz="0" w:space="0" w:color="auto"/>
            <w:right w:val="none" w:sz="0" w:space="0" w:color="auto"/>
          </w:divBdr>
        </w:div>
        <w:div w:id="439615531">
          <w:marLeft w:val="0"/>
          <w:marRight w:val="0"/>
          <w:marTop w:val="0"/>
          <w:marBottom w:val="0"/>
          <w:divBdr>
            <w:top w:val="none" w:sz="0" w:space="0" w:color="auto"/>
            <w:left w:val="none" w:sz="0" w:space="0" w:color="auto"/>
            <w:bottom w:val="none" w:sz="0" w:space="0" w:color="auto"/>
            <w:right w:val="none" w:sz="0" w:space="0" w:color="auto"/>
          </w:divBdr>
        </w:div>
        <w:div w:id="1833525747">
          <w:marLeft w:val="0"/>
          <w:marRight w:val="0"/>
          <w:marTop w:val="0"/>
          <w:marBottom w:val="0"/>
          <w:divBdr>
            <w:top w:val="none" w:sz="0" w:space="0" w:color="auto"/>
            <w:left w:val="none" w:sz="0" w:space="0" w:color="auto"/>
            <w:bottom w:val="none" w:sz="0" w:space="0" w:color="auto"/>
            <w:right w:val="none" w:sz="0" w:space="0" w:color="auto"/>
          </w:divBdr>
        </w:div>
        <w:div w:id="1256748255">
          <w:marLeft w:val="0"/>
          <w:marRight w:val="0"/>
          <w:marTop w:val="0"/>
          <w:marBottom w:val="0"/>
          <w:divBdr>
            <w:top w:val="none" w:sz="0" w:space="0" w:color="auto"/>
            <w:left w:val="none" w:sz="0" w:space="0" w:color="auto"/>
            <w:bottom w:val="none" w:sz="0" w:space="0" w:color="auto"/>
            <w:right w:val="none" w:sz="0" w:space="0" w:color="auto"/>
          </w:divBdr>
        </w:div>
        <w:div w:id="1193687620">
          <w:marLeft w:val="0"/>
          <w:marRight w:val="0"/>
          <w:marTop w:val="0"/>
          <w:marBottom w:val="0"/>
          <w:divBdr>
            <w:top w:val="none" w:sz="0" w:space="0" w:color="auto"/>
            <w:left w:val="none" w:sz="0" w:space="0" w:color="auto"/>
            <w:bottom w:val="none" w:sz="0" w:space="0" w:color="auto"/>
            <w:right w:val="none" w:sz="0" w:space="0" w:color="auto"/>
          </w:divBdr>
        </w:div>
        <w:div w:id="1446660543">
          <w:marLeft w:val="0"/>
          <w:marRight w:val="0"/>
          <w:marTop w:val="0"/>
          <w:marBottom w:val="0"/>
          <w:divBdr>
            <w:top w:val="none" w:sz="0" w:space="0" w:color="auto"/>
            <w:left w:val="none" w:sz="0" w:space="0" w:color="auto"/>
            <w:bottom w:val="none" w:sz="0" w:space="0" w:color="auto"/>
            <w:right w:val="none" w:sz="0" w:space="0" w:color="auto"/>
          </w:divBdr>
        </w:div>
        <w:div w:id="1301300177">
          <w:marLeft w:val="0"/>
          <w:marRight w:val="0"/>
          <w:marTop w:val="0"/>
          <w:marBottom w:val="0"/>
          <w:divBdr>
            <w:top w:val="none" w:sz="0" w:space="0" w:color="auto"/>
            <w:left w:val="none" w:sz="0" w:space="0" w:color="auto"/>
            <w:bottom w:val="none" w:sz="0" w:space="0" w:color="auto"/>
            <w:right w:val="none" w:sz="0" w:space="0" w:color="auto"/>
          </w:divBdr>
        </w:div>
        <w:div w:id="853224747">
          <w:marLeft w:val="0"/>
          <w:marRight w:val="0"/>
          <w:marTop w:val="0"/>
          <w:marBottom w:val="0"/>
          <w:divBdr>
            <w:top w:val="none" w:sz="0" w:space="0" w:color="auto"/>
            <w:left w:val="none" w:sz="0" w:space="0" w:color="auto"/>
            <w:bottom w:val="none" w:sz="0" w:space="0" w:color="auto"/>
            <w:right w:val="none" w:sz="0" w:space="0" w:color="auto"/>
          </w:divBdr>
        </w:div>
        <w:div w:id="1551503053">
          <w:marLeft w:val="0"/>
          <w:marRight w:val="0"/>
          <w:marTop w:val="0"/>
          <w:marBottom w:val="0"/>
          <w:divBdr>
            <w:top w:val="none" w:sz="0" w:space="0" w:color="auto"/>
            <w:left w:val="none" w:sz="0" w:space="0" w:color="auto"/>
            <w:bottom w:val="none" w:sz="0" w:space="0" w:color="auto"/>
            <w:right w:val="none" w:sz="0" w:space="0" w:color="auto"/>
          </w:divBdr>
        </w:div>
        <w:div w:id="1530340168">
          <w:marLeft w:val="0"/>
          <w:marRight w:val="0"/>
          <w:marTop w:val="0"/>
          <w:marBottom w:val="0"/>
          <w:divBdr>
            <w:top w:val="none" w:sz="0" w:space="0" w:color="auto"/>
            <w:left w:val="none" w:sz="0" w:space="0" w:color="auto"/>
            <w:bottom w:val="none" w:sz="0" w:space="0" w:color="auto"/>
            <w:right w:val="none" w:sz="0" w:space="0" w:color="auto"/>
          </w:divBdr>
        </w:div>
        <w:div w:id="4043779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A6C8D-4FBA-4760-A476-CB186533D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6</Pages>
  <Words>2635</Words>
  <Characters>15026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Radunovic</dc:creator>
  <cp:keywords/>
  <dc:description/>
  <cp:lastModifiedBy>Dijana Stijepovic Aleksic</cp:lastModifiedBy>
  <cp:revision>9</cp:revision>
  <cp:lastPrinted>2021-07-01T07:23:00Z</cp:lastPrinted>
  <dcterms:created xsi:type="dcterms:W3CDTF">2023-04-06T05:30:00Z</dcterms:created>
  <dcterms:modified xsi:type="dcterms:W3CDTF">2023-04-28T06:40:00Z</dcterms:modified>
</cp:coreProperties>
</file>