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1339A" w14:textId="77777777" w:rsidR="00FB30C2" w:rsidRPr="00955C14" w:rsidRDefault="00FB30C2" w:rsidP="00FB30C2">
      <w:pPr>
        <w:ind w:left="1134"/>
        <w:rPr>
          <w:rFonts w:eastAsiaTheme="majorEastAsia" w:cs="Arial"/>
          <w:noProof/>
          <w:spacing w:val="-10"/>
          <w:kern w:val="28"/>
        </w:rPr>
      </w:pPr>
      <w:r w:rsidRPr="00955C14">
        <w:rPr>
          <w:rFonts w:eastAsia="Times New Roman" w:cs="Arial"/>
          <w:noProof/>
          <w:spacing w:val="-10"/>
          <w:kern w:val="28"/>
        </w:rPr>
        <w:drawing>
          <wp:anchor distT="0" distB="0" distL="114300" distR="114300" simplePos="0" relativeHeight="251661312" behindDoc="1" locked="0" layoutInCell="1" allowOverlap="1" wp14:anchorId="10EAE490" wp14:editId="1E4F12A6">
            <wp:simplePos x="0" y="0"/>
            <wp:positionH relativeFrom="column">
              <wp:posOffset>-24765</wp:posOffset>
            </wp:positionH>
            <wp:positionV relativeFrom="paragraph">
              <wp:posOffset>52705</wp:posOffset>
            </wp:positionV>
            <wp:extent cx="561975" cy="639445"/>
            <wp:effectExtent l="0" t="0" r="9525" b="8255"/>
            <wp:wrapNone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C14">
        <w:rPr>
          <w:rFonts w:eastAsia="Times New Roman" w:cs="Arial"/>
          <w:noProof/>
          <w:spacing w:val="-10"/>
          <w:kern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8B35D5" wp14:editId="299D09D1">
                <wp:simplePos x="0" y="0"/>
                <wp:positionH relativeFrom="column">
                  <wp:posOffset>3681095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889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E2734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Adresa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: IV </w:t>
                            </w: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proleterske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 brigade </w:t>
                            </w: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broj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 19 </w:t>
                            </w:r>
                          </w:p>
                          <w:p w14:paraId="2B72C817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81000 Podgorica, </w:t>
                            </w: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Crna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 Gora</w:t>
                            </w:r>
                          </w:p>
                          <w:p w14:paraId="6D72D7CB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tel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: +382 20 446 314</w:t>
                            </w:r>
                          </w:p>
                          <w:p w14:paraId="69CD84D9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tel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: +382 20 446 227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8B35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85pt;margin-top:6.8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      <v:textbox style="mso-fit-shape-to-text:t">
                  <w:txbxContent>
                    <w:p w14:paraId="403E2734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Adresa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 xml:space="preserve">: IV </w:t>
                      </w: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proleterske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 xml:space="preserve"> brigade </w:t>
                      </w: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broj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 xml:space="preserve"> 19 </w:t>
                      </w:r>
                    </w:p>
                    <w:p w14:paraId="2B72C817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 xml:space="preserve">81000 Podgorica, </w:t>
                      </w: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Crna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 xml:space="preserve"> Gora</w:t>
                      </w:r>
                    </w:p>
                    <w:p w14:paraId="6D72D7CB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tel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>: +382 20 446 314</w:t>
                      </w:r>
                    </w:p>
                    <w:p w14:paraId="69CD84D9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tel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>: +382 20 446 227</w:t>
                      </w:r>
                    </w:p>
                  </w:txbxContent>
                </v:textbox>
              </v:shape>
            </w:pict>
          </mc:Fallback>
        </mc:AlternateContent>
      </w:r>
      <w:r w:rsidRPr="00955C14">
        <w:rPr>
          <w:rFonts w:eastAsia="Times New Roman" w:cs="Arial"/>
          <w:noProof/>
          <w:spacing w:val="-10"/>
          <w:kern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E5DD0" wp14:editId="58B1A198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0103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<v:stroke joinstyle="miter"/>
              </v:line>
            </w:pict>
          </mc:Fallback>
        </mc:AlternateContent>
      </w:r>
      <w:r w:rsidRPr="00955C14">
        <w:rPr>
          <w:rFonts w:eastAsia="Times New Roman" w:cs="Arial"/>
          <w:noProof/>
          <w:spacing w:val="-10"/>
          <w:kern w:val="28"/>
        </w:rPr>
        <w:t>Crna Gora</w:t>
      </w:r>
    </w:p>
    <w:p w14:paraId="28D55A90" w14:textId="77777777" w:rsidR="00FB30C2" w:rsidRPr="00955C14" w:rsidRDefault="00FB30C2" w:rsidP="00FB30C2">
      <w:pPr>
        <w:ind w:left="1134"/>
        <w:rPr>
          <w:rFonts w:eastAsia="Times New Roman" w:cs="Arial"/>
          <w:noProof/>
          <w:spacing w:val="-10"/>
          <w:kern w:val="28"/>
        </w:rPr>
      </w:pPr>
      <w:r w:rsidRPr="00955C14">
        <w:rPr>
          <w:rFonts w:eastAsia="Times New Roman" w:cs="Arial"/>
          <w:noProof/>
          <w:spacing w:val="-10"/>
          <w:kern w:val="28"/>
        </w:rPr>
        <w:t xml:space="preserve">Ministarstvo turizma, ekologije, </w:t>
      </w:r>
    </w:p>
    <w:p w14:paraId="1C0001F5" w14:textId="77777777" w:rsidR="00FB30C2" w:rsidRPr="00955C14" w:rsidRDefault="00FB30C2" w:rsidP="00FB30C2">
      <w:pPr>
        <w:ind w:left="1134"/>
        <w:rPr>
          <w:rFonts w:eastAsia="Times New Roman" w:cs="Arial"/>
          <w:noProof/>
          <w:spacing w:val="-10"/>
          <w:kern w:val="28"/>
        </w:rPr>
      </w:pPr>
      <w:r w:rsidRPr="00955C14">
        <w:rPr>
          <w:rFonts w:eastAsia="Times New Roman" w:cs="Arial"/>
          <w:noProof/>
          <w:spacing w:val="-10"/>
          <w:kern w:val="28"/>
        </w:rPr>
        <w:t>održivog razvoja i razvoja sjevera</w:t>
      </w:r>
    </w:p>
    <w:p w14:paraId="4757DDF5" w14:textId="77777777" w:rsidR="00FB30C2" w:rsidRPr="00955C14" w:rsidRDefault="00FB30C2" w:rsidP="00FB30C2">
      <w:pPr>
        <w:spacing w:before="120" w:after="120" w:line="264" w:lineRule="auto"/>
        <w:jc w:val="both"/>
        <w:rPr>
          <w:rFonts w:cs="Arial"/>
        </w:rPr>
      </w:pPr>
    </w:p>
    <w:p w14:paraId="70BAAE78" w14:textId="3B19AAF0" w:rsidR="00341D68" w:rsidRPr="00955C14" w:rsidRDefault="00FB30C2">
      <w:pPr>
        <w:rPr>
          <w:rFonts w:cs="Arial"/>
        </w:rPr>
      </w:pPr>
      <w:r w:rsidRPr="00955C14">
        <w:rPr>
          <w:rFonts w:cs="Arial"/>
        </w:rPr>
        <w:t>Podgorica,</w:t>
      </w:r>
      <w:r w:rsidR="0074069E">
        <w:rPr>
          <w:rFonts w:cs="Arial"/>
        </w:rPr>
        <w:t>11.jul</w:t>
      </w:r>
      <w:r w:rsidRPr="00955C14">
        <w:rPr>
          <w:rFonts w:cs="Arial"/>
        </w:rPr>
        <w:t xml:space="preserve"> 2024. </w:t>
      </w:r>
      <w:proofErr w:type="spellStart"/>
      <w:r w:rsidRPr="00955C14">
        <w:rPr>
          <w:rFonts w:cs="Arial"/>
        </w:rPr>
        <w:t>godine</w:t>
      </w:r>
      <w:proofErr w:type="spellEnd"/>
    </w:p>
    <w:p w14:paraId="4D818808" w14:textId="080F9429" w:rsidR="00FB30C2" w:rsidRPr="00955C14" w:rsidRDefault="00FB30C2">
      <w:pPr>
        <w:rPr>
          <w:rFonts w:cs="Arial"/>
        </w:rPr>
      </w:pPr>
      <w:r w:rsidRPr="00955C14">
        <w:rPr>
          <w:rFonts w:cs="Arial"/>
        </w:rPr>
        <w:t>Broj:</w:t>
      </w:r>
      <w:r w:rsidR="009462DE">
        <w:rPr>
          <w:rFonts w:cs="Arial"/>
        </w:rPr>
        <w:t>04-330/24-980/</w:t>
      </w:r>
      <w:r w:rsidR="009570BF">
        <w:rPr>
          <w:rFonts w:cs="Arial"/>
        </w:rPr>
        <w:t>9</w:t>
      </w:r>
      <w:bookmarkStart w:id="0" w:name="_GoBack"/>
      <w:bookmarkEnd w:id="0"/>
    </w:p>
    <w:p w14:paraId="158C5E97" w14:textId="45157CE1" w:rsidR="00FB30C2" w:rsidRPr="00955C14" w:rsidRDefault="00FB30C2">
      <w:pPr>
        <w:rPr>
          <w:rFonts w:cs="Arial"/>
        </w:rPr>
      </w:pPr>
    </w:p>
    <w:p w14:paraId="64649C27" w14:textId="73AD8B45" w:rsidR="00FB30C2" w:rsidRPr="00955C14" w:rsidRDefault="00FB30C2">
      <w:pPr>
        <w:rPr>
          <w:rFonts w:cs="Arial"/>
        </w:rPr>
      </w:pPr>
    </w:p>
    <w:p w14:paraId="63C4C8C8" w14:textId="77777777" w:rsidR="00257535" w:rsidRPr="00955C14" w:rsidRDefault="00257535">
      <w:pPr>
        <w:rPr>
          <w:rFonts w:cs="Arial"/>
        </w:rPr>
      </w:pPr>
    </w:p>
    <w:p w14:paraId="375CAE28" w14:textId="6C691559" w:rsidR="00FB30C2" w:rsidRPr="00955C14" w:rsidRDefault="00FB30C2" w:rsidP="0074069E">
      <w:pPr>
        <w:jc w:val="both"/>
        <w:rPr>
          <w:rFonts w:cs="Arial"/>
        </w:rPr>
      </w:pPr>
      <w:r w:rsidRPr="00955C14">
        <w:rPr>
          <w:rFonts w:cs="Arial"/>
        </w:rPr>
        <w:t xml:space="preserve">U </w:t>
      </w:r>
      <w:proofErr w:type="spellStart"/>
      <w:r w:rsidRPr="00955C14">
        <w:rPr>
          <w:rFonts w:cs="Arial"/>
        </w:rPr>
        <w:t>skladu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sa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Zaključkom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Vlade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Crne</w:t>
      </w:r>
      <w:proofErr w:type="spellEnd"/>
      <w:r w:rsidRPr="00955C14">
        <w:rPr>
          <w:rFonts w:cs="Arial"/>
        </w:rPr>
        <w:t xml:space="preserve"> Gore </w:t>
      </w:r>
      <w:proofErr w:type="spellStart"/>
      <w:r w:rsidRPr="00955C14">
        <w:rPr>
          <w:rFonts w:cs="Arial"/>
        </w:rPr>
        <w:t>broj</w:t>
      </w:r>
      <w:proofErr w:type="spellEnd"/>
      <w:r w:rsidRPr="00955C14">
        <w:rPr>
          <w:rFonts w:cs="Arial"/>
        </w:rPr>
        <w:t>:</w:t>
      </w:r>
      <w:r w:rsidR="0074069E">
        <w:rPr>
          <w:rFonts w:cs="Arial"/>
        </w:rPr>
        <w:t xml:space="preserve"> 08-330/24-3704/</w:t>
      </w:r>
      <w:proofErr w:type="gramStart"/>
      <w:r w:rsidR="0074069E">
        <w:rPr>
          <w:rFonts w:cs="Arial"/>
        </w:rPr>
        <w:t>2</w:t>
      </w:r>
      <w:r w:rsidRPr="00955C14">
        <w:rPr>
          <w:rFonts w:cs="Arial"/>
        </w:rPr>
        <w:t xml:space="preserve">  od</w:t>
      </w:r>
      <w:proofErr w:type="gramEnd"/>
      <w:r w:rsidR="0074069E">
        <w:rPr>
          <w:rFonts w:cs="Arial"/>
        </w:rPr>
        <w:t xml:space="preserve"> 4. jula</w:t>
      </w:r>
      <w:r w:rsidRPr="00955C14">
        <w:rPr>
          <w:rFonts w:cs="Arial"/>
        </w:rPr>
        <w:t xml:space="preserve"> 2024. </w:t>
      </w:r>
      <w:proofErr w:type="spellStart"/>
      <w:r w:rsidRPr="00955C14">
        <w:rPr>
          <w:rFonts w:cs="Arial"/>
        </w:rPr>
        <w:t>godine</w:t>
      </w:r>
      <w:proofErr w:type="spellEnd"/>
      <w:r w:rsidRPr="00955C14">
        <w:rPr>
          <w:rFonts w:cs="Arial"/>
        </w:rPr>
        <w:t xml:space="preserve">, </w:t>
      </w:r>
      <w:proofErr w:type="spellStart"/>
      <w:r w:rsidRPr="00955C14">
        <w:rPr>
          <w:rFonts w:cs="Arial"/>
        </w:rPr>
        <w:t>Ministarstvo</w:t>
      </w:r>
      <w:proofErr w:type="spellEnd"/>
      <w:r w:rsidRPr="00955C14">
        <w:rPr>
          <w:rFonts w:cs="Arial"/>
        </w:rPr>
        <w:t xml:space="preserve"> turizma, ekologije, </w:t>
      </w:r>
      <w:proofErr w:type="spellStart"/>
      <w:r w:rsidRPr="00955C14">
        <w:rPr>
          <w:rFonts w:cs="Arial"/>
        </w:rPr>
        <w:t>odživog</w:t>
      </w:r>
      <w:proofErr w:type="spellEnd"/>
      <w:r w:rsidRPr="00955C14">
        <w:rPr>
          <w:rFonts w:cs="Arial"/>
        </w:rPr>
        <w:t xml:space="preserve"> razvoja i razvoja sjevera </w:t>
      </w:r>
      <w:proofErr w:type="spellStart"/>
      <w:r w:rsidRPr="00955C14">
        <w:rPr>
          <w:rFonts w:cs="Arial"/>
        </w:rPr>
        <w:t>objavljuje</w:t>
      </w:r>
      <w:proofErr w:type="spellEnd"/>
      <w:r w:rsidRPr="00955C14">
        <w:rPr>
          <w:rFonts w:cs="Arial"/>
        </w:rPr>
        <w:t>:</w:t>
      </w:r>
    </w:p>
    <w:p w14:paraId="706F9B84" w14:textId="04AE082C" w:rsidR="00FB30C2" w:rsidRPr="00955C14" w:rsidRDefault="00FB30C2">
      <w:pPr>
        <w:rPr>
          <w:rFonts w:cs="Arial"/>
        </w:rPr>
      </w:pPr>
    </w:p>
    <w:p w14:paraId="237C4525" w14:textId="2653E849" w:rsidR="00FB30C2" w:rsidRPr="00955C14" w:rsidRDefault="00FB30C2">
      <w:pPr>
        <w:rPr>
          <w:rFonts w:cs="Arial"/>
        </w:rPr>
      </w:pPr>
    </w:p>
    <w:p w14:paraId="7C02EE3D" w14:textId="177AA36E" w:rsidR="00257535" w:rsidRPr="00955C14" w:rsidRDefault="00257535">
      <w:pPr>
        <w:rPr>
          <w:rFonts w:cs="Arial"/>
        </w:rPr>
      </w:pPr>
    </w:p>
    <w:p w14:paraId="56DC83CF" w14:textId="64B975A9" w:rsidR="00257535" w:rsidRPr="00955C14" w:rsidRDefault="00257535">
      <w:pPr>
        <w:rPr>
          <w:rFonts w:cs="Arial"/>
        </w:rPr>
      </w:pPr>
    </w:p>
    <w:p w14:paraId="39E3CFF4" w14:textId="77777777" w:rsidR="00257535" w:rsidRPr="00955C14" w:rsidRDefault="00257535">
      <w:pPr>
        <w:rPr>
          <w:rFonts w:cs="Arial"/>
        </w:rPr>
      </w:pPr>
    </w:p>
    <w:p w14:paraId="404AB0B8" w14:textId="3769C8AF" w:rsidR="00FB30C2" w:rsidRPr="00955C14" w:rsidRDefault="00FB30C2" w:rsidP="00FB30C2">
      <w:pPr>
        <w:jc w:val="center"/>
        <w:rPr>
          <w:rFonts w:cs="Arial"/>
          <w:b/>
        </w:rPr>
      </w:pPr>
      <w:r w:rsidRPr="00955C14">
        <w:rPr>
          <w:rFonts w:cs="Arial"/>
          <w:b/>
        </w:rPr>
        <w:t>J A V N I    P O Z I V</w:t>
      </w:r>
    </w:p>
    <w:p w14:paraId="7044A4B5" w14:textId="3DC80E14" w:rsidR="00FB30C2" w:rsidRPr="00955C14" w:rsidRDefault="00FB30C2" w:rsidP="00FB30C2">
      <w:pPr>
        <w:jc w:val="center"/>
        <w:rPr>
          <w:rFonts w:cs="Arial"/>
        </w:rPr>
      </w:pPr>
      <w:r w:rsidRPr="00955C14">
        <w:rPr>
          <w:rFonts w:cs="Arial"/>
        </w:rPr>
        <w:t xml:space="preserve">za </w:t>
      </w:r>
      <w:proofErr w:type="spellStart"/>
      <w:r w:rsidRPr="00955C14">
        <w:rPr>
          <w:rFonts w:cs="Arial"/>
        </w:rPr>
        <w:t>podnošenje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zahtjeva</w:t>
      </w:r>
      <w:proofErr w:type="spellEnd"/>
      <w:r w:rsidRPr="00955C14">
        <w:rPr>
          <w:rFonts w:cs="Arial"/>
        </w:rPr>
        <w:t xml:space="preserve"> za </w:t>
      </w:r>
      <w:proofErr w:type="spellStart"/>
      <w:r w:rsidRPr="00955C14">
        <w:rPr>
          <w:rFonts w:cs="Arial"/>
        </w:rPr>
        <w:t>dobijanje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podrške</w:t>
      </w:r>
      <w:proofErr w:type="spellEnd"/>
      <w:r w:rsidRPr="00955C14">
        <w:rPr>
          <w:rFonts w:cs="Arial"/>
        </w:rPr>
        <w:t xml:space="preserve"> za </w:t>
      </w:r>
      <w:proofErr w:type="spellStart"/>
      <w:r w:rsidRPr="00955C14">
        <w:rPr>
          <w:rFonts w:cs="Arial"/>
        </w:rPr>
        <w:t>projekte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iz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oblasti</w:t>
      </w:r>
      <w:proofErr w:type="spellEnd"/>
      <w:r w:rsidRPr="00955C14">
        <w:rPr>
          <w:rFonts w:cs="Arial"/>
        </w:rPr>
        <w:t xml:space="preserve"> turizma za 2024. </w:t>
      </w:r>
      <w:proofErr w:type="spellStart"/>
      <w:r w:rsidRPr="00955C14">
        <w:rPr>
          <w:rFonts w:cs="Arial"/>
        </w:rPr>
        <w:t>godinu</w:t>
      </w:r>
      <w:proofErr w:type="spellEnd"/>
    </w:p>
    <w:p w14:paraId="0650A991" w14:textId="5AEF483A" w:rsidR="00FB30C2" w:rsidRPr="00955C14" w:rsidRDefault="00FB30C2" w:rsidP="00FB30C2">
      <w:pPr>
        <w:jc w:val="center"/>
        <w:rPr>
          <w:rFonts w:cs="Arial"/>
        </w:rPr>
      </w:pPr>
    </w:p>
    <w:p w14:paraId="28B2AFFD" w14:textId="6A164B5C" w:rsidR="00FB30C2" w:rsidRPr="00955C14" w:rsidRDefault="00FB30C2" w:rsidP="00FB30C2">
      <w:pPr>
        <w:jc w:val="center"/>
        <w:rPr>
          <w:rFonts w:cs="Arial"/>
        </w:rPr>
      </w:pPr>
    </w:p>
    <w:p w14:paraId="7455E914" w14:textId="1EDB8A3F" w:rsidR="00FB30C2" w:rsidRPr="00955C14" w:rsidRDefault="00FB30C2" w:rsidP="00FB30C2">
      <w:pPr>
        <w:jc w:val="center"/>
        <w:rPr>
          <w:rFonts w:cs="Arial"/>
        </w:rPr>
      </w:pPr>
    </w:p>
    <w:p w14:paraId="67534E9A" w14:textId="4A21AC3D" w:rsidR="00FB30C2" w:rsidRPr="00955C14" w:rsidRDefault="00DC3CB9" w:rsidP="00FB30C2">
      <w:pPr>
        <w:jc w:val="center"/>
        <w:rPr>
          <w:rFonts w:cs="Arial"/>
          <w:b/>
          <w:u w:val="single"/>
          <w:lang w:val="sr-Latn-ME"/>
        </w:rPr>
      </w:pPr>
      <w:r w:rsidRPr="00955C14">
        <w:rPr>
          <w:rFonts w:cs="Arial"/>
          <w:b/>
          <w:u w:val="single"/>
        </w:rPr>
        <w:t xml:space="preserve">MJERA I </w:t>
      </w:r>
      <w:r w:rsidRPr="00955C14">
        <w:rPr>
          <w:rFonts w:cs="Arial"/>
          <w:b/>
          <w:u w:val="single"/>
          <w:lang w:val="sr-Latn-ME"/>
        </w:rPr>
        <w:t>–</w:t>
      </w:r>
      <w:r w:rsidRPr="00955C14">
        <w:rPr>
          <w:rFonts w:cs="Arial"/>
          <w:b/>
          <w:spacing w:val="21"/>
          <w:u w:val="single"/>
          <w:lang w:val="sr-Latn-ME"/>
        </w:rPr>
        <w:t xml:space="preserve"> PODRŠKA </w:t>
      </w:r>
      <w:r w:rsidRPr="00955C14">
        <w:rPr>
          <w:rFonts w:cs="Arial"/>
          <w:b/>
          <w:u w:val="single"/>
          <w:lang w:val="sr-Latn-ME"/>
        </w:rPr>
        <w:t>ORGANIZOVANJU</w:t>
      </w:r>
      <w:r w:rsidRPr="00955C14">
        <w:rPr>
          <w:rFonts w:cs="Arial"/>
          <w:b/>
          <w:spacing w:val="42"/>
          <w:u w:val="single"/>
          <w:lang w:val="sr-Latn-ME"/>
        </w:rPr>
        <w:t xml:space="preserve"> </w:t>
      </w:r>
      <w:r w:rsidRPr="00955C14">
        <w:rPr>
          <w:rFonts w:cs="Arial"/>
          <w:b/>
          <w:u w:val="single"/>
          <w:lang w:val="sr-Latn-ME"/>
        </w:rPr>
        <w:t>MANIFESTACIJA/FESTIVA</w:t>
      </w:r>
      <w:r w:rsidRPr="00955C14">
        <w:rPr>
          <w:rFonts w:cs="Arial"/>
          <w:b/>
          <w:color w:val="6D6B74"/>
          <w:u w:val="single"/>
          <w:lang w:val="sr-Latn-ME"/>
        </w:rPr>
        <w:t>L</w:t>
      </w:r>
      <w:r w:rsidRPr="00955C14">
        <w:rPr>
          <w:rFonts w:cs="Arial"/>
          <w:b/>
          <w:u w:val="single"/>
          <w:lang w:val="sr-Latn-ME"/>
        </w:rPr>
        <w:t>A</w:t>
      </w:r>
    </w:p>
    <w:p w14:paraId="08D98B03" w14:textId="1CB6A651" w:rsidR="00DC3CB9" w:rsidRPr="00955C14" w:rsidRDefault="00DC3CB9" w:rsidP="00FB30C2">
      <w:pPr>
        <w:jc w:val="center"/>
        <w:rPr>
          <w:rFonts w:cs="Arial"/>
          <w:b/>
          <w:u w:val="single"/>
        </w:rPr>
      </w:pPr>
    </w:p>
    <w:p w14:paraId="26173C0E" w14:textId="2EFDD8C7" w:rsidR="00DC3CB9" w:rsidRPr="00955C14" w:rsidRDefault="00DC3CB9" w:rsidP="00DC3CB9">
      <w:pPr>
        <w:pStyle w:val="ListParagraph"/>
        <w:numPr>
          <w:ilvl w:val="0"/>
          <w:numId w:val="1"/>
        </w:numPr>
        <w:jc w:val="both"/>
        <w:rPr>
          <w:rFonts w:cs="Arial"/>
          <w:b/>
          <w:u w:val="single"/>
        </w:rPr>
      </w:pPr>
      <w:r w:rsidRPr="00955C14">
        <w:rPr>
          <w:rFonts w:cs="Arial"/>
          <w:b/>
          <w:u w:val="single"/>
        </w:rPr>
        <w:t xml:space="preserve">Oblast </w:t>
      </w:r>
      <w:proofErr w:type="spellStart"/>
      <w:r w:rsidRPr="00955C14">
        <w:rPr>
          <w:rFonts w:cs="Arial"/>
          <w:b/>
          <w:u w:val="single"/>
        </w:rPr>
        <w:t>podrške</w:t>
      </w:r>
      <w:proofErr w:type="spellEnd"/>
      <w:r w:rsidRPr="00955C14">
        <w:rPr>
          <w:rFonts w:cs="Arial"/>
          <w:b/>
          <w:u w:val="single"/>
        </w:rPr>
        <w:t xml:space="preserve"> za </w:t>
      </w:r>
      <w:proofErr w:type="spellStart"/>
      <w:r w:rsidRPr="00955C14">
        <w:rPr>
          <w:rFonts w:cs="Arial"/>
          <w:b/>
          <w:u w:val="single"/>
        </w:rPr>
        <w:t>manifestacije</w:t>
      </w:r>
      <w:proofErr w:type="spellEnd"/>
      <w:r w:rsidRPr="00955C14">
        <w:rPr>
          <w:rFonts w:cs="Arial"/>
          <w:b/>
          <w:u w:val="single"/>
        </w:rPr>
        <w:t xml:space="preserve"> </w:t>
      </w:r>
      <w:proofErr w:type="spellStart"/>
      <w:r w:rsidRPr="00955C14">
        <w:rPr>
          <w:rFonts w:cs="Arial"/>
          <w:b/>
          <w:u w:val="single"/>
        </w:rPr>
        <w:t>čija</w:t>
      </w:r>
      <w:proofErr w:type="spellEnd"/>
      <w:r w:rsidRPr="00955C14">
        <w:rPr>
          <w:rFonts w:cs="Arial"/>
          <w:b/>
          <w:u w:val="single"/>
        </w:rPr>
        <w:t xml:space="preserve"> </w:t>
      </w:r>
      <w:proofErr w:type="spellStart"/>
      <w:r w:rsidRPr="00955C14">
        <w:rPr>
          <w:rFonts w:cs="Arial"/>
          <w:b/>
          <w:u w:val="single"/>
        </w:rPr>
        <w:t>ukupna</w:t>
      </w:r>
      <w:proofErr w:type="spellEnd"/>
      <w:r w:rsidRPr="00955C14">
        <w:rPr>
          <w:rFonts w:cs="Arial"/>
          <w:b/>
          <w:u w:val="single"/>
        </w:rPr>
        <w:t xml:space="preserve"> </w:t>
      </w:r>
      <w:proofErr w:type="spellStart"/>
      <w:r w:rsidRPr="00955C14">
        <w:rPr>
          <w:rFonts w:cs="Arial"/>
          <w:b/>
          <w:u w:val="single"/>
        </w:rPr>
        <w:t>predračunska</w:t>
      </w:r>
      <w:proofErr w:type="spellEnd"/>
      <w:r w:rsidRPr="00955C14">
        <w:rPr>
          <w:rFonts w:cs="Arial"/>
          <w:b/>
          <w:u w:val="single"/>
        </w:rPr>
        <w:t xml:space="preserve"> </w:t>
      </w:r>
      <w:proofErr w:type="spellStart"/>
      <w:r w:rsidRPr="00955C14">
        <w:rPr>
          <w:rFonts w:cs="Arial"/>
          <w:b/>
          <w:u w:val="single"/>
        </w:rPr>
        <w:t>vrijednost</w:t>
      </w:r>
      <w:proofErr w:type="spellEnd"/>
      <w:r w:rsidRPr="00955C14">
        <w:rPr>
          <w:rFonts w:cs="Arial"/>
          <w:b/>
          <w:u w:val="single"/>
        </w:rPr>
        <w:t xml:space="preserve"> </w:t>
      </w:r>
      <w:proofErr w:type="spellStart"/>
      <w:r w:rsidRPr="00955C14">
        <w:rPr>
          <w:rFonts w:cs="Arial"/>
          <w:b/>
          <w:u w:val="single"/>
        </w:rPr>
        <w:t>iznosi</w:t>
      </w:r>
      <w:proofErr w:type="spellEnd"/>
      <w:r w:rsidRPr="00955C14">
        <w:rPr>
          <w:rFonts w:cs="Arial"/>
          <w:b/>
          <w:u w:val="single"/>
        </w:rPr>
        <w:t xml:space="preserve"> do 30.000,00 €;</w:t>
      </w:r>
    </w:p>
    <w:p w14:paraId="6147BFE5" w14:textId="76B7A582" w:rsidR="00FB30C2" w:rsidRPr="00955C14" w:rsidRDefault="00FB30C2" w:rsidP="00FB30C2">
      <w:pPr>
        <w:jc w:val="center"/>
        <w:rPr>
          <w:rFonts w:cs="Arial"/>
        </w:rPr>
      </w:pPr>
    </w:p>
    <w:p w14:paraId="7E5575A4" w14:textId="2F8F19E0" w:rsidR="00DC3CB9" w:rsidRPr="00955C14" w:rsidRDefault="00DC3CB9" w:rsidP="00FB30C2">
      <w:pPr>
        <w:jc w:val="center"/>
        <w:rPr>
          <w:rFonts w:cs="Arial"/>
        </w:rPr>
      </w:pPr>
    </w:p>
    <w:p w14:paraId="1FE0859C" w14:textId="663A1AE7" w:rsidR="00DC3CB9" w:rsidRPr="00955C14" w:rsidRDefault="00DC3CB9" w:rsidP="00257535">
      <w:pPr>
        <w:pStyle w:val="ListParagraph"/>
        <w:numPr>
          <w:ilvl w:val="0"/>
          <w:numId w:val="2"/>
        </w:numPr>
        <w:spacing w:after="100" w:afterAutospacing="1"/>
        <w:ind w:left="714" w:hanging="357"/>
        <w:jc w:val="both"/>
        <w:rPr>
          <w:rFonts w:cs="Arial"/>
        </w:rPr>
      </w:pPr>
      <w:proofErr w:type="spellStart"/>
      <w:r w:rsidRPr="00955C14">
        <w:rPr>
          <w:rFonts w:cs="Arial"/>
          <w:b/>
        </w:rPr>
        <w:t>Predmet</w:t>
      </w:r>
      <w:proofErr w:type="spellEnd"/>
      <w:r w:rsidRPr="00955C14">
        <w:rPr>
          <w:rFonts w:cs="Arial"/>
          <w:b/>
        </w:rPr>
        <w:t xml:space="preserve"> </w:t>
      </w:r>
      <w:proofErr w:type="spellStart"/>
      <w:r w:rsidRPr="00955C14">
        <w:rPr>
          <w:rFonts w:cs="Arial"/>
          <w:b/>
        </w:rPr>
        <w:t>podrške</w:t>
      </w:r>
      <w:proofErr w:type="spellEnd"/>
      <w:r w:rsidRPr="00955C14">
        <w:rPr>
          <w:rFonts w:cs="Arial"/>
          <w:b/>
        </w:rPr>
        <w:t>:</w:t>
      </w:r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Dodjela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sredstava</w:t>
      </w:r>
      <w:proofErr w:type="spellEnd"/>
      <w:r w:rsidRPr="00955C14">
        <w:rPr>
          <w:rFonts w:cs="Arial"/>
        </w:rPr>
        <w:t xml:space="preserve"> za </w:t>
      </w:r>
      <w:proofErr w:type="spellStart"/>
      <w:r w:rsidRPr="00955C14">
        <w:rPr>
          <w:rFonts w:cs="Arial"/>
        </w:rPr>
        <w:t>pokrivanje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dijela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troškova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organizacije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manifestacija</w:t>
      </w:r>
      <w:proofErr w:type="spellEnd"/>
      <w:r w:rsidRPr="00955C14">
        <w:rPr>
          <w:rFonts w:cs="Arial"/>
        </w:rPr>
        <w:t>/</w:t>
      </w:r>
      <w:proofErr w:type="spellStart"/>
      <w:r w:rsidRPr="00955C14">
        <w:rPr>
          <w:rFonts w:cs="Arial"/>
        </w:rPr>
        <w:t>festivala</w:t>
      </w:r>
      <w:proofErr w:type="spellEnd"/>
      <w:r w:rsidRPr="00955C14">
        <w:rPr>
          <w:rFonts w:cs="Arial"/>
        </w:rPr>
        <w:t>.</w:t>
      </w:r>
    </w:p>
    <w:p w14:paraId="15C4E9BF" w14:textId="711CE213" w:rsidR="00257535" w:rsidRPr="00955C14" w:rsidRDefault="00DC3CB9" w:rsidP="00257535">
      <w:pPr>
        <w:pStyle w:val="ListParagraph"/>
        <w:numPr>
          <w:ilvl w:val="0"/>
          <w:numId w:val="2"/>
        </w:numPr>
        <w:spacing w:after="100" w:afterAutospacing="1"/>
        <w:ind w:left="714" w:hanging="357"/>
        <w:jc w:val="both"/>
        <w:rPr>
          <w:rFonts w:cs="Arial"/>
          <w:b/>
        </w:rPr>
      </w:pPr>
      <w:proofErr w:type="spellStart"/>
      <w:r w:rsidRPr="00955C14">
        <w:rPr>
          <w:rFonts w:cs="Arial"/>
          <w:b/>
        </w:rPr>
        <w:t>Ukupan</w:t>
      </w:r>
      <w:proofErr w:type="spellEnd"/>
      <w:r w:rsidRPr="00955C14">
        <w:rPr>
          <w:rFonts w:cs="Arial"/>
          <w:b/>
        </w:rPr>
        <w:t xml:space="preserve"> </w:t>
      </w:r>
      <w:proofErr w:type="spellStart"/>
      <w:r w:rsidRPr="00955C14">
        <w:rPr>
          <w:rFonts w:cs="Arial"/>
          <w:b/>
        </w:rPr>
        <w:t>iznos</w:t>
      </w:r>
      <w:proofErr w:type="spellEnd"/>
      <w:r w:rsidRPr="00955C14">
        <w:rPr>
          <w:rFonts w:cs="Arial"/>
          <w:b/>
        </w:rPr>
        <w:t xml:space="preserve"> </w:t>
      </w:r>
      <w:proofErr w:type="spellStart"/>
      <w:r w:rsidRPr="00955C14">
        <w:rPr>
          <w:rFonts w:cs="Arial"/>
          <w:b/>
        </w:rPr>
        <w:t>sredstava</w:t>
      </w:r>
      <w:proofErr w:type="spellEnd"/>
      <w:r w:rsidRPr="00955C14">
        <w:rPr>
          <w:rFonts w:cs="Arial"/>
          <w:b/>
        </w:rPr>
        <w:t>:</w:t>
      </w:r>
      <w:r w:rsidRPr="00955C14">
        <w:rPr>
          <w:rFonts w:cs="Arial"/>
        </w:rPr>
        <w:t xml:space="preserve"> 70.000,00 €</w:t>
      </w:r>
    </w:p>
    <w:p w14:paraId="7C19DB46" w14:textId="77777777" w:rsidR="00257535" w:rsidRPr="00955C14" w:rsidRDefault="00257535" w:rsidP="00257535">
      <w:pPr>
        <w:pStyle w:val="ListParagraph"/>
        <w:spacing w:after="100" w:afterAutospacing="1"/>
        <w:ind w:left="714"/>
        <w:jc w:val="both"/>
        <w:rPr>
          <w:rFonts w:cs="Arial"/>
          <w:b/>
        </w:rPr>
      </w:pPr>
    </w:p>
    <w:p w14:paraId="1D667EB0" w14:textId="1B18B099" w:rsidR="00257535" w:rsidRPr="00955C14" w:rsidRDefault="00257535" w:rsidP="00257535">
      <w:pPr>
        <w:pStyle w:val="BodyText"/>
        <w:numPr>
          <w:ilvl w:val="0"/>
          <w:numId w:val="2"/>
        </w:numPr>
        <w:spacing w:after="100" w:afterAutospacing="1"/>
        <w:rPr>
          <w:rFonts w:cs="Arial"/>
          <w:b/>
          <w:bCs/>
          <w:szCs w:val="22"/>
          <w:lang w:val="sr-Latn-ME"/>
        </w:rPr>
      </w:pPr>
      <w:r w:rsidRPr="00955C14">
        <w:rPr>
          <w:rFonts w:cs="Arial"/>
          <w:b/>
          <w:bCs/>
          <w:szCs w:val="22"/>
          <w:lang w:val="sr-Latn-ME"/>
        </w:rPr>
        <w:t>Korisnici</w:t>
      </w:r>
      <w:r w:rsidRPr="00955C14">
        <w:rPr>
          <w:rFonts w:cs="Arial"/>
          <w:b/>
          <w:bCs/>
          <w:spacing w:val="28"/>
          <w:szCs w:val="22"/>
          <w:lang w:val="sr-Latn-ME"/>
        </w:rPr>
        <w:t xml:space="preserve"> </w:t>
      </w:r>
      <w:r w:rsidRPr="00955C14">
        <w:rPr>
          <w:rFonts w:cs="Arial"/>
          <w:b/>
          <w:bCs/>
          <w:spacing w:val="-2"/>
          <w:szCs w:val="22"/>
          <w:lang w:val="sr-Latn-ME"/>
        </w:rPr>
        <w:t>podrške:</w:t>
      </w:r>
    </w:p>
    <w:p w14:paraId="0016DF56" w14:textId="77777777" w:rsidR="00257535" w:rsidRPr="00955C14" w:rsidRDefault="00257535" w:rsidP="009D5BFD">
      <w:pPr>
        <w:pStyle w:val="BodyText"/>
        <w:numPr>
          <w:ilvl w:val="0"/>
          <w:numId w:val="3"/>
        </w:numPr>
        <w:spacing w:after="100" w:afterAutospacing="1"/>
        <w:ind w:left="714" w:hanging="357"/>
        <w:rPr>
          <w:rFonts w:cs="Arial"/>
          <w:szCs w:val="22"/>
          <w:lang w:val="sr-Latn-ME"/>
        </w:rPr>
      </w:pPr>
      <w:r w:rsidRPr="00955C14">
        <w:rPr>
          <w:rFonts w:cs="Arial"/>
          <w:szCs w:val="22"/>
          <w:lang w:val="sr-Latn-ME"/>
        </w:rPr>
        <w:t>turističke</w:t>
      </w:r>
      <w:r w:rsidRPr="00955C14">
        <w:rPr>
          <w:rFonts w:cs="Arial"/>
          <w:spacing w:val="19"/>
          <w:szCs w:val="22"/>
          <w:lang w:val="sr-Latn-ME"/>
        </w:rPr>
        <w:t xml:space="preserve"> </w:t>
      </w:r>
      <w:r w:rsidRPr="00955C14">
        <w:rPr>
          <w:rFonts w:cs="Arial"/>
          <w:szCs w:val="22"/>
          <w:lang w:val="sr-Latn-ME"/>
        </w:rPr>
        <w:t>organizacije;</w:t>
      </w:r>
    </w:p>
    <w:p w14:paraId="08829EF7" w14:textId="18456440" w:rsidR="00257535" w:rsidRPr="00955C14" w:rsidRDefault="00257535" w:rsidP="009D5BFD">
      <w:pPr>
        <w:pStyle w:val="BodyText"/>
        <w:numPr>
          <w:ilvl w:val="0"/>
          <w:numId w:val="3"/>
        </w:numPr>
        <w:spacing w:after="100" w:afterAutospacing="1"/>
        <w:ind w:left="714" w:hanging="357"/>
        <w:rPr>
          <w:rFonts w:cs="Arial"/>
          <w:szCs w:val="22"/>
          <w:lang w:val="sr-Latn-ME"/>
        </w:rPr>
      </w:pPr>
      <w:r w:rsidRPr="00955C14">
        <w:rPr>
          <w:rFonts w:cs="Arial"/>
          <w:w w:val="105"/>
          <w:szCs w:val="22"/>
          <w:lang w:val="sr-Latn-ME"/>
        </w:rPr>
        <w:t>sportski</w:t>
      </w:r>
      <w:r w:rsidRPr="00955C14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savezi,</w:t>
      </w:r>
      <w:r w:rsidRPr="00955C14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druge</w:t>
      </w:r>
      <w:r w:rsidRPr="00955C14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asocijacije</w:t>
      </w:r>
      <w:r w:rsidRPr="00955C14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i</w:t>
      </w:r>
      <w:r w:rsidRPr="00955C14">
        <w:rPr>
          <w:rFonts w:cs="Arial"/>
          <w:spacing w:val="-9"/>
          <w:w w:val="105"/>
          <w:szCs w:val="22"/>
          <w:lang w:val="sr-Latn-ME"/>
        </w:rPr>
        <w:t xml:space="preserve"> </w:t>
      </w:r>
      <w:r w:rsidR="00DA668E">
        <w:rPr>
          <w:rFonts w:cs="Arial"/>
          <w:spacing w:val="-9"/>
          <w:w w:val="105"/>
          <w:szCs w:val="22"/>
          <w:lang w:val="sr-Latn-ME"/>
        </w:rPr>
        <w:t>u</w:t>
      </w:r>
      <w:r w:rsidRPr="00955C14">
        <w:rPr>
          <w:rFonts w:cs="Arial"/>
          <w:w w:val="105"/>
          <w:szCs w:val="22"/>
          <w:lang w:val="sr-Latn-ME"/>
        </w:rPr>
        <w:t>druženja;</w:t>
      </w:r>
    </w:p>
    <w:p w14:paraId="16193078" w14:textId="77777777" w:rsidR="00257535" w:rsidRPr="00955C14" w:rsidRDefault="00257535" w:rsidP="009D5BFD">
      <w:pPr>
        <w:pStyle w:val="BodyText"/>
        <w:numPr>
          <w:ilvl w:val="0"/>
          <w:numId w:val="3"/>
        </w:numPr>
        <w:spacing w:after="100" w:afterAutospacing="1"/>
        <w:ind w:left="714" w:hanging="357"/>
        <w:rPr>
          <w:rFonts w:cs="Arial"/>
          <w:szCs w:val="22"/>
          <w:lang w:val="sr-Latn-ME"/>
        </w:rPr>
      </w:pPr>
      <w:r w:rsidRPr="00955C14">
        <w:rPr>
          <w:rFonts w:cs="Arial"/>
          <w:szCs w:val="22"/>
          <w:lang w:val="sr-Latn-ME"/>
        </w:rPr>
        <w:t>nevladine</w:t>
      </w:r>
      <w:r w:rsidRPr="00955C14">
        <w:rPr>
          <w:rFonts w:cs="Arial"/>
          <w:spacing w:val="23"/>
          <w:szCs w:val="22"/>
          <w:lang w:val="sr-Latn-ME"/>
        </w:rPr>
        <w:t xml:space="preserve"> </w:t>
      </w:r>
      <w:r w:rsidRPr="00955C14">
        <w:rPr>
          <w:rFonts w:cs="Arial"/>
          <w:szCs w:val="22"/>
          <w:lang w:val="sr-Latn-ME"/>
        </w:rPr>
        <w:t>organizacije;</w:t>
      </w:r>
    </w:p>
    <w:p w14:paraId="5F651858" w14:textId="77777777" w:rsidR="00257535" w:rsidRPr="00955C14" w:rsidRDefault="00257535" w:rsidP="009D5BFD">
      <w:pPr>
        <w:pStyle w:val="BodyText"/>
        <w:numPr>
          <w:ilvl w:val="0"/>
          <w:numId w:val="3"/>
        </w:numPr>
        <w:spacing w:after="100" w:afterAutospacing="1"/>
        <w:ind w:left="714" w:hanging="357"/>
        <w:rPr>
          <w:rFonts w:cs="Arial"/>
          <w:szCs w:val="22"/>
          <w:lang w:val="sr-Latn-ME"/>
        </w:rPr>
      </w:pPr>
      <w:r w:rsidRPr="00955C14">
        <w:rPr>
          <w:rFonts w:cs="Arial"/>
          <w:szCs w:val="22"/>
          <w:lang w:val="sr-Latn-ME"/>
        </w:rPr>
        <w:t>javne</w:t>
      </w:r>
      <w:r w:rsidRPr="00955C14">
        <w:rPr>
          <w:rFonts w:cs="Arial"/>
          <w:spacing w:val="12"/>
          <w:szCs w:val="22"/>
          <w:lang w:val="sr-Latn-ME"/>
        </w:rPr>
        <w:t xml:space="preserve"> </w:t>
      </w:r>
      <w:r w:rsidRPr="00955C14">
        <w:rPr>
          <w:rFonts w:cs="Arial"/>
          <w:szCs w:val="22"/>
          <w:lang w:val="sr-Latn-ME"/>
        </w:rPr>
        <w:t>ustanove;</w:t>
      </w:r>
    </w:p>
    <w:p w14:paraId="5E59E7C3" w14:textId="5F755265" w:rsidR="00257535" w:rsidRPr="0007573F" w:rsidRDefault="00257535" w:rsidP="0007573F">
      <w:pPr>
        <w:pStyle w:val="BodyText"/>
        <w:numPr>
          <w:ilvl w:val="0"/>
          <w:numId w:val="3"/>
        </w:numPr>
        <w:spacing w:after="100" w:afterAutospacing="1"/>
        <w:ind w:left="714" w:hanging="357"/>
        <w:rPr>
          <w:rFonts w:cs="Arial"/>
          <w:szCs w:val="22"/>
          <w:lang w:val="sr-Latn-ME"/>
        </w:rPr>
      </w:pPr>
      <w:r w:rsidRPr="00955C14">
        <w:rPr>
          <w:rFonts w:cs="Arial"/>
          <w:w w:val="105"/>
          <w:szCs w:val="22"/>
          <w:lang w:val="sr-Latn-ME"/>
        </w:rPr>
        <w:t>i</w:t>
      </w:r>
      <w:r w:rsidRPr="00955C14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drugi</w:t>
      </w:r>
      <w:r w:rsidRPr="00955C14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subjekti sa</w:t>
      </w:r>
      <w:r w:rsidRPr="00955C14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statusom</w:t>
      </w:r>
      <w:r w:rsidRPr="00955C14">
        <w:rPr>
          <w:rFonts w:cs="Arial"/>
          <w:spacing w:val="1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pravnog</w:t>
      </w:r>
      <w:r w:rsidRPr="00955C14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lica</w:t>
      </w:r>
      <w:r w:rsidRPr="00955C14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u</w:t>
      </w:r>
      <w:r w:rsidRPr="00955C14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Crnoj</w:t>
      </w:r>
      <w:r w:rsidRPr="00955C14">
        <w:rPr>
          <w:rFonts w:cs="Arial"/>
          <w:spacing w:val="1"/>
          <w:w w:val="105"/>
          <w:szCs w:val="22"/>
          <w:lang w:val="sr-Latn-ME"/>
        </w:rPr>
        <w:t xml:space="preserve"> </w:t>
      </w:r>
      <w:r w:rsidRPr="00955C14">
        <w:rPr>
          <w:rFonts w:cs="Arial"/>
          <w:spacing w:val="-4"/>
          <w:w w:val="105"/>
          <w:szCs w:val="22"/>
          <w:lang w:val="sr-Latn-ME"/>
        </w:rPr>
        <w:t>Gori.</w:t>
      </w:r>
    </w:p>
    <w:p w14:paraId="44FC9337" w14:textId="0A95DF9A" w:rsidR="00DC3CB9" w:rsidRPr="00955C14" w:rsidRDefault="00257535" w:rsidP="00257535">
      <w:pPr>
        <w:jc w:val="both"/>
        <w:rPr>
          <w:rFonts w:cs="Arial"/>
          <w:spacing w:val="-2"/>
          <w:w w:val="105"/>
          <w:lang w:val="sr-Latn-ME"/>
        </w:rPr>
      </w:pPr>
      <w:r w:rsidRPr="00955C14">
        <w:rPr>
          <w:rFonts w:cs="Arial"/>
          <w:w w:val="105"/>
          <w:lang w:val="sr-Latn-ME"/>
        </w:rPr>
        <w:t>Podnosilac</w:t>
      </w:r>
      <w:r w:rsidRPr="00955C14">
        <w:rPr>
          <w:rFonts w:cs="Arial"/>
          <w:spacing w:val="-9"/>
          <w:w w:val="105"/>
          <w:lang w:val="sr-Latn-ME"/>
        </w:rPr>
        <w:t xml:space="preserve"> </w:t>
      </w:r>
      <w:r w:rsidRPr="00955C14">
        <w:rPr>
          <w:rFonts w:cs="Arial"/>
          <w:w w:val="105"/>
          <w:lang w:val="sr-Latn-ME"/>
        </w:rPr>
        <w:t>zahtjeva</w:t>
      </w:r>
      <w:r w:rsidRPr="00955C14">
        <w:rPr>
          <w:rFonts w:cs="Arial"/>
          <w:spacing w:val="-12"/>
          <w:w w:val="105"/>
          <w:lang w:val="sr-Latn-ME"/>
        </w:rPr>
        <w:t xml:space="preserve"> </w:t>
      </w:r>
      <w:r w:rsidRPr="00955C14">
        <w:rPr>
          <w:rFonts w:cs="Arial"/>
          <w:w w:val="105"/>
          <w:lang w:val="sr-Latn-ME"/>
        </w:rPr>
        <w:t>može</w:t>
      </w:r>
      <w:r w:rsidRPr="00955C14">
        <w:rPr>
          <w:rFonts w:cs="Arial"/>
          <w:spacing w:val="-15"/>
          <w:w w:val="105"/>
          <w:lang w:val="sr-Latn-ME"/>
        </w:rPr>
        <w:t xml:space="preserve"> </w:t>
      </w:r>
      <w:r w:rsidRPr="00955C14">
        <w:rPr>
          <w:rFonts w:cs="Arial"/>
          <w:w w:val="105"/>
          <w:lang w:val="sr-Latn-ME"/>
        </w:rPr>
        <w:t>aplicirati</w:t>
      </w:r>
      <w:r w:rsidRPr="00955C14">
        <w:rPr>
          <w:rFonts w:cs="Arial"/>
          <w:spacing w:val="-7"/>
          <w:w w:val="105"/>
          <w:lang w:val="sr-Latn-ME"/>
        </w:rPr>
        <w:t xml:space="preserve"> </w:t>
      </w:r>
      <w:r w:rsidRPr="00955C14">
        <w:rPr>
          <w:rFonts w:cs="Arial"/>
          <w:w w:val="105"/>
          <w:lang w:val="sr-Latn-ME"/>
        </w:rPr>
        <w:t>samo</w:t>
      </w:r>
      <w:r w:rsidRPr="00955C14">
        <w:rPr>
          <w:rFonts w:cs="Arial"/>
          <w:spacing w:val="-15"/>
          <w:w w:val="105"/>
          <w:lang w:val="sr-Latn-ME"/>
        </w:rPr>
        <w:t xml:space="preserve"> </w:t>
      </w:r>
      <w:r w:rsidRPr="00955C14">
        <w:rPr>
          <w:rFonts w:cs="Arial"/>
          <w:w w:val="105"/>
          <w:lang w:val="sr-Latn-ME"/>
        </w:rPr>
        <w:t>sa</w:t>
      </w:r>
      <w:r w:rsidRPr="00955C14">
        <w:rPr>
          <w:rFonts w:cs="Arial"/>
          <w:spacing w:val="-15"/>
          <w:w w:val="105"/>
          <w:lang w:val="sr-Latn-ME"/>
        </w:rPr>
        <w:t xml:space="preserve"> </w:t>
      </w:r>
      <w:r w:rsidRPr="00955C14">
        <w:rPr>
          <w:rFonts w:cs="Arial"/>
          <w:w w:val="105"/>
          <w:lang w:val="sr-Latn-ME"/>
        </w:rPr>
        <w:t>jednim</w:t>
      </w:r>
      <w:r w:rsidRPr="00955C14">
        <w:rPr>
          <w:rFonts w:cs="Arial"/>
          <w:spacing w:val="-9"/>
          <w:w w:val="105"/>
          <w:lang w:val="sr-Latn-ME"/>
        </w:rPr>
        <w:t xml:space="preserve"> </w:t>
      </w:r>
      <w:r w:rsidRPr="00955C14">
        <w:rPr>
          <w:rFonts w:cs="Arial"/>
          <w:spacing w:val="-2"/>
          <w:w w:val="105"/>
          <w:lang w:val="sr-Latn-ME"/>
        </w:rPr>
        <w:t>projektom u okviru jedne mjere.</w:t>
      </w:r>
    </w:p>
    <w:p w14:paraId="6B653FF7" w14:textId="77777777" w:rsidR="00257535" w:rsidRPr="00955C14" w:rsidRDefault="00257535" w:rsidP="00257535">
      <w:pPr>
        <w:jc w:val="both"/>
        <w:rPr>
          <w:rFonts w:cs="Arial"/>
          <w:b/>
          <w:i/>
        </w:rPr>
      </w:pPr>
    </w:p>
    <w:p w14:paraId="32AFDCA1" w14:textId="0F7ADE0A" w:rsidR="00257535" w:rsidRPr="00955C14" w:rsidRDefault="00257535" w:rsidP="00257535">
      <w:pPr>
        <w:jc w:val="both"/>
        <w:rPr>
          <w:rFonts w:cs="Arial"/>
          <w:i/>
        </w:rPr>
      </w:pPr>
      <w:proofErr w:type="spellStart"/>
      <w:r w:rsidRPr="00955C14">
        <w:rPr>
          <w:rFonts w:cs="Arial"/>
          <w:b/>
          <w:i/>
        </w:rPr>
        <w:t>Napomena</w:t>
      </w:r>
      <w:proofErr w:type="spellEnd"/>
      <w:r w:rsidRPr="00955C14">
        <w:rPr>
          <w:rFonts w:cs="Arial"/>
          <w:b/>
          <w:i/>
        </w:rPr>
        <w:t>:</w:t>
      </w:r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  <w:i/>
        </w:rPr>
        <w:t>Subjekat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koji</w:t>
      </w:r>
      <w:proofErr w:type="spellEnd"/>
      <w:r w:rsidRPr="00955C14">
        <w:rPr>
          <w:rFonts w:cs="Arial"/>
          <w:i/>
        </w:rPr>
        <w:t xml:space="preserve"> je </w:t>
      </w:r>
      <w:proofErr w:type="spellStart"/>
      <w:r w:rsidRPr="00955C14">
        <w:rPr>
          <w:rFonts w:cs="Arial"/>
          <w:i/>
        </w:rPr>
        <w:t>tokom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prethodne</w:t>
      </w:r>
      <w:proofErr w:type="spellEnd"/>
      <w:r w:rsidRPr="00955C14">
        <w:rPr>
          <w:rFonts w:cs="Arial"/>
          <w:i/>
        </w:rPr>
        <w:t xml:space="preserve"> tri </w:t>
      </w:r>
      <w:proofErr w:type="spellStart"/>
      <w:r w:rsidRPr="00955C14">
        <w:rPr>
          <w:rFonts w:cs="Arial"/>
          <w:i/>
        </w:rPr>
        <w:t>fiskalne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godine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primio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pomoć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iz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Crne</w:t>
      </w:r>
      <w:proofErr w:type="spellEnd"/>
      <w:r w:rsidRPr="00955C14">
        <w:rPr>
          <w:rFonts w:cs="Arial"/>
          <w:i/>
        </w:rPr>
        <w:t xml:space="preserve"> Gore </w:t>
      </w:r>
      <w:proofErr w:type="spellStart"/>
      <w:r w:rsidRPr="00955C14">
        <w:rPr>
          <w:rFonts w:cs="Arial"/>
          <w:i/>
        </w:rPr>
        <w:t>vrijednosti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koja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prelazi</w:t>
      </w:r>
      <w:proofErr w:type="spellEnd"/>
      <w:r w:rsidRPr="00955C14">
        <w:rPr>
          <w:rFonts w:cs="Arial"/>
          <w:i/>
        </w:rPr>
        <w:t xml:space="preserve"> 300.000,00 </w:t>
      </w:r>
      <w:proofErr w:type="spellStart"/>
      <w:r w:rsidRPr="00955C14">
        <w:rPr>
          <w:rFonts w:cs="Arial"/>
          <w:i/>
        </w:rPr>
        <w:t>eura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uključujući</w:t>
      </w:r>
      <w:proofErr w:type="spellEnd"/>
      <w:r w:rsidRPr="00955C14">
        <w:rPr>
          <w:rFonts w:cs="Arial"/>
          <w:i/>
        </w:rPr>
        <w:t xml:space="preserve"> i </w:t>
      </w:r>
      <w:proofErr w:type="spellStart"/>
      <w:r w:rsidRPr="00955C14">
        <w:rPr>
          <w:rFonts w:cs="Arial"/>
          <w:i/>
        </w:rPr>
        <w:t>iznos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moguće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podrške</w:t>
      </w:r>
      <w:proofErr w:type="spellEnd"/>
      <w:r w:rsidRPr="00955C14">
        <w:rPr>
          <w:rFonts w:cs="Arial"/>
          <w:i/>
        </w:rPr>
        <w:t xml:space="preserve"> za </w:t>
      </w:r>
      <w:proofErr w:type="spellStart"/>
      <w:r w:rsidRPr="00955C14">
        <w:rPr>
          <w:rFonts w:cs="Arial"/>
          <w:i/>
        </w:rPr>
        <w:t>koju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aplicira</w:t>
      </w:r>
      <w:proofErr w:type="spellEnd"/>
      <w:r w:rsidRPr="00955C14">
        <w:rPr>
          <w:rFonts w:cs="Arial"/>
          <w:i/>
        </w:rPr>
        <w:t xml:space="preserve">, ne </w:t>
      </w:r>
      <w:proofErr w:type="spellStart"/>
      <w:r w:rsidRPr="00955C14">
        <w:rPr>
          <w:rFonts w:cs="Arial"/>
          <w:i/>
        </w:rPr>
        <w:t>može</w:t>
      </w:r>
      <w:proofErr w:type="spellEnd"/>
      <w:r w:rsidRPr="00955C14">
        <w:rPr>
          <w:rFonts w:cs="Arial"/>
          <w:i/>
        </w:rPr>
        <w:t xml:space="preserve"> da </w:t>
      </w:r>
      <w:proofErr w:type="spellStart"/>
      <w:r w:rsidRPr="00955C14">
        <w:rPr>
          <w:rFonts w:cs="Arial"/>
          <w:i/>
        </w:rPr>
        <w:t>učestvuje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na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Javnom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pozivu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Programa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podsticajnih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mjera</w:t>
      </w:r>
      <w:proofErr w:type="spellEnd"/>
      <w:r w:rsidRPr="00955C14">
        <w:rPr>
          <w:rFonts w:cs="Arial"/>
          <w:i/>
        </w:rPr>
        <w:t xml:space="preserve"> u </w:t>
      </w:r>
      <w:proofErr w:type="spellStart"/>
      <w:r w:rsidR="00DA668E">
        <w:rPr>
          <w:rFonts w:cs="Arial"/>
          <w:i/>
        </w:rPr>
        <w:t>oblasti</w:t>
      </w:r>
      <w:proofErr w:type="spellEnd"/>
      <w:r w:rsidR="00DA668E">
        <w:rPr>
          <w:rFonts w:cs="Arial"/>
          <w:i/>
        </w:rPr>
        <w:t xml:space="preserve"> </w:t>
      </w:r>
      <w:r w:rsidRPr="00955C14">
        <w:rPr>
          <w:rFonts w:cs="Arial"/>
          <w:i/>
        </w:rPr>
        <w:t>turizm</w:t>
      </w:r>
      <w:r w:rsidR="00DA668E">
        <w:rPr>
          <w:rFonts w:cs="Arial"/>
          <w:i/>
        </w:rPr>
        <w:t>a</w:t>
      </w:r>
      <w:r w:rsidRPr="00955C14">
        <w:rPr>
          <w:rFonts w:cs="Arial"/>
          <w:i/>
        </w:rPr>
        <w:t xml:space="preserve"> za 2024. </w:t>
      </w:r>
      <w:proofErr w:type="spellStart"/>
      <w:r w:rsidRPr="00955C14">
        <w:rPr>
          <w:rFonts w:cs="Arial"/>
          <w:i/>
        </w:rPr>
        <w:t>godinu</w:t>
      </w:r>
      <w:proofErr w:type="spellEnd"/>
      <w:r w:rsidRPr="00955C14">
        <w:rPr>
          <w:rFonts w:cs="Arial"/>
          <w:i/>
        </w:rPr>
        <w:t>.</w:t>
      </w:r>
    </w:p>
    <w:p w14:paraId="407C435E" w14:textId="4E8FB1C5" w:rsidR="00257535" w:rsidRPr="00955C14" w:rsidRDefault="00257535" w:rsidP="00257535">
      <w:pPr>
        <w:jc w:val="both"/>
        <w:rPr>
          <w:rFonts w:cs="Arial"/>
          <w:i/>
        </w:rPr>
      </w:pPr>
      <w:proofErr w:type="spellStart"/>
      <w:r w:rsidRPr="00955C14">
        <w:rPr>
          <w:rFonts w:cs="Arial"/>
          <w:i/>
        </w:rPr>
        <w:t>Subjekti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koji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su</w:t>
      </w:r>
      <w:proofErr w:type="spellEnd"/>
      <w:r w:rsidRPr="00955C14">
        <w:rPr>
          <w:rFonts w:cs="Arial"/>
          <w:i/>
        </w:rPr>
        <w:t xml:space="preserve"> za </w:t>
      </w:r>
      <w:proofErr w:type="spellStart"/>
      <w:r w:rsidRPr="00955C14">
        <w:rPr>
          <w:rFonts w:cs="Arial"/>
          <w:i/>
        </w:rPr>
        <w:t>realizaciju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iste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manifestacije</w:t>
      </w:r>
      <w:proofErr w:type="spellEnd"/>
      <w:r w:rsidRPr="00955C14">
        <w:rPr>
          <w:rFonts w:cs="Arial"/>
          <w:i/>
        </w:rPr>
        <w:t xml:space="preserve">, po </w:t>
      </w:r>
      <w:proofErr w:type="spellStart"/>
      <w:r w:rsidRPr="00955C14">
        <w:rPr>
          <w:rFonts w:cs="Arial"/>
          <w:i/>
        </w:rPr>
        <w:t>drugom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osnovu</w:t>
      </w:r>
      <w:proofErr w:type="spellEnd"/>
      <w:r w:rsidRPr="00955C14">
        <w:rPr>
          <w:rFonts w:cs="Arial"/>
          <w:i/>
        </w:rPr>
        <w:t>,</w:t>
      </w:r>
      <w:r w:rsidR="00E26F1B" w:rsidRPr="00955C14">
        <w:rPr>
          <w:rFonts w:cs="Arial"/>
          <w:i/>
        </w:rPr>
        <w:t xml:space="preserve"> </w:t>
      </w:r>
      <w:proofErr w:type="spellStart"/>
      <w:r w:rsidR="00E26F1B" w:rsidRPr="00955C14">
        <w:rPr>
          <w:rFonts w:cs="Arial"/>
          <w:i/>
        </w:rPr>
        <w:t>tokom</w:t>
      </w:r>
      <w:proofErr w:type="spellEnd"/>
      <w:r w:rsidR="00E26F1B" w:rsidRPr="00955C14">
        <w:rPr>
          <w:rFonts w:cs="Arial"/>
          <w:i/>
        </w:rPr>
        <w:t xml:space="preserve"> 2024. </w:t>
      </w:r>
      <w:proofErr w:type="spellStart"/>
      <w:r w:rsidR="00E26F1B" w:rsidRPr="00955C14">
        <w:rPr>
          <w:rFonts w:cs="Arial"/>
          <w:i/>
        </w:rPr>
        <w:t>godine</w:t>
      </w:r>
      <w:proofErr w:type="spellEnd"/>
      <w:r w:rsidR="00E26F1B" w:rsidRPr="00955C14">
        <w:rPr>
          <w:rFonts w:cs="Arial"/>
          <w:i/>
        </w:rPr>
        <w:t>,</w:t>
      </w:r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dobili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sredstva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od</w:t>
      </w:r>
      <w:proofErr w:type="spellEnd"/>
      <w:r w:rsidRPr="00955C14">
        <w:rPr>
          <w:rFonts w:cs="Arial"/>
          <w:i/>
        </w:rPr>
        <w:t xml:space="preserve"> Ministarstva turizma, ekologije, </w:t>
      </w:r>
      <w:proofErr w:type="spellStart"/>
      <w:r w:rsidRPr="00955C14">
        <w:rPr>
          <w:rFonts w:cs="Arial"/>
          <w:i/>
        </w:rPr>
        <w:t>održivog</w:t>
      </w:r>
      <w:proofErr w:type="spellEnd"/>
      <w:r w:rsidRPr="00955C14">
        <w:rPr>
          <w:rFonts w:cs="Arial"/>
          <w:i/>
        </w:rPr>
        <w:t xml:space="preserve"> razvoja i razvoja sjevera, </w:t>
      </w:r>
      <w:proofErr w:type="spellStart"/>
      <w:r w:rsidRPr="00955C14">
        <w:rPr>
          <w:rFonts w:cs="Arial"/>
          <w:i/>
        </w:rPr>
        <w:t>nemaju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pravo</w:t>
      </w:r>
      <w:proofErr w:type="spellEnd"/>
      <w:r w:rsidRPr="00955C14">
        <w:rPr>
          <w:rFonts w:cs="Arial"/>
          <w:i/>
        </w:rPr>
        <w:t xml:space="preserve"> da </w:t>
      </w:r>
      <w:proofErr w:type="spellStart"/>
      <w:r w:rsidRPr="00955C14">
        <w:rPr>
          <w:rFonts w:cs="Arial"/>
          <w:i/>
        </w:rPr>
        <w:t>apliciraju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na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Javnni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poziv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Programa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podsticajnih</w:t>
      </w:r>
      <w:proofErr w:type="spellEnd"/>
      <w:r w:rsidRPr="00955C14">
        <w:rPr>
          <w:rFonts w:cs="Arial"/>
          <w:i/>
        </w:rPr>
        <w:t xml:space="preserve"> </w:t>
      </w:r>
      <w:proofErr w:type="spellStart"/>
      <w:r w:rsidRPr="00955C14">
        <w:rPr>
          <w:rFonts w:cs="Arial"/>
          <w:i/>
        </w:rPr>
        <w:t>mjera</w:t>
      </w:r>
      <w:proofErr w:type="spellEnd"/>
      <w:r w:rsidRPr="00955C14">
        <w:rPr>
          <w:rFonts w:cs="Arial"/>
          <w:i/>
        </w:rPr>
        <w:t xml:space="preserve"> u</w:t>
      </w:r>
      <w:r w:rsidR="00DA668E">
        <w:rPr>
          <w:rFonts w:cs="Arial"/>
          <w:i/>
        </w:rPr>
        <w:t xml:space="preserve"> </w:t>
      </w:r>
      <w:proofErr w:type="spellStart"/>
      <w:r w:rsidR="00DA668E">
        <w:rPr>
          <w:rFonts w:cs="Arial"/>
          <w:i/>
        </w:rPr>
        <w:t>ob</w:t>
      </w:r>
      <w:r w:rsidR="001578E0">
        <w:rPr>
          <w:rFonts w:cs="Arial"/>
          <w:i/>
        </w:rPr>
        <w:t>l</w:t>
      </w:r>
      <w:r w:rsidR="00DA668E">
        <w:rPr>
          <w:rFonts w:cs="Arial"/>
          <w:i/>
        </w:rPr>
        <w:t>asti</w:t>
      </w:r>
      <w:proofErr w:type="spellEnd"/>
      <w:r w:rsidR="00DA668E">
        <w:rPr>
          <w:rFonts w:cs="Arial"/>
          <w:i/>
        </w:rPr>
        <w:t xml:space="preserve"> </w:t>
      </w:r>
      <w:r w:rsidRPr="00955C14">
        <w:rPr>
          <w:rFonts w:cs="Arial"/>
          <w:i/>
        </w:rPr>
        <w:t>turizm</w:t>
      </w:r>
      <w:r w:rsidR="00DA668E">
        <w:rPr>
          <w:rFonts w:cs="Arial"/>
          <w:i/>
        </w:rPr>
        <w:t>a</w:t>
      </w:r>
      <w:r w:rsidRPr="00955C14">
        <w:rPr>
          <w:rFonts w:cs="Arial"/>
          <w:i/>
        </w:rPr>
        <w:t xml:space="preserve"> za 2024. </w:t>
      </w:r>
      <w:proofErr w:type="spellStart"/>
      <w:r w:rsidRPr="00955C14">
        <w:rPr>
          <w:rFonts w:cs="Arial"/>
          <w:i/>
        </w:rPr>
        <w:t>godinu</w:t>
      </w:r>
      <w:proofErr w:type="spellEnd"/>
      <w:r w:rsidRPr="00955C14">
        <w:rPr>
          <w:rFonts w:cs="Arial"/>
          <w:i/>
        </w:rPr>
        <w:t>.</w:t>
      </w:r>
    </w:p>
    <w:p w14:paraId="0391E1D1" w14:textId="7E454BF9" w:rsidR="00257535" w:rsidRDefault="00257535" w:rsidP="00257535">
      <w:pPr>
        <w:jc w:val="both"/>
        <w:rPr>
          <w:rFonts w:cs="Arial"/>
          <w:i/>
        </w:rPr>
      </w:pPr>
    </w:p>
    <w:p w14:paraId="43809667" w14:textId="3716CC81" w:rsidR="0007573F" w:rsidRDefault="0007573F" w:rsidP="00257535">
      <w:pPr>
        <w:jc w:val="both"/>
        <w:rPr>
          <w:rFonts w:cs="Arial"/>
          <w:i/>
        </w:rPr>
      </w:pPr>
    </w:p>
    <w:p w14:paraId="00B0379A" w14:textId="0351AE0B" w:rsidR="0007573F" w:rsidRDefault="0007573F" w:rsidP="00257535">
      <w:pPr>
        <w:jc w:val="both"/>
        <w:rPr>
          <w:rFonts w:cs="Arial"/>
          <w:i/>
        </w:rPr>
      </w:pPr>
    </w:p>
    <w:p w14:paraId="6F8E9E15" w14:textId="4D5378E9" w:rsidR="0007573F" w:rsidRDefault="0007573F" w:rsidP="00257535">
      <w:pPr>
        <w:jc w:val="both"/>
        <w:rPr>
          <w:rFonts w:cs="Arial"/>
          <w:i/>
        </w:rPr>
      </w:pPr>
    </w:p>
    <w:p w14:paraId="165255BE" w14:textId="32E6E7A6" w:rsidR="0007573F" w:rsidRDefault="0007573F" w:rsidP="00257535">
      <w:pPr>
        <w:jc w:val="both"/>
        <w:rPr>
          <w:rFonts w:cs="Arial"/>
          <w:i/>
        </w:rPr>
      </w:pPr>
    </w:p>
    <w:p w14:paraId="5F51A7EA" w14:textId="77777777" w:rsidR="0007573F" w:rsidRDefault="0007573F" w:rsidP="00257535">
      <w:pPr>
        <w:jc w:val="both"/>
        <w:rPr>
          <w:rFonts w:cs="Arial"/>
          <w:i/>
        </w:rPr>
      </w:pPr>
    </w:p>
    <w:p w14:paraId="4E8DAC43" w14:textId="2C166DE4" w:rsidR="009462DE" w:rsidRDefault="009462DE" w:rsidP="00257535">
      <w:pPr>
        <w:jc w:val="both"/>
        <w:rPr>
          <w:rFonts w:cs="Arial"/>
          <w:i/>
        </w:rPr>
      </w:pPr>
    </w:p>
    <w:p w14:paraId="73829EB7" w14:textId="77777777" w:rsidR="009462DE" w:rsidRPr="00955C14" w:rsidRDefault="009462DE" w:rsidP="00257535">
      <w:pPr>
        <w:jc w:val="both"/>
        <w:rPr>
          <w:rFonts w:cs="Arial"/>
          <w:i/>
        </w:rPr>
      </w:pPr>
    </w:p>
    <w:p w14:paraId="71423676" w14:textId="54FD5837" w:rsidR="00152E2D" w:rsidRPr="005D1507" w:rsidRDefault="00152E2D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lastRenderedPageBreak/>
        <w:t>Namjena sredstava</w:t>
      </w:r>
    </w:p>
    <w:p w14:paraId="143040EF" w14:textId="77777777" w:rsidR="00152E2D" w:rsidRPr="005D1507" w:rsidRDefault="00152E2D" w:rsidP="00152E2D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Sredstva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mogu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koristiti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isključivo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organizovanje</w:t>
      </w:r>
      <w:r w:rsidRPr="005D1507">
        <w:rPr>
          <w:rFonts w:cs="Arial"/>
          <w:spacing w:val="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manifestacija/festivala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koje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imaju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zabavni, kulturno-umjetnički i sportski karakter. Program ne uključuje podršku za organizovanje manifestacija/festivala za koje nije moguće dokazati da su tematski povezani sa turizmom i da isti generišu dodatnu vrijednost. Program ne uključuje podršku stručnih, tematskih skupova, konferencija, sportskih kampova, sajmova i sl.</w:t>
      </w:r>
    </w:p>
    <w:p w14:paraId="1A37D23D" w14:textId="77777777" w:rsidR="00152E2D" w:rsidRPr="005D1507" w:rsidRDefault="00152E2D" w:rsidP="00152E2D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Sredstva su namijenjena za sufinansiranje troškova nabavke roba i usluga za neposrednu realizaciju manifestacija/festivala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koji doprinose razvoju turističke ponude destinacije, u skladu sa tačkom 6.</w:t>
      </w:r>
    </w:p>
    <w:p w14:paraId="6A893796" w14:textId="77777777" w:rsidR="00152E2D" w:rsidRPr="005D1507" w:rsidRDefault="00152E2D" w:rsidP="00152E2D">
      <w:pPr>
        <w:pStyle w:val="BodyText"/>
        <w:rPr>
          <w:rFonts w:cs="Arial"/>
          <w:szCs w:val="22"/>
          <w:lang w:val="sr-Latn-ME"/>
        </w:rPr>
      </w:pPr>
    </w:p>
    <w:p w14:paraId="2D2675FF" w14:textId="77777777" w:rsidR="00152E2D" w:rsidRPr="005D1507" w:rsidRDefault="00152E2D" w:rsidP="0007573F">
      <w:pPr>
        <w:pStyle w:val="BodyText"/>
        <w:numPr>
          <w:ilvl w:val="0"/>
          <w:numId w:val="2"/>
        </w:numPr>
        <w:ind w:left="426"/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Sredstva</w:t>
      </w:r>
      <w:r w:rsidRPr="005D1507">
        <w:rPr>
          <w:rFonts w:cs="Arial"/>
          <w:b/>
          <w:bCs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bCs/>
          <w:w w:val="105"/>
          <w:szCs w:val="22"/>
          <w:lang w:val="sr-Latn-ME"/>
        </w:rPr>
        <w:t>se</w:t>
      </w:r>
      <w:r w:rsidRPr="005D1507">
        <w:rPr>
          <w:rFonts w:cs="Arial"/>
          <w:b/>
          <w:bCs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bCs/>
          <w:w w:val="105"/>
          <w:szCs w:val="22"/>
          <w:lang w:val="sr-Latn-ME"/>
        </w:rPr>
        <w:t>mogu</w:t>
      </w:r>
      <w:r w:rsidRPr="005D1507">
        <w:rPr>
          <w:rFonts w:cs="Arial"/>
          <w:b/>
          <w:bCs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bCs/>
          <w:w w:val="105"/>
          <w:szCs w:val="22"/>
          <w:lang w:val="sr-Latn-ME"/>
        </w:rPr>
        <w:t>koristiti</w:t>
      </w:r>
      <w:r w:rsidRPr="005D1507">
        <w:rPr>
          <w:rFonts w:cs="Arial"/>
          <w:b/>
          <w:bCs/>
          <w:spacing w:val="-5"/>
          <w:w w:val="105"/>
          <w:szCs w:val="22"/>
          <w:lang w:val="sr-Latn-ME"/>
        </w:rPr>
        <w:t xml:space="preserve"> za:</w:t>
      </w:r>
    </w:p>
    <w:p w14:paraId="37897ED2" w14:textId="77777777" w:rsidR="00152E2D" w:rsidRPr="005D1507" w:rsidRDefault="00152E2D" w:rsidP="00152E2D">
      <w:pPr>
        <w:pStyle w:val="BodyText"/>
        <w:numPr>
          <w:ilvl w:val="0"/>
          <w:numId w:val="4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iznajmljivanje opreme (audio i vizualna tehnika, pozornica</w:t>
      </w:r>
      <w:r w:rsidRPr="005D1507">
        <w:rPr>
          <w:rFonts w:cs="Arial"/>
          <w:spacing w:val="2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 sl.) i nabavku</w:t>
      </w:r>
      <w:r w:rsidRPr="005D1507">
        <w:rPr>
          <w:rFonts w:cs="Arial"/>
          <w:spacing w:val="2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radnog/potrošnog materijala potrebnih za organizaciju manifestacije/festivala;</w:t>
      </w:r>
    </w:p>
    <w:p w14:paraId="30D30732" w14:textId="77777777" w:rsidR="00152E2D" w:rsidRPr="005D1507" w:rsidRDefault="00152E2D" w:rsidP="00152E2D">
      <w:pPr>
        <w:pStyle w:val="BodyText"/>
        <w:numPr>
          <w:ilvl w:val="0"/>
          <w:numId w:val="4"/>
        </w:numPr>
        <w:rPr>
          <w:rFonts w:cs="Arial"/>
          <w:szCs w:val="22"/>
          <w:lang w:val="sr-Latn-ME"/>
        </w:rPr>
      </w:pPr>
      <w:r w:rsidRPr="005D1507">
        <w:rPr>
          <w:rFonts w:cs="Arial"/>
          <w:spacing w:val="-2"/>
          <w:w w:val="105"/>
          <w:szCs w:val="22"/>
          <w:lang w:val="sr-Latn-ME"/>
        </w:rPr>
        <w:t>iznajmljivanje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prostora</w:t>
      </w:r>
      <w:r w:rsidRPr="005D1507">
        <w:rPr>
          <w:rFonts w:cs="Arial"/>
          <w:spacing w:val="7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za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održavanje</w:t>
      </w:r>
      <w:r w:rsidRPr="005D1507">
        <w:rPr>
          <w:rFonts w:cs="Arial"/>
          <w:spacing w:val="19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manifestacije/festivala;</w:t>
      </w:r>
    </w:p>
    <w:p w14:paraId="2AC7D8E4" w14:textId="77777777" w:rsidR="00152E2D" w:rsidRPr="005D1507" w:rsidRDefault="00152E2D" w:rsidP="00152E2D">
      <w:pPr>
        <w:pStyle w:val="BodyText"/>
        <w:numPr>
          <w:ilvl w:val="0"/>
          <w:numId w:val="4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iznajmljivanje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prevoznih</w:t>
      </w:r>
      <w:r w:rsidRPr="005D1507">
        <w:rPr>
          <w:rFonts w:cs="Arial"/>
          <w:spacing w:val="8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sredstava</w:t>
      </w:r>
      <w:r w:rsidRPr="005D1507">
        <w:rPr>
          <w:rFonts w:cs="Arial"/>
          <w:spacing w:val="80"/>
          <w:w w:val="105"/>
          <w:szCs w:val="22"/>
          <w:lang w:val="sr-Latn-ME"/>
        </w:rPr>
        <w:t xml:space="preserve"> </w:t>
      </w:r>
      <w:r w:rsidRPr="00345F63">
        <w:rPr>
          <w:rFonts w:cs="Arial"/>
          <w:w w:val="105"/>
          <w:szCs w:val="22"/>
          <w:lang w:val="sr-Latn-ME"/>
        </w:rPr>
        <w:t>u</w:t>
      </w:r>
      <w:r w:rsidRPr="00345F63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345F63">
        <w:rPr>
          <w:rFonts w:cs="Arial"/>
          <w:w w:val="105"/>
          <w:szCs w:val="22"/>
          <w:lang w:val="sr-Latn-ME"/>
        </w:rPr>
        <w:t>svrhu</w:t>
      </w:r>
      <w:r w:rsidRPr="00345F63">
        <w:rPr>
          <w:rFonts w:cs="Arial"/>
          <w:spacing w:val="7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prevoza</w:t>
      </w:r>
      <w:r w:rsidRPr="005D1507">
        <w:rPr>
          <w:rFonts w:cs="Arial"/>
          <w:spacing w:val="7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organizatora</w:t>
      </w:r>
      <w:r w:rsidRPr="005D1507">
        <w:rPr>
          <w:rFonts w:cs="Arial"/>
          <w:spacing w:val="8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</w:t>
      </w:r>
      <w:r w:rsidRPr="005D1507">
        <w:rPr>
          <w:rFonts w:cs="Arial"/>
          <w:spacing w:val="7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izvođača</w:t>
      </w:r>
      <w:r w:rsidRPr="005D1507">
        <w:rPr>
          <w:rFonts w:cs="Arial"/>
          <w:spacing w:val="7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vezi</w:t>
      </w:r>
      <w:r w:rsidRPr="005D1507">
        <w:rPr>
          <w:rFonts w:cs="Arial"/>
          <w:spacing w:val="7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sa organizacijom manifestacija/festivala;</w:t>
      </w:r>
    </w:p>
    <w:p w14:paraId="4FD8607E" w14:textId="77777777" w:rsidR="00152E2D" w:rsidRPr="005D1507" w:rsidRDefault="00152E2D" w:rsidP="00152E2D">
      <w:pPr>
        <w:pStyle w:val="BodyText"/>
        <w:numPr>
          <w:ilvl w:val="0"/>
          <w:numId w:val="4"/>
        </w:numPr>
        <w:rPr>
          <w:rFonts w:cs="Arial"/>
          <w:szCs w:val="22"/>
        </w:rPr>
      </w:pPr>
      <w:r w:rsidRPr="005D1507">
        <w:rPr>
          <w:rFonts w:cs="Arial"/>
          <w:szCs w:val="22"/>
        </w:rPr>
        <w:t>troškove smještaja i putne troškove izvođača i saradnika angažovanih na osnovu ugovora;</w:t>
      </w:r>
    </w:p>
    <w:p w14:paraId="3AFAAE6C" w14:textId="77777777" w:rsidR="00152E2D" w:rsidRPr="005D1507" w:rsidRDefault="00152E2D" w:rsidP="00152E2D">
      <w:pPr>
        <w:pStyle w:val="BodyText"/>
        <w:numPr>
          <w:ilvl w:val="0"/>
          <w:numId w:val="4"/>
        </w:numPr>
        <w:rPr>
          <w:rFonts w:cs="Arial"/>
          <w:szCs w:val="22"/>
        </w:rPr>
      </w:pPr>
      <w:r w:rsidRPr="005D1507">
        <w:rPr>
          <w:rFonts w:cs="Arial"/>
          <w:szCs w:val="22"/>
        </w:rPr>
        <w:t>troškove promocije manifestacije/festivala;</w:t>
      </w:r>
    </w:p>
    <w:p w14:paraId="3E02273F" w14:textId="77777777" w:rsidR="00152E2D" w:rsidRDefault="00152E2D" w:rsidP="00152E2D">
      <w:pPr>
        <w:pStyle w:val="BodyText"/>
        <w:numPr>
          <w:ilvl w:val="0"/>
          <w:numId w:val="4"/>
        </w:numPr>
        <w:rPr>
          <w:rFonts w:cs="Arial"/>
          <w:szCs w:val="22"/>
        </w:rPr>
      </w:pPr>
      <w:r w:rsidRPr="005D1507">
        <w:rPr>
          <w:rFonts w:cs="Arial"/>
          <w:szCs w:val="22"/>
        </w:rPr>
        <w:t>usluge obezbjeđenja manifestacije/festivala;</w:t>
      </w:r>
    </w:p>
    <w:p w14:paraId="73A876B2" w14:textId="77777777" w:rsidR="00152E2D" w:rsidRPr="005D1507" w:rsidRDefault="00152E2D" w:rsidP="00152E2D">
      <w:pPr>
        <w:pStyle w:val="BodyText"/>
        <w:numPr>
          <w:ilvl w:val="0"/>
          <w:numId w:val="4"/>
        </w:numPr>
        <w:rPr>
          <w:rFonts w:cs="Arial"/>
          <w:szCs w:val="22"/>
        </w:rPr>
      </w:pPr>
      <w:r w:rsidRPr="00800F8B">
        <w:rPr>
          <w:rFonts w:cs="Arial"/>
          <w:szCs w:val="22"/>
        </w:rPr>
        <w:t>i druge opravdane troškove u vezi sa neposrednom organizacijom manifestacije/festivala</w:t>
      </w:r>
      <w:r>
        <w:rPr>
          <w:rFonts w:cs="Arial"/>
          <w:szCs w:val="22"/>
        </w:rPr>
        <w:t>, u skladu sa ocjenom Komisije</w:t>
      </w:r>
      <w:r w:rsidRPr="00800F8B">
        <w:rPr>
          <w:rFonts w:cs="Arial"/>
          <w:szCs w:val="22"/>
        </w:rPr>
        <w:t>.</w:t>
      </w:r>
    </w:p>
    <w:p w14:paraId="20DE9090" w14:textId="77777777" w:rsidR="00152E2D" w:rsidRPr="005D1507" w:rsidRDefault="00152E2D" w:rsidP="00152E2D">
      <w:pPr>
        <w:pStyle w:val="BodyText"/>
        <w:rPr>
          <w:rFonts w:cs="Arial"/>
          <w:szCs w:val="22"/>
        </w:rPr>
      </w:pPr>
    </w:p>
    <w:p w14:paraId="155CAE92" w14:textId="77777777" w:rsidR="00152E2D" w:rsidRPr="005D1507" w:rsidRDefault="00152E2D" w:rsidP="0007573F">
      <w:pPr>
        <w:pStyle w:val="BodyText"/>
        <w:numPr>
          <w:ilvl w:val="0"/>
          <w:numId w:val="2"/>
        </w:numPr>
        <w:ind w:left="426"/>
        <w:rPr>
          <w:rFonts w:cs="Arial"/>
          <w:b/>
          <w:bCs/>
          <w:w w:val="105"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Sredstva se ne mogu koristiti za:</w:t>
      </w:r>
    </w:p>
    <w:p w14:paraId="1FA1CABE" w14:textId="77777777" w:rsidR="00152E2D" w:rsidRPr="005D1507" w:rsidRDefault="00152E2D" w:rsidP="00152E2D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kupovinu</w:t>
      </w:r>
      <w:r w:rsidRPr="005D1507">
        <w:rPr>
          <w:rFonts w:cs="Arial"/>
          <w:spacing w:val="2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nekretnina;</w:t>
      </w:r>
    </w:p>
    <w:p w14:paraId="1CEB9B3D" w14:textId="77777777" w:rsidR="00152E2D" w:rsidRPr="005D1507" w:rsidRDefault="00152E2D" w:rsidP="00152E2D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10"/>
          <w:szCs w:val="22"/>
          <w:lang w:val="sr-Latn-ME"/>
        </w:rPr>
        <w:t xml:space="preserve">troškove redovnog poslovanja organizatora manifestacije/festivala (plate i ostala primanja </w:t>
      </w:r>
      <w:r w:rsidRPr="005D1507">
        <w:rPr>
          <w:rFonts w:cs="Arial"/>
          <w:szCs w:val="22"/>
          <w:lang w:val="sr-Latn-ME"/>
        </w:rPr>
        <w:t>zaposlenih,</w:t>
      </w:r>
      <w:r w:rsidRPr="005D1507">
        <w:rPr>
          <w:rFonts w:cs="Arial"/>
          <w:spacing w:val="51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troškove</w:t>
      </w:r>
      <w:r w:rsidRPr="005D1507">
        <w:rPr>
          <w:rFonts w:cs="Arial"/>
          <w:spacing w:val="58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prevoza</w:t>
      </w:r>
      <w:r w:rsidRPr="005D1507">
        <w:rPr>
          <w:rFonts w:cs="Arial"/>
          <w:spacing w:val="55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i</w:t>
      </w:r>
      <w:r w:rsidRPr="005D1507">
        <w:rPr>
          <w:rFonts w:cs="Arial"/>
          <w:spacing w:val="40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putovanja</w:t>
      </w:r>
      <w:r w:rsidRPr="005D1507">
        <w:rPr>
          <w:rFonts w:cs="Arial"/>
          <w:spacing w:val="55"/>
          <w:szCs w:val="22"/>
          <w:lang w:val="sr-Latn-ME"/>
        </w:rPr>
        <w:t xml:space="preserve"> </w:t>
      </w:r>
      <w:r w:rsidRPr="00345F63">
        <w:rPr>
          <w:rFonts w:cs="Arial"/>
          <w:szCs w:val="22"/>
          <w:lang w:val="sr-Latn-ME"/>
        </w:rPr>
        <w:t>zaposlenih,</w:t>
      </w:r>
      <w:r w:rsidRPr="00345F63">
        <w:rPr>
          <w:rFonts w:cs="Arial"/>
          <w:spacing w:val="62"/>
          <w:szCs w:val="22"/>
          <w:lang w:val="sr-Latn-ME"/>
        </w:rPr>
        <w:t xml:space="preserve"> </w:t>
      </w:r>
      <w:r w:rsidRPr="00345F63">
        <w:rPr>
          <w:rFonts w:cs="Arial"/>
          <w:szCs w:val="22"/>
          <w:lang w:val="sr-Latn-ME"/>
        </w:rPr>
        <w:t>studijska</w:t>
      </w:r>
      <w:r w:rsidRPr="00345F63">
        <w:rPr>
          <w:rFonts w:cs="Arial"/>
          <w:spacing w:val="53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putovanja,</w:t>
      </w:r>
      <w:r w:rsidRPr="005D1507">
        <w:rPr>
          <w:rFonts w:cs="Arial"/>
          <w:spacing w:val="58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pokriće</w:t>
      </w:r>
      <w:r w:rsidRPr="005D1507">
        <w:rPr>
          <w:rFonts w:cs="Arial"/>
          <w:spacing w:val="49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gubitaka,</w:t>
      </w:r>
      <w:r w:rsidRPr="005D1507">
        <w:rPr>
          <w:rFonts w:cs="Arial"/>
          <w:spacing w:val="68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poreza</w:t>
      </w:r>
      <w:r w:rsidRPr="005D1507">
        <w:rPr>
          <w:rFonts w:cs="Arial"/>
          <w:spacing w:val="40"/>
          <w:w w:val="110"/>
          <w:szCs w:val="22"/>
          <w:lang w:val="sr-Latn-ME"/>
        </w:rPr>
        <w:t xml:space="preserve"> </w:t>
      </w:r>
      <w:r w:rsidRPr="005D1507">
        <w:rPr>
          <w:rFonts w:cs="Arial"/>
          <w:color w:val="626069"/>
          <w:w w:val="110"/>
          <w:szCs w:val="22"/>
          <w:lang w:val="sr-Latn-ME"/>
        </w:rPr>
        <w:t>i</w:t>
      </w:r>
      <w:r w:rsidRPr="005D1507">
        <w:rPr>
          <w:rFonts w:cs="Arial"/>
          <w:color w:val="626069"/>
          <w:spacing w:val="-5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doprinosa, otplatu kredita, carinske i</w:t>
      </w:r>
      <w:r w:rsidRPr="005D1507">
        <w:rPr>
          <w:rFonts w:cs="Arial"/>
          <w:spacing w:val="-1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uvozne dažbine ili bilo koje</w:t>
      </w:r>
      <w:r w:rsidRPr="005D1507">
        <w:rPr>
          <w:rFonts w:cs="Arial"/>
          <w:spacing w:val="-6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 xml:space="preserve">druge naknade) </w:t>
      </w:r>
      <w:r w:rsidRPr="005D1507">
        <w:rPr>
          <w:rFonts w:cs="Arial"/>
          <w:color w:val="626069"/>
          <w:w w:val="110"/>
          <w:szCs w:val="22"/>
          <w:lang w:val="sr-Latn-ME"/>
        </w:rPr>
        <w:t>;</w:t>
      </w:r>
    </w:p>
    <w:p w14:paraId="15AF4030" w14:textId="77777777" w:rsidR="00152E2D" w:rsidRPr="005D1507" w:rsidRDefault="00152E2D" w:rsidP="00152E2D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10"/>
          <w:szCs w:val="22"/>
          <w:lang w:val="sr-Latn-ME"/>
        </w:rPr>
        <w:t>izradu</w:t>
      </w:r>
      <w:r w:rsidRPr="005D1507">
        <w:rPr>
          <w:rFonts w:cs="Arial"/>
          <w:spacing w:val="-10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studija,</w:t>
      </w:r>
      <w:r w:rsidRPr="005D1507">
        <w:rPr>
          <w:rFonts w:cs="Arial"/>
          <w:spacing w:val="-12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elaborata,</w:t>
      </w:r>
      <w:r w:rsidRPr="005D1507">
        <w:rPr>
          <w:rFonts w:cs="Arial"/>
          <w:spacing w:val="-4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projektne</w:t>
      </w:r>
      <w:r w:rsidRPr="005D1507">
        <w:rPr>
          <w:rFonts w:cs="Arial"/>
          <w:spacing w:val="-6"/>
          <w:w w:val="110"/>
          <w:szCs w:val="22"/>
          <w:lang w:val="sr-Latn-ME"/>
        </w:rPr>
        <w:t xml:space="preserve"> </w:t>
      </w:r>
      <w:r w:rsidRPr="005D1507">
        <w:rPr>
          <w:rFonts w:cs="Arial"/>
          <w:color w:val="626069"/>
          <w:w w:val="110"/>
          <w:szCs w:val="22"/>
          <w:lang w:val="sr-Latn-ME"/>
        </w:rPr>
        <w:t>i</w:t>
      </w:r>
      <w:r w:rsidRPr="005D1507">
        <w:rPr>
          <w:rFonts w:cs="Arial"/>
          <w:color w:val="626069"/>
          <w:spacing w:val="-15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druge</w:t>
      </w:r>
      <w:r w:rsidRPr="005D1507">
        <w:rPr>
          <w:rFonts w:cs="Arial"/>
          <w:spacing w:val="-14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dokumentacije;</w:t>
      </w:r>
    </w:p>
    <w:p w14:paraId="7F3E40C8" w14:textId="77777777" w:rsidR="00152E2D" w:rsidRPr="005D1507" w:rsidRDefault="00152E2D" w:rsidP="00152E2D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10"/>
          <w:szCs w:val="22"/>
          <w:lang w:val="sr-Latn-ME"/>
        </w:rPr>
        <w:t>iznajmljivanje</w:t>
      </w:r>
      <w:r w:rsidRPr="005D1507">
        <w:rPr>
          <w:rFonts w:cs="Arial"/>
          <w:spacing w:val="-11"/>
          <w:w w:val="110"/>
          <w:szCs w:val="22"/>
          <w:lang w:val="sr-Latn-ME"/>
        </w:rPr>
        <w:t xml:space="preserve"> </w:t>
      </w:r>
      <w:r w:rsidRPr="005D1507">
        <w:rPr>
          <w:rFonts w:cs="Arial"/>
          <w:color w:val="626069"/>
          <w:w w:val="110"/>
          <w:szCs w:val="22"/>
          <w:lang w:val="sr-Latn-ME"/>
        </w:rPr>
        <w:t>i</w:t>
      </w:r>
      <w:r w:rsidRPr="005D1507">
        <w:rPr>
          <w:rFonts w:cs="Arial"/>
          <w:color w:val="626069"/>
          <w:spacing w:val="-3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kupovinu</w:t>
      </w:r>
      <w:r w:rsidRPr="005D1507">
        <w:rPr>
          <w:rFonts w:cs="Arial"/>
          <w:spacing w:val="6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vozila za</w:t>
      </w:r>
      <w:r w:rsidRPr="005D1507">
        <w:rPr>
          <w:rFonts w:cs="Arial"/>
          <w:spacing w:val="-7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redovno</w:t>
      </w:r>
      <w:r w:rsidRPr="005D1507">
        <w:rPr>
          <w:rFonts w:cs="Arial"/>
          <w:spacing w:val="5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poslovanje</w:t>
      </w:r>
      <w:r w:rsidRPr="005D1507">
        <w:rPr>
          <w:rFonts w:cs="Arial"/>
          <w:spacing w:val="6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organizatora</w:t>
      </w:r>
      <w:r w:rsidRPr="005D1507">
        <w:rPr>
          <w:rFonts w:cs="Arial"/>
          <w:spacing w:val="7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manifestacije/festivala;</w:t>
      </w:r>
    </w:p>
    <w:p w14:paraId="12484693" w14:textId="77777777" w:rsidR="00152E2D" w:rsidRPr="005D1507" w:rsidRDefault="00152E2D" w:rsidP="00152E2D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kancelarijske</w:t>
      </w:r>
      <w:r w:rsidRPr="005D1507">
        <w:rPr>
          <w:rFonts w:cs="Arial"/>
          <w:spacing w:val="3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troškove</w:t>
      </w:r>
      <w:r w:rsidRPr="005D1507">
        <w:rPr>
          <w:rFonts w:cs="Arial"/>
          <w:spacing w:val="3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organizatora</w:t>
      </w:r>
      <w:r w:rsidRPr="005D1507">
        <w:rPr>
          <w:rFonts w:cs="Arial"/>
          <w:spacing w:val="33"/>
          <w:w w:val="105"/>
          <w:szCs w:val="22"/>
          <w:lang w:val="sr-Latn-ME"/>
        </w:rPr>
        <w:t xml:space="preserve"> </w:t>
      </w:r>
      <w:r w:rsidRPr="005D1507">
        <w:rPr>
          <w:rFonts w:cs="Arial"/>
          <w:color w:val="626069"/>
          <w:spacing w:val="-10"/>
          <w:w w:val="105"/>
          <w:szCs w:val="22"/>
          <w:lang w:val="sr-Latn-ME"/>
        </w:rPr>
        <w:t>i</w:t>
      </w:r>
    </w:p>
    <w:p w14:paraId="79C82A13" w14:textId="77777777" w:rsidR="00152E2D" w:rsidRPr="005D1507" w:rsidRDefault="00152E2D" w:rsidP="00152E2D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10"/>
          <w:szCs w:val="22"/>
          <w:lang w:val="sr-Latn-ME"/>
        </w:rPr>
        <w:t>sve</w:t>
      </w:r>
      <w:r w:rsidRPr="005D1507">
        <w:rPr>
          <w:rFonts w:cs="Arial"/>
          <w:spacing w:val="-16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druge</w:t>
      </w:r>
      <w:r w:rsidRPr="005D1507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troškove</w:t>
      </w:r>
      <w:r w:rsidRPr="005D1507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koji</w:t>
      </w:r>
      <w:r w:rsidRPr="005D1507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nisu</w:t>
      </w:r>
      <w:r w:rsidRPr="005D1507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345F63">
        <w:rPr>
          <w:rFonts w:cs="Arial"/>
          <w:w w:val="110"/>
          <w:szCs w:val="22"/>
          <w:lang w:val="sr-Latn-ME"/>
        </w:rPr>
        <w:t>u</w:t>
      </w:r>
      <w:r w:rsidRPr="00345F63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345F63">
        <w:rPr>
          <w:rFonts w:cs="Arial"/>
          <w:w w:val="110"/>
          <w:szCs w:val="22"/>
          <w:lang w:val="sr-Latn-ME"/>
        </w:rPr>
        <w:t>vezi</w:t>
      </w:r>
      <w:r w:rsidRPr="00345F63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345F63">
        <w:rPr>
          <w:rFonts w:cs="Arial"/>
          <w:w w:val="110"/>
          <w:szCs w:val="22"/>
          <w:lang w:val="sr-Latn-ME"/>
        </w:rPr>
        <w:t>sa</w:t>
      </w:r>
      <w:r w:rsidRPr="00345F63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345F63">
        <w:rPr>
          <w:rFonts w:cs="Arial"/>
          <w:w w:val="110"/>
          <w:szCs w:val="22"/>
          <w:lang w:val="sr-Latn-ME"/>
        </w:rPr>
        <w:t>realizacijom</w:t>
      </w:r>
      <w:r w:rsidRPr="00345F63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345F63">
        <w:rPr>
          <w:rFonts w:cs="Arial"/>
          <w:w w:val="110"/>
          <w:szCs w:val="22"/>
          <w:lang w:val="sr-Latn-ME"/>
        </w:rPr>
        <w:t>prijavljene</w:t>
      </w:r>
      <w:r w:rsidRPr="00345F63">
        <w:rPr>
          <w:rFonts w:cs="Arial"/>
          <w:spacing w:val="-14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manifestacije/festivala</w:t>
      </w:r>
      <w:r w:rsidRPr="005D1507">
        <w:rPr>
          <w:rFonts w:cs="Arial"/>
          <w:spacing w:val="-26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i</w:t>
      </w:r>
      <w:r w:rsidRPr="005D1507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ciljevima Programa.</w:t>
      </w:r>
    </w:p>
    <w:p w14:paraId="0F030F58" w14:textId="77777777" w:rsidR="00152E2D" w:rsidRPr="005D1507" w:rsidRDefault="00152E2D" w:rsidP="00152E2D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Pravo da učestvuju na javnom pozivu imaju manifestacije koje</w:t>
      </w:r>
      <w:r>
        <w:rPr>
          <w:rFonts w:cs="Arial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se realiz</w:t>
      </w:r>
      <w:r>
        <w:rPr>
          <w:rFonts w:cs="Arial"/>
          <w:szCs w:val="22"/>
          <w:lang w:val="sr-Latn-ME"/>
        </w:rPr>
        <w:t>uju</w:t>
      </w:r>
      <w:r w:rsidRPr="005D1507">
        <w:rPr>
          <w:rFonts w:cs="Arial"/>
          <w:szCs w:val="22"/>
          <w:lang w:val="sr-Latn-ME"/>
        </w:rPr>
        <w:t xml:space="preserve"> tokom 2024. godine, a najkasnije do </w:t>
      </w:r>
      <w:r>
        <w:rPr>
          <w:rFonts w:cs="Arial"/>
          <w:szCs w:val="22"/>
          <w:lang w:val="sr-Latn-ME"/>
        </w:rPr>
        <w:t>1</w:t>
      </w:r>
      <w:r w:rsidRPr="005D1507">
        <w:rPr>
          <w:rFonts w:cs="Arial"/>
          <w:szCs w:val="22"/>
          <w:lang w:val="sr-Latn-ME"/>
        </w:rPr>
        <w:t xml:space="preserve">0.12. </w:t>
      </w:r>
    </w:p>
    <w:p w14:paraId="6D140DEF" w14:textId="77777777" w:rsidR="009D5BFD" w:rsidRPr="00955C14" w:rsidRDefault="009D5BFD" w:rsidP="009D5BFD">
      <w:pPr>
        <w:pStyle w:val="BodyText"/>
        <w:rPr>
          <w:rFonts w:cs="Arial"/>
          <w:szCs w:val="22"/>
          <w:highlight w:val="yellow"/>
          <w:lang w:val="sr-Latn-ME"/>
        </w:rPr>
      </w:pPr>
    </w:p>
    <w:p w14:paraId="02F26C38" w14:textId="6FCD258E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Iznos podrške i prihvatljivost troškova:</w:t>
      </w:r>
    </w:p>
    <w:p w14:paraId="292E56D1" w14:textId="43674CF9" w:rsidR="0007573F" w:rsidRPr="005D1507" w:rsidRDefault="0007573F" w:rsidP="0007573F">
      <w:pPr>
        <w:pStyle w:val="BodyText"/>
        <w:rPr>
          <w:rFonts w:cs="Arial"/>
          <w:b/>
          <w:szCs w:val="22"/>
          <w:lang w:val="sr-Latn-ME"/>
        </w:rPr>
      </w:pPr>
      <w:r w:rsidRPr="005D1507">
        <w:rPr>
          <w:rFonts w:cs="Arial"/>
          <w:w w:val="110"/>
          <w:szCs w:val="22"/>
          <w:lang w:val="sr-Latn-ME"/>
        </w:rPr>
        <w:t>Najveći iznos sredstava koji se može odobriti je do 20% opravdanih/prihvatljivih troškova za realizovanu manifestaciju</w:t>
      </w:r>
      <w:r w:rsidR="00B45E88">
        <w:rPr>
          <w:rFonts w:cs="Arial"/>
          <w:w w:val="110"/>
          <w:szCs w:val="22"/>
          <w:lang w:val="sr-Latn-ME"/>
        </w:rPr>
        <w:t>/festival</w:t>
      </w:r>
      <w:r w:rsidRPr="005D1507">
        <w:rPr>
          <w:rFonts w:cs="Arial"/>
          <w:w w:val="110"/>
          <w:szCs w:val="22"/>
          <w:lang w:val="sr-Latn-ME"/>
        </w:rPr>
        <w:t xml:space="preserve">. </w:t>
      </w:r>
    </w:p>
    <w:p w14:paraId="71C56BCA" w14:textId="3121E466" w:rsidR="0007573F" w:rsidRPr="005D1507" w:rsidRDefault="0007573F" w:rsidP="0007573F">
      <w:pPr>
        <w:pStyle w:val="BodyText"/>
        <w:rPr>
          <w:rFonts w:cs="Arial"/>
          <w:spacing w:val="-2"/>
          <w:w w:val="110"/>
          <w:szCs w:val="22"/>
          <w:lang w:val="sr-Latn-ME"/>
        </w:rPr>
      </w:pPr>
      <w:bookmarkStart w:id="1" w:name="_Hlk164405201"/>
      <w:r w:rsidRPr="005D1507">
        <w:rPr>
          <w:rFonts w:cs="Arial"/>
          <w:w w:val="110"/>
          <w:szCs w:val="22"/>
          <w:lang w:val="sr-Latn-ME"/>
        </w:rPr>
        <w:t>Korisnik</w:t>
      </w:r>
      <w:r w:rsidRPr="005D1507">
        <w:rPr>
          <w:rFonts w:cs="Arial"/>
          <w:spacing w:val="-16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je</w:t>
      </w:r>
      <w:r w:rsidRPr="005D1507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u</w:t>
      </w:r>
      <w:r w:rsidRPr="005D1507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obavezi</w:t>
      </w:r>
      <w:r w:rsidRPr="005D1507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obezbediti</w:t>
      </w:r>
      <w:r w:rsidRPr="005D1507">
        <w:rPr>
          <w:rFonts w:cs="Arial"/>
          <w:spacing w:val="-6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preostali</w:t>
      </w:r>
      <w:r w:rsidRPr="005D1507">
        <w:rPr>
          <w:rFonts w:cs="Arial"/>
          <w:spacing w:val="-6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iznos</w:t>
      </w:r>
      <w:r w:rsidRPr="005D1507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sredstava</w:t>
      </w:r>
      <w:r w:rsidRPr="005D1507">
        <w:rPr>
          <w:rFonts w:cs="Arial"/>
          <w:spacing w:val="-9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za</w:t>
      </w:r>
      <w:r w:rsidRPr="005D1507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realizaciju</w:t>
      </w:r>
      <w:r w:rsidRPr="005D1507">
        <w:rPr>
          <w:rFonts w:cs="Arial"/>
          <w:spacing w:val="-3"/>
          <w:w w:val="110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10"/>
          <w:szCs w:val="22"/>
          <w:lang w:val="sr-Latn-ME"/>
        </w:rPr>
        <w:t>manifestacije</w:t>
      </w:r>
      <w:r w:rsidR="00B45E88">
        <w:rPr>
          <w:rFonts w:cs="Arial"/>
          <w:spacing w:val="-2"/>
          <w:w w:val="110"/>
          <w:szCs w:val="22"/>
          <w:lang w:val="sr-Latn-ME"/>
        </w:rPr>
        <w:t>/festivala</w:t>
      </w:r>
      <w:r w:rsidRPr="005D1507">
        <w:rPr>
          <w:rFonts w:cs="Arial"/>
          <w:spacing w:val="-2"/>
          <w:w w:val="110"/>
          <w:szCs w:val="22"/>
          <w:lang w:val="sr-Latn-ME"/>
        </w:rPr>
        <w:t>.</w:t>
      </w:r>
    </w:p>
    <w:p w14:paraId="3DC50963" w14:textId="77777777" w:rsidR="0007573F" w:rsidRPr="005D1507" w:rsidRDefault="0007573F" w:rsidP="0007573F">
      <w:pPr>
        <w:pStyle w:val="BodyText"/>
        <w:rPr>
          <w:rFonts w:cs="Arial"/>
          <w:szCs w:val="22"/>
        </w:rPr>
      </w:pPr>
      <w:bookmarkStart w:id="2" w:name="_Hlk166150601"/>
      <w:r w:rsidRPr="005D1507">
        <w:rPr>
          <w:rFonts w:cs="Arial"/>
          <w:szCs w:val="22"/>
        </w:rPr>
        <w:t xml:space="preserve">Korisniku podrške sredstva će se uplatiti u dvije tranše i to: </w:t>
      </w:r>
    </w:p>
    <w:p w14:paraId="4B05EF1C" w14:textId="2461DCFE" w:rsidR="0007573F" w:rsidRPr="00213890" w:rsidRDefault="0007573F" w:rsidP="0007573F">
      <w:pPr>
        <w:pStyle w:val="BodyText"/>
        <w:rPr>
          <w:rFonts w:cs="Arial"/>
          <w:szCs w:val="22"/>
        </w:rPr>
      </w:pPr>
      <w:r w:rsidRPr="00213890">
        <w:rPr>
          <w:rFonts w:cs="Arial"/>
          <w:szCs w:val="22"/>
        </w:rPr>
        <w:t>I tranša nakon dostavljanja profakture/ugov</w:t>
      </w:r>
      <w:r>
        <w:rPr>
          <w:rFonts w:cs="Arial"/>
          <w:szCs w:val="22"/>
        </w:rPr>
        <w:t xml:space="preserve">ora (ovo se odnosi samo na ugovore sa pravnim licima) </w:t>
      </w:r>
      <w:r w:rsidRPr="00213890">
        <w:rPr>
          <w:rFonts w:cs="Arial"/>
          <w:szCs w:val="22"/>
        </w:rPr>
        <w:t xml:space="preserve"> na iznos do 50% odobrenih sredstava</w:t>
      </w:r>
      <w:r w:rsidR="00B45E88">
        <w:rPr>
          <w:rFonts w:cs="Arial"/>
          <w:szCs w:val="22"/>
        </w:rPr>
        <w:t>. O</w:t>
      </w:r>
      <w:r w:rsidRPr="00213890">
        <w:rPr>
          <w:rFonts w:cs="Arial"/>
          <w:szCs w:val="22"/>
        </w:rPr>
        <w:t>baveza korisnika sredstava je da nakon uplate u što kraćem roku dostavi fiskalizovanu fakturu na isti iznos kao sa profakture uz finansijski izvještaj o utrošku uplaćenih sredstava;</w:t>
      </w:r>
    </w:p>
    <w:p w14:paraId="3DB2DE56" w14:textId="6652DFE8" w:rsidR="0007573F" w:rsidRDefault="0007573F" w:rsidP="0007573F">
      <w:pPr>
        <w:pStyle w:val="BodyText"/>
        <w:rPr>
          <w:rFonts w:cs="Arial"/>
          <w:szCs w:val="22"/>
        </w:rPr>
      </w:pPr>
      <w:r w:rsidRPr="00213890">
        <w:rPr>
          <w:rFonts w:cs="Arial"/>
          <w:szCs w:val="22"/>
        </w:rPr>
        <w:t xml:space="preserve">II tranša, odnosno preostala odobrena sredstva će biti uplaćena nakon realizacije </w:t>
      </w:r>
      <w:r w:rsidR="00660B65">
        <w:rPr>
          <w:rFonts w:cs="Arial"/>
          <w:szCs w:val="22"/>
        </w:rPr>
        <w:t>događaja</w:t>
      </w:r>
      <w:r w:rsidRPr="00213890">
        <w:rPr>
          <w:rFonts w:cs="Arial"/>
          <w:szCs w:val="22"/>
        </w:rPr>
        <w:t xml:space="preserve">, po </w:t>
      </w:r>
      <w:r w:rsidRPr="00213890">
        <w:rPr>
          <w:rFonts w:cs="Arial"/>
          <w:szCs w:val="22"/>
        </w:rPr>
        <w:lastRenderedPageBreak/>
        <w:t>dostavi konačnog finansijskog izvještaja, dokaza o namjenskom trošenju odobrenih sredstava i sopstvenih sredstava koja je obezbijedio korisnik nezavisno od izvora finansiranja.</w:t>
      </w:r>
    </w:p>
    <w:p w14:paraId="120868EE" w14:textId="7C7C7A5E" w:rsidR="0007573F" w:rsidRPr="005D1507" w:rsidRDefault="00F15B57" w:rsidP="0007573F">
      <w:pPr>
        <w:pStyle w:val="BodyText"/>
        <w:rPr>
          <w:rFonts w:cs="Arial"/>
          <w:spacing w:val="-2"/>
          <w:w w:val="110"/>
          <w:szCs w:val="22"/>
          <w:lang w:val="sr-Latn-ME"/>
        </w:rPr>
      </w:pPr>
      <w:r>
        <w:rPr>
          <w:rFonts w:cs="Arial"/>
          <w:szCs w:val="22"/>
        </w:rPr>
        <w:t xml:space="preserve">Ukoliko subjekat kojem su odobrena sredstva nije u mogućnosti obezbijediti profakturu radi plaćanja u tranšama, </w:t>
      </w:r>
      <w:r w:rsidR="007D7E47">
        <w:rPr>
          <w:rFonts w:cs="Arial"/>
          <w:szCs w:val="22"/>
        </w:rPr>
        <w:t>c</w:t>
      </w:r>
      <w:r w:rsidR="007D7E47" w:rsidRPr="007D7E47">
        <w:rPr>
          <w:rFonts w:cs="Arial"/>
          <w:szCs w:val="22"/>
        </w:rPr>
        <w:t>jelokupna sredstva će biti uplaćena nakon realizacije događaja, po dostavi finansijskog izvještaja, dokaza o namjenskom trošenju odobrenih sredstava, kao i dokaza o trošenju preostalih sredstava koja je obezbijedio korisnik nezavisno od izvora finansiranja.</w:t>
      </w:r>
    </w:p>
    <w:bookmarkEnd w:id="1"/>
    <w:bookmarkEnd w:id="2"/>
    <w:p w14:paraId="67AE2436" w14:textId="77777777" w:rsidR="0007573F" w:rsidRPr="005D1507" w:rsidRDefault="0007573F" w:rsidP="0007573F">
      <w:pPr>
        <w:pStyle w:val="BodyText"/>
        <w:rPr>
          <w:rFonts w:cs="Arial"/>
          <w:szCs w:val="22"/>
        </w:rPr>
      </w:pPr>
    </w:p>
    <w:p w14:paraId="1EB01CD6" w14:textId="5F6E163A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bookmarkStart w:id="3" w:name="_Hlk164405548"/>
      <w:r w:rsidRPr="005D1507">
        <w:rPr>
          <w:rFonts w:cs="Arial"/>
          <w:b/>
          <w:bCs/>
          <w:szCs w:val="22"/>
          <w:lang w:val="sr-Latn-ME"/>
        </w:rPr>
        <w:t>Potrebna</w:t>
      </w:r>
      <w:r w:rsidRPr="005D1507">
        <w:rPr>
          <w:rFonts w:cs="Arial"/>
          <w:b/>
          <w:bCs/>
          <w:spacing w:val="30"/>
          <w:szCs w:val="22"/>
          <w:lang w:val="sr-Latn-ME"/>
        </w:rPr>
        <w:t xml:space="preserve"> </w:t>
      </w:r>
      <w:r w:rsidRPr="005D1507">
        <w:rPr>
          <w:rFonts w:cs="Arial"/>
          <w:b/>
          <w:bCs/>
          <w:szCs w:val="22"/>
          <w:lang w:val="sr-Latn-ME"/>
        </w:rPr>
        <w:t>dokumentacija:</w:t>
      </w:r>
    </w:p>
    <w:p w14:paraId="654F02D3" w14:textId="77777777" w:rsidR="0007573F" w:rsidRPr="005D1507" w:rsidRDefault="0007573F" w:rsidP="0007573F">
      <w:pPr>
        <w:pStyle w:val="BodyText"/>
        <w:numPr>
          <w:ilvl w:val="0"/>
          <w:numId w:val="6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Zahtjev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obrazloženjem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svakoj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tački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kriterijuma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ocjenu;</w:t>
      </w:r>
    </w:p>
    <w:p w14:paraId="232C44A0" w14:textId="77777777" w:rsidR="0007573F" w:rsidRPr="005D1507" w:rsidRDefault="0007573F" w:rsidP="0007573F">
      <w:pPr>
        <w:pStyle w:val="BodyText"/>
        <w:numPr>
          <w:ilvl w:val="0"/>
          <w:numId w:val="6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Opis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projekta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koji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sadrži:</w:t>
      </w:r>
    </w:p>
    <w:p w14:paraId="74517E25" w14:textId="77777777" w:rsidR="0007573F" w:rsidRPr="005D1507" w:rsidRDefault="0007573F" w:rsidP="0007573F">
      <w:pPr>
        <w:pStyle w:val="BodyText"/>
        <w:numPr>
          <w:ilvl w:val="0"/>
          <w:numId w:val="12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naziv,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termin,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mjesto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održavanja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trajanje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manifestacije;</w:t>
      </w:r>
    </w:p>
    <w:p w14:paraId="75615157" w14:textId="77777777" w:rsidR="0007573F" w:rsidRPr="005D1507" w:rsidRDefault="0007573F" w:rsidP="0007573F">
      <w:pPr>
        <w:pStyle w:val="BodyText"/>
        <w:numPr>
          <w:ilvl w:val="0"/>
          <w:numId w:val="12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podatke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organizatoru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njegovim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ključnim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partnerima;</w:t>
      </w:r>
    </w:p>
    <w:p w14:paraId="317A7935" w14:textId="77777777" w:rsidR="0007573F" w:rsidRPr="005D1507" w:rsidRDefault="0007573F" w:rsidP="0007573F">
      <w:pPr>
        <w:pStyle w:val="BodyText"/>
        <w:numPr>
          <w:ilvl w:val="0"/>
          <w:numId w:val="12"/>
        </w:numPr>
        <w:rPr>
          <w:rFonts w:cs="Arial"/>
          <w:szCs w:val="22"/>
          <w:lang w:val="sr-Latn-ME"/>
        </w:rPr>
      </w:pPr>
      <w:r w:rsidRPr="005D1507">
        <w:rPr>
          <w:rFonts w:cs="Arial"/>
          <w:spacing w:val="-2"/>
          <w:w w:val="105"/>
          <w:szCs w:val="22"/>
          <w:lang w:val="sr-Latn-ME"/>
        </w:rPr>
        <w:t>organizaciona</w:t>
      </w:r>
      <w:r w:rsidRPr="005D1507">
        <w:rPr>
          <w:rFonts w:cs="Arial"/>
          <w:spacing w:val="12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tijela;</w:t>
      </w:r>
    </w:p>
    <w:p w14:paraId="4288B0CF" w14:textId="77777777" w:rsidR="0007573F" w:rsidRPr="005D1507" w:rsidRDefault="0007573F" w:rsidP="0007573F">
      <w:pPr>
        <w:pStyle w:val="BodyText"/>
        <w:numPr>
          <w:ilvl w:val="0"/>
          <w:numId w:val="12"/>
        </w:numPr>
        <w:rPr>
          <w:rFonts w:cs="Arial"/>
          <w:color w:val="64646B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programski</w:t>
      </w:r>
      <w:r w:rsidRPr="005D1507">
        <w:rPr>
          <w:rFonts w:cs="Arial"/>
          <w:spacing w:val="21"/>
          <w:szCs w:val="22"/>
          <w:lang w:val="sr-Latn-ME"/>
        </w:rPr>
        <w:t xml:space="preserve"> </w:t>
      </w:r>
      <w:r w:rsidRPr="005D1507">
        <w:rPr>
          <w:rFonts w:cs="Arial"/>
          <w:spacing w:val="-2"/>
          <w:szCs w:val="22"/>
          <w:lang w:val="sr-Latn-ME"/>
        </w:rPr>
        <w:t>koncept;</w:t>
      </w:r>
    </w:p>
    <w:p w14:paraId="10F3C4C7" w14:textId="77777777" w:rsidR="0007573F" w:rsidRPr="005D1507" w:rsidRDefault="0007573F" w:rsidP="0007573F">
      <w:pPr>
        <w:pStyle w:val="BodyText"/>
        <w:numPr>
          <w:ilvl w:val="0"/>
          <w:numId w:val="12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procjenu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ukupnog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broja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posjetilaca zasnovanu na realnim procjenama;</w:t>
      </w:r>
    </w:p>
    <w:p w14:paraId="72D0B605" w14:textId="77777777" w:rsidR="0007573F" w:rsidRPr="005D1507" w:rsidRDefault="0007573F" w:rsidP="0007573F">
      <w:pPr>
        <w:pStyle w:val="BodyText"/>
        <w:numPr>
          <w:ilvl w:val="0"/>
          <w:numId w:val="12"/>
        </w:numPr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karakter</w:t>
      </w:r>
      <w:r w:rsidRPr="005D1507">
        <w:rPr>
          <w:rFonts w:cs="Arial"/>
          <w:spacing w:val="19"/>
          <w:szCs w:val="22"/>
          <w:lang w:val="sr-Latn-ME"/>
        </w:rPr>
        <w:t xml:space="preserve"> </w:t>
      </w:r>
      <w:r w:rsidRPr="005D1507">
        <w:rPr>
          <w:rFonts w:cs="Arial"/>
          <w:spacing w:val="-2"/>
          <w:szCs w:val="22"/>
          <w:lang w:val="sr-Latn-ME"/>
        </w:rPr>
        <w:t>manifestacije:</w:t>
      </w:r>
    </w:p>
    <w:p w14:paraId="4BE3D2B4" w14:textId="77777777" w:rsidR="0007573F" w:rsidRPr="005D1507" w:rsidRDefault="0007573F" w:rsidP="0007573F">
      <w:pPr>
        <w:pStyle w:val="BodyText"/>
        <w:numPr>
          <w:ilvl w:val="1"/>
          <w:numId w:val="7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međunarodni</w:t>
      </w:r>
      <w:r w:rsidRPr="005D1507">
        <w:rPr>
          <w:rFonts w:cs="Arial"/>
          <w:spacing w:val="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(učesnici</w:t>
      </w:r>
      <w:r w:rsidRPr="005D1507">
        <w:rPr>
          <w:rFonts w:cs="Arial"/>
          <w:spacing w:val="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iz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Crne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Gore,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zemalja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iz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regiona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drugih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zemalja),</w:t>
      </w:r>
    </w:p>
    <w:p w14:paraId="7E172B03" w14:textId="77777777" w:rsidR="0007573F" w:rsidRPr="005D1507" w:rsidRDefault="0007573F" w:rsidP="0007573F">
      <w:pPr>
        <w:pStyle w:val="BodyText"/>
        <w:numPr>
          <w:ilvl w:val="1"/>
          <w:numId w:val="7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regionalni</w:t>
      </w:r>
      <w:r w:rsidRPr="005D1507">
        <w:rPr>
          <w:rFonts w:cs="Arial"/>
          <w:spacing w:val="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(učesnici</w:t>
      </w:r>
      <w:r w:rsidRPr="005D1507">
        <w:rPr>
          <w:rFonts w:cs="Arial"/>
          <w:spacing w:val="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iz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Crne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Gore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zemalja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color w:val="64646B"/>
          <w:w w:val="105"/>
          <w:szCs w:val="22"/>
          <w:lang w:val="sr-Latn-ME"/>
        </w:rPr>
        <w:t>iz</w:t>
      </w:r>
      <w:r w:rsidRPr="005D1507">
        <w:rPr>
          <w:rFonts w:cs="Arial"/>
          <w:color w:val="64646B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regiona),</w:t>
      </w:r>
    </w:p>
    <w:p w14:paraId="59DA1A4F" w14:textId="77777777" w:rsidR="0007573F" w:rsidRPr="005D1507" w:rsidRDefault="0007573F" w:rsidP="0007573F">
      <w:pPr>
        <w:pStyle w:val="BodyText"/>
        <w:numPr>
          <w:ilvl w:val="1"/>
          <w:numId w:val="7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nacionalni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(učesnici</w:t>
      </w:r>
      <w:r w:rsidRPr="005D1507">
        <w:rPr>
          <w:rFonts w:cs="Arial"/>
          <w:spacing w:val="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iz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Crne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Gore);</w:t>
      </w:r>
    </w:p>
    <w:p w14:paraId="1F302B3B" w14:textId="77777777" w:rsidR="0007573F" w:rsidRPr="005D1507" w:rsidRDefault="0007573F" w:rsidP="0007573F">
      <w:pPr>
        <w:pStyle w:val="BodyText"/>
        <w:numPr>
          <w:ilvl w:val="0"/>
          <w:numId w:val="7"/>
        </w:numPr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renome</w:t>
      </w:r>
      <w:r w:rsidRPr="005D1507">
        <w:rPr>
          <w:rFonts w:cs="Arial"/>
          <w:spacing w:val="15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manifestacije;</w:t>
      </w:r>
    </w:p>
    <w:p w14:paraId="15F74ACE" w14:textId="77777777" w:rsidR="0007573F" w:rsidRPr="005D1507" w:rsidRDefault="0007573F" w:rsidP="0007573F">
      <w:pPr>
        <w:pStyle w:val="BodyText"/>
        <w:numPr>
          <w:ilvl w:val="0"/>
          <w:numId w:val="6"/>
        </w:numPr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Finansijski</w:t>
      </w:r>
      <w:r w:rsidRPr="005D1507">
        <w:rPr>
          <w:rFonts w:cs="Arial"/>
          <w:spacing w:val="27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plan</w:t>
      </w:r>
      <w:r w:rsidRPr="005D1507">
        <w:rPr>
          <w:rFonts w:cs="Arial"/>
          <w:spacing w:val="10"/>
          <w:szCs w:val="22"/>
          <w:lang w:val="sr-Latn-ME"/>
        </w:rPr>
        <w:t xml:space="preserve"> </w:t>
      </w:r>
      <w:r w:rsidRPr="005D1507">
        <w:rPr>
          <w:rFonts w:cs="Arial"/>
          <w:spacing w:val="-5"/>
          <w:szCs w:val="22"/>
          <w:lang w:val="sr-Latn-ME"/>
        </w:rPr>
        <w:t>sa:</w:t>
      </w:r>
      <w:r w:rsidRPr="005D1507">
        <w:rPr>
          <w:rFonts w:cs="Arial"/>
          <w:w w:val="105"/>
          <w:szCs w:val="22"/>
          <w:lang w:val="sr-Latn-ME"/>
        </w:rPr>
        <w:t xml:space="preserve"> precizno</w:t>
      </w:r>
      <w:r w:rsidRPr="005D1507">
        <w:rPr>
          <w:rFonts w:cs="Arial"/>
          <w:spacing w:val="3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obrazloženim</w:t>
      </w:r>
      <w:r w:rsidRPr="005D1507">
        <w:rPr>
          <w:rFonts w:cs="Arial"/>
          <w:spacing w:val="3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stavkama</w:t>
      </w:r>
      <w:r w:rsidRPr="005D1507">
        <w:rPr>
          <w:rFonts w:cs="Arial"/>
          <w:spacing w:val="2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(predračun/ima) koje se odnose</w:t>
      </w:r>
      <w:r w:rsidRPr="005D1507">
        <w:rPr>
          <w:rFonts w:cs="Arial"/>
          <w:spacing w:val="2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 visinu ukupne investicije,  visinu iznosa sopstvenih i visinu traženih sredstava.</w:t>
      </w:r>
    </w:p>
    <w:p w14:paraId="4AFD888B" w14:textId="77777777" w:rsidR="0007573F" w:rsidRPr="005D1507" w:rsidRDefault="0007573F" w:rsidP="0007573F">
      <w:pPr>
        <w:pStyle w:val="BodyText"/>
        <w:numPr>
          <w:ilvl w:val="0"/>
          <w:numId w:val="8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projektovanim izvorima finansiranja sa stavkama koje se odnose na sopstvena i tražena finansijska sredstva;</w:t>
      </w:r>
    </w:p>
    <w:p w14:paraId="7B6C0FD0" w14:textId="77777777" w:rsidR="0007573F" w:rsidRPr="005D1507" w:rsidRDefault="0007573F" w:rsidP="0007573F">
      <w:pPr>
        <w:pStyle w:val="BodyText"/>
        <w:numPr>
          <w:ilvl w:val="0"/>
          <w:numId w:val="8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ostalim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bitnim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finansijskim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podacima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pokazateljima.</w:t>
      </w:r>
    </w:p>
    <w:p w14:paraId="7BA79E29" w14:textId="77777777" w:rsidR="0007573F" w:rsidRPr="005D1507" w:rsidRDefault="0007573F" w:rsidP="0007573F">
      <w:pPr>
        <w:pStyle w:val="BodyText"/>
        <w:numPr>
          <w:ilvl w:val="0"/>
          <w:numId w:val="6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Dokaz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pravnom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statusu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podnosioca</w:t>
      </w:r>
      <w:r w:rsidRPr="005D1507">
        <w:rPr>
          <w:rFonts w:cs="Arial"/>
          <w:spacing w:val="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zahtjeva,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dokaz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registraciji;</w:t>
      </w:r>
    </w:p>
    <w:p w14:paraId="686B97FB" w14:textId="77777777" w:rsidR="0007573F" w:rsidRPr="005D1507" w:rsidRDefault="0007573F" w:rsidP="0007573F">
      <w:pPr>
        <w:pStyle w:val="BodyText"/>
        <w:numPr>
          <w:ilvl w:val="0"/>
          <w:numId w:val="6"/>
        </w:numPr>
        <w:rPr>
          <w:rFonts w:cs="Arial"/>
          <w:szCs w:val="22"/>
          <w:lang w:val="sr-Latn-ME"/>
        </w:rPr>
      </w:pPr>
      <w:bookmarkStart w:id="4" w:name="_Hlk170202322"/>
      <w:r w:rsidRPr="005D1507">
        <w:rPr>
          <w:rFonts w:cs="Arial"/>
          <w:w w:val="105"/>
          <w:szCs w:val="22"/>
          <w:lang w:val="sr-Latn-ME"/>
        </w:rPr>
        <w:t xml:space="preserve">Potvrda izdata od strane državnih i/ili lokalnih organa i/ili institucija </w:t>
      </w:r>
      <w:r>
        <w:rPr>
          <w:rFonts w:cs="Arial"/>
          <w:w w:val="105"/>
          <w:szCs w:val="22"/>
          <w:lang w:val="sr-Latn-ME"/>
        </w:rPr>
        <w:t>o namjenskom</w:t>
      </w:r>
      <w:r w:rsidRPr="005D1507">
        <w:rPr>
          <w:rFonts w:cs="Arial"/>
          <w:w w:val="105"/>
          <w:szCs w:val="22"/>
          <w:lang w:val="sr-Latn-ME"/>
        </w:rPr>
        <w:t xml:space="preserve"> korišćenju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>
        <w:rPr>
          <w:rFonts w:cs="Arial"/>
          <w:spacing w:val="-1"/>
          <w:w w:val="105"/>
          <w:szCs w:val="22"/>
          <w:lang w:val="sr-Latn-ME"/>
        </w:rPr>
        <w:t xml:space="preserve">sredstava </w:t>
      </w:r>
      <w:r w:rsidRPr="005D1507">
        <w:rPr>
          <w:rFonts w:cs="Arial"/>
          <w:w w:val="105"/>
          <w:szCs w:val="22"/>
          <w:lang w:val="sr-Latn-ME"/>
        </w:rPr>
        <w:t>za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protekle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tri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godine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(2023,2022,2021.)</w:t>
      </w:r>
      <w:r>
        <w:rPr>
          <w:rFonts w:cs="Arial"/>
          <w:w w:val="105"/>
          <w:szCs w:val="22"/>
          <w:lang w:val="sr-Latn-ME"/>
        </w:rPr>
        <w:t>,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ili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izjava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podnosioca zahtjeva, ukoliko je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podnosilac zahtjeva finansijski podržan;</w:t>
      </w:r>
    </w:p>
    <w:bookmarkEnd w:id="4"/>
    <w:p w14:paraId="02B27997" w14:textId="77777777" w:rsidR="0007573F" w:rsidRPr="005D1507" w:rsidRDefault="0007573F" w:rsidP="0007573F">
      <w:pPr>
        <w:pStyle w:val="BodyText"/>
        <w:numPr>
          <w:ilvl w:val="0"/>
          <w:numId w:val="6"/>
        </w:numPr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Potvrda da će izvođači, tehnička lica koja su angažovana na poslovima organizacije i druga lica angažovana od strane korisnika, boraviti u objektima koji posjeduju odobrenje za obavljanje ugostiteljske</w:t>
      </w:r>
      <w:r w:rsidRPr="005D1507">
        <w:rPr>
          <w:rFonts w:cs="Arial"/>
          <w:spacing w:val="22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djelatnosti ili</w:t>
      </w:r>
      <w:r w:rsidRPr="005D1507">
        <w:rPr>
          <w:rFonts w:cs="Arial"/>
          <w:spacing w:val="-6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rješenje o</w:t>
      </w:r>
      <w:r w:rsidRPr="005D1507">
        <w:rPr>
          <w:rFonts w:cs="Arial"/>
          <w:spacing w:val="22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upisu u Centralni</w:t>
      </w:r>
      <w:r w:rsidRPr="005D1507">
        <w:rPr>
          <w:rFonts w:cs="Arial"/>
          <w:spacing w:val="22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turistički</w:t>
      </w:r>
      <w:r w:rsidRPr="005D1507">
        <w:rPr>
          <w:rFonts w:cs="Arial"/>
          <w:spacing w:val="40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registar (navesti</w:t>
      </w:r>
      <w:r w:rsidRPr="005D1507">
        <w:rPr>
          <w:rFonts w:cs="Arial"/>
          <w:spacing w:val="27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nazive objekata).</w:t>
      </w:r>
    </w:p>
    <w:p w14:paraId="13EF3D92" w14:textId="77777777" w:rsidR="0007573F" w:rsidRPr="005D1507" w:rsidRDefault="0007573F" w:rsidP="0007573F">
      <w:pPr>
        <w:pStyle w:val="BodyText"/>
        <w:numPr>
          <w:ilvl w:val="0"/>
          <w:numId w:val="6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Izjava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pod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punom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materijalnom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krivičnom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odgovornošću:</w:t>
      </w:r>
    </w:p>
    <w:p w14:paraId="5C19C7DB" w14:textId="77777777" w:rsidR="0007573F" w:rsidRPr="005D1507" w:rsidRDefault="0007573F" w:rsidP="0007573F">
      <w:pPr>
        <w:widowControl w:val="0"/>
        <w:numPr>
          <w:ilvl w:val="0"/>
          <w:numId w:val="9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da</w:t>
      </w:r>
      <w:r w:rsidRPr="005D1507">
        <w:rPr>
          <w:rFonts w:cs="Arial"/>
          <w:spacing w:val="-1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su</w:t>
      </w:r>
      <w:r w:rsidRPr="005D1507">
        <w:rPr>
          <w:rFonts w:cs="Arial"/>
          <w:spacing w:val="-8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svi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podaci dati</w:t>
      </w:r>
      <w:r w:rsidRPr="005D1507">
        <w:rPr>
          <w:rFonts w:cs="Arial"/>
          <w:spacing w:val="-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</w:t>
      </w:r>
      <w:r w:rsidRPr="005D1507">
        <w:rPr>
          <w:rFonts w:cs="Arial"/>
          <w:spacing w:val="-8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zahtjevu</w:t>
      </w:r>
      <w:r w:rsidRPr="005D1507">
        <w:rPr>
          <w:rFonts w:cs="Arial"/>
          <w:spacing w:val="-7"/>
          <w:w w:val="105"/>
          <w:lang w:val="sr-Latn-ME"/>
        </w:rPr>
        <w:t xml:space="preserve"> </w:t>
      </w:r>
      <w:r w:rsidRPr="005D1507">
        <w:rPr>
          <w:rFonts w:cs="Arial"/>
          <w:spacing w:val="-2"/>
          <w:w w:val="105"/>
          <w:lang w:val="sr-Latn-ME"/>
        </w:rPr>
        <w:t>tačni;</w:t>
      </w:r>
    </w:p>
    <w:p w14:paraId="641507C7" w14:textId="77777777" w:rsidR="0007573F" w:rsidRPr="005D1507" w:rsidRDefault="0007573F" w:rsidP="0007573F">
      <w:pPr>
        <w:widowControl w:val="0"/>
        <w:numPr>
          <w:ilvl w:val="0"/>
          <w:numId w:val="9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da je</w:t>
      </w:r>
      <w:r w:rsidRPr="005D1507">
        <w:rPr>
          <w:rFonts w:cs="Arial"/>
          <w:spacing w:val="-9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procjena ukupnog broja</w:t>
      </w:r>
      <w:r w:rsidRPr="005D1507">
        <w:rPr>
          <w:rFonts w:cs="Arial"/>
          <w:spacing w:val="-1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posjetilaca data</w:t>
      </w:r>
      <w:r w:rsidRPr="005D1507">
        <w:rPr>
          <w:rFonts w:cs="Arial"/>
          <w:spacing w:val="-1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na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osnovu evidencije (prodatih ulaznica za prethodne tri godine gdje je primjenjivo) ukoliko</w:t>
      </w:r>
      <w:r w:rsidRPr="005D1507">
        <w:rPr>
          <w:rFonts w:cs="Arial"/>
          <w:spacing w:val="-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je</w:t>
      </w:r>
      <w:r w:rsidRPr="005D1507">
        <w:rPr>
          <w:rFonts w:cs="Arial"/>
          <w:spacing w:val="-1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 xml:space="preserve">manifestacija bila organizovana, a ukoliko nije ranije organizovana ili ne podrazumijeva prodaju ulaznica </w:t>
      </w:r>
      <w:r w:rsidRPr="00FE7843">
        <w:rPr>
          <w:rFonts w:cs="Arial"/>
          <w:w w:val="105"/>
          <w:lang w:val="sr-Latn-ME"/>
        </w:rPr>
        <w:t>da</w:t>
      </w:r>
      <w:r w:rsidRPr="00FE7843">
        <w:rPr>
          <w:rFonts w:cs="Arial"/>
          <w:spacing w:val="-13"/>
          <w:w w:val="105"/>
          <w:lang w:val="sr-Latn-ME"/>
        </w:rPr>
        <w:t xml:space="preserve"> </w:t>
      </w:r>
      <w:r w:rsidRPr="00FE7843">
        <w:rPr>
          <w:rFonts w:cs="Arial"/>
          <w:w w:val="105"/>
          <w:lang w:val="sr-Latn-ME"/>
        </w:rPr>
        <w:t>se</w:t>
      </w:r>
      <w:r w:rsidRPr="00FE7843">
        <w:rPr>
          <w:rFonts w:cs="Arial"/>
          <w:spacing w:val="-8"/>
          <w:w w:val="105"/>
          <w:lang w:val="sr-Latn-ME"/>
        </w:rPr>
        <w:t xml:space="preserve"> </w:t>
      </w:r>
      <w:r w:rsidRPr="00FE7843">
        <w:rPr>
          <w:rFonts w:cs="Arial"/>
          <w:w w:val="105"/>
          <w:lang w:val="sr-Latn-ME"/>
        </w:rPr>
        <w:t xml:space="preserve">temelji </w:t>
      </w:r>
      <w:r w:rsidRPr="005D1507">
        <w:rPr>
          <w:rFonts w:cs="Arial"/>
          <w:w w:val="105"/>
          <w:lang w:val="sr-Latn-ME"/>
        </w:rPr>
        <w:t>na</w:t>
      </w:r>
      <w:r w:rsidRPr="005D1507">
        <w:rPr>
          <w:rFonts w:cs="Arial"/>
          <w:spacing w:val="-8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realnim procjenama;</w:t>
      </w:r>
    </w:p>
    <w:p w14:paraId="15D85ABA" w14:textId="77777777" w:rsidR="0007573F" w:rsidRPr="005D1507" w:rsidRDefault="0007573F" w:rsidP="0007573F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80"/>
        <w:contextualSpacing w:val="0"/>
        <w:jc w:val="both"/>
        <w:rPr>
          <w:rFonts w:cs="Arial"/>
          <w:lang w:val="sr-Latn-ME"/>
        </w:rPr>
      </w:pPr>
      <w:r w:rsidRPr="005D1507">
        <w:rPr>
          <w:rFonts w:cs="Arial"/>
          <w:lang w:val="sr-Latn-ME"/>
        </w:rPr>
        <w:t>Izjavu potpisanu od strane ovlašćenog lica i ovjerenu kod notara, kojom pod punom materijalnom i krivičnom odgovornošću izjavljuje da tokom prethodne tri fiskalne godine nije primio pomoć iz Crne Gore vrijednosti koja prelazi 300.000,00 eura uključujući i iznos moguće podrške za koju aplicira.</w:t>
      </w:r>
    </w:p>
    <w:p w14:paraId="281D4798" w14:textId="77777777" w:rsidR="0007573F" w:rsidRPr="005D1507" w:rsidRDefault="0007573F" w:rsidP="0007573F">
      <w:pPr>
        <w:widowControl w:val="0"/>
        <w:numPr>
          <w:ilvl w:val="0"/>
          <w:numId w:val="6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Pismo opštine, lokalne turističke organizacije ili drugog subjekta kojim se potvrđuje da je manifestacija podržana.</w:t>
      </w:r>
    </w:p>
    <w:p w14:paraId="06506AA3" w14:textId="77777777" w:rsidR="0007573F" w:rsidRPr="005D1507" w:rsidRDefault="0007573F" w:rsidP="0007573F">
      <w:pPr>
        <w:spacing w:after="80"/>
        <w:ind w:left="360"/>
        <w:jc w:val="both"/>
        <w:rPr>
          <w:rFonts w:cs="Arial"/>
          <w:lang w:val="sr-Latn-ME"/>
        </w:rPr>
      </w:pPr>
    </w:p>
    <w:p w14:paraId="5617AF94" w14:textId="77777777" w:rsidR="0007573F" w:rsidRPr="005D1507" w:rsidRDefault="0007573F" w:rsidP="0007573F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Ministarstvo turizma, ekologije, održivog razvoja i razvoja sjevera zadržava pravo da od podnosioca zahtjeva zatraži dodatna pojašnjenja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i/ili materijalne dokaze.</w:t>
      </w:r>
    </w:p>
    <w:p w14:paraId="65B79BBA" w14:textId="77777777" w:rsidR="0007573F" w:rsidRPr="005D1507" w:rsidRDefault="0007573F" w:rsidP="0007573F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lastRenderedPageBreak/>
        <w:t>Dokumentacija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podnijeta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Javnom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pozivu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vraća podnosiocu.</w:t>
      </w:r>
    </w:p>
    <w:bookmarkEnd w:id="3"/>
    <w:p w14:paraId="4FDE1C0A" w14:textId="77777777" w:rsidR="0007573F" w:rsidRPr="005D1507" w:rsidRDefault="0007573F" w:rsidP="0007573F">
      <w:pPr>
        <w:pStyle w:val="BodyText"/>
        <w:spacing w:before="5"/>
        <w:rPr>
          <w:rFonts w:cs="Arial"/>
          <w:szCs w:val="22"/>
          <w:lang w:val="sr-Latn-ME"/>
        </w:rPr>
      </w:pPr>
    </w:p>
    <w:p w14:paraId="16E693F0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Objava Javnog poziva</w:t>
      </w:r>
    </w:p>
    <w:p w14:paraId="26C60BAC" w14:textId="77777777" w:rsidR="0007573F" w:rsidRPr="005D1507" w:rsidRDefault="0007573F" w:rsidP="0007573F">
      <w:pPr>
        <w:pStyle w:val="BodyText"/>
        <w:rPr>
          <w:rFonts w:cs="Arial"/>
          <w:spacing w:val="-2"/>
          <w:w w:val="105"/>
          <w:szCs w:val="22"/>
          <w:lang w:val="sr-Latn-ME"/>
        </w:rPr>
      </w:pPr>
      <w:r w:rsidRPr="005D1507">
        <w:rPr>
          <w:rFonts w:cs="Arial"/>
          <w:b/>
          <w:w w:val="105"/>
          <w:szCs w:val="22"/>
          <w:lang w:val="sr-Latn-ME"/>
        </w:rPr>
        <w:t>Javni</w:t>
      </w:r>
      <w:r w:rsidRPr="005D1507">
        <w:rPr>
          <w:rFonts w:cs="Arial"/>
          <w:b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poziv</w:t>
      </w:r>
      <w:r w:rsidRPr="005D1507">
        <w:rPr>
          <w:rFonts w:cs="Arial"/>
          <w:b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za</w:t>
      </w:r>
      <w:r w:rsidRPr="005D1507">
        <w:rPr>
          <w:rFonts w:cs="Arial"/>
          <w:b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Mjeru</w:t>
      </w:r>
      <w:r w:rsidRPr="005D1507">
        <w:rPr>
          <w:rFonts w:cs="Arial"/>
          <w:b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I-A)</w:t>
      </w:r>
      <w:r w:rsidRPr="005D1507">
        <w:rPr>
          <w:rFonts w:cs="Arial"/>
          <w:b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u w:val="thick" w:color="52525B"/>
          <w:lang w:val="sr-Latn-ME"/>
        </w:rPr>
        <w:t>Podrška organizovanju manifestacija čija</w:t>
      </w:r>
      <w:r w:rsidRPr="005D1507">
        <w:rPr>
          <w:rFonts w:cs="Arial"/>
          <w:b/>
          <w:spacing w:val="-8"/>
          <w:w w:val="105"/>
          <w:szCs w:val="22"/>
          <w:u w:val="thick" w:color="52525B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u w:val="thick" w:color="52525B"/>
          <w:lang w:val="sr-Latn-ME"/>
        </w:rPr>
        <w:t>ukupna predračunska</w:t>
      </w:r>
      <w:r w:rsidRPr="005D1507">
        <w:rPr>
          <w:rFonts w:cs="Arial"/>
          <w:b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u w:val="thick" w:color="52525B"/>
          <w:lang w:val="sr-Latn-ME"/>
        </w:rPr>
        <w:t>vrijednost iznosi do</w:t>
      </w:r>
      <w:r w:rsidRPr="005D1507">
        <w:rPr>
          <w:rFonts w:cs="Arial"/>
          <w:b/>
          <w:spacing w:val="-6"/>
          <w:w w:val="105"/>
          <w:szCs w:val="22"/>
          <w:u w:val="thick" w:color="52525B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u w:val="thick" w:color="52525B"/>
          <w:lang w:val="sr-Latn-ME"/>
        </w:rPr>
        <w:t xml:space="preserve">30.000,00 </w:t>
      </w:r>
      <w:r w:rsidRPr="005D1507">
        <w:rPr>
          <w:rFonts w:cs="Arial"/>
          <w:w w:val="105"/>
          <w:szCs w:val="22"/>
          <w:u w:val="thick" w:color="52525B"/>
          <w:lang w:val="sr-Latn-ME"/>
        </w:rPr>
        <w:t>€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trajanju od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21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dan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dana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objavljivanja Javnog poziva, biće objavljen na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 xml:space="preserve">internet stranici </w:t>
      </w:r>
      <w:r w:rsidRPr="005D1507">
        <w:rPr>
          <w:rFonts w:cs="Arial"/>
          <w:szCs w:val="22"/>
          <w:lang w:val="sr-Latn-ME"/>
        </w:rPr>
        <w:t>Ministarstva turizma, ekologije, održivog razvoja i razvoja sjevera</w:t>
      </w:r>
      <w:r w:rsidRPr="005D1507" w:rsidDel="00476BC7">
        <w:rPr>
          <w:rFonts w:cs="Arial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 xml:space="preserve"> i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 xml:space="preserve">jednom štampanom </w:t>
      </w:r>
      <w:r w:rsidRPr="005D1507">
        <w:rPr>
          <w:rFonts w:cs="Arial"/>
          <w:spacing w:val="-2"/>
          <w:w w:val="105"/>
          <w:szCs w:val="22"/>
          <w:lang w:val="sr-Latn-ME"/>
        </w:rPr>
        <w:t>mediju.</w:t>
      </w:r>
    </w:p>
    <w:p w14:paraId="16BA82C7" w14:textId="77777777" w:rsidR="0007573F" w:rsidRPr="005D1507" w:rsidRDefault="0007573F" w:rsidP="0007573F">
      <w:pPr>
        <w:pStyle w:val="BodyText"/>
        <w:rPr>
          <w:rFonts w:cs="Arial"/>
          <w:spacing w:val="-2"/>
          <w:w w:val="105"/>
          <w:szCs w:val="22"/>
          <w:lang w:val="sr-Latn-ME"/>
        </w:rPr>
      </w:pPr>
    </w:p>
    <w:p w14:paraId="0C37D61A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Zahtjevi koji se neće razmatrati:</w:t>
      </w:r>
      <w:bookmarkStart w:id="5" w:name="_Hlk164412518"/>
    </w:p>
    <w:p w14:paraId="551D53B3" w14:textId="77777777" w:rsidR="0007573F" w:rsidRPr="005D1507" w:rsidRDefault="0007573F" w:rsidP="0007573F">
      <w:pPr>
        <w:pStyle w:val="BodyText"/>
        <w:numPr>
          <w:ilvl w:val="0"/>
          <w:numId w:val="10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čija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dokumentacija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nakon 7 dana od tražene dopune nije 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kompletirana u skladu sa Programom i Javnim pozivom</w:t>
      </w:r>
      <w:r w:rsidRPr="005D1507">
        <w:rPr>
          <w:rFonts w:cs="Arial"/>
          <w:color w:val="FF0000"/>
          <w:w w:val="105"/>
          <w:szCs w:val="22"/>
          <w:lang w:val="sr-Latn-ME"/>
        </w:rPr>
        <w:t>;</w:t>
      </w:r>
    </w:p>
    <w:p w14:paraId="6120D2F7" w14:textId="77777777" w:rsidR="0007573F" w:rsidRPr="005D1507" w:rsidRDefault="0007573F" w:rsidP="0007573F">
      <w:pPr>
        <w:pStyle w:val="BodyText"/>
        <w:numPr>
          <w:ilvl w:val="0"/>
          <w:numId w:val="10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zahtjevi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koji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su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dostavljeni</w:t>
      </w:r>
      <w:r w:rsidRPr="005D1507">
        <w:rPr>
          <w:rFonts w:cs="Arial"/>
          <w:spacing w:val="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nakon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naznačenog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roka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podnošenje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prijava;</w:t>
      </w:r>
    </w:p>
    <w:p w14:paraId="434A3EDF" w14:textId="77777777" w:rsidR="0007573F" w:rsidRPr="005D1507" w:rsidRDefault="0007573F" w:rsidP="0007573F">
      <w:pPr>
        <w:pStyle w:val="BodyText"/>
        <w:numPr>
          <w:ilvl w:val="0"/>
          <w:numId w:val="10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zahtjevi</w:t>
      </w:r>
      <w:r w:rsidRPr="005D1507">
        <w:rPr>
          <w:rFonts w:cs="Arial"/>
          <w:spacing w:val="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koji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se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odnose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manifestacije</w:t>
      </w:r>
      <w:r w:rsidRPr="005D1507">
        <w:rPr>
          <w:rFonts w:cs="Arial"/>
          <w:spacing w:val="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čije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mjesto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održavanja je</w:t>
      </w:r>
      <w:r w:rsidRPr="005D1507">
        <w:rPr>
          <w:rFonts w:cs="Arial"/>
          <w:spacing w:val="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van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teritorije Crne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Gore;</w:t>
      </w:r>
    </w:p>
    <w:p w14:paraId="125AD57E" w14:textId="77777777" w:rsidR="0007573F" w:rsidRPr="005D1507" w:rsidRDefault="0007573F" w:rsidP="0007573F">
      <w:pPr>
        <w:pStyle w:val="BodyText"/>
        <w:numPr>
          <w:ilvl w:val="0"/>
          <w:numId w:val="10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zahtjevi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koje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dostave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subjekti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koji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se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ne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nalaze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color w:val="6B6B72"/>
          <w:w w:val="105"/>
          <w:szCs w:val="22"/>
          <w:lang w:val="sr-Latn-ME"/>
        </w:rPr>
        <w:t>k</w:t>
      </w:r>
      <w:r w:rsidRPr="005D1507">
        <w:rPr>
          <w:rFonts w:cs="Arial"/>
          <w:w w:val="105"/>
          <w:szCs w:val="22"/>
          <w:lang w:val="sr-Latn-ME"/>
        </w:rPr>
        <w:t>ategoriji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korisnika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definisanih Programom</w:t>
      </w:r>
      <w:r w:rsidRPr="005D1507">
        <w:rPr>
          <w:rFonts w:cs="Arial"/>
          <w:spacing w:val="-5"/>
          <w:w w:val="105"/>
          <w:szCs w:val="22"/>
          <w:lang w:val="sr-Latn-ME"/>
        </w:rPr>
        <w:t>;</w:t>
      </w:r>
    </w:p>
    <w:p w14:paraId="41BD0C81" w14:textId="77777777" w:rsidR="0007573F" w:rsidRPr="005D1507" w:rsidRDefault="0007573F" w:rsidP="0007573F">
      <w:pPr>
        <w:pStyle w:val="BodyText"/>
        <w:numPr>
          <w:ilvl w:val="0"/>
          <w:numId w:val="10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zahtjevi koje podnesu subjekti koji su u prethodne dvije godine dobili sredstva od strane državnih i/ili lokalnih institucija ili organa, a nijesu izvršili ugovorne obaveze ili su nenamjenski utrošili dobijena sredstva</w:t>
      </w:r>
      <w:r w:rsidRPr="005D1507">
        <w:rPr>
          <w:rFonts w:cs="Arial"/>
          <w:color w:val="6B6B72"/>
          <w:w w:val="105"/>
          <w:szCs w:val="22"/>
          <w:lang w:val="sr-Latn-ME"/>
        </w:rPr>
        <w:t>;</w:t>
      </w:r>
    </w:p>
    <w:p w14:paraId="0C958084" w14:textId="77777777" w:rsidR="0007573F" w:rsidRPr="005D1507" w:rsidRDefault="0007573F" w:rsidP="0007573F">
      <w:pPr>
        <w:pStyle w:val="ListParagraph"/>
        <w:widowControl w:val="0"/>
        <w:numPr>
          <w:ilvl w:val="0"/>
          <w:numId w:val="10"/>
        </w:numPr>
        <w:autoSpaceDE w:val="0"/>
        <w:autoSpaceDN w:val="0"/>
        <w:contextualSpacing w:val="0"/>
        <w:jc w:val="both"/>
        <w:rPr>
          <w:rFonts w:cs="Arial"/>
          <w:lang w:val="sr-Latn-ME"/>
        </w:rPr>
      </w:pPr>
      <w:bookmarkStart w:id="6" w:name="_Hlk167090018"/>
      <w:r w:rsidRPr="005D1507">
        <w:rPr>
          <w:rFonts w:cs="Arial"/>
          <w:lang w:val="sr-Latn-ME"/>
        </w:rPr>
        <w:t>zahtjevi koje podnesu subjekti koji nijesu realizovali projekte (osim u slučajevima više sile  tj. prirodnih i elementarnih nepogoda</w:t>
      </w:r>
      <w:r w:rsidRPr="00264677">
        <w:rPr>
          <w:rFonts w:cs="Arial"/>
          <w:lang w:val="sr-Latn-ME"/>
        </w:rPr>
        <w:t xml:space="preserve"> </w:t>
      </w:r>
      <w:r>
        <w:rPr>
          <w:rFonts w:cs="Arial"/>
          <w:lang w:val="sr-Latn-ME"/>
        </w:rPr>
        <w:t>ili drugih opravdanih okolnosti po ocjeni Komisije</w:t>
      </w:r>
      <w:r w:rsidRPr="005D1507">
        <w:rPr>
          <w:rFonts w:cs="Arial"/>
          <w:lang w:val="sr-Latn-ME"/>
        </w:rPr>
        <w:t>) kojima je odobrena podrška u okviru ranijih Programa podsticajnih mjera u oblasti turizma.</w:t>
      </w:r>
      <w:bookmarkEnd w:id="6"/>
    </w:p>
    <w:bookmarkEnd w:id="5"/>
    <w:p w14:paraId="5E6FFEA6" w14:textId="77777777" w:rsidR="0007573F" w:rsidRDefault="0007573F" w:rsidP="0007573F">
      <w:pPr>
        <w:pStyle w:val="BodyText"/>
        <w:rPr>
          <w:rFonts w:cs="Arial"/>
          <w:szCs w:val="22"/>
          <w:lang w:val="sr-Latn-ME"/>
        </w:rPr>
      </w:pPr>
    </w:p>
    <w:p w14:paraId="09891713" w14:textId="77777777" w:rsidR="0007573F" w:rsidRPr="005D1507" w:rsidRDefault="0007573F" w:rsidP="0007573F">
      <w:pPr>
        <w:pStyle w:val="BodyText"/>
        <w:rPr>
          <w:rFonts w:cs="Arial"/>
          <w:szCs w:val="22"/>
          <w:lang w:val="sr-Latn-ME"/>
        </w:rPr>
      </w:pPr>
    </w:p>
    <w:p w14:paraId="6B46F58A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Način podnošenja zahtjeva i dokumentacije</w:t>
      </w:r>
    </w:p>
    <w:p w14:paraId="1C468D78" w14:textId="77777777" w:rsidR="0007573F" w:rsidRPr="005D1507" w:rsidRDefault="0007573F" w:rsidP="0007573F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Zahtjevi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sa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pratećom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dokumentacijom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podnose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se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roku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21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dan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dana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objavljivanja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 xml:space="preserve">Javnog </w:t>
      </w:r>
      <w:r w:rsidRPr="005D1507">
        <w:rPr>
          <w:rFonts w:cs="Arial"/>
          <w:spacing w:val="-2"/>
          <w:w w:val="105"/>
          <w:szCs w:val="22"/>
          <w:lang w:val="sr-Latn-ME"/>
        </w:rPr>
        <w:t>poziva.</w:t>
      </w:r>
    </w:p>
    <w:p w14:paraId="59AE0271" w14:textId="77777777" w:rsidR="0007573F" w:rsidRPr="005D1507" w:rsidRDefault="0007573F" w:rsidP="0007573F">
      <w:pPr>
        <w:pStyle w:val="BodyText"/>
        <w:rPr>
          <w:rFonts w:cs="Arial"/>
          <w:w w:val="105"/>
          <w:szCs w:val="22"/>
          <w:u w:val="thick" w:color="525259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Zahtjev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sa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pratećom dokumentacijom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se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dostavlja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adresu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i/>
          <w:w w:val="105"/>
          <w:szCs w:val="22"/>
          <w:u w:val="thick" w:color="525259"/>
          <w:lang w:val="sr-Latn-ME"/>
        </w:rPr>
        <w:t>Ministarstvo</w:t>
      </w:r>
      <w:r w:rsidRPr="005D1507">
        <w:rPr>
          <w:rFonts w:cs="Arial"/>
          <w:i/>
          <w:spacing w:val="-6"/>
          <w:w w:val="105"/>
          <w:szCs w:val="22"/>
          <w:u w:val="thick" w:color="525259"/>
          <w:lang w:val="sr-Latn-ME"/>
        </w:rPr>
        <w:t xml:space="preserve"> </w:t>
      </w:r>
      <w:r w:rsidRPr="005D1507">
        <w:rPr>
          <w:rFonts w:cs="Arial"/>
          <w:i/>
          <w:w w:val="105"/>
          <w:szCs w:val="22"/>
          <w:u w:val="thick" w:color="525259"/>
          <w:lang w:val="sr-Latn-ME"/>
        </w:rPr>
        <w:t>turizma, ekologije, održivog razvoja i razvoja sjevera. IV Proleterske brigade br.19 81000 Podgorica,</w:t>
      </w:r>
      <w:r w:rsidRPr="005D1507">
        <w:rPr>
          <w:rFonts w:cs="Arial"/>
          <w:i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direktno na arhivi Ministarstva ili putem pošte sa naznakom</w:t>
      </w:r>
      <w:r w:rsidRPr="005D1507">
        <w:rPr>
          <w:rFonts w:cs="Arial"/>
          <w:color w:val="6B6B72"/>
          <w:w w:val="105"/>
          <w:szCs w:val="22"/>
          <w:lang w:val="sr-Latn-ME"/>
        </w:rPr>
        <w:t xml:space="preserve">: </w:t>
      </w:r>
      <w:r w:rsidRPr="005D1507">
        <w:rPr>
          <w:rFonts w:cs="Arial"/>
          <w:b/>
          <w:w w:val="105"/>
          <w:szCs w:val="22"/>
          <w:lang w:val="sr-Latn-ME"/>
        </w:rPr>
        <w:t>,,Prijava</w:t>
      </w:r>
      <w:r w:rsidRPr="005D1507">
        <w:rPr>
          <w:rFonts w:cs="Arial"/>
          <w:b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na</w:t>
      </w:r>
      <w:r w:rsidRPr="005D1507">
        <w:rPr>
          <w:rFonts w:cs="Arial"/>
          <w:b/>
          <w:spacing w:val="23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Javni</w:t>
      </w:r>
      <w:r w:rsidRPr="005D1507">
        <w:rPr>
          <w:rFonts w:cs="Arial"/>
          <w:b/>
          <w:spacing w:val="35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poziv</w:t>
      </w:r>
      <w:r w:rsidRPr="005D1507">
        <w:rPr>
          <w:rFonts w:cs="Arial"/>
          <w:b/>
          <w:spacing w:val="26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za</w:t>
      </w:r>
      <w:r w:rsidRPr="005D1507">
        <w:rPr>
          <w:rFonts w:cs="Arial"/>
          <w:b/>
          <w:spacing w:val="22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podnošenje</w:t>
      </w:r>
      <w:r w:rsidRPr="005D1507">
        <w:rPr>
          <w:rFonts w:cs="Arial"/>
          <w:b/>
          <w:spacing w:val="32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zahtjeva</w:t>
      </w:r>
      <w:r w:rsidRPr="005D1507">
        <w:rPr>
          <w:rFonts w:cs="Arial"/>
          <w:b/>
          <w:spacing w:val="35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za</w:t>
      </w:r>
      <w:r w:rsidRPr="005D1507">
        <w:rPr>
          <w:rFonts w:cs="Arial"/>
          <w:b/>
          <w:spacing w:val="22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dobijanje</w:t>
      </w:r>
      <w:r w:rsidRPr="005D1507">
        <w:rPr>
          <w:rFonts w:cs="Arial"/>
          <w:b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podrške</w:t>
      </w:r>
      <w:r w:rsidRPr="005D1507">
        <w:rPr>
          <w:rFonts w:cs="Arial"/>
          <w:b/>
          <w:spacing w:val="22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za</w:t>
      </w:r>
      <w:r w:rsidRPr="005D1507">
        <w:rPr>
          <w:rFonts w:cs="Arial"/>
          <w:b/>
          <w:spacing w:val="22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 xml:space="preserve">projekte </w:t>
      </w:r>
      <w:r w:rsidRPr="00346592">
        <w:rPr>
          <w:rFonts w:cs="Arial"/>
          <w:b/>
          <w:w w:val="105"/>
          <w:szCs w:val="22"/>
          <w:lang w:val="sr-Latn-ME"/>
        </w:rPr>
        <w:t>iz</w:t>
      </w:r>
      <w:r w:rsidRPr="005D1507">
        <w:rPr>
          <w:rFonts w:cs="Arial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 xml:space="preserve">oblasti turizma za 2024. godinu </w:t>
      </w:r>
      <w:r w:rsidRPr="005D1507">
        <w:rPr>
          <w:rFonts w:cs="Arial"/>
          <w:w w:val="105"/>
          <w:szCs w:val="22"/>
          <w:lang w:val="sr-Latn-ME"/>
        </w:rPr>
        <w:t>-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 xml:space="preserve">Mjera I-A </w:t>
      </w:r>
      <w:r w:rsidRPr="005D1507">
        <w:rPr>
          <w:rFonts w:cs="Arial"/>
          <w:w w:val="105"/>
          <w:szCs w:val="22"/>
          <w:lang w:val="sr-Latn-ME"/>
        </w:rPr>
        <w:t xml:space="preserve">- </w:t>
      </w:r>
      <w:r w:rsidRPr="005D1507">
        <w:rPr>
          <w:rFonts w:cs="Arial"/>
          <w:b/>
          <w:w w:val="105"/>
          <w:szCs w:val="22"/>
          <w:u w:val="thick" w:color="525259"/>
          <w:lang w:val="sr-Latn-ME"/>
        </w:rPr>
        <w:t>Podrška organizovanju manifestacija čija</w:t>
      </w:r>
      <w:r w:rsidRPr="005D1507">
        <w:rPr>
          <w:rFonts w:cs="Arial"/>
          <w:b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u w:val="thick" w:color="525259"/>
          <w:lang w:val="sr-Latn-ME"/>
        </w:rPr>
        <w:t>ukupna</w:t>
      </w:r>
      <w:r w:rsidRPr="005D1507">
        <w:rPr>
          <w:rFonts w:cs="Arial"/>
          <w:b/>
          <w:spacing w:val="40"/>
          <w:w w:val="105"/>
          <w:szCs w:val="22"/>
          <w:u w:val="thick" w:color="525259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u w:val="thick" w:color="525259"/>
          <w:lang w:val="sr-Latn-ME"/>
        </w:rPr>
        <w:t>predračunska</w:t>
      </w:r>
      <w:r w:rsidRPr="005D1507">
        <w:rPr>
          <w:rFonts w:cs="Arial"/>
          <w:b/>
          <w:spacing w:val="40"/>
          <w:w w:val="105"/>
          <w:szCs w:val="22"/>
          <w:u w:val="thick" w:color="525259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u w:val="thick" w:color="525259"/>
          <w:lang w:val="sr-Latn-ME"/>
        </w:rPr>
        <w:t>vrijednost</w:t>
      </w:r>
      <w:r w:rsidRPr="005D1507">
        <w:rPr>
          <w:rFonts w:cs="Arial"/>
          <w:b/>
          <w:spacing w:val="40"/>
          <w:w w:val="105"/>
          <w:szCs w:val="22"/>
          <w:u w:val="thick" w:color="525259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u w:val="thick" w:color="525259"/>
          <w:lang w:val="sr-Latn-ME"/>
        </w:rPr>
        <w:t>iznosi do 30.000,00</w:t>
      </w:r>
      <w:r w:rsidRPr="00346592">
        <w:rPr>
          <w:rFonts w:cs="Arial"/>
          <w:b/>
          <w:spacing w:val="40"/>
          <w:w w:val="105"/>
          <w:szCs w:val="22"/>
          <w:u w:val="thick" w:color="525259"/>
          <w:lang w:val="sr-Latn-ME"/>
        </w:rPr>
        <w:t xml:space="preserve"> </w:t>
      </w:r>
      <w:r w:rsidRPr="00346592">
        <w:rPr>
          <w:rFonts w:cs="Arial"/>
          <w:b/>
          <w:w w:val="105"/>
          <w:szCs w:val="22"/>
          <w:u w:val="thick" w:color="525259"/>
          <w:lang w:val="sr-Latn-ME"/>
        </w:rPr>
        <w:t>€".</w:t>
      </w:r>
      <w:r w:rsidRPr="005D1507">
        <w:rPr>
          <w:rFonts w:cs="Arial"/>
          <w:szCs w:val="22"/>
        </w:rPr>
        <w:t xml:space="preserve"> </w:t>
      </w:r>
      <w:bookmarkStart w:id="7" w:name="_Hlk164412691"/>
      <w:r w:rsidRPr="005D1507">
        <w:rPr>
          <w:rFonts w:cs="Arial"/>
          <w:w w:val="105"/>
          <w:szCs w:val="22"/>
          <w:u w:val="thick" w:color="525259"/>
          <w:lang w:val="sr-Latn-ME"/>
        </w:rPr>
        <w:t>Na poleđini navesti podatke o podnosiocu sa adresom.</w:t>
      </w:r>
    </w:p>
    <w:p w14:paraId="03A09EB1" w14:textId="77777777" w:rsidR="0007573F" w:rsidRPr="005D1507" w:rsidRDefault="0007573F" w:rsidP="0007573F">
      <w:pPr>
        <w:pStyle w:val="BodyText"/>
        <w:rPr>
          <w:rFonts w:cs="Arial"/>
          <w:w w:val="105"/>
          <w:szCs w:val="22"/>
          <w:u w:val="thick" w:color="525259"/>
          <w:lang w:val="sr-Latn-ME"/>
        </w:rPr>
      </w:pPr>
      <w:r w:rsidRPr="005D1507">
        <w:rPr>
          <w:rFonts w:cs="Arial"/>
          <w:w w:val="105"/>
          <w:szCs w:val="22"/>
          <w:u w:val="thick" w:color="525259"/>
          <w:lang w:val="sr-Latn-ME"/>
        </w:rPr>
        <w:t>Korisniku mogu biti odobrena sredstva za samo jednu manifestaciju.</w:t>
      </w:r>
      <w:bookmarkEnd w:id="7"/>
    </w:p>
    <w:p w14:paraId="43F4A685" w14:textId="77777777" w:rsidR="0007573F" w:rsidRPr="005D1507" w:rsidRDefault="0007573F" w:rsidP="0007573F">
      <w:pPr>
        <w:pStyle w:val="BodyText"/>
        <w:rPr>
          <w:rFonts w:cs="Arial"/>
          <w:szCs w:val="22"/>
          <w:lang w:val="sr-Latn-ME"/>
        </w:rPr>
      </w:pPr>
    </w:p>
    <w:p w14:paraId="1BA51B54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Kriterijumi za ocjenu projekata</w:t>
      </w:r>
    </w:p>
    <w:tbl>
      <w:tblPr>
        <w:tblW w:w="9679" w:type="dxa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2184"/>
        <w:gridCol w:w="4962"/>
        <w:gridCol w:w="2009"/>
      </w:tblGrid>
      <w:tr w:rsidR="0007573F" w:rsidRPr="005D1507" w14:paraId="005F89E5" w14:textId="77777777" w:rsidTr="00DE314E">
        <w:trPr>
          <w:trHeight w:val="311"/>
        </w:trPr>
        <w:tc>
          <w:tcPr>
            <w:tcW w:w="524" w:type="dxa"/>
          </w:tcPr>
          <w:p w14:paraId="28162548" w14:textId="77777777" w:rsidR="0007573F" w:rsidRPr="005D1507" w:rsidRDefault="0007573F" w:rsidP="00DE314E">
            <w:pPr>
              <w:pStyle w:val="BodyText"/>
              <w:spacing w:after="60"/>
              <w:jc w:val="center"/>
              <w:rPr>
                <w:rFonts w:cs="Arial"/>
                <w:b/>
                <w:bCs/>
                <w:szCs w:val="22"/>
                <w:lang w:val="sr-Latn-ME"/>
              </w:rPr>
            </w:pPr>
          </w:p>
        </w:tc>
        <w:tc>
          <w:tcPr>
            <w:tcW w:w="2184" w:type="dxa"/>
          </w:tcPr>
          <w:p w14:paraId="74A104BC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b/>
                <w:szCs w:val="22"/>
                <w:lang w:val="sr-Latn-ME"/>
              </w:rPr>
            </w:pPr>
            <w:r w:rsidRPr="005D1507">
              <w:rPr>
                <w:rFonts w:cs="Arial"/>
                <w:b/>
                <w:w w:val="105"/>
                <w:szCs w:val="22"/>
                <w:lang w:val="sr-Latn-ME"/>
              </w:rPr>
              <w:t>Kriterijumi</w:t>
            </w:r>
            <w:r w:rsidRPr="005D1507">
              <w:rPr>
                <w:rFonts w:cs="Arial"/>
                <w:b/>
                <w:spacing w:val="32"/>
                <w:w w:val="105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05"/>
                <w:szCs w:val="22"/>
                <w:lang w:val="sr-Latn-ME"/>
              </w:rPr>
              <w:t>za</w:t>
            </w:r>
            <w:r w:rsidRPr="005D1507">
              <w:rPr>
                <w:rFonts w:cs="Arial"/>
                <w:b/>
                <w:spacing w:val="12"/>
                <w:w w:val="105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05"/>
                <w:szCs w:val="22"/>
                <w:lang w:val="sr-Latn-ME"/>
              </w:rPr>
              <w:t>ocjenu</w:t>
            </w:r>
            <w:r w:rsidRPr="005D1507">
              <w:rPr>
                <w:rFonts w:cs="Arial"/>
                <w:b/>
                <w:spacing w:val="18"/>
                <w:w w:val="105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w w:val="105"/>
                <w:szCs w:val="22"/>
                <w:lang w:val="sr-Latn-ME"/>
              </w:rPr>
              <w:t>projekata</w:t>
            </w:r>
          </w:p>
        </w:tc>
        <w:tc>
          <w:tcPr>
            <w:tcW w:w="6971" w:type="dxa"/>
            <w:gridSpan w:val="2"/>
            <w:vAlign w:val="center"/>
          </w:tcPr>
          <w:p w14:paraId="603F885F" w14:textId="77777777" w:rsidR="0007573F" w:rsidRPr="005D1507" w:rsidRDefault="0007573F" w:rsidP="00DE314E">
            <w:pPr>
              <w:pStyle w:val="BodyText"/>
              <w:spacing w:after="60"/>
              <w:jc w:val="center"/>
              <w:rPr>
                <w:rFonts w:cs="Arial"/>
                <w:b/>
                <w:spacing w:val="-2"/>
                <w:w w:val="110"/>
                <w:szCs w:val="22"/>
                <w:lang w:val="sr-Latn-ME"/>
              </w:rPr>
            </w:pPr>
            <w:r w:rsidRPr="005D1507">
              <w:rPr>
                <w:rFonts w:cs="Arial"/>
                <w:b/>
                <w:spacing w:val="-2"/>
                <w:w w:val="110"/>
                <w:szCs w:val="22"/>
                <w:lang w:val="sr-Latn-ME"/>
              </w:rPr>
              <w:t>Bodovi</w:t>
            </w:r>
          </w:p>
        </w:tc>
      </w:tr>
      <w:tr w:rsidR="0007573F" w:rsidRPr="005D1507" w14:paraId="7066988C" w14:textId="77777777" w:rsidTr="00DE314E">
        <w:trPr>
          <w:trHeight w:val="875"/>
        </w:trPr>
        <w:tc>
          <w:tcPr>
            <w:tcW w:w="524" w:type="dxa"/>
          </w:tcPr>
          <w:p w14:paraId="6C39C073" w14:textId="77777777" w:rsidR="0007573F" w:rsidRPr="005D1507" w:rsidRDefault="0007573F" w:rsidP="00DE314E">
            <w:pPr>
              <w:pStyle w:val="BodyText"/>
              <w:spacing w:after="60"/>
              <w:jc w:val="center"/>
              <w:rPr>
                <w:rFonts w:cs="Arial"/>
                <w:b/>
                <w:bCs/>
                <w:szCs w:val="22"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105"/>
                <w:szCs w:val="22"/>
                <w:lang w:val="sr-Latn-ME"/>
              </w:rPr>
              <w:t>1.</w:t>
            </w:r>
          </w:p>
        </w:tc>
        <w:tc>
          <w:tcPr>
            <w:tcW w:w="2184" w:type="dxa"/>
          </w:tcPr>
          <w:p w14:paraId="7E98E6B3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b/>
                <w:szCs w:val="22"/>
                <w:lang w:val="sr-Latn-ME"/>
              </w:rPr>
            </w:pPr>
            <w:r w:rsidRPr="005D1507">
              <w:rPr>
                <w:rFonts w:cs="Arial"/>
                <w:b/>
                <w:szCs w:val="22"/>
                <w:lang w:val="sr-Latn-ME"/>
              </w:rPr>
              <w:t>Karakter</w:t>
            </w:r>
            <w:r w:rsidRPr="005D1507">
              <w:rPr>
                <w:rFonts w:cs="Arial"/>
                <w:b/>
                <w:spacing w:val="68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szCs w:val="22"/>
                <w:lang w:val="sr-Latn-ME"/>
              </w:rPr>
              <w:t>manifestacije</w:t>
            </w:r>
          </w:p>
        </w:tc>
        <w:tc>
          <w:tcPr>
            <w:tcW w:w="4962" w:type="dxa"/>
          </w:tcPr>
          <w:p w14:paraId="4AD7510B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zCs w:val="22"/>
                <w:lang w:val="sr-Latn-ME"/>
              </w:rPr>
            </w:pPr>
            <w:r w:rsidRPr="005D1507">
              <w:rPr>
                <w:rFonts w:cs="Arial"/>
                <w:spacing w:val="-2"/>
                <w:w w:val="105"/>
                <w:szCs w:val="22"/>
                <w:lang w:val="sr-Latn-ME"/>
              </w:rPr>
              <w:t>Međunarodni</w:t>
            </w:r>
          </w:p>
          <w:p w14:paraId="414D021D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zCs w:val="22"/>
                <w:lang w:val="sr-Latn-ME"/>
              </w:rPr>
            </w:pPr>
            <w:r w:rsidRPr="005D1507">
              <w:rPr>
                <w:rFonts w:cs="Arial"/>
                <w:spacing w:val="-2"/>
                <w:w w:val="105"/>
                <w:szCs w:val="22"/>
                <w:lang w:val="sr-Latn-ME"/>
              </w:rPr>
              <w:t>Regionalni</w:t>
            </w:r>
          </w:p>
          <w:p w14:paraId="4256FAB0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zCs w:val="22"/>
                <w:lang w:val="sr-Latn-ME"/>
              </w:rPr>
            </w:pPr>
            <w:r w:rsidRPr="005D1507">
              <w:rPr>
                <w:rFonts w:cs="Arial"/>
                <w:spacing w:val="-2"/>
                <w:w w:val="105"/>
                <w:szCs w:val="22"/>
                <w:lang w:val="sr-Latn-ME"/>
              </w:rPr>
              <w:t>Nacionalni</w:t>
            </w:r>
          </w:p>
        </w:tc>
        <w:tc>
          <w:tcPr>
            <w:tcW w:w="2009" w:type="dxa"/>
          </w:tcPr>
          <w:p w14:paraId="1DDBF7D9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zCs w:val="22"/>
                <w:lang w:val="sr-Latn-ME"/>
              </w:rPr>
            </w:pPr>
            <w:r w:rsidRPr="005D1507">
              <w:rPr>
                <w:rFonts w:cs="Arial"/>
                <w:szCs w:val="22"/>
                <w:lang w:val="sr-Latn-ME"/>
              </w:rPr>
              <w:t>3 boda</w:t>
            </w:r>
          </w:p>
          <w:p w14:paraId="1AC0055E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zCs w:val="22"/>
                <w:lang w:val="sr-Latn-ME"/>
              </w:rPr>
            </w:pPr>
            <w:r w:rsidRPr="005D1507">
              <w:rPr>
                <w:rFonts w:cs="Arial"/>
                <w:szCs w:val="22"/>
                <w:lang w:val="sr-Latn-ME"/>
              </w:rPr>
              <w:t>2 boda</w:t>
            </w:r>
          </w:p>
          <w:p w14:paraId="539AB034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b/>
                <w:szCs w:val="22"/>
                <w:lang w:val="sr-Latn-ME"/>
              </w:rPr>
            </w:pPr>
            <w:r w:rsidRPr="005D1507">
              <w:rPr>
                <w:rFonts w:cs="Arial"/>
                <w:szCs w:val="22"/>
                <w:lang w:val="sr-Latn-ME"/>
              </w:rPr>
              <w:t>1 bod</w:t>
            </w:r>
          </w:p>
        </w:tc>
      </w:tr>
      <w:tr w:rsidR="0007573F" w:rsidRPr="005D1507" w14:paraId="7BA66526" w14:textId="77777777" w:rsidTr="00DE314E">
        <w:trPr>
          <w:trHeight w:val="950"/>
        </w:trPr>
        <w:tc>
          <w:tcPr>
            <w:tcW w:w="524" w:type="dxa"/>
          </w:tcPr>
          <w:p w14:paraId="2AF73503" w14:textId="77777777" w:rsidR="0007573F" w:rsidRPr="005D1507" w:rsidRDefault="0007573F" w:rsidP="00DE314E">
            <w:pPr>
              <w:pStyle w:val="BodyText"/>
              <w:spacing w:after="60"/>
              <w:jc w:val="center"/>
              <w:rPr>
                <w:rFonts w:cs="Arial"/>
                <w:b/>
                <w:bCs/>
                <w:szCs w:val="22"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110"/>
                <w:szCs w:val="22"/>
                <w:lang w:val="sr-Latn-ME"/>
              </w:rPr>
              <w:t>2.</w:t>
            </w:r>
          </w:p>
        </w:tc>
        <w:tc>
          <w:tcPr>
            <w:tcW w:w="2184" w:type="dxa"/>
          </w:tcPr>
          <w:p w14:paraId="68B97B32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b/>
                <w:szCs w:val="22"/>
                <w:lang w:val="sr-Latn-ME"/>
              </w:rPr>
            </w:pPr>
            <w:r w:rsidRPr="005D1507">
              <w:rPr>
                <w:rFonts w:cs="Arial"/>
                <w:b/>
                <w:w w:val="105"/>
                <w:szCs w:val="22"/>
                <w:lang w:val="sr-Latn-ME"/>
              </w:rPr>
              <w:t>Značaj manifestacije za razvoj turističke ponude - renome</w:t>
            </w:r>
          </w:p>
        </w:tc>
        <w:tc>
          <w:tcPr>
            <w:tcW w:w="4962" w:type="dxa"/>
          </w:tcPr>
          <w:p w14:paraId="2EB81577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Održana minimum 2 puta u Crnoj Gori</w:t>
            </w:r>
          </w:p>
          <w:p w14:paraId="671C4A13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Nova manifestacija</w:t>
            </w:r>
          </w:p>
          <w:p w14:paraId="43529E8F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Dodijeljena priznanja i nagrade (dodatni poen)</w:t>
            </w:r>
          </w:p>
        </w:tc>
        <w:tc>
          <w:tcPr>
            <w:tcW w:w="2009" w:type="dxa"/>
          </w:tcPr>
          <w:p w14:paraId="53999DC1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3 boda</w:t>
            </w:r>
          </w:p>
          <w:p w14:paraId="4745CBBB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2 boda</w:t>
            </w:r>
          </w:p>
          <w:p w14:paraId="5BA59DDF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1 bod</w:t>
            </w:r>
          </w:p>
        </w:tc>
      </w:tr>
      <w:tr w:rsidR="0007573F" w:rsidRPr="005D1507" w14:paraId="098F6A3E" w14:textId="77777777" w:rsidTr="00DE314E">
        <w:trPr>
          <w:trHeight w:val="1426"/>
        </w:trPr>
        <w:tc>
          <w:tcPr>
            <w:tcW w:w="524" w:type="dxa"/>
          </w:tcPr>
          <w:p w14:paraId="39836DA6" w14:textId="77777777" w:rsidR="0007573F" w:rsidRPr="005D1507" w:rsidRDefault="0007573F" w:rsidP="00DE314E">
            <w:pPr>
              <w:pStyle w:val="BodyText"/>
              <w:spacing w:after="60"/>
              <w:jc w:val="center"/>
              <w:rPr>
                <w:rFonts w:cs="Arial"/>
                <w:b/>
                <w:bCs/>
                <w:szCs w:val="22"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szCs w:val="22"/>
                <w:lang w:val="sr-Latn-ME"/>
              </w:rPr>
              <w:lastRenderedPageBreak/>
              <w:t>3.</w:t>
            </w:r>
          </w:p>
        </w:tc>
        <w:tc>
          <w:tcPr>
            <w:tcW w:w="2184" w:type="dxa"/>
          </w:tcPr>
          <w:p w14:paraId="0212431D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b/>
                <w:szCs w:val="22"/>
                <w:lang w:val="sr-Latn-ME"/>
              </w:rPr>
            </w:pPr>
            <w:r w:rsidRPr="005D1507">
              <w:rPr>
                <w:rFonts w:cs="Arial"/>
                <w:b/>
                <w:w w:val="105"/>
                <w:szCs w:val="22"/>
                <w:lang w:val="sr-Latn-ME"/>
              </w:rPr>
              <w:t>Kvalitet</w:t>
            </w:r>
            <w:r w:rsidRPr="005D1507">
              <w:rPr>
                <w:rFonts w:cs="Arial"/>
                <w:b/>
                <w:spacing w:val="20"/>
                <w:w w:val="105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w w:val="105"/>
                <w:szCs w:val="22"/>
                <w:lang w:val="sr-Latn-ME"/>
              </w:rPr>
              <w:t>programa</w:t>
            </w:r>
          </w:p>
        </w:tc>
        <w:tc>
          <w:tcPr>
            <w:tcW w:w="4962" w:type="dxa"/>
          </w:tcPr>
          <w:p w14:paraId="11A55FCB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Ukoliko je broj učesnika / izvođača po danu 4 ili više, a broj takmičara veći od 50</w:t>
            </w:r>
          </w:p>
          <w:p w14:paraId="1058A154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Ukoliko je broj učesnika / izvođača po danu od 1 do 3, broj takmičara do 50</w:t>
            </w:r>
          </w:p>
        </w:tc>
        <w:tc>
          <w:tcPr>
            <w:tcW w:w="2009" w:type="dxa"/>
          </w:tcPr>
          <w:p w14:paraId="3331CEEF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3 boda</w:t>
            </w:r>
          </w:p>
          <w:p w14:paraId="18DC823D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</w:p>
          <w:p w14:paraId="5E7D28B6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</w:p>
          <w:p w14:paraId="028FC40F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1 bod</w:t>
            </w:r>
          </w:p>
          <w:p w14:paraId="6061232D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</w:p>
        </w:tc>
      </w:tr>
      <w:tr w:rsidR="0007573F" w:rsidRPr="005D1507" w14:paraId="171EC502" w14:textId="77777777" w:rsidTr="00DE314E">
        <w:trPr>
          <w:trHeight w:val="1426"/>
        </w:trPr>
        <w:tc>
          <w:tcPr>
            <w:tcW w:w="524" w:type="dxa"/>
          </w:tcPr>
          <w:p w14:paraId="5DEB7E6D" w14:textId="77777777" w:rsidR="0007573F" w:rsidRPr="005D1507" w:rsidRDefault="0007573F" w:rsidP="00DE314E">
            <w:pPr>
              <w:pStyle w:val="BodyText"/>
              <w:spacing w:after="60"/>
              <w:jc w:val="center"/>
              <w:rPr>
                <w:rFonts w:cs="Arial"/>
                <w:b/>
                <w:bCs/>
                <w:spacing w:val="-5"/>
                <w:szCs w:val="22"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szCs w:val="22"/>
                <w:lang w:val="sr-Latn-ME"/>
              </w:rPr>
              <w:t>4.</w:t>
            </w:r>
          </w:p>
        </w:tc>
        <w:tc>
          <w:tcPr>
            <w:tcW w:w="2184" w:type="dxa"/>
          </w:tcPr>
          <w:p w14:paraId="2E5DF464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b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b/>
                <w:w w:val="105"/>
                <w:szCs w:val="22"/>
                <w:lang w:val="sr-Latn-ME"/>
              </w:rPr>
              <w:t>Doprinos održivom razvoju</w:t>
            </w:r>
          </w:p>
          <w:p w14:paraId="65755D2B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b/>
                <w:w w:val="105"/>
                <w:szCs w:val="22"/>
                <w:lang w:val="sr-Latn-ME"/>
              </w:rPr>
            </w:pPr>
          </w:p>
        </w:tc>
        <w:tc>
          <w:tcPr>
            <w:tcW w:w="4962" w:type="dxa"/>
          </w:tcPr>
          <w:p w14:paraId="62842757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color w:val="000000"/>
                <w:szCs w:val="22"/>
              </w:rPr>
              <w:t>Ukoliko projekat značajno doprinosi unapređenju i diverzifikaciji turističke ponude, uključuje oblasti iz zaštite životne sredine (reciklaža, selektovano skupljanje otpada i sl.), kao i ima tendenciju da postane tradicionalnog karaktera</w:t>
            </w:r>
          </w:p>
        </w:tc>
        <w:tc>
          <w:tcPr>
            <w:tcW w:w="2009" w:type="dxa"/>
          </w:tcPr>
          <w:p w14:paraId="02E623F4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</w:p>
          <w:p w14:paraId="51FDF7F8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max 4 boda</w:t>
            </w:r>
          </w:p>
        </w:tc>
      </w:tr>
      <w:tr w:rsidR="0007573F" w:rsidRPr="005D1507" w14:paraId="1F7432D5" w14:textId="77777777" w:rsidTr="00DE314E">
        <w:trPr>
          <w:trHeight w:val="1887"/>
        </w:trPr>
        <w:tc>
          <w:tcPr>
            <w:tcW w:w="524" w:type="dxa"/>
          </w:tcPr>
          <w:p w14:paraId="12789507" w14:textId="77777777" w:rsidR="0007573F" w:rsidRPr="005D1507" w:rsidRDefault="0007573F" w:rsidP="00DE314E">
            <w:pPr>
              <w:pStyle w:val="BodyText"/>
              <w:spacing w:after="60"/>
              <w:jc w:val="center"/>
              <w:rPr>
                <w:rFonts w:cs="Arial"/>
                <w:b/>
                <w:bCs/>
                <w:spacing w:val="-5"/>
                <w:szCs w:val="22"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szCs w:val="22"/>
                <w:lang w:val="sr-Latn-ME"/>
              </w:rPr>
              <w:t>5</w:t>
            </w:r>
          </w:p>
        </w:tc>
        <w:tc>
          <w:tcPr>
            <w:tcW w:w="2184" w:type="dxa"/>
          </w:tcPr>
          <w:p w14:paraId="36F9E2F8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b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b/>
                <w:w w:val="105"/>
                <w:szCs w:val="22"/>
                <w:lang w:val="sr-Latn-ME"/>
              </w:rPr>
              <w:t>Promocija manifestacije putem medija i društvenih mreža</w:t>
            </w:r>
          </w:p>
        </w:tc>
        <w:tc>
          <w:tcPr>
            <w:tcW w:w="4962" w:type="dxa"/>
          </w:tcPr>
          <w:p w14:paraId="2B850B21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zCs w:val="22"/>
                <w:lang w:val="sr-Latn-ME"/>
              </w:rPr>
            </w:pPr>
            <w:r w:rsidRPr="005D1507">
              <w:rPr>
                <w:rFonts w:cs="Arial"/>
                <w:spacing w:val="-2"/>
                <w:w w:val="105"/>
                <w:position w:val="1"/>
                <w:szCs w:val="22"/>
                <w:lang w:val="sr-Latn-ME"/>
              </w:rPr>
              <w:t>Inostrani</w:t>
            </w:r>
            <w:r w:rsidRPr="005D1507">
              <w:rPr>
                <w:rFonts w:cs="Arial"/>
                <w:spacing w:val="2"/>
                <w:w w:val="105"/>
                <w:position w:val="1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05"/>
                <w:position w:val="1"/>
                <w:szCs w:val="22"/>
                <w:lang w:val="sr-Latn-ME"/>
              </w:rPr>
              <w:t>mediji</w:t>
            </w:r>
          </w:p>
          <w:p w14:paraId="2A08ABF5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Mediji</w:t>
            </w:r>
            <w:r w:rsidRPr="005D1507">
              <w:rPr>
                <w:rFonts w:cs="Arial"/>
                <w:spacing w:val="-1"/>
                <w:w w:val="105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szCs w:val="22"/>
                <w:lang w:val="sr-Latn-ME"/>
              </w:rPr>
              <w:t>iz</w:t>
            </w:r>
            <w:r w:rsidRPr="005D1507">
              <w:rPr>
                <w:rFonts w:cs="Arial"/>
                <w:spacing w:val="-11"/>
                <w:w w:val="105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05"/>
                <w:szCs w:val="22"/>
                <w:lang w:val="sr-Latn-ME"/>
              </w:rPr>
              <w:t>regiona</w:t>
            </w:r>
          </w:p>
          <w:p w14:paraId="29B9ADF9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position w:val="1"/>
                <w:szCs w:val="22"/>
                <w:lang w:val="sr-Latn-ME"/>
              </w:rPr>
              <w:t>Mediji</w:t>
            </w:r>
            <w:r w:rsidRPr="005D1507">
              <w:rPr>
                <w:rFonts w:cs="Arial"/>
                <w:spacing w:val="6"/>
                <w:w w:val="105"/>
                <w:position w:val="1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position w:val="1"/>
                <w:szCs w:val="22"/>
                <w:lang w:val="sr-Latn-ME"/>
              </w:rPr>
              <w:t>iz</w:t>
            </w:r>
            <w:r w:rsidRPr="005D1507">
              <w:rPr>
                <w:rFonts w:cs="Arial"/>
                <w:spacing w:val="-12"/>
                <w:w w:val="105"/>
                <w:position w:val="1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position w:val="1"/>
                <w:szCs w:val="22"/>
                <w:lang w:val="sr-Latn-ME"/>
              </w:rPr>
              <w:t>Crne</w:t>
            </w:r>
            <w:r w:rsidRPr="005D1507">
              <w:rPr>
                <w:rFonts w:cs="Arial"/>
                <w:spacing w:val="-3"/>
                <w:w w:val="105"/>
                <w:position w:val="1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spacing w:val="-4"/>
                <w:w w:val="105"/>
                <w:position w:val="1"/>
                <w:szCs w:val="22"/>
                <w:lang w:val="sr-Latn-ME"/>
              </w:rPr>
              <w:t>Gore</w:t>
            </w:r>
          </w:p>
          <w:p w14:paraId="5353E65F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zCs w:val="22"/>
                <w:lang w:val="sr-Latn-ME"/>
              </w:rPr>
            </w:pPr>
            <w:r w:rsidRPr="005D1507">
              <w:rPr>
                <w:rFonts w:cs="Arial"/>
                <w:szCs w:val="22"/>
                <w:lang w:val="sr-Latn-ME"/>
              </w:rPr>
              <w:t>Društvene</w:t>
            </w:r>
            <w:r w:rsidRPr="005D1507">
              <w:rPr>
                <w:rFonts w:cs="Arial"/>
                <w:spacing w:val="34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szCs w:val="22"/>
                <w:lang w:val="sr-Latn-ME"/>
              </w:rPr>
              <w:t>mreže</w:t>
            </w:r>
          </w:p>
          <w:p w14:paraId="54B9BE33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position w:val="1"/>
                <w:szCs w:val="22"/>
                <w:lang w:val="sr-Latn-ME"/>
              </w:rPr>
              <w:t xml:space="preserve">Napomena: </w:t>
            </w:r>
            <w:r w:rsidRPr="005D1507">
              <w:rPr>
                <w:rFonts w:cs="Arial"/>
                <w:w w:val="105"/>
                <w:szCs w:val="22"/>
                <w:lang w:val="sr-Latn-ME"/>
              </w:rPr>
              <w:t>Ukoliko se manifestacija promoviše preko medija i preko društvenih mreža (Instagram, Facebook, Youtube i sl.) bodove će dobiti za obije promocije.</w:t>
            </w:r>
          </w:p>
        </w:tc>
        <w:tc>
          <w:tcPr>
            <w:tcW w:w="2009" w:type="dxa"/>
          </w:tcPr>
          <w:p w14:paraId="74C295BF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3 boda</w:t>
            </w:r>
          </w:p>
          <w:p w14:paraId="67F7BDD1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2 boda</w:t>
            </w:r>
          </w:p>
          <w:p w14:paraId="2639D777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1 bod</w:t>
            </w:r>
          </w:p>
          <w:p w14:paraId="140BB039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1 bod</w:t>
            </w:r>
          </w:p>
        </w:tc>
      </w:tr>
      <w:tr w:rsidR="0007573F" w:rsidRPr="005D1507" w14:paraId="4AC54F1A" w14:textId="77777777" w:rsidTr="00DE314E">
        <w:trPr>
          <w:trHeight w:val="925"/>
        </w:trPr>
        <w:tc>
          <w:tcPr>
            <w:tcW w:w="524" w:type="dxa"/>
          </w:tcPr>
          <w:p w14:paraId="47CECABA" w14:textId="77777777" w:rsidR="0007573F" w:rsidRPr="005D1507" w:rsidRDefault="0007573F" w:rsidP="00DE314E">
            <w:pPr>
              <w:pStyle w:val="BodyText"/>
              <w:spacing w:after="60"/>
              <w:jc w:val="center"/>
              <w:rPr>
                <w:rFonts w:cs="Arial"/>
                <w:b/>
                <w:bCs/>
                <w:spacing w:val="-5"/>
                <w:szCs w:val="22"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105"/>
                <w:szCs w:val="22"/>
                <w:lang w:val="sr-Latn-ME"/>
              </w:rPr>
              <w:t>6.</w:t>
            </w:r>
          </w:p>
        </w:tc>
        <w:tc>
          <w:tcPr>
            <w:tcW w:w="2184" w:type="dxa"/>
          </w:tcPr>
          <w:p w14:paraId="634427FF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b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b/>
                <w:w w:val="105"/>
                <w:szCs w:val="22"/>
                <w:lang w:val="sr-Latn-ME"/>
              </w:rPr>
              <w:t>Broj</w:t>
            </w:r>
            <w:r w:rsidRPr="005D1507">
              <w:rPr>
                <w:rFonts w:cs="Arial"/>
                <w:b/>
                <w:spacing w:val="11"/>
                <w:w w:val="105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w w:val="105"/>
                <w:szCs w:val="22"/>
                <w:lang w:val="sr-Latn-ME"/>
              </w:rPr>
              <w:t>posjetilaca</w:t>
            </w:r>
          </w:p>
        </w:tc>
        <w:tc>
          <w:tcPr>
            <w:tcW w:w="4962" w:type="dxa"/>
          </w:tcPr>
          <w:p w14:paraId="48BF4717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position w:val="1"/>
                <w:szCs w:val="22"/>
                <w:lang w:val="sr-Latn-ME"/>
              </w:rPr>
              <w:t>1500</w:t>
            </w:r>
            <w:r w:rsidRPr="005D1507">
              <w:rPr>
                <w:rFonts w:cs="Arial"/>
                <w:spacing w:val="-14"/>
                <w:w w:val="105"/>
                <w:position w:val="1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spacing w:val="-10"/>
                <w:w w:val="105"/>
                <w:position w:val="1"/>
                <w:szCs w:val="22"/>
                <w:lang w:val="sr-Latn-ME"/>
              </w:rPr>
              <w:t>&gt;</w:t>
            </w:r>
            <w:r w:rsidRPr="005D1507">
              <w:rPr>
                <w:rFonts w:cs="Arial"/>
                <w:position w:val="1"/>
                <w:szCs w:val="22"/>
                <w:lang w:val="sr-Latn-ME"/>
              </w:rPr>
              <w:tab/>
            </w:r>
          </w:p>
          <w:p w14:paraId="6D1714F2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zCs w:val="22"/>
                <w:lang w:val="sr-Latn-ME"/>
              </w:rPr>
            </w:pPr>
            <w:r w:rsidRPr="005D1507">
              <w:rPr>
                <w:rFonts w:cs="Arial"/>
                <w:spacing w:val="8"/>
                <w:w w:val="115"/>
                <w:szCs w:val="22"/>
                <w:lang w:val="sr-Latn-ME"/>
              </w:rPr>
              <w:t>500-</w:t>
            </w:r>
            <w:r w:rsidRPr="005D1507">
              <w:rPr>
                <w:rFonts w:cs="Arial"/>
                <w:spacing w:val="20"/>
                <w:w w:val="115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15"/>
                <w:szCs w:val="22"/>
                <w:lang w:val="sr-Latn-ME"/>
              </w:rPr>
              <w:t>1.500</w:t>
            </w:r>
          </w:p>
          <w:p w14:paraId="298B6EB8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pacing w:val="-2"/>
                <w:w w:val="105"/>
                <w:position w:val="1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&lt;</w:t>
            </w:r>
            <w:r w:rsidRPr="005D1507">
              <w:rPr>
                <w:rFonts w:cs="Arial"/>
                <w:spacing w:val="-11"/>
                <w:w w:val="105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spacing w:val="-5"/>
                <w:w w:val="105"/>
                <w:szCs w:val="22"/>
                <w:lang w:val="sr-Latn-ME"/>
              </w:rPr>
              <w:t>500</w:t>
            </w:r>
          </w:p>
        </w:tc>
        <w:tc>
          <w:tcPr>
            <w:tcW w:w="2009" w:type="dxa"/>
          </w:tcPr>
          <w:p w14:paraId="65234469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3 boda</w:t>
            </w:r>
          </w:p>
          <w:p w14:paraId="1504597F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2 boda</w:t>
            </w:r>
          </w:p>
          <w:p w14:paraId="62EA1F72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1 bod</w:t>
            </w:r>
          </w:p>
        </w:tc>
      </w:tr>
      <w:tr w:rsidR="0007573F" w:rsidRPr="005D1507" w14:paraId="77EAB38A" w14:textId="77777777" w:rsidTr="00DE314E">
        <w:trPr>
          <w:trHeight w:val="1112"/>
        </w:trPr>
        <w:tc>
          <w:tcPr>
            <w:tcW w:w="524" w:type="dxa"/>
          </w:tcPr>
          <w:p w14:paraId="0E78677F" w14:textId="77777777" w:rsidR="0007573F" w:rsidRPr="005D1507" w:rsidRDefault="0007573F" w:rsidP="00DE314E">
            <w:pPr>
              <w:pStyle w:val="BodyText"/>
              <w:spacing w:after="60"/>
              <w:jc w:val="center"/>
              <w:rPr>
                <w:rFonts w:cs="Arial"/>
                <w:b/>
                <w:bCs/>
                <w:spacing w:val="-5"/>
                <w:szCs w:val="22"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110"/>
                <w:szCs w:val="22"/>
                <w:lang w:val="sr-Latn-ME"/>
              </w:rPr>
              <w:t>7.</w:t>
            </w:r>
          </w:p>
        </w:tc>
        <w:tc>
          <w:tcPr>
            <w:tcW w:w="2184" w:type="dxa"/>
          </w:tcPr>
          <w:p w14:paraId="3C273ED1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b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b/>
                <w:w w:val="105"/>
                <w:szCs w:val="22"/>
                <w:lang w:val="sr-Latn-ME"/>
              </w:rPr>
              <w:t>Mjesto</w:t>
            </w:r>
            <w:r w:rsidRPr="005D1507">
              <w:rPr>
                <w:rFonts w:cs="Arial"/>
                <w:b/>
                <w:spacing w:val="16"/>
                <w:w w:val="105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w w:val="105"/>
                <w:szCs w:val="22"/>
                <w:lang w:val="sr-Latn-ME"/>
              </w:rPr>
              <w:t>održavanja</w:t>
            </w:r>
          </w:p>
        </w:tc>
        <w:tc>
          <w:tcPr>
            <w:tcW w:w="4962" w:type="dxa"/>
          </w:tcPr>
          <w:p w14:paraId="48A19CEF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position w:val="1"/>
                <w:szCs w:val="22"/>
                <w:lang w:val="sr-Latn-ME"/>
              </w:rPr>
              <w:t xml:space="preserve">Sjeverni </w:t>
            </w:r>
            <w:r w:rsidRPr="005D1507">
              <w:rPr>
                <w:rFonts w:cs="Arial"/>
                <w:spacing w:val="-2"/>
                <w:w w:val="105"/>
                <w:position w:val="1"/>
                <w:szCs w:val="22"/>
                <w:lang w:val="sr-Latn-ME"/>
              </w:rPr>
              <w:t>region</w:t>
            </w:r>
            <w:r w:rsidRPr="005D1507">
              <w:rPr>
                <w:rFonts w:cs="Arial"/>
                <w:position w:val="1"/>
                <w:szCs w:val="22"/>
                <w:lang w:val="sr-Latn-ME"/>
              </w:rPr>
              <w:tab/>
            </w:r>
          </w:p>
          <w:p w14:paraId="7B0E61D3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zCs w:val="22"/>
                <w:lang w:val="sr-Latn-ME"/>
              </w:rPr>
            </w:pPr>
            <w:r w:rsidRPr="005D1507">
              <w:rPr>
                <w:rFonts w:cs="Arial"/>
                <w:spacing w:val="-2"/>
                <w:w w:val="105"/>
                <w:szCs w:val="22"/>
                <w:lang w:val="sr-Latn-ME"/>
              </w:rPr>
              <w:t>Centralni</w:t>
            </w:r>
            <w:r w:rsidRPr="005D1507">
              <w:rPr>
                <w:rFonts w:cs="Arial"/>
                <w:spacing w:val="-1"/>
                <w:w w:val="105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05"/>
                <w:szCs w:val="22"/>
                <w:lang w:val="sr-Latn-ME"/>
              </w:rPr>
              <w:t>region</w:t>
            </w:r>
            <w:r w:rsidRPr="005D1507">
              <w:rPr>
                <w:rFonts w:cs="Arial"/>
                <w:szCs w:val="22"/>
                <w:lang w:val="sr-Latn-ME"/>
              </w:rPr>
              <w:tab/>
            </w:r>
          </w:p>
          <w:p w14:paraId="71CBD628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pacing w:val="-2"/>
                <w:w w:val="105"/>
                <w:position w:val="1"/>
                <w:szCs w:val="22"/>
                <w:lang w:val="sr-Latn-ME"/>
              </w:rPr>
            </w:pPr>
            <w:r w:rsidRPr="005D1507">
              <w:rPr>
                <w:rFonts w:cs="Arial"/>
                <w:szCs w:val="22"/>
                <w:lang w:val="sr-Latn-ME"/>
              </w:rPr>
              <w:t>Primorski</w:t>
            </w:r>
            <w:r w:rsidRPr="005D1507">
              <w:rPr>
                <w:rFonts w:cs="Arial"/>
                <w:spacing w:val="29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szCs w:val="22"/>
                <w:lang w:val="sr-Latn-ME"/>
              </w:rPr>
              <w:t>region</w:t>
            </w:r>
            <w:r w:rsidRPr="005D1507">
              <w:rPr>
                <w:rFonts w:cs="Arial"/>
                <w:szCs w:val="22"/>
                <w:lang w:val="sr-Latn-ME"/>
              </w:rPr>
              <w:tab/>
            </w:r>
          </w:p>
        </w:tc>
        <w:tc>
          <w:tcPr>
            <w:tcW w:w="2009" w:type="dxa"/>
          </w:tcPr>
          <w:p w14:paraId="33E3BC23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6 bodova</w:t>
            </w:r>
          </w:p>
          <w:p w14:paraId="42B54B14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3 boda</w:t>
            </w:r>
          </w:p>
          <w:p w14:paraId="400E193B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1 bod</w:t>
            </w:r>
          </w:p>
        </w:tc>
      </w:tr>
      <w:tr w:rsidR="0007573F" w:rsidRPr="005D1507" w14:paraId="075F8531" w14:textId="77777777" w:rsidTr="00DE314E">
        <w:trPr>
          <w:trHeight w:val="910"/>
        </w:trPr>
        <w:tc>
          <w:tcPr>
            <w:tcW w:w="524" w:type="dxa"/>
          </w:tcPr>
          <w:p w14:paraId="01F69D70" w14:textId="77777777" w:rsidR="0007573F" w:rsidRPr="005D1507" w:rsidRDefault="0007573F" w:rsidP="00DE314E">
            <w:pPr>
              <w:pStyle w:val="BodyText"/>
              <w:spacing w:after="60"/>
              <w:jc w:val="center"/>
              <w:rPr>
                <w:rFonts w:cs="Arial"/>
                <w:b/>
                <w:bCs/>
                <w:spacing w:val="-5"/>
                <w:w w:val="110"/>
                <w:szCs w:val="22"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75"/>
                <w:szCs w:val="22"/>
                <w:lang w:val="sr-Latn-ME"/>
              </w:rPr>
              <w:t>8.</w:t>
            </w:r>
          </w:p>
        </w:tc>
        <w:tc>
          <w:tcPr>
            <w:tcW w:w="2184" w:type="dxa"/>
          </w:tcPr>
          <w:p w14:paraId="6D027F2B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b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b/>
                <w:spacing w:val="-2"/>
                <w:w w:val="110"/>
                <w:szCs w:val="22"/>
                <w:lang w:val="sr-Latn-ME"/>
              </w:rPr>
              <w:t>Trajanje</w:t>
            </w:r>
            <w:r w:rsidRPr="005D1507">
              <w:rPr>
                <w:rFonts w:cs="Arial"/>
                <w:b/>
                <w:spacing w:val="-5"/>
                <w:w w:val="110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w w:val="110"/>
                <w:szCs w:val="22"/>
                <w:lang w:val="sr-Latn-ME"/>
              </w:rPr>
              <w:t>manifestacije</w:t>
            </w:r>
          </w:p>
        </w:tc>
        <w:tc>
          <w:tcPr>
            <w:tcW w:w="4962" w:type="dxa"/>
          </w:tcPr>
          <w:p w14:paraId="13D57848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3+</w:t>
            </w:r>
            <w:r w:rsidRPr="005D1507">
              <w:rPr>
                <w:rFonts w:cs="Arial"/>
                <w:spacing w:val="-5"/>
                <w:w w:val="105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spacing w:val="-4"/>
                <w:w w:val="105"/>
                <w:szCs w:val="22"/>
                <w:lang w:val="sr-Latn-ME"/>
              </w:rPr>
              <w:t>dana</w:t>
            </w:r>
          </w:p>
          <w:p w14:paraId="7F741CAC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2</w:t>
            </w:r>
            <w:r w:rsidRPr="005D1507">
              <w:rPr>
                <w:rFonts w:cs="Arial"/>
                <w:spacing w:val="-2"/>
                <w:w w:val="105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spacing w:val="-4"/>
                <w:w w:val="105"/>
                <w:szCs w:val="22"/>
                <w:lang w:val="sr-Latn-ME"/>
              </w:rPr>
              <w:t>dana</w:t>
            </w:r>
          </w:p>
          <w:p w14:paraId="247CED5E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position w:val="1"/>
                <w:szCs w:val="22"/>
                <w:lang w:val="sr-Latn-ME"/>
              </w:rPr>
            </w:pPr>
            <w:r w:rsidRPr="005D1507">
              <w:rPr>
                <w:rFonts w:cs="Arial"/>
                <w:b/>
                <w:w w:val="90"/>
                <w:szCs w:val="22"/>
                <w:lang w:val="sr-Latn-ME"/>
              </w:rPr>
              <w:t>1</w:t>
            </w:r>
            <w:r w:rsidRPr="005D1507">
              <w:rPr>
                <w:rFonts w:cs="Arial"/>
                <w:b/>
                <w:spacing w:val="-5"/>
                <w:w w:val="90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spacing w:val="-5"/>
                <w:szCs w:val="22"/>
                <w:lang w:val="sr-Latn-ME"/>
              </w:rPr>
              <w:t>dan</w:t>
            </w:r>
          </w:p>
        </w:tc>
        <w:tc>
          <w:tcPr>
            <w:tcW w:w="2009" w:type="dxa"/>
          </w:tcPr>
          <w:p w14:paraId="67AB04CA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3 boda</w:t>
            </w:r>
          </w:p>
          <w:p w14:paraId="26E3AAD3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2 boda</w:t>
            </w:r>
          </w:p>
          <w:p w14:paraId="071D3AA5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1 bod</w:t>
            </w:r>
          </w:p>
        </w:tc>
      </w:tr>
      <w:tr w:rsidR="0007573F" w:rsidRPr="005D1507" w14:paraId="5FEC57BE" w14:textId="77777777" w:rsidTr="00DE314E">
        <w:trPr>
          <w:trHeight w:val="1099"/>
        </w:trPr>
        <w:tc>
          <w:tcPr>
            <w:tcW w:w="524" w:type="dxa"/>
          </w:tcPr>
          <w:p w14:paraId="76855395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b/>
                <w:bCs/>
                <w:spacing w:val="-5"/>
                <w:w w:val="110"/>
                <w:szCs w:val="22"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szCs w:val="22"/>
                <w:lang w:val="sr-Latn-ME"/>
              </w:rPr>
              <w:t>9.</w:t>
            </w:r>
          </w:p>
        </w:tc>
        <w:tc>
          <w:tcPr>
            <w:tcW w:w="2184" w:type="dxa"/>
          </w:tcPr>
          <w:p w14:paraId="73E47077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b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b/>
                <w:w w:val="110"/>
                <w:szCs w:val="22"/>
                <w:lang w:val="sr-Latn-ME"/>
              </w:rPr>
              <w:t>Period</w:t>
            </w:r>
            <w:r w:rsidRPr="005D1507">
              <w:rPr>
                <w:rFonts w:cs="Arial"/>
                <w:b/>
                <w:spacing w:val="1"/>
                <w:w w:val="110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szCs w:val="22"/>
                <w:lang w:val="sr-Latn-ME"/>
              </w:rPr>
              <w:t>održavanja</w:t>
            </w:r>
            <w:r w:rsidRPr="005D1507">
              <w:rPr>
                <w:rFonts w:cs="Arial"/>
                <w:b/>
                <w:spacing w:val="8"/>
                <w:w w:val="110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w w:val="110"/>
                <w:szCs w:val="22"/>
                <w:lang w:val="sr-Latn-ME"/>
              </w:rPr>
              <w:t>manifestacije</w:t>
            </w:r>
          </w:p>
        </w:tc>
        <w:tc>
          <w:tcPr>
            <w:tcW w:w="4962" w:type="dxa"/>
          </w:tcPr>
          <w:p w14:paraId="1DBB7075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position w:val="1"/>
                <w:szCs w:val="22"/>
                <w:lang w:val="sr-Latn-ME"/>
              </w:rPr>
              <w:t>01.01.2024.</w:t>
            </w:r>
            <w:r w:rsidRPr="005D1507">
              <w:rPr>
                <w:rFonts w:cs="Arial"/>
                <w:spacing w:val="-9"/>
                <w:w w:val="105"/>
                <w:position w:val="1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position w:val="1"/>
                <w:szCs w:val="22"/>
                <w:lang w:val="sr-Latn-ME"/>
              </w:rPr>
              <w:t>-</w:t>
            </w:r>
            <w:r w:rsidRPr="005D1507">
              <w:rPr>
                <w:rFonts w:cs="Arial"/>
                <w:spacing w:val="31"/>
                <w:w w:val="105"/>
                <w:position w:val="1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05"/>
                <w:position w:val="1"/>
                <w:szCs w:val="22"/>
                <w:lang w:val="sr-Latn-ME"/>
              </w:rPr>
              <w:t>31.05.2024.</w:t>
            </w:r>
          </w:p>
          <w:p w14:paraId="3AD5E948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01.10.2024.</w:t>
            </w:r>
            <w:r w:rsidRPr="005D1507">
              <w:rPr>
                <w:rFonts w:cs="Arial"/>
                <w:spacing w:val="-5"/>
                <w:w w:val="105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szCs w:val="22"/>
                <w:lang w:val="sr-Latn-ME"/>
              </w:rPr>
              <w:t>-</w:t>
            </w:r>
            <w:r w:rsidRPr="005D1507">
              <w:rPr>
                <w:rFonts w:cs="Arial"/>
                <w:spacing w:val="27"/>
                <w:w w:val="105"/>
                <w:szCs w:val="22"/>
                <w:lang w:val="sr-Latn-ME"/>
              </w:rPr>
              <w:t xml:space="preserve"> </w:t>
            </w:r>
            <w:r>
              <w:rPr>
                <w:rFonts w:cs="Arial"/>
                <w:spacing w:val="-2"/>
                <w:w w:val="105"/>
                <w:szCs w:val="22"/>
                <w:lang w:val="sr-Latn-ME"/>
              </w:rPr>
              <w:t>1</w:t>
            </w:r>
            <w:r w:rsidRPr="005D1507">
              <w:rPr>
                <w:rFonts w:cs="Arial"/>
                <w:spacing w:val="-2"/>
                <w:w w:val="105"/>
                <w:szCs w:val="22"/>
                <w:lang w:val="sr-Latn-ME"/>
              </w:rPr>
              <w:t>0.12.2024.</w:t>
            </w:r>
          </w:p>
          <w:p w14:paraId="3B635283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position w:val="1"/>
                <w:szCs w:val="22"/>
                <w:lang w:val="sr-Latn-ME"/>
              </w:rPr>
            </w:pPr>
            <w:r w:rsidRPr="005D1507">
              <w:rPr>
                <w:rFonts w:cs="Arial"/>
                <w:szCs w:val="22"/>
                <w:lang w:val="sr-Latn-ME"/>
              </w:rPr>
              <w:t>01.06.2024.</w:t>
            </w:r>
            <w:r w:rsidRPr="005D1507">
              <w:rPr>
                <w:rFonts w:cs="Arial"/>
                <w:spacing w:val="13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szCs w:val="22"/>
                <w:lang w:val="sr-Latn-ME"/>
              </w:rPr>
              <w:t>-</w:t>
            </w:r>
            <w:r w:rsidRPr="005D1507">
              <w:rPr>
                <w:rFonts w:cs="Arial"/>
                <w:spacing w:val="73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szCs w:val="22"/>
                <w:lang w:val="sr-Latn-ME"/>
              </w:rPr>
              <w:t>30.09.2024.</w:t>
            </w:r>
          </w:p>
        </w:tc>
        <w:tc>
          <w:tcPr>
            <w:tcW w:w="2009" w:type="dxa"/>
          </w:tcPr>
          <w:p w14:paraId="6C613FE2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 xml:space="preserve"> 3 boda</w:t>
            </w:r>
          </w:p>
          <w:p w14:paraId="69DCA833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2 boda</w:t>
            </w:r>
          </w:p>
          <w:p w14:paraId="512DAA55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1 bod</w:t>
            </w:r>
          </w:p>
        </w:tc>
      </w:tr>
      <w:tr w:rsidR="0007573F" w:rsidRPr="005D1507" w14:paraId="66333313" w14:textId="77777777" w:rsidTr="00DE314E">
        <w:trPr>
          <w:trHeight w:val="978"/>
        </w:trPr>
        <w:tc>
          <w:tcPr>
            <w:tcW w:w="524" w:type="dxa"/>
          </w:tcPr>
          <w:p w14:paraId="08EEFE33" w14:textId="77777777" w:rsidR="0007573F" w:rsidRPr="005D1507" w:rsidRDefault="0007573F" w:rsidP="00DE314E">
            <w:pPr>
              <w:pStyle w:val="BodyText"/>
              <w:spacing w:after="60"/>
              <w:jc w:val="center"/>
              <w:rPr>
                <w:rFonts w:cs="Arial"/>
                <w:b/>
                <w:bCs/>
                <w:spacing w:val="-5"/>
                <w:w w:val="85"/>
                <w:szCs w:val="22"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105"/>
                <w:szCs w:val="22"/>
                <w:lang w:val="sr-Latn-ME"/>
              </w:rPr>
              <w:t>10.</w:t>
            </w:r>
          </w:p>
        </w:tc>
        <w:tc>
          <w:tcPr>
            <w:tcW w:w="2184" w:type="dxa"/>
          </w:tcPr>
          <w:p w14:paraId="539AACC3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b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b/>
                <w:w w:val="105"/>
                <w:szCs w:val="22"/>
                <w:lang w:val="sr-Latn-ME"/>
              </w:rPr>
              <w:t>Podrška lokalne zajednice</w:t>
            </w:r>
          </w:p>
        </w:tc>
        <w:tc>
          <w:tcPr>
            <w:tcW w:w="4962" w:type="dxa"/>
          </w:tcPr>
          <w:p w14:paraId="6FE2A48E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pacing w:val="-2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Opština/LTO finansijski učestvuje/ju</w:t>
            </w:r>
            <w:r w:rsidRPr="005D1507">
              <w:rPr>
                <w:rFonts w:cs="Arial"/>
                <w:spacing w:val="-2"/>
                <w:w w:val="105"/>
                <w:szCs w:val="22"/>
                <w:lang w:val="sr-Latn-ME"/>
              </w:rPr>
              <w:t xml:space="preserve"> </w:t>
            </w:r>
          </w:p>
          <w:p w14:paraId="64CFD51E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spacing w:val="-2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 xml:space="preserve">Opština/LTO podržava održavanje ali ne </w:t>
            </w:r>
            <w:r w:rsidRPr="005D1507">
              <w:rPr>
                <w:rFonts w:cs="Arial"/>
                <w:spacing w:val="-2"/>
                <w:w w:val="105"/>
                <w:szCs w:val="22"/>
                <w:lang w:val="sr-Latn-ME"/>
              </w:rPr>
              <w:t>finansijski</w:t>
            </w:r>
          </w:p>
          <w:p w14:paraId="142FD1B8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spacing w:val="-2"/>
                <w:w w:val="105"/>
                <w:szCs w:val="22"/>
                <w:lang w:val="sr-Latn-ME"/>
              </w:rPr>
              <w:t>Turistička</w:t>
            </w:r>
            <w:r w:rsidRPr="005D1507">
              <w:rPr>
                <w:rFonts w:cs="Arial"/>
                <w:spacing w:val="8"/>
                <w:w w:val="105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05"/>
                <w:szCs w:val="22"/>
                <w:lang w:val="sr-Latn-ME"/>
              </w:rPr>
              <w:t>privreda</w:t>
            </w:r>
            <w:r w:rsidRPr="005D1507">
              <w:rPr>
                <w:rFonts w:cs="Arial"/>
                <w:spacing w:val="-4"/>
                <w:w w:val="105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05"/>
                <w:szCs w:val="22"/>
                <w:lang w:val="sr-Latn-ME"/>
              </w:rPr>
              <w:t>finansijski</w:t>
            </w:r>
            <w:r w:rsidRPr="005D1507">
              <w:rPr>
                <w:rFonts w:cs="Arial"/>
                <w:spacing w:val="15"/>
                <w:w w:val="105"/>
                <w:szCs w:val="22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05"/>
                <w:szCs w:val="22"/>
                <w:lang w:val="sr-Latn-ME"/>
              </w:rPr>
              <w:t>učestvuje</w:t>
            </w:r>
          </w:p>
        </w:tc>
        <w:tc>
          <w:tcPr>
            <w:tcW w:w="2009" w:type="dxa"/>
          </w:tcPr>
          <w:p w14:paraId="098D2FF4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2 boda</w:t>
            </w:r>
          </w:p>
          <w:p w14:paraId="08754849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1 bod</w:t>
            </w:r>
          </w:p>
          <w:p w14:paraId="1662C52E" w14:textId="77777777" w:rsidR="0007573F" w:rsidRPr="005D1507" w:rsidRDefault="0007573F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w w:val="105"/>
                <w:szCs w:val="22"/>
                <w:lang w:val="sr-Latn-ME"/>
              </w:rPr>
              <w:t>1 bod</w:t>
            </w:r>
          </w:p>
        </w:tc>
      </w:tr>
    </w:tbl>
    <w:p w14:paraId="553B570A" w14:textId="77777777" w:rsidR="0007573F" w:rsidRPr="005D1507" w:rsidRDefault="0007573F" w:rsidP="0007573F">
      <w:pPr>
        <w:pStyle w:val="Heading3"/>
        <w:tabs>
          <w:tab w:val="left" w:pos="716"/>
        </w:tabs>
        <w:spacing w:before="76"/>
        <w:ind w:left="716" w:firstLine="0"/>
        <w:rPr>
          <w:rFonts w:cs="Arial"/>
          <w:color w:val="52525B"/>
          <w:sz w:val="22"/>
          <w:szCs w:val="22"/>
          <w:lang w:val="sr-Latn-ME"/>
        </w:rPr>
      </w:pPr>
    </w:p>
    <w:p w14:paraId="6086ED21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Rangiranje</w:t>
      </w:r>
    </w:p>
    <w:p w14:paraId="3343E44E" w14:textId="77777777" w:rsidR="0007573F" w:rsidRPr="005D1507" w:rsidRDefault="0007573F" w:rsidP="0007573F">
      <w:pPr>
        <w:pStyle w:val="BodyText"/>
        <w:rPr>
          <w:rFonts w:cs="Arial"/>
          <w:szCs w:val="22"/>
        </w:rPr>
      </w:pPr>
      <w:r w:rsidRPr="005D1507">
        <w:rPr>
          <w:rFonts w:cs="Arial"/>
          <w:w w:val="105"/>
          <w:szCs w:val="22"/>
          <w:lang w:val="sr-Latn-ME"/>
        </w:rPr>
        <w:t>Sredstva će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se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 xml:space="preserve">odobravati projektima prema </w:t>
      </w:r>
      <w:r w:rsidRPr="005D1507">
        <w:rPr>
          <w:rFonts w:cs="Arial"/>
          <w:szCs w:val="22"/>
        </w:rPr>
        <w:t>bodovnoj listi od najvećeg broja bodova naniže, do krajnje raspodjele ukupnog iznosa sredstava namijenjenih za ovu mjeru Programa. Ako posljednji projekat na bodovnoj listi prelazi ukupni iznos od 70.000,00 € raspoloživih sredstava, projekat može dobiti samo dio zahtijevanih sredstava. U tom slučaju potencijalni korisnik će imati mogućnost da povuče zahtjev.</w:t>
      </w:r>
    </w:p>
    <w:p w14:paraId="4E9A4B98" w14:textId="77777777" w:rsidR="0007573F" w:rsidRPr="005D1507" w:rsidRDefault="0007573F" w:rsidP="0007573F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Rang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lista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će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biti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objavljena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internet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stranici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Ministarstva</w:t>
      </w:r>
      <w:r w:rsidRPr="005D1507">
        <w:rPr>
          <w:rFonts w:cs="Arial"/>
          <w:spacing w:val="3"/>
          <w:w w:val="105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turizma, ekologije, održivog razvoja i razvoja sjevera</w:t>
      </w:r>
      <w:r w:rsidRPr="005D1507">
        <w:rPr>
          <w:rFonts w:cs="Arial"/>
          <w:spacing w:val="-2"/>
          <w:w w:val="105"/>
          <w:szCs w:val="22"/>
          <w:lang w:val="sr-Latn-ME"/>
        </w:rPr>
        <w:t>.</w:t>
      </w:r>
    </w:p>
    <w:p w14:paraId="1052D618" w14:textId="1D5785FD" w:rsidR="0007573F" w:rsidRDefault="0007573F" w:rsidP="0007573F">
      <w:pPr>
        <w:pStyle w:val="BodyText"/>
        <w:spacing w:before="4"/>
        <w:rPr>
          <w:rFonts w:cs="Arial"/>
          <w:szCs w:val="22"/>
          <w:lang w:val="sr-Latn-ME"/>
        </w:rPr>
      </w:pPr>
    </w:p>
    <w:p w14:paraId="41BC095C" w14:textId="77777777" w:rsidR="0007573F" w:rsidRDefault="0007573F" w:rsidP="0007573F">
      <w:pPr>
        <w:pStyle w:val="BodyText"/>
        <w:spacing w:before="4"/>
        <w:rPr>
          <w:rFonts w:cs="Arial"/>
          <w:szCs w:val="22"/>
          <w:lang w:val="sr-Latn-ME"/>
        </w:rPr>
      </w:pPr>
    </w:p>
    <w:p w14:paraId="54EC2252" w14:textId="77777777" w:rsidR="0007573F" w:rsidRPr="005D1507" w:rsidRDefault="0007573F" w:rsidP="0007573F">
      <w:pPr>
        <w:pStyle w:val="BodyText"/>
        <w:spacing w:before="4"/>
        <w:rPr>
          <w:rFonts w:cs="Arial"/>
          <w:szCs w:val="22"/>
          <w:lang w:val="sr-Latn-ME"/>
        </w:rPr>
      </w:pPr>
    </w:p>
    <w:p w14:paraId="01ED8832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lastRenderedPageBreak/>
        <w:t>Rok za podnošenje prijava</w:t>
      </w:r>
    </w:p>
    <w:p w14:paraId="108EA8EE" w14:textId="77777777" w:rsidR="0007573F" w:rsidRPr="005D1507" w:rsidRDefault="0007573F" w:rsidP="0007573F">
      <w:pPr>
        <w:pStyle w:val="BodyText"/>
        <w:rPr>
          <w:rFonts w:cs="Arial"/>
          <w:spacing w:val="-2"/>
          <w:w w:val="105"/>
          <w:szCs w:val="22"/>
          <w:lang w:val="sr-Latn-ME"/>
        </w:rPr>
      </w:pPr>
      <w:bookmarkStart w:id="8" w:name="_Hlk164246566"/>
      <w:r w:rsidRPr="005D1507">
        <w:rPr>
          <w:rFonts w:cs="Arial"/>
          <w:spacing w:val="-2"/>
          <w:w w:val="105"/>
          <w:szCs w:val="22"/>
          <w:lang w:val="sr-Latn-ME"/>
        </w:rPr>
        <w:t xml:space="preserve">Rok za podnošenje prijave je 21 dan od dana objavljivanja Javnog poziva. </w:t>
      </w:r>
    </w:p>
    <w:bookmarkEnd w:id="8"/>
    <w:p w14:paraId="4BF35FDF" w14:textId="77777777" w:rsidR="0007573F" w:rsidRPr="005D1507" w:rsidRDefault="0007573F" w:rsidP="0007573F">
      <w:pPr>
        <w:pStyle w:val="BodyText"/>
        <w:rPr>
          <w:rFonts w:cs="Arial"/>
          <w:b/>
          <w:bCs/>
          <w:szCs w:val="22"/>
          <w:lang w:val="sr-Latn-ME"/>
        </w:rPr>
      </w:pPr>
    </w:p>
    <w:p w14:paraId="52B1BB56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 xml:space="preserve"> Postupak donošenja odluke</w:t>
      </w:r>
    </w:p>
    <w:p w14:paraId="076CBD78" w14:textId="77777777" w:rsidR="0007573F" w:rsidRPr="005D1507" w:rsidRDefault="0007573F" w:rsidP="0007573F">
      <w:pPr>
        <w:spacing w:after="80"/>
        <w:jc w:val="both"/>
        <w:rPr>
          <w:rFonts w:cs="Arial"/>
          <w:lang w:val="sr-Latn-ME"/>
        </w:rPr>
      </w:pPr>
      <w:bookmarkStart w:id="9" w:name="_Hlk164413256"/>
      <w:r w:rsidRPr="005D1507">
        <w:rPr>
          <w:rFonts w:cs="Arial"/>
          <w:w w:val="105"/>
          <w:lang w:val="sr-Latn-ME"/>
        </w:rPr>
        <w:t>Ocjena ispunjenosti kriterijuma po ovom Javnom pozivu je u nadležnosti Komisije koju formira Ministar</w:t>
      </w:r>
      <w:r w:rsidRPr="005D1507">
        <w:rPr>
          <w:rFonts w:cs="Arial"/>
          <w:lang w:val="sr-Latn-ME"/>
        </w:rPr>
        <w:t xml:space="preserve"> turizma, ekologije, održivog razvoja i razvoja sjevera</w:t>
      </w:r>
      <w:r w:rsidRPr="005D1507">
        <w:rPr>
          <w:rFonts w:cs="Arial"/>
          <w:w w:val="105"/>
          <w:lang w:val="sr-Latn-ME"/>
        </w:rPr>
        <w:t>. Komisija obrađuje zahtjeve, pribavlja dodatne</w:t>
      </w:r>
      <w:r w:rsidRPr="005D1507">
        <w:rPr>
          <w:rFonts w:cs="Arial"/>
          <w:spacing w:val="-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informacije i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utvrđuje rang</w:t>
      </w:r>
      <w:r w:rsidRPr="005D1507">
        <w:rPr>
          <w:rFonts w:cs="Arial"/>
          <w:spacing w:val="-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listu projekata koji ispunjavaju zadate uslove. Odluku o</w:t>
      </w:r>
      <w:r w:rsidRPr="005D1507">
        <w:rPr>
          <w:rFonts w:cs="Arial"/>
          <w:spacing w:val="-8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dodjeli sredstava na</w:t>
      </w:r>
      <w:r w:rsidRPr="005D1507">
        <w:rPr>
          <w:rFonts w:cs="Arial"/>
          <w:spacing w:val="-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osnovu rang liste donosi Ministar.</w:t>
      </w:r>
    </w:p>
    <w:bookmarkEnd w:id="9"/>
    <w:p w14:paraId="71AD554B" w14:textId="77777777" w:rsidR="0007573F" w:rsidRPr="005D1507" w:rsidRDefault="0007573F" w:rsidP="0007573F">
      <w:pPr>
        <w:pStyle w:val="BodyText"/>
        <w:spacing w:before="1"/>
        <w:rPr>
          <w:rFonts w:cs="Arial"/>
          <w:szCs w:val="22"/>
          <w:lang w:val="sr-Latn-ME"/>
        </w:rPr>
      </w:pPr>
    </w:p>
    <w:p w14:paraId="21AE2100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Rok za donošenje odluke</w:t>
      </w:r>
    </w:p>
    <w:p w14:paraId="3034AF21" w14:textId="77777777" w:rsidR="0007573F" w:rsidRPr="005D1507" w:rsidRDefault="0007573F" w:rsidP="0007573F">
      <w:pPr>
        <w:pStyle w:val="BodyText"/>
        <w:spacing w:before="8"/>
        <w:rPr>
          <w:rFonts w:cs="Arial"/>
          <w:w w:val="105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 xml:space="preserve">Odluka o odabiru projekata i dodjeli sredstava podnijetim zahtjevima  donijeće se najkasnije u roku od </w:t>
      </w:r>
      <w:r>
        <w:rPr>
          <w:rFonts w:cs="Arial"/>
          <w:w w:val="105"/>
          <w:szCs w:val="22"/>
          <w:lang w:val="sr-Latn-ME"/>
        </w:rPr>
        <w:t>45</w:t>
      </w:r>
      <w:r w:rsidRPr="005D1507">
        <w:rPr>
          <w:rFonts w:cs="Arial"/>
          <w:w w:val="105"/>
          <w:szCs w:val="22"/>
          <w:lang w:val="sr-Latn-ME"/>
        </w:rPr>
        <w:t xml:space="preserve"> dana od zatvaranja Javnog poziva.</w:t>
      </w:r>
    </w:p>
    <w:p w14:paraId="702F4C51" w14:textId="77777777" w:rsidR="0007573F" w:rsidRPr="005D1507" w:rsidRDefault="0007573F" w:rsidP="0007573F">
      <w:pPr>
        <w:pStyle w:val="BodyText"/>
        <w:spacing w:before="8"/>
        <w:rPr>
          <w:rFonts w:cs="Arial"/>
          <w:w w:val="105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Na donesene odluke, na osnovu Programa odnosno Javnog poziva, podnosilac nema pravo za podnošenje prigovora i odluka je konačna.</w:t>
      </w:r>
    </w:p>
    <w:p w14:paraId="618FBCA1" w14:textId="77777777" w:rsidR="0007573F" w:rsidRPr="005D1507" w:rsidRDefault="0007573F" w:rsidP="0007573F">
      <w:pPr>
        <w:pStyle w:val="BodyText"/>
        <w:spacing w:before="8"/>
        <w:rPr>
          <w:rFonts w:cs="Arial"/>
          <w:szCs w:val="22"/>
          <w:lang w:val="sr-Latn-ME"/>
        </w:rPr>
      </w:pPr>
    </w:p>
    <w:p w14:paraId="62445A68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Lista korisnika kojima su odobrena sredstva</w:t>
      </w:r>
    </w:p>
    <w:p w14:paraId="734D3386" w14:textId="77777777" w:rsidR="0007573F" w:rsidRPr="005D1507" w:rsidRDefault="0007573F" w:rsidP="0007573F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Lista korisnika kojima su odobrena sredstva sa iznosom i namjenom dodijeljenih sredstava po korisniku biće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objavljena na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 xml:space="preserve">internet stranici Ministarstva </w:t>
      </w:r>
      <w:r w:rsidRPr="005D1507">
        <w:rPr>
          <w:rFonts w:cs="Arial"/>
          <w:szCs w:val="22"/>
          <w:lang w:val="sr-Latn-ME"/>
        </w:rPr>
        <w:t>turizma, ekologije, održivog razvoja i razvoja sjevera</w:t>
      </w:r>
      <w:r w:rsidRPr="005D1507">
        <w:rPr>
          <w:rFonts w:cs="Arial"/>
          <w:w w:val="105"/>
          <w:szCs w:val="22"/>
          <w:lang w:val="sr-Latn-ME"/>
        </w:rPr>
        <w:t xml:space="preserve"> (https://www.gov.me/mert).</w:t>
      </w:r>
    </w:p>
    <w:p w14:paraId="73BEA386" w14:textId="77777777" w:rsidR="0007573F" w:rsidRPr="005D1507" w:rsidRDefault="0007573F" w:rsidP="0007573F">
      <w:pPr>
        <w:pStyle w:val="BodyText"/>
        <w:rPr>
          <w:rFonts w:cs="Arial"/>
          <w:szCs w:val="22"/>
          <w:lang w:val="sr-Latn-ME"/>
        </w:rPr>
      </w:pPr>
    </w:p>
    <w:p w14:paraId="739431A7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Rok za potpisivanje ugovora</w:t>
      </w:r>
    </w:p>
    <w:p w14:paraId="1741DC1D" w14:textId="77777777" w:rsidR="0007573F" w:rsidRPr="005D1507" w:rsidRDefault="0007573F" w:rsidP="0007573F">
      <w:pPr>
        <w:pStyle w:val="BodyText"/>
        <w:rPr>
          <w:rFonts w:cs="Arial"/>
          <w:w w:val="105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Ministarstvo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ć</w:t>
      </w:r>
      <w:r w:rsidRPr="005D1507">
        <w:rPr>
          <w:rFonts w:cs="Arial"/>
          <w:w w:val="105"/>
          <w:szCs w:val="22"/>
          <w:lang w:val="sr-Latn-ME"/>
        </w:rPr>
        <w:t>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korisnicima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kojima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su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odobrena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sredstva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potpisati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ugovor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najkasnije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roku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 15 dana od dana izvršnosti odluke o dodjeli sredstava.</w:t>
      </w:r>
    </w:p>
    <w:p w14:paraId="54A61588" w14:textId="77777777" w:rsidR="0007573F" w:rsidRPr="005D1507" w:rsidRDefault="0007573F" w:rsidP="0007573F">
      <w:pPr>
        <w:pStyle w:val="BodyText"/>
        <w:rPr>
          <w:rFonts w:cs="Arial"/>
          <w:szCs w:val="22"/>
          <w:lang w:val="sr-Latn-ME"/>
        </w:rPr>
      </w:pPr>
    </w:p>
    <w:p w14:paraId="0294E9D0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Nadzor</w:t>
      </w:r>
    </w:p>
    <w:p w14:paraId="25DA7727" w14:textId="77777777" w:rsidR="0007573F" w:rsidRPr="005D1507" w:rsidRDefault="0007573F" w:rsidP="0007573F">
      <w:pPr>
        <w:pStyle w:val="BodyText"/>
        <w:rPr>
          <w:rFonts w:cs="Arial"/>
          <w:szCs w:val="22"/>
          <w:lang w:val="sr-Latn-ME"/>
        </w:rPr>
      </w:pPr>
      <w:bookmarkStart w:id="10" w:name="_Hlk164066777"/>
      <w:bookmarkStart w:id="11" w:name="_Hlk164413417"/>
      <w:r w:rsidRPr="005D1507">
        <w:rPr>
          <w:rFonts w:cs="Arial"/>
          <w:szCs w:val="22"/>
          <w:lang w:val="sr-Latn-ME"/>
        </w:rPr>
        <w:t>Ministarstvo turizma, ekologije, održivog razvoja i razvoja sjevera</w:t>
      </w:r>
      <w:r w:rsidRPr="005D1507" w:rsidDel="00476BC7">
        <w:rPr>
          <w:rFonts w:cs="Arial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obavlja nadzor nad namjenskim korišćenjem utrošenih sredstava uvidom u dokumentaciju koju korisnik sredstava dostavlja u ugovorenom roku Ministarstvu</w:t>
      </w:r>
      <w:bookmarkEnd w:id="10"/>
      <w:r w:rsidRPr="005D1507">
        <w:rPr>
          <w:rFonts w:cs="Arial"/>
          <w:w w:val="105"/>
          <w:szCs w:val="22"/>
          <w:lang w:val="sr-Latn-ME"/>
        </w:rPr>
        <w:t>, putem pisanog izvještaja sa pratećom dokumentacijom (dokazima o korišćenju sredstava).</w:t>
      </w:r>
    </w:p>
    <w:p w14:paraId="4919DB8D" w14:textId="77777777" w:rsidR="0007573F" w:rsidRPr="005D1507" w:rsidRDefault="0007573F" w:rsidP="0007573F">
      <w:pPr>
        <w:pStyle w:val="BodyText"/>
        <w:rPr>
          <w:rFonts w:cs="Arial"/>
          <w:spacing w:val="-2"/>
          <w:w w:val="105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Po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potrebi,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obavlja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se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dodatni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nadzor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nakon </w:t>
      </w:r>
      <w:r w:rsidRPr="005D1507">
        <w:rPr>
          <w:rFonts w:cs="Arial"/>
          <w:w w:val="105"/>
          <w:szCs w:val="22"/>
          <w:lang w:val="sr-Latn-ME"/>
        </w:rPr>
        <w:t>uvida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dokumentaciju</w:t>
      </w:r>
      <w:r w:rsidRPr="005D1507">
        <w:rPr>
          <w:rFonts w:cs="Arial"/>
          <w:spacing w:val="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korisnika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sredstava.</w:t>
      </w:r>
    </w:p>
    <w:p w14:paraId="00088C8A" w14:textId="77777777" w:rsidR="0007573F" w:rsidRDefault="0007573F" w:rsidP="0007573F">
      <w:pPr>
        <w:pStyle w:val="BodyText"/>
        <w:rPr>
          <w:rFonts w:cs="Arial"/>
          <w:w w:val="105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Korisnik sredstava je dužan da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dostavi narativni i finansijski izvještaj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namjenskom </w:t>
      </w:r>
      <w:r w:rsidRPr="005D1507">
        <w:rPr>
          <w:rFonts w:cs="Arial"/>
          <w:w w:val="105"/>
          <w:szCs w:val="22"/>
          <w:lang w:val="sr-Latn-ME"/>
        </w:rPr>
        <w:t>korišćenju sredstava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(svih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utrošenih sredstava uključujući sredstva uložena od strane korisnika i drugih partnera) sa pratećom dokumentacijom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(kopije računa, dokaz o izvršenom plaćanju i ugovora za troškove i drugu dokumentaciju shodno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ugovoru)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roku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20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dana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dana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realizacije projekta.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Ukoliko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korisnik sredstava ne dostavi navedene izvještaje u propisanom roku Komisija će ga pisanim putem obavijestiti da će se nedostavljanje predmetnih izvještaja smatrati odustajanjem od zahtjeva za dodjelu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sredstava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ostaviti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mu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dodatni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rok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dostavu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izvještaja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koji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ne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može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biti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duži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10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dana od dana prijema obavještenja o dodatnom roku.</w:t>
      </w:r>
    </w:p>
    <w:p w14:paraId="63043537" w14:textId="77777777" w:rsidR="0007573F" w:rsidRPr="005D1507" w:rsidRDefault="0007573F" w:rsidP="0007573F">
      <w:pPr>
        <w:pStyle w:val="BodyText"/>
        <w:rPr>
          <w:rFonts w:cs="Arial"/>
          <w:w w:val="105"/>
          <w:szCs w:val="22"/>
          <w:lang w:val="sr-Latn-ME"/>
        </w:rPr>
      </w:pPr>
      <w:bookmarkStart w:id="12" w:name="_Hlk170455608"/>
      <w:r>
        <w:rPr>
          <w:rFonts w:cs="Arial"/>
          <w:w w:val="105"/>
          <w:szCs w:val="22"/>
          <w:lang w:val="sr-Latn-ME"/>
        </w:rPr>
        <w:t xml:space="preserve">U slučaju kada je rok za realizaciju manifestacije nakon 01. novembra, organizator je dužan da </w:t>
      </w:r>
      <w:r w:rsidRPr="005D1507">
        <w:rPr>
          <w:rFonts w:cs="Arial"/>
          <w:w w:val="105"/>
          <w:szCs w:val="22"/>
          <w:lang w:val="sr-Latn-ME"/>
        </w:rPr>
        <w:t>dostavi narativni i finansijski izvještaj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namjenskom </w:t>
      </w:r>
      <w:r w:rsidRPr="005D1507">
        <w:rPr>
          <w:rFonts w:cs="Arial"/>
          <w:w w:val="105"/>
          <w:szCs w:val="22"/>
          <w:lang w:val="sr-Latn-ME"/>
        </w:rPr>
        <w:t>korišćenju sredstava</w:t>
      </w:r>
      <w:r>
        <w:rPr>
          <w:rFonts w:cs="Arial"/>
          <w:w w:val="105"/>
          <w:szCs w:val="22"/>
          <w:lang w:val="sr-Latn-ME"/>
        </w:rPr>
        <w:t xml:space="preserve"> sa pratećom dokumentacijom najkasnije do 15. decembra 2024. godine.</w:t>
      </w:r>
    </w:p>
    <w:bookmarkEnd w:id="12"/>
    <w:p w14:paraId="337A69D5" w14:textId="77777777" w:rsidR="0007573F" w:rsidRPr="005D1507" w:rsidRDefault="0007573F" w:rsidP="0007573F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Sve aktivnosti koje se odnose na kontrolu utroška sredstava  i sastavljanja izvještaja Komisije, zbog završetka fiskalne godine, moraju biti završene najkasnije do 23</w:t>
      </w:r>
      <w:r>
        <w:rPr>
          <w:rFonts w:cs="Arial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.decembra 2024. godine.</w:t>
      </w:r>
    </w:p>
    <w:p w14:paraId="7A3AD23D" w14:textId="77777777" w:rsidR="0007573F" w:rsidRDefault="0007573F" w:rsidP="0007573F">
      <w:pPr>
        <w:pStyle w:val="BodyText"/>
        <w:rPr>
          <w:rFonts w:cs="Arial"/>
          <w:w w:val="105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Ukoliko organizator manifestacije kojem je odobrena podrška od strane Ministarstva, prilikom podnošenja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finansijskog izvještaja, a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nakon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realizacije manifestacije,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prikaže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je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utrošio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manje sredstava za organizaciju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 odnosu na iznos naveden u zahtjevu prilikom apliciranja na Javni poziv, podrška Ministarstva će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se umanjiti za iznos navedenih sredstava umanjen za odobren procenat podrške u odnosu na ukupnu vrijednost projekta.</w:t>
      </w:r>
    </w:p>
    <w:p w14:paraId="3DA06166" w14:textId="77777777" w:rsidR="0007573F" w:rsidRDefault="0007573F" w:rsidP="0007573F">
      <w:pPr>
        <w:pStyle w:val="BodyText"/>
        <w:rPr>
          <w:rFonts w:cs="Arial"/>
          <w:szCs w:val="22"/>
          <w:lang w:val="sr-Latn-ME"/>
        </w:rPr>
      </w:pPr>
      <w:r>
        <w:rPr>
          <w:rFonts w:cs="Arial"/>
          <w:szCs w:val="22"/>
          <w:lang w:val="sr-Latn-ME"/>
        </w:rPr>
        <w:t>Ukoliko korisnik sredstava odustane od realizacije manifestacije dužan je o tome da obavijesti Ministarstvo u roku od 5 dana od nastanka okolnosti zbog kojih se odustalo od organizacije.</w:t>
      </w:r>
    </w:p>
    <w:p w14:paraId="4CC56DFB" w14:textId="77777777" w:rsidR="0007573F" w:rsidRDefault="0007573F" w:rsidP="0007573F">
      <w:pPr>
        <w:pStyle w:val="BodyText"/>
        <w:rPr>
          <w:rFonts w:cs="Arial"/>
          <w:szCs w:val="22"/>
          <w:lang w:val="sr-Latn-ME"/>
        </w:rPr>
      </w:pPr>
      <w:r>
        <w:rPr>
          <w:rFonts w:cs="Arial"/>
          <w:szCs w:val="22"/>
          <w:lang w:val="sr-Latn-ME"/>
        </w:rPr>
        <w:lastRenderedPageBreak/>
        <w:t>Ukoliko Komisija na osnovu dostavljenog izvještaja o korišćenju sredstava sa pratećom dokumentacijom utvrdi da korisnik sredstava nije realizovao manifestaciju u skladu sa zaključenim ugovorom, Komisija će ga obavijestiti da nije ostvario pravo na finansijsku podršku.</w:t>
      </w:r>
    </w:p>
    <w:p w14:paraId="4D190D8D" w14:textId="77777777" w:rsidR="0007573F" w:rsidRDefault="0007573F" w:rsidP="0007573F">
      <w:pPr>
        <w:pStyle w:val="BodyText"/>
        <w:rPr>
          <w:rFonts w:cs="Arial"/>
          <w:szCs w:val="22"/>
          <w:lang w:val="sr-Latn-ME"/>
        </w:rPr>
      </w:pPr>
      <w:bookmarkStart w:id="13" w:name="_Hlk170462111"/>
      <w:r>
        <w:rPr>
          <w:rFonts w:cs="Arial"/>
          <w:szCs w:val="22"/>
          <w:lang w:val="sr-Latn-ME"/>
        </w:rPr>
        <w:t>U slučaju utvrđivanja nepravilnosti u korišćenju odobrenih sredstava Komisija predlaže raskid ugovora i povrat sredstava, a korisnik je dužan vratiti ista u roku od 15 dana od prijema odluke.</w:t>
      </w:r>
    </w:p>
    <w:bookmarkEnd w:id="11"/>
    <w:p w14:paraId="5529AC1E" w14:textId="77777777" w:rsidR="0007573F" w:rsidRPr="005D1507" w:rsidRDefault="0007573F" w:rsidP="0007573F">
      <w:pPr>
        <w:pStyle w:val="BodyText"/>
        <w:spacing w:before="3"/>
        <w:rPr>
          <w:rFonts w:cs="Arial"/>
          <w:szCs w:val="22"/>
          <w:lang w:val="sr-Latn-ME"/>
        </w:rPr>
      </w:pPr>
    </w:p>
    <w:p w14:paraId="3ABCE932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bookmarkStart w:id="14" w:name="_Hlk164413584"/>
      <w:bookmarkEnd w:id="13"/>
      <w:r w:rsidRPr="005D1507">
        <w:rPr>
          <w:rFonts w:cs="Arial"/>
          <w:b/>
          <w:bCs/>
          <w:szCs w:val="22"/>
          <w:lang w:val="sr-Latn-ME"/>
        </w:rPr>
        <w:t>Prava i obaveze korisnika</w:t>
      </w:r>
    </w:p>
    <w:p w14:paraId="7C4AE506" w14:textId="77777777" w:rsidR="0007573F" w:rsidRPr="005D1507" w:rsidRDefault="0007573F" w:rsidP="0007573F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Korisnik je</w:t>
      </w:r>
      <w:r w:rsidRPr="005D1507">
        <w:rPr>
          <w:rFonts w:cs="Arial"/>
          <w:spacing w:val="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obavezi</w:t>
      </w:r>
      <w:r w:rsidRPr="005D1507">
        <w:rPr>
          <w:rFonts w:cs="Arial"/>
          <w:spacing w:val="9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5"/>
          <w:w w:val="105"/>
          <w:szCs w:val="22"/>
          <w:lang w:val="sr-Latn-ME"/>
        </w:rPr>
        <w:t>da:</w:t>
      </w:r>
    </w:p>
    <w:p w14:paraId="60410A6B" w14:textId="77777777" w:rsidR="0007573F" w:rsidRPr="005D1507" w:rsidRDefault="0007573F" w:rsidP="0007573F">
      <w:pPr>
        <w:pStyle w:val="BodyText"/>
        <w:numPr>
          <w:ilvl w:val="0"/>
          <w:numId w:val="11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Potpiše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ugovor,</w:t>
      </w:r>
    </w:p>
    <w:p w14:paraId="3A3992CC" w14:textId="77777777" w:rsidR="0007573F" w:rsidRPr="005D1507" w:rsidRDefault="0007573F" w:rsidP="0007573F">
      <w:pPr>
        <w:pStyle w:val="BodyText"/>
        <w:numPr>
          <w:ilvl w:val="0"/>
          <w:numId w:val="11"/>
        </w:numPr>
        <w:rPr>
          <w:rFonts w:cs="Arial"/>
          <w:szCs w:val="22"/>
          <w:lang w:val="sr-Latn-ME"/>
        </w:rPr>
      </w:pPr>
      <w:r w:rsidRPr="005D1507">
        <w:rPr>
          <w:rFonts w:cs="Arial"/>
          <w:spacing w:val="-2"/>
          <w:w w:val="105"/>
          <w:szCs w:val="22"/>
          <w:lang w:val="sr-Latn-ME"/>
        </w:rPr>
        <w:t>Sredstva</w:t>
      </w:r>
      <w:r w:rsidRPr="005D1507">
        <w:rPr>
          <w:rFonts w:cs="Arial"/>
          <w:spacing w:val="4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iskoristi</w:t>
      </w:r>
      <w:r w:rsidRPr="005D1507">
        <w:rPr>
          <w:rFonts w:cs="Arial"/>
          <w:spacing w:val="3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namjenski,</w:t>
      </w:r>
    </w:p>
    <w:p w14:paraId="4DC1737A" w14:textId="77777777" w:rsidR="0007573F" w:rsidRPr="005D1507" w:rsidRDefault="0007573F" w:rsidP="0007573F">
      <w:pPr>
        <w:pStyle w:val="BodyText"/>
        <w:numPr>
          <w:ilvl w:val="0"/>
          <w:numId w:val="11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 xml:space="preserve">Ministarstvu dostavi </w:t>
      </w:r>
      <w:r w:rsidRPr="005D1507">
        <w:rPr>
          <w:rFonts w:cs="Arial"/>
          <w:spacing w:val="-2"/>
          <w:w w:val="105"/>
          <w:szCs w:val="22"/>
          <w:lang w:val="sr-Latn-ME"/>
        </w:rPr>
        <w:t>izvještaj o</w:t>
      </w:r>
      <w:r w:rsidRPr="005D1507">
        <w:rPr>
          <w:rFonts w:cs="Arial"/>
          <w:w w:val="105"/>
          <w:szCs w:val="22"/>
          <w:lang w:val="sr-Latn-ME"/>
        </w:rPr>
        <w:t xml:space="preserve"> realizaciji</w:t>
      </w:r>
      <w:r w:rsidRPr="005D1507">
        <w:rPr>
          <w:rFonts w:cs="Arial"/>
          <w:spacing w:val="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događaja</w:t>
      </w:r>
      <w:r w:rsidRPr="005D1507">
        <w:rPr>
          <w:rFonts w:cs="Arial"/>
          <w:spacing w:val="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(ostvareni</w:t>
      </w:r>
      <w:r w:rsidRPr="005D1507">
        <w:rPr>
          <w:rFonts w:cs="Arial"/>
          <w:spacing w:val="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rezultati,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fotografije,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ciljevi,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efekti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 sl.), finansijski izvještaj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 xml:space="preserve">korišćenju sredstava </w:t>
      </w:r>
      <w:bookmarkStart w:id="15" w:name="_Hlk164663700"/>
      <w:r w:rsidRPr="005D1507">
        <w:rPr>
          <w:rFonts w:cs="Arial"/>
          <w:w w:val="105"/>
          <w:szCs w:val="22"/>
          <w:lang w:val="sr-Latn-ME"/>
        </w:rPr>
        <w:t>i izvještaj revizora ukoliko se radi o investiciji čija je ukupna vrijednost preko 10.000 eura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bookmarkEnd w:id="15"/>
      <w:r w:rsidRPr="005D1507">
        <w:rPr>
          <w:rFonts w:cs="Arial"/>
          <w:w w:val="105"/>
          <w:szCs w:val="22"/>
          <w:lang w:val="sr-Latn-ME"/>
        </w:rPr>
        <w:t>(svih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utrošenih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sredstava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uključujući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sredstva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uložena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 strane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korisnika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drugih partnera)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pratećom dokumentacijom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koja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potvrđuje navode u izvještaju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dijelu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sredstava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dodijeljenih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kroz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Program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podsticajnih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mjera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(kopije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računa, dokaz o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izvršenom plaćanju i ugovora za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troškove i drugu dokumentaciju shodno Ugovoru),najkasnije</w:t>
      </w:r>
      <w:r w:rsidRPr="005D1507">
        <w:rPr>
          <w:rFonts w:cs="Arial"/>
          <w:spacing w:val="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roku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20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dana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dana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održavanja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događaja</w:t>
      </w:r>
      <w:r w:rsidRPr="005D1507">
        <w:rPr>
          <w:rFonts w:cs="Arial"/>
          <w:szCs w:val="22"/>
          <w:lang w:val="sr-Latn-ME"/>
        </w:rPr>
        <w:t>,</w:t>
      </w:r>
    </w:p>
    <w:p w14:paraId="1177E138" w14:textId="77777777" w:rsidR="0007573F" w:rsidRPr="005D1507" w:rsidRDefault="0007573F" w:rsidP="0007573F">
      <w:pPr>
        <w:pStyle w:val="BodyText"/>
        <w:numPr>
          <w:ilvl w:val="0"/>
          <w:numId w:val="11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Dostavi</w:t>
      </w:r>
      <w:r w:rsidRPr="005D1507">
        <w:rPr>
          <w:rFonts w:cs="Arial"/>
          <w:spacing w:val="3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kopiju</w:t>
      </w:r>
      <w:r w:rsidRPr="005D1507">
        <w:rPr>
          <w:rFonts w:cs="Arial"/>
          <w:spacing w:val="2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odobrenja</w:t>
      </w:r>
      <w:r w:rsidRPr="005D1507">
        <w:rPr>
          <w:rFonts w:cs="Arial"/>
          <w:spacing w:val="2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 rad pružalaca</w:t>
      </w:r>
      <w:r w:rsidRPr="005D1507">
        <w:rPr>
          <w:rFonts w:cs="Arial"/>
          <w:spacing w:val="3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usluga smještaja</w:t>
      </w:r>
      <w:r w:rsidRPr="005D1507">
        <w:rPr>
          <w:rFonts w:cs="Arial"/>
          <w:spacing w:val="3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</w:t>
      </w:r>
      <w:r w:rsidRPr="005D1507">
        <w:rPr>
          <w:rFonts w:cs="Arial"/>
          <w:spacing w:val="2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kojima</w:t>
      </w:r>
      <w:r w:rsidRPr="005D1507">
        <w:rPr>
          <w:rFonts w:cs="Arial"/>
          <w:spacing w:val="2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su</w:t>
      </w:r>
      <w:r w:rsidRPr="005D1507">
        <w:rPr>
          <w:rFonts w:cs="Arial"/>
          <w:spacing w:val="2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bili</w:t>
      </w:r>
      <w:r w:rsidRPr="005D1507">
        <w:rPr>
          <w:rFonts w:cs="Arial"/>
          <w:spacing w:val="2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smješteni izvođači, tehničko osoblje i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ostala lica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angažovana od strane korisnika,</w:t>
      </w:r>
    </w:p>
    <w:p w14:paraId="3F07E946" w14:textId="77777777" w:rsidR="0007573F" w:rsidRPr="005D1507" w:rsidRDefault="0007573F" w:rsidP="0007573F">
      <w:pPr>
        <w:pStyle w:val="BodyText"/>
        <w:numPr>
          <w:ilvl w:val="0"/>
          <w:numId w:val="11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Na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zahtjev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Ministarstva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pruži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uvid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naknadno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traženu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dokumentaciju, realizuje i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eventualne druge obaveze definisane ugovorom,</w:t>
      </w:r>
    </w:p>
    <w:p w14:paraId="2D8D0AA8" w14:textId="77777777" w:rsidR="0007573F" w:rsidRPr="005D1507" w:rsidRDefault="0007573F" w:rsidP="0007573F">
      <w:pPr>
        <w:pStyle w:val="ListParagraph"/>
        <w:widowControl w:val="0"/>
        <w:numPr>
          <w:ilvl w:val="0"/>
          <w:numId w:val="11"/>
        </w:numPr>
        <w:autoSpaceDE w:val="0"/>
        <w:autoSpaceDN w:val="0"/>
        <w:contextualSpacing w:val="0"/>
        <w:jc w:val="both"/>
        <w:rPr>
          <w:rFonts w:cs="Arial"/>
          <w:lang w:val="sr-Latn-ME"/>
        </w:rPr>
      </w:pPr>
      <w:r w:rsidRPr="005D1507">
        <w:rPr>
          <w:rFonts w:cs="Arial"/>
          <w:lang w:val="sr-Latn-ME"/>
        </w:rPr>
        <w:t>Oraganizator na poziv PR službe Ministarstva uzima učešće na promovisanju manifestacije u sredstvima javnog informisanja.</w:t>
      </w:r>
    </w:p>
    <w:p w14:paraId="16DE9BE9" w14:textId="77777777" w:rsidR="0007573F" w:rsidRPr="005D1507" w:rsidRDefault="0007573F" w:rsidP="0007573F">
      <w:pPr>
        <w:pStyle w:val="BodyText"/>
        <w:rPr>
          <w:rFonts w:cs="Arial"/>
          <w:szCs w:val="22"/>
          <w:lang w:val="sr-Latn-ME"/>
        </w:rPr>
      </w:pPr>
    </w:p>
    <w:bookmarkEnd w:id="14"/>
    <w:p w14:paraId="750FFB0E" w14:textId="77777777" w:rsidR="0007573F" w:rsidRPr="00153AAF" w:rsidRDefault="0007573F" w:rsidP="0007573F">
      <w:pPr>
        <w:pStyle w:val="BodyText"/>
        <w:rPr>
          <w:rFonts w:cs="Arial"/>
          <w:i/>
          <w:iCs/>
          <w:szCs w:val="22"/>
          <w:lang w:val="sr-Latn-ME"/>
        </w:rPr>
      </w:pPr>
      <w:r w:rsidRPr="005D1507">
        <w:rPr>
          <w:rFonts w:cs="Arial"/>
          <w:i/>
          <w:iCs/>
          <w:szCs w:val="22"/>
          <w:lang w:val="sr-Latn-ME"/>
        </w:rPr>
        <w:t>Ministarstvo turizma, ekologije, održivog razvoja i razvoja sjevera može izvršiti preraspodjelu sredstava koja nijesu dodijeljena po osnovu raspisanog Javnog poziva, a u okviru Mjera predviđenih Programom podsticajnih mjera.</w:t>
      </w:r>
    </w:p>
    <w:p w14:paraId="5F9746C1" w14:textId="498248B5" w:rsidR="009D5BFD" w:rsidRPr="00955C14" w:rsidRDefault="009D5BFD" w:rsidP="009D5BFD">
      <w:pPr>
        <w:pStyle w:val="BodyText"/>
        <w:rPr>
          <w:rFonts w:cs="Arial"/>
          <w:i/>
          <w:iCs/>
          <w:szCs w:val="22"/>
          <w:lang w:val="sr-Latn-ME"/>
        </w:rPr>
      </w:pPr>
    </w:p>
    <w:p w14:paraId="262C257E" w14:textId="1911376B" w:rsidR="009D5BFD" w:rsidRPr="00955C14" w:rsidRDefault="009D5BFD" w:rsidP="009D5BFD">
      <w:pPr>
        <w:pStyle w:val="BodyText"/>
        <w:rPr>
          <w:rFonts w:cs="Arial"/>
          <w:b/>
          <w:iCs/>
          <w:szCs w:val="22"/>
          <w:lang w:val="sr-Latn-ME"/>
        </w:rPr>
      </w:pPr>
      <w:r w:rsidRPr="00955C14">
        <w:rPr>
          <w:rFonts w:cs="Arial"/>
          <w:b/>
          <w:iCs/>
          <w:szCs w:val="22"/>
          <w:lang w:val="sr-Latn-ME"/>
        </w:rPr>
        <w:t xml:space="preserve">Javni poziv je objavljen dana </w:t>
      </w:r>
      <w:r w:rsidR="0074069E">
        <w:rPr>
          <w:rFonts w:cs="Arial"/>
          <w:b/>
          <w:iCs/>
          <w:szCs w:val="22"/>
          <w:lang w:val="sr-Latn-ME"/>
        </w:rPr>
        <w:t>11.jula</w:t>
      </w:r>
      <w:r w:rsidRPr="00955C14">
        <w:rPr>
          <w:rFonts w:cs="Arial"/>
          <w:b/>
          <w:iCs/>
          <w:szCs w:val="22"/>
          <w:lang w:val="sr-Latn-ME"/>
        </w:rPr>
        <w:t xml:space="preserve"> 2024. godine</w:t>
      </w:r>
    </w:p>
    <w:p w14:paraId="0DDB422A" w14:textId="6097A664" w:rsidR="009D5BFD" w:rsidRPr="009D48E3" w:rsidRDefault="009D48E3" w:rsidP="009D5BFD">
      <w:pPr>
        <w:pStyle w:val="BodyText"/>
        <w:rPr>
          <w:rFonts w:cs="Arial"/>
          <w:iCs/>
          <w:szCs w:val="22"/>
          <w:lang w:val="en-US"/>
        </w:rPr>
      </w:pPr>
      <w:r>
        <w:rPr>
          <w:rFonts w:cs="Arial"/>
          <w:iCs/>
          <w:szCs w:val="22"/>
          <w:lang w:val="sr-Latn-ME"/>
        </w:rPr>
        <w:t xml:space="preserve">Kontakt mail: </w:t>
      </w:r>
      <w:hyperlink r:id="rId6" w:history="1">
        <w:r w:rsidRPr="00C914EE">
          <w:rPr>
            <w:rStyle w:val="Hyperlink"/>
            <w:rFonts w:cs="Arial"/>
            <w:iCs/>
            <w:szCs w:val="22"/>
            <w:lang w:val="sr-Latn-ME"/>
          </w:rPr>
          <w:t>olivera.blagojevic</w:t>
        </w:r>
        <w:r w:rsidRPr="00C914EE">
          <w:rPr>
            <w:rStyle w:val="Hyperlink"/>
            <w:rFonts w:cs="Arial"/>
            <w:iCs/>
            <w:szCs w:val="22"/>
            <w:lang w:val="en-US"/>
          </w:rPr>
          <w:t>@mert.gov.me</w:t>
        </w:r>
      </w:hyperlink>
      <w:r>
        <w:rPr>
          <w:rFonts w:cs="Arial"/>
          <w:iCs/>
          <w:szCs w:val="22"/>
          <w:lang w:val="sr-Latn-ME"/>
        </w:rPr>
        <w:t xml:space="preserve">, </w:t>
      </w:r>
      <w:hyperlink r:id="rId7" w:history="1">
        <w:r w:rsidRPr="00C914EE">
          <w:rPr>
            <w:rStyle w:val="Hyperlink"/>
            <w:rFonts w:cs="Arial"/>
            <w:iCs/>
            <w:szCs w:val="22"/>
            <w:lang w:val="sr-Latn-ME"/>
          </w:rPr>
          <w:t>branka.skuric</w:t>
        </w:r>
        <w:r w:rsidRPr="00C914EE">
          <w:rPr>
            <w:rStyle w:val="Hyperlink"/>
            <w:rFonts w:cs="Arial"/>
            <w:iCs/>
            <w:szCs w:val="22"/>
            <w:lang w:val="en-US"/>
          </w:rPr>
          <w:t>@mert.gov.me</w:t>
        </w:r>
      </w:hyperlink>
      <w:r>
        <w:rPr>
          <w:rFonts w:cs="Arial"/>
          <w:iCs/>
          <w:szCs w:val="22"/>
          <w:lang w:val="en-US"/>
        </w:rPr>
        <w:t xml:space="preserve"> </w:t>
      </w:r>
    </w:p>
    <w:p w14:paraId="3FF7C93D" w14:textId="6DFAE034" w:rsidR="009D5BFD" w:rsidRPr="00955C14" w:rsidRDefault="009D5BFD" w:rsidP="009D5BFD">
      <w:pPr>
        <w:pStyle w:val="BodyText"/>
        <w:rPr>
          <w:rFonts w:cs="Arial"/>
          <w:b/>
          <w:i/>
          <w:iCs/>
          <w:szCs w:val="22"/>
          <w:lang w:val="sr-Latn-ME"/>
        </w:rPr>
      </w:pPr>
      <w:r w:rsidRPr="00955C14">
        <w:rPr>
          <w:rFonts w:cs="Arial"/>
          <w:b/>
          <w:i/>
          <w:iCs/>
          <w:szCs w:val="22"/>
          <w:lang w:val="sr-Latn-ME"/>
        </w:rPr>
        <w:t>Prilog: Obrazac zahtjeva</w:t>
      </w:r>
    </w:p>
    <w:p w14:paraId="15E91189" w14:textId="77777777" w:rsidR="009D5BFD" w:rsidRPr="00955C14" w:rsidRDefault="009D5BFD" w:rsidP="009D5BFD">
      <w:pPr>
        <w:tabs>
          <w:tab w:val="left" w:pos="355"/>
        </w:tabs>
        <w:spacing w:before="75" w:line="249" w:lineRule="auto"/>
        <w:ind w:right="132"/>
        <w:rPr>
          <w:rFonts w:cs="Arial"/>
          <w:b/>
          <w:color w:val="52525B"/>
          <w:w w:val="105"/>
          <w:u w:val="thick" w:color="52525B"/>
          <w:lang w:val="sr-Latn-ME"/>
        </w:rPr>
      </w:pPr>
    </w:p>
    <w:p w14:paraId="63CC2C16" w14:textId="2AC43610" w:rsidR="00257535" w:rsidRPr="00955C14" w:rsidRDefault="00257535" w:rsidP="00257535">
      <w:pPr>
        <w:jc w:val="both"/>
        <w:rPr>
          <w:rFonts w:cs="Arial"/>
          <w:i/>
        </w:rPr>
      </w:pPr>
    </w:p>
    <w:p w14:paraId="445AD722" w14:textId="6BFC0C97" w:rsidR="00257535" w:rsidRPr="00955C14" w:rsidRDefault="00257535" w:rsidP="00257535">
      <w:pPr>
        <w:jc w:val="both"/>
        <w:rPr>
          <w:rFonts w:cs="Arial"/>
          <w:i/>
        </w:rPr>
      </w:pPr>
    </w:p>
    <w:p w14:paraId="3F7BE382" w14:textId="77777777" w:rsidR="00257535" w:rsidRPr="00955C14" w:rsidRDefault="00257535" w:rsidP="00257535">
      <w:pPr>
        <w:jc w:val="both"/>
        <w:rPr>
          <w:rFonts w:cs="Arial"/>
          <w:i/>
        </w:rPr>
      </w:pPr>
    </w:p>
    <w:sectPr w:rsidR="00257535" w:rsidRPr="00955C14" w:rsidSect="00510BD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53902"/>
    <w:multiLevelType w:val="hybridMultilevel"/>
    <w:tmpl w:val="7F44DF32"/>
    <w:styleLink w:val="ImportedStyle17"/>
    <w:lvl w:ilvl="0" w:tplc="0BB218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0AE42">
      <w:start w:val="1"/>
      <w:numFmt w:val="lowerLetter"/>
      <w:lvlText w:val="%2)"/>
      <w:lvlJc w:val="left"/>
      <w:pPr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90C58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093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FC92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D263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5EF3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30F5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066EC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5B127E"/>
    <w:multiLevelType w:val="hybridMultilevel"/>
    <w:tmpl w:val="9990D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94D9B"/>
    <w:multiLevelType w:val="hybridMultilevel"/>
    <w:tmpl w:val="D46263C6"/>
    <w:styleLink w:val="ImportedStyle9"/>
    <w:lvl w:ilvl="0" w:tplc="3ADA3EE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AA42D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0EE8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C0BBC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B0264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4CF8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085AD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7E072A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76314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506CF1"/>
    <w:multiLevelType w:val="hybridMultilevel"/>
    <w:tmpl w:val="48BA9C1A"/>
    <w:styleLink w:val="ImportedStyle3"/>
    <w:lvl w:ilvl="0" w:tplc="0A3E6FE2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348F4E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24F4FC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745092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E26A8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6C9B6E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30F7E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2AACBC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FE7F3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E164E7"/>
    <w:multiLevelType w:val="hybridMultilevel"/>
    <w:tmpl w:val="7A90875C"/>
    <w:styleLink w:val="ImportedStyle4"/>
    <w:lvl w:ilvl="0" w:tplc="55169F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0DEC66D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440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6ED6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12A1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1611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4094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6E40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06F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F32203B"/>
    <w:multiLevelType w:val="hybridMultilevel"/>
    <w:tmpl w:val="AF68D1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918"/>
    <w:multiLevelType w:val="hybridMultilevel"/>
    <w:tmpl w:val="DD1E5B5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A0BA5"/>
    <w:multiLevelType w:val="hybridMultilevel"/>
    <w:tmpl w:val="BAE45FE8"/>
    <w:styleLink w:val="ImportedStyle5"/>
    <w:lvl w:ilvl="0" w:tplc="9A5A08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129F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3226E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0060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FAFE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BAB04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22CE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5AAE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06FB1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5B958CE"/>
    <w:multiLevelType w:val="hybridMultilevel"/>
    <w:tmpl w:val="2EFC090C"/>
    <w:styleLink w:val="ImportedStyle19"/>
    <w:lvl w:ilvl="0" w:tplc="7CC4D8DE">
      <w:start w:val="1"/>
      <w:numFmt w:val="decimal"/>
      <w:lvlText w:val="%1."/>
      <w:lvlJc w:val="left"/>
      <w:pPr>
        <w:tabs>
          <w:tab w:val="left" w:pos="14"/>
        </w:tabs>
        <w:ind w:left="4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8E983E">
      <w:start w:val="1"/>
      <w:numFmt w:val="lowerLetter"/>
      <w:lvlText w:val="%2."/>
      <w:lvlJc w:val="left"/>
      <w:pPr>
        <w:tabs>
          <w:tab w:val="left" w:pos="284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47E28">
      <w:start w:val="1"/>
      <w:numFmt w:val="lowerRoman"/>
      <w:lvlText w:val="%3."/>
      <w:lvlJc w:val="left"/>
      <w:pPr>
        <w:tabs>
          <w:tab w:val="left" w:pos="284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9C2200">
      <w:start w:val="1"/>
      <w:numFmt w:val="decimal"/>
      <w:lvlText w:val="%4."/>
      <w:lvlJc w:val="left"/>
      <w:pPr>
        <w:tabs>
          <w:tab w:val="left" w:pos="284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50A0DA">
      <w:start w:val="1"/>
      <w:numFmt w:val="lowerLetter"/>
      <w:lvlText w:val="%5."/>
      <w:lvlJc w:val="left"/>
      <w:pPr>
        <w:tabs>
          <w:tab w:val="left" w:pos="284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14B582">
      <w:start w:val="1"/>
      <w:numFmt w:val="lowerRoman"/>
      <w:lvlText w:val="%6."/>
      <w:lvlJc w:val="left"/>
      <w:pPr>
        <w:tabs>
          <w:tab w:val="left" w:pos="284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D86716">
      <w:start w:val="1"/>
      <w:numFmt w:val="decimal"/>
      <w:lvlText w:val="%7."/>
      <w:lvlJc w:val="left"/>
      <w:pPr>
        <w:tabs>
          <w:tab w:val="left" w:pos="284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B4DDA6">
      <w:start w:val="1"/>
      <w:numFmt w:val="lowerLetter"/>
      <w:lvlText w:val="%8."/>
      <w:lvlJc w:val="left"/>
      <w:pPr>
        <w:tabs>
          <w:tab w:val="left" w:pos="284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A0E9CE">
      <w:start w:val="1"/>
      <w:numFmt w:val="lowerRoman"/>
      <w:lvlText w:val="%9."/>
      <w:lvlJc w:val="left"/>
      <w:pPr>
        <w:tabs>
          <w:tab w:val="left" w:pos="284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9072875"/>
    <w:multiLevelType w:val="hybridMultilevel"/>
    <w:tmpl w:val="A9768BFE"/>
    <w:styleLink w:val="ImportedStyle21"/>
    <w:lvl w:ilvl="0" w:tplc="1E7012A8">
      <w:start w:val="1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7AFB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12D79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EA282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62355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7E039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A10CA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22216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A7BE6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9B82564"/>
    <w:multiLevelType w:val="hybridMultilevel"/>
    <w:tmpl w:val="2F24D488"/>
    <w:lvl w:ilvl="0" w:tplc="7A20919E">
      <w:start w:val="1"/>
      <w:numFmt w:val="bullet"/>
      <w:lvlText w:val="-"/>
      <w:lvlJc w:val="left"/>
      <w:pPr>
        <w:ind w:left="427" w:hanging="143"/>
      </w:pPr>
      <w:rPr>
        <w:rFonts w:ascii="Courier New" w:hAnsi="Courier New" w:hint="default"/>
        <w:spacing w:val="0"/>
        <w:w w:val="105"/>
        <w:lang w:val="bs" w:eastAsia="en-US" w:bidi="ar-SA"/>
      </w:rPr>
    </w:lvl>
    <w:lvl w:ilvl="1" w:tplc="FFFFFFFF">
      <w:numFmt w:val="bullet"/>
      <w:lvlText w:val="-"/>
      <w:lvlJc w:val="left"/>
      <w:pPr>
        <w:ind w:left="128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2" w:tplc="FFFFFFFF">
      <w:numFmt w:val="bullet"/>
      <w:lvlText w:val="•"/>
      <w:lvlJc w:val="left"/>
      <w:pPr>
        <w:ind w:left="2244" w:hanging="138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3200" w:hanging="138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4155" w:hanging="138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5111" w:hanging="138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6066" w:hanging="138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7022" w:hanging="138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7977" w:hanging="138"/>
      </w:pPr>
      <w:rPr>
        <w:rFonts w:hint="default"/>
        <w:lang w:val="bs" w:eastAsia="en-US" w:bidi="ar-SA"/>
      </w:rPr>
    </w:lvl>
  </w:abstractNum>
  <w:abstractNum w:abstractNumId="11" w15:restartNumberingAfterBreak="0">
    <w:nsid w:val="36DE26D9"/>
    <w:multiLevelType w:val="hybridMultilevel"/>
    <w:tmpl w:val="2278BC9C"/>
    <w:styleLink w:val="ImportedStyle12"/>
    <w:lvl w:ilvl="0" w:tplc="39725D10">
      <w:start w:val="1"/>
      <w:numFmt w:val="bullet"/>
      <w:lvlText w:val="·"/>
      <w:lvlJc w:val="left"/>
      <w:pPr>
        <w:tabs>
          <w:tab w:val="num" w:pos="1701"/>
          <w:tab w:val="left" w:pos="1843"/>
        </w:tabs>
        <w:ind w:left="14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DA8EE4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216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4CB070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288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EBF8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600" w:hanging="4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2E8AF4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432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1CC064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504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5AB7BE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5760" w:hanging="4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2109A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648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286C34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720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23F24E4"/>
    <w:multiLevelType w:val="hybridMultilevel"/>
    <w:tmpl w:val="1BC6C174"/>
    <w:lvl w:ilvl="0" w:tplc="FFFFFFFF">
      <w:numFmt w:val="bullet"/>
      <w:lvlText w:val="-"/>
      <w:lvlJc w:val="left"/>
      <w:pPr>
        <w:ind w:left="85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3" w15:restartNumberingAfterBreak="0">
    <w:nsid w:val="44995977"/>
    <w:multiLevelType w:val="hybridMultilevel"/>
    <w:tmpl w:val="DE2CCD1C"/>
    <w:lvl w:ilvl="0" w:tplc="FFFFFFFF">
      <w:numFmt w:val="bullet"/>
      <w:lvlText w:val="-"/>
      <w:lvlJc w:val="left"/>
      <w:pPr>
        <w:ind w:left="97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45BA8"/>
    <w:multiLevelType w:val="hybridMultilevel"/>
    <w:tmpl w:val="1C08D42C"/>
    <w:styleLink w:val="ImportedStyle11"/>
    <w:lvl w:ilvl="0" w:tplc="16BA5874">
      <w:start w:val="1"/>
      <w:numFmt w:val="bullet"/>
      <w:lvlText w:val="•"/>
      <w:lvlJc w:val="left"/>
      <w:pPr>
        <w:tabs>
          <w:tab w:val="left" w:pos="1701"/>
          <w:tab w:val="left" w:pos="1843"/>
        </w:tabs>
        <w:ind w:left="360" w:hanging="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F03034">
      <w:start w:val="1"/>
      <w:numFmt w:val="bullet"/>
      <w:lvlText w:val="·"/>
      <w:lvlJc w:val="left"/>
      <w:pPr>
        <w:tabs>
          <w:tab w:val="num" w:pos="1701"/>
          <w:tab w:val="left" w:pos="1843"/>
        </w:tabs>
        <w:ind w:left="144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CC1276">
      <w:start w:val="1"/>
      <w:numFmt w:val="bullet"/>
      <w:lvlText w:val="·"/>
      <w:lvlJc w:val="left"/>
      <w:pPr>
        <w:tabs>
          <w:tab w:val="left" w:pos="1701"/>
          <w:tab w:val="left" w:pos="1843"/>
          <w:tab w:val="num" w:pos="2466"/>
        </w:tabs>
        <w:ind w:left="2205" w:hanging="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A0067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970" w:hanging="1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66848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735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FAFB8E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4500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5C636E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5288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6CD38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6075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02DC8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6863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86229ED"/>
    <w:multiLevelType w:val="hybridMultilevel"/>
    <w:tmpl w:val="5A0260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2649D"/>
    <w:multiLevelType w:val="hybridMultilevel"/>
    <w:tmpl w:val="64208320"/>
    <w:styleLink w:val="ImportedStyle6"/>
    <w:lvl w:ilvl="0" w:tplc="E814F5BA">
      <w:start w:val="1"/>
      <w:numFmt w:val="lowerLetter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BC473A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2E23F8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0AC162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3897E2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7EC12A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E456E2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EEACC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B6FC64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D2D72DB"/>
    <w:multiLevelType w:val="hybridMultilevel"/>
    <w:tmpl w:val="6324B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302FE"/>
    <w:multiLevelType w:val="hybridMultilevel"/>
    <w:tmpl w:val="0C08F646"/>
    <w:styleLink w:val="ImportedStyle10"/>
    <w:lvl w:ilvl="0" w:tplc="901639F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334BD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22D07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BCEF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C8D3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A059C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B649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3EB3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94E99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2A079AF"/>
    <w:multiLevelType w:val="hybridMultilevel"/>
    <w:tmpl w:val="E2543B5C"/>
    <w:styleLink w:val="ImportedStyle13"/>
    <w:lvl w:ilvl="0" w:tplc="C936AEEA">
      <w:start w:val="1"/>
      <w:numFmt w:val="bullet"/>
      <w:lvlText w:val="·"/>
      <w:lvlJc w:val="left"/>
      <w:pPr>
        <w:tabs>
          <w:tab w:val="left" w:pos="284"/>
          <w:tab w:val="num" w:pos="1701"/>
          <w:tab w:val="left" w:pos="1843"/>
        </w:tabs>
        <w:ind w:left="144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061860">
      <w:start w:val="1"/>
      <w:numFmt w:val="bullet"/>
      <w:lvlText w:val="o"/>
      <w:lvlJc w:val="left"/>
      <w:pPr>
        <w:tabs>
          <w:tab w:val="left" w:pos="284"/>
          <w:tab w:val="left" w:pos="1701"/>
        </w:tabs>
        <w:ind w:left="216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2509A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288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4C5AA0">
      <w:start w:val="1"/>
      <w:numFmt w:val="bullet"/>
      <w:lvlText w:val="·"/>
      <w:lvlJc w:val="left"/>
      <w:pPr>
        <w:tabs>
          <w:tab w:val="left" w:pos="284"/>
          <w:tab w:val="left" w:pos="1701"/>
          <w:tab w:val="left" w:pos="1843"/>
        </w:tabs>
        <w:ind w:left="3600" w:hanging="4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749278">
      <w:start w:val="1"/>
      <w:numFmt w:val="bullet"/>
      <w:lvlText w:val="o"/>
      <w:lvlJc w:val="left"/>
      <w:pPr>
        <w:tabs>
          <w:tab w:val="left" w:pos="284"/>
          <w:tab w:val="left" w:pos="1701"/>
          <w:tab w:val="left" w:pos="1843"/>
        </w:tabs>
        <w:ind w:left="432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C8A4D0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504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DE2B6A">
      <w:start w:val="1"/>
      <w:numFmt w:val="bullet"/>
      <w:lvlText w:val="·"/>
      <w:lvlJc w:val="left"/>
      <w:pPr>
        <w:tabs>
          <w:tab w:val="left" w:pos="284"/>
          <w:tab w:val="left" w:pos="1701"/>
          <w:tab w:val="left" w:pos="1843"/>
        </w:tabs>
        <w:ind w:left="5760" w:hanging="4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F4DED8">
      <w:start w:val="1"/>
      <w:numFmt w:val="bullet"/>
      <w:lvlText w:val="o"/>
      <w:lvlJc w:val="left"/>
      <w:pPr>
        <w:tabs>
          <w:tab w:val="left" w:pos="284"/>
          <w:tab w:val="left" w:pos="1701"/>
          <w:tab w:val="left" w:pos="1843"/>
        </w:tabs>
        <w:ind w:left="648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DC0F9E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720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39C52FB"/>
    <w:multiLevelType w:val="hybridMultilevel"/>
    <w:tmpl w:val="7CF68F2C"/>
    <w:styleLink w:val="ImportedStyle170"/>
    <w:lvl w:ilvl="0" w:tplc="1D163264">
      <w:start w:val="1"/>
      <w:numFmt w:val="bullet"/>
      <w:lvlText w:val="•"/>
      <w:lvlJc w:val="left"/>
      <w:pPr>
        <w:tabs>
          <w:tab w:val="left" w:pos="1701"/>
          <w:tab w:val="left" w:pos="184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222168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8FF22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203B4C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125D44">
      <w:start w:val="1"/>
      <w:numFmt w:val="bullet"/>
      <w:lvlText w:val="·"/>
      <w:lvlJc w:val="left"/>
      <w:pPr>
        <w:tabs>
          <w:tab w:val="left" w:pos="1843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C2CD46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EE08B2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3C3B8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FC46CC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B4E1638"/>
    <w:multiLevelType w:val="hybridMultilevel"/>
    <w:tmpl w:val="40AC7D72"/>
    <w:styleLink w:val="ImportedStyle80"/>
    <w:lvl w:ilvl="0" w:tplc="0AE06FC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52C8DC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B2D986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F639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D33C">
      <w:start w:val="1"/>
      <w:numFmt w:val="bullet"/>
      <w:lvlText w:val="-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86525A">
      <w:start w:val="1"/>
      <w:numFmt w:val="bullet"/>
      <w:lvlText w:val="-"/>
      <w:lvlJc w:val="left"/>
      <w:pPr>
        <w:ind w:left="44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942FFC">
      <w:start w:val="1"/>
      <w:numFmt w:val="bullet"/>
      <w:lvlText w:val="-"/>
      <w:lvlJc w:val="left"/>
      <w:pPr>
        <w:ind w:left="5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E08F0">
      <w:start w:val="1"/>
      <w:numFmt w:val="bullet"/>
      <w:lvlText w:val="-"/>
      <w:lvlJc w:val="left"/>
      <w:pPr>
        <w:ind w:left="60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E49B74">
      <w:start w:val="1"/>
      <w:numFmt w:val="bullet"/>
      <w:lvlText w:val="-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B7141E9"/>
    <w:multiLevelType w:val="hybridMultilevel"/>
    <w:tmpl w:val="8F2E5C90"/>
    <w:lvl w:ilvl="0" w:tplc="48DEC0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C24E8"/>
    <w:multiLevelType w:val="hybridMultilevel"/>
    <w:tmpl w:val="E7205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41B3D"/>
    <w:multiLevelType w:val="hybridMultilevel"/>
    <w:tmpl w:val="48EC0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E7CC9"/>
    <w:multiLevelType w:val="hybridMultilevel"/>
    <w:tmpl w:val="1E029232"/>
    <w:styleLink w:val="ImportedStyle8"/>
    <w:lvl w:ilvl="0" w:tplc="313C4482">
      <w:start w:val="1"/>
      <w:numFmt w:val="lowerLetter"/>
      <w:lvlText w:val="%1)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BAEFAE">
      <w:start w:val="1"/>
      <w:numFmt w:val="lowerLetter"/>
      <w:lvlText w:val="%2)"/>
      <w:lvlJc w:val="left"/>
      <w:pPr>
        <w:tabs>
          <w:tab w:val="left" w:pos="360"/>
        </w:tabs>
        <w:ind w:left="14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90BDD8">
      <w:start w:val="1"/>
      <w:numFmt w:val="decimal"/>
      <w:lvlText w:val="%3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7E8792">
      <w:start w:val="1"/>
      <w:numFmt w:val="decimal"/>
      <w:suff w:val="nothing"/>
      <w:lvlText w:val="%4."/>
      <w:lvlJc w:val="left"/>
      <w:pPr>
        <w:tabs>
          <w:tab w:val="left" w:pos="360"/>
        </w:tabs>
        <w:ind w:left="7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DE1996">
      <w:start w:val="1"/>
      <w:numFmt w:val="decimal"/>
      <w:suff w:val="nothing"/>
      <w:lvlText w:val="%5."/>
      <w:lvlJc w:val="left"/>
      <w:pPr>
        <w:tabs>
          <w:tab w:val="left" w:pos="360"/>
        </w:tabs>
        <w:ind w:left="153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18412A">
      <w:start w:val="1"/>
      <w:numFmt w:val="decimal"/>
      <w:suff w:val="nothing"/>
      <w:lvlText w:val="%6."/>
      <w:lvlJc w:val="left"/>
      <w:pPr>
        <w:tabs>
          <w:tab w:val="left" w:pos="360"/>
        </w:tabs>
        <w:ind w:left="23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C0B16">
      <w:start w:val="1"/>
      <w:numFmt w:val="decimal"/>
      <w:suff w:val="nothing"/>
      <w:lvlText w:val="%7."/>
      <w:lvlJc w:val="left"/>
      <w:pPr>
        <w:tabs>
          <w:tab w:val="left" w:pos="360"/>
        </w:tabs>
        <w:ind w:left="28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82FC8">
      <w:start w:val="1"/>
      <w:numFmt w:val="lowerLetter"/>
      <w:suff w:val="nothing"/>
      <w:lvlText w:val="%8."/>
      <w:lvlJc w:val="left"/>
      <w:pPr>
        <w:tabs>
          <w:tab w:val="left" w:pos="360"/>
        </w:tabs>
        <w:ind w:left="36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96B09E">
      <w:start w:val="1"/>
      <w:numFmt w:val="lowerRoman"/>
      <w:suff w:val="nothing"/>
      <w:lvlText w:val="%9."/>
      <w:lvlJc w:val="left"/>
      <w:pPr>
        <w:tabs>
          <w:tab w:val="left" w:pos="360"/>
        </w:tabs>
        <w:ind w:left="43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83048BF"/>
    <w:multiLevelType w:val="hybridMultilevel"/>
    <w:tmpl w:val="2E222194"/>
    <w:styleLink w:val="ImportedStyle7"/>
    <w:lvl w:ilvl="0" w:tplc="9A3A2AA4">
      <w:start w:val="1"/>
      <w:numFmt w:val="bullet"/>
      <w:lvlText w:val="●"/>
      <w:lvlJc w:val="left"/>
      <w:pPr>
        <w:ind w:left="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2E6FCE">
      <w:start w:val="1"/>
      <w:numFmt w:val="bullet"/>
      <w:lvlText w:val="o"/>
      <w:lvlJc w:val="left"/>
      <w:pPr>
        <w:ind w:left="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327C22">
      <w:start w:val="1"/>
      <w:numFmt w:val="bullet"/>
      <w:lvlText w:val="▪"/>
      <w:lvlJc w:val="left"/>
      <w:pPr>
        <w:ind w:left="128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6269CE">
      <w:start w:val="1"/>
      <w:numFmt w:val="bullet"/>
      <w:lvlText w:val="●"/>
      <w:lvlJc w:val="left"/>
      <w:pPr>
        <w:ind w:left="200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84CC90">
      <w:start w:val="1"/>
      <w:numFmt w:val="bullet"/>
      <w:lvlText w:val="o"/>
      <w:lvlJc w:val="left"/>
      <w:pPr>
        <w:ind w:left="272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2453D8">
      <w:start w:val="1"/>
      <w:numFmt w:val="bullet"/>
      <w:lvlText w:val="▪"/>
      <w:lvlJc w:val="left"/>
      <w:pPr>
        <w:ind w:left="344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5C37F8">
      <w:start w:val="1"/>
      <w:numFmt w:val="bullet"/>
      <w:lvlText w:val="●"/>
      <w:lvlJc w:val="left"/>
      <w:pPr>
        <w:ind w:left="416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741A7C">
      <w:start w:val="1"/>
      <w:numFmt w:val="bullet"/>
      <w:lvlText w:val="o"/>
      <w:lvlJc w:val="left"/>
      <w:pPr>
        <w:ind w:left="488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E472F4">
      <w:start w:val="1"/>
      <w:numFmt w:val="bullet"/>
      <w:lvlText w:val="▪"/>
      <w:lvlJc w:val="left"/>
      <w:pPr>
        <w:ind w:left="560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89C041F"/>
    <w:multiLevelType w:val="hybridMultilevel"/>
    <w:tmpl w:val="02C69F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85E22"/>
    <w:multiLevelType w:val="hybridMultilevel"/>
    <w:tmpl w:val="237A730C"/>
    <w:styleLink w:val="ImportedStyle2"/>
    <w:lvl w:ilvl="0" w:tplc="1032D0A2">
      <w:start w:val="1"/>
      <w:numFmt w:val="bullet"/>
      <w:lvlText w:val="-"/>
      <w:lvlJc w:val="left"/>
      <w:pPr>
        <w:tabs>
          <w:tab w:val="num" w:pos="720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BEB452">
      <w:start w:val="1"/>
      <w:numFmt w:val="bullet"/>
      <w:suff w:val="nothing"/>
      <w:lvlText w:val="o"/>
      <w:lvlJc w:val="left"/>
      <w:pPr>
        <w:ind w:left="128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4ADBC0">
      <w:start w:val="1"/>
      <w:numFmt w:val="bullet"/>
      <w:lvlText w:val="▪"/>
      <w:lvlJc w:val="left"/>
      <w:pPr>
        <w:ind w:left="200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66436C">
      <w:start w:val="1"/>
      <w:numFmt w:val="bullet"/>
      <w:lvlText w:val="·"/>
      <w:lvlJc w:val="left"/>
      <w:pPr>
        <w:tabs>
          <w:tab w:val="num" w:pos="2880"/>
        </w:tabs>
        <w:ind w:left="272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87110">
      <w:start w:val="1"/>
      <w:numFmt w:val="bullet"/>
      <w:suff w:val="nothing"/>
      <w:lvlText w:val="o"/>
      <w:lvlJc w:val="left"/>
      <w:pPr>
        <w:ind w:left="344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902DC2">
      <w:start w:val="1"/>
      <w:numFmt w:val="bullet"/>
      <w:lvlText w:val="▪"/>
      <w:lvlJc w:val="left"/>
      <w:pPr>
        <w:ind w:left="416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D4F598">
      <w:start w:val="1"/>
      <w:numFmt w:val="bullet"/>
      <w:lvlText w:val="·"/>
      <w:lvlJc w:val="left"/>
      <w:pPr>
        <w:tabs>
          <w:tab w:val="num" w:pos="5040"/>
        </w:tabs>
        <w:ind w:left="488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BC8E96">
      <w:start w:val="1"/>
      <w:numFmt w:val="bullet"/>
      <w:suff w:val="nothing"/>
      <w:lvlText w:val="o"/>
      <w:lvlJc w:val="left"/>
      <w:pPr>
        <w:ind w:left="560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3A4806">
      <w:start w:val="1"/>
      <w:numFmt w:val="bullet"/>
      <w:lvlText w:val="▪"/>
      <w:lvlJc w:val="left"/>
      <w:pPr>
        <w:ind w:left="632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3EA1FF6"/>
    <w:multiLevelType w:val="hybridMultilevel"/>
    <w:tmpl w:val="9DBCE2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9025B"/>
    <w:multiLevelType w:val="hybridMultilevel"/>
    <w:tmpl w:val="FB2084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8672D"/>
    <w:multiLevelType w:val="hybridMultilevel"/>
    <w:tmpl w:val="E0FA7A1C"/>
    <w:styleLink w:val="ImportedStyle20"/>
    <w:lvl w:ilvl="0" w:tplc="21A40BEC">
      <w:start w:val="1"/>
      <w:numFmt w:val="lowerLetter"/>
      <w:lvlText w:val="%1)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6092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126DC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02D0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5AE2A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AADD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9462D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DE9F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E908F7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7E67454"/>
    <w:multiLevelType w:val="hybridMultilevel"/>
    <w:tmpl w:val="2E4EF26A"/>
    <w:styleLink w:val="ImportedStyle1"/>
    <w:lvl w:ilvl="0" w:tplc="4CD85FB4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BEF5E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C4F66">
      <w:start w:val="1"/>
      <w:numFmt w:val="lowerRoman"/>
      <w:lvlText w:val="%3."/>
      <w:lvlJc w:val="left"/>
      <w:pPr>
        <w:tabs>
          <w:tab w:val="left" w:pos="27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2C6AB2">
      <w:start w:val="1"/>
      <w:numFmt w:val="decimal"/>
      <w:lvlText w:val="%4."/>
      <w:lvlJc w:val="left"/>
      <w:pPr>
        <w:tabs>
          <w:tab w:val="left" w:pos="27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00E31E">
      <w:start w:val="1"/>
      <w:numFmt w:val="lowerLetter"/>
      <w:lvlText w:val="%5."/>
      <w:lvlJc w:val="left"/>
      <w:pPr>
        <w:tabs>
          <w:tab w:val="left" w:pos="27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6AE6C4">
      <w:start w:val="1"/>
      <w:numFmt w:val="lowerRoman"/>
      <w:lvlText w:val="%6."/>
      <w:lvlJc w:val="left"/>
      <w:pPr>
        <w:tabs>
          <w:tab w:val="left" w:pos="27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AA1DA">
      <w:start w:val="1"/>
      <w:numFmt w:val="decimal"/>
      <w:lvlText w:val="%7."/>
      <w:lvlJc w:val="left"/>
      <w:pPr>
        <w:tabs>
          <w:tab w:val="left" w:pos="27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4A92D6">
      <w:start w:val="1"/>
      <w:numFmt w:val="lowerLetter"/>
      <w:lvlText w:val="%8."/>
      <w:lvlJc w:val="left"/>
      <w:pPr>
        <w:tabs>
          <w:tab w:val="left" w:pos="27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48351E">
      <w:start w:val="1"/>
      <w:numFmt w:val="lowerRoman"/>
      <w:lvlText w:val="%9."/>
      <w:lvlJc w:val="left"/>
      <w:pPr>
        <w:tabs>
          <w:tab w:val="left" w:pos="27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17"/>
  </w:num>
  <w:num w:numId="5">
    <w:abstractNumId w:val="24"/>
  </w:num>
  <w:num w:numId="6">
    <w:abstractNumId w:val="27"/>
  </w:num>
  <w:num w:numId="7">
    <w:abstractNumId w:val="10"/>
  </w:num>
  <w:num w:numId="8">
    <w:abstractNumId w:val="12"/>
  </w:num>
  <w:num w:numId="9">
    <w:abstractNumId w:val="13"/>
  </w:num>
  <w:num w:numId="10">
    <w:abstractNumId w:val="30"/>
  </w:num>
  <w:num w:numId="11">
    <w:abstractNumId w:val="29"/>
  </w:num>
  <w:num w:numId="12">
    <w:abstractNumId w:val="6"/>
  </w:num>
  <w:num w:numId="13">
    <w:abstractNumId w:val="32"/>
  </w:num>
  <w:num w:numId="14">
    <w:abstractNumId w:val="28"/>
  </w:num>
  <w:num w:numId="15">
    <w:abstractNumId w:val="3"/>
  </w:num>
  <w:num w:numId="16">
    <w:abstractNumId w:val="4"/>
  </w:num>
  <w:num w:numId="17">
    <w:abstractNumId w:val="7"/>
  </w:num>
  <w:num w:numId="18">
    <w:abstractNumId w:val="16"/>
  </w:num>
  <w:num w:numId="19">
    <w:abstractNumId w:val="26"/>
  </w:num>
  <w:num w:numId="20">
    <w:abstractNumId w:val="25"/>
  </w:num>
  <w:num w:numId="21">
    <w:abstractNumId w:val="2"/>
  </w:num>
  <w:num w:numId="22">
    <w:abstractNumId w:val="18"/>
  </w:num>
  <w:num w:numId="23">
    <w:abstractNumId w:val="14"/>
  </w:num>
  <w:num w:numId="24">
    <w:abstractNumId w:val="11"/>
  </w:num>
  <w:num w:numId="25">
    <w:abstractNumId w:val="19"/>
  </w:num>
  <w:num w:numId="26">
    <w:abstractNumId w:val="21"/>
  </w:num>
  <w:num w:numId="27">
    <w:abstractNumId w:val="0"/>
  </w:num>
  <w:num w:numId="28">
    <w:abstractNumId w:val="20"/>
  </w:num>
  <w:num w:numId="29">
    <w:abstractNumId w:val="8"/>
  </w:num>
  <w:num w:numId="30">
    <w:abstractNumId w:val="31"/>
  </w:num>
  <w:num w:numId="31">
    <w:abstractNumId w:val="9"/>
  </w:num>
  <w:num w:numId="32">
    <w:abstractNumId w:val="5"/>
  </w:num>
  <w:num w:numId="33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F6"/>
    <w:rsid w:val="0007573F"/>
    <w:rsid w:val="000A686F"/>
    <w:rsid w:val="000F792C"/>
    <w:rsid w:val="00152E2D"/>
    <w:rsid w:val="001578E0"/>
    <w:rsid w:val="001D25C6"/>
    <w:rsid w:val="00257535"/>
    <w:rsid w:val="00275222"/>
    <w:rsid w:val="00341D68"/>
    <w:rsid w:val="00510BD6"/>
    <w:rsid w:val="00660B65"/>
    <w:rsid w:val="007271A5"/>
    <w:rsid w:val="0074069E"/>
    <w:rsid w:val="007D7E47"/>
    <w:rsid w:val="009462DE"/>
    <w:rsid w:val="00955C14"/>
    <w:rsid w:val="009570BF"/>
    <w:rsid w:val="009C333E"/>
    <w:rsid w:val="009D3CBC"/>
    <w:rsid w:val="009D48E3"/>
    <w:rsid w:val="009D5BFD"/>
    <w:rsid w:val="00B45E88"/>
    <w:rsid w:val="00B631CD"/>
    <w:rsid w:val="00B93580"/>
    <w:rsid w:val="00C331F6"/>
    <w:rsid w:val="00C9748A"/>
    <w:rsid w:val="00DA668E"/>
    <w:rsid w:val="00DC3CB9"/>
    <w:rsid w:val="00E26F1B"/>
    <w:rsid w:val="00E47808"/>
    <w:rsid w:val="00F15B57"/>
    <w:rsid w:val="00FB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4C21"/>
  <w15:chartTrackingRefBased/>
  <w15:docId w15:val="{EC1BA72D-32C8-4C31-B623-D854292F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D5BFD"/>
    <w:pPr>
      <w:widowControl w:val="0"/>
      <w:autoSpaceDE w:val="0"/>
      <w:autoSpaceDN w:val="0"/>
      <w:outlineLvl w:val="0"/>
    </w:pPr>
    <w:rPr>
      <w:rFonts w:ascii="Georgia" w:eastAsia="Times New Roman" w:hAnsi="Georgia" w:cs="Times New Roman"/>
      <w:noProof/>
      <w:color w:val="538135" w:themeColor="accent6" w:themeShade="BF"/>
      <w:sz w:val="40"/>
      <w:szCs w:val="40"/>
      <w:lang w:val="sr-Latn-ME" w:eastAsia="en-GB"/>
    </w:rPr>
  </w:style>
  <w:style w:type="paragraph" w:styleId="Heading2">
    <w:name w:val="heading 2"/>
    <w:basedOn w:val="Normal"/>
    <w:link w:val="Heading2Char"/>
    <w:uiPriority w:val="1"/>
    <w:qFormat/>
    <w:rsid w:val="009D5BFD"/>
    <w:pPr>
      <w:widowControl w:val="0"/>
      <w:autoSpaceDE w:val="0"/>
      <w:autoSpaceDN w:val="0"/>
      <w:ind w:left="101" w:hanging="1"/>
      <w:outlineLvl w:val="1"/>
    </w:pPr>
    <w:rPr>
      <w:rFonts w:asciiTheme="majorHAnsi" w:eastAsia="Times New Roman" w:hAnsiTheme="majorHAnsi" w:cs="Times New Roman"/>
      <w:color w:val="4472C4" w:themeColor="accent1"/>
      <w:sz w:val="36"/>
      <w:szCs w:val="36"/>
      <w:lang w:val="sr-Latn-ME"/>
    </w:rPr>
  </w:style>
  <w:style w:type="paragraph" w:styleId="Heading3">
    <w:name w:val="heading 3"/>
    <w:basedOn w:val="Normal"/>
    <w:link w:val="Heading3Char"/>
    <w:uiPriority w:val="1"/>
    <w:qFormat/>
    <w:rsid w:val="009D5BFD"/>
    <w:pPr>
      <w:widowControl w:val="0"/>
      <w:autoSpaceDE w:val="0"/>
      <w:autoSpaceDN w:val="0"/>
      <w:ind w:left="356" w:hanging="351"/>
      <w:outlineLvl w:val="2"/>
    </w:pPr>
    <w:rPr>
      <w:rFonts w:eastAsia="Times New Roman" w:cs="Times New Roman"/>
      <w:b/>
      <w:bCs/>
      <w:sz w:val="23"/>
      <w:szCs w:val="23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CB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57535"/>
    <w:pPr>
      <w:widowControl w:val="0"/>
      <w:autoSpaceDE w:val="0"/>
      <w:autoSpaceDN w:val="0"/>
      <w:spacing w:after="80"/>
      <w:jc w:val="both"/>
    </w:pPr>
    <w:rPr>
      <w:rFonts w:eastAsia="Times New Roman" w:cs="Times New Roman"/>
      <w:szCs w:val="23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257535"/>
    <w:rPr>
      <w:rFonts w:eastAsia="Times New Roman" w:cs="Times New Roman"/>
      <w:szCs w:val="23"/>
      <w:lang w:val="bs"/>
    </w:rPr>
  </w:style>
  <w:style w:type="character" w:customStyle="1" w:styleId="Heading1Char">
    <w:name w:val="Heading 1 Char"/>
    <w:basedOn w:val="DefaultParagraphFont"/>
    <w:link w:val="Heading1"/>
    <w:uiPriority w:val="1"/>
    <w:rsid w:val="009D5BFD"/>
    <w:rPr>
      <w:rFonts w:ascii="Georgia" w:eastAsia="Times New Roman" w:hAnsi="Georgia" w:cs="Times New Roman"/>
      <w:noProof/>
      <w:color w:val="538135" w:themeColor="accent6" w:themeShade="BF"/>
      <w:sz w:val="40"/>
      <w:szCs w:val="40"/>
      <w:lang w:val="sr-Latn-ME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9D5BFD"/>
    <w:rPr>
      <w:rFonts w:asciiTheme="majorHAnsi" w:eastAsia="Times New Roman" w:hAnsiTheme="majorHAnsi" w:cs="Times New Roman"/>
      <w:color w:val="4472C4" w:themeColor="accent1"/>
      <w:sz w:val="36"/>
      <w:szCs w:val="36"/>
      <w:lang w:val="sr-Latn-ME"/>
    </w:rPr>
  </w:style>
  <w:style w:type="character" w:customStyle="1" w:styleId="Heading3Char">
    <w:name w:val="Heading 3 Char"/>
    <w:basedOn w:val="DefaultParagraphFont"/>
    <w:link w:val="Heading3"/>
    <w:uiPriority w:val="1"/>
    <w:rsid w:val="009D5BFD"/>
    <w:rPr>
      <w:rFonts w:eastAsia="Times New Roman" w:cs="Times New Roman"/>
      <w:b/>
      <w:bCs/>
      <w:sz w:val="23"/>
      <w:szCs w:val="23"/>
      <w:lang w:val="bs"/>
    </w:rPr>
  </w:style>
  <w:style w:type="paragraph" w:customStyle="1" w:styleId="TableParagraph">
    <w:name w:val="Table Paragraph"/>
    <w:basedOn w:val="Normal"/>
    <w:uiPriority w:val="1"/>
    <w:qFormat/>
    <w:rsid w:val="009D5BFD"/>
    <w:pPr>
      <w:widowControl w:val="0"/>
      <w:autoSpaceDE w:val="0"/>
      <w:autoSpaceDN w:val="0"/>
    </w:pPr>
    <w:rPr>
      <w:rFonts w:eastAsia="Times New Roman" w:cs="Times New Roman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FD"/>
    <w:pPr>
      <w:widowControl w:val="0"/>
      <w:autoSpaceDE w:val="0"/>
      <w:autoSpaceDN w:val="0"/>
    </w:pPr>
    <w:rPr>
      <w:rFonts w:ascii="Segoe UI" w:eastAsia="Times New Roman" w:hAnsi="Segoe UI" w:cs="Segoe UI"/>
      <w:sz w:val="18"/>
      <w:szCs w:val="18"/>
      <w:lang w:val="b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FD"/>
    <w:rPr>
      <w:rFonts w:ascii="Segoe UI" w:eastAsia="Times New Roman" w:hAnsi="Segoe UI" w:cs="Segoe UI"/>
      <w:sz w:val="18"/>
      <w:szCs w:val="18"/>
      <w:lang w:val="bs"/>
    </w:rPr>
  </w:style>
  <w:style w:type="character" w:styleId="CommentReference">
    <w:name w:val="annotation reference"/>
    <w:basedOn w:val="DefaultParagraphFont"/>
    <w:uiPriority w:val="99"/>
    <w:semiHidden/>
    <w:unhideWhenUsed/>
    <w:rsid w:val="009D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BFD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b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BFD"/>
    <w:rPr>
      <w:rFonts w:eastAsia="Times New Roman" w:cs="Times New Roman"/>
      <w:sz w:val="20"/>
      <w:szCs w:val="20"/>
      <w:lang w:val="b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BFD"/>
    <w:rPr>
      <w:rFonts w:eastAsia="Times New Roman" w:cs="Times New Roman"/>
      <w:b/>
      <w:bCs/>
      <w:sz w:val="20"/>
      <w:szCs w:val="20"/>
      <w:lang w:val="bs"/>
    </w:rPr>
  </w:style>
  <w:style w:type="paragraph" w:styleId="Revision">
    <w:name w:val="Revision"/>
    <w:hidden/>
    <w:uiPriority w:val="99"/>
    <w:semiHidden/>
    <w:rsid w:val="009D5BFD"/>
    <w:rPr>
      <w:rFonts w:ascii="Times New Roman" w:eastAsia="Times New Roman" w:hAnsi="Times New Roman" w:cs="Times New Roman"/>
      <w:lang w:val="bs"/>
    </w:rPr>
  </w:style>
  <w:style w:type="paragraph" w:styleId="Header">
    <w:name w:val="header"/>
    <w:basedOn w:val="Normal"/>
    <w:link w:val="HeaderChar"/>
    <w:unhideWhenUsed/>
    <w:rsid w:val="009D5BF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lang w:val="bs"/>
    </w:rPr>
  </w:style>
  <w:style w:type="character" w:customStyle="1" w:styleId="HeaderChar">
    <w:name w:val="Header Char"/>
    <w:basedOn w:val="DefaultParagraphFont"/>
    <w:link w:val="Header"/>
    <w:rsid w:val="009D5BFD"/>
    <w:rPr>
      <w:rFonts w:eastAsia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9D5BF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lang w:val="bs"/>
    </w:rPr>
  </w:style>
  <w:style w:type="character" w:customStyle="1" w:styleId="FooterChar">
    <w:name w:val="Footer Char"/>
    <w:basedOn w:val="DefaultParagraphFont"/>
    <w:link w:val="Footer"/>
    <w:uiPriority w:val="99"/>
    <w:rsid w:val="009D5BFD"/>
    <w:rPr>
      <w:rFonts w:eastAsia="Times New Roman" w:cs="Times New Roman"/>
      <w:lang w:val="bs"/>
    </w:rPr>
  </w:style>
  <w:style w:type="table" w:customStyle="1" w:styleId="TableGrid">
    <w:name w:val="TableGrid"/>
    <w:rsid w:val="009D5BFD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D5B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5B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BFD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D5BFD"/>
  </w:style>
  <w:style w:type="table" w:customStyle="1" w:styleId="TableGrid1">
    <w:name w:val="TableGrid1"/>
    <w:rsid w:val="009D5BFD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0"/>
    <w:uiPriority w:val="39"/>
    <w:rsid w:val="009D5B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9D5BFD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bs"/>
    </w:rPr>
  </w:style>
  <w:style w:type="character" w:customStyle="1" w:styleId="FootnoteTextChar">
    <w:name w:val="Footnote Text Char"/>
    <w:basedOn w:val="DefaultParagraphFont"/>
    <w:link w:val="FootnoteText"/>
    <w:rsid w:val="009D5BFD"/>
    <w:rPr>
      <w:rFonts w:eastAsia="Times New Roman" w:cs="Times New Roman"/>
      <w:sz w:val="20"/>
      <w:szCs w:val="20"/>
      <w:lang w:val="bs"/>
    </w:rPr>
  </w:style>
  <w:style w:type="character" w:styleId="FootnoteReference">
    <w:name w:val="footnote reference"/>
    <w:basedOn w:val="DefaultParagraphFont"/>
    <w:uiPriority w:val="99"/>
    <w:semiHidden/>
    <w:unhideWhenUsed/>
    <w:rsid w:val="009D5BFD"/>
    <w:rPr>
      <w:vertAlign w:val="superscript"/>
    </w:rPr>
  </w:style>
  <w:style w:type="paragraph" w:customStyle="1" w:styleId="Normal1">
    <w:name w:val="Normal1"/>
    <w:rsid w:val="009D5BF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Body">
    <w:name w:val="Body"/>
    <w:rsid w:val="009D5BF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9D5BFD"/>
    <w:pPr>
      <w:numPr>
        <w:numId w:val="13"/>
      </w:numPr>
    </w:pPr>
  </w:style>
  <w:style w:type="paragraph" w:customStyle="1" w:styleId="Default">
    <w:name w:val="Default"/>
    <w:rsid w:val="009D5B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9D5BFD"/>
    <w:pPr>
      <w:numPr>
        <w:numId w:val="14"/>
      </w:numPr>
    </w:pPr>
  </w:style>
  <w:style w:type="numbering" w:customStyle="1" w:styleId="ImportedStyle3">
    <w:name w:val="Imported Style 3"/>
    <w:rsid w:val="009D5BFD"/>
    <w:pPr>
      <w:numPr>
        <w:numId w:val="15"/>
      </w:numPr>
    </w:pPr>
  </w:style>
  <w:style w:type="character" w:customStyle="1" w:styleId="Hyperlink0">
    <w:name w:val="Hyperlink.0"/>
    <w:basedOn w:val="Hyperlink"/>
    <w:rsid w:val="009D5BFD"/>
    <w:rPr>
      <w:outline w:val="0"/>
      <w:color w:val="0000FF"/>
      <w:u w:val="single" w:color="0000FF"/>
    </w:rPr>
  </w:style>
  <w:style w:type="numbering" w:customStyle="1" w:styleId="ImportedStyle4">
    <w:name w:val="Imported Style 4"/>
    <w:rsid w:val="009D5BFD"/>
    <w:pPr>
      <w:numPr>
        <w:numId w:val="16"/>
      </w:numPr>
    </w:pPr>
  </w:style>
  <w:style w:type="numbering" w:customStyle="1" w:styleId="ImportedStyle5">
    <w:name w:val="Imported Style 5"/>
    <w:rsid w:val="009D5BFD"/>
    <w:pPr>
      <w:numPr>
        <w:numId w:val="17"/>
      </w:numPr>
    </w:pPr>
  </w:style>
  <w:style w:type="numbering" w:customStyle="1" w:styleId="ImportedStyle6">
    <w:name w:val="Imported Style 6"/>
    <w:rsid w:val="009D5BFD"/>
    <w:pPr>
      <w:numPr>
        <w:numId w:val="18"/>
      </w:numPr>
    </w:pPr>
  </w:style>
  <w:style w:type="numbering" w:customStyle="1" w:styleId="ImportedStyle7">
    <w:name w:val="Imported Style 7"/>
    <w:rsid w:val="009D5BFD"/>
    <w:pPr>
      <w:numPr>
        <w:numId w:val="19"/>
      </w:numPr>
    </w:pPr>
  </w:style>
  <w:style w:type="numbering" w:customStyle="1" w:styleId="ImportedStyle8">
    <w:name w:val="Imported Style 8"/>
    <w:rsid w:val="009D5BFD"/>
    <w:pPr>
      <w:numPr>
        <w:numId w:val="20"/>
      </w:numPr>
    </w:pPr>
  </w:style>
  <w:style w:type="numbering" w:customStyle="1" w:styleId="ImportedStyle9">
    <w:name w:val="Imported Style 9"/>
    <w:rsid w:val="009D5BFD"/>
    <w:pPr>
      <w:numPr>
        <w:numId w:val="21"/>
      </w:numPr>
    </w:pPr>
  </w:style>
  <w:style w:type="numbering" w:customStyle="1" w:styleId="ImportedStyle10">
    <w:name w:val="Imported Style 10"/>
    <w:rsid w:val="009D5BFD"/>
    <w:pPr>
      <w:numPr>
        <w:numId w:val="22"/>
      </w:numPr>
    </w:pPr>
  </w:style>
  <w:style w:type="numbering" w:customStyle="1" w:styleId="ImportedStyle11">
    <w:name w:val="Imported Style 11"/>
    <w:rsid w:val="009D5BFD"/>
    <w:pPr>
      <w:numPr>
        <w:numId w:val="23"/>
      </w:numPr>
    </w:pPr>
  </w:style>
  <w:style w:type="numbering" w:customStyle="1" w:styleId="ImportedStyle12">
    <w:name w:val="Imported Style 12"/>
    <w:rsid w:val="009D5BFD"/>
    <w:pPr>
      <w:numPr>
        <w:numId w:val="24"/>
      </w:numPr>
    </w:pPr>
  </w:style>
  <w:style w:type="numbering" w:customStyle="1" w:styleId="ImportedStyle13">
    <w:name w:val="Imported Style 13"/>
    <w:rsid w:val="009D5BFD"/>
    <w:pPr>
      <w:numPr>
        <w:numId w:val="25"/>
      </w:numPr>
    </w:pPr>
  </w:style>
  <w:style w:type="numbering" w:customStyle="1" w:styleId="ImportedStyle80">
    <w:name w:val="Imported Style 8.0"/>
    <w:rsid w:val="009D5BFD"/>
    <w:pPr>
      <w:numPr>
        <w:numId w:val="26"/>
      </w:numPr>
    </w:pPr>
  </w:style>
  <w:style w:type="numbering" w:customStyle="1" w:styleId="ImportedStyle17">
    <w:name w:val="Imported Style 17"/>
    <w:rsid w:val="009D5BFD"/>
    <w:pPr>
      <w:numPr>
        <w:numId w:val="27"/>
      </w:numPr>
    </w:pPr>
  </w:style>
  <w:style w:type="numbering" w:customStyle="1" w:styleId="ImportedStyle170">
    <w:name w:val="Imported Style 17.0"/>
    <w:rsid w:val="009D5BFD"/>
    <w:pPr>
      <w:numPr>
        <w:numId w:val="28"/>
      </w:numPr>
    </w:pPr>
  </w:style>
  <w:style w:type="numbering" w:customStyle="1" w:styleId="ImportedStyle19">
    <w:name w:val="Imported Style 19"/>
    <w:rsid w:val="009D5BFD"/>
    <w:pPr>
      <w:numPr>
        <w:numId w:val="29"/>
      </w:numPr>
    </w:pPr>
  </w:style>
  <w:style w:type="numbering" w:customStyle="1" w:styleId="ImportedStyle20">
    <w:name w:val="Imported Style 20"/>
    <w:rsid w:val="009D5BFD"/>
    <w:pPr>
      <w:numPr>
        <w:numId w:val="30"/>
      </w:numPr>
    </w:pPr>
  </w:style>
  <w:style w:type="numbering" w:customStyle="1" w:styleId="ImportedStyle21">
    <w:name w:val="Imported Style 21"/>
    <w:rsid w:val="009D5BFD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skuric@mert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era.blagojevic@mert.gov.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2550</Words>
  <Characters>14537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Vuksanovic</dc:creator>
  <cp:keywords/>
  <dc:description/>
  <cp:lastModifiedBy>Ljiljana Vuksanovic</cp:lastModifiedBy>
  <cp:revision>25</cp:revision>
  <dcterms:created xsi:type="dcterms:W3CDTF">2024-05-20T07:19:00Z</dcterms:created>
  <dcterms:modified xsi:type="dcterms:W3CDTF">2024-07-09T10:55:00Z</dcterms:modified>
</cp:coreProperties>
</file>