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784" w:rsidRPr="00B47784" w:rsidRDefault="00B47784" w:rsidP="00B47784">
      <w:pPr>
        <w:pStyle w:val="Title"/>
        <w:tabs>
          <w:tab w:val="left" w:pos="7560"/>
        </w:tabs>
        <w:rPr>
          <w:rFonts w:ascii="Arial" w:eastAsiaTheme="majorEastAsia" w:hAnsi="Arial" w:cs="Arial"/>
          <w:lang w:val="es-ES"/>
        </w:rPr>
      </w:pPr>
      <w:r w:rsidRPr="00B47784">
        <w:rPr>
          <w:rFonts w:ascii="Arial" w:hAnsi="Arial" w:cs="Arial"/>
        </w:rPr>
        <mc:AlternateContent>
          <mc:Choice Requires="wps">
            <w:drawing>
              <wp:anchor distT="0" distB="0" distL="114300" distR="114300" simplePos="0" relativeHeight="251656192" behindDoc="0" locked="0" layoutInCell="1" allowOverlap="1" wp14:anchorId="049722A9" wp14:editId="35195F73">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58F3D" id="Straight Connector 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B47784">
        <w:rPr>
          <w:rFonts w:ascii="Arial" w:hAnsi="Arial" w:cs="Arial"/>
        </w:rPr>
        <w:drawing>
          <wp:anchor distT="0" distB="0" distL="114300" distR="114300" simplePos="0" relativeHeight="251658240" behindDoc="0" locked="0" layoutInCell="1" allowOverlap="1" wp14:anchorId="296F8AA4" wp14:editId="3726712F">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B47784">
        <w:rPr>
          <w:rFonts w:ascii="Arial" w:hAnsi="Arial" w:cs="Arial"/>
          <w:lang w:val="es-ES"/>
        </w:rPr>
        <w:t>Crna Gora</w:t>
      </w:r>
      <w:r w:rsidRPr="00B47784">
        <w:rPr>
          <w:rFonts w:ascii="Arial" w:hAnsi="Arial" w:cs="Arial"/>
          <w:lang w:val="es-ES"/>
        </w:rPr>
        <w:tab/>
      </w:r>
    </w:p>
    <w:p w:rsidR="00DF3046" w:rsidRDefault="00DF3046" w:rsidP="00DF3046">
      <w:pPr>
        <w:pStyle w:val="Title"/>
        <w:spacing w:after="0"/>
        <w:rPr>
          <w:rFonts w:ascii="Arial" w:hAnsi="Arial" w:cs="Arial"/>
          <w:sz w:val="22"/>
          <w:szCs w:val="22"/>
          <w:lang w:val="es-ES"/>
        </w:rPr>
      </w:pPr>
      <w:r>
        <mc:AlternateContent>
          <mc:Choice Requires="wps">
            <w:drawing>
              <wp:anchor distT="45720" distB="45720" distL="114300" distR="114300" simplePos="0" relativeHeight="251662336" behindDoc="0" locked="0" layoutInCell="1" allowOverlap="1">
                <wp:simplePos x="0" y="0"/>
                <wp:positionH relativeFrom="column">
                  <wp:posOffset>3843020</wp:posOffset>
                </wp:positionH>
                <wp:positionV relativeFrom="paragraph">
                  <wp:posOffset>179705</wp:posOffset>
                </wp:positionV>
                <wp:extent cx="2238375" cy="10001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000125"/>
                        </a:xfrm>
                        <a:prstGeom prst="rect">
                          <a:avLst/>
                        </a:prstGeom>
                        <a:solidFill>
                          <a:srgbClr val="FFFFFF"/>
                        </a:solidFill>
                        <a:ln w="9525">
                          <a:noFill/>
                          <a:miter lim="800000"/>
                          <a:headEnd/>
                          <a:tailEnd/>
                        </a:ln>
                      </wps:spPr>
                      <wps:txbx>
                        <w:txbxContent>
                          <w:p w:rsidR="00DF3046" w:rsidRDefault="00DF3046" w:rsidP="00DF3046">
                            <w:pPr>
                              <w:jc w:val="right"/>
                              <w:rPr>
                                <w:color w:val="0070C0"/>
                                <w:sz w:val="20"/>
                              </w:rPr>
                            </w:pPr>
                          </w:p>
                          <w:p w:rsidR="00DF3046" w:rsidRDefault="00DF3046" w:rsidP="00DF3046">
                            <w:pPr>
                              <w:jc w:val="right"/>
                              <w:rPr>
                                <w:color w:val="0070C0"/>
                                <w:sz w:val="20"/>
                              </w:rPr>
                            </w:pPr>
                          </w:p>
                          <w:p w:rsidR="00DF3046" w:rsidRDefault="00DF3046" w:rsidP="00DF304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2.6pt;margin-top:14.15pt;width:176.25pt;height:7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" stroked="f">
                <v:textbox>
                  <w:txbxContent>
                    <w:p w:rsidR="00DF3046" w:rsidRDefault="00DF3046" w:rsidP="00DF3046">
                      <w:pPr>
                        <w:jc w:val="right"/>
                        <w:rPr>
                          <w:color w:val="0070C0"/>
                          <w:sz w:val="20"/>
                        </w:rPr>
                      </w:pPr>
                    </w:p>
                    <w:p w:rsidR="00DF3046" w:rsidRDefault="00DF3046" w:rsidP="00DF3046">
                      <w:pPr>
                        <w:jc w:val="right"/>
                        <w:rPr>
                          <w:color w:val="0070C0"/>
                          <w:sz w:val="20"/>
                        </w:rPr>
                      </w:pPr>
                    </w:p>
                    <w:p w:rsidR="00DF3046" w:rsidRDefault="00DF3046" w:rsidP="00DF3046">
                      <w:pPr>
                        <w:rPr>
                          <w:sz w:val="20"/>
                        </w:rPr>
                      </w:pPr>
                    </w:p>
                  </w:txbxContent>
                </v:textbox>
              </v:shape>
            </w:pict>
          </mc:Fallback>
        </mc:AlternateContent>
      </w:r>
      <w:r>
        <w:rPr>
          <w:rFonts w:ascii="Arial" w:hAnsi="Arial" w:cs="Arial"/>
          <w:sz w:val="22"/>
          <w:szCs w:val="22"/>
          <w:lang w:val="es-ES"/>
        </w:rPr>
        <w:t xml:space="preserve">Ministartvo ekonomskog razvoja </w:t>
      </w:r>
    </w:p>
    <w:p w:rsidR="00DF3046" w:rsidRDefault="00DF3046" w:rsidP="00DF3046">
      <w:pPr>
        <w:pStyle w:val="Title"/>
        <w:spacing w:after="0"/>
        <w:rPr>
          <w:rFonts w:ascii="Arial" w:hAnsi="Arial" w:cs="Arial"/>
          <w:sz w:val="22"/>
          <w:szCs w:val="22"/>
          <w:lang w:val="es-ES"/>
        </w:rPr>
      </w:pPr>
      <w:r>
        <w:rPr>
          <w:rFonts w:ascii="Arial" w:hAnsi="Arial" w:cs="Arial"/>
          <w:sz w:val="22"/>
          <w:szCs w:val="22"/>
          <w:lang w:val="es-ES"/>
        </w:rPr>
        <w:t xml:space="preserve">Direktorat za unutrašnje tržište i konkurenciju </w:t>
      </w:r>
    </w:p>
    <w:p w:rsidR="00DF3046" w:rsidRDefault="00504794" w:rsidP="00DF3046">
      <w:pPr>
        <w:rPr>
          <w:rFonts w:ascii="Arial" w:hAnsi="Arial" w:cs="Arial"/>
          <w:lang w:val="es-ES"/>
        </w:rPr>
      </w:pPr>
      <w:r w:rsidRPr="00B47784">
        <w:rPr>
          <w:rFonts w:ascii="Arial" w:hAnsi="Arial" w:cs="Arial"/>
        </w:rPr>
        <mc:AlternateContent>
          <mc:Choice Requires="wps">
            <w:drawing>
              <wp:anchor distT="45720" distB="45720" distL="114300" distR="114300" simplePos="0" relativeHeight="251660288" behindDoc="0" locked="0" layoutInCell="1" allowOverlap="1" wp14:anchorId="58D0F1BA" wp14:editId="62D6400A">
                <wp:simplePos x="0" y="0"/>
                <wp:positionH relativeFrom="column">
                  <wp:posOffset>3841750</wp:posOffset>
                </wp:positionH>
                <wp:positionV relativeFrom="paragraph">
                  <wp:posOffset>151131</wp:posOffset>
                </wp:positionV>
                <wp:extent cx="1381125" cy="1905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81125" cy="190500"/>
                        </a:xfrm>
                        <a:prstGeom prst="rect">
                          <a:avLst/>
                        </a:prstGeom>
                        <a:solidFill>
                          <a:srgbClr val="FFFFFF"/>
                        </a:solidFill>
                        <a:ln w="9525">
                          <a:noFill/>
                          <a:miter lim="800000"/>
                          <a:headEnd/>
                          <a:tailEnd/>
                        </a:ln>
                      </wps:spPr>
                      <wps:txbx>
                        <w:txbxContent>
                          <w:p w:rsidR="00B47784" w:rsidRDefault="00B47784" w:rsidP="00B47784">
                            <w:pPr>
                              <w:jc w:val="right"/>
                              <w:rPr>
                                <w:color w:val="0070C0"/>
                                <w:sz w:val="20"/>
                              </w:rPr>
                            </w:pPr>
                          </w:p>
                          <w:p w:rsidR="00B47784" w:rsidRPr="00AF27FF" w:rsidRDefault="00B47784" w:rsidP="00B47784">
                            <w:pPr>
                              <w:jc w:val="right"/>
                              <w:rPr>
                                <w:color w:val="0070C0"/>
                                <w:sz w:val="20"/>
                              </w:rPr>
                            </w:pPr>
                          </w:p>
                          <w:p w:rsidR="00B47784" w:rsidRPr="00AF27FF" w:rsidRDefault="00B47784" w:rsidP="00B4778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0F1BA" id="_x0000_t202" coordsize="21600,21600" o:spt="202" path="m,l,21600r21600,l21600,xe">
                <v:stroke joinstyle="miter"/>
                <v:path gradientshapeok="t" o:connecttype="rect"/>
              </v:shapetype>
              <v:shape id="Text Box 2" o:spid="_x0000_s1027" type="#_x0000_t202" style="position:absolute;margin-left:302.5pt;margin-top:11.9pt;width:108.75pt;height:15pt;flip:y;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" stroked="f">
                <v:textbox>
                  <w:txbxContent>
                    <w:p w:rsidR="00B47784" w:rsidRDefault="00B47784" w:rsidP="00B47784">
                      <w:pPr>
                        <w:jc w:val="right"/>
                        <w:rPr>
                          <w:color w:val="0070C0"/>
                          <w:sz w:val="20"/>
                        </w:rPr>
                      </w:pPr>
                    </w:p>
                    <w:p w:rsidR="00B47784" w:rsidRPr="00AF27FF" w:rsidRDefault="00B47784" w:rsidP="00B47784">
                      <w:pPr>
                        <w:jc w:val="right"/>
                        <w:rPr>
                          <w:color w:val="0070C0"/>
                          <w:sz w:val="20"/>
                        </w:rPr>
                      </w:pPr>
                    </w:p>
                    <w:p w:rsidR="00B47784" w:rsidRPr="00AF27FF" w:rsidRDefault="00B47784" w:rsidP="00B47784">
                      <w:pPr>
                        <w:rPr>
                          <w:sz w:val="20"/>
                        </w:rPr>
                      </w:pPr>
                    </w:p>
                  </w:txbxContent>
                </v:textbox>
              </v:shape>
            </w:pict>
          </mc:Fallback>
        </mc:AlternateContent>
      </w:r>
      <w:r w:rsidR="00DF3046">
        <w:rPr>
          <w:lang w:val="es-ES"/>
        </w:rPr>
        <w:t xml:space="preserve">                     </w:t>
      </w:r>
      <w:proofErr w:type="spellStart"/>
      <w:r w:rsidR="00DF3046">
        <w:rPr>
          <w:rFonts w:ascii="Arial" w:hAnsi="Arial" w:cs="Arial"/>
          <w:lang w:val="es-ES"/>
        </w:rPr>
        <w:t>Direktorat</w:t>
      </w:r>
      <w:proofErr w:type="spellEnd"/>
      <w:r w:rsidR="00DF3046">
        <w:rPr>
          <w:rFonts w:ascii="Arial" w:hAnsi="Arial" w:cs="Arial"/>
          <w:lang w:val="es-ES"/>
        </w:rPr>
        <w:t xml:space="preserve"> </w:t>
      </w:r>
      <w:proofErr w:type="spellStart"/>
      <w:r w:rsidR="00DF3046">
        <w:rPr>
          <w:rFonts w:ascii="Arial" w:hAnsi="Arial" w:cs="Arial"/>
          <w:lang w:val="es-ES"/>
        </w:rPr>
        <w:t>za</w:t>
      </w:r>
      <w:proofErr w:type="spellEnd"/>
      <w:r w:rsidR="00DF3046">
        <w:rPr>
          <w:rFonts w:ascii="Arial" w:hAnsi="Arial" w:cs="Arial"/>
          <w:lang w:val="es-ES"/>
        </w:rPr>
        <w:t xml:space="preserve"> </w:t>
      </w:r>
      <w:proofErr w:type="spellStart"/>
      <w:r w:rsidR="00DF3046">
        <w:rPr>
          <w:rFonts w:ascii="Arial" w:hAnsi="Arial" w:cs="Arial"/>
          <w:lang w:val="es-ES"/>
        </w:rPr>
        <w:t>tržišnu</w:t>
      </w:r>
      <w:proofErr w:type="spellEnd"/>
      <w:r w:rsidR="00DF3046">
        <w:rPr>
          <w:rFonts w:ascii="Arial" w:hAnsi="Arial" w:cs="Arial"/>
          <w:lang w:val="es-ES"/>
        </w:rPr>
        <w:t xml:space="preserve"> </w:t>
      </w:r>
      <w:proofErr w:type="spellStart"/>
      <w:r w:rsidR="00DF3046">
        <w:rPr>
          <w:rFonts w:ascii="Arial" w:hAnsi="Arial" w:cs="Arial"/>
          <w:lang w:val="es-ES"/>
        </w:rPr>
        <w:t>inspekciju</w:t>
      </w:r>
      <w:proofErr w:type="spellEnd"/>
      <w:r w:rsidR="00DF3046">
        <w:rPr>
          <w:rFonts w:ascii="Arial" w:hAnsi="Arial" w:cs="Arial"/>
          <w:lang w:val="es-ES"/>
        </w:rPr>
        <w:t xml:space="preserve"> </w:t>
      </w:r>
    </w:p>
    <w:p w:rsidR="00B47784" w:rsidRPr="00B47784" w:rsidRDefault="00B47784" w:rsidP="00B47784">
      <w:pPr>
        <w:pStyle w:val="Title"/>
        <w:spacing w:after="0"/>
        <w:rPr>
          <w:rFonts w:ascii="Arial" w:hAnsi="Arial" w:cs="Arial"/>
          <w:lang w:val="es-ES"/>
        </w:rPr>
      </w:pPr>
    </w:p>
    <w:p w:rsidR="00B47784" w:rsidRPr="00DF3046" w:rsidRDefault="00B47784" w:rsidP="00DF3046">
      <w:pPr>
        <w:tabs>
          <w:tab w:val="left" w:pos="1245"/>
        </w:tabs>
        <w:rPr>
          <w:rFonts w:ascii="Arial" w:hAnsi="Arial" w:cs="Arial"/>
          <w:sz w:val="28"/>
          <w:szCs w:val="28"/>
          <w:lang w:val="es-ES"/>
        </w:rPr>
      </w:pPr>
      <w:r w:rsidRPr="00B47784">
        <w:rPr>
          <w:rFonts w:ascii="Arial" w:hAnsi="Arial" w:cs="Arial"/>
          <w:lang w:val="es-ES"/>
        </w:rPr>
        <w:t xml:space="preserve">                   </w:t>
      </w:r>
    </w:p>
    <w:p w:rsidR="00874904" w:rsidRDefault="00874904">
      <w:pPr>
        <w:pStyle w:val="BodyText"/>
        <w:spacing w:before="4"/>
        <w:rPr>
          <w:sz w:val="29"/>
        </w:rPr>
      </w:pPr>
    </w:p>
    <w:p w:rsidR="002E46CA" w:rsidRPr="00AC76FB" w:rsidRDefault="002E46CA" w:rsidP="002E46CA">
      <w:pPr>
        <w:pStyle w:val="BodyText"/>
        <w:spacing w:before="120" w:after="120"/>
        <w:ind w:left="915" w:right="915"/>
        <w:jc w:val="center"/>
        <w:rPr>
          <w:lang w:val="sr-Latn-RS"/>
        </w:rPr>
      </w:pPr>
      <w:bookmarkStart w:id="0" w:name="_Hlk102558836"/>
      <w:r w:rsidRPr="0050288B">
        <w:rPr>
          <w:lang w:val="sr-Latn-RS"/>
        </w:rPr>
        <w:t>TRŽIŠNA INSPEKCIJA</w:t>
      </w:r>
    </w:p>
    <w:p w:rsidR="005B3A5A" w:rsidRPr="00D97E5D" w:rsidRDefault="00260747" w:rsidP="00D97E5D">
      <w:pPr>
        <w:spacing w:after="120"/>
        <w:jc w:val="center"/>
        <w:rPr>
          <w:rFonts w:ascii="Arial" w:hAnsi="Arial" w:cs="Arial"/>
          <w:b/>
          <w:sz w:val="24"/>
          <w:szCs w:val="24"/>
        </w:rPr>
      </w:pPr>
      <w:r>
        <w:rPr>
          <w:rFonts w:ascii="Arial" w:hAnsi="Arial" w:cs="Arial"/>
          <w:b/>
          <w:sz w:val="24"/>
          <w:szCs w:val="24"/>
        </w:rPr>
        <w:t xml:space="preserve">  </w:t>
      </w:r>
      <w:r w:rsidR="002E46CA" w:rsidRPr="00A91032">
        <w:rPr>
          <w:rFonts w:ascii="Arial" w:hAnsi="Arial" w:cs="Arial"/>
          <w:b/>
          <w:sz w:val="24"/>
          <w:szCs w:val="24"/>
        </w:rPr>
        <w:t xml:space="preserve">Kontrolna lista </w:t>
      </w:r>
      <w:r w:rsidR="002E46CA">
        <w:rPr>
          <w:rFonts w:ascii="Arial" w:hAnsi="Arial" w:cs="Arial"/>
          <w:b/>
          <w:sz w:val="24"/>
          <w:szCs w:val="24"/>
        </w:rPr>
        <w:t>–</w:t>
      </w:r>
      <w:r w:rsidR="002E46CA" w:rsidRPr="00A91032">
        <w:rPr>
          <w:rFonts w:ascii="Arial" w:hAnsi="Arial" w:cs="Arial"/>
          <w:b/>
          <w:sz w:val="24"/>
          <w:szCs w:val="24"/>
        </w:rPr>
        <w:t xml:space="preserve"> </w:t>
      </w:r>
      <w:r w:rsidR="001C7194" w:rsidRPr="001C7194">
        <w:rPr>
          <w:rFonts w:ascii="Arial" w:hAnsi="Arial" w:cs="Arial"/>
          <w:b/>
          <w:sz w:val="24"/>
          <w:szCs w:val="24"/>
        </w:rPr>
        <w:t>Ugovori zaključeni van poslovnih prostorija i ugovori na daljinu</w:t>
      </w:r>
      <w:bookmarkEnd w:id="0"/>
    </w:p>
    <w:p w:rsidR="00CC6DA8" w:rsidRDefault="00084921" w:rsidP="005B3A5A">
      <w:pPr>
        <w:rPr>
          <w:b/>
          <w:sz w:val="28"/>
          <w:szCs w:val="28"/>
        </w:rPr>
      </w:pPr>
      <w:r>
        <w:rPr>
          <w:b/>
          <w:sz w:val="28"/>
          <w:szCs w:val="28"/>
        </w:rPr>
        <w:t xml:space="preserve"> </w:t>
      </w:r>
      <w:r w:rsidR="00CC6F80">
        <w:rPr>
          <w:b/>
          <w:sz w:val="28"/>
          <w:szCs w:val="28"/>
        </w:rPr>
        <w:t xml:space="preserve">  </w:t>
      </w:r>
    </w:p>
    <w:p w:rsidR="00084921" w:rsidRDefault="00084921" w:rsidP="00260747">
      <w:pPr>
        <w:rPr>
          <w:rFonts w:ascii="Arial" w:hAnsi="Arial" w:cs="Arial"/>
          <w:sz w:val="20"/>
          <w:szCs w:val="20"/>
          <w:lang w:val="sr-Latn-RS"/>
        </w:rPr>
      </w:pPr>
      <w:r>
        <w:rPr>
          <w:rFonts w:ascii="Arial" w:hAnsi="Arial" w:cs="Arial"/>
          <w:sz w:val="20"/>
          <w:szCs w:val="20"/>
          <w:lang w:val="sr-Latn-RS"/>
        </w:rPr>
        <w:t xml:space="preserve"> </w:t>
      </w:r>
      <w:bookmarkStart w:id="1" w:name="_Hlk102983763"/>
      <w:r w:rsidR="00260747">
        <w:rPr>
          <w:rFonts w:ascii="Arial" w:hAnsi="Arial" w:cs="Arial"/>
          <w:sz w:val="20"/>
          <w:szCs w:val="20"/>
          <w:lang w:val="sr-Latn-RS"/>
        </w:rPr>
        <w:t xml:space="preserve">  </w:t>
      </w:r>
      <w:r w:rsidR="005B3A5A" w:rsidRPr="002E46CA">
        <w:rPr>
          <w:rFonts w:ascii="Arial" w:hAnsi="Arial" w:cs="Arial"/>
          <w:sz w:val="20"/>
          <w:szCs w:val="20"/>
          <w:lang w:val="sr-Latn-RS"/>
        </w:rPr>
        <w:t xml:space="preserve">Zakon </w:t>
      </w:r>
      <w:r w:rsidR="00806F78" w:rsidRPr="002E46CA">
        <w:rPr>
          <w:rFonts w:ascii="Arial" w:hAnsi="Arial" w:cs="Arial"/>
          <w:sz w:val="20"/>
          <w:szCs w:val="20"/>
          <w:lang w:val="sr-Latn-RS"/>
        </w:rPr>
        <w:t>o zaštiti potrošača</w:t>
      </w:r>
      <w:r w:rsidR="001D292A">
        <w:rPr>
          <w:rFonts w:ascii="Arial" w:hAnsi="Arial" w:cs="Arial"/>
          <w:sz w:val="20"/>
          <w:szCs w:val="20"/>
          <w:lang w:val="sr-Latn-RS"/>
        </w:rPr>
        <w:t xml:space="preserve"> </w:t>
      </w:r>
      <w:r w:rsidR="00806F78" w:rsidRPr="002E46CA">
        <w:rPr>
          <w:rFonts w:ascii="Arial" w:hAnsi="Arial" w:cs="Arial"/>
          <w:sz w:val="20"/>
          <w:szCs w:val="20"/>
          <w:lang w:val="sr-Latn-RS"/>
        </w:rPr>
        <w:t>(</w:t>
      </w:r>
      <w:r w:rsidR="001D292A">
        <w:rPr>
          <w:rFonts w:ascii="Arial" w:hAnsi="Arial" w:cs="Arial"/>
          <w:sz w:val="20"/>
          <w:szCs w:val="20"/>
          <w:lang w:val="sr-Latn-RS"/>
        </w:rPr>
        <w:t>„</w:t>
      </w:r>
      <w:r w:rsidR="00806F78" w:rsidRPr="002E46CA">
        <w:rPr>
          <w:rFonts w:ascii="Arial" w:hAnsi="Arial" w:cs="Arial"/>
          <w:sz w:val="20"/>
          <w:szCs w:val="20"/>
          <w:lang w:val="sr-Latn-RS"/>
        </w:rPr>
        <w:t>Sl</w:t>
      </w:r>
      <w:r w:rsidR="001D292A">
        <w:rPr>
          <w:rFonts w:ascii="Arial" w:hAnsi="Arial" w:cs="Arial"/>
          <w:sz w:val="20"/>
          <w:szCs w:val="20"/>
          <w:lang w:val="sr-Latn-RS"/>
        </w:rPr>
        <w:t>užbeni</w:t>
      </w:r>
      <w:r w:rsidR="00806F78" w:rsidRPr="002E46CA">
        <w:rPr>
          <w:rFonts w:ascii="Arial" w:hAnsi="Arial" w:cs="Arial"/>
          <w:sz w:val="20"/>
          <w:szCs w:val="20"/>
          <w:lang w:val="sr-Latn-RS"/>
        </w:rPr>
        <w:t xml:space="preserve"> list</w:t>
      </w:r>
      <w:r w:rsidR="001D292A">
        <w:rPr>
          <w:rFonts w:ascii="Arial" w:hAnsi="Arial" w:cs="Arial"/>
          <w:sz w:val="20"/>
          <w:szCs w:val="20"/>
          <w:lang w:val="sr-Latn-RS"/>
        </w:rPr>
        <w:t xml:space="preserve"> </w:t>
      </w:r>
      <w:r w:rsidR="00806F78" w:rsidRPr="002E46CA">
        <w:rPr>
          <w:rFonts w:ascii="Arial" w:hAnsi="Arial" w:cs="Arial"/>
          <w:sz w:val="20"/>
          <w:szCs w:val="20"/>
          <w:lang w:val="sr-Latn-RS"/>
        </w:rPr>
        <w:t>C</w:t>
      </w:r>
      <w:r w:rsidR="001D292A">
        <w:rPr>
          <w:rFonts w:ascii="Arial" w:hAnsi="Arial" w:cs="Arial"/>
          <w:sz w:val="20"/>
          <w:szCs w:val="20"/>
          <w:lang w:val="sr-Latn-RS"/>
        </w:rPr>
        <w:t xml:space="preserve">rne </w:t>
      </w:r>
      <w:r w:rsidR="00806F78" w:rsidRPr="002E46CA">
        <w:rPr>
          <w:rFonts w:ascii="Arial" w:hAnsi="Arial" w:cs="Arial"/>
          <w:sz w:val="20"/>
          <w:szCs w:val="20"/>
          <w:lang w:val="sr-Latn-RS"/>
        </w:rPr>
        <w:t>G</w:t>
      </w:r>
      <w:r w:rsidR="001D292A">
        <w:rPr>
          <w:rFonts w:ascii="Arial" w:hAnsi="Arial" w:cs="Arial"/>
          <w:sz w:val="20"/>
          <w:szCs w:val="20"/>
          <w:lang w:val="sr-Latn-RS"/>
        </w:rPr>
        <w:t>ore</w:t>
      </w:r>
      <w:r w:rsidR="00806F78" w:rsidRPr="002E46CA">
        <w:rPr>
          <w:rFonts w:ascii="Arial" w:hAnsi="Arial" w:cs="Arial"/>
          <w:sz w:val="20"/>
          <w:szCs w:val="20"/>
          <w:lang w:val="sr-Latn-RS"/>
        </w:rPr>
        <w:t xml:space="preserve">", br. </w:t>
      </w:r>
      <w:bookmarkEnd w:id="1"/>
      <w:r w:rsidR="008C573F">
        <w:rPr>
          <w:rFonts w:ascii="Arial" w:hAnsi="Arial" w:cs="Arial"/>
          <w:sz w:val="20"/>
          <w:szCs w:val="20"/>
          <w:lang w:val="sr-Latn-RS"/>
        </w:rPr>
        <w:t>12/26)</w:t>
      </w:r>
    </w:p>
    <w:p w:rsidR="00260747" w:rsidRPr="00260747" w:rsidRDefault="00260747" w:rsidP="00260747">
      <w:pPr>
        <w:rPr>
          <w:rFonts w:ascii="Arial" w:hAnsi="Arial" w:cs="Arial"/>
          <w:sz w:val="20"/>
          <w:szCs w:val="20"/>
          <w:lang w:val="sr-Latn-RS"/>
        </w:rPr>
      </w:pPr>
    </w:p>
    <w:tbl>
      <w:tblPr>
        <w:tblW w:w="9272"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22"/>
        <w:gridCol w:w="2250"/>
      </w:tblGrid>
      <w:tr w:rsidR="002E46CA" w:rsidRPr="00084921" w:rsidTr="003272C3">
        <w:trPr>
          <w:trHeight w:val="323"/>
        </w:trPr>
        <w:tc>
          <w:tcPr>
            <w:tcW w:w="9272" w:type="dxa"/>
            <w:gridSpan w:val="2"/>
            <w:shd w:val="clear" w:color="auto" w:fill="B8CCE3"/>
            <w:tcMar>
              <w:left w:w="86" w:type="dxa"/>
              <w:right w:w="86" w:type="dxa"/>
            </w:tcMar>
          </w:tcPr>
          <w:p w:rsidR="002E46CA" w:rsidRPr="00084921" w:rsidRDefault="002E46CA" w:rsidP="00084921">
            <w:pPr>
              <w:pStyle w:val="TableParagraph"/>
              <w:spacing w:before="60" w:after="60" w:line="276" w:lineRule="auto"/>
              <w:rPr>
                <w:rFonts w:ascii="Arial" w:hAnsi="Arial" w:cs="Arial"/>
                <w:b/>
              </w:rPr>
            </w:pPr>
            <w:r w:rsidRPr="00084921">
              <w:rPr>
                <w:rFonts w:ascii="Arial" w:hAnsi="Arial" w:cs="Arial"/>
                <w:b/>
              </w:rPr>
              <w:t>Predugovorna obavještenja</w:t>
            </w:r>
          </w:p>
        </w:tc>
      </w:tr>
      <w:tr w:rsidR="002E46CA" w:rsidRPr="008C5039" w:rsidTr="001F51DD">
        <w:trPr>
          <w:trHeight w:val="719"/>
        </w:trPr>
        <w:tc>
          <w:tcPr>
            <w:tcW w:w="7022" w:type="dxa"/>
            <w:tcMar>
              <w:left w:w="86" w:type="dxa"/>
              <w:right w:w="86" w:type="dxa"/>
            </w:tcMar>
          </w:tcPr>
          <w:p w:rsidR="00187614" w:rsidRPr="008C5039" w:rsidRDefault="002E46CA" w:rsidP="00187614">
            <w:pPr>
              <w:pStyle w:val="TableParagraph"/>
              <w:numPr>
                <w:ilvl w:val="0"/>
                <w:numId w:val="9"/>
              </w:numPr>
              <w:spacing w:before="60" w:after="60" w:line="276" w:lineRule="auto"/>
              <w:jc w:val="both"/>
              <w:rPr>
                <w:rFonts w:ascii="Arial" w:hAnsi="Arial" w:cs="Arial"/>
                <w:sz w:val="20"/>
                <w:szCs w:val="20"/>
                <w:lang w:val="sr-Latn-ME"/>
              </w:rPr>
            </w:pPr>
            <w:r w:rsidRPr="008C5039">
              <w:rPr>
                <w:rFonts w:ascii="Arial" w:hAnsi="Arial" w:cs="Arial"/>
                <w:sz w:val="20"/>
                <w:szCs w:val="20"/>
                <w:lang w:val="sr-Latn-ME"/>
              </w:rPr>
              <w:t>Da li je trgovac potrošaču naplatio sredstva koja potrošač nije bio dužan da plati, a  u slučaju  kad ga  prije zaključivanja ugovora van poslovnih prostorija,</w:t>
            </w:r>
            <w:r w:rsidR="00187614" w:rsidRPr="008C5039">
              <w:rPr>
                <w:rFonts w:ascii="Arial" w:hAnsi="Arial" w:cs="Arial"/>
                <w:sz w:val="20"/>
                <w:szCs w:val="20"/>
                <w:lang w:val="sr-Latn-ME"/>
              </w:rPr>
              <w:t xml:space="preserve"> </w:t>
            </w:r>
            <w:r w:rsidRPr="008C5039">
              <w:rPr>
                <w:rFonts w:ascii="Arial" w:hAnsi="Arial" w:cs="Arial"/>
                <w:sz w:val="20"/>
                <w:szCs w:val="20"/>
                <w:lang w:val="sr-Latn-ME"/>
              </w:rPr>
              <w:t>odnosno ugovora na daljinu, a prije prihvatanja ponude, nije  na jasan i razumljiv način obavijestio o:</w:t>
            </w:r>
          </w:p>
          <w:p w:rsidR="00187614" w:rsidRPr="008C5039" w:rsidRDefault="002E46CA" w:rsidP="00187614">
            <w:pPr>
              <w:pStyle w:val="TableParagraph"/>
              <w:spacing w:before="60" w:after="60" w:line="276" w:lineRule="auto"/>
              <w:ind w:left="637"/>
              <w:jc w:val="both"/>
              <w:rPr>
                <w:rFonts w:ascii="Arial" w:hAnsi="Arial" w:cs="Arial"/>
                <w:sz w:val="20"/>
                <w:szCs w:val="20"/>
                <w:lang w:val="sr-Latn-ME"/>
              </w:rPr>
            </w:pPr>
            <w:r w:rsidRPr="008C5039">
              <w:rPr>
                <w:rFonts w:ascii="Arial" w:hAnsi="Arial" w:cs="Arial"/>
                <w:sz w:val="20"/>
                <w:szCs w:val="20"/>
                <w:lang w:val="sr-Latn-ME"/>
              </w:rPr>
              <w:t>- prodajnoj cijeni robe ili usluge, a ako priroda robe ili usluge ne omogućava da cijena bude izračunata unaprijed, o načinu izračunavanja cijene i, ako je potrebno, troškovima prevoza, dostave ili poštanskih usluga, odnosno o mogućnosti naplate tih troškova, ako ne mogu biti izračunati unaprijed</w:t>
            </w:r>
          </w:p>
          <w:p w:rsidR="002E46CA" w:rsidRPr="008C5039" w:rsidRDefault="002E46CA" w:rsidP="00187614">
            <w:pPr>
              <w:pStyle w:val="TableParagraph"/>
              <w:spacing w:before="60" w:after="60" w:line="276" w:lineRule="auto"/>
              <w:ind w:left="637"/>
              <w:jc w:val="both"/>
              <w:rPr>
                <w:rFonts w:ascii="Arial" w:hAnsi="Arial" w:cs="Arial"/>
                <w:sz w:val="20"/>
                <w:szCs w:val="20"/>
                <w:lang w:val="sr-Latn-ME"/>
              </w:rPr>
            </w:pPr>
            <w:r w:rsidRPr="008C5039">
              <w:rPr>
                <w:rFonts w:ascii="Arial" w:hAnsi="Arial" w:cs="Arial"/>
                <w:sz w:val="20"/>
                <w:szCs w:val="20"/>
                <w:lang w:val="sr-Latn-ME"/>
              </w:rPr>
              <w:t xml:space="preserve">- obavezi potrošača da snosi troškove vraćanja robe u slučaju jednostranog raskida ugovora iz člana </w:t>
            </w:r>
            <w:r w:rsidR="00504794">
              <w:rPr>
                <w:rFonts w:ascii="Arial" w:hAnsi="Arial" w:cs="Arial"/>
                <w:sz w:val="20"/>
                <w:szCs w:val="20"/>
                <w:lang w:val="sr-Latn-ME"/>
              </w:rPr>
              <w:t>112</w:t>
            </w:r>
            <w:r w:rsidRPr="008C5039">
              <w:rPr>
                <w:rFonts w:ascii="Arial" w:hAnsi="Arial" w:cs="Arial"/>
                <w:sz w:val="20"/>
                <w:szCs w:val="20"/>
                <w:lang w:val="sr-Latn-ME"/>
              </w:rPr>
              <w:t xml:space="preserve"> </w:t>
            </w:r>
            <w:r w:rsidR="00187614" w:rsidRPr="008C5039">
              <w:rPr>
                <w:rFonts w:ascii="Arial" w:hAnsi="Arial" w:cs="Arial"/>
                <w:sz w:val="20"/>
                <w:szCs w:val="20"/>
                <w:lang w:val="sr-Latn-ME"/>
              </w:rPr>
              <w:t>Zakona o zaštiti potrošača</w:t>
            </w:r>
            <w:r w:rsidRPr="008C5039">
              <w:rPr>
                <w:rFonts w:ascii="Arial" w:hAnsi="Arial" w:cs="Arial"/>
                <w:sz w:val="20"/>
                <w:szCs w:val="20"/>
                <w:lang w:val="sr-Latn-ME"/>
              </w:rPr>
              <w:t>, odnosno, o troškovima vraćanja robe, kod ugovora zaključenih na daljinu ako roba zbog svoje prirode ne može biti vraćena poštom na uobičajeni način</w:t>
            </w:r>
            <w:r w:rsidR="00187614" w:rsidRPr="008C5039">
              <w:rPr>
                <w:rFonts w:ascii="Arial" w:hAnsi="Arial" w:cs="Arial"/>
                <w:sz w:val="20"/>
                <w:szCs w:val="20"/>
                <w:lang w:val="sr-Latn-ME"/>
              </w:rPr>
              <w:t>?</w:t>
            </w:r>
          </w:p>
        </w:tc>
        <w:tc>
          <w:tcPr>
            <w:tcW w:w="2250" w:type="dxa"/>
            <w:tcMar>
              <w:top w:w="58" w:type="dxa"/>
              <w:left w:w="86" w:type="dxa"/>
              <w:right w:w="86" w:type="dxa"/>
            </w:tcMar>
            <w:vAlign w:val="center"/>
          </w:tcPr>
          <w:p w:rsidR="002E46CA" w:rsidRPr="008C5039" w:rsidRDefault="002E46CA" w:rsidP="00084921">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2E46CA" w:rsidRPr="008C5039" w:rsidTr="001F51DD">
        <w:trPr>
          <w:trHeight w:val="719"/>
        </w:trPr>
        <w:tc>
          <w:tcPr>
            <w:tcW w:w="7022" w:type="dxa"/>
            <w:tcMar>
              <w:left w:w="86" w:type="dxa"/>
              <w:right w:w="86" w:type="dxa"/>
            </w:tcMar>
          </w:tcPr>
          <w:p w:rsidR="00187614" w:rsidRPr="008C5039" w:rsidRDefault="002E46CA" w:rsidP="00187614">
            <w:pPr>
              <w:pStyle w:val="TableParagraph"/>
              <w:numPr>
                <w:ilvl w:val="0"/>
                <w:numId w:val="9"/>
              </w:numPr>
              <w:spacing w:before="60" w:after="60" w:line="276" w:lineRule="auto"/>
              <w:jc w:val="both"/>
              <w:rPr>
                <w:rFonts w:ascii="Arial" w:hAnsi="Arial" w:cs="Arial"/>
                <w:sz w:val="20"/>
                <w:szCs w:val="20"/>
                <w:lang w:val="sr-Latn-ME"/>
              </w:rPr>
            </w:pPr>
            <w:r w:rsidRPr="008C5039">
              <w:rPr>
                <w:rFonts w:ascii="Arial" w:hAnsi="Arial" w:cs="Arial"/>
                <w:sz w:val="20"/>
                <w:szCs w:val="20"/>
                <w:lang w:val="sr-Latn-ME"/>
              </w:rPr>
              <w:t xml:space="preserve">Da li je trgovac prije zaključivanja ugovora van poslovnih prostorija, odnosno ugovora na daljinu, a prije prihvatanja ponude, potrošača na jasan i razumljiv način obavijestio o: </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1)</w:t>
            </w:r>
            <w:r w:rsidR="00187614" w:rsidRPr="008C5039">
              <w:rPr>
                <w:rFonts w:ascii="Arial" w:hAnsi="Arial" w:cs="Arial"/>
                <w:sz w:val="20"/>
                <w:szCs w:val="20"/>
                <w:lang w:val="sr-Latn-ME"/>
              </w:rPr>
              <w:t xml:space="preserve"> </w:t>
            </w:r>
            <w:r w:rsidRPr="008C5039">
              <w:rPr>
                <w:rFonts w:ascii="Arial" w:hAnsi="Arial" w:cs="Arial"/>
                <w:sz w:val="20"/>
                <w:szCs w:val="20"/>
                <w:lang w:val="sr-Latn-ME"/>
              </w:rPr>
              <w:t>osnovnim svojstvima robe ili usluge, u mjeri u kojoj je to prikladno s obzirom na robu ili uslugu kao i medij koji se koristi za prenos</w:t>
            </w:r>
            <w:r w:rsidR="00187614" w:rsidRPr="008C5039">
              <w:rPr>
                <w:rFonts w:ascii="Arial" w:hAnsi="Arial" w:cs="Arial"/>
                <w:sz w:val="20"/>
                <w:szCs w:val="20"/>
                <w:lang w:val="sr-Latn-ME"/>
              </w:rPr>
              <w:t xml:space="preserve"> </w:t>
            </w:r>
            <w:r w:rsidRPr="008C5039">
              <w:rPr>
                <w:rFonts w:ascii="Arial" w:hAnsi="Arial" w:cs="Arial"/>
                <w:sz w:val="20"/>
                <w:szCs w:val="20"/>
                <w:lang w:val="sr-Latn-ME"/>
              </w:rPr>
              <w:t>obavještenja;</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2)</w:t>
            </w:r>
            <w:r w:rsidR="00187614" w:rsidRPr="008C5039">
              <w:rPr>
                <w:rFonts w:ascii="Arial" w:hAnsi="Arial" w:cs="Arial"/>
                <w:sz w:val="20"/>
                <w:szCs w:val="20"/>
                <w:lang w:val="sr-Latn-ME"/>
              </w:rPr>
              <w:t xml:space="preserve"> </w:t>
            </w:r>
            <w:r w:rsidRPr="008C5039">
              <w:rPr>
                <w:rFonts w:ascii="Arial" w:hAnsi="Arial" w:cs="Arial"/>
                <w:sz w:val="20"/>
                <w:szCs w:val="20"/>
                <w:lang w:val="sr-Latn-ME"/>
              </w:rPr>
              <w:t>nazivu i sjedištu, broju telefona i, ako postoji, adresi elektronske pošte;</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3) ako je primjenjivo, nazivu i sjedištu trgovca u čije ime i/ili za čiji račun nastupa</w:t>
            </w:r>
            <w:r w:rsidR="00187614" w:rsidRPr="008C5039">
              <w:rPr>
                <w:rFonts w:ascii="Arial" w:hAnsi="Arial" w:cs="Arial"/>
                <w:sz w:val="20"/>
                <w:szCs w:val="20"/>
                <w:lang w:val="sr-Latn-ME"/>
              </w:rPr>
              <w:t>;</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4) </w:t>
            </w:r>
            <w:r w:rsidRPr="008C573F">
              <w:rPr>
                <w:rFonts w:ascii="Arial" w:hAnsi="Arial" w:cs="Arial"/>
                <w:sz w:val="20"/>
                <w:szCs w:val="20"/>
                <w:highlight w:val="yellow"/>
                <w:lang w:val="sr-Latn-ME"/>
              </w:rPr>
              <w:t>adresi mjesta poslovanja, odnosno adresi mjesta poslovanja trgovca u čije ime i/ili za čiji račun nastupa, a na koju potrošač može da naslovi svoje prigovore, ako je mjesto poslovanja različito od sjedišta iz tačke 2 ovog stava;</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5) prodajnoj cijeni robe ili usluge, a ako priroda robe ili usluge ne omogućava da cijena bude izračunata unaprijed, o načinu izračunavanja cijene i, ako je potrebno, troškovima prevoza, dostave ili poštanskih usluga, odnosno o mogućnosti naplate tih troškova, ako ne mogu biti izračunati unaprijed;                                                                                  6) troškovima upotrebe sredstava komunikacije na daljinu za potrebe zaključivanja ugovora, ako se ti troškovi ne izračunavaju po osnovnoj tarifi; </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7)uslovima plaćanja, uslovima isporuke robe ili pružanja usluge, vremenu isporuke robe ili pružanja usluge i, ako postoji, načinu rješavanja prigovora potrošača od strane trgovca; </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8) uslovima, rokovima i postupku ostvarivanja prava na jednostrani raskid </w:t>
            </w:r>
            <w:r w:rsidRPr="008C5039">
              <w:rPr>
                <w:rFonts w:ascii="Arial" w:hAnsi="Arial" w:cs="Arial"/>
                <w:sz w:val="20"/>
                <w:szCs w:val="20"/>
                <w:lang w:val="sr-Latn-ME"/>
              </w:rPr>
              <w:lastRenderedPageBreak/>
              <w:t xml:space="preserve">ugovora kao i o obrascu za jednostrani raskid ugovora iz člana 74c stav 1 </w:t>
            </w:r>
            <w:r w:rsidR="00187614" w:rsidRPr="008C5039">
              <w:rPr>
                <w:rFonts w:ascii="Arial" w:hAnsi="Arial" w:cs="Arial"/>
                <w:sz w:val="20"/>
                <w:szCs w:val="20"/>
                <w:lang w:val="sr-Latn-ME"/>
              </w:rPr>
              <w:t>Zakona o zaštiti potrošača</w:t>
            </w:r>
            <w:r w:rsidRPr="008C5039">
              <w:rPr>
                <w:rFonts w:ascii="Arial" w:hAnsi="Arial" w:cs="Arial"/>
                <w:sz w:val="20"/>
                <w:szCs w:val="20"/>
                <w:lang w:val="sr-Latn-ME"/>
              </w:rPr>
              <w:t xml:space="preserve">; </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9) obavezi potrošača da snosi troškove vraćanja robe u slučaju jednostranog raskida ugovora iz člana</w:t>
            </w:r>
            <w:r w:rsidR="00504794">
              <w:rPr>
                <w:rFonts w:ascii="Arial" w:hAnsi="Arial" w:cs="Arial"/>
                <w:sz w:val="20"/>
                <w:szCs w:val="20"/>
                <w:lang w:val="sr-Latn-ME"/>
              </w:rPr>
              <w:t xml:space="preserve"> 112 </w:t>
            </w:r>
            <w:r w:rsidR="00187614" w:rsidRPr="008C5039">
              <w:rPr>
                <w:rFonts w:ascii="Arial" w:hAnsi="Arial" w:cs="Arial"/>
                <w:sz w:val="20"/>
                <w:szCs w:val="20"/>
                <w:lang w:val="sr-Latn-ME"/>
              </w:rPr>
              <w:t>Zakona o zaštiti potrošača</w:t>
            </w:r>
            <w:r w:rsidRPr="008C5039">
              <w:rPr>
                <w:rFonts w:ascii="Arial" w:hAnsi="Arial" w:cs="Arial"/>
                <w:sz w:val="20"/>
                <w:szCs w:val="20"/>
                <w:lang w:val="sr-Latn-ME"/>
              </w:rPr>
              <w:t>,</w:t>
            </w:r>
            <w:r w:rsidR="00187614" w:rsidRPr="008C5039">
              <w:rPr>
                <w:rFonts w:ascii="Arial" w:hAnsi="Arial" w:cs="Arial"/>
                <w:sz w:val="20"/>
                <w:szCs w:val="20"/>
                <w:lang w:val="sr-Latn-ME"/>
              </w:rPr>
              <w:t xml:space="preserve"> </w:t>
            </w:r>
            <w:r w:rsidRPr="008C5039">
              <w:rPr>
                <w:rFonts w:ascii="Arial" w:hAnsi="Arial" w:cs="Arial"/>
                <w:sz w:val="20"/>
                <w:szCs w:val="20"/>
                <w:lang w:val="sr-Latn-ME"/>
              </w:rPr>
              <w:t>odnosno, o troškovima vraćanja robe, kod ugovora zaključenih na daljinu ako roba zbog svoje prirode ne može biti vraćena poštom na uobičajeni način;</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10) obavezi potrošača da plati trgovcu dio cijene srazmjerno umanjenoj vrijednosti robe, ako jednostrano raskine ugovor čije izvršenje je otpočelo u skladu sa članom </w:t>
            </w:r>
            <w:r w:rsidR="00504794">
              <w:rPr>
                <w:rFonts w:ascii="Arial" w:hAnsi="Arial" w:cs="Arial"/>
                <w:sz w:val="20"/>
                <w:szCs w:val="20"/>
                <w:lang w:val="sr-Latn-ME"/>
              </w:rPr>
              <w:t>101</w:t>
            </w:r>
            <w:r w:rsidRPr="008C5039">
              <w:rPr>
                <w:rFonts w:ascii="Arial" w:hAnsi="Arial" w:cs="Arial"/>
                <w:sz w:val="20"/>
                <w:szCs w:val="20"/>
                <w:lang w:val="sr-Latn-ME"/>
              </w:rPr>
              <w:t xml:space="preserve"> </w:t>
            </w:r>
            <w:r w:rsidR="00187614" w:rsidRPr="008C5039">
              <w:rPr>
                <w:rFonts w:ascii="Arial" w:hAnsi="Arial" w:cs="Arial"/>
                <w:sz w:val="20"/>
                <w:szCs w:val="20"/>
                <w:lang w:val="sr-Latn-ME"/>
              </w:rPr>
              <w:t>Zakona o zaštiti potrošača</w:t>
            </w:r>
            <w:r w:rsidRPr="008C5039">
              <w:rPr>
                <w:rFonts w:ascii="Arial" w:hAnsi="Arial" w:cs="Arial"/>
                <w:sz w:val="20"/>
                <w:szCs w:val="20"/>
                <w:lang w:val="sr-Latn-ME"/>
              </w:rPr>
              <w:t>;</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11) uslovima pod kojima potrošač gubi pravo na jednostrani raskid ugovora iz člana </w:t>
            </w:r>
            <w:r w:rsidR="00504794">
              <w:rPr>
                <w:rFonts w:ascii="Arial" w:hAnsi="Arial" w:cs="Arial"/>
                <w:sz w:val="20"/>
                <w:szCs w:val="20"/>
                <w:lang w:val="sr-Latn-ME"/>
              </w:rPr>
              <w:t xml:space="preserve">112 </w:t>
            </w:r>
            <w:r w:rsidRPr="008C5039">
              <w:rPr>
                <w:rFonts w:ascii="Arial" w:hAnsi="Arial" w:cs="Arial"/>
                <w:sz w:val="20"/>
                <w:szCs w:val="20"/>
                <w:lang w:val="sr-Latn-ME"/>
              </w:rPr>
              <w:t xml:space="preserve"> </w:t>
            </w:r>
            <w:r w:rsidR="00187614" w:rsidRPr="008C5039">
              <w:rPr>
                <w:rFonts w:ascii="Arial" w:hAnsi="Arial" w:cs="Arial"/>
                <w:sz w:val="20"/>
                <w:szCs w:val="20"/>
                <w:lang w:val="sr-Latn-ME"/>
              </w:rPr>
              <w:t>Zakona o zaštiti potrošača</w:t>
            </w:r>
            <w:r w:rsidRPr="008C5039">
              <w:rPr>
                <w:rFonts w:ascii="Arial" w:hAnsi="Arial" w:cs="Arial"/>
                <w:sz w:val="20"/>
                <w:szCs w:val="20"/>
                <w:lang w:val="sr-Latn-ME"/>
              </w:rPr>
              <w:t xml:space="preserve">, u slučajevima u kojima je na osnovu člana </w:t>
            </w:r>
            <w:r w:rsidR="00504794">
              <w:rPr>
                <w:rFonts w:ascii="Arial" w:hAnsi="Arial" w:cs="Arial"/>
                <w:sz w:val="20"/>
                <w:szCs w:val="20"/>
                <w:lang w:val="sr-Latn-ME"/>
              </w:rPr>
              <w:t>119</w:t>
            </w:r>
            <w:r w:rsidRPr="008C5039">
              <w:rPr>
                <w:rFonts w:ascii="Arial" w:hAnsi="Arial" w:cs="Arial"/>
                <w:sz w:val="20"/>
                <w:szCs w:val="20"/>
                <w:lang w:val="sr-Latn-ME"/>
              </w:rPr>
              <w:t xml:space="preserve"> </w:t>
            </w:r>
            <w:r w:rsidR="00187614" w:rsidRPr="008C5039">
              <w:rPr>
                <w:rFonts w:ascii="Arial" w:hAnsi="Arial" w:cs="Arial"/>
                <w:sz w:val="20"/>
                <w:szCs w:val="20"/>
                <w:lang w:val="sr-Latn-ME"/>
              </w:rPr>
              <w:t>Zakona o zaštiti potrošača</w:t>
            </w:r>
            <w:r w:rsidRPr="008C5039">
              <w:rPr>
                <w:rFonts w:ascii="Arial" w:hAnsi="Arial" w:cs="Arial"/>
                <w:sz w:val="20"/>
                <w:szCs w:val="20"/>
                <w:lang w:val="sr-Latn-ME"/>
              </w:rPr>
              <w:t>, to pravo isključeno, odnosno o pretpostavkama pod kojima potrošač gubi pravo na jednostrani raskid ugovora;</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12) odgovornosti za saobraznost robe; </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13) uslugama ili pomoći, ako se potrošaču nude nakon prodaje i uslovima korišćenja tih usluga ili pomoći, ako ih trgovac pruža, kao i o eventualnim garancijama koje se izdaju uz robu ili uslugu</w:t>
            </w:r>
            <w:r w:rsidR="00187614" w:rsidRPr="008C5039">
              <w:rPr>
                <w:rFonts w:ascii="Arial" w:hAnsi="Arial" w:cs="Arial"/>
                <w:sz w:val="20"/>
                <w:szCs w:val="20"/>
                <w:lang w:val="sr-Latn-ME"/>
              </w:rPr>
              <w:t>;</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14) kodeksu koji primjenjuje trgovac i načinu ostvarivanja uvida u kodeks;</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15) trajanju ugovora, ako je ugovor zaključen na određeno vrijeme, odnosno uslovima otkaza ili raskida ugovora koji je zaključen na neodređeno vrijeme, odnosno koji se automatski produžava;</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16) minimalnom roku u kojem je potrošač vezan ugovorom, ako postoji;</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 17)</w:t>
            </w:r>
            <w:r w:rsidR="003272C3" w:rsidRPr="008C5039">
              <w:rPr>
                <w:rFonts w:ascii="Arial" w:hAnsi="Arial" w:cs="Arial"/>
                <w:sz w:val="20"/>
                <w:szCs w:val="20"/>
                <w:lang w:val="sr-Latn-ME"/>
              </w:rPr>
              <w:t xml:space="preserve"> </w:t>
            </w:r>
            <w:r w:rsidRPr="008C5039">
              <w:rPr>
                <w:rFonts w:ascii="Arial" w:hAnsi="Arial" w:cs="Arial"/>
                <w:sz w:val="20"/>
                <w:szCs w:val="20"/>
                <w:lang w:val="sr-Latn-ME"/>
              </w:rPr>
              <w:t>depozitu ili drugom finansijskom obezbjeđenju koje je potrošač na zahtjev trgovca dužan da plati ili pribavi, kao i o uslovima plaćanja tog depozita, odnosno uslovima pribavljanja drugog finansijskog obezbjeđenja;</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18) ako je primjenjivo, funkcionalnosti digitalnog sadržaja i potrebnim mjerama tehničke zaštite tih sadržaja;</w:t>
            </w:r>
          </w:p>
          <w:p w:rsidR="00187614"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 xml:space="preserve">19) ako je primjenjivo, interoperabilnosti digitalnog sadržaja s računarskom ili programskom opremom za koju trgovac zna ili bi morao da zna; </w:t>
            </w:r>
          </w:p>
          <w:p w:rsidR="002E46CA" w:rsidRPr="008C5039" w:rsidRDefault="002E46CA" w:rsidP="00187614">
            <w:pPr>
              <w:pStyle w:val="TableParagraph"/>
              <w:spacing w:before="60" w:after="60" w:line="276" w:lineRule="auto"/>
              <w:ind w:left="457"/>
              <w:jc w:val="both"/>
              <w:rPr>
                <w:rFonts w:ascii="Arial" w:hAnsi="Arial" w:cs="Arial"/>
                <w:sz w:val="20"/>
                <w:szCs w:val="20"/>
                <w:lang w:val="sr-Latn-ME"/>
              </w:rPr>
            </w:pPr>
            <w:r w:rsidRPr="008C5039">
              <w:rPr>
                <w:rFonts w:ascii="Arial" w:hAnsi="Arial" w:cs="Arial"/>
                <w:sz w:val="20"/>
                <w:szCs w:val="20"/>
                <w:lang w:val="sr-Latn-ME"/>
              </w:rPr>
              <w:t>20)mogućnostima</w:t>
            </w:r>
            <w:r w:rsidR="00745A7C" w:rsidRPr="008C5039">
              <w:rPr>
                <w:rFonts w:ascii="Arial" w:hAnsi="Arial" w:cs="Arial"/>
                <w:sz w:val="20"/>
                <w:szCs w:val="20"/>
                <w:lang w:val="sr-Latn-ME"/>
              </w:rPr>
              <w:t xml:space="preserve"> </w:t>
            </w:r>
            <w:r w:rsidRPr="008C5039">
              <w:rPr>
                <w:rFonts w:ascii="Arial" w:hAnsi="Arial" w:cs="Arial"/>
                <w:sz w:val="20"/>
                <w:szCs w:val="20"/>
                <w:lang w:val="sr-Latn-ME"/>
              </w:rPr>
              <w:t>i</w:t>
            </w:r>
            <w:r w:rsidR="003272C3" w:rsidRPr="008C5039">
              <w:rPr>
                <w:rFonts w:ascii="Arial" w:hAnsi="Arial" w:cs="Arial"/>
                <w:sz w:val="20"/>
                <w:szCs w:val="20"/>
                <w:lang w:val="sr-Latn-ME"/>
              </w:rPr>
              <w:t xml:space="preserve"> </w:t>
            </w:r>
            <w:r w:rsidRPr="008C5039">
              <w:rPr>
                <w:rFonts w:ascii="Arial" w:hAnsi="Arial" w:cs="Arial"/>
                <w:sz w:val="20"/>
                <w:szCs w:val="20"/>
                <w:lang w:val="sr-Latn-ME"/>
              </w:rPr>
              <w:t>postupcima vansudskog rješavanja sporova, odnosno o instrumentima za obeštećenje i načinu na koji ih potrošač može koristiti.</w:t>
            </w:r>
          </w:p>
        </w:tc>
        <w:tc>
          <w:tcPr>
            <w:tcW w:w="2250" w:type="dxa"/>
            <w:tcMar>
              <w:top w:w="58" w:type="dxa"/>
              <w:left w:w="86" w:type="dxa"/>
              <w:right w:w="86" w:type="dxa"/>
            </w:tcMar>
            <w:vAlign w:val="center"/>
          </w:tcPr>
          <w:p w:rsidR="002E46CA" w:rsidRPr="008C5039" w:rsidRDefault="002E46CA" w:rsidP="00084921">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lastRenderedPageBreak/>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2E46CA" w:rsidRPr="008C5039" w:rsidTr="001F51DD">
        <w:trPr>
          <w:trHeight w:val="719"/>
        </w:trPr>
        <w:tc>
          <w:tcPr>
            <w:tcW w:w="7022" w:type="dxa"/>
            <w:tcMar>
              <w:left w:w="86" w:type="dxa"/>
              <w:right w:w="86" w:type="dxa"/>
            </w:tcMar>
          </w:tcPr>
          <w:p w:rsidR="002E46CA" w:rsidRPr="008C5039" w:rsidRDefault="002E46CA" w:rsidP="003272C3">
            <w:pPr>
              <w:pStyle w:val="TableParagraph"/>
              <w:numPr>
                <w:ilvl w:val="0"/>
                <w:numId w:val="9"/>
              </w:numPr>
              <w:spacing w:before="60" w:after="60" w:line="276" w:lineRule="auto"/>
              <w:jc w:val="both"/>
              <w:rPr>
                <w:rFonts w:ascii="Arial" w:hAnsi="Arial" w:cs="Arial"/>
                <w:sz w:val="20"/>
                <w:szCs w:val="20"/>
                <w:lang w:val="sr-Latn-ME"/>
              </w:rPr>
            </w:pPr>
            <w:r w:rsidRPr="008C5039">
              <w:rPr>
                <w:rFonts w:ascii="Arial" w:hAnsi="Arial" w:cs="Arial"/>
                <w:sz w:val="20"/>
                <w:szCs w:val="20"/>
                <w:lang w:val="sr-Latn-ME"/>
              </w:rPr>
              <w:t xml:space="preserve">Da li je trgovac potrošaču dostavio obavještenje iz člana </w:t>
            </w:r>
            <w:r w:rsidR="00504794">
              <w:rPr>
                <w:rFonts w:ascii="Arial" w:hAnsi="Arial" w:cs="Arial"/>
                <w:sz w:val="20"/>
                <w:szCs w:val="20"/>
                <w:lang w:val="sr-Latn-ME"/>
              </w:rPr>
              <w:t>9</w:t>
            </w:r>
            <w:r w:rsidRPr="008C5039">
              <w:rPr>
                <w:rFonts w:ascii="Arial" w:hAnsi="Arial" w:cs="Arial"/>
                <w:sz w:val="20"/>
                <w:szCs w:val="20"/>
                <w:lang w:val="sr-Latn-ME"/>
              </w:rPr>
              <w:t xml:space="preserve"> stav 3 i na crnogorskom jeziku?</w:t>
            </w:r>
          </w:p>
        </w:tc>
        <w:tc>
          <w:tcPr>
            <w:tcW w:w="2250" w:type="dxa"/>
            <w:tcMar>
              <w:top w:w="58" w:type="dxa"/>
              <w:left w:w="86" w:type="dxa"/>
              <w:right w:w="86" w:type="dxa"/>
            </w:tcMar>
            <w:vAlign w:val="center"/>
          </w:tcPr>
          <w:p w:rsidR="002E46CA" w:rsidRPr="008C5039" w:rsidRDefault="002E46CA" w:rsidP="00084921">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2E46CA" w:rsidRPr="008C5039" w:rsidTr="001F51DD">
        <w:trPr>
          <w:trHeight w:val="719"/>
        </w:trPr>
        <w:tc>
          <w:tcPr>
            <w:tcW w:w="7022" w:type="dxa"/>
            <w:tcMar>
              <w:left w:w="86" w:type="dxa"/>
              <w:right w:w="86" w:type="dxa"/>
            </w:tcMar>
          </w:tcPr>
          <w:p w:rsidR="002E46CA" w:rsidRPr="008C5039" w:rsidRDefault="002E46CA" w:rsidP="003272C3">
            <w:pPr>
              <w:pStyle w:val="TableParagraph"/>
              <w:numPr>
                <w:ilvl w:val="0"/>
                <w:numId w:val="9"/>
              </w:numPr>
              <w:spacing w:before="60" w:after="60" w:line="276" w:lineRule="auto"/>
              <w:jc w:val="both"/>
              <w:rPr>
                <w:rFonts w:ascii="Arial" w:hAnsi="Arial" w:cs="Arial"/>
                <w:sz w:val="20"/>
                <w:szCs w:val="20"/>
                <w:lang w:val="sr-Latn-ME"/>
              </w:rPr>
            </w:pPr>
            <w:r w:rsidRPr="008C5039">
              <w:rPr>
                <w:rFonts w:ascii="Arial" w:hAnsi="Arial" w:cs="Arial"/>
                <w:sz w:val="20"/>
                <w:szCs w:val="20"/>
                <w:lang w:val="sr-Latn-ME"/>
              </w:rPr>
              <w:t>Da li je trgovac potrošača unaprijed, prije prihvatanja ponude, obavijestio o načinu izračunavanja cijene u skladu sa</w:t>
            </w:r>
            <w:r w:rsidR="003272C3" w:rsidRPr="008C5039">
              <w:rPr>
                <w:rFonts w:ascii="Arial" w:hAnsi="Arial" w:cs="Arial"/>
                <w:sz w:val="20"/>
                <w:szCs w:val="20"/>
                <w:lang w:val="sr-Latn-ME"/>
              </w:rPr>
              <w:t xml:space="preserve"> Zakonom o zaštiti potrošača</w:t>
            </w:r>
            <w:r w:rsidRPr="008C5039">
              <w:rPr>
                <w:rFonts w:ascii="Arial" w:hAnsi="Arial" w:cs="Arial"/>
                <w:sz w:val="20"/>
                <w:szCs w:val="20"/>
                <w:lang w:val="sr-Latn-ME"/>
              </w:rPr>
              <w:t>?</w:t>
            </w:r>
          </w:p>
        </w:tc>
        <w:tc>
          <w:tcPr>
            <w:tcW w:w="2250" w:type="dxa"/>
            <w:tcMar>
              <w:top w:w="58" w:type="dxa"/>
              <w:left w:w="86" w:type="dxa"/>
              <w:right w:w="86" w:type="dxa"/>
            </w:tcMar>
            <w:vAlign w:val="center"/>
          </w:tcPr>
          <w:p w:rsidR="002E46CA" w:rsidRPr="008C5039" w:rsidRDefault="002E46CA" w:rsidP="00084921">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2E46CA" w:rsidRPr="008C5039" w:rsidTr="001F51DD">
        <w:trPr>
          <w:trHeight w:val="505"/>
        </w:trPr>
        <w:tc>
          <w:tcPr>
            <w:tcW w:w="7022" w:type="dxa"/>
            <w:tcMar>
              <w:left w:w="86" w:type="dxa"/>
              <w:right w:w="86" w:type="dxa"/>
            </w:tcMar>
          </w:tcPr>
          <w:p w:rsidR="002E46CA" w:rsidRPr="008C5039" w:rsidRDefault="002E46CA" w:rsidP="003272C3">
            <w:pPr>
              <w:pStyle w:val="TableParagraph"/>
              <w:numPr>
                <w:ilvl w:val="0"/>
                <w:numId w:val="9"/>
              </w:numPr>
              <w:spacing w:before="60" w:after="60" w:line="276" w:lineRule="auto"/>
              <w:jc w:val="both"/>
              <w:rPr>
                <w:rFonts w:ascii="Arial" w:hAnsi="Arial" w:cs="Arial"/>
                <w:sz w:val="20"/>
                <w:szCs w:val="20"/>
                <w:lang w:val="sr-Latn-ME"/>
              </w:rPr>
            </w:pPr>
            <w:r w:rsidRPr="008C5039">
              <w:rPr>
                <w:rFonts w:ascii="Arial" w:hAnsi="Arial" w:cs="Arial"/>
                <w:color w:val="000000" w:themeColor="text1"/>
                <w:sz w:val="20"/>
                <w:szCs w:val="20"/>
                <w:lang w:val="sr-Latn-ME"/>
              </w:rPr>
              <w:t>Da li je trgovac, u slučaju da prije prihvatanja ponude unaprijed  nije obavijestio potrošača o dodatnim troškovima, potrošaču  naplatio te  troškove?</w:t>
            </w:r>
          </w:p>
        </w:tc>
        <w:tc>
          <w:tcPr>
            <w:tcW w:w="2250" w:type="dxa"/>
            <w:tcMar>
              <w:left w:w="86" w:type="dxa"/>
              <w:right w:w="86" w:type="dxa"/>
            </w:tcMar>
            <w:vAlign w:val="center"/>
          </w:tcPr>
          <w:p w:rsidR="002E46CA" w:rsidRPr="008C5039" w:rsidRDefault="002E46CA" w:rsidP="00084921">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2E46CA" w:rsidRPr="008C5039" w:rsidTr="001F51DD">
        <w:trPr>
          <w:trHeight w:val="504"/>
        </w:trPr>
        <w:tc>
          <w:tcPr>
            <w:tcW w:w="7022" w:type="dxa"/>
            <w:tcMar>
              <w:left w:w="86" w:type="dxa"/>
              <w:right w:w="86" w:type="dxa"/>
            </w:tcMar>
          </w:tcPr>
          <w:p w:rsidR="002E46CA" w:rsidRPr="008C5039" w:rsidRDefault="002E46CA"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 xml:space="preserve">Da li je trgovac, prije zaključivanja ugovora van poslovnih prostorija, na jasan i razumljiv način,dao potrošaču informacije o pravu na jednostrani rakid ugovora iz čl </w:t>
            </w:r>
            <w:r w:rsidR="00504794">
              <w:rPr>
                <w:rFonts w:ascii="Arial" w:hAnsi="Arial" w:cs="Arial"/>
                <w:sz w:val="20"/>
                <w:szCs w:val="20"/>
              </w:rPr>
              <w:t>93</w:t>
            </w:r>
            <w:r w:rsidRPr="008C5039">
              <w:rPr>
                <w:rFonts w:ascii="Arial" w:hAnsi="Arial" w:cs="Arial"/>
                <w:sz w:val="20"/>
                <w:szCs w:val="20"/>
              </w:rPr>
              <w:t xml:space="preserve"> st 3 tač 8, 9 i 10 </w:t>
            </w:r>
            <w:r w:rsidR="00187614" w:rsidRPr="008C5039">
              <w:rPr>
                <w:rFonts w:ascii="Arial" w:hAnsi="Arial" w:cs="Arial"/>
                <w:sz w:val="20"/>
                <w:szCs w:val="20"/>
              </w:rPr>
              <w:t>Zakona o zaštiti potrošača</w:t>
            </w:r>
            <w:r w:rsidRPr="008C5039">
              <w:rPr>
                <w:rFonts w:ascii="Arial" w:hAnsi="Arial" w:cs="Arial"/>
                <w:sz w:val="20"/>
                <w:szCs w:val="20"/>
              </w:rPr>
              <w:t>?</w:t>
            </w:r>
          </w:p>
        </w:tc>
        <w:tc>
          <w:tcPr>
            <w:tcW w:w="2250" w:type="dxa"/>
            <w:tcMar>
              <w:left w:w="86" w:type="dxa"/>
              <w:right w:w="86" w:type="dxa"/>
            </w:tcMar>
            <w:vAlign w:val="center"/>
          </w:tcPr>
          <w:p w:rsidR="002E46CA" w:rsidRPr="008C5039" w:rsidRDefault="002E46CA" w:rsidP="00084921">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2E46CA" w:rsidRPr="008C5039" w:rsidTr="003272C3">
        <w:trPr>
          <w:trHeight w:val="377"/>
        </w:trPr>
        <w:tc>
          <w:tcPr>
            <w:tcW w:w="9272" w:type="dxa"/>
            <w:gridSpan w:val="2"/>
            <w:shd w:val="clear" w:color="auto" w:fill="B8CCE4" w:themeFill="accent1" w:themeFillTint="66"/>
            <w:tcMar>
              <w:left w:w="86" w:type="dxa"/>
              <w:right w:w="86" w:type="dxa"/>
            </w:tcMar>
          </w:tcPr>
          <w:p w:rsidR="002E46CA" w:rsidRPr="008C5039" w:rsidRDefault="002E46CA" w:rsidP="00084921">
            <w:pPr>
              <w:pStyle w:val="TableParagraph"/>
              <w:spacing w:before="60" w:after="60" w:line="276" w:lineRule="auto"/>
              <w:ind w:left="0"/>
              <w:rPr>
                <w:rFonts w:ascii="Arial" w:hAnsi="Arial" w:cs="Arial"/>
                <w:b/>
                <w:sz w:val="20"/>
                <w:szCs w:val="20"/>
                <w:lang w:val="sr-Latn-RS"/>
              </w:rPr>
            </w:pPr>
            <w:r w:rsidRPr="008C5039">
              <w:rPr>
                <w:rFonts w:ascii="Arial" w:hAnsi="Arial" w:cs="Arial"/>
                <w:b/>
                <w:sz w:val="20"/>
                <w:szCs w:val="20"/>
              </w:rPr>
              <w:t>Pretpostavke za zaključivanje ugovora van poslovnih prostorija</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 xml:space="preserve">Da li je trgovac potrošaču, u slučaju zaključenja ugovora izvan poslovnih prostorija, dostavio obavještenje iz člana </w:t>
            </w:r>
            <w:r w:rsidR="008C573F">
              <w:rPr>
                <w:rFonts w:ascii="Arial" w:hAnsi="Arial" w:cs="Arial"/>
                <w:sz w:val="20"/>
                <w:szCs w:val="20"/>
              </w:rPr>
              <w:t>93</w:t>
            </w:r>
            <w:r w:rsidRPr="008C5039">
              <w:rPr>
                <w:rFonts w:ascii="Arial" w:hAnsi="Arial" w:cs="Arial"/>
                <w:sz w:val="20"/>
                <w:szCs w:val="20"/>
              </w:rPr>
              <w:t xml:space="preserve"> stav 3 Zakona o zaštiti potrošača u pisanom obliku na papiru ili uz saglasnost potrošača na drugom trajnom mediju napisano čitko i razumljivo?</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80"/>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 xml:space="preserve">Da li je trgovac potrošaču dostavio primjerak ugovora ili pisanu potvrdu usmeno sklopljenog ugovora na papiru ili uz saglasnost potrošača, na </w:t>
            </w:r>
            <w:r w:rsidRPr="008C5039">
              <w:rPr>
                <w:rFonts w:ascii="Arial" w:hAnsi="Arial" w:cs="Arial"/>
                <w:sz w:val="20"/>
                <w:szCs w:val="20"/>
              </w:rPr>
              <w:lastRenderedPageBreak/>
              <w:t xml:space="preserve">drugom trajnom mediju, kao i potvrdu prethodne saglasnosti potrošača iz člana </w:t>
            </w:r>
            <w:r w:rsidR="00716D33">
              <w:rPr>
                <w:rFonts w:ascii="Arial" w:hAnsi="Arial" w:cs="Arial"/>
                <w:sz w:val="20"/>
                <w:szCs w:val="20"/>
              </w:rPr>
              <w:t xml:space="preserve">119 </w:t>
            </w:r>
            <w:r w:rsidRPr="008C5039">
              <w:rPr>
                <w:rFonts w:ascii="Arial" w:hAnsi="Arial" w:cs="Arial"/>
                <w:sz w:val="20"/>
                <w:szCs w:val="20"/>
              </w:rPr>
              <w:t xml:space="preserve"> stav 1 tačka 13 Zakona o zaštiti potrošača, u slučaju zaključenja ugovora izvan poslovnih prostorija?</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lastRenderedPageBreak/>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 xml:space="preserve">Ako se ugovor zaključen van poslovnih prostorija, na izričit zahtjev potrošača odnosi na usluge popravke ili održavanja, a iznos koji je potrošač dužan da plati ne prelazi 200 eura i kojim je predviđeno da ugovorne strane svoje ugovorne obaveze izvrše bez odlaganja, da li je trgovac  potrošaču na papiru ili, uz saglasnost potrošača, na drugom trajnom mediju pružio podatke iz člana </w:t>
            </w:r>
            <w:r w:rsidR="00716D33">
              <w:rPr>
                <w:rFonts w:ascii="Arial" w:hAnsi="Arial" w:cs="Arial"/>
                <w:sz w:val="20"/>
                <w:szCs w:val="20"/>
              </w:rPr>
              <w:t>93 stav 3 tač. 2 i 3</w:t>
            </w:r>
            <w:r w:rsidRPr="008C5039">
              <w:rPr>
                <w:rFonts w:ascii="Arial" w:hAnsi="Arial" w:cs="Arial"/>
                <w:sz w:val="20"/>
                <w:szCs w:val="20"/>
              </w:rPr>
              <w:t xml:space="preserve"> Zakona o zaštiti potrošača, kao i informacije o cijeni ili načinu izračunavanja cijene sa procjenom ukupne cijene?</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 xml:space="preserve">Da li je trgovac potrošaču u slučaju zaključivanja ugovora zaključenog izvan poslovnih prostorija, u pisanoj potvrdi usmeno zaključenog ugovora naveo sve podatke i informacije propisane u članu </w:t>
            </w:r>
            <w:r w:rsidR="00716D33">
              <w:rPr>
                <w:rFonts w:ascii="Arial" w:hAnsi="Arial" w:cs="Arial"/>
                <w:sz w:val="20"/>
                <w:szCs w:val="20"/>
              </w:rPr>
              <w:t>93</w:t>
            </w:r>
            <w:r w:rsidRPr="008C5039">
              <w:rPr>
                <w:rFonts w:ascii="Arial" w:hAnsi="Arial" w:cs="Arial"/>
                <w:sz w:val="20"/>
                <w:szCs w:val="20"/>
              </w:rPr>
              <w:t xml:space="preserve"> stav 3 Zakona o zaštiti potrošača?</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 xml:space="preserve">Da li je trgovac potrošaču, u slučaju zaključenja ugovora izvan poslovnih prostorija, dostavio obavještenje iz člana </w:t>
            </w:r>
            <w:r w:rsidR="00716D33">
              <w:rPr>
                <w:rFonts w:ascii="Arial" w:hAnsi="Arial" w:cs="Arial"/>
                <w:sz w:val="20"/>
                <w:szCs w:val="20"/>
              </w:rPr>
              <w:t>93</w:t>
            </w:r>
            <w:r w:rsidRPr="008C5039">
              <w:rPr>
                <w:rFonts w:ascii="Arial" w:hAnsi="Arial" w:cs="Arial"/>
                <w:sz w:val="20"/>
                <w:szCs w:val="20"/>
              </w:rPr>
              <w:t xml:space="preserve"> stav 3 Zakona o zaštiti potrošača u pisanom obliku na papiru ili uz saglasnost potrošača na drugom trajnom mediju napisano čitko i razumljivo?</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 xml:space="preserve">Da li je trgovac potrošaču dostavio primjerak ugovora ili pisanu potvrdu usmeno sklopljenog ugovora na papiru ili uz saglasnost potrošača, na drugom trajnom mediju, kao i potvrdu prethodne saglasnosti potrošača iz člana </w:t>
            </w:r>
            <w:r w:rsidR="00716D33">
              <w:rPr>
                <w:rFonts w:ascii="Arial" w:hAnsi="Arial" w:cs="Arial"/>
                <w:sz w:val="20"/>
                <w:szCs w:val="20"/>
              </w:rPr>
              <w:t xml:space="preserve">119 </w:t>
            </w:r>
            <w:r w:rsidRPr="008C5039">
              <w:rPr>
                <w:rFonts w:ascii="Arial" w:hAnsi="Arial" w:cs="Arial"/>
                <w:sz w:val="20"/>
                <w:szCs w:val="20"/>
              </w:rPr>
              <w:t>stav 1 tačka 13 Zakona o zaštiti potrošača, u slučaju zaključenja ugovora izvan poslovnih prostorija?</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 xml:space="preserve">Ako se ugovor zaključen van poslovnih prostorija, na izričit zahtjev potrošača odnosi na usluge popravke ili održavanja, a iznos koji je potrošač dužan da plati ne prelazi 200 eura i kojim je predviđeno da ugovorne strane svoje ugovorne obaveze izvrše bez odlaganja, da li je trgovac  potrošaču na papiru ili, uz saglasnost potrošača, na drugom trajnom mediju pružio podatke iz člana </w:t>
            </w:r>
            <w:r w:rsidR="00716D33">
              <w:rPr>
                <w:rFonts w:ascii="Arial" w:hAnsi="Arial" w:cs="Arial"/>
                <w:sz w:val="20"/>
                <w:szCs w:val="20"/>
              </w:rPr>
              <w:t xml:space="preserve">93 stav 3 tač. 2 i </w:t>
            </w:r>
            <w:r w:rsidRPr="008C5039">
              <w:rPr>
                <w:rFonts w:ascii="Arial" w:hAnsi="Arial" w:cs="Arial"/>
                <w:sz w:val="20"/>
                <w:szCs w:val="20"/>
              </w:rPr>
              <w:t>3 Zakona o zaštiti potrošača, kao i informacije o cijeni ili načinu izračunavanja cijene sa procjenom ukupne cijene</w:t>
            </w:r>
            <w:r w:rsidR="004550A6" w:rsidRPr="008C5039">
              <w:rPr>
                <w:rFonts w:ascii="Arial" w:hAnsi="Arial" w:cs="Arial"/>
                <w:sz w:val="20"/>
                <w:szCs w:val="20"/>
              </w:rPr>
              <w:t>?</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890"/>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 xml:space="preserve">Da li je trgovac potrošaču u slučaju zaključivanja ugovora zaključenog izvan poslovnih prostorija, u pisanoj potvrdi usmeno zaključenog ugovora naveo sve podatke i informacije propisane u članu </w:t>
            </w:r>
            <w:r w:rsidR="00716D33">
              <w:rPr>
                <w:rFonts w:ascii="Arial" w:hAnsi="Arial" w:cs="Arial"/>
                <w:sz w:val="20"/>
                <w:szCs w:val="20"/>
              </w:rPr>
              <w:t>93</w:t>
            </w:r>
            <w:r w:rsidRPr="008C5039">
              <w:rPr>
                <w:rFonts w:ascii="Arial" w:hAnsi="Arial" w:cs="Arial"/>
                <w:sz w:val="20"/>
                <w:szCs w:val="20"/>
              </w:rPr>
              <w:t xml:space="preserve"> stav 3 Zakona o zaštiti potrošača?</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084921" w:rsidRPr="008C5039" w:rsidTr="003272C3">
        <w:trPr>
          <w:trHeight w:val="260"/>
        </w:trPr>
        <w:tc>
          <w:tcPr>
            <w:tcW w:w="9272" w:type="dxa"/>
            <w:gridSpan w:val="2"/>
            <w:shd w:val="clear" w:color="auto" w:fill="B8CCE4" w:themeFill="accent1" w:themeFillTint="66"/>
            <w:tcMar>
              <w:left w:w="86" w:type="dxa"/>
              <w:right w:w="86" w:type="dxa"/>
            </w:tcMar>
          </w:tcPr>
          <w:p w:rsidR="00084921" w:rsidRPr="008C5039" w:rsidRDefault="00084921" w:rsidP="00084921">
            <w:pPr>
              <w:spacing w:before="60" w:after="60" w:line="276" w:lineRule="auto"/>
              <w:contextualSpacing/>
              <w:rPr>
                <w:rFonts w:ascii="Arial" w:hAnsi="Arial" w:cs="Arial"/>
                <w:sz w:val="20"/>
                <w:szCs w:val="20"/>
                <w:lang w:val="sr-Cyrl-RS"/>
              </w:rPr>
            </w:pPr>
            <w:r w:rsidRPr="008C5039">
              <w:rPr>
                <w:rFonts w:ascii="Arial" w:hAnsi="Arial" w:cs="Arial"/>
                <w:b/>
                <w:sz w:val="20"/>
                <w:szCs w:val="20"/>
              </w:rPr>
              <w:t>Pretpostavke za zaključivanje ugovora na daljinu</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 xml:space="preserve">Da li je trgovac potrošaču prije zaključenja ugovora na daljinu, obavještenje iz člana </w:t>
            </w:r>
            <w:r w:rsidR="00716D33">
              <w:rPr>
                <w:rFonts w:ascii="Arial" w:hAnsi="Arial" w:cs="Arial"/>
                <w:sz w:val="20"/>
                <w:szCs w:val="20"/>
              </w:rPr>
              <w:t>86</w:t>
            </w:r>
            <w:r w:rsidRPr="008C5039">
              <w:rPr>
                <w:rFonts w:ascii="Arial" w:hAnsi="Arial" w:cs="Arial"/>
                <w:sz w:val="20"/>
                <w:szCs w:val="20"/>
              </w:rPr>
              <w:t xml:space="preserve"> stav 1 tač. 1 i 2 i iz člana </w:t>
            </w:r>
            <w:r w:rsidR="00716D33">
              <w:rPr>
                <w:rFonts w:ascii="Arial" w:hAnsi="Arial" w:cs="Arial"/>
                <w:sz w:val="20"/>
                <w:szCs w:val="20"/>
              </w:rPr>
              <w:t>93</w:t>
            </w:r>
            <w:r w:rsidRPr="008C5039">
              <w:rPr>
                <w:rFonts w:ascii="Arial" w:hAnsi="Arial" w:cs="Arial"/>
                <w:sz w:val="20"/>
                <w:szCs w:val="20"/>
              </w:rPr>
              <w:t xml:space="preserve"> stav 3 Zakona o zaštiti potrošača prilagodio sredstvu daljinske komunikacije koje koristi i obezbijedio njegovo saopštavanje jednostavnim i razumljivim jezikom, a ako se daje na trajnom mediju i čitko napisano?</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Kada  je  ugovor zaključen  putem sredstva komunikacije na daljinu, koje omogućava ograničen prostor ili ograničeno vrijeme za prikazivanje obavještenja,</w:t>
            </w:r>
            <w:r w:rsidR="004550A6" w:rsidRPr="008C5039">
              <w:rPr>
                <w:rFonts w:ascii="Arial" w:hAnsi="Arial" w:cs="Arial"/>
                <w:sz w:val="20"/>
                <w:szCs w:val="20"/>
              </w:rPr>
              <w:t xml:space="preserve"> </w:t>
            </w:r>
            <w:r w:rsidRPr="008C5039">
              <w:rPr>
                <w:rFonts w:ascii="Arial" w:hAnsi="Arial" w:cs="Arial"/>
                <w:sz w:val="20"/>
                <w:szCs w:val="20"/>
              </w:rPr>
              <w:t>da li je  trgovac  putem tog sredstva obavijesti</w:t>
            </w:r>
            <w:r w:rsidR="004550A6" w:rsidRPr="008C5039">
              <w:rPr>
                <w:rFonts w:ascii="Arial" w:hAnsi="Arial" w:cs="Arial"/>
                <w:sz w:val="20"/>
                <w:szCs w:val="20"/>
              </w:rPr>
              <w:t>o</w:t>
            </w:r>
            <w:r w:rsidRPr="008C5039">
              <w:rPr>
                <w:rFonts w:ascii="Arial" w:hAnsi="Arial" w:cs="Arial"/>
                <w:sz w:val="20"/>
                <w:szCs w:val="20"/>
              </w:rPr>
              <w:t xml:space="preserve"> potrošača naročito o podacima iz člana </w:t>
            </w:r>
            <w:r w:rsidR="00716D33">
              <w:rPr>
                <w:rFonts w:ascii="Arial" w:hAnsi="Arial" w:cs="Arial"/>
                <w:sz w:val="20"/>
                <w:szCs w:val="20"/>
              </w:rPr>
              <w:t>86</w:t>
            </w:r>
            <w:r w:rsidRPr="008C5039">
              <w:rPr>
                <w:rFonts w:ascii="Arial" w:hAnsi="Arial" w:cs="Arial"/>
                <w:sz w:val="20"/>
                <w:szCs w:val="20"/>
              </w:rPr>
              <w:t xml:space="preserve"> stav 1 tač. 1, 2 i 3, člana </w:t>
            </w:r>
            <w:r w:rsidR="00716D33">
              <w:rPr>
                <w:rFonts w:ascii="Arial" w:hAnsi="Arial" w:cs="Arial"/>
                <w:sz w:val="20"/>
                <w:szCs w:val="20"/>
              </w:rPr>
              <w:t>93</w:t>
            </w:r>
            <w:r w:rsidRPr="008C5039">
              <w:rPr>
                <w:rFonts w:ascii="Arial" w:hAnsi="Arial" w:cs="Arial"/>
                <w:sz w:val="20"/>
                <w:szCs w:val="20"/>
              </w:rPr>
              <w:t xml:space="preserve"> stav 3 tač. 8 i 11 i člana </w:t>
            </w:r>
            <w:r w:rsidR="00716D33">
              <w:rPr>
                <w:rFonts w:ascii="Arial" w:hAnsi="Arial" w:cs="Arial"/>
                <w:sz w:val="20"/>
                <w:szCs w:val="20"/>
              </w:rPr>
              <w:t>94</w:t>
            </w:r>
            <w:r w:rsidRPr="008C5039">
              <w:rPr>
                <w:rFonts w:ascii="Arial" w:hAnsi="Arial" w:cs="Arial"/>
                <w:sz w:val="20"/>
                <w:szCs w:val="20"/>
              </w:rPr>
              <w:t xml:space="preserve"> st. 1, 2 i 3 Zakona o zaštiti potrošača</w:t>
            </w:r>
            <w:r w:rsidR="004550A6" w:rsidRPr="008C5039">
              <w:rPr>
                <w:rFonts w:ascii="Arial" w:hAnsi="Arial" w:cs="Arial"/>
                <w:sz w:val="20"/>
                <w:szCs w:val="20"/>
              </w:rPr>
              <w:t>?</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trgovac kada je  za potrebe zaključenja ugovora kontaktira</w:t>
            </w:r>
            <w:r w:rsidR="004550A6" w:rsidRPr="008C5039">
              <w:rPr>
                <w:rFonts w:ascii="Arial" w:hAnsi="Arial" w:cs="Arial"/>
                <w:sz w:val="20"/>
                <w:szCs w:val="20"/>
              </w:rPr>
              <w:t>o</w:t>
            </w:r>
            <w:r w:rsidRPr="008C5039">
              <w:rPr>
                <w:rFonts w:ascii="Arial" w:hAnsi="Arial" w:cs="Arial"/>
                <w:sz w:val="20"/>
                <w:szCs w:val="20"/>
              </w:rPr>
              <w:t xml:space="preserve"> potrošača putem telefona, a na početku komunikacije navodi svoj identitet, odnosno identitet lica u čije ime i/ili za čiji račun nastupa, kao i komercijalnu svrhu poziva i informacije iz člana </w:t>
            </w:r>
            <w:r w:rsidR="00716D33">
              <w:rPr>
                <w:rFonts w:ascii="Arial" w:hAnsi="Arial" w:cs="Arial"/>
                <w:sz w:val="20"/>
                <w:szCs w:val="20"/>
              </w:rPr>
              <w:t>103</w:t>
            </w:r>
            <w:r w:rsidRPr="008C5039">
              <w:rPr>
                <w:rFonts w:ascii="Arial" w:hAnsi="Arial" w:cs="Arial"/>
                <w:sz w:val="20"/>
                <w:szCs w:val="20"/>
              </w:rPr>
              <w:t xml:space="preserve"> stav </w:t>
            </w:r>
            <w:r w:rsidR="00716D33">
              <w:rPr>
                <w:rFonts w:ascii="Arial" w:hAnsi="Arial" w:cs="Arial"/>
                <w:sz w:val="20"/>
                <w:szCs w:val="20"/>
              </w:rPr>
              <w:t>3</w:t>
            </w:r>
            <w:bookmarkStart w:id="2" w:name="_GoBack"/>
            <w:bookmarkEnd w:id="2"/>
            <w:r w:rsidRPr="008C5039">
              <w:rPr>
                <w:rFonts w:ascii="Arial" w:hAnsi="Arial" w:cs="Arial"/>
                <w:sz w:val="20"/>
                <w:szCs w:val="20"/>
              </w:rPr>
              <w:t xml:space="preserve"> Zakona o zaštiti potrošača?</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potrošaču, u slučaju zaključenja ugovora o uslugama na daljinu putem telefona, dostavio ponudu na trajnom mediju na način kojim će se nedvosmisleno utvrditi trenutak prijema ponude?</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lastRenderedPageBreak/>
              <w:t>Da li je trgovac u slučaju davanja ponude za zaključenje ugovora elektronskim putem na osnovu kojeg potrošač ima obavezu da izvrši određeno plaćanje, prije naručivanja, jasno i pregledno obavjestio potrošača o podacima iz Zakona o zaštiti potrošača ili mu je u trenutku naručivanja omogućio da da jasnu izjavu da je upoznat sa obavezom plaćanja, ili ako je za naručivanje potrebno aktivirati polje na ekranu ili sličnu funkciju, to polje na ekranu ili sličnu funkciju obilježio na lako uočljiv način riječima "naručiti uz obavezu plaćanja" ili sličnim nedvosmislenim izrazom kojim se objašnjava da naručivanje uključuje obavezu plaćanja?</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na internet stranici, najkasnije na početku postupka naručivanja, jasno i čitko naveo eventualna ograničenja kod dostavljanja, kao i sredstva plaćanja koja se prihvataju?</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 xml:space="preserve">Da li je trgovac nakon zaključivanja ugovora na daljinu, a najkasnije u trenutku isporuke robe ili na početku pružanja usluge, potrošaču dostavio potvrdu o zaključenom ugovoru na trajnom mediju i da li  ta potvrda sadrži obavještenje o podacima i informacijama iz Zakona o zaštiti potrošača, osim ako su ti podaci potrošaču već dostavljeni na trajnom mediju prije zaključenja ugovora, kao i potvrdu prethodne saglasnosti potrošača iz člana </w:t>
            </w:r>
            <w:r w:rsidR="008C573F">
              <w:rPr>
                <w:rFonts w:ascii="Arial" w:hAnsi="Arial" w:cs="Arial"/>
                <w:sz w:val="20"/>
                <w:szCs w:val="20"/>
              </w:rPr>
              <w:t xml:space="preserve">119 </w:t>
            </w:r>
            <w:r w:rsidRPr="008C5039">
              <w:rPr>
                <w:rFonts w:ascii="Arial" w:hAnsi="Arial" w:cs="Arial"/>
                <w:sz w:val="20"/>
                <w:szCs w:val="20"/>
              </w:rPr>
              <w:t>stav 1 tačka 13 Zakona o zaštiti potrošača?</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 xml:space="preserve">Da li je trgovac potrošaču omogućio ostvarivanje prava na jednostrani raskid ugovora zaključenog van poslovnih prostorija ili ugovora zaključenog na daljinu u rokovima, pod uslovima i na način propisan članom </w:t>
            </w:r>
            <w:r w:rsidR="008C573F">
              <w:rPr>
                <w:rFonts w:ascii="Arial" w:hAnsi="Arial" w:cs="Arial"/>
                <w:sz w:val="20"/>
                <w:szCs w:val="20"/>
              </w:rPr>
              <w:t>141</w:t>
            </w:r>
            <w:r w:rsidRPr="008C5039">
              <w:rPr>
                <w:rFonts w:ascii="Arial" w:hAnsi="Arial" w:cs="Arial"/>
                <w:sz w:val="20"/>
                <w:szCs w:val="20"/>
              </w:rPr>
              <w:t xml:space="preserve"> zakona</w:t>
            </w:r>
            <w:r w:rsidR="00745A7C" w:rsidRPr="008C5039">
              <w:rPr>
                <w:rFonts w:ascii="Arial" w:hAnsi="Arial" w:cs="Arial"/>
                <w:sz w:val="20"/>
                <w:szCs w:val="20"/>
              </w:rPr>
              <w:t>?</w:t>
            </w:r>
            <w:r w:rsidRPr="008C5039">
              <w:rPr>
                <w:rFonts w:ascii="Arial" w:hAnsi="Arial" w:cs="Arial"/>
                <w:sz w:val="20"/>
                <w:szCs w:val="20"/>
              </w:rPr>
              <w:t xml:space="preserve"> </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tabs>
                <w:tab w:val="left" w:pos="1056"/>
              </w:tabs>
              <w:spacing w:before="60" w:after="60" w:line="276" w:lineRule="auto"/>
              <w:jc w:val="both"/>
              <w:rPr>
                <w:rFonts w:ascii="Arial" w:hAnsi="Arial" w:cs="Arial"/>
                <w:sz w:val="20"/>
                <w:szCs w:val="20"/>
              </w:rPr>
            </w:pPr>
            <w:r w:rsidRPr="008C5039">
              <w:rPr>
                <w:rFonts w:ascii="Arial" w:hAnsi="Arial" w:cs="Arial"/>
                <w:sz w:val="20"/>
                <w:szCs w:val="20"/>
              </w:rPr>
              <w:t xml:space="preserve">Da li je trgovac u slučaju iz člana </w:t>
            </w:r>
            <w:r w:rsidR="008C573F">
              <w:rPr>
                <w:rFonts w:ascii="Arial" w:hAnsi="Arial" w:cs="Arial"/>
                <w:sz w:val="20"/>
                <w:szCs w:val="20"/>
              </w:rPr>
              <w:t>112</w:t>
            </w:r>
            <w:r w:rsidRPr="008C5039">
              <w:rPr>
                <w:rFonts w:ascii="Arial" w:hAnsi="Arial" w:cs="Arial"/>
                <w:sz w:val="20"/>
                <w:szCs w:val="20"/>
              </w:rPr>
              <w:t xml:space="preserve"> stav </w:t>
            </w:r>
            <w:r w:rsidR="008C573F">
              <w:rPr>
                <w:rFonts w:ascii="Arial" w:hAnsi="Arial" w:cs="Arial"/>
                <w:sz w:val="20"/>
                <w:szCs w:val="20"/>
              </w:rPr>
              <w:t xml:space="preserve">3 </w:t>
            </w:r>
            <w:r w:rsidRPr="008C5039">
              <w:rPr>
                <w:rFonts w:ascii="Arial" w:hAnsi="Arial" w:cs="Arial"/>
                <w:sz w:val="20"/>
                <w:szCs w:val="20"/>
              </w:rPr>
              <w:t>Zakona o zaštiti potrošača, bez odlaganja dostavio potrošaču potvrdu o prijemu izjave o jednostranom raskidu ugovora na trajnom mediju?</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potrošaču naplatio troškove koji su nastali korišćenjem prava na jednostrani raskid ugovora a koje potrošač nije bio dužan da plati, suprotno ovom zakonu?</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u slučaju kada potrošač iskoristi pravo na jednostrani raskid ugovora zaključenog izvan poslovnih prostorija ili zaključenog na daljinu, u rokovima propisanim ovim zakonom vratio potrošaču  sve što je  plaćeno na osnovu ugovora,  najkasnije u roku od 14 dana u sredstvima plaćanja kojima  je potrošač platio, a kod ugovora o kupoprodaji, osim u slučaju propisanom ovim zakonom, izvršio povraćaj plaćenog iznosa nakon povraćaja robe, odnosno nakon dostavljanja dokaza da mu je potrošač robu poslao, ako je na taj način trgovac obaviješten prije prijema robe?</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r w:rsidR="003272C3" w:rsidRPr="008C5039" w:rsidTr="001F51DD">
        <w:trPr>
          <w:trHeight w:val="504"/>
        </w:trPr>
        <w:tc>
          <w:tcPr>
            <w:tcW w:w="7022" w:type="dxa"/>
            <w:tcMar>
              <w:left w:w="86" w:type="dxa"/>
              <w:right w:w="86" w:type="dxa"/>
            </w:tcMar>
          </w:tcPr>
          <w:p w:rsidR="003272C3" w:rsidRPr="008C5039" w:rsidRDefault="003272C3" w:rsidP="003272C3">
            <w:pPr>
              <w:pStyle w:val="ListParagraph"/>
              <w:numPr>
                <w:ilvl w:val="0"/>
                <w:numId w:val="9"/>
              </w:numPr>
              <w:spacing w:before="60" w:after="60" w:line="276" w:lineRule="auto"/>
              <w:jc w:val="both"/>
              <w:rPr>
                <w:rFonts w:ascii="Arial" w:hAnsi="Arial" w:cs="Arial"/>
                <w:sz w:val="20"/>
                <w:szCs w:val="20"/>
              </w:rPr>
            </w:pPr>
            <w:r w:rsidRPr="008C5039">
              <w:rPr>
                <w:rFonts w:ascii="Arial" w:hAnsi="Arial" w:cs="Arial"/>
                <w:sz w:val="20"/>
                <w:szCs w:val="20"/>
              </w:rPr>
              <w:t>Da li je trgovac u slučaju ugovora zaključenog van poslovnih prostorija i kada je roba u trenutku zaključenja ugovora dostavljena na adresu potrošaču, preuzeo robu o svom trošku, ako robu, zbog njene prirode, nije moguće vratiti na uobičajeni način poštom?</w:t>
            </w:r>
          </w:p>
        </w:tc>
        <w:tc>
          <w:tcPr>
            <w:tcW w:w="2250" w:type="dxa"/>
            <w:tcMar>
              <w:left w:w="86" w:type="dxa"/>
              <w:right w:w="86" w:type="dxa"/>
            </w:tcMar>
            <w:vAlign w:val="center"/>
          </w:tcPr>
          <w:p w:rsidR="003272C3" w:rsidRPr="008C5039" w:rsidRDefault="003272C3" w:rsidP="003272C3">
            <w:pPr>
              <w:spacing w:before="60" w:after="60" w:line="276" w:lineRule="auto"/>
              <w:contextualSpacing/>
              <w:jc w:val="center"/>
              <w:rPr>
                <w:rFonts w:ascii="Arial" w:hAnsi="Arial" w:cs="Arial"/>
                <w:sz w:val="20"/>
                <w:szCs w:val="20"/>
                <w:lang w:val="sr-Cyrl-RS"/>
              </w:rPr>
            </w:pP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da      </w:t>
            </w:r>
            <w:r w:rsidRPr="008C5039">
              <w:rPr>
                <w:rFonts w:ascii="Arial" w:hAnsi="Arial" w:cs="Arial"/>
                <w:sz w:val="20"/>
                <w:szCs w:val="20"/>
                <w:lang w:val="sr-Latn-RS"/>
              </w:rPr>
              <w:sym w:font="Webdings" w:char="F063"/>
            </w:r>
            <w:r w:rsidRPr="008C5039">
              <w:rPr>
                <w:rFonts w:ascii="Arial" w:hAnsi="Arial" w:cs="Arial"/>
                <w:sz w:val="20"/>
                <w:szCs w:val="20"/>
                <w:lang w:val="sr-Latn-RS"/>
              </w:rPr>
              <w:t xml:space="preserve"> ne</w:t>
            </w:r>
          </w:p>
        </w:tc>
      </w:tr>
    </w:tbl>
    <w:p w:rsidR="002E46CA" w:rsidRPr="008C5039" w:rsidRDefault="002E46CA">
      <w:pPr>
        <w:rPr>
          <w:rFonts w:ascii="Arial" w:hAnsi="Arial" w:cs="Arial"/>
          <w:sz w:val="20"/>
          <w:szCs w:val="20"/>
        </w:rPr>
      </w:pPr>
    </w:p>
    <w:p w:rsidR="00BA4643" w:rsidRPr="008C5039" w:rsidRDefault="00BA4643">
      <w:pPr>
        <w:rPr>
          <w:rFonts w:ascii="Arial" w:hAnsi="Arial" w:cs="Arial"/>
          <w:sz w:val="20"/>
          <w:szCs w:val="20"/>
        </w:rPr>
      </w:pPr>
    </w:p>
    <w:p w:rsidR="00BA4643" w:rsidRPr="008C5039" w:rsidRDefault="00BA4643">
      <w:pPr>
        <w:rPr>
          <w:rFonts w:ascii="Arial" w:hAnsi="Arial" w:cs="Arial"/>
          <w:b/>
          <w:i/>
          <w:sz w:val="20"/>
          <w:szCs w:val="20"/>
        </w:rPr>
      </w:pPr>
    </w:p>
    <w:p w:rsidR="00BA4643" w:rsidRPr="008C5039" w:rsidRDefault="00BA4643">
      <w:pPr>
        <w:rPr>
          <w:rFonts w:ascii="Arial" w:hAnsi="Arial" w:cs="Arial"/>
          <w:b/>
          <w:i/>
          <w:sz w:val="20"/>
          <w:szCs w:val="20"/>
        </w:rPr>
      </w:pPr>
    </w:p>
    <w:p w:rsidR="00BA4643" w:rsidRPr="008C5039" w:rsidRDefault="00BA4643">
      <w:pPr>
        <w:rPr>
          <w:rFonts w:ascii="Arial" w:hAnsi="Arial" w:cs="Arial"/>
          <w:b/>
          <w:i/>
          <w:sz w:val="20"/>
          <w:szCs w:val="20"/>
        </w:rPr>
      </w:pPr>
      <w:r w:rsidRPr="008C5039">
        <w:rPr>
          <w:rFonts w:ascii="Arial" w:hAnsi="Arial" w:cs="Arial"/>
          <w:b/>
          <w:i/>
          <w:sz w:val="20"/>
          <w:szCs w:val="20"/>
        </w:rPr>
        <w:t xml:space="preserve">  </w:t>
      </w: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p w:rsidR="00745A7C" w:rsidRPr="008C5039" w:rsidRDefault="00745A7C">
      <w:pPr>
        <w:rPr>
          <w:rFonts w:ascii="Arial" w:hAnsi="Arial" w:cs="Arial"/>
          <w:b/>
          <w:i/>
          <w:sz w:val="20"/>
          <w:szCs w:val="20"/>
        </w:rPr>
      </w:pPr>
    </w:p>
    <w:sectPr w:rsidR="00745A7C" w:rsidRPr="008C5039">
      <w:type w:val="continuous"/>
      <w:pgSz w:w="11910" w:h="16840"/>
      <w:pgMar w:top="5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7A4"/>
    <w:multiLevelType w:val="hybridMultilevel"/>
    <w:tmpl w:val="9424B442"/>
    <w:lvl w:ilvl="0" w:tplc="823CCFC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243E7"/>
    <w:multiLevelType w:val="hybridMultilevel"/>
    <w:tmpl w:val="1BCA9BC6"/>
    <w:lvl w:ilvl="0" w:tplc="4050C78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61686"/>
    <w:multiLevelType w:val="hybridMultilevel"/>
    <w:tmpl w:val="80E65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FC3EB7"/>
    <w:multiLevelType w:val="hybridMultilevel"/>
    <w:tmpl w:val="4A8420EC"/>
    <w:lvl w:ilvl="0" w:tplc="53544A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0719C"/>
    <w:multiLevelType w:val="hybridMultilevel"/>
    <w:tmpl w:val="5D88AF1E"/>
    <w:lvl w:ilvl="0" w:tplc="226A87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16F0F"/>
    <w:multiLevelType w:val="hybridMultilevel"/>
    <w:tmpl w:val="B32AF2C8"/>
    <w:lvl w:ilvl="0" w:tplc="5ECC1502">
      <w:start w:val="1"/>
      <w:numFmt w:val="decimal"/>
      <w:lvlText w:val="%1."/>
      <w:lvlJc w:val="left"/>
      <w:pPr>
        <w:ind w:left="467" w:hanging="360"/>
      </w:pPr>
      <w:rPr>
        <w:rFonts w:hint="default"/>
      </w:rPr>
    </w:lvl>
    <w:lvl w:ilvl="1" w:tplc="2C1A0019" w:tentative="1">
      <w:start w:val="1"/>
      <w:numFmt w:val="lowerLetter"/>
      <w:lvlText w:val="%2."/>
      <w:lvlJc w:val="left"/>
      <w:pPr>
        <w:ind w:left="1187" w:hanging="360"/>
      </w:pPr>
    </w:lvl>
    <w:lvl w:ilvl="2" w:tplc="2C1A001B" w:tentative="1">
      <w:start w:val="1"/>
      <w:numFmt w:val="lowerRoman"/>
      <w:lvlText w:val="%3."/>
      <w:lvlJc w:val="right"/>
      <w:pPr>
        <w:ind w:left="1907" w:hanging="180"/>
      </w:pPr>
    </w:lvl>
    <w:lvl w:ilvl="3" w:tplc="2C1A000F" w:tentative="1">
      <w:start w:val="1"/>
      <w:numFmt w:val="decimal"/>
      <w:lvlText w:val="%4."/>
      <w:lvlJc w:val="left"/>
      <w:pPr>
        <w:ind w:left="2627" w:hanging="360"/>
      </w:pPr>
    </w:lvl>
    <w:lvl w:ilvl="4" w:tplc="2C1A0019" w:tentative="1">
      <w:start w:val="1"/>
      <w:numFmt w:val="lowerLetter"/>
      <w:lvlText w:val="%5."/>
      <w:lvlJc w:val="left"/>
      <w:pPr>
        <w:ind w:left="3347" w:hanging="360"/>
      </w:pPr>
    </w:lvl>
    <w:lvl w:ilvl="5" w:tplc="2C1A001B" w:tentative="1">
      <w:start w:val="1"/>
      <w:numFmt w:val="lowerRoman"/>
      <w:lvlText w:val="%6."/>
      <w:lvlJc w:val="right"/>
      <w:pPr>
        <w:ind w:left="4067" w:hanging="180"/>
      </w:pPr>
    </w:lvl>
    <w:lvl w:ilvl="6" w:tplc="2C1A000F" w:tentative="1">
      <w:start w:val="1"/>
      <w:numFmt w:val="decimal"/>
      <w:lvlText w:val="%7."/>
      <w:lvlJc w:val="left"/>
      <w:pPr>
        <w:ind w:left="4787" w:hanging="360"/>
      </w:pPr>
    </w:lvl>
    <w:lvl w:ilvl="7" w:tplc="2C1A0019" w:tentative="1">
      <w:start w:val="1"/>
      <w:numFmt w:val="lowerLetter"/>
      <w:lvlText w:val="%8."/>
      <w:lvlJc w:val="left"/>
      <w:pPr>
        <w:ind w:left="5507" w:hanging="360"/>
      </w:pPr>
    </w:lvl>
    <w:lvl w:ilvl="8" w:tplc="2C1A001B" w:tentative="1">
      <w:start w:val="1"/>
      <w:numFmt w:val="lowerRoman"/>
      <w:lvlText w:val="%9."/>
      <w:lvlJc w:val="right"/>
      <w:pPr>
        <w:ind w:left="6227" w:hanging="180"/>
      </w:pPr>
    </w:lvl>
  </w:abstractNum>
  <w:abstractNum w:abstractNumId="6" w15:restartNumberingAfterBreak="0">
    <w:nsid w:val="68F37A64"/>
    <w:multiLevelType w:val="hybridMultilevel"/>
    <w:tmpl w:val="2286B790"/>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7" w15:restartNumberingAfterBreak="0">
    <w:nsid w:val="6C3B65BB"/>
    <w:multiLevelType w:val="hybridMultilevel"/>
    <w:tmpl w:val="FF7831C8"/>
    <w:lvl w:ilvl="0" w:tplc="5ECC150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8" w15:restartNumberingAfterBreak="0">
    <w:nsid w:val="6C5244BA"/>
    <w:multiLevelType w:val="hybridMultilevel"/>
    <w:tmpl w:val="A5AAE8A2"/>
    <w:lvl w:ilvl="0" w:tplc="7F6A6FE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4"/>
  </w:num>
  <w:num w:numId="5">
    <w:abstractNumId w:val="3"/>
  </w:num>
  <w:num w:numId="6">
    <w:abstractNumId w:val="1"/>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904"/>
    <w:rsid w:val="000139D9"/>
    <w:rsid w:val="000203AA"/>
    <w:rsid w:val="0006025C"/>
    <w:rsid w:val="0008168E"/>
    <w:rsid w:val="00084921"/>
    <w:rsid w:val="000E61AE"/>
    <w:rsid w:val="001217CA"/>
    <w:rsid w:val="0013358C"/>
    <w:rsid w:val="0015207D"/>
    <w:rsid w:val="00187614"/>
    <w:rsid w:val="00195B56"/>
    <w:rsid w:val="001B6FD5"/>
    <w:rsid w:val="001C7194"/>
    <w:rsid w:val="001D292A"/>
    <w:rsid w:val="001F3129"/>
    <w:rsid w:val="001F51DD"/>
    <w:rsid w:val="00224A9E"/>
    <w:rsid w:val="0025241A"/>
    <w:rsid w:val="00260747"/>
    <w:rsid w:val="00263F48"/>
    <w:rsid w:val="002701CB"/>
    <w:rsid w:val="00291B84"/>
    <w:rsid w:val="002A590A"/>
    <w:rsid w:val="002E14EC"/>
    <w:rsid w:val="002E46CA"/>
    <w:rsid w:val="00324AE5"/>
    <w:rsid w:val="003272C3"/>
    <w:rsid w:val="00327B7D"/>
    <w:rsid w:val="00367108"/>
    <w:rsid w:val="003A5D7F"/>
    <w:rsid w:val="003B0D9A"/>
    <w:rsid w:val="0042212D"/>
    <w:rsid w:val="004231DA"/>
    <w:rsid w:val="004251D1"/>
    <w:rsid w:val="004263C7"/>
    <w:rsid w:val="004550A6"/>
    <w:rsid w:val="0045619B"/>
    <w:rsid w:val="00490B64"/>
    <w:rsid w:val="004B36FE"/>
    <w:rsid w:val="004D291A"/>
    <w:rsid w:val="00504794"/>
    <w:rsid w:val="00533ABA"/>
    <w:rsid w:val="00534932"/>
    <w:rsid w:val="00546EAD"/>
    <w:rsid w:val="005562E7"/>
    <w:rsid w:val="005735AA"/>
    <w:rsid w:val="00584AAA"/>
    <w:rsid w:val="00592B2D"/>
    <w:rsid w:val="005B3A5A"/>
    <w:rsid w:val="00615ED6"/>
    <w:rsid w:val="00650816"/>
    <w:rsid w:val="00661393"/>
    <w:rsid w:val="00665FED"/>
    <w:rsid w:val="0068755A"/>
    <w:rsid w:val="00703F19"/>
    <w:rsid w:val="00707753"/>
    <w:rsid w:val="00716D33"/>
    <w:rsid w:val="00737456"/>
    <w:rsid w:val="00745A7C"/>
    <w:rsid w:val="00762501"/>
    <w:rsid w:val="00796E71"/>
    <w:rsid w:val="007B3B75"/>
    <w:rsid w:val="00801F35"/>
    <w:rsid w:val="00806F78"/>
    <w:rsid w:val="00810304"/>
    <w:rsid w:val="0082781F"/>
    <w:rsid w:val="00874904"/>
    <w:rsid w:val="008C5039"/>
    <w:rsid w:val="008C573F"/>
    <w:rsid w:val="008E7F79"/>
    <w:rsid w:val="008F5026"/>
    <w:rsid w:val="009150AE"/>
    <w:rsid w:val="009B17C8"/>
    <w:rsid w:val="009F7A6B"/>
    <w:rsid w:val="00A47DAA"/>
    <w:rsid w:val="00A75509"/>
    <w:rsid w:val="00AB3951"/>
    <w:rsid w:val="00B05720"/>
    <w:rsid w:val="00B47784"/>
    <w:rsid w:val="00B64CC5"/>
    <w:rsid w:val="00B8236A"/>
    <w:rsid w:val="00B879BA"/>
    <w:rsid w:val="00B87E28"/>
    <w:rsid w:val="00B932B3"/>
    <w:rsid w:val="00BA4643"/>
    <w:rsid w:val="00BB1412"/>
    <w:rsid w:val="00BC33BF"/>
    <w:rsid w:val="00BF7E96"/>
    <w:rsid w:val="00C2775F"/>
    <w:rsid w:val="00CC6DA8"/>
    <w:rsid w:val="00CC6F80"/>
    <w:rsid w:val="00D3182B"/>
    <w:rsid w:val="00D60CAB"/>
    <w:rsid w:val="00D75C0B"/>
    <w:rsid w:val="00D97E5D"/>
    <w:rsid w:val="00DA03C6"/>
    <w:rsid w:val="00DB7D89"/>
    <w:rsid w:val="00DC1A2A"/>
    <w:rsid w:val="00DD3CFF"/>
    <w:rsid w:val="00DE0810"/>
    <w:rsid w:val="00DF3046"/>
    <w:rsid w:val="00E25ABE"/>
    <w:rsid w:val="00E307BA"/>
    <w:rsid w:val="00E92DE6"/>
    <w:rsid w:val="00E96ACD"/>
    <w:rsid w:val="00EE5264"/>
    <w:rsid w:val="00EE76CE"/>
    <w:rsid w:val="00EF6B85"/>
    <w:rsid w:val="00F13FCC"/>
    <w:rsid w:val="00F16788"/>
    <w:rsid w:val="00F16B68"/>
    <w:rsid w:val="00F3363F"/>
    <w:rsid w:val="00FC6C45"/>
    <w:rsid w:val="00FF3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BD98A"/>
  <w15:docId w15:val="{201450B2-5A0E-4FC0-8740-6F64D875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19" w:lineRule="exact"/>
      <w:ind w:left="107"/>
    </w:pPr>
  </w:style>
  <w:style w:type="paragraph" w:customStyle="1" w:styleId="Default">
    <w:name w:val="Default"/>
    <w:rsid w:val="00195B56"/>
    <w:pPr>
      <w:widowControl/>
      <w:adjustRightInd w:val="0"/>
    </w:pPr>
    <w:rPr>
      <w:rFonts w:ascii="Webdings" w:hAnsi="Webdings" w:cs="Webdings"/>
      <w:color w:val="000000"/>
      <w:sz w:val="24"/>
      <w:szCs w:val="24"/>
    </w:rPr>
  </w:style>
  <w:style w:type="table" w:styleId="TableGrid">
    <w:name w:val="Table Grid"/>
    <w:basedOn w:val="TableNormal"/>
    <w:uiPriority w:val="39"/>
    <w:rsid w:val="00BF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784"/>
    <w:rPr>
      <w:color w:val="0000FF" w:themeColor="hyperlink"/>
      <w:u w:val="single"/>
    </w:rPr>
  </w:style>
  <w:style w:type="paragraph" w:styleId="Title">
    <w:name w:val="Title"/>
    <w:basedOn w:val="Normal"/>
    <w:next w:val="Normal"/>
    <w:link w:val="TitleChar"/>
    <w:uiPriority w:val="10"/>
    <w:qFormat/>
    <w:rsid w:val="00B47784"/>
    <w:pPr>
      <w:widowControl/>
      <w:autoSpaceDE/>
      <w:autoSpaceDN/>
      <w:spacing w:before="120" w:after="80" w:line="192" w:lineRule="auto"/>
      <w:ind w:left="1134"/>
    </w:pPr>
    <w:rPr>
      <w:rFonts w:ascii="Calibri" w:hAnsi="Calibri"/>
      <w:noProof/>
      <w:spacing w:val="-10"/>
      <w:kern w:val="28"/>
      <w:sz w:val="28"/>
      <w:szCs w:val="40"/>
      <w:lang w:val="en-US"/>
    </w:rPr>
  </w:style>
  <w:style w:type="character" w:customStyle="1" w:styleId="TitleChar">
    <w:name w:val="Title Char"/>
    <w:basedOn w:val="DefaultParagraphFont"/>
    <w:link w:val="Title"/>
    <w:uiPriority w:val="10"/>
    <w:rsid w:val="00B47784"/>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89423">
      <w:bodyDiv w:val="1"/>
      <w:marLeft w:val="0"/>
      <w:marRight w:val="0"/>
      <w:marTop w:val="0"/>
      <w:marBottom w:val="0"/>
      <w:divBdr>
        <w:top w:val="none" w:sz="0" w:space="0" w:color="auto"/>
        <w:left w:val="none" w:sz="0" w:space="0" w:color="auto"/>
        <w:bottom w:val="none" w:sz="0" w:space="0" w:color="auto"/>
        <w:right w:val="none" w:sz="0" w:space="0" w:color="auto"/>
      </w:divBdr>
    </w:div>
    <w:div w:id="1174028339">
      <w:bodyDiv w:val="1"/>
      <w:marLeft w:val="0"/>
      <w:marRight w:val="0"/>
      <w:marTop w:val="0"/>
      <w:marBottom w:val="0"/>
      <w:divBdr>
        <w:top w:val="none" w:sz="0" w:space="0" w:color="auto"/>
        <w:left w:val="none" w:sz="0" w:space="0" w:color="auto"/>
        <w:bottom w:val="none" w:sz="0" w:space="0" w:color="auto"/>
        <w:right w:val="none" w:sz="0" w:space="0" w:color="auto"/>
      </w:divBdr>
    </w:div>
    <w:div w:id="1272781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Marija Vukovic</cp:lastModifiedBy>
  <cp:revision>2</cp:revision>
  <dcterms:created xsi:type="dcterms:W3CDTF">2026-07-09T11:32:00Z</dcterms:created>
  <dcterms:modified xsi:type="dcterms:W3CDTF">2026-07-09T11:32:00Z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2019</vt:lpwstr>
  </property>
  <property fmtid="{D5CDD505-2E9C-101B-9397-08002B2CF9AE}" pid="4" name="LastSaved">
    <vt:filetime>2022-03-21T00:00:00Z</vt:filetime>
  </property>
</Properties>
</file>