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8DD91B" w14:textId="77777777" w:rsidR="00AE0E2F" w:rsidRDefault="00AE0E2F" w:rsidP="00AE0E2F">
      <w:pPr>
        <w:rPr>
          <w:b/>
          <w:sz w:val="28"/>
          <w:szCs w:val="28"/>
          <w:lang w:val="sr-Latn-ME"/>
        </w:rPr>
      </w:pPr>
    </w:p>
    <w:p w14:paraId="49CEC643" w14:textId="77777777" w:rsidR="00AE0E2F" w:rsidRDefault="00AE0E2F" w:rsidP="00417D6D">
      <w:pPr>
        <w:jc w:val="center"/>
        <w:rPr>
          <w:b/>
          <w:sz w:val="28"/>
          <w:szCs w:val="28"/>
          <w:lang w:val="sr-Latn-ME"/>
        </w:rPr>
      </w:pPr>
    </w:p>
    <w:p w14:paraId="629DA535" w14:textId="2FD67687" w:rsidR="00B01B65" w:rsidRDefault="00B01B65" w:rsidP="00417D6D">
      <w:pPr>
        <w:jc w:val="center"/>
        <w:rPr>
          <w:b/>
          <w:sz w:val="28"/>
          <w:szCs w:val="28"/>
          <w:lang w:val="sr-Latn-ME"/>
        </w:rPr>
      </w:pPr>
      <w:r w:rsidRPr="007245BB">
        <w:rPr>
          <w:b/>
          <w:sz w:val="28"/>
          <w:szCs w:val="28"/>
          <w:lang w:val="sr-Latn-ME"/>
        </w:rPr>
        <w:t>ZA</w:t>
      </w:r>
      <w:r w:rsidR="00CC03BF" w:rsidRPr="007245BB">
        <w:rPr>
          <w:b/>
          <w:sz w:val="28"/>
          <w:szCs w:val="28"/>
          <w:lang w:val="sr-Latn-ME"/>
        </w:rPr>
        <w:t xml:space="preserve">KON O REGISTRU </w:t>
      </w:r>
      <w:r w:rsidR="00417D6D" w:rsidRPr="007245BB">
        <w:rPr>
          <w:b/>
          <w:sz w:val="28"/>
          <w:szCs w:val="28"/>
          <w:lang w:val="sr-Latn-ME"/>
        </w:rPr>
        <w:t xml:space="preserve">NAMETA </w:t>
      </w:r>
    </w:p>
    <w:p w14:paraId="49226EC5" w14:textId="77777777" w:rsidR="009D0918" w:rsidRPr="007245BB" w:rsidRDefault="009D0918" w:rsidP="00417D6D">
      <w:pPr>
        <w:jc w:val="center"/>
        <w:rPr>
          <w:b/>
          <w:sz w:val="24"/>
          <w:szCs w:val="24"/>
          <w:lang w:val="sr-Latn-ME"/>
        </w:rPr>
      </w:pPr>
    </w:p>
    <w:p w14:paraId="54D7C0D0" w14:textId="51F36337" w:rsidR="00B01B65" w:rsidRPr="001274F8" w:rsidRDefault="00B01B65" w:rsidP="00B01B65">
      <w:pPr>
        <w:rPr>
          <w:sz w:val="28"/>
          <w:szCs w:val="28"/>
          <w:lang w:val="sr-Latn-ME"/>
        </w:rPr>
      </w:pPr>
      <w:r w:rsidRPr="001274F8">
        <w:rPr>
          <w:sz w:val="28"/>
          <w:szCs w:val="28"/>
          <w:lang w:val="sr-Latn-ME"/>
        </w:rPr>
        <w:t xml:space="preserve">                                                       </w:t>
      </w:r>
      <w:r w:rsidR="009D0918">
        <w:rPr>
          <w:sz w:val="28"/>
          <w:szCs w:val="28"/>
          <w:lang w:val="sr-Latn-ME"/>
        </w:rPr>
        <w:t>I OSNOVNE ODREDBE</w:t>
      </w:r>
    </w:p>
    <w:p w14:paraId="2A5102D5" w14:textId="1F6EBAD9" w:rsidR="00B01B65" w:rsidRPr="001274F8" w:rsidRDefault="0006429F" w:rsidP="00F9559B">
      <w:pPr>
        <w:spacing w:after="0"/>
        <w:jc w:val="center"/>
        <w:rPr>
          <w:sz w:val="28"/>
          <w:szCs w:val="28"/>
          <w:lang w:val="sr-Latn-ME"/>
        </w:rPr>
      </w:pPr>
      <w:r w:rsidRPr="001274F8">
        <w:rPr>
          <w:sz w:val="28"/>
          <w:szCs w:val="28"/>
          <w:lang w:val="sr-Latn-ME"/>
        </w:rPr>
        <w:t>Predmet</w:t>
      </w:r>
    </w:p>
    <w:p w14:paraId="00E664D9" w14:textId="5BF9CB0F" w:rsidR="00B01B65" w:rsidRPr="001274F8" w:rsidRDefault="00B01B65" w:rsidP="00F9559B">
      <w:pPr>
        <w:spacing w:after="0" w:line="240" w:lineRule="auto"/>
        <w:jc w:val="center"/>
        <w:rPr>
          <w:sz w:val="28"/>
          <w:szCs w:val="28"/>
          <w:lang w:val="sr-Latn-ME"/>
        </w:rPr>
      </w:pPr>
      <w:r w:rsidRPr="001274F8">
        <w:rPr>
          <w:sz w:val="28"/>
          <w:szCs w:val="28"/>
          <w:lang w:val="sr-Latn-ME"/>
        </w:rPr>
        <w:t>Član 1</w:t>
      </w:r>
    </w:p>
    <w:p w14:paraId="7B87FCEF" w14:textId="55ECC414" w:rsidR="007C0EE2" w:rsidRPr="001274F8" w:rsidRDefault="00E52F23" w:rsidP="007245BB">
      <w:pPr>
        <w:spacing w:after="0" w:line="240" w:lineRule="auto"/>
        <w:jc w:val="both"/>
        <w:rPr>
          <w:sz w:val="28"/>
          <w:szCs w:val="28"/>
          <w:lang w:val="sr-Latn-ME"/>
        </w:rPr>
      </w:pPr>
      <w:r w:rsidRPr="001274F8">
        <w:rPr>
          <w:sz w:val="28"/>
          <w:szCs w:val="28"/>
          <w:lang w:val="sr-Latn-ME"/>
        </w:rPr>
        <w:t>Ovim zakonom</w:t>
      </w:r>
      <w:r w:rsidR="00552D58" w:rsidRPr="001274F8">
        <w:rPr>
          <w:sz w:val="28"/>
          <w:szCs w:val="28"/>
          <w:lang w:val="sr-Latn-ME"/>
        </w:rPr>
        <w:t xml:space="preserve"> uređuje</w:t>
      </w:r>
      <w:r w:rsidRPr="001274F8">
        <w:rPr>
          <w:sz w:val="28"/>
          <w:szCs w:val="28"/>
          <w:lang w:val="sr-Latn-ME"/>
        </w:rPr>
        <w:t xml:space="preserve"> se</w:t>
      </w:r>
      <w:r w:rsidR="00552D58" w:rsidRPr="001274F8">
        <w:rPr>
          <w:sz w:val="28"/>
          <w:szCs w:val="28"/>
          <w:lang w:val="sr-Latn-ME"/>
        </w:rPr>
        <w:t xml:space="preserve"> uspostavljan</w:t>
      </w:r>
      <w:r w:rsidRPr="001274F8">
        <w:rPr>
          <w:sz w:val="28"/>
          <w:szCs w:val="28"/>
          <w:lang w:val="sr-Latn-ME"/>
        </w:rPr>
        <w:t>je, sadržina,</w:t>
      </w:r>
      <w:r w:rsidR="00CC03BF" w:rsidRPr="001274F8">
        <w:rPr>
          <w:sz w:val="28"/>
          <w:szCs w:val="28"/>
          <w:lang w:val="sr-Latn-ME"/>
        </w:rPr>
        <w:t xml:space="preserve"> vođenje, održavanje</w:t>
      </w:r>
      <w:r w:rsidR="00B01B65" w:rsidRPr="001274F8">
        <w:rPr>
          <w:sz w:val="28"/>
          <w:szCs w:val="28"/>
          <w:lang w:val="sr-Latn-ME"/>
        </w:rPr>
        <w:t xml:space="preserve"> i druga pitanja od značaja za upravljanje Registrom </w:t>
      </w:r>
      <w:r w:rsidR="00417D6D">
        <w:rPr>
          <w:sz w:val="28"/>
          <w:szCs w:val="28"/>
          <w:lang w:val="sr-Latn-ME"/>
        </w:rPr>
        <w:t>nameta</w:t>
      </w:r>
      <w:r w:rsidR="00552D58" w:rsidRPr="001274F8">
        <w:rPr>
          <w:sz w:val="28"/>
          <w:szCs w:val="28"/>
          <w:lang w:val="sr-Latn-ME"/>
        </w:rPr>
        <w:t xml:space="preserve"> u Crnoj Gori (u daljem tekstu: Registar).</w:t>
      </w:r>
    </w:p>
    <w:p w14:paraId="18EFEB66" w14:textId="77777777" w:rsidR="00C54AAC" w:rsidRPr="001274F8" w:rsidRDefault="00C54AAC" w:rsidP="00503C8F">
      <w:pPr>
        <w:spacing w:after="0" w:line="240" w:lineRule="auto"/>
        <w:jc w:val="both"/>
        <w:rPr>
          <w:sz w:val="28"/>
          <w:szCs w:val="28"/>
          <w:lang w:val="sr-Latn-ME"/>
        </w:rPr>
      </w:pPr>
    </w:p>
    <w:p w14:paraId="18B12E55" w14:textId="5773581F" w:rsidR="00151599" w:rsidRPr="001274F8" w:rsidRDefault="00E12991" w:rsidP="00684894">
      <w:pPr>
        <w:spacing w:after="0"/>
        <w:jc w:val="center"/>
        <w:rPr>
          <w:sz w:val="28"/>
          <w:szCs w:val="28"/>
          <w:lang w:val="sr-Latn-ME"/>
        </w:rPr>
      </w:pPr>
      <w:r>
        <w:rPr>
          <w:sz w:val="28"/>
          <w:szCs w:val="28"/>
          <w:lang w:val="sr-Latn-ME"/>
        </w:rPr>
        <w:t>Registar</w:t>
      </w:r>
    </w:p>
    <w:p w14:paraId="6CC369F2" w14:textId="56073088" w:rsidR="00684894" w:rsidRPr="001274F8" w:rsidRDefault="00151599" w:rsidP="00F9559B">
      <w:pPr>
        <w:spacing w:after="0"/>
        <w:jc w:val="center"/>
        <w:rPr>
          <w:sz w:val="28"/>
          <w:szCs w:val="28"/>
          <w:lang w:val="sr-Latn-ME"/>
        </w:rPr>
      </w:pPr>
      <w:r w:rsidRPr="001274F8">
        <w:rPr>
          <w:sz w:val="28"/>
          <w:szCs w:val="28"/>
          <w:lang w:val="sr-Latn-ME"/>
        </w:rPr>
        <w:t xml:space="preserve">Član </w:t>
      </w:r>
      <w:r w:rsidR="00AA7802">
        <w:rPr>
          <w:sz w:val="28"/>
          <w:szCs w:val="28"/>
          <w:lang w:val="sr-Latn-ME"/>
        </w:rPr>
        <w:t>2</w:t>
      </w:r>
    </w:p>
    <w:p w14:paraId="5BB50A1A" w14:textId="5D154B1A" w:rsidR="00EB5966" w:rsidRDefault="00C54AAC" w:rsidP="00E12991">
      <w:pPr>
        <w:jc w:val="both"/>
        <w:rPr>
          <w:sz w:val="28"/>
          <w:szCs w:val="28"/>
          <w:lang w:val="sr-Latn-ME"/>
        </w:rPr>
      </w:pPr>
      <w:r w:rsidRPr="00E12991">
        <w:rPr>
          <w:sz w:val="28"/>
          <w:szCs w:val="28"/>
          <w:lang w:val="sr-Latn-ME"/>
        </w:rPr>
        <w:t xml:space="preserve">Registar je jedinstvena, centralizovana i elektronski vođena evidencija </w:t>
      </w:r>
      <w:r w:rsidR="00417D6D" w:rsidRPr="00E12991">
        <w:rPr>
          <w:sz w:val="28"/>
          <w:szCs w:val="28"/>
          <w:lang w:val="sr-Latn-ME"/>
        </w:rPr>
        <w:t>nameta</w:t>
      </w:r>
      <w:r w:rsidRPr="00E12991">
        <w:rPr>
          <w:sz w:val="28"/>
          <w:szCs w:val="28"/>
          <w:lang w:val="sr-Latn-ME"/>
        </w:rPr>
        <w:t xml:space="preserve"> u Crnoj Gori, u koju se podaci unose i čuvaju u skladu sa ovim zakonom</w:t>
      </w:r>
      <w:r w:rsidR="00E12991">
        <w:rPr>
          <w:sz w:val="28"/>
          <w:szCs w:val="28"/>
          <w:lang w:val="sr-Latn-ME"/>
        </w:rPr>
        <w:t>.</w:t>
      </w:r>
    </w:p>
    <w:p w14:paraId="13451A79" w14:textId="77777777" w:rsidR="00E12991" w:rsidRPr="00E12991" w:rsidRDefault="00E12991" w:rsidP="00E12991">
      <w:pPr>
        <w:jc w:val="both"/>
        <w:rPr>
          <w:sz w:val="28"/>
          <w:szCs w:val="28"/>
          <w:lang w:val="sr-Latn-ME"/>
        </w:rPr>
      </w:pPr>
    </w:p>
    <w:p w14:paraId="6A7C58CC" w14:textId="1A36E69E" w:rsidR="00E12991" w:rsidRDefault="00E12991" w:rsidP="00417384">
      <w:pPr>
        <w:spacing w:after="0"/>
        <w:jc w:val="center"/>
        <w:rPr>
          <w:sz w:val="28"/>
          <w:szCs w:val="28"/>
          <w:lang w:val="sr-Latn-ME"/>
        </w:rPr>
      </w:pPr>
      <w:r>
        <w:rPr>
          <w:sz w:val="28"/>
          <w:szCs w:val="28"/>
          <w:lang w:val="sr-Latn-ME"/>
        </w:rPr>
        <w:t>Nameti</w:t>
      </w:r>
    </w:p>
    <w:p w14:paraId="7FA28E38" w14:textId="174579C1" w:rsidR="00E12991" w:rsidRDefault="00E12991" w:rsidP="00E12991">
      <w:pPr>
        <w:spacing w:after="0"/>
        <w:jc w:val="center"/>
        <w:rPr>
          <w:sz w:val="28"/>
          <w:szCs w:val="28"/>
          <w:lang w:val="sr-Latn-ME"/>
        </w:rPr>
      </w:pPr>
      <w:r>
        <w:rPr>
          <w:sz w:val="28"/>
          <w:szCs w:val="28"/>
          <w:lang w:val="sr-Latn-ME"/>
        </w:rPr>
        <w:t>Član 3</w:t>
      </w:r>
    </w:p>
    <w:p w14:paraId="3F864568" w14:textId="7062732C" w:rsidR="00E52F23" w:rsidRPr="00E12991" w:rsidRDefault="00417D6D" w:rsidP="00E12991">
      <w:pPr>
        <w:jc w:val="both"/>
        <w:rPr>
          <w:sz w:val="28"/>
          <w:szCs w:val="28"/>
          <w:lang w:val="sr-Latn-ME"/>
        </w:rPr>
      </w:pPr>
      <w:r w:rsidRPr="00E12991">
        <w:rPr>
          <w:sz w:val="28"/>
          <w:szCs w:val="28"/>
          <w:lang w:val="sr-Latn-ME"/>
        </w:rPr>
        <w:t>Nameti</w:t>
      </w:r>
      <w:r w:rsidR="007D0340" w:rsidRPr="00E12991">
        <w:rPr>
          <w:sz w:val="28"/>
          <w:szCs w:val="28"/>
          <w:lang w:val="sr-Latn-ME"/>
        </w:rPr>
        <w:t xml:space="preserve"> u smislu ovog zakona su </w:t>
      </w:r>
      <w:r w:rsidR="0008745F" w:rsidRPr="00E12991">
        <w:rPr>
          <w:sz w:val="28"/>
          <w:szCs w:val="28"/>
          <w:lang w:val="sr-Latn-ME"/>
        </w:rPr>
        <w:t xml:space="preserve"> poreski i neporeski javni prihodi koje plaćaju fiz</w:t>
      </w:r>
      <w:r w:rsidR="007D0340" w:rsidRPr="00E12991">
        <w:rPr>
          <w:sz w:val="28"/>
          <w:szCs w:val="28"/>
          <w:lang w:val="sr-Latn-ME"/>
        </w:rPr>
        <w:t>ička i pravna lica u Crnoj Gori kao obveznici tih davanja.</w:t>
      </w:r>
      <w:r w:rsidR="00D57CED" w:rsidRPr="00E12991">
        <w:rPr>
          <w:sz w:val="28"/>
          <w:szCs w:val="28"/>
          <w:highlight w:val="yellow"/>
          <w:lang w:val="sr-Latn-ME"/>
        </w:rPr>
        <w:t xml:space="preserve">  </w:t>
      </w:r>
    </w:p>
    <w:p w14:paraId="45C343C7" w14:textId="5665ED0A" w:rsidR="00B01B65" w:rsidRPr="001274F8" w:rsidRDefault="00B01B65" w:rsidP="00C54AAC">
      <w:pPr>
        <w:pStyle w:val="ListParagraph"/>
        <w:ind w:left="360"/>
        <w:jc w:val="center"/>
        <w:rPr>
          <w:sz w:val="28"/>
          <w:szCs w:val="28"/>
          <w:lang w:val="sr-Latn-ME"/>
        </w:rPr>
      </w:pPr>
    </w:p>
    <w:p w14:paraId="1626669D" w14:textId="266C5130" w:rsidR="00DA4B1C" w:rsidRPr="001274F8" w:rsidRDefault="0098498C" w:rsidP="0076284A">
      <w:pPr>
        <w:pStyle w:val="ListParagraph"/>
        <w:spacing w:after="0"/>
        <w:ind w:left="360"/>
        <w:jc w:val="center"/>
        <w:rPr>
          <w:sz w:val="28"/>
          <w:szCs w:val="28"/>
          <w:lang w:val="sr-Latn-ME"/>
        </w:rPr>
      </w:pPr>
      <w:r w:rsidRPr="001274F8">
        <w:rPr>
          <w:sz w:val="28"/>
          <w:szCs w:val="28"/>
          <w:lang w:val="sr-Latn-ME"/>
        </w:rPr>
        <w:t xml:space="preserve">Cilj </w:t>
      </w:r>
      <w:r w:rsidR="00684894" w:rsidRPr="001274F8">
        <w:rPr>
          <w:sz w:val="28"/>
          <w:szCs w:val="28"/>
          <w:lang w:val="sr-Latn-ME"/>
        </w:rPr>
        <w:t>R</w:t>
      </w:r>
      <w:r w:rsidR="00DA4B1C" w:rsidRPr="001274F8">
        <w:rPr>
          <w:sz w:val="28"/>
          <w:szCs w:val="28"/>
          <w:lang w:val="sr-Latn-ME"/>
        </w:rPr>
        <w:t>egistra</w:t>
      </w:r>
    </w:p>
    <w:p w14:paraId="313D5771" w14:textId="3391DAAB" w:rsidR="00684894" w:rsidRPr="001274F8" w:rsidRDefault="00B01B65" w:rsidP="0076284A">
      <w:pPr>
        <w:spacing w:after="0"/>
        <w:jc w:val="center"/>
        <w:rPr>
          <w:sz w:val="28"/>
          <w:szCs w:val="28"/>
          <w:lang w:val="sr-Latn-ME"/>
        </w:rPr>
      </w:pPr>
      <w:r w:rsidRPr="001274F8">
        <w:rPr>
          <w:sz w:val="28"/>
          <w:szCs w:val="28"/>
          <w:lang w:val="sr-Latn-ME"/>
        </w:rPr>
        <w:t xml:space="preserve">Član </w:t>
      </w:r>
      <w:r w:rsidR="00E12991">
        <w:rPr>
          <w:sz w:val="28"/>
          <w:szCs w:val="28"/>
          <w:lang w:val="sr-Latn-ME"/>
        </w:rPr>
        <w:t>4</w:t>
      </w:r>
    </w:p>
    <w:p w14:paraId="38F57724" w14:textId="2BFF0312" w:rsidR="00FD34A8" w:rsidRPr="001274F8" w:rsidRDefault="00552D58" w:rsidP="007245BB">
      <w:pPr>
        <w:jc w:val="both"/>
        <w:rPr>
          <w:sz w:val="28"/>
          <w:szCs w:val="28"/>
          <w:lang w:val="sr-Latn-ME"/>
        </w:rPr>
      </w:pPr>
      <w:r w:rsidRPr="001274F8">
        <w:rPr>
          <w:sz w:val="28"/>
          <w:szCs w:val="28"/>
          <w:lang w:val="sr-Latn-ME"/>
        </w:rPr>
        <w:t xml:space="preserve">Registar </w:t>
      </w:r>
      <w:r w:rsidR="00151599" w:rsidRPr="001274F8">
        <w:rPr>
          <w:sz w:val="28"/>
          <w:szCs w:val="28"/>
          <w:lang w:val="sr-Latn-ME"/>
        </w:rPr>
        <w:t xml:space="preserve">se uvodi </w:t>
      </w:r>
      <w:r w:rsidRPr="001274F8">
        <w:rPr>
          <w:sz w:val="28"/>
          <w:szCs w:val="28"/>
          <w:lang w:val="sr-Latn-ME"/>
        </w:rPr>
        <w:t>sa ciljem centralizacije podataka o</w:t>
      </w:r>
      <w:r w:rsidR="00151599" w:rsidRPr="001274F8">
        <w:rPr>
          <w:sz w:val="28"/>
          <w:szCs w:val="28"/>
          <w:lang w:val="sr-Latn-ME"/>
        </w:rPr>
        <w:t xml:space="preserve"> </w:t>
      </w:r>
      <w:r w:rsidR="00417D6D">
        <w:rPr>
          <w:sz w:val="28"/>
          <w:szCs w:val="28"/>
          <w:lang w:val="sr-Latn-ME"/>
        </w:rPr>
        <w:t xml:space="preserve">nametima </w:t>
      </w:r>
      <w:r w:rsidR="00B01B65" w:rsidRPr="001274F8">
        <w:rPr>
          <w:sz w:val="28"/>
          <w:szCs w:val="28"/>
          <w:lang w:val="sr-Latn-ME"/>
        </w:rPr>
        <w:t xml:space="preserve">koji se naplaćuju </w:t>
      </w:r>
      <w:r w:rsidR="00FD34A8" w:rsidRPr="001274F8">
        <w:rPr>
          <w:sz w:val="28"/>
          <w:szCs w:val="28"/>
          <w:lang w:val="sr-Latn-ME"/>
        </w:rPr>
        <w:t>u Crnoj Gori, na državnom i lokalnom nivou.</w:t>
      </w:r>
    </w:p>
    <w:p w14:paraId="5CEB2876" w14:textId="59009C0E" w:rsidR="00E276DF" w:rsidRDefault="00FD34A8" w:rsidP="00E12991">
      <w:pPr>
        <w:jc w:val="both"/>
        <w:rPr>
          <w:sz w:val="28"/>
          <w:szCs w:val="28"/>
          <w:lang w:val="sr-Latn-ME"/>
        </w:rPr>
      </w:pPr>
      <w:r w:rsidRPr="001274F8">
        <w:rPr>
          <w:sz w:val="28"/>
          <w:szCs w:val="28"/>
          <w:lang w:val="sr-Latn-ME"/>
        </w:rPr>
        <w:t>Re</w:t>
      </w:r>
      <w:r w:rsidR="00DA4B1C" w:rsidRPr="001274F8">
        <w:rPr>
          <w:sz w:val="28"/>
          <w:szCs w:val="28"/>
          <w:lang w:val="sr-Latn-ME"/>
        </w:rPr>
        <w:t xml:space="preserve">gistrom se obezbjeđuju </w:t>
      </w:r>
      <w:r w:rsidR="00151599" w:rsidRPr="001274F8">
        <w:rPr>
          <w:sz w:val="28"/>
          <w:szCs w:val="28"/>
          <w:lang w:val="sr-Latn-ME"/>
        </w:rPr>
        <w:t>precizne</w:t>
      </w:r>
      <w:r w:rsidR="00684894" w:rsidRPr="001274F8">
        <w:rPr>
          <w:sz w:val="28"/>
          <w:szCs w:val="28"/>
          <w:lang w:val="sr-Latn-ME"/>
        </w:rPr>
        <w:t xml:space="preserve">, </w:t>
      </w:r>
      <w:r w:rsidR="00DA5ECB" w:rsidRPr="001274F8">
        <w:rPr>
          <w:sz w:val="28"/>
          <w:szCs w:val="28"/>
          <w:lang w:val="sr-Latn-ME"/>
        </w:rPr>
        <w:t>tačne</w:t>
      </w:r>
      <w:r w:rsidR="00151599" w:rsidRPr="001274F8">
        <w:rPr>
          <w:sz w:val="28"/>
          <w:szCs w:val="28"/>
          <w:lang w:val="sr-Latn-ME"/>
        </w:rPr>
        <w:t xml:space="preserve"> i javno</w:t>
      </w:r>
      <w:r w:rsidR="00493724" w:rsidRPr="001274F8">
        <w:rPr>
          <w:sz w:val="28"/>
          <w:szCs w:val="28"/>
          <w:lang w:val="sr-Latn-ME"/>
        </w:rPr>
        <w:t xml:space="preserve"> dostupne informacije o </w:t>
      </w:r>
      <w:r w:rsidR="00DA4B1C" w:rsidRPr="001274F8">
        <w:rPr>
          <w:sz w:val="28"/>
          <w:szCs w:val="28"/>
          <w:lang w:val="sr-Latn-ME"/>
        </w:rPr>
        <w:t xml:space="preserve">pojedinačnim </w:t>
      </w:r>
      <w:r w:rsidR="00417D6D">
        <w:rPr>
          <w:sz w:val="28"/>
          <w:szCs w:val="28"/>
          <w:lang w:val="sr-Latn-ME"/>
        </w:rPr>
        <w:t>nametima</w:t>
      </w:r>
      <w:r w:rsidR="005F7FC5" w:rsidRPr="001274F8">
        <w:rPr>
          <w:sz w:val="28"/>
          <w:szCs w:val="28"/>
          <w:lang w:val="sr-Latn-ME"/>
        </w:rPr>
        <w:t xml:space="preserve"> </w:t>
      </w:r>
      <w:r w:rsidR="00151599" w:rsidRPr="001274F8">
        <w:rPr>
          <w:sz w:val="28"/>
          <w:szCs w:val="28"/>
          <w:lang w:val="sr-Latn-ME"/>
        </w:rPr>
        <w:t>u Crnoj Gori.</w:t>
      </w:r>
    </w:p>
    <w:p w14:paraId="32623F8F" w14:textId="77777777" w:rsidR="009D0918" w:rsidRPr="001274F8" w:rsidRDefault="009D0918" w:rsidP="00E12991">
      <w:pPr>
        <w:jc w:val="both"/>
        <w:rPr>
          <w:sz w:val="28"/>
          <w:szCs w:val="28"/>
          <w:lang w:val="sr-Latn-ME"/>
        </w:rPr>
      </w:pPr>
    </w:p>
    <w:p w14:paraId="6A207F32" w14:textId="7E2D2072" w:rsidR="00E12991" w:rsidRDefault="009D0918" w:rsidP="009D0918">
      <w:pPr>
        <w:jc w:val="center"/>
        <w:rPr>
          <w:sz w:val="28"/>
          <w:szCs w:val="28"/>
          <w:lang w:val="sr-Latn-ME"/>
        </w:rPr>
      </w:pPr>
      <w:r w:rsidRPr="001274F8">
        <w:rPr>
          <w:sz w:val="28"/>
          <w:szCs w:val="28"/>
          <w:lang w:val="sr-Latn-ME"/>
        </w:rPr>
        <w:t>II SADRŽINA I UPRAVLJAN</w:t>
      </w:r>
      <w:r>
        <w:rPr>
          <w:sz w:val="28"/>
          <w:szCs w:val="28"/>
          <w:lang w:val="sr-Latn-ME"/>
        </w:rPr>
        <w:t>J</w:t>
      </w:r>
      <w:r w:rsidRPr="001274F8">
        <w:rPr>
          <w:sz w:val="28"/>
          <w:szCs w:val="28"/>
          <w:lang w:val="sr-Latn-ME"/>
        </w:rPr>
        <w:t>E REGISTROM</w:t>
      </w:r>
    </w:p>
    <w:p w14:paraId="7BBC7DFF" w14:textId="77777777" w:rsidR="00E12991" w:rsidRDefault="00E12991" w:rsidP="00684894">
      <w:pPr>
        <w:spacing w:after="0"/>
        <w:jc w:val="center"/>
        <w:rPr>
          <w:sz w:val="28"/>
          <w:szCs w:val="28"/>
          <w:lang w:val="sr-Latn-ME"/>
        </w:rPr>
      </w:pPr>
    </w:p>
    <w:p w14:paraId="478B518D" w14:textId="2AC9A32E" w:rsidR="00CA7619" w:rsidRPr="001274F8" w:rsidRDefault="00CA7619" w:rsidP="00E12991">
      <w:pPr>
        <w:spacing w:after="0"/>
        <w:jc w:val="center"/>
        <w:rPr>
          <w:sz w:val="28"/>
          <w:szCs w:val="28"/>
          <w:lang w:val="sr-Latn-ME"/>
        </w:rPr>
      </w:pPr>
      <w:r w:rsidRPr="001274F8">
        <w:rPr>
          <w:sz w:val="28"/>
          <w:szCs w:val="28"/>
          <w:lang w:val="sr-Latn-ME"/>
        </w:rPr>
        <w:lastRenderedPageBreak/>
        <w:t>Sadrž</w:t>
      </w:r>
      <w:r w:rsidR="00476252">
        <w:rPr>
          <w:sz w:val="28"/>
          <w:szCs w:val="28"/>
          <w:lang w:val="sr-Latn-ME"/>
        </w:rPr>
        <w:t>ina</w:t>
      </w:r>
      <w:r w:rsidRPr="001274F8">
        <w:rPr>
          <w:sz w:val="28"/>
          <w:szCs w:val="28"/>
          <w:lang w:val="sr-Latn-ME"/>
        </w:rPr>
        <w:t xml:space="preserve"> Registra</w:t>
      </w:r>
    </w:p>
    <w:p w14:paraId="4EF97386" w14:textId="1F816D19" w:rsidR="00151599" w:rsidRPr="001274F8" w:rsidRDefault="005F7FC5" w:rsidP="00684894">
      <w:pPr>
        <w:spacing w:after="0"/>
        <w:jc w:val="both"/>
        <w:rPr>
          <w:sz w:val="28"/>
          <w:szCs w:val="28"/>
          <w:lang w:val="sr-Latn-ME"/>
        </w:rPr>
      </w:pPr>
      <w:r w:rsidRPr="001274F8">
        <w:rPr>
          <w:sz w:val="28"/>
          <w:szCs w:val="28"/>
          <w:lang w:val="sr-Latn-ME"/>
        </w:rPr>
        <w:t xml:space="preserve">     </w:t>
      </w:r>
      <w:r w:rsidR="00DA5ECB" w:rsidRPr="001274F8">
        <w:rPr>
          <w:sz w:val="28"/>
          <w:szCs w:val="28"/>
          <w:lang w:val="sr-Latn-ME"/>
        </w:rPr>
        <w:t xml:space="preserve">                                                            Član </w:t>
      </w:r>
      <w:r w:rsidR="00417384">
        <w:rPr>
          <w:sz w:val="28"/>
          <w:szCs w:val="28"/>
          <w:lang w:val="sr-Latn-ME"/>
        </w:rPr>
        <w:t>5</w:t>
      </w:r>
    </w:p>
    <w:p w14:paraId="076FA5AC" w14:textId="2442AAE7" w:rsidR="00E12991" w:rsidRDefault="00151599" w:rsidP="007245BB">
      <w:pPr>
        <w:jc w:val="both"/>
        <w:rPr>
          <w:sz w:val="28"/>
          <w:szCs w:val="28"/>
          <w:lang w:val="sr-Latn-ME"/>
        </w:rPr>
      </w:pPr>
      <w:r w:rsidRPr="001274F8">
        <w:rPr>
          <w:sz w:val="28"/>
          <w:szCs w:val="28"/>
          <w:lang w:val="sr-Latn-ME"/>
        </w:rPr>
        <w:t xml:space="preserve">Registar sadrži pregled </w:t>
      </w:r>
      <w:r w:rsidR="00417D6D">
        <w:rPr>
          <w:sz w:val="28"/>
          <w:szCs w:val="28"/>
          <w:lang w:val="sr-Latn-ME"/>
        </w:rPr>
        <w:t>nameta</w:t>
      </w:r>
      <w:r w:rsidR="00A20EE1" w:rsidRPr="001274F8">
        <w:rPr>
          <w:sz w:val="28"/>
          <w:szCs w:val="28"/>
          <w:lang w:val="sr-Latn-ME"/>
        </w:rPr>
        <w:t xml:space="preserve"> koje</w:t>
      </w:r>
      <w:r w:rsidRPr="001274F8">
        <w:rPr>
          <w:sz w:val="28"/>
          <w:szCs w:val="28"/>
          <w:lang w:val="sr-Latn-ME"/>
        </w:rPr>
        <w:t xml:space="preserve"> plaćaju fizička i pravna lica u Crnoj Gori, kao obveznici tih davanja.</w:t>
      </w:r>
    </w:p>
    <w:p w14:paraId="74EFA6BC" w14:textId="77777777" w:rsidR="00E12991" w:rsidRPr="001274F8" w:rsidRDefault="00E12991" w:rsidP="00E12991">
      <w:pPr>
        <w:spacing w:after="0"/>
        <w:jc w:val="center"/>
        <w:rPr>
          <w:sz w:val="28"/>
          <w:szCs w:val="28"/>
          <w:lang w:val="sr-Latn-ME"/>
        </w:rPr>
      </w:pPr>
      <w:r w:rsidRPr="001274F8">
        <w:rPr>
          <w:sz w:val="28"/>
          <w:szCs w:val="28"/>
          <w:lang w:val="sr-Latn-ME"/>
        </w:rPr>
        <w:t>Upravljanje Registrom</w:t>
      </w:r>
    </w:p>
    <w:p w14:paraId="28DC6C7D" w14:textId="00D11F96" w:rsidR="00E12991" w:rsidRPr="001274F8" w:rsidRDefault="00417384" w:rsidP="00E12991">
      <w:pPr>
        <w:spacing w:after="0"/>
        <w:jc w:val="center"/>
        <w:rPr>
          <w:sz w:val="28"/>
          <w:szCs w:val="28"/>
          <w:lang w:val="sr-Latn-ME"/>
        </w:rPr>
      </w:pPr>
      <w:r>
        <w:rPr>
          <w:sz w:val="28"/>
          <w:szCs w:val="28"/>
          <w:lang w:val="sr-Latn-ME"/>
        </w:rPr>
        <w:t>Član 6</w:t>
      </w:r>
    </w:p>
    <w:p w14:paraId="2B3ACA5B" w14:textId="2A18C897" w:rsidR="00E12991" w:rsidRDefault="00E12991" w:rsidP="00E12991">
      <w:pPr>
        <w:jc w:val="both"/>
        <w:rPr>
          <w:sz w:val="28"/>
          <w:szCs w:val="28"/>
          <w:lang w:val="sr-Latn-ME"/>
        </w:rPr>
      </w:pPr>
      <w:r>
        <w:rPr>
          <w:sz w:val="28"/>
          <w:szCs w:val="28"/>
          <w:lang w:val="sr-Latn-ME"/>
        </w:rPr>
        <w:t xml:space="preserve">Registrom upravlja organ državne uprave nadležan </w:t>
      </w:r>
      <w:r w:rsidR="00F11C2D">
        <w:rPr>
          <w:sz w:val="28"/>
          <w:szCs w:val="28"/>
          <w:lang w:val="sr-Latn-ME"/>
        </w:rPr>
        <w:t xml:space="preserve">za </w:t>
      </w:r>
      <w:r w:rsidR="009D0918">
        <w:rPr>
          <w:sz w:val="28"/>
          <w:szCs w:val="28"/>
          <w:lang w:val="sr-Latn-ME"/>
        </w:rPr>
        <w:t xml:space="preserve">poslove ekonomije </w:t>
      </w:r>
      <w:r>
        <w:rPr>
          <w:sz w:val="28"/>
          <w:szCs w:val="28"/>
          <w:lang w:val="sr-Latn-ME"/>
        </w:rPr>
        <w:t>(u daljem tekstu: Ministarstvo).</w:t>
      </w:r>
    </w:p>
    <w:p w14:paraId="37A97E6B" w14:textId="3C0E93F5" w:rsidR="00AA7802" w:rsidRDefault="00E12991" w:rsidP="009D0918">
      <w:pPr>
        <w:jc w:val="both"/>
        <w:rPr>
          <w:sz w:val="28"/>
          <w:szCs w:val="28"/>
          <w:lang w:val="sr-Latn-ME"/>
        </w:rPr>
      </w:pPr>
      <w:r>
        <w:rPr>
          <w:sz w:val="28"/>
          <w:szCs w:val="28"/>
          <w:lang w:val="sr-Latn-ME"/>
        </w:rPr>
        <w:t xml:space="preserve">Registar se vodi u elektronskoj formi  </w:t>
      </w:r>
      <w:r>
        <w:rPr>
          <w:sz w:val="28"/>
          <w:szCs w:val="28"/>
          <w:lang w:val="sr-Latn-ME"/>
        </w:rPr>
        <w:tab/>
        <w:t xml:space="preserve">u skladu sa </w:t>
      </w:r>
      <w:r w:rsidRPr="004938A4">
        <w:rPr>
          <w:sz w:val="28"/>
          <w:szCs w:val="28"/>
          <w:lang w:val="sr-Latn-ME"/>
        </w:rPr>
        <w:t>zakonom kojim se uređuje elektronska uprava</w:t>
      </w:r>
      <w:r>
        <w:rPr>
          <w:sz w:val="28"/>
          <w:szCs w:val="28"/>
          <w:lang w:val="sr-Latn-ME"/>
        </w:rPr>
        <w:t>.</w:t>
      </w:r>
      <w:r w:rsidRPr="001274F8">
        <w:rPr>
          <w:sz w:val="28"/>
          <w:szCs w:val="28"/>
          <w:lang w:val="sr-Latn-ME"/>
        </w:rPr>
        <w:t xml:space="preserve"> </w:t>
      </w:r>
    </w:p>
    <w:p w14:paraId="75C85FEA" w14:textId="77777777" w:rsidR="00AA7802" w:rsidRDefault="00AA7802" w:rsidP="009D0918">
      <w:pPr>
        <w:spacing w:after="0"/>
        <w:jc w:val="center"/>
        <w:rPr>
          <w:sz w:val="28"/>
          <w:szCs w:val="28"/>
          <w:lang w:val="sr-Latn-ME"/>
        </w:rPr>
      </w:pPr>
      <w:r w:rsidRPr="001274F8">
        <w:rPr>
          <w:sz w:val="28"/>
          <w:szCs w:val="28"/>
          <w:lang w:val="sr-Latn-ME"/>
        </w:rPr>
        <w:t>Načela upravljanja Registrom</w:t>
      </w:r>
    </w:p>
    <w:p w14:paraId="6E43237A" w14:textId="77777777" w:rsidR="00417384" w:rsidRPr="001274F8" w:rsidRDefault="00417384" w:rsidP="009D0918">
      <w:pPr>
        <w:spacing w:after="0"/>
        <w:jc w:val="center"/>
        <w:rPr>
          <w:sz w:val="28"/>
          <w:szCs w:val="28"/>
          <w:lang w:val="sr-Latn-ME"/>
        </w:rPr>
      </w:pPr>
    </w:p>
    <w:p w14:paraId="290C7AB7" w14:textId="64A41105" w:rsidR="009D0918" w:rsidRDefault="009D0918" w:rsidP="009D0918">
      <w:pPr>
        <w:pStyle w:val="ListParagraph"/>
        <w:jc w:val="center"/>
        <w:rPr>
          <w:sz w:val="28"/>
          <w:szCs w:val="28"/>
          <w:lang w:val="sr-Latn-ME"/>
        </w:rPr>
      </w:pPr>
      <w:r>
        <w:rPr>
          <w:sz w:val="28"/>
          <w:szCs w:val="28"/>
          <w:lang w:val="sr-Latn-ME"/>
        </w:rPr>
        <w:t>Načelo javnosti i dostupnosti</w:t>
      </w:r>
    </w:p>
    <w:p w14:paraId="506889C9" w14:textId="70329A21" w:rsidR="00B42BC7" w:rsidRPr="00B42BC7" w:rsidRDefault="00B42BC7" w:rsidP="00B42BC7">
      <w:pPr>
        <w:spacing w:after="0"/>
        <w:jc w:val="center"/>
        <w:rPr>
          <w:sz w:val="28"/>
          <w:szCs w:val="28"/>
          <w:lang w:val="sr-Latn-ME"/>
        </w:rPr>
      </w:pPr>
      <w:r w:rsidRPr="001274F8">
        <w:rPr>
          <w:sz w:val="28"/>
          <w:szCs w:val="28"/>
          <w:lang w:val="sr-Latn-ME"/>
        </w:rPr>
        <w:t xml:space="preserve">Član </w:t>
      </w:r>
      <w:r>
        <w:rPr>
          <w:sz w:val="28"/>
          <w:szCs w:val="28"/>
          <w:lang w:val="sr-Latn-ME"/>
        </w:rPr>
        <w:t>7</w:t>
      </w:r>
    </w:p>
    <w:p w14:paraId="059AEA55" w14:textId="0982565D" w:rsidR="00AA7802" w:rsidRDefault="009D0918" w:rsidP="00A92163">
      <w:pPr>
        <w:pStyle w:val="ListParagraph"/>
        <w:ind w:left="0"/>
        <w:jc w:val="both"/>
        <w:rPr>
          <w:sz w:val="28"/>
          <w:szCs w:val="28"/>
          <w:lang w:val="sr-Latn-ME"/>
        </w:rPr>
      </w:pPr>
      <w:r>
        <w:rPr>
          <w:sz w:val="28"/>
          <w:szCs w:val="28"/>
          <w:lang w:val="sr-Latn-ME"/>
        </w:rPr>
        <w:t xml:space="preserve">Načelo javnosti i dostupnosti </w:t>
      </w:r>
      <w:r w:rsidR="00AA7802" w:rsidRPr="009D0918">
        <w:rPr>
          <w:sz w:val="28"/>
          <w:szCs w:val="28"/>
          <w:lang w:val="sr-Latn-ME"/>
        </w:rPr>
        <w:t xml:space="preserve">podrazumijeva da su upisani podaci o </w:t>
      </w:r>
      <w:r w:rsidR="00417D6D" w:rsidRPr="009D0918">
        <w:rPr>
          <w:sz w:val="28"/>
          <w:szCs w:val="28"/>
          <w:lang w:val="sr-Latn-ME"/>
        </w:rPr>
        <w:t xml:space="preserve">nametima </w:t>
      </w:r>
      <w:r w:rsidR="00AA7802" w:rsidRPr="009D0918">
        <w:rPr>
          <w:sz w:val="28"/>
          <w:szCs w:val="28"/>
          <w:lang w:val="sr-Latn-ME"/>
        </w:rPr>
        <w:t xml:space="preserve">javno dostupni, bez naknade, putem </w:t>
      </w:r>
      <w:r w:rsidR="00D57CED" w:rsidRPr="009D0918">
        <w:rPr>
          <w:sz w:val="28"/>
          <w:szCs w:val="28"/>
          <w:lang w:val="sr-Latn-ME"/>
        </w:rPr>
        <w:t>internet stranice</w:t>
      </w:r>
      <w:r>
        <w:rPr>
          <w:sz w:val="28"/>
          <w:szCs w:val="28"/>
          <w:lang w:val="sr-Latn-ME"/>
        </w:rPr>
        <w:t>.</w:t>
      </w:r>
    </w:p>
    <w:p w14:paraId="20B4DFE8" w14:textId="77777777" w:rsidR="00417384" w:rsidRDefault="00417384" w:rsidP="009D0918">
      <w:pPr>
        <w:pStyle w:val="ListParagraph"/>
        <w:jc w:val="both"/>
        <w:rPr>
          <w:sz w:val="28"/>
          <w:szCs w:val="28"/>
          <w:lang w:val="sr-Latn-ME"/>
        </w:rPr>
      </w:pPr>
    </w:p>
    <w:p w14:paraId="4C08572F" w14:textId="1CA8BC74" w:rsidR="009D0918" w:rsidRDefault="009D0918" w:rsidP="009D0918">
      <w:pPr>
        <w:pStyle w:val="ListParagraph"/>
        <w:jc w:val="center"/>
        <w:rPr>
          <w:sz w:val="28"/>
          <w:szCs w:val="28"/>
          <w:lang w:val="sr-Latn-ME"/>
        </w:rPr>
      </w:pPr>
      <w:r>
        <w:rPr>
          <w:sz w:val="28"/>
          <w:szCs w:val="28"/>
          <w:lang w:val="sr-Latn-ME"/>
        </w:rPr>
        <w:t>Načelo ažurnosti i tačnosti</w:t>
      </w:r>
    </w:p>
    <w:p w14:paraId="604FDC19" w14:textId="55B2697B" w:rsidR="00B42BC7" w:rsidRPr="00B42BC7" w:rsidRDefault="00B42BC7" w:rsidP="00B42BC7">
      <w:pPr>
        <w:pStyle w:val="ListParagraph"/>
        <w:jc w:val="center"/>
        <w:rPr>
          <w:sz w:val="28"/>
          <w:szCs w:val="28"/>
          <w:lang w:val="sr-Latn-ME"/>
        </w:rPr>
      </w:pPr>
      <w:r>
        <w:rPr>
          <w:sz w:val="28"/>
          <w:szCs w:val="28"/>
          <w:lang w:val="sr-Latn-ME"/>
        </w:rPr>
        <w:t>Član 8</w:t>
      </w:r>
    </w:p>
    <w:p w14:paraId="231C6984" w14:textId="351B2BEC" w:rsidR="00AA7802" w:rsidRDefault="009D0918" w:rsidP="00A92163">
      <w:pPr>
        <w:pStyle w:val="ListParagraph"/>
        <w:ind w:left="0"/>
        <w:jc w:val="both"/>
        <w:rPr>
          <w:sz w:val="28"/>
          <w:szCs w:val="28"/>
          <w:lang w:val="sr-Latn-ME"/>
        </w:rPr>
      </w:pPr>
      <w:r>
        <w:rPr>
          <w:sz w:val="28"/>
          <w:szCs w:val="28"/>
          <w:lang w:val="sr-Latn-ME"/>
        </w:rPr>
        <w:t xml:space="preserve">Načelo </w:t>
      </w:r>
      <w:r w:rsidR="00AA7802" w:rsidRPr="001274F8">
        <w:rPr>
          <w:sz w:val="28"/>
          <w:szCs w:val="28"/>
          <w:lang w:val="sr-Latn-ME"/>
        </w:rPr>
        <w:t>a</w:t>
      </w:r>
      <w:r>
        <w:rPr>
          <w:sz w:val="28"/>
          <w:szCs w:val="28"/>
          <w:lang w:val="sr-Latn-ME"/>
        </w:rPr>
        <w:t>žurnosti i tačnosti</w:t>
      </w:r>
      <w:r w:rsidR="00AA7802" w:rsidRPr="001274F8">
        <w:rPr>
          <w:sz w:val="28"/>
          <w:szCs w:val="28"/>
          <w:lang w:val="sr-Latn-ME"/>
        </w:rPr>
        <w:t xml:space="preserve"> podrazumijeva da nadležni organi u propisanom roku obavještavaju Ministarstvo o uvođenju, mijenjanju i ukidanju </w:t>
      </w:r>
      <w:r>
        <w:rPr>
          <w:sz w:val="28"/>
          <w:szCs w:val="28"/>
          <w:lang w:val="sr-Latn-ME"/>
        </w:rPr>
        <w:t>nameta.</w:t>
      </w:r>
    </w:p>
    <w:p w14:paraId="442E08FA" w14:textId="77777777" w:rsidR="009D0918" w:rsidRDefault="009D0918" w:rsidP="009D0918">
      <w:pPr>
        <w:pStyle w:val="ListParagraph"/>
        <w:jc w:val="both"/>
        <w:rPr>
          <w:sz w:val="28"/>
          <w:szCs w:val="28"/>
          <w:lang w:val="sr-Latn-ME"/>
        </w:rPr>
      </w:pPr>
    </w:p>
    <w:p w14:paraId="4B6A6121" w14:textId="32AC4CEA" w:rsidR="009D0918" w:rsidRDefault="009D0918" w:rsidP="009D0918">
      <w:pPr>
        <w:pStyle w:val="ListParagraph"/>
        <w:jc w:val="center"/>
        <w:rPr>
          <w:sz w:val="28"/>
          <w:szCs w:val="28"/>
          <w:lang w:val="sr-Latn-ME"/>
        </w:rPr>
      </w:pPr>
      <w:r>
        <w:rPr>
          <w:sz w:val="28"/>
          <w:szCs w:val="28"/>
          <w:lang w:val="sr-Latn-ME"/>
        </w:rPr>
        <w:t>Načelo jednostavnosti</w:t>
      </w:r>
    </w:p>
    <w:p w14:paraId="75C11191" w14:textId="54CFBD1C" w:rsidR="00B42BC7" w:rsidRPr="00B42BC7" w:rsidRDefault="00B42BC7" w:rsidP="00B42BC7">
      <w:pPr>
        <w:pStyle w:val="ListParagraph"/>
        <w:jc w:val="center"/>
        <w:rPr>
          <w:sz w:val="28"/>
          <w:szCs w:val="28"/>
          <w:lang w:val="sr-Latn-ME"/>
        </w:rPr>
      </w:pPr>
      <w:r>
        <w:rPr>
          <w:sz w:val="28"/>
          <w:szCs w:val="28"/>
          <w:lang w:val="sr-Latn-ME"/>
        </w:rPr>
        <w:t>Član 9</w:t>
      </w:r>
      <w:bookmarkStart w:id="0" w:name="_GoBack"/>
      <w:bookmarkEnd w:id="0"/>
    </w:p>
    <w:p w14:paraId="2869A1CC" w14:textId="71E0118F" w:rsidR="008F767A" w:rsidRDefault="009D0918" w:rsidP="00A92163">
      <w:pPr>
        <w:pStyle w:val="ListParagraph"/>
        <w:ind w:left="0"/>
        <w:jc w:val="both"/>
        <w:rPr>
          <w:sz w:val="28"/>
          <w:szCs w:val="28"/>
          <w:lang w:val="sr-Latn-ME"/>
        </w:rPr>
      </w:pPr>
      <w:r>
        <w:rPr>
          <w:sz w:val="28"/>
          <w:szCs w:val="28"/>
          <w:lang w:val="sr-Latn-ME"/>
        </w:rPr>
        <w:t>Načelo jednostavnosti</w:t>
      </w:r>
      <w:r w:rsidR="00AA7802" w:rsidRPr="001274F8">
        <w:rPr>
          <w:sz w:val="28"/>
          <w:szCs w:val="28"/>
          <w:lang w:val="sr-Latn-ME"/>
        </w:rPr>
        <w:t xml:space="preserve"> podrazumijeva da su podaci o </w:t>
      </w:r>
      <w:r w:rsidR="00417D6D">
        <w:rPr>
          <w:sz w:val="28"/>
          <w:szCs w:val="28"/>
          <w:lang w:val="sr-Latn-ME"/>
        </w:rPr>
        <w:t>nametu</w:t>
      </w:r>
      <w:r w:rsidR="00AA7802" w:rsidRPr="001274F8">
        <w:rPr>
          <w:sz w:val="28"/>
          <w:szCs w:val="28"/>
          <w:lang w:val="sr-Latn-ME"/>
        </w:rPr>
        <w:t xml:space="preserve"> iskazani na jednostavan i jasan način, tako da su razumljivi svakom korisniku.</w:t>
      </w:r>
    </w:p>
    <w:p w14:paraId="3ADF64C1" w14:textId="77777777" w:rsidR="00D57CED" w:rsidRPr="00D57CED" w:rsidRDefault="00D57CED" w:rsidP="00D57CED">
      <w:pPr>
        <w:pStyle w:val="ListParagraph"/>
        <w:jc w:val="both"/>
        <w:rPr>
          <w:sz w:val="28"/>
          <w:szCs w:val="28"/>
          <w:lang w:val="sr-Latn-ME"/>
        </w:rPr>
      </w:pPr>
    </w:p>
    <w:p w14:paraId="2F6B600D" w14:textId="076E2AB9" w:rsidR="00CA7619" w:rsidRPr="001274F8" w:rsidRDefault="008F767A" w:rsidP="008F767A">
      <w:pPr>
        <w:spacing w:after="0"/>
        <w:jc w:val="center"/>
        <w:rPr>
          <w:sz w:val="28"/>
          <w:szCs w:val="28"/>
          <w:lang w:val="sr-Latn-ME"/>
        </w:rPr>
      </w:pPr>
      <w:r w:rsidRPr="001274F8">
        <w:rPr>
          <w:sz w:val="28"/>
          <w:szCs w:val="28"/>
          <w:lang w:val="sr-Latn-ME"/>
        </w:rPr>
        <w:t>Podaci koji se upisuju u Registar</w:t>
      </w:r>
    </w:p>
    <w:p w14:paraId="6E0C23E7" w14:textId="77A2CEBF" w:rsidR="00151599" w:rsidRPr="001274F8" w:rsidRDefault="00DA5ECB" w:rsidP="008F767A">
      <w:pPr>
        <w:spacing w:after="0"/>
        <w:jc w:val="center"/>
        <w:rPr>
          <w:sz w:val="28"/>
          <w:szCs w:val="28"/>
          <w:lang w:val="sr-Latn-ME"/>
        </w:rPr>
      </w:pPr>
      <w:r w:rsidRPr="001274F8">
        <w:rPr>
          <w:sz w:val="28"/>
          <w:szCs w:val="28"/>
          <w:lang w:val="sr-Latn-ME"/>
        </w:rPr>
        <w:t xml:space="preserve">Član </w:t>
      </w:r>
      <w:r w:rsidR="00417384">
        <w:rPr>
          <w:sz w:val="28"/>
          <w:szCs w:val="28"/>
          <w:lang w:val="sr-Latn-ME"/>
        </w:rPr>
        <w:t>10</w:t>
      </w:r>
    </w:p>
    <w:p w14:paraId="62CA4B87" w14:textId="71258D1F" w:rsidR="006A7CBD" w:rsidRPr="001274F8" w:rsidRDefault="006A7CBD" w:rsidP="00A92163">
      <w:pPr>
        <w:ind w:firstLine="360"/>
        <w:jc w:val="both"/>
        <w:rPr>
          <w:sz w:val="28"/>
          <w:szCs w:val="28"/>
          <w:lang w:val="sr-Latn-ME"/>
        </w:rPr>
      </w:pPr>
      <w:r w:rsidRPr="001274F8">
        <w:rPr>
          <w:sz w:val="28"/>
          <w:szCs w:val="28"/>
          <w:lang w:val="sr-Latn-ME"/>
        </w:rPr>
        <w:t>U Regi</w:t>
      </w:r>
      <w:r w:rsidR="00417D6D">
        <w:rPr>
          <w:sz w:val="28"/>
          <w:szCs w:val="28"/>
          <w:lang w:val="sr-Latn-ME"/>
        </w:rPr>
        <w:t>star se unose nameti</w:t>
      </w:r>
      <w:r w:rsidRPr="001274F8">
        <w:rPr>
          <w:sz w:val="28"/>
          <w:szCs w:val="28"/>
          <w:lang w:val="sr-Latn-ME"/>
        </w:rPr>
        <w:t xml:space="preserve"> prema</w:t>
      </w:r>
      <w:r w:rsidR="00DA5ECB" w:rsidRPr="001274F8">
        <w:rPr>
          <w:sz w:val="28"/>
          <w:szCs w:val="28"/>
          <w:lang w:val="sr-Latn-ME"/>
        </w:rPr>
        <w:t>:</w:t>
      </w:r>
      <w:r w:rsidR="00036113" w:rsidRPr="001274F8">
        <w:rPr>
          <w:sz w:val="28"/>
          <w:szCs w:val="28"/>
          <w:lang w:val="sr-Latn-ME"/>
        </w:rPr>
        <w:t xml:space="preserve"> </w:t>
      </w:r>
    </w:p>
    <w:p w14:paraId="05C06891" w14:textId="64F352C6" w:rsidR="006A7CBD" w:rsidRDefault="006A7CBD" w:rsidP="00F16C42">
      <w:pPr>
        <w:pStyle w:val="Default"/>
        <w:numPr>
          <w:ilvl w:val="0"/>
          <w:numId w:val="18"/>
        </w:numPr>
        <w:spacing w:after="18"/>
        <w:rPr>
          <w:sz w:val="28"/>
          <w:szCs w:val="28"/>
          <w:lang w:val="sr-Latn-ME"/>
        </w:rPr>
      </w:pPr>
      <w:r w:rsidRPr="001274F8">
        <w:rPr>
          <w:sz w:val="28"/>
          <w:szCs w:val="28"/>
          <w:lang w:val="sr-Latn-ME"/>
        </w:rPr>
        <w:t>Nazivu</w:t>
      </w:r>
      <w:r w:rsidR="00757FE4" w:rsidRPr="001274F8">
        <w:rPr>
          <w:sz w:val="28"/>
          <w:szCs w:val="28"/>
          <w:lang w:val="sr-Latn-ME"/>
        </w:rPr>
        <w:t xml:space="preserve"> </w:t>
      </w:r>
      <w:r w:rsidR="00417D6D">
        <w:rPr>
          <w:sz w:val="28"/>
          <w:szCs w:val="28"/>
          <w:lang w:val="sr-Latn-ME"/>
        </w:rPr>
        <w:t>nameta</w:t>
      </w:r>
      <w:r w:rsidR="00C54AAC" w:rsidRPr="001274F8">
        <w:rPr>
          <w:sz w:val="28"/>
          <w:szCs w:val="28"/>
          <w:lang w:val="sr-Latn-ME"/>
        </w:rPr>
        <w:t>;</w:t>
      </w:r>
    </w:p>
    <w:p w14:paraId="65BB5BAE" w14:textId="1A9C4B11" w:rsidR="00F16C42" w:rsidRPr="001274F8" w:rsidRDefault="00F16C42" w:rsidP="00F16C42">
      <w:pPr>
        <w:pStyle w:val="Default"/>
        <w:numPr>
          <w:ilvl w:val="0"/>
          <w:numId w:val="18"/>
        </w:numPr>
        <w:spacing w:after="18"/>
        <w:rPr>
          <w:sz w:val="28"/>
          <w:szCs w:val="28"/>
          <w:lang w:val="sr-Latn-ME"/>
        </w:rPr>
      </w:pPr>
      <w:r>
        <w:rPr>
          <w:sz w:val="28"/>
          <w:szCs w:val="28"/>
          <w:lang w:val="sr-Latn-ME"/>
        </w:rPr>
        <w:t>Razvrstanom nazivu;</w:t>
      </w:r>
    </w:p>
    <w:p w14:paraId="41783314" w14:textId="577FF9E5" w:rsidR="006A7CBD" w:rsidRPr="001274F8" w:rsidRDefault="006A7CBD" w:rsidP="001D3489">
      <w:pPr>
        <w:pStyle w:val="Default"/>
        <w:numPr>
          <w:ilvl w:val="0"/>
          <w:numId w:val="18"/>
        </w:numPr>
        <w:spacing w:after="18"/>
        <w:rPr>
          <w:sz w:val="28"/>
          <w:szCs w:val="28"/>
          <w:lang w:val="sr-Latn-ME"/>
        </w:rPr>
      </w:pPr>
      <w:r w:rsidRPr="001274F8">
        <w:rPr>
          <w:sz w:val="28"/>
          <w:szCs w:val="28"/>
          <w:lang w:val="sr-Latn-ME"/>
        </w:rPr>
        <w:lastRenderedPageBreak/>
        <w:t>Nazivu</w:t>
      </w:r>
      <w:r w:rsidR="00417D6D">
        <w:rPr>
          <w:sz w:val="28"/>
          <w:szCs w:val="28"/>
          <w:lang w:val="sr-Latn-ME"/>
        </w:rPr>
        <w:t xml:space="preserve"> nameta </w:t>
      </w:r>
      <w:r w:rsidRPr="001274F8">
        <w:rPr>
          <w:sz w:val="28"/>
          <w:szCs w:val="28"/>
          <w:lang w:val="sr-Latn-ME"/>
        </w:rPr>
        <w:t>na engleskom jeziku</w:t>
      </w:r>
      <w:r w:rsidR="00C54AAC" w:rsidRPr="001274F8">
        <w:rPr>
          <w:sz w:val="28"/>
          <w:szCs w:val="28"/>
          <w:lang w:val="sr-Latn-ME"/>
        </w:rPr>
        <w:t>;</w:t>
      </w:r>
    </w:p>
    <w:p w14:paraId="3B4C6D25" w14:textId="2FB85ED0" w:rsidR="00400B57" w:rsidRPr="001274F8" w:rsidRDefault="00DA5ECB" w:rsidP="001D3489">
      <w:pPr>
        <w:pStyle w:val="Default"/>
        <w:numPr>
          <w:ilvl w:val="0"/>
          <w:numId w:val="18"/>
        </w:numPr>
        <w:spacing w:after="18"/>
        <w:rPr>
          <w:sz w:val="28"/>
          <w:szCs w:val="28"/>
          <w:lang w:val="sr-Latn-ME"/>
        </w:rPr>
      </w:pPr>
      <w:r w:rsidRPr="001274F8">
        <w:rPr>
          <w:sz w:val="28"/>
          <w:szCs w:val="28"/>
          <w:lang w:val="sr-Latn-ME"/>
        </w:rPr>
        <w:t>Pripadnosti</w:t>
      </w:r>
      <w:r w:rsidR="00400B57" w:rsidRPr="001274F8">
        <w:rPr>
          <w:sz w:val="28"/>
          <w:szCs w:val="28"/>
          <w:lang w:val="sr-Latn-ME"/>
        </w:rPr>
        <w:t xml:space="preserve">– </w:t>
      </w:r>
      <w:r w:rsidRPr="001274F8">
        <w:rPr>
          <w:sz w:val="28"/>
          <w:szCs w:val="28"/>
          <w:lang w:val="sr-Latn-ME"/>
        </w:rPr>
        <w:t xml:space="preserve">državni i lokalni </w:t>
      </w:r>
      <w:r w:rsidR="00400B57" w:rsidRPr="001274F8">
        <w:rPr>
          <w:sz w:val="28"/>
          <w:szCs w:val="28"/>
          <w:lang w:val="sr-Latn-ME"/>
        </w:rPr>
        <w:t xml:space="preserve"> nivo</w:t>
      </w:r>
      <w:r w:rsidRPr="001274F8">
        <w:rPr>
          <w:sz w:val="28"/>
          <w:szCs w:val="28"/>
          <w:lang w:val="sr-Latn-ME"/>
        </w:rPr>
        <w:t xml:space="preserve"> (razvrstani po opštinama</w:t>
      </w:r>
      <w:r w:rsidR="005F7FC5" w:rsidRPr="001274F8">
        <w:rPr>
          <w:sz w:val="28"/>
          <w:szCs w:val="28"/>
          <w:lang w:val="sr-Latn-ME"/>
        </w:rPr>
        <w:t>)</w:t>
      </w:r>
      <w:r w:rsidR="00C54AAC" w:rsidRPr="001274F8">
        <w:rPr>
          <w:sz w:val="28"/>
          <w:szCs w:val="28"/>
          <w:lang w:val="sr-Latn-ME"/>
        </w:rPr>
        <w:t>;</w:t>
      </w:r>
    </w:p>
    <w:p w14:paraId="7E03E6F9" w14:textId="73CD82F3" w:rsidR="006A7CBD" w:rsidRPr="001274F8" w:rsidRDefault="006A7CBD" w:rsidP="001D3489">
      <w:pPr>
        <w:pStyle w:val="Default"/>
        <w:numPr>
          <w:ilvl w:val="0"/>
          <w:numId w:val="18"/>
        </w:numPr>
        <w:spacing w:after="18"/>
        <w:rPr>
          <w:sz w:val="28"/>
          <w:szCs w:val="28"/>
          <w:lang w:val="sr-Latn-ME"/>
        </w:rPr>
      </w:pPr>
      <w:r w:rsidRPr="001274F8">
        <w:rPr>
          <w:sz w:val="28"/>
          <w:szCs w:val="28"/>
          <w:lang w:val="sr-Latn-ME"/>
        </w:rPr>
        <w:t xml:space="preserve">Vrsti </w:t>
      </w:r>
      <w:r w:rsidR="00417D6D">
        <w:rPr>
          <w:sz w:val="28"/>
          <w:szCs w:val="28"/>
          <w:lang w:val="sr-Latn-ME"/>
        </w:rPr>
        <w:t>nameta</w:t>
      </w:r>
      <w:r w:rsidR="00C54AAC" w:rsidRPr="001274F8">
        <w:rPr>
          <w:sz w:val="28"/>
          <w:szCs w:val="28"/>
          <w:lang w:val="sr-Latn-ME"/>
        </w:rPr>
        <w:t>;</w:t>
      </w:r>
    </w:p>
    <w:p w14:paraId="76C0EA0C" w14:textId="757A108C" w:rsidR="00400B57" w:rsidRPr="001274F8" w:rsidRDefault="00400B57" w:rsidP="001D3489">
      <w:pPr>
        <w:pStyle w:val="Default"/>
        <w:numPr>
          <w:ilvl w:val="0"/>
          <w:numId w:val="18"/>
        </w:numPr>
        <w:spacing w:after="18"/>
        <w:rPr>
          <w:sz w:val="28"/>
          <w:szCs w:val="28"/>
          <w:lang w:val="sr-Latn-ME"/>
        </w:rPr>
      </w:pPr>
      <w:r w:rsidRPr="001274F8">
        <w:rPr>
          <w:sz w:val="28"/>
          <w:szCs w:val="28"/>
          <w:lang w:val="sr-Latn-ME"/>
        </w:rPr>
        <w:t>Pra</w:t>
      </w:r>
      <w:r w:rsidR="00757FE4" w:rsidRPr="001274F8">
        <w:rPr>
          <w:sz w:val="28"/>
          <w:szCs w:val="28"/>
          <w:lang w:val="sr-Latn-ME"/>
        </w:rPr>
        <w:t xml:space="preserve">vnom osnovu za naplatu </w:t>
      </w:r>
      <w:r w:rsidR="00417D6D">
        <w:rPr>
          <w:sz w:val="28"/>
          <w:szCs w:val="28"/>
          <w:lang w:val="sr-Latn-ME"/>
        </w:rPr>
        <w:t>nameta</w:t>
      </w:r>
      <w:r w:rsidR="00C54AAC" w:rsidRPr="001274F8">
        <w:rPr>
          <w:sz w:val="28"/>
          <w:szCs w:val="28"/>
          <w:lang w:val="sr-Latn-ME"/>
        </w:rPr>
        <w:t>;</w:t>
      </w:r>
    </w:p>
    <w:p w14:paraId="61DFB77B" w14:textId="758BBD88" w:rsidR="00036113" w:rsidRPr="001274F8" w:rsidRDefault="00E705FA" w:rsidP="001D3489">
      <w:pPr>
        <w:pStyle w:val="Default"/>
        <w:numPr>
          <w:ilvl w:val="0"/>
          <w:numId w:val="18"/>
        </w:numPr>
        <w:spacing w:after="18"/>
        <w:rPr>
          <w:sz w:val="28"/>
          <w:szCs w:val="28"/>
          <w:lang w:val="sr-Latn-ME"/>
        </w:rPr>
      </w:pPr>
      <w:r w:rsidRPr="001274F8">
        <w:rPr>
          <w:sz w:val="28"/>
          <w:szCs w:val="28"/>
          <w:lang w:val="sr-Latn-ME"/>
        </w:rPr>
        <w:t>Oblasti-sektoru</w:t>
      </w:r>
      <w:r w:rsidR="00A20EE1" w:rsidRPr="001274F8">
        <w:rPr>
          <w:sz w:val="28"/>
          <w:szCs w:val="28"/>
          <w:lang w:val="sr-Latn-ME"/>
        </w:rPr>
        <w:t xml:space="preserve"> u</w:t>
      </w:r>
      <w:r w:rsidR="00757FE4" w:rsidRPr="001274F8">
        <w:rPr>
          <w:sz w:val="28"/>
          <w:szCs w:val="28"/>
          <w:lang w:val="sr-Latn-ME"/>
        </w:rPr>
        <w:t xml:space="preserve"> ko</w:t>
      </w:r>
      <w:r w:rsidR="00A20EE1" w:rsidRPr="001274F8">
        <w:rPr>
          <w:sz w:val="28"/>
          <w:szCs w:val="28"/>
          <w:lang w:val="sr-Latn-ME"/>
        </w:rPr>
        <w:t>j</w:t>
      </w:r>
      <w:r w:rsidR="00757FE4" w:rsidRPr="001274F8">
        <w:rPr>
          <w:sz w:val="28"/>
          <w:szCs w:val="28"/>
          <w:lang w:val="sr-Latn-ME"/>
        </w:rPr>
        <w:t>em</w:t>
      </w:r>
      <w:r w:rsidRPr="001274F8">
        <w:rPr>
          <w:sz w:val="28"/>
          <w:szCs w:val="28"/>
          <w:lang w:val="sr-Latn-ME"/>
        </w:rPr>
        <w:t xml:space="preserve"> se primjenjuje</w:t>
      </w:r>
      <w:r w:rsidR="00C54AAC" w:rsidRPr="001274F8">
        <w:rPr>
          <w:sz w:val="28"/>
          <w:szCs w:val="28"/>
          <w:lang w:val="sr-Latn-ME"/>
        </w:rPr>
        <w:t>;</w:t>
      </w:r>
    </w:p>
    <w:p w14:paraId="5E8EE3E4" w14:textId="4C0259FA" w:rsidR="00036113" w:rsidRPr="001274F8" w:rsidRDefault="00036113" w:rsidP="001D3489">
      <w:pPr>
        <w:pStyle w:val="Default"/>
        <w:numPr>
          <w:ilvl w:val="0"/>
          <w:numId w:val="18"/>
        </w:numPr>
        <w:spacing w:after="18"/>
        <w:rPr>
          <w:sz w:val="28"/>
          <w:szCs w:val="28"/>
          <w:lang w:val="sr-Latn-ME"/>
        </w:rPr>
      </w:pPr>
      <w:r w:rsidRPr="001274F8">
        <w:rPr>
          <w:sz w:val="28"/>
          <w:szCs w:val="28"/>
          <w:lang w:val="sr-Latn-ME"/>
        </w:rPr>
        <w:t xml:space="preserve">Broju </w:t>
      </w:r>
      <w:r w:rsidR="00D57CED">
        <w:rPr>
          <w:sz w:val="28"/>
          <w:szCs w:val="28"/>
          <w:lang w:val="sr-Latn-ME"/>
        </w:rPr>
        <w:t>transakcionog</w:t>
      </w:r>
      <w:r w:rsidRPr="001274F8">
        <w:rPr>
          <w:sz w:val="28"/>
          <w:szCs w:val="28"/>
          <w:lang w:val="sr-Latn-ME"/>
        </w:rPr>
        <w:t xml:space="preserve"> računa </w:t>
      </w:r>
      <w:r w:rsidR="00417D6D">
        <w:rPr>
          <w:sz w:val="28"/>
          <w:szCs w:val="28"/>
          <w:lang w:val="sr-Latn-ME"/>
        </w:rPr>
        <w:t>za uplatu nameta</w:t>
      </w:r>
      <w:r w:rsidR="00C54AAC" w:rsidRPr="001274F8">
        <w:rPr>
          <w:sz w:val="28"/>
          <w:szCs w:val="28"/>
          <w:lang w:val="sr-Latn-ME"/>
        </w:rPr>
        <w:t>;</w:t>
      </w:r>
    </w:p>
    <w:p w14:paraId="2AC9857C" w14:textId="53BD5FD8" w:rsidR="00036113" w:rsidRDefault="00036113" w:rsidP="001D3489">
      <w:pPr>
        <w:pStyle w:val="Default"/>
        <w:numPr>
          <w:ilvl w:val="0"/>
          <w:numId w:val="18"/>
        </w:numPr>
        <w:spacing w:after="18"/>
        <w:rPr>
          <w:sz w:val="28"/>
          <w:szCs w:val="28"/>
          <w:lang w:val="sr-Latn-ME"/>
        </w:rPr>
      </w:pPr>
      <w:r w:rsidRPr="001274F8">
        <w:rPr>
          <w:sz w:val="28"/>
          <w:szCs w:val="28"/>
          <w:lang w:val="sr-Latn-ME"/>
        </w:rPr>
        <w:t>Načinu plaćanja</w:t>
      </w:r>
      <w:r w:rsidR="00C54AAC" w:rsidRPr="001274F8">
        <w:rPr>
          <w:sz w:val="28"/>
          <w:szCs w:val="28"/>
          <w:lang w:val="sr-Latn-ME"/>
        </w:rPr>
        <w:t>;</w:t>
      </w:r>
    </w:p>
    <w:p w14:paraId="2AAAB706" w14:textId="44363D70" w:rsidR="00D33946" w:rsidRPr="001274F8" w:rsidRDefault="00417D6D" w:rsidP="001D3489">
      <w:pPr>
        <w:pStyle w:val="Default"/>
        <w:numPr>
          <w:ilvl w:val="0"/>
          <w:numId w:val="18"/>
        </w:numPr>
        <w:spacing w:after="18"/>
        <w:rPr>
          <w:sz w:val="28"/>
          <w:szCs w:val="28"/>
          <w:lang w:val="sr-Latn-ME"/>
        </w:rPr>
      </w:pPr>
      <w:r>
        <w:rPr>
          <w:sz w:val="28"/>
          <w:szCs w:val="28"/>
          <w:lang w:val="sr-Latn-ME"/>
        </w:rPr>
        <w:t xml:space="preserve">Visini </w:t>
      </w:r>
      <w:r w:rsidR="00D33946">
        <w:rPr>
          <w:sz w:val="28"/>
          <w:szCs w:val="28"/>
          <w:lang w:val="sr-Latn-ME"/>
        </w:rPr>
        <w:t>nameta</w:t>
      </w:r>
    </w:p>
    <w:p w14:paraId="1012AFDB" w14:textId="7832184C" w:rsidR="00036113" w:rsidRPr="001D3489" w:rsidRDefault="00757FE4" w:rsidP="001D3489">
      <w:pPr>
        <w:pStyle w:val="Default"/>
        <w:numPr>
          <w:ilvl w:val="0"/>
          <w:numId w:val="18"/>
        </w:numPr>
        <w:spacing w:after="18"/>
        <w:rPr>
          <w:sz w:val="28"/>
          <w:szCs w:val="28"/>
          <w:lang w:val="sr-Latn-ME"/>
        </w:rPr>
      </w:pPr>
      <w:r w:rsidRPr="001D3489">
        <w:rPr>
          <w:sz w:val="28"/>
          <w:szCs w:val="28"/>
          <w:lang w:val="sr-Latn-ME"/>
        </w:rPr>
        <w:t>Vremenu</w:t>
      </w:r>
      <w:r w:rsidR="009102FC">
        <w:rPr>
          <w:sz w:val="28"/>
          <w:szCs w:val="28"/>
          <w:lang w:val="sr-Latn-ME"/>
        </w:rPr>
        <w:t xml:space="preserve"> nastanka obaveze</w:t>
      </w:r>
      <w:r w:rsidR="00C54AAC" w:rsidRPr="001D3489">
        <w:rPr>
          <w:sz w:val="28"/>
          <w:szCs w:val="28"/>
          <w:lang w:val="sr-Latn-ME"/>
        </w:rPr>
        <w:t xml:space="preserve"> plaćanja</w:t>
      </w:r>
      <w:r w:rsidR="009102FC">
        <w:rPr>
          <w:sz w:val="28"/>
          <w:szCs w:val="28"/>
          <w:lang w:val="sr-Latn-ME"/>
        </w:rPr>
        <w:t xml:space="preserve"> nameta</w:t>
      </w:r>
      <w:r w:rsidR="00C54AAC" w:rsidRPr="001D3489">
        <w:rPr>
          <w:sz w:val="28"/>
          <w:szCs w:val="28"/>
          <w:lang w:val="sr-Latn-ME"/>
        </w:rPr>
        <w:t>;</w:t>
      </w:r>
    </w:p>
    <w:p w14:paraId="37F114D0" w14:textId="22DEDDE5" w:rsidR="00777CF0" w:rsidRPr="001274F8" w:rsidRDefault="00777CF0" w:rsidP="001D3489">
      <w:pPr>
        <w:pStyle w:val="Default"/>
        <w:numPr>
          <w:ilvl w:val="0"/>
          <w:numId w:val="18"/>
        </w:numPr>
        <w:spacing w:after="18"/>
        <w:rPr>
          <w:sz w:val="28"/>
          <w:szCs w:val="28"/>
          <w:lang w:val="sr-Latn-ME"/>
        </w:rPr>
      </w:pPr>
      <w:r w:rsidRPr="001274F8">
        <w:rPr>
          <w:sz w:val="28"/>
          <w:szCs w:val="28"/>
          <w:lang w:val="sr-Latn-ME"/>
        </w:rPr>
        <w:t>Periodičnosti plaćanja</w:t>
      </w:r>
      <w:r w:rsidR="00C54AAC" w:rsidRPr="001274F8">
        <w:rPr>
          <w:sz w:val="28"/>
          <w:szCs w:val="28"/>
          <w:lang w:val="sr-Latn-ME"/>
        </w:rPr>
        <w:t>;</w:t>
      </w:r>
    </w:p>
    <w:p w14:paraId="36B84881" w14:textId="703498B6" w:rsidR="00400B57" w:rsidRPr="001274F8" w:rsidRDefault="00400B57" w:rsidP="001D3489">
      <w:pPr>
        <w:pStyle w:val="Default"/>
        <w:numPr>
          <w:ilvl w:val="0"/>
          <w:numId w:val="18"/>
        </w:numPr>
        <w:spacing w:after="18"/>
        <w:rPr>
          <w:sz w:val="28"/>
          <w:szCs w:val="28"/>
          <w:lang w:val="sr-Latn-ME"/>
        </w:rPr>
      </w:pPr>
      <w:r w:rsidRPr="001274F8">
        <w:rPr>
          <w:sz w:val="28"/>
          <w:szCs w:val="28"/>
          <w:lang w:val="sr-Latn-ME"/>
        </w:rPr>
        <w:t>Instituciji</w:t>
      </w:r>
      <w:r w:rsidR="00417D6D">
        <w:rPr>
          <w:sz w:val="28"/>
          <w:szCs w:val="28"/>
          <w:lang w:val="sr-Latn-ME"/>
        </w:rPr>
        <w:t xml:space="preserve"> koja naplaćuje namet</w:t>
      </w:r>
      <w:r w:rsidR="00C54AAC" w:rsidRPr="001274F8">
        <w:rPr>
          <w:sz w:val="28"/>
          <w:szCs w:val="28"/>
          <w:lang w:val="sr-Latn-ME"/>
        </w:rPr>
        <w:t>;</w:t>
      </w:r>
    </w:p>
    <w:p w14:paraId="56C247A4" w14:textId="24440BE8" w:rsidR="006A7CBD" w:rsidRPr="001274F8" w:rsidRDefault="00777CF0" w:rsidP="001D3489">
      <w:pPr>
        <w:pStyle w:val="Default"/>
        <w:numPr>
          <w:ilvl w:val="0"/>
          <w:numId w:val="18"/>
        </w:numPr>
        <w:spacing w:after="18"/>
        <w:rPr>
          <w:sz w:val="28"/>
          <w:szCs w:val="28"/>
          <w:lang w:val="sr-Latn-ME"/>
        </w:rPr>
      </w:pPr>
      <w:r w:rsidRPr="001274F8">
        <w:rPr>
          <w:sz w:val="28"/>
          <w:szCs w:val="28"/>
          <w:lang w:val="sr-Latn-ME"/>
        </w:rPr>
        <w:t>Obvezniku</w:t>
      </w:r>
      <w:r w:rsidR="00C54AAC" w:rsidRPr="001274F8">
        <w:rPr>
          <w:sz w:val="28"/>
          <w:szCs w:val="28"/>
          <w:lang w:val="sr-Latn-ME"/>
        </w:rPr>
        <w:t xml:space="preserve"> plaćanja;</w:t>
      </w:r>
    </w:p>
    <w:p w14:paraId="7643430E" w14:textId="456606C8" w:rsidR="006A7CBD" w:rsidRPr="001274F8" w:rsidRDefault="00757FE4" w:rsidP="001D3489">
      <w:pPr>
        <w:pStyle w:val="Default"/>
        <w:numPr>
          <w:ilvl w:val="0"/>
          <w:numId w:val="18"/>
        </w:numPr>
        <w:rPr>
          <w:sz w:val="28"/>
          <w:szCs w:val="28"/>
          <w:lang w:val="sr-Latn-ME"/>
        </w:rPr>
      </w:pPr>
      <w:r w:rsidRPr="001274F8">
        <w:rPr>
          <w:sz w:val="28"/>
          <w:szCs w:val="28"/>
          <w:lang w:val="sr-Latn-ME"/>
        </w:rPr>
        <w:t>Datum</w:t>
      </w:r>
      <w:r w:rsidR="00E705FA" w:rsidRPr="001274F8">
        <w:rPr>
          <w:sz w:val="28"/>
          <w:szCs w:val="28"/>
          <w:lang w:val="sr-Latn-ME"/>
        </w:rPr>
        <w:t>u</w:t>
      </w:r>
      <w:r w:rsidRPr="001274F8">
        <w:rPr>
          <w:sz w:val="28"/>
          <w:szCs w:val="28"/>
          <w:lang w:val="sr-Latn-ME"/>
        </w:rPr>
        <w:t xml:space="preserve"> kada je</w:t>
      </w:r>
      <w:r w:rsidR="005F7FC5" w:rsidRPr="001274F8">
        <w:rPr>
          <w:sz w:val="28"/>
          <w:szCs w:val="28"/>
          <w:lang w:val="sr-Latn-ME"/>
        </w:rPr>
        <w:t xml:space="preserve"> </w:t>
      </w:r>
      <w:r w:rsidR="00417D6D">
        <w:rPr>
          <w:sz w:val="28"/>
          <w:szCs w:val="28"/>
          <w:lang w:val="sr-Latn-ME"/>
        </w:rPr>
        <w:t xml:space="preserve">namet </w:t>
      </w:r>
      <w:r w:rsidRPr="001274F8">
        <w:rPr>
          <w:sz w:val="28"/>
          <w:szCs w:val="28"/>
          <w:lang w:val="sr-Latn-ME"/>
        </w:rPr>
        <w:t>počeo da se naplaćuje</w:t>
      </w:r>
      <w:r w:rsidR="00C6282E">
        <w:rPr>
          <w:sz w:val="28"/>
          <w:szCs w:val="28"/>
          <w:lang w:val="sr-Latn-ME"/>
        </w:rPr>
        <w:t>.</w:t>
      </w:r>
    </w:p>
    <w:p w14:paraId="7F9A20A6" w14:textId="704472DE" w:rsidR="00164B26" w:rsidRDefault="00164B26" w:rsidP="00164B26">
      <w:pPr>
        <w:spacing w:after="0"/>
        <w:rPr>
          <w:sz w:val="28"/>
          <w:szCs w:val="28"/>
          <w:lang w:val="sr-Latn-ME"/>
        </w:rPr>
      </w:pPr>
    </w:p>
    <w:p w14:paraId="0CF78F9C" w14:textId="77777777" w:rsidR="00164B26" w:rsidRDefault="00164B26" w:rsidP="00164B26">
      <w:pPr>
        <w:spacing w:after="0"/>
        <w:rPr>
          <w:sz w:val="28"/>
          <w:szCs w:val="28"/>
          <w:lang w:val="sr-Latn-ME"/>
        </w:rPr>
      </w:pPr>
    </w:p>
    <w:p w14:paraId="089CFD84" w14:textId="73340F45" w:rsidR="008F767A" w:rsidRPr="001274F8" w:rsidRDefault="008F767A" w:rsidP="008F767A">
      <w:pPr>
        <w:spacing w:after="0"/>
        <w:jc w:val="center"/>
        <w:rPr>
          <w:sz w:val="28"/>
          <w:szCs w:val="28"/>
          <w:lang w:val="sr-Latn-ME"/>
        </w:rPr>
      </w:pPr>
      <w:r w:rsidRPr="001274F8">
        <w:rPr>
          <w:sz w:val="28"/>
          <w:szCs w:val="28"/>
          <w:lang w:val="sr-Latn-ME"/>
        </w:rPr>
        <w:t>Javna dostupnost podataka iz Registra</w:t>
      </w:r>
    </w:p>
    <w:p w14:paraId="2F5427A2" w14:textId="78AF3726" w:rsidR="00DD59F7" w:rsidRPr="001274F8" w:rsidRDefault="000247CA" w:rsidP="008F767A">
      <w:pPr>
        <w:spacing w:after="0"/>
        <w:jc w:val="center"/>
        <w:rPr>
          <w:sz w:val="28"/>
          <w:szCs w:val="28"/>
          <w:lang w:val="sr-Latn-ME"/>
        </w:rPr>
      </w:pPr>
      <w:r w:rsidRPr="001274F8">
        <w:rPr>
          <w:sz w:val="28"/>
          <w:szCs w:val="28"/>
          <w:lang w:val="sr-Latn-ME"/>
        </w:rPr>
        <w:t xml:space="preserve">Član </w:t>
      </w:r>
      <w:r w:rsidR="00417384">
        <w:rPr>
          <w:sz w:val="28"/>
          <w:szCs w:val="28"/>
          <w:lang w:val="sr-Latn-ME"/>
        </w:rPr>
        <w:t>11</w:t>
      </w:r>
    </w:p>
    <w:p w14:paraId="4A81368F" w14:textId="645244D1" w:rsidR="00DD59F7" w:rsidRDefault="00DD59F7" w:rsidP="007245BB">
      <w:pPr>
        <w:jc w:val="both"/>
        <w:rPr>
          <w:sz w:val="28"/>
          <w:szCs w:val="28"/>
          <w:lang w:val="sr-Latn-ME"/>
        </w:rPr>
      </w:pPr>
      <w:r w:rsidRPr="001274F8">
        <w:rPr>
          <w:sz w:val="28"/>
          <w:szCs w:val="28"/>
          <w:lang w:val="sr-Latn-ME"/>
        </w:rPr>
        <w:t xml:space="preserve">Registar je javan i objavljuje se na internet stranici </w:t>
      </w:r>
      <w:r w:rsidR="00C44905">
        <w:rPr>
          <w:sz w:val="28"/>
          <w:szCs w:val="28"/>
          <w:lang w:val="sr-Latn-ME"/>
        </w:rPr>
        <w:t>Ministarstva.</w:t>
      </w:r>
      <w:r w:rsidR="00556861">
        <w:rPr>
          <w:sz w:val="28"/>
          <w:szCs w:val="28"/>
          <w:lang w:val="sr-Latn-ME"/>
        </w:rPr>
        <w:t xml:space="preserve"> </w:t>
      </w:r>
    </w:p>
    <w:p w14:paraId="2C54E946" w14:textId="77777777" w:rsidR="00E12991" w:rsidRDefault="00E12991" w:rsidP="007245BB">
      <w:pPr>
        <w:jc w:val="both"/>
        <w:rPr>
          <w:sz w:val="28"/>
          <w:szCs w:val="28"/>
          <w:lang w:val="sr-Latn-ME"/>
        </w:rPr>
      </w:pPr>
    </w:p>
    <w:p w14:paraId="61912154" w14:textId="01500758" w:rsidR="000957C2" w:rsidRPr="001274F8" w:rsidRDefault="000957C2" w:rsidP="000957C2">
      <w:pPr>
        <w:spacing w:after="0"/>
        <w:jc w:val="center"/>
        <w:rPr>
          <w:sz w:val="28"/>
          <w:szCs w:val="28"/>
          <w:lang w:val="sr-Latn-ME"/>
        </w:rPr>
      </w:pPr>
      <w:r w:rsidRPr="001274F8">
        <w:rPr>
          <w:sz w:val="28"/>
          <w:szCs w:val="28"/>
          <w:lang w:val="sr-Latn-ME"/>
        </w:rPr>
        <w:t xml:space="preserve">Rok za </w:t>
      </w:r>
      <w:r>
        <w:rPr>
          <w:sz w:val="28"/>
          <w:szCs w:val="28"/>
          <w:lang w:val="sr-Latn-ME"/>
        </w:rPr>
        <w:t xml:space="preserve">dostavljanje podataka za upis u </w:t>
      </w:r>
      <w:r w:rsidRPr="001274F8">
        <w:rPr>
          <w:sz w:val="28"/>
          <w:szCs w:val="28"/>
          <w:lang w:val="sr-Latn-ME"/>
        </w:rPr>
        <w:t>Registar</w:t>
      </w:r>
    </w:p>
    <w:p w14:paraId="17B87C91" w14:textId="59B98234" w:rsidR="000957C2" w:rsidRPr="001274F8" w:rsidRDefault="000957C2" w:rsidP="000957C2">
      <w:pPr>
        <w:spacing w:after="0"/>
        <w:jc w:val="center"/>
        <w:rPr>
          <w:sz w:val="28"/>
          <w:szCs w:val="28"/>
          <w:lang w:val="sr-Latn-ME"/>
        </w:rPr>
      </w:pPr>
      <w:r w:rsidRPr="001274F8">
        <w:rPr>
          <w:sz w:val="28"/>
          <w:szCs w:val="28"/>
          <w:lang w:val="sr-Latn-ME"/>
        </w:rPr>
        <w:t xml:space="preserve">Član </w:t>
      </w:r>
      <w:r w:rsidR="00417384">
        <w:rPr>
          <w:sz w:val="28"/>
          <w:szCs w:val="28"/>
          <w:lang w:val="sr-Latn-ME"/>
        </w:rPr>
        <w:t>12</w:t>
      </w:r>
    </w:p>
    <w:p w14:paraId="19A664AB" w14:textId="508BC981" w:rsidR="008F767A" w:rsidRPr="001274F8" w:rsidRDefault="000957C2" w:rsidP="007245BB">
      <w:pPr>
        <w:jc w:val="both"/>
        <w:rPr>
          <w:sz w:val="28"/>
          <w:szCs w:val="28"/>
          <w:lang w:val="sr-Latn-ME"/>
        </w:rPr>
      </w:pPr>
      <w:r w:rsidRPr="001274F8">
        <w:rPr>
          <w:sz w:val="28"/>
          <w:szCs w:val="28"/>
          <w:lang w:val="sr-Latn-ME"/>
        </w:rPr>
        <w:t xml:space="preserve">Ovlašćeni predlagač zakona ili drugog propisa kojim se uvodi, mijenja ili ukida </w:t>
      </w:r>
      <w:r w:rsidR="00417D6D">
        <w:rPr>
          <w:sz w:val="28"/>
          <w:szCs w:val="28"/>
          <w:lang w:val="sr-Latn-ME"/>
        </w:rPr>
        <w:t xml:space="preserve">namet </w:t>
      </w:r>
      <w:r w:rsidRPr="001274F8">
        <w:rPr>
          <w:sz w:val="28"/>
          <w:szCs w:val="28"/>
          <w:lang w:val="sr-Latn-ME"/>
        </w:rPr>
        <w:t xml:space="preserve">dužan je da u </w:t>
      </w:r>
      <w:r w:rsidR="003C7755">
        <w:rPr>
          <w:sz w:val="28"/>
          <w:szCs w:val="28"/>
          <w:lang w:val="sr-Latn-ME"/>
        </w:rPr>
        <w:t xml:space="preserve">roku od </w:t>
      </w:r>
      <w:r w:rsidR="007329FD">
        <w:rPr>
          <w:sz w:val="28"/>
          <w:szCs w:val="28"/>
          <w:lang w:val="sr-Latn-ME"/>
        </w:rPr>
        <w:t>osam</w:t>
      </w:r>
      <w:r w:rsidR="003C7755">
        <w:rPr>
          <w:sz w:val="28"/>
          <w:szCs w:val="28"/>
          <w:lang w:val="sr-Latn-ME"/>
        </w:rPr>
        <w:t xml:space="preserve"> dana od dana  objavljivanja</w:t>
      </w:r>
      <w:r w:rsidRPr="001274F8">
        <w:rPr>
          <w:sz w:val="28"/>
          <w:szCs w:val="28"/>
          <w:lang w:val="sr-Latn-ME"/>
        </w:rPr>
        <w:t xml:space="preserve"> u „Službenom listu Crne Gore“, zakon ili drugi pravni propis dostavi Ministarstvu na dalji postupak</w:t>
      </w:r>
      <w:r>
        <w:rPr>
          <w:sz w:val="28"/>
          <w:szCs w:val="28"/>
          <w:lang w:val="sr-Latn-ME"/>
        </w:rPr>
        <w:t>.</w:t>
      </w:r>
    </w:p>
    <w:p w14:paraId="1F70A2F4" w14:textId="3F283246" w:rsidR="008F767A" w:rsidRPr="001274F8" w:rsidRDefault="008F767A" w:rsidP="008F767A">
      <w:pPr>
        <w:spacing w:after="0"/>
        <w:jc w:val="center"/>
        <w:rPr>
          <w:sz w:val="28"/>
          <w:szCs w:val="28"/>
          <w:lang w:val="sr-Latn-ME"/>
        </w:rPr>
      </w:pPr>
      <w:r w:rsidRPr="001274F8">
        <w:rPr>
          <w:sz w:val="28"/>
          <w:szCs w:val="28"/>
          <w:lang w:val="sr-Latn-ME"/>
        </w:rPr>
        <w:t xml:space="preserve"> Ažuriranje Registra</w:t>
      </w:r>
    </w:p>
    <w:p w14:paraId="3EB902AE" w14:textId="6AC65964" w:rsidR="00AB2796" w:rsidRPr="001274F8" w:rsidRDefault="000247CA" w:rsidP="008F767A">
      <w:pPr>
        <w:spacing w:after="0"/>
        <w:jc w:val="center"/>
        <w:rPr>
          <w:sz w:val="28"/>
          <w:szCs w:val="28"/>
          <w:lang w:val="sr-Latn-ME"/>
        </w:rPr>
      </w:pPr>
      <w:r w:rsidRPr="001274F8">
        <w:rPr>
          <w:sz w:val="28"/>
          <w:szCs w:val="28"/>
          <w:lang w:val="sr-Latn-ME"/>
        </w:rPr>
        <w:t xml:space="preserve">Član </w:t>
      </w:r>
      <w:r w:rsidR="00417384">
        <w:rPr>
          <w:sz w:val="28"/>
          <w:szCs w:val="28"/>
          <w:lang w:val="sr-Latn-ME"/>
        </w:rPr>
        <w:t>13</w:t>
      </w:r>
    </w:p>
    <w:p w14:paraId="0D17D2EA" w14:textId="08B80D46" w:rsidR="00D73A61" w:rsidRDefault="00AB2796" w:rsidP="007C4EEC">
      <w:pPr>
        <w:jc w:val="both"/>
        <w:rPr>
          <w:sz w:val="28"/>
          <w:szCs w:val="28"/>
          <w:lang w:val="sr-Latn-ME"/>
        </w:rPr>
      </w:pPr>
      <w:r w:rsidRPr="001274F8">
        <w:rPr>
          <w:sz w:val="28"/>
          <w:szCs w:val="28"/>
          <w:lang w:val="sr-Latn-ME"/>
        </w:rPr>
        <w:t xml:space="preserve">Ministarstvo je dužno </w:t>
      </w:r>
      <w:r w:rsidR="008672E6">
        <w:rPr>
          <w:sz w:val="28"/>
          <w:szCs w:val="28"/>
          <w:lang w:val="sr-Latn-ME"/>
        </w:rPr>
        <w:t>da bez odlaganja</w:t>
      </w:r>
      <w:r w:rsidRPr="001274F8">
        <w:rPr>
          <w:sz w:val="28"/>
          <w:szCs w:val="28"/>
          <w:lang w:val="sr-Latn-ME"/>
        </w:rPr>
        <w:t xml:space="preserve"> </w:t>
      </w:r>
      <w:r w:rsidR="00276AD2">
        <w:rPr>
          <w:sz w:val="28"/>
          <w:szCs w:val="28"/>
          <w:lang w:val="sr-Latn-ME"/>
        </w:rPr>
        <w:t>unosi podatke u Registar.</w:t>
      </w:r>
      <w:r w:rsidRPr="001274F8">
        <w:rPr>
          <w:sz w:val="28"/>
          <w:szCs w:val="28"/>
          <w:lang w:val="sr-Latn-ME"/>
        </w:rPr>
        <w:t xml:space="preserve"> </w:t>
      </w:r>
    </w:p>
    <w:p w14:paraId="66030E55" w14:textId="77777777" w:rsidR="00D73A61" w:rsidRDefault="00D73A61" w:rsidP="008F767A">
      <w:pPr>
        <w:spacing w:after="0"/>
        <w:jc w:val="center"/>
        <w:rPr>
          <w:sz w:val="28"/>
          <w:szCs w:val="28"/>
          <w:lang w:val="sr-Latn-ME"/>
        </w:rPr>
      </w:pPr>
    </w:p>
    <w:p w14:paraId="0246317C" w14:textId="422A41DE" w:rsidR="008F767A" w:rsidRPr="001274F8" w:rsidRDefault="008F767A" w:rsidP="008F767A">
      <w:pPr>
        <w:spacing w:after="0"/>
        <w:jc w:val="center"/>
        <w:rPr>
          <w:sz w:val="28"/>
          <w:szCs w:val="28"/>
          <w:lang w:val="sr-Latn-ME"/>
        </w:rPr>
      </w:pPr>
      <w:r w:rsidRPr="001274F8">
        <w:rPr>
          <w:sz w:val="28"/>
          <w:szCs w:val="28"/>
          <w:lang w:val="sr-Latn-ME"/>
        </w:rPr>
        <w:t>Ovlašćenje za donošenje podzakonskog propisa</w:t>
      </w:r>
    </w:p>
    <w:p w14:paraId="5F2285AF" w14:textId="47A0661A" w:rsidR="00852320" w:rsidRPr="001274F8" w:rsidRDefault="000247CA" w:rsidP="008F767A">
      <w:pPr>
        <w:spacing w:after="0"/>
        <w:jc w:val="center"/>
        <w:rPr>
          <w:sz w:val="28"/>
          <w:szCs w:val="28"/>
          <w:lang w:val="sr-Latn-ME"/>
        </w:rPr>
      </w:pPr>
      <w:r w:rsidRPr="001274F8">
        <w:rPr>
          <w:sz w:val="28"/>
          <w:szCs w:val="28"/>
          <w:lang w:val="sr-Latn-ME"/>
        </w:rPr>
        <w:t>Član 1</w:t>
      </w:r>
      <w:r w:rsidR="00417384">
        <w:rPr>
          <w:sz w:val="28"/>
          <w:szCs w:val="28"/>
          <w:lang w:val="sr-Latn-ME"/>
        </w:rPr>
        <w:t>4</w:t>
      </w:r>
    </w:p>
    <w:p w14:paraId="616B324C" w14:textId="111F0E86" w:rsidR="00C44838" w:rsidRDefault="002774AF" w:rsidP="00C44838">
      <w:pPr>
        <w:jc w:val="both"/>
        <w:rPr>
          <w:sz w:val="28"/>
          <w:szCs w:val="28"/>
          <w:lang w:val="sr-Latn-ME"/>
        </w:rPr>
      </w:pPr>
      <w:r w:rsidRPr="00F16C42">
        <w:rPr>
          <w:sz w:val="28"/>
          <w:szCs w:val="28"/>
          <w:lang w:val="sr-Latn-ME"/>
        </w:rPr>
        <w:t>Bliži postu</w:t>
      </w:r>
      <w:r w:rsidR="00CA04FC" w:rsidRPr="00F16C42">
        <w:rPr>
          <w:sz w:val="28"/>
          <w:szCs w:val="28"/>
          <w:lang w:val="sr-Latn-ME"/>
        </w:rPr>
        <w:t>pak</w:t>
      </w:r>
      <w:r w:rsidR="001F7CBE" w:rsidRPr="00F16C42">
        <w:rPr>
          <w:sz w:val="28"/>
          <w:szCs w:val="28"/>
          <w:lang w:val="sr-Latn-ME"/>
        </w:rPr>
        <w:t xml:space="preserve"> i način</w:t>
      </w:r>
      <w:r w:rsidR="00CA04FC" w:rsidRPr="00F16C42">
        <w:rPr>
          <w:sz w:val="28"/>
          <w:szCs w:val="28"/>
          <w:lang w:val="sr-Latn-ME"/>
        </w:rPr>
        <w:t xml:space="preserve"> upisa, izmjene ili </w:t>
      </w:r>
      <w:r w:rsidR="008F767A" w:rsidRPr="00F16C42">
        <w:rPr>
          <w:sz w:val="28"/>
          <w:szCs w:val="28"/>
          <w:lang w:val="sr-Latn-ME"/>
        </w:rPr>
        <w:t>brisanja</w:t>
      </w:r>
      <w:r w:rsidR="00FF14C6" w:rsidRPr="00F16C42">
        <w:rPr>
          <w:sz w:val="28"/>
          <w:szCs w:val="28"/>
          <w:lang w:val="sr-Latn-ME"/>
        </w:rPr>
        <w:t xml:space="preserve"> </w:t>
      </w:r>
      <w:r w:rsidR="00417D6D" w:rsidRPr="00F16C42">
        <w:rPr>
          <w:sz w:val="28"/>
          <w:szCs w:val="28"/>
          <w:lang w:val="sr-Latn-ME"/>
        </w:rPr>
        <w:t>nameta,</w:t>
      </w:r>
      <w:r w:rsidR="001F7CBE" w:rsidRPr="00F16C42">
        <w:rPr>
          <w:sz w:val="28"/>
          <w:szCs w:val="28"/>
          <w:lang w:val="sr-Latn-ME"/>
        </w:rPr>
        <w:t xml:space="preserve"> kao i druga pitanja od značaja za Registar,</w:t>
      </w:r>
      <w:r w:rsidRPr="00F16C42">
        <w:rPr>
          <w:sz w:val="28"/>
          <w:szCs w:val="28"/>
          <w:lang w:val="sr-Latn-ME"/>
        </w:rPr>
        <w:t xml:space="preserve"> </w:t>
      </w:r>
      <w:r w:rsidR="00852320" w:rsidRPr="00F16C42">
        <w:rPr>
          <w:sz w:val="28"/>
          <w:szCs w:val="28"/>
          <w:lang w:val="sr-Latn-ME"/>
        </w:rPr>
        <w:t>propisuje Ministar</w:t>
      </w:r>
      <w:r w:rsidR="00B2111D" w:rsidRPr="00F16C42">
        <w:rPr>
          <w:sz w:val="28"/>
          <w:szCs w:val="28"/>
          <w:lang w:val="sr-Latn-ME"/>
        </w:rPr>
        <w:t>stvo</w:t>
      </w:r>
      <w:r w:rsidR="004869A8" w:rsidRPr="00F16C42">
        <w:rPr>
          <w:sz w:val="28"/>
          <w:szCs w:val="28"/>
          <w:lang w:val="sr-Latn-ME"/>
        </w:rPr>
        <w:t xml:space="preserve"> </w:t>
      </w:r>
      <w:r w:rsidR="004869A8" w:rsidRPr="00AB0377">
        <w:rPr>
          <w:sz w:val="28"/>
          <w:szCs w:val="28"/>
          <w:lang w:val="sr-Latn-ME"/>
        </w:rPr>
        <w:t>u skladu sa ovim zakonom i zakonom kojim se uređuje elektronska uprava.</w:t>
      </w:r>
      <w:r w:rsidRPr="001274F8">
        <w:rPr>
          <w:sz w:val="28"/>
          <w:szCs w:val="28"/>
          <w:lang w:val="sr-Latn-ME"/>
        </w:rPr>
        <w:t xml:space="preserve"> </w:t>
      </w:r>
    </w:p>
    <w:p w14:paraId="0227E175" w14:textId="77777777" w:rsidR="00A92163" w:rsidRPr="001274F8" w:rsidRDefault="00A92163" w:rsidP="00C44838">
      <w:pPr>
        <w:jc w:val="both"/>
        <w:rPr>
          <w:sz w:val="28"/>
          <w:szCs w:val="28"/>
          <w:lang w:val="sr-Latn-ME"/>
        </w:rPr>
      </w:pPr>
    </w:p>
    <w:p w14:paraId="237D2C8E" w14:textId="77777777" w:rsidR="003A7C4A" w:rsidRDefault="003A7C4A" w:rsidP="00D167FB">
      <w:pPr>
        <w:spacing w:after="0"/>
        <w:rPr>
          <w:sz w:val="28"/>
          <w:szCs w:val="28"/>
          <w:lang w:val="sr-Latn-ME"/>
        </w:rPr>
      </w:pPr>
    </w:p>
    <w:p w14:paraId="76E34129" w14:textId="6E66ED27" w:rsidR="001F7CBE" w:rsidRDefault="004F7626" w:rsidP="003A7C4A">
      <w:pPr>
        <w:spacing w:after="0"/>
        <w:jc w:val="center"/>
        <w:rPr>
          <w:sz w:val="28"/>
          <w:szCs w:val="28"/>
          <w:lang w:val="sr-Latn-ME"/>
        </w:rPr>
      </w:pPr>
      <w:r w:rsidRPr="00F16C42">
        <w:rPr>
          <w:sz w:val="28"/>
          <w:szCs w:val="28"/>
          <w:lang w:val="sr-Latn-ME"/>
        </w:rPr>
        <w:t xml:space="preserve">III </w:t>
      </w:r>
      <w:r w:rsidR="001F7CBE" w:rsidRPr="00F16C42">
        <w:rPr>
          <w:sz w:val="28"/>
          <w:szCs w:val="28"/>
          <w:lang w:val="sr-Latn-ME"/>
        </w:rPr>
        <w:t>IZVJEŠTAVANJE</w:t>
      </w:r>
    </w:p>
    <w:p w14:paraId="23FB0B3B" w14:textId="77777777" w:rsidR="00417D6D" w:rsidRDefault="00417D6D" w:rsidP="00684894">
      <w:pPr>
        <w:spacing w:after="0"/>
        <w:jc w:val="center"/>
        <w:rPr>
          <w:sz w:val="28"/>
          <w:szCs w:val="28"/>
          <w:lang w:val="sr-Latn-ME"/>
        </w:rPr>
      </w:pPr>
    </w:p>
    <w:p w14:paraId="7FE8A938" w14:textId="0B891711" w:rsidR="009B5142" w:rsidRPr="001274F8" w:rsidRDefault="00417D6D" w:rsidP="00684894">
      <w:pPr>
        <w:spacing w:after="0"/>
        <w:jc w:val="center"/>
        <w:rPr>
          <w:sz w:val="28"/>
          <w:szCs w:val="28"/>
          <w:lang w:val="sr-Latn-ME"/>
        </w:rPr>
      </w:pPr>
      <w:r>
        <w:rPr>
          <w:sz w:val="28"/>
          <w:szCs w:val="28"/>
          <w:lang w:val="sr-Latn-ME"/>
        </w:rPr>
        <w:t xml:space="preserve">Izvještaj </w:t>
      </w:r>
      <w:r w:rsidR="00CA04FC" w:rsidRPr="001274F8">
        <w:rPr>
          <w:sz w:val="28"/>
          <w:szCs w:val="28"/>
          <w:lang w:val="sr-Latn-ME"/>
        </w:rPr>
        <w:t xml:space="preserve"> </w:t>
      </w:r>
    </w:p>
    <w:p w14:paraId="30B38DEE" w14:textId="2F6913D2" w:rsidR="00852320" w:rsidRPr="001274F8" w:rsidRDefault="00CC03BF" w:rsidP="00684894">
      <w:pPr>
        <w:tabs>
          <w:tab w:val="center" w:pos="4680"/>
          <w:tab w:val="left" w:pos="6828"/>
        </w:tabs>
        <w:spacing w:after="0"/>
        <w:rPr>
          <w:sz w:val="28"/>
          <w:szCs w:val="28"/>
          <w:lang w:val="sr-Latn-ME"/>
        </w:rPr>
      </w:pPr>
      <w:r w:rsidRPr="001274F8">
        <w:rPr>
          <w:sz w:val="28"/>
          <w:szCs w:val="28"/>
          <w:lang w:val="sr-Latn-ME"/>
        </w:rPr>
        <w:tab/>
      </w:r>
      <w:r w:rsidR="000247CA" w:rsidRPr="001274F8">
        <w:rPr>
          <w:sz w:val="28"/>
          <w:szCs w:val="28"/>
          <w:lang w:val="sr-Latn-ME"/>
        </w:rPr>
        <w:t>Član 1</w:t>
      </w:r>
      <w:r w:rsidR="00417384">
        <w:rPr>
          <w:sz w:val="28"/>
          <w:szCs w:val="28"/>
          <w:lang w:val="sr-Latn-ME"/>
        </w:rPr>
        <w:t>5</w:t>
      </w:r>
    </w:p>
    <w:p w14:paraId="46E53A43" w14:textId="4006441C" w:rsidR="00417D6D" w:rsidRDefault="00852320" w:rsidP="007245BB">
      <w:pPr>
        <w:jc w:val="both"/>
        <w:rPr>
          <w:sz w:val="28"/>
          <w:szCs w:val="28"/>
          <w:lang w:val="sr-Latn-ME"/>
        </w:rPr>
      </w:pPr>
      <w:r w:rsidRPr="001274F8">
        <w:rPr>
          <w:sz w:val="28"/>
          <w:szCs w:val="28"/>
          <w:lang w:val="sr-Latn-ME"/>
        </w:rPr>
        <w:t xml:space="preserve">Ministarstvo je dužno da jednom godišnje, a najkasnije do 31. marta tekuće godine za prethodnu godinu, </w:t>
      </w:r>
      <w:r w:rsidR="00CA04FC" w:rsidRPr="001274F8">
        <w:rPr>
          <w:sz w:val="28"/>
          <w:szCs w:val="28"/>
          <w:lang w:val="sr-Latn-ME"/>
        </w:rPr>
        <w:t xml:space="preserve">na osnovu podataka iz Registra, </w:t>
      </w:r>
      <w:r w:rsidRPr="001274F8">
        <w:rPr>
          <w:sz w:val="28"/>
          <w:szCs w:val="28"/>
          <w:lang w:val="sr-Latn-ME"/>
        </w:rPr>
        <w:t>do</w:t>
      </w:r>
      <w:r w:rsidR="007A2723">
        <w:rPr>
          <w:sz w:val="28"/>
          <w:szCs w:val="28"/>
          <w:lang w:val="sr-Latn-ME"/>
        </w:rPr>
        <w:t xml:space="preserve">stavi </w:t>
      </w:r>
      <w:r w:rsidR="00086C9E">
        <w:rPr>
          <w:sz w:val="28"/>
          <w:szCs w:val="28"/>
          <w:lang w:val="sr-Latn-ME"/>
        </w:rPr>
        <w:t xml:space="preserve">Izvještaj </w:t>
      </w:r>
      <w:r w:rsidR="007A2723">
        <w:rPr>
          <w:sz w:val="28"/>
          <w:szCs w:val="28"/>
          <w:lang w:val="sr-Latn-ME"/>
        </w:rPr>
        <w:t xml:space="preserve">Vladi Crne </w:t>
      </w:r>
      <w:r w:rsidR="00A92163">
        <w:rPr>
          <w:sz w:val="28"/>
          <w:szCs w:val="28"/>
          <w:lang w:val="sr-Latn-ME"/>
        </w:rPr>
        <w:t>Gore.</w:t>
      </w:r>
    </w:p>
    <w:p w14:paraId="69DA5713" w14:textId="41337887" w:rsidR="00417D6D" w:rsidRPr="001274F8" w:rsidRDefault="0077642C" w:rsidP="00653CBB">
      <w:pPr>
        <w:spacing w:after="0"/>
        <w:jc w:val="center"/>
        <w:rPr>
          <w:sz w:val="28"/>
          <w:szCs w:val="28"/>
          <w:lang w:val="sr-Latn-ME"/>
        </w:rPr>
      </w:pPr>
      <w:r>
        <w:rPr>
          <w:sz w:val="28"/>
          <w:szCs w:val="28"/>
          <w:lang w:val="sr-Latn-ME"/>
        </w:rPr>
        <w:t>Preporuke za unapređenje</w:t>
      </w:r>
    </w:p>
    <w:p w14:paraId="784B5F6C" w14:textId="071B0175" w:rsidR="00417D6D" w:rsidRPr="001274F8" w:rsidRDefault="00417D6D" w:rsidP="00653CBB">
      <w:pPr>
        <w:tabs>
          <w:tab w:val="center" w:pos="4680"/>
          <w:tab w:val="left" w:pos="6828"/>
        </w:tabs>
        <w:spacing w:after="0"/>
        <w:jc w:val="both"/>
        <w:rPr>
          <w:sz w:val="28"/>
          <w:szCs w:val="28"/>
          <w:lang w:val="sr-Latn-ME"/>
        </w:rPr>
      </w:pPr>
      <w:r w:rsidRPr="001274F8">
        <w:rPr>
          <w:sz w:val="28"/>
          <w:szCs w:val="28"/>
          <w:lang w:val="sr-Latn-ME"/>
        </w:rPr>
        <w:tab/>
        <w:t>Član 1</w:t>
      </w:r>
      <w:r w:rsidR="00417384">
        <w:rPr>
          <w:sz w:val="28"/>
          <w:szCs w:val="28"/>
          <w:lang w:val="sr-Latn-ME"/>
        </w:rPr>
        <w:t>6</w:t>
      </w:r>
    </w:p>
    <w:p w14:paraId="3907587C" w14:textId="26A0E781" w:rsidR="00417D6D" w:rsidRDefault="005A1729" w:rsidP="007245BB">
      <w:pPr>
        <w:jc w:val="both"/>
        <w:rPr>
          <w:sz w:val="28"/>
          <w:szCs w:val="28"/>
          <w:lang w:val="sr-Latn-ME"/>
        </w:rPr>
      </w:pPr>
      <w:r>
        <w:rPr>
          <w:sz w:val="28"/>
          <w:szCs w:val="28"/>
          <w:lang w:val="sr-Latn-ME"/>
        </w:rPr>
        <w:t>Izvještaj iz člana 15</w:t>
      </w:r>
      <w:r w:rsidR="00417D6D">
        <w:rPr>
          <w:sz w:val="28"/>
          <w:szCs w:val="28"/>
          <w:lang w:val="sr-Latn-ME"/>
        </w:rPr>
        <w:t xml:space="preserve"> ovog Zakona, sadrži analizu stanja u oblasti nameta, kao i preporuke za unapređenje</w:t>
      </w:r>
      <w:r w:rsidR="00086C9E">
        <w:rPr>
          <w:sz w:val="28"/>
          <w:szCs w:val="28"/>
          <w:lang w:val="sr-Latn-ME"/>
        </w:rPr>
        <w:t xml:space="preserve"> poslovnog ambijenta,</w:t>
      </w:r>
      <w:r w:rsidR="00417D6D">
        <w:rPr>
          <w:sz w:val="28"/>
          <w:szCs w:val="28"/>
          <w:lang w:val="sr-Latn-ME"/>
        </w:rPr>
        <w:t xml:space="preserve"> shodno sljedećim principima:</w:t>
      </w:r>
    </w:p>
    <w:p w14:paraId="7C33A632" w14:textId="60E46F28" w:rsidR="00417D6D" w:rsidRDefault="009931E3" w:rsidP="00653CBB">
      <w:pPr>
        <w:pStyle w:val="ListParagraph"/>
        <w:numPr>
          <w:ilvl w:val="0"/>
          <w:numId w:val="15"/>
        </w:numPr>
        <w:jc w:val="both"/>
        <w:rPr>
          <w:sz w:val="28"/>
          <w:szCs w:val="28"/>
          <w:lang w:val="sr-Latn-ME"/>
        </w:rPr>
      </w:pPr>
      <w:r>
        <w:rPr>
          <w:sz w:val="28"/>
          <w:szCs w:val="28"/>
          <w:lang w:val="sr-Latn-ME"/>
        </w:rPr>
        <w:t>Princip umjerenosti,</w:t>
      </w:r>
      <w:r w:rsidR="00417D6D">
        <w:rPr>
          <w:sz w:val="28"/>
          <w:szCs w:val="28"/>
          <w:lang w:val="sr-Latn-ME"/>
        </w:rPr>
        <w:t xml:space="preserve"> </w:t>
      </w:r>
      <w:r w:rsidR="00B2111D">
        <w:rPr>
          <w:sz w:val="28"/>
          <w:szCs w:val="28"/>
          <w:lang w:val="sr-Latn-ME"/>
        </w:rPr>
        <w:t>znači da nameti</w:t>
      </w:r>
      <w:r w:rsidR="00653CBB">
        <w:rPr>
          <w:sz w:val="28"/>
          <w:szCs w:val="28"/>
          <w:lang w:val="sr-Latn-ME"/>
        </w:rPr>
        <w:t xml:space="preserve"> </w:t>
      </w:r>
      <w:r w:rsidR="00B2111D">
        <w:rPr>
          <w:sz w:val="28"/>
          <w:szCs w:val="28"/>
          <w:lang w:val="sr-Latn-ME"/>
        </w:rPr>
        <w:t>treba da budu umjereni  u pogledu visine opterećenja koja pogađa fizička i pravna lica kao obveznike tih davanja.</w:t>
      </w:r>
    </w:p>
    <w:p w14:paraId="62F8EA7D" w14:textId="36893C88" w:rsidR="00417D6D" w:rsidRDefault="00B2111D" w:rsidP="00653CBB">
      <w:pPr>
        <w:pStyle w:val="ListParagraph"/>
        <w:numPr>
          <w:ilvl w:val="0"/>
          <w:numId w:val="15"/>
        </w:numPr>
        <w:jc w:val="both"/>
        <w:rPr>
          <w:sz w:val="28"/>
          <w:szCs w:val="28"/>
          <w:lang w:val="sr-Latn-ME"/>
        </w:rPr>
      </w:pPr>
      <w:r>
        <w:rPr>
          <w:sz w:val="28"/>
          <w:szCs w:val="28"/>
          <w:lang w:val="sr-Latn-ME"/>
        </w:rPr>
        <w:t xml:space="preserve">Princip transparentosti, </w:t>
      </w:r>
      <w:r w:rsidR="00653CBB">
        <w:rPr>
          <w:sz w:val="28"/>
          <w:szCs w:val="28"/>
          <w:lang w:val="sr-Latn-ME"/>
        </w:rPr>
        <w:t xml:space="preserve"> označava zahtjev da nameti budu javno dostupni, kako bi obveznici bili upoznati o svim elementima svakog pojedinačnog nameta;</w:t>
      </w:r>
    </w:p>
    <w:p w14:paraId="514A419B" w14:textId="49E3EF91" w:rsidR="00653CBB" w:rsidRDefault="00653CBB" w:rsidP="00653CBB">
      <w:pPr>
        <w:pStyle w:val="ListParagraph"/>
        <w:numPr>
          <w:ilvl w:val="0"/>
          <w:numId w:val="15"/>
        </w:numPr>
        <w:jc w:val="both"/>
        <w:rPr>
          <w:sz w:val="28"/>
          <w:szCs w:val="28"/>
          <w:lang w:val="sr-Latn-ME"/>
        </w:rPr>
      </w:pPr>
      <w:r>
        <w:rPr>
          <w:sz w:val="28"/>
          <w:szCs w:val="28"/>
          <w:lang w:val="sr-Latn-ME"/>
        </w:rPr>
        <w:t>Pr</w:t>
      </w:r>
      <w:r w:rsidR="00B2111D">
        <w:rPr>
          <w:sz w:val="28"/>
          <w:szCs w:val="28"/>
          <w:lang w:val="sr-Latn-ME"/>
        </w:rPr>
        <w:t xml:space="preserve">incip efikasnosti, predstavlja </w:t>
      </w:r>
      <w:r>
        <w:rPr>
          <w:sz w:val="28"/>
          <w:szCs w:val="28"/>
          <w:lang w:val="sr-Latn-ME"/>
        </w:rPr>
        <w:t xml:space="preserve"> zahtjev da se pri uvođenju i naplati nameta što manje utiče na poslovne odluke privrednih subjekata na tržištu;</w:t>
      </w:r>
    </w:p>
    <w:p w14:paraId="572EB96C" w14:textId="555F2474" w:rsidR="00653CBB" w:rsidRDefault="00653CBB" w:rsidP="00653CBB">
      <w:pPr>
        <w:pStyle w:val="ListParagraph"/>
        <w:numPr>
          <w:ilvl w:val="0"/>
          <w:numId w:val="15"/>
        </w:numPr>
        <w:jc w:val="both"/>
        <w:rPr>
          <w:sz w:val="28"/>
          <w:szCs w:val="28"/>
          <w:lang w:val="sr-Latn-ME"/>
        </w:rPr>
      </w:pPr>
      <w:r>
        <w:rPr>
          <w:sz w:val="28"/>
          <w:szCs w:val="28"/>
          <w:lang w:val="sr-Latn-ME"/>
        </w:rPr>
        <w:t>Pr</w:t>
      </w:r>
      <w:r w:rsidR="009931E3">
        <w:rPr>
          <w:sz w:val="28"/>
          <w:szCs w:val="28"/>
          <w:lang w:val="sr-Latn-ME"/>
        </w:rPr>
        <w:t>incip stabilnosti</w:t>
      </w:r>
      <w:r w:rsidR="00B2111D">
        <w:rPr>
          <w:sz w:val="28"/>
          <w:szCs w:val="28"/>
          <w:lang w:val="sr-Latn-ME"/>
        </w:rPr>
        <w:t xml:space="preserve"> je</w:t>
      </w:r>
      <w:r>
        <w:rPr>
          <w:sz w:val="28"/>
          <w:szCs w:val="28"/>
          <w:lang w:val="sr-Latn-ME"/>
        </w:rPr>
        <w:t xml:space="preserve"> zahtjev da namete ne treba često mijenja</w:t>
      </w:r>
      <w:r w:rsidR="009931E3">
        <w:rPr>
          <w:sz w:val="28"/>
          <w:szCs w:val="28"/>
          <w:lang w:val="sr-Latn-ME"/>
        </w:rPr>
        <w:t xml:space="preserve">ti,  </w:t>
      </w:r>
      <w:r w:rsidR="003A7C4A">
        <w:rPr>
          <w:sz w:val="28"/>
          <w:szCs w:val="28"/>
          <w:lang w:val="sr-Latn-ME"/>
        </w:rPr>
        <w:t>kako</w:t>
      </w:r>
      <w:r w:rsidR="009931E3">
        <w:rPr>
          <w:sz w:val="28"/>
          <w:szCs w:val="28"/>
          <w:lang w:val="sr-Latn-ME"/>
        </w:rPr>
        <w:t xml:space="preserve"> </w:t>
      </w:r>
      <w:r w:rsidR="003A7C4A">
        <w:rPr>
          <w:sz w:val="28"/>
          <w:szCs w:val="28"/>
          <w:lang w:val="sr-Latn-ME"/>
        </w:rPr>
        <w:t>se ne bi remetili</w:t>
      </w:r>
      <w:r w:rsidR="009931E3">
        <w:rPr>
          <w:sz w:val="28"/>
          <w:szCs w:val="28"/>
          <w:lang w:val="sr-Latn-ME"/>
        </w:rPr>
        <w:t xml:space="preserve"> uslovi </w:t>
      </w:r>
      <w:r>
        <w:rPr>
          <w:sz w:val="28"/>
          <w:szCs w:val="28"/>
          <w:lang w:val="sr-Latn-ME"/>
        </w:rPr>
        <w:t xml:space="preserve"> p</w:t>
      </w:r>
      <w:r w:rsidR="009931E3">
        <w:rPr>
          <w:sz w:val="28"/>
          <w:szCs w:val="28"/>
          <w:lang w:val="sr-Latn-ME"/>
        </w:rPr>
        <w:t>rivređivanja i da se mogu</w:t>
      </w:r>
      <w:r>
        <w:rPr>
          <w:sz w:val="28"/>
          <w:szCs w:val="28"/>
          <w:lang w:val="sr-Latn-ME"/>
        </w:rPr>
        <w:t xml:space="preserve"> planirati poslovne aktivnosti.</w:t>
      </w:r>
    </w:p>
    <w:p w14:paraId="7D71288F" w14:textId="77777777" w:rsidR="00F16C42" w:rsidRDefault="00F16C42" w:rsidP="007C4EEC">
      <w:pPr>
        <w:spacing w:after="0"/>
        <w:rPr>
          <w:sz w:val="28"/>
          <w:szCs w:val="28"/>
          <w:lang w:val="sr-Latn-ME"/>
        </w:rPr>
      </w:pPr>
    </w:p>
    <w:p w14:paraId="3682455A" w14:textId="6FC0071A" w:rsidR="00653CBB" w:rsidRPr="00653CBB" w:rsidRDefault="009A091E" w:rsidP="00653CBB">
      <w:pPr>
        <w:spacing w:after="0"/>
        <w:ind w:left="360"/>
        <w:jc w:val="center"/>
        <w:rPr>
          <w:sz w:val="28"/>
          <w:szCs w:val="28"/>
          <w:lang w:val="sr-Latn-ME"/>
        </w:rPr>
      </w:pPr>
      <w:r>
        <w:rPr>
          <w:sz w:val="28"/>
          <w:szCs w:val="28"/>
          <w:lang w:val="sr-Latn-ME"/>
        </w:rPr>
        <w:t>Poboljšanje uslova poslovanja</w:t>
      </w:r>
    </w:p>
    <w:p w14:paraId="619F8A97" w14:textId="36959333" w:rsidR="00653CBB" w:rsidRPr="00653CBB" w:rsidRDefault="00653CBB" w:rsidP="00653CBB">
      <w:pPr>
        <w:tabs>
          <w:tab w:val="center" w:pos="4680"/>
          <w:tab w:val="left" w:pos="6828"/>
        </w:tabs>
        <w:spacing w:after="0"/>
        <w:jc w:val="center"/>
        <w:rPr>
          <w:sz w:val="28"/>
          <w:szCs w:val="28"/>
          <w:lang w:val="sr-Latn-ME"/>
        </w:rPr>
      </w:pPr>
      <w:r w:rsidRPr="00653CBB">
        <w:rPr>
          <w:sz w:val="28"/>
          <w:szCs w:val="28"/>
          <w:lang w:val="sr-Latn-ME"/>
        </w:rPr>
        <w:t>Član 1</w:t>
      </w:r>
      <w:r w:rsidR="00417384">
        <w:rPr>
          <w:sz w:val="28"/>
          <w:szCs w:val="28"/>
          <w:lang w:val="sr-Latn-ME"/>
        </w:rPr>
        <w:t>7</w:t>
      </w:r>
    </w:p>
    <w:p w14:paraId="3C60F0DA" w14:textId="73AB535F" w:rsidR="00CD2637" w:rsidRDefault="00653CBB" w:rsidP="007245BB">
      <w:pPr>
        <w:jc w:val="both"/>
        <w:rPr>
          <w:sz w:val="28"/>
          <w:szCs w:val="28"/>
          <w:lang w:val="sr-Latn-ME"/>
        </w:rPr>
      </w:pPr>
      <w:r w:rsidRPr="005E3776">
        <w:rPr>
          <w:sz w:val="28"/>
          <w:szCs w:val="28"/>
          <w:lang w:val="sr-Latn-ME"/>
        </w:rPr>
        <w:t xml:space="preserve">Vlada Crne Gore, </w:t>
      </w:r>
      <w:r w:rsidR="00D64603">
        <w:rPr>
          <w:sz w:val="28"/>
          <w:szCs w:val="28"/>
          <w:lang w:val="sr-Latn-ME"/>
        </w:rPr>
        <w:t>na osnovu Izvještaja iz člana 15</w:t>
      </w:r>
      <w:r w:rsidRPr="005E3776">
        <w:rPr>
          <w:sz w:val="28"/>
          <w:szCs w:val="28"/>
          <w:lang w:val="sr-Latn-ME"/>
        </w:rPr>
        <w:t xml:space="preserve"> ovog zakona</w:t>
      </w:r>
      <w:r w:rsidR="00B902BA" w:rsidRPr="005E3776">
        <w:rPr>
          <w:sz w:val="28"/>
          <w:szCs w:val="28"/>
          <w:lang w:val="sr-Latn-ME"/>
        </w:rPr>
        <w:t xml:space="preserve">, </w:t>
      </w:r>
      <w:r w:rsidRPr="005E3776">
        <w:rPr>
          <w:sz w:val="28"/>
          <w:szCs w:val="28"/>
          <w:lang w:val="sr-Latn-ME"/>
        </w:rPr>
        <w:t>daje</w:t>
      </w:r>
      <w:r w:rsidR="00B902BA" w:rsidRPr="005E3776">
        <w:rPr>
          <w:sz w:val="28"/>
          <w:szCs w:val="28"/>
          <w:lang w:val="sr-Latn-ME"/>
        </w:rPr>
        <w:t xml:space="preserve"> ocjenu osnovanosti</w:t>
      </w:r>
      <w:r w:rsidR="005D1428" w:rsidRPr="005E3776">
        <w:rPr>
          <w:sz w:val="28"/>
          <w:szCs w:val="28"/>
          <w:lang w:val="sr-Latn-ME"/>
        </w:rPr>
        <w:t xml:space="preserve"> i opravdanosti pojedinačnih </w:t>
      </w:r>
      <w:r w:rsidRPr="005E3776">
        <w:rPr>
          <w:sz w:val="28"/>
          <w:szCs w:val="28"/>
          <w:lang w:val="sr-Latn-ME"/>
        </w:rPr>
        <w:t>nameta, kao i</w:t>
      </w:r>
      <w:r w:rsidR="00B902BA" w:rsidRPr="005E3776">
        <w:rPr>
          <w:sz w:val="28"/>
          <w:szCs w:val="28"/>
          <w:lang w:val="sr-Latn-ME"/>
        </w:rPr>
        <w:t xml:space="preserve"> smjernice</w:t>
      </w:r>
      <w:r w:rsidR="005D1428" w:rsidRPr="005E3776">
        <w:rPr>
          <w:sz w:val="28"/>
          <w:szCs w:val="28"/>
          <w:lang w:val="sr-Latn-ME"/>
        </w:rPr>
        <w:t xml:space="preserve"> </w:t>
      </w:r>
      <w:r w:rsidR="00F7768D" w:rsidRPr="005E3776">
        <w:rPr>
          <w:sz w:val="28"/>
          <w:szCs w:val="28"/>
          <w:lang w:val="sr-Latn-ME"/>
        </w:rPr>
        <w:t xml:space="preserve"> i predloge u cilju poboljšanja</w:t>
      </w:r>
      <w:r w:rsidR="00B902BA" w:rsidRPr="005E3776">
        <w:rPr>
          <w:sz w:val="28"/>
          <w:szCs w:val="28"/>
          <w:lang w:val="sr-Latn-ME"/>
        </w:rPr>
        <w:t xml:space="preserve"> uslova poslovanja u Crnoj Gori.</w:t>
      </w:r>
    </w:p>
    <w:p w14:paraId="2E1A89EB" w14:textId="77777777" w:rsidR="00CD2637" w:rsidRDefault="00CD2637" w:rsidP="007245BB">
      <w:pPr>
        <w:jc w:val="both"/>
        <w:rPr>
          <w:sz w:val="28"/>
          <w:szCs w:val="28"/>
          <w:lang w:val="sr-Latn-ME"/>
        </w:rPr>
      </w:pPr>
    </w:p>
    <w:p w14:paraId="3782A154" w14:textId="708CC845" w:rsidR="00CD2637" w:rsidRPr="00CD2637" w:rsidRDefault="00CD2637" w:rsidP="00CD2637">
      <w:pPr>
        <w:pStyle w:val="PlainText"/>
        <w:jc w:val="center"/>
        <w:rPr>
          <w:sz w:val="28"/>
          <w:szCs w:val="28"/>
          <w:lang w:val="sr-Latn-ME"/>
        </w:rPr>
      </w:pPr>
      <w:r w:rsidRPr="00CD2637">
        <w:rPr>
          <w:sz w:val="28"/>
          <w:szCs w:val="28"/>
          <w:lang w:val="sr-Latn-ME"/>
        </w:rPr>
        <w:t>Nadzor</w:t>
      </w:r>
    </w:p>
    <w:p w14:paraId="2973F5C0" w14:textId="13B2BB4E" w:rsidR="00CD2637" w:rsidRPr="00CD2637" w:rsidRDefault="00CD2637" w:rsidP="00CD2637">
      <w:pPr>
        <w:pStyle w:val="PlainText"/>
        <w:jc w:val="center"/>
        <w:rPr>
          <w:sz w:val="28"/>
          <w:szCs w:val="28"/>
          <w:lang w:val="sr-Latn-ME"/>
        </w:rPr>
      </w:pPr>
      <w:r w:rsidRPr="00CD2637">
        <w:rPr>
          <w:sz w:val="28"/>
          <w:szCs w:val="28"/>
          <w:lang w:val="sr-Latn-ME"/>
        </w:rPr>
        <w:t>Član 18</w:t>
      </w:r>
    </w:p>
    <w:p w14:paraId="60A77F3F" w14:textId="77777777" w:rsidR="00CD2637" w:rsidRPr="00CD2637" w:rsidRDefault="00CD2637" w:rsidP="00CD2637">
      <w:pPr>
        <w:pStyle w:val="PlainText"/>
        <w:rPr>
          <w:sz w:val="28"/>
          <w:szCs w:val="28"/>
          <w:lang w:val="sr-Latn-ME"/>
        </w:rPr>
      </w:pPr>
      <w:r w:rsidRPr="00CD2637">
        <w:rPr>
          <w:sz w:val="28"/>
          <w:szCs w:val="28"/>
          <w:lang w:val="sr-Latn-ME"/>
        </w:rPr>
        <w:t>Nadzor nad sprovođenjem  ovog zakona  vrši Ministarstvo.</w:t>
      </w:r>
    </w:p>
    <w:p w14:paraId="14C96C15" w14:textId="77777777" w:rsidR="00CD2637" w:rsidRPr="00CD2637" w:rsidRDefault="00CD2637" w:rsidP="00CD2637">
      <w:pPr>
        <w:pStyle w:val="PlainText"/>
        <w:rPr>
          <w:sz w:val="28"/>
          <w:szCs w:val="28"/>
          <w:lang w:val="sr-Latn-ME"/>
        </w:rPr>
      </w:pPr>
    </w:p>
    <w:p w14:paraId="4AC84912" w14:textId="77777777" w:rsidR="00CD2637" w:rsidRDefault="00CD2637" w:rsidP="00CD2637">
      <w:pPr>
        <w:pStyle w:val="PlainText"/>
      </w:pPr>
      <w:r>
        <w:t xml:space="preserve">                    </w:t>
      </w:r>
    </w:p>
    <w:p w14:paraId="4BAF5C66" w14:textId="77777777" w:rsidR="00CD2637" w:rsidRDefault="00CD2637" w:rsidP="00CD2637">
      <w:pPr>
        <w:pStyle w:val="PlainText"/>
      </w:pPr>
    </w:p>
    <w:p w14:paraId="21789F4E" w14:textId="77777777" w:rsidR="00CD2637" w:rsidRDefault="00CD2637" w:rsidP="00CD2637">
      <w:pPr>
        <w:pStyle w:val="PlainText"/>
      </w:pPr>
    </w:p>
    <w:p w14:paraId="0E440D17" w14:textId="00A8180D" w:rsidR="00CD2637" w:rsidRPr="00CD2637" w:rsidRDefault="00CD2637" w:rsidP="00CD2637">
      <w:pPr>
        <w:pStyle w:val="PlainText"/>
        <w:jc w:val="center"/>
        <w:rPr>
          <w:sz w:val="28"/>
          <w:lang w:val="sr-Latn-ME"/>
        </w:rPr>
      </w:pPr>
      <w:r w:rsidRPr="00CD2637">
        <w:rPr>
          <w:sz w:val="28"/>
          <w:lang w:val="sr-Latn-ME"/>
        </w:rPr>
        <w:t>Kaznene odredbe</w:t>
      </w:r>
    </w:p>
    <w:p w14:paraId="63B6EC51" w14:textId="2B844802" w:rsidR="00CD2637" w:rsidRPr="00CD2637" w:rsidRDefault="00CD2637" w:rsidP="00CD2637">
      <w:pPr>
        <w:pStyle w:val="PlainText"/>
        <w:jc w:val="center"/>
        <w:rPr>
          <w:sz w:val="28"/>
          <w:lang w:val="sr-Latn-ME"/>
        </w:rPr>
      </w:pPr>
      <w:r w:rsidRPr="00CD2637">
        <w:rPr>
          <w:sz w:val="28"/>
          <w:lang w:val="sr-Latn-ME"/>
        </w:rPr>
        <w:t>Član 19</w:t>
      </w:r>
    </w:p>
    <w:p w14:paraId="7B94CBC5" w14:textId="77777777" w:rsidR="00CD2637" w:rsidRPr="00CD2637" w:rsidRDefault="00CD2637" w:rsidP="00CD2637">
      <w:pPr>
        <w:pStyle w:val="PlainText"/>
        <w:jc w:val="both"/>
        <w:rPr>
          <w:sz w:val="28"/>
          <w:lang w:val="sr-Latn-ME"/>
        </w:rPr>
      </w:pPr>
      <w:r w:rsidRPr="00CD2637">
        <w:rPr>
          <w:sz w:val="28"/>
          <w:lang w:val="sr-Latn-ME"/>
        </w:rPr>
        <w:t>Novčanom kaznom  od 300 eura  do 600 eura kazniće se  za prekršaj odgovorno lice kod ovlašćenog predlagača zakona ili drugog propisa kojim se uvodi, mjenja ili ukida  namet ako:</w:t>
      </w:r>
    </w:p>
    <w:p w14:paraId="4F00F648" w14:textId="233FE42C" w:rsidR="00A92163" w:rsidRDefault="00CD2637" w:rsidP="00CD2637">
      <w:pPr>
        <w:pStyle w:val="PlainText"/>
        <w:jc w:val="both"/>
        <w:rPr>
          <w:sz w:val="28"/>
          <w:lang w:val="sr-Latn-ME"/>
        </w:rPr>
      </w:pPr>
      <w:r w:rsidRPr="00CD2637">
        <w:rPr>
          <w:sz w:val="28"/>
          <w:lang w:val="sr-Latn-ME"/>
        </w:rPr>
        <w:t xml:space="preserve">Ovlašćeni predlagač zakona ili </w:t>
      </w:r>
      <w:r>
        <w:rPr>
          <w:sz w:val="28"/>
          <w:lang w:val="sr-Latn-ME"/>
        </w:rPr>
        <w:t xml:space="preserve">drugog propisa  kojim se uvodi, </w:t>
      </w:r>
      <w:r w:rsidRPr="00CD2637">
        <w:rPr>
          <w:sz w:val="28"/>
          <w:lang w:val="sr-Latn-ME"/>
        </w:rPr>
        <w:t>mjenja ili ukid</w:t>
      </w:r>
      <w:r w:rsidR="007329FD">
        <w:rPr>
          <w:sz w:val="28"/>
          <w:lang w:val="sr-Latn-ME"/>
        </w:rPr>
        <w:t>a  namet ne dostavi  u roku od osam</w:t>
      </w:r>
      <w:r w:rsidRPr="00CD2637">
        <w:rPr>
          <w:sz w:val="28"/>
          <w:lang w:val="sr-Latn-ME"/>
        </w:rPr>
        <w:t xml:space="preserve"> dana od dana objavljivanja u ¨Službenom listu Crne Gore¨   zakon</w:t>
      </w:r>
      <w:r>
        <w:rPr>
          <w:sz w:val="28"/>
          <w:lang w:val="sr-Latn-ME"/>
        </w:rPr>
        <w:t xml:space="preserve"> ili drugi propis Ministarstvu,</w:t>
      </w:r>
      <w:r w:rsidRPr="00CD2637">
        <w:rPr>
          <w:sz w:val="28"/>
          <w:lang w:val="sr-Latn-ME"/>
        </w:rPr>
        <w:t xml:space="preserve"> na </w:t>
      </w:r>
      <w:r>
        <w:rPr>
          <w:sz w:val="28"/>
          <w:lang w:val="sr-Latn-ME"/>
        </w:rPr>
        <w:t>dalji postupak</w:t>
      </w:r>
      <w:r w:rsidRPr="00CD2637">
        <w:rPr>
          <w:sz w:val="28"/>
          <w:lang w:val="sr-Latn-ME"/>
        </w:rPr>
        <w:t xml:space="preserve"> upisa ili izmjene  podataka u Registru nameta.</w:t>
      </w:r>
    </w:p>
    <w:p w14:paraId="47F89BFB" w14:textId="77777777" w:rsidR="00CD2637" w:rsidRPr="00CD2637" w:rsidRDefault="00CD2637" w:rsidP="00CD2637">
      <w:pPr>
        <w:pStyle w:val="PlainText"/>
        <w:jc w:val="both"/>
        <w:rPr>
          <w:sz w:val="28"/>
          <w:lang w:val="sr-Latn-ME"/>
        </w:rPr>
      </w:pPr>
    </w:p>
    <w:p w14:paraId="30F436A9" w14:textId="0ED45D33" w:rsidR="00C95C1E" w:rsidRDefault="00C95C1E" w:rsidP="00C95C1E">
      <w:pPr>
        <w:spacing w:after="0"/>
        <w:jc w:val="center"/>
        <w:rPr>
          <w:sz w:val="28"/>
          <w:szCs w:val="28"/>
          <w:lang w:val="sr-Latn-ME"/>
        </w:rPr>
      </w:pPr>
      <w:r>
        <w:rPr>
          <w:sz w:val="28"/>
          <w:szCs w:val="28"/>
          <w:lang w:val="sr-Latn-ME"/>
        </w:rPr>
        <w:t>IV PRELAZNE I ZAVRŠNE ODREDBE</w:t>
      </w:r>
    </w:p>
    <w:p w14:paraId="48FCFDA2" w14:textId="2B234DF5" w:rsidR="003D5DEC" w:rsidRPr="001274F8" w:rsidRDefault="00385480" w:rsidP="00503C8F">
      <w:pPr>
        <w:spacing w:after="0"/>
        <w:jc w:val="center"/>
        <w:rPr>
          <w:sz w:val="28"/>
          <w:szCs w:val="28"/>
          <w:lang w:val="sr-Latn-ME"/>
        </w:rPr>
      </w:pPr>
      <w:r>
        <w:rPr>
          <w:sz w:val="28"/>
          <w:szCs w:val="28"/>
          <w:lang w:val="sr-Latn-ME"/>
        </w:rPr>
        <w:t>Uspostavljanje</w:t>
      </w:r>
      <w:r w:rsidR="003D5DEC" w:rsidRPr="001274F8">
        <w:rPr>
          <w:sz w:val="28"/>
          <w:szCs w:val="28"/>
          <w:lang w:val="sr-Latn-ME"/>
        </w:rPr>
        <w:t xml:space="preserve"> Registra</w:t>
      </w:r>
    </w:p>
    <w:p w14:paraId="1DCF7584" w14:textId="5F2A2D49" w:rsidR="00CD2637" w:rsidRPr="001274F8" w:rsidRDefault="00CD2637" w:rsidP="00CD2637">
      <w:pPr>
        <w:spacing w:after="0"/>
        <w:jc w:val="center"/>
        <w:rPr>
          <w:sz w:val="28"/>
          <w:szCs w:val="28"/>
          <w:lang w:val="sr-Latn-ME"/>
        </w:rPr>
      </w:pPr>
      <w:r>
        <w:rPr>
          <w:sz w:val="28"/>
          <w:szCs w:val="28"/>
          <w:lang w:val="sr-Latn-ME"/>
        </w:rPr>
        <w:t>Član 20</w:t>
      </w:r>
    </w:p>
    <w:p w14:paraId="0CCA8FB3" w14:textId="2FE00EEB" w:rsidR="00B902BA" w:rsidRPr="001274F8" w:rsidRDefault="00B902BA" w:rsidP="007245BB">
      <w:pPr>
        <w:jc w:val="both"/>
        <w:rPr>
          <w:sz w:val="28"/>
          <w:szCs w:val="28"/>
          <w:lang w:val="sr-Latn-ME"/>
        </w:rPr>
      </w:pPr>
      <w:r w:rsidRPr="001274F8">
        <w:rPr>
          <w:sz w:val="28"/>
          <w:szCs w:val="28"/>
          <w:lang w:val="sr-Latn-ME"/>
        </w:rPr>
        <w:t xml:space="preserve">Ministarstvo je dužno da u roku od 30 dana od dana stupanja na snagu ovog Zakona, </w:t>
      </w:r>
      <w:r w:rsidR="00276AD2">
        <w:rPr>
          <w:sz w:val="28"/>
          <w:szCs w:val="28"/>
          <w:lang w:val="sr-Latn-ME"/>
        </w:rPr>
        <w:t>upostavi Registar.</w:t>
      </w:r>
    </w:p>
    <w:p w14:paraId="51F76B6A" w14:textId="467B64B7" w:rsidR="00EB79F0" w:rsidRPr="001274F8" w:rsidRDefault="00537D37" w:rsidP="007245BB">
      <w:pPr>
        <w:jc w:val="both"/>
        <w:rPr>
          <w:sz w:val="28"/>
          <w:szCs w:val="28"/>
          <w:lang w:val="sr-Latn-ME"/>
        </w:rPr>
      </w:pPr>
      <w:r>
        <w:rPr>
          <w:sz w:val="28"/>
          <w:szCs w:val="28"/>
          <w:lang w:val="sr-Latn-ME"/>
        </w:rPr>
        <w:t>Sva zainteresovana lica</w:t>
      </w:r>
      <w:r w:rsidR="00EB79F0" w:rsidRPr="001274F8">
        <w:rPr>
          <w:sz w:val="28"/>
          <w:szCs w:val="28"/>
          <w:lang w:val="sr-Latn-ME"/>
        </w:rPr>
        <w:t xml:space="preserve"> mogu u roku od 60 dana od dana </w:t>
      </w:r>
      <w:r w:rsidR="00385480">
        <w:rPr>
          <w:sz w:val="28"/>
          <w:szCs w:val="28"/>
          <w:lang w:val="sr-Latn-ME"/>
        </w:rPr>
        <w:t>uspostavljanja</w:t>
      </w:r>
      <w:r>
        <w:rPr>
          <w:sz w:val="28"/>
          <w:szCs w:val="28"/>
          <w:lang w:val="sr-Latn-ME"/>
        </w:rPr>
        <w:t xml:space="preserve"> </w:t>
      </w:r>
      <w:r w:rsidR="00EB79F0" w:rsidRPr="001274F8">
        <w:rPr>
          <w:sz w:val="28"/>
          <w:szCs w:val="28"/>
          <w:lang w:val="sr-Latn-ME"/>
        </w:rPr>
        <w:t>Registra</w:t>
      </w:r>
      <w:r w:rsidR="00596CAB" w:rsidRPr="001274F8">
        <w:rPr>
          <w:sz w:val="28"/>
          <w:szCs w:val="28"/>
          <w:lang w:val="sr-Latn-ME"/>
        </w:rPr>
        <w:t xml:space="preserve"> </w:t>
      </w:r>
      <w:r w:rsidR="00EB79F0" w:rsidRPr="001274F8">
        <w:rPr>
          <w:sz w:val="28"/>
          <w:szCs w:val="28"/>
          <w:lang w:val="sr-Latn-ME"/>
        </w:rPr>
        <w:t>dati Ministars</w:t>
      </w:r>
      <w:r w:rsidR="003D5DEC" w:rsidRPr="001274F8">
        <w:rPr>
          <w:sz w:val="28"/>
          <w:szCs w:val="28"/>
          <w:lang w:val="sr-Latn-ME"/>
        </w:rPr>
        <w:t>tvu primjedbe na sadržaj</w:t>
      </w:r>
      <w:r w:rsidR="00F7768D" w:rsidRPr="001274F8">
        <w:rPr>
          <w:sz w:val="28"/>
          <w:szCs w:val="28"/>
          <w:lang w:val="sr-Latn-ME"/>
        </w:rPr>
        <w:t xml:space="preserve"> </w:t>
      </w:r>
      <w:r>
        <w:rPr>
          <w:sz w:val="28"/>
          <w:szCs w:val="28"/>
          <w:lang w:val="sr-Latn-ME"/>
        </w:rPr>
        <w:t>Registra.</w:t>
      </w:r>
    </w:p>
    <w:p w14:paraId="1BE0B3DA" w14:textId="46ECB4C7" w:rsidR="00EB79F0" w:rsidRPr="001274F8" w:rsidRDefault="00EB79F0" w:rsidP="007245BB">
      <w:pPr>
        <w:jc w:val="both"/>
        <w:rPr>
          <w:sz w:val="28"/>
          <w:szCs w:val="28"/>
          <w:lang w:val="sr-Latn-ME"/>
        </w:rPr>
      </w:pPr>
      <w:r w:rsidRPr="001274F8">
        <w:rPr>
          <w:sz w:val="28"/>
          <w:szCs w:val="28"/>
          <w:lang w:val="sr-Latn-ME"/>
        </w:rPr>
        <w:t xml:space="preserve">Poslije isteka roka iz stava 2 ovog člana, Ministarstvo će u </w:t>
      </w:r>
      <w:r w:rsidR="00500F85">
        <w:rPr>
          <w:sz w:val="28"/>
          <w:szCs w:val="28"/>
          <w:lang w:val="sr-Latn-ME"/>
        </w:rPr>
        <w:t>roku od</w:t>
      </w:r>
      <w:r w:rsidR="00500F85" w:rsidRPr="001274F8">
        <w:rPr>
          <w:sz w:val="28"/>
          <w:szCs w:val="28"/>
          <w:lang w:val="sr-Latn-ME"/>
        </w:rPr>
        <w:t xml:space="preserve"> </w:t>
      </w:r>
      <w:r w:rsidRPr="001274F8">
        <w:rPr>
          <w:sz w:val="28"/>
          <w:szCs w:val="28"/>
          <w:lang w:val="sr-Latn-ME"/>
        </w:rPr>
        <w:t>60 dana analizirati os</w:t>
      </w:r>
      <w:r w:rsidR="00FF5252" w:rsidRPr="001274F8">
        <w:rPr>
          <w:sz w:val="28"/>
          <w:szCs w:val="28"/>
          <w:lang w:val="sr-Latn-ME"/>
        </w:rPr>
        <w:t>novanost dostavljenih primjedbi</w:t>
      </w:r>
      <w:r w:rsidRPr="001274F8">
        <w:rPr>
          <w:sz w:val="28"/>
          <w:szCs w:val="28"/>
          <w:lang w:val="sr-Latn-ME"/>
        </w:rPr>
        <w:t xml:space="preserve"> i izvršiti izmjene </w:t>
      </w:r>
      <w:r w:rsidR="00C95C1E">
        <w:rPr>
          <w:sz w:val="28"/>
          <w:szCs w:val="28"/>
          <w:lang w:val="sr-Latn-ME"/>
        </w:rPr>
        <w:t xml:space="preserve">u </w:t>
      </w:r>
      <w:r w:rsidRPr="001274F8">
        <w:rPr>
          <w:sz w:val="28"/>
          <w:szCs w:val="28"/>
          <w:lang w:val="sr-Latn-ME"/>
        </w:rPr>
        <w:t>Registru, ukoliko su primjedbe osnovane.</w:t>
      </w:r>
    </w:p>
    <w:p w14:paraId="3CF0BA7B" w14:textId="576E455A" w:rsidR="00503C8F" w:rsidRDefault="00135BA3" w:rsidP="007245BB">
      <w:pPr>
        <w:jc w:val="both"/>
        <w:rPr>
          <w:sz w:val="28"/>
          <w:szCs w:val="28"/>
          <w:lang w:val="sr-Latn-ME"/>
        </w:rPr>
      </w:pPr>
      <w:r w:rsidRPr="001274F8">
        <w:rPr>
          <w:sz w:val="28"/>
          <w:szCs w:val="28"/>
          <w:lang w:val="sr-Latn-ME"/>
        </w:rPr>
        <w:t>Poslije isteka roka iz stava 3</w:t>
      </w:r>
      <w:r w:rsidR="00073798" w:rsidRPr="001274F8">
        <w:rPr>
          <w:sz w:val="28"/>
          <w:szCs w:val="28"/>
          <w:lang w:val="sr-Latn-ME"/>
        </w:rPr>
        <w:t xml:space="preserve"> ovog člana</w:t>
      </w:r>
      <w:r w:rsidR="0095751B" w:rsidRPr="001274F8">
        <w:rPr>
          <w:sz w:val="28"/>
          <w:szCs w:val="28"/>
          <w:lang w:val="sr-Latn-ME"/>
        </w:rPr>
        <w:t xml:space="preserve"> podaci u Registru su konačni.</w:t>
      </w:r>
    </w:p>
    <w:p w14:paraId="3C675F5E" w14:textId="77777777" w:rsidR="001F7CBE" w:rsidRDefault="001F7CBE" w:rsidP="001F7CBE">
      <w:pPr>
        <w:ind w:firstLine="720"/>
        <w:jc w:val="both"/>
        <w:rPr>
          <w:sz w:val="28"/>
          <w:szCs w:val="28"/>
          <w:lang w:val="sr-Latn-ME"/>
        </w:rPr>
      </w:pPr>
    </w:p>
    <w:p w14:paraId="3127D32C" w14:textId="5189AECA" w:rsidR="008F767A" w:rsidRDefault="008F767A" w:rsidP="008F767A">
      <w:pPr>
        <w:spacing w:after="0"/>
        <w:jc w:val="center"/>
        <w:rPr>
          <w:sz w:val="28"/>
          <w:szCs w:val="28"/>
          <w:lang w:val="sr-Latn-ME"/>
        </w:rPr>
      </w:pPr>
      <w:r>
        <w:rPr>
          <w:sz w:val="28"/>
          <w:szCs w:val="28"/>
          <w:lang w:val="sr-Latn-ME"/>
        </w:rPr>
        <w:t>Rok za donošenje podzakonsk</w:t>
      </w:r>
      <w:r w:rsidR="00916432">
        <w:rPr>
          <w:sz w:val="28"/>
          <w:szCs w:val="28"/>
          <w:lang w:val="sr-Latn-ME"/>
        </w:rPr>
        <w:t>og</w:t>
      </w:r>
      <w:r>
        <w:rPr>
          <w:sz w:val="28"/>
          <w:szCs w:val="28"/>
          <w:lang w:val="sr-Latn-ME"/>
        </w:rPr>
        <w:t xml:space="preserve"> propisa</w:t>
      </w:r>
    </w:p>
    <w:p w14:paraId="36242CCB" w14:textId="6DBD1C4B" w:rsidR="003D5DEC" w:rsidRPr="00916432" w:rsidRDefault="00CD2637" w:rsidP="008F767A">
      <w:pPr>
        <w:spacing w:after="0"/>
        <w:jc w:val="center"/>
        <w:rPr>
          <w:sz w:val="28"/>
          <w:szCs w:val="28"/>
          <w:lang w:val="sr-Latn-ME"/>
        </w:rPr>
      </w:pPr>
      <w:r>
        <w:rPr>
          <w:sz w:val="28"/>
          <w:szCs w:val="28"/>
          <w:lang w:val="sr-Latn-ME"/>
        </w:rPr>
        <w:t>Član 21</w:t>
      </w:r>
    </w:p>
    <w:p w14:paraId="0C377D01" w14:textId="3952FA24" w:rsidR="00EB79F0" w:rsidRPr="00916432" w:rsidRDefault="00D64603" w:rsidP="007245BB">
      <w:pPr>
        <w:jc w:val="both"/>
        <w:rPr>
          <w:sz w:val="28"/>
          <w:szCs w:val="28"/>
          <w:lang w:val="sr-Latn-ME"/>
        </w:rPr>
      </w:pPr>
      <w:r>
        <w:rPr>
          <w:sz w:val="28"/>
          <w:szCs w:val="28"/>
          <w:lang w:val="sr-Latn-ME"/>
        </w:rPr>
        <w:t>Propis iz člana 14</w:t>
      </w:r>
      <w:r w:rsidR="005B19F4" w:rsidRPr="00916432">
        <w:rPr>
          <w:sz w:val="28"/>
          <w:szCs w:val="28"/>
          <w:lang w:val="sr-Latn-ME"/>
        </w:rPr>
        <w:t xml:space="preserve"> ovog zakona donijeće se u roku od </w:t>
      </w:r>
      <w:r w:rsidR="003D5DEC" w:rsidRPr="00916432">
        <w:rPr>
          <w:sz w:val="28"/>
          <w:szCs w:val="28"/>
          <w:lang w:val="sr-Latn-ME"/>
        </w:rPr>
        <w:t>6</w:t>
      </w:r>
      <w:r w:rsidR="005B19F4" w:rsidRPr="00916432">
        <w:rPr>
          <w:sz w:val="28"/>
          <w:szCs w:val="28"/>
          <w:lang w:val="sr-Latn-ME"/>
        </w:rPr>
        <w:t>0 dana od dana stupanja na snagu ovog zakona.</w:t>
      </w:r>
    </w:p>
    <w:p w14:paraId="247371C3" w14:textId="402BDFD1" w:rsidR="0098498C" w:rsidRPr="008F767A" w:rsidRDefault="0098498C" w:rsidP="008F767A">
      <w:pPr>
        <w:spacing w:after="0"/>
        <w:jc w:val="center"/>
        <w:rPr>
          <w:sz w:val="28"/>
          <w:szCs w:val="28"/>
          <w:lang w:val="sr-Latn-ME"/>
        </w:rPr>
      </w:pPr>
      <w:r w:rsidRPr="008F767A">
        <w:rPr>
          <w:sz w:val="28"/>
          <w:szCs w:val="28"/>
          <w:lang w:val="sr-Latn-ME"/>
        </w:rPr>
        <w:t>Stupanje na snagu</w:t>
      </w:r>
    </w:p>
    <w:p w14:paraId="47C33EA5" w14:textId="3321E091" w:rsidR="00EB79F0" w:rsidRPr="00073798" w:rsidRDefault="000247CA" w:rsidP="008F767A">
      <w:pPr>
        <w:spacing w:after="0"/>
        <w:jc w:val="center"/>
        <w:rPr>
          <w:sz w:val="28"/>
          <w:szCs w:val="28"/>
          <w:lang w:val="sr-Latn-ME"/>
        </w:rPr>
      </w:pPr>
      <w:r w:rsidRPr="008F767A">
        <w:rPr>
          <w:sz w:val="28"/>
          <w:szCs w:val="28"/>
          <w:lang w:val="sr-Latn-ME"/>
        </w:rPr>
        <w:t>Č</w:t>
      </w:r>
      <w:r w:rsidR="00CD2637">
        <w:rPr>
          <w:sz w:val="28"/>
          <w:szCs w:val="28"/>
          <w:lang w:val="sr-Latn-ME"/>
        </w:rPr>
        <w:t>lan 22</w:t>
      </w:r>
    </w:p>
    <w:p w14:paraId="28470B05" w14:textId="77777777" w:rsidR="00EB79F0" w:rsidRDefault="00EB79F0" w:rsidP="007245BB">
      <w:pPr>
        <w:rPr>
          <w:rFonts w:cstheme="minorHAnsi"/>
          <w:sz w:val="28"/>
          <w:szCs w:val="28"/>
          <w:lang w:val="sr-Latn-ME"/>
        </w:rPr>
      </w:pPr>
      <w:r w:rsidRPr="00073798">
        <w:rPr>
          <w:rFonts w:cstheme="minorHAnsi"/>
          <w:sz w:val="28"/>
          <w:szCs w:val="28"/>
          <w:lang w:val="sr-Latn-ME"/>
        </w:rPr>
        <w:t>Ovaj zakon stupa na snagu osmog dana od dana objavljivanja u „Službenom listu Crne Gore“.</w:t>
      </w:r>
    </w:p>
    <w:p w14:paraId="766D818E" w14:textId="77777777" w:rsidR="00DA552D" w:rsidRDefault="00DA552D" w:rsidP="007245BB">
      <w:pPr>
        <w:rPr>
          <w:rFonts w:cstheme="minorHAnsi"/>
          <w:sz w:val="28"/>
          <w:szCs w:val="28"/>
          <w:lang w:val="sr-Latn-ME"/>
        </w:rPr>
      </w:pPr>
    </w:p>
    <w:p w14:paraId="621024B6" w14:textId="77777777" w:rsidR="00DA552D" w:rsidRDefault="00DA552D" w:rsidP="007245BB">
      <w:pPr>
        <w:rPr>
          <w:rFonts w:cstheme="minorHAnsi"/>
          <w:sz w:val="28"/>
          <w:szCs w:val="28"/>
          <w:lang w:val="sr-Latn-ME"/>
        </w:rPr>
      </w:pPr>
    </w:p>
    <w:p w14:paraId="361FE754" w14:textId="77777777" w:rsidR="00DA552D" w:rsidRPr="00E8513F" w:rsidRDefault="00DA552D" w:rsidP="00DA552D">
      <w:pPr>
        <w:tabs>
          <w:tab w:val="left" w:pos="6300"/>
        </w:tabs>
        <w:jc w:val="center"/>
        <w:rPr>
          <w:rFonts w:cstheme="minorHAnsi"/>
          <w:b/>
          <w:sz w:val="26"/>
          <w:szCs w:val="26"/>
          <w:lang w:val="bs-Latn-BA"/>
        </w:rPr>
      </w:pPr>
      <w:r w:rsidRPr="00E8513F">
        <w:rPr>
          <w:rFonts w:cstheme="minorHAnsi"/>
          <w:b/>
          <w:sz w:val="26"/>
          <w:szCs w:val="26"/>
          <w:lang w:val="bs-Latn-BA"/>
        </w:rPr>
        <w:t>OBRAZLOŽENJE</w:t>
      </w:r>
    </w:p>
    <w:p w14:paraId="00FA4721" w14:textId="77777777" w:rsidR="00DA552D" w:rsidRPr="00E8513F" w:rsidRDefault="00DA552D" w:rsidP="00DA552D">
      <w:pPr>
        <w:tabs>
          <w:tab w:val="left" w:pos="6300"/>
        </w:tabs>
        <w:jc w:val="both"/>
        <w:rPr>
          <w:rFonts w:cstheme="minorHAnsi"/>
          <w:b/>
          <w:sz w:val="26"/>
          <w:szCs w:val="26"/>
          <w:lang w:val="bs-Latn-BA"/>
        </w:rPr>
      </w:pPr>
    </w:p>
    <w:p w14:paraId="1C8766A7" w14:textId="77777777" w:rsidR="00DA552D" w:rsidRPr="00E8513F" w:rsidRDefault="00DA552D" w:rsidP="00DA552D">
      <w:pPr>
        <w:tabs>
          <w:tab w:val="left" w:pos="6300"/>
        </w:tabs>
        <w:jc w:val="both"/>
        <w:rPr>
          <w:rFonts w:cstheme="minorHAnsi"/>
          <w:b/>
          <w:sz w:val="26"/>
          <w:szCs w:val="26"/>
          <w:lang w:val="bs-Latn-BA"/>
        </w:rPr>
      </w:pPr>
      <w:r w:rsidRPr="00E8513F">
        <w:rPr>
          <w:rFonts w:cstheme="minorHAnsi"/>
          <w:b/>
          <w:sz w:val="26"/>
          <w:szCs w:val="26"/>
          <w:lang w:val="bs-Latn-BA"/>
        </w:rPr>
        <w:t xml:space="preserve"> I USTAVNI OSNOV ZA DONOŠENJE ZAKONA</w:t>
      </w:r>
    </w:p>
    <w:p w14:paraId="1179C7D9" w14:textId="77777777" w:rsidR="00DA552D" w:rsidRPr="00E8513F" w:rsidRDefault="00DA552D" w:rsidP="00DA552D">
      <w:pPr>
        <w:tabs>
          <w:tab w:val="left" w:pos="6300"/>
        </w:tabs>
        <w:jc w:val="both"/>
        <w:rPr>
          <w:rFonts w:cstheme="minorHAnsi"/>
          <w:sz w:val="26"/>
          <w:szCs w:val="26"/>
          <w:lang w:val="bs-Latn-BA"/>
        </w:rPr>
      </w:pPr>
      <w:r w:rsidRPr="00E8513F">
        <w:rPr>
          <w:rFonts w:cstheme="minorHAnsi"/>
          <w:sz w:val="26"/>
          <w:szCs w:val="26"/>
          <w:lang w:val="bs-Latn-BA"/>
        </w:rPr>
        <w:t>Ustavni osnov za donošenje Zakona o registru nameta u Crnoj Gori je u članu 16 stav 1 tačka 5 Ustava Crne Gore, kojim je propisano da se zakonom, u skladu sa Ustavom,  uređuju pitanja od interesa za Crnu Goru, kao i u članu 142. Ustava Crne Gore, kojim je utvrđeno da se država finansira od poreza, dažbina i drugih prihoda.</w:t>
      </w:r>
    </w:p>
    <w:p w14:paraId="07F49123" w14:textId="77777777" w:rsidR="00DA552D" w:rsidRPr="00E8513F" w:rsidRDefault="00DA552D" w:rsidP="00DA552D">
      <w:pPr>
        <w:tabs>
          <w:tab w:val="left" w:pos="6300"/>
        </w:tabs>
        <w:jc w:val="both"/>
        <w:rPr>
          <w:rFonts w:cstheme="minorHAnsi"/>
          <w:b/>
          <w:sz w:val="26"/>
          <w:szCs w:val="26"/>
          <w:lang w:val="bs-Latn-BA"/>
        </w:rPr>
      </w:pPr>
      <w:r w:rsidRPr="00E8513F">
        <w:rPr>
          <w:rFonts w:cstheme="minorHAnsi"/>
          <w:b/>
          <w:sz w:val="26"/>
          <w:szCs w:val="26"/>
          <w:lang w:val="bs-Latn-BA"/>
        </w:rPr>
        <w:t>II RAZLOZI ZA DONOŠENJE ZAKONA</w:t>
      </w:r>
    </w:p>
    <w:p w14:paraId="4C709783" w14:textId="77777777" w:rsidR="00DA552D" w:rsidRDefault="00DA552D" w:rsidP="00DA552D">
      <w:pPr>
        <w:tabs>
          <w:tab w:val="left" w:pos="6300"/>
        </w:tabs>
        <w:jc w:val="both"/>
        <w:rPr>
          <w:rFonts w:cstheme="minorHAnsi"/>
          <w:sz w:val="26"/>
          <w:szCs w:val="26"/>
          <w:lang w:val="bs-Latn-BA"/>
        </w:rPr>
      </w:pPr>
      <w:r w:rsidRPr="00E8513F">
        <w:rPr>
          <w:rFonts w:cstheme="minorHAnsi"/>
          <w:sz w:val="26"/>
          <w:szCs w:val="26"/>
          <w:lang w:val="bs-Latn-BA"/>
        </w:rPr>
        <w:t xml:space="preserve">Zakon o registru nameta u Crnoj Gori reguliše brojna pitanja od značaja za upravljanje Registrom nameta, kao što su uspostavljanje, sadržina, vođenje, održavanje Registra i druga pitanja od značaja za njegovo funkcionisanje. Naime, ovim Zakonom se po prvi put uspostavlja Registar nameta u Crnoj Gori. Nameti, u smislu ovog zakona, su poreski i neporeski javni prihodi koji se naplaćuju u Crnoj Gori na državnom i lokalnom nivou. Napominjemo da su, u skladu sa savremenom poresko-pravnom teorijom i praksom, poreski  javni prihodi - prihodi koje država prikuplja obaveznim plaćanjima poreskih obveznika, bez neposredne  protivusluge, dok su neporeski javni prihodi-prihodi koji se naplaćuju fizičkim i pravnim licima za korišćenje javnih dobara, pružanje određene javne usluge, kršenje zakonskih odredbi kao i drugi prihodi. </w:t>
      </w:r>
    </w:p>
    <w:p w14:paraId="4E34EB87" w14:textId="776AD87B" w:rsidR="0099386B" w:rsidRPr="00AD1C03" w:rsidRDefault="0099386B" w:rsidP="00DA552D">
      <w:pPr>
        <w:tabs>
          <w:tab w:val="left" w:pos="6300"/>
        </w:tabs>
        <w:jc w:val="both"/>
        <w:rPr>
          <w:rFonts w:cstheme="minorHAnsi"/>
          <w:sz w:val="26"/>
          <w:szCs w:val="26"/>
          <w:lang w:val="bs-Latn-BA"/>
        </w:rPr>
      </w:pPr>
      <w:r w:rsidRPr="00AD1C03">
        <w:rPr>
          <w:rFonts w:cstheme="minorHAnsi"/>
          <w:sz w:val="26"/>
          <w:szCs w:val="26"/>
          <w:lang w:val="bs-Latn-BA"/>
        </w:rPr>
        <w:t xml:space="preserve">Takođe, </w:t>
      </w:r>
      <w:r w:rsidRPr="00AD1C03">
        <w:rPr>
          <w:sz w:val="26"/>
          <w:szCs w:val="26"/>
          <w:lang w:val="sr-Latn-ME"/>
        </w:rPr>
        <w:t xml:space="preserve">Programom ekonomskih reformi 2021-2023, uspostavljanje Registra je prepoznato kao prioritetna reformska mjera. Kako se navodi u Programu, </w:t>
      </w:r>
      <w:r w:rsidRPr="00AD1C03">
        <w:rPr>
          <w:rFonts w:cstheme="minorHAnsi"/>
          <w:sz w:val="26"/>
          <w:szCs w:val="26"/>
          <w:lang w:val="sr-Latn-ME"/>
        </w:rPr>
        <w:t>cilj kreiranja ovog registra je centralizacija podataka o nametima koji se naplaćuju u Crnoj Gori, na državnom i lokalnom nivou, a u cilju pojednostavljenja procesa poslovanja i povećanja transparentnosti, koji cilj se upravo postiže Zakonom kojim se reguliše Registar.</w:t>
      </w:r>
    </w:p>
    <w:p w14:paraId="167149BB" w14:textId="77777777" w:rsidR="00DA552D" w:rsidRPr="00E8513F" w:rsidRDefault="00DA552D" w:rsidP="00DA552D">
      <w:pPr>
        <w:tabs>
          <w:tab w:val="left" w:pos="6300"/>
        </w:tabs>
        <w:jc w:val="both"/>
        <w:rPr>
          <w:rFonts w:cstheme="minorHAnsi"/>
          <w:sz w:val="26"/>
          <w:szCs w:val="26"/>
          <w:lang w:val="bs-Latn-BA"/>
        </w:rPr>
      </w:pPr>
      <w:r w:rsidRPr="00E8513F">
        <w:rPr>
          <w:rFonts w:cstheme="minorHAnsi"/>
          <w:sz w:val="26"/>
          <w:szCs w:val="26"/>
          <w:lang w:val="bs-Latn-BA"/>
        </w:rPr>
        <w:t>Razlozi za donošenje Zakona o registru nameta u Crnoj Gori mogu se podijeliti u dvije grupe.</w:t>
      </w:r>
    </w:p>
    <w:p w14:paraId="13265185" w14:textId="77777777" w:rsidR="00DA552D" w:rsidRPr="00E8513F" w:rsidRDefault="00DA552D" w:rsidP="00DA552D">
      <w:pPr>
        <w:tabs>
          <w:tab w:val="left" w:pos="6300"/>
        </w:tabs>
        <w:jc w:val="both"/>
        <w:rPr>
          <w:rFonts w:cstheme="minorHAnsi"/>
          <w:sz w:val="26"/>
          <w:szCs w:val="26"/>
          <w:lang w:val="bs-Latn-BA"/>
        </w:rPr>
      </w:pPr>
      <w:r w:rsidRPr="00E8513F">
        <w:rPr>
          <w:rFonts w:cstheme="minorHAnsi"/>
          <w:sz w:val="26"/>
          <w:szCs w:val="26"/>
          <w:lang w:val="bs-Latn-BA"/>
        </w:rPr>
        <w:t xml:space="preserve">Na prvom mjestu treba ukazati na činjenicu da kao i u savremenim državama tako i u Crnoj Gori postoji pluralizam nameta, odnosno javnih prihoda. Neki od tih nameta u potpunosti zadovoljavaju kriterijum izdašnosti, jer obezbjeđuju velika novčana sredstava za finansiranje planiranih javnih rashoda (npr. porez na dodatu vrijednost, akcize, doprinosi za obavezno socijalno osiguranje, porez na dohodak fizičkih lica i dr.), neki su značajni sa stanovišta lokalnih javnih finansija (npr. porez na nepokretnosti), a neki još nijesu dobili </w:t>
      </w:r>
      <w:r w:rsidRPr="00E8513F">
        <w:rPr>
          <w:rFonts w:cstheme="minorHAnsi"/>
          <w:sz w:val="26"/>
          <w:szCs w:val="26"/>
          <w:lang w:val="bs-Latn-BA"/>
        </w:rPr>
        <w:lastRenderedPageBreak/>
        <w:t xml:space="preserve">onaj fiskalni značaj koji imaju u savremenim zapadno-evropskim državama ali su značajni zbog  obavljanja drugih funkcija koje imaju u finansijsko-pravnom sistemu. Tako, veliki broj nameta (sada ih je ukupno </w:t>
      </w:r>
      <w:r w:rsidRPr="00E8513F">
        <w:rPr>
          <w:rFonts w:cstheme="minorHAnsi"/>
          <w:b/>
          <w:sz w:val="26"/>
          <w:szCs w:val="26"/>
          <w:lang w:val="bs-Latn-BA"/>
        </w:rPr>
        <w:t xml:space="preserve">2297) </w:t>
      </w:r>
      <w:r w:rsidRPr="00E8513F">
        <w:rPr>
          <w:rFonts w:cstheme="minorHAnsi"/>
          <w:sz w:val="26"/>
          <w:szCs w:val="26"/>
          <w:lang w:val="bs-Latn-BA"/>
        </w:rPr>
        <w:t>sa aspekta fizičkih i pravnih lica kao obveznika tih davanja, predstavljaju godinama visoko  opterećenje i trošak, jer njihova brojnost i raznovrsnost, otežava planiranje poslovnih aktivnosti, donošenje poslovnih odluka kao i obračunavanje i plaćanje mnogobrojnih poreskih i neporeskih obaveza, kako prema državnim tako i prema lokalnim nivoima vlasti. Zbog toga je, jedan od osnovnih ciljeva uspostavljanja Registra nameta-centralizacija  i objedinjavanje podataka na jednom mjestu nameta, kao obaveznih davanja koji se plaćaju u Crnoj Gori. Javno dostupni i na jednom mjestu sistematizovani podaci o nametima, pomoći će fizičkim i pravnim licima kao obveznicima tih davanja prvo, da realno planiraju svoje troškove,  poslovne i druge životne aktivnosti a zatim da brže, lakše, uredno i blagovremeno obračunavaju i  plaćaju poreze i druge dažbine. S druge strane, državna  uprava i lokalna samouprava imaće tačne i precizne podatke što od nameta kao poreskih i neporeskih javnih prihoda imaju pravo da naplate.</w:t>
      </w:r>
    </w:p>
    <w:p w14:paraId="401212D7" w14:textId="77777777" w:rsidR="00DA552D" w:rsidRPr="00E8513F" w:rsidRDefault="00DA552D" w:rsidP="00DA552D">
      <w:pPr>
        <w:tabs>
          <w:tab w:val="left" w:pos="6300"/>
        </w:tabs>
        <w:jc w:val="both"/>
        <w:rPr>
          <w:rFonts w:cstheme="minorHAnsi"/>
          <w:sz w:val="26"/>
          <w:szCs w:val="26"/>
          <w:lang w:val="bs-Latn-BA"/>
        </w:rPr>
      </w:pPr>
      <w:r w:rsidRPr="00E8513F">
        <w:rPr>
          <w:rFonts w:cstheme="minorHAnsi"/>
          <w:sz w:val="26"/>
          <w:szCs w:val="26"/>
          <w:lang w:val="bs-Latn-BA"/>
        </w:rPr>
        <w:t xml:space="preserve">Nadalje, zapaženo visoko fiskalno opterećenje fizičkih i pravnih lica u Crnoj Gori kao obveznika raznovrsnih nameta, koje oni doživljavaju kao  prevelike dažbine  i trošak a koje utiče na njihovo poslovanje, investicije  i životni standard, uslovili su i druge razloge za donošenje ovog Zakona. Prije svega, imajući u vidu potrebu unapređenja poslovnog ambijenta, pojednostavljenje postupka i načina plaćanja raznovrsnih obaveza, te prisutne probleme u dijelu nedovoljne informisanosti obveznika o njihovim brojnim obavezama ili postojanje nejasnoća, praznina u zakonima i drugima propisima, kao i  njihova nepreglednost, dovoljan su razlog da se Crna Gora  opredijeli za ustanovljavanje  Registra nameta i izradu Zakona o registru nameta. </w:t>
      </w:r>
    </w:p>
    <w:p w14:paraId="10698C70" w14:textId="77777777" w:rsidR="00DA552D" w:rsidRPr="00E8513F" w:rsidRDefault="00DA552D" w:rsidP="00DA552D">
      <w:pPr>
        <w:tabs>
          <w:tab w:val="left" w:pos="6300"/>
        </w:tabs>
        <w:jc w:val="both"/>
        <w:rPr>
          <w:rFonts w:cstheme="minorHAnsi"/>
          <w:sz w:val="26"/>
          <w:szCs w:val="26"/>
          <w:lang w:val="bs-Latn-BA"/>
        </w:rPr>
      </w:pPr>
      <w:r w:rsidRPr="00E8513F">
        <w:rPr>
          <w:rFonts w:cstheme="minorHAnsi"/>
          <w:sz w:val="26"/>
          <w:szCs w:val="26"/>
          <w:lang w:val="bs-Latn-BA"/>
        </w:rPr>
        <w:t>Zakon će omogućiti Vladi Crne Gore da, na osnovu obaveznog godišnjeg izvještavanja od strane nadležnog organa za poslove ekonomije (sada Ministarstvo ekonomskog razvoja) koji  upravlja Registrom, ocjenjuje osnovanost, opravdanost pojednih nameta koji postoje u poreskom sistemu Crne Gore ili koji se namjeravaju uvesti, posebno onda kada se radi o predlaganju novih obaveznih davanja na državnom i lokalnom nivou (npr. izmjeni  poreskih stopa, reduciranju ili proširivanju poreskih oslobođenja ili olakšica, dr.). Prethodno ima za cilj, kako unapređenje poslovnog i životnog ambijenta u Crnoj Gori, tako i doprinošenje budžetskoj stabilnost i funkcionalnosti.</w:t>
      </w:r>
    </w:p>
    <w:p w14:paraId="3C3D5F5B" w14:textId="77777777" w:rsidR="00DA552D" w:rsidRPr="00E8513F" w:rsidRDefault="00DA552D" w:rsidP="00DA552D">
      <w:pPr>
        <w:tabs>
          <w:tab w:val="left" w:pos="6300"/>
        </w:tabs>
        <w:jc w:val="both"/>
        <w:rPr>
          <w:rFonts w:cstheme="minorHAnsi"/>
          <w:b/>
          <w:sz w:val="26"/>
          <w:szCs w:val="26"/>
          <w:lang w:val="bs-Latn-BA"/>
        </w:rPr>
      </w:pPr>
      <w:r w:rsidRPr="00E8513F">
        <w:rPr>
          <w:rFonts w:cstheme="minorHAnsi"/>
          <w:b/>
          <w:sz w:val="26"/>
          <w:szCs w:val="26"/>
          <w:lang w:val="bs-Latn-BA"/>
        </w:rPr>
        <w:t>III USAGLAŠENOST SA EVROPSKIM ZAKONODAVSTVOM</w:t>
      </w:r>
    </w:p>
    <w:p w14:paraId="19800884" w14:textId="77777777" w:rsidR="00DA552D" w:rsidRPr="00E8513F" w:rsidRDefault="00DA552D" w:rsidP="00DA552D">
      <w:pPr>
        <w:tabs>
          <w:tab w:val="left" w:pos="6300"/>
        </w:tabs>
        <w:jc w:val="both"/>
        <w:rPr>
          <w:rFonts w:cstheme="minorHAnsi"/>
          <w:sz w:val="26"/>
          <w:szCs w:val="26"/>
          <w:lang w:val="bs-Latn-BA"/>
        </w:rPr>
      </w:pPr>
      <w:r w:rsidRPr="00E8513F">
        <w:rPr>
          <w:rFonts w:cstheme="minorHAnsi"/>
          <w:sz w:val="26"/>
          <w:szCs w:val="26"/>
          <w:lang w:val="bs-Latn-BA"/>
        </w:rPr>
        <w:t xml:space="preserve">U pripremi Zakona nijesu mogla biti korišćena uporedna iskustva u zemljama u regionu i razvijenim zemljama jer ovakvih reigistri ove vrste ne postoje. Takođe, </w:t>
      </w:r>
      <w:r w:rsidRPr="00E8513F">
        <w:rPr>
          <w:rFonts w:eastAsiaTheme="minorEastAsia" w:cstheme="minorHAnsi"/>
          <w:color w:val="000000"/>
          <w:sz w:val="26"/>
          <w:szCs w:val="26"/>
        </w:rPr>
        <w:t xml:space="preserve">ne </w:t>
      </w:r>
      <w:proofErr w:type="spellStart"/>
      <w:r w:rsidRPr="00E8513F">
        <w:rPr>
          <w:rFonts w:eastAsiaTheme="minorEastAsia" w:cstheme="minorHAnsi"/>
          <w:color w:val="000000"/>
          <w:sz w:val="26"/>
          <w:szCs w:val="26"/>
        </w:rPr>
        <w:t>postoje</w:t>
      </w:r>
      <w:proofErr w:type="spellEnd"/>
      <w:r w:rsidRPr="00E8513F">
        <w:rPr>
          <w:rFonts w:eastAsiaTheme="minorEastAsia" w:cstheme="minorHAnsi"/>
          <w:color w:val="000000"/>
          <w:sz w:val="26"/>
          <w:szCs w:val="26"/>
        </w:rPr>
        <w:t xml:space="preserve"> </w:t>
      </w:r>
      <w:proofErr w:type="spellStart"/>
      <w:r w:rsidRPr="00E8513F">
        <w:rPr>
          <w:rFonts w:eastAsiaTheme="minorEastAsia" w:cstheme="minorHAnsi"/>
          <w:color w:val="000000"/>
          <w:sz w:val="26"/>
          <w:szCs w:val="26"/>
        </w:rPr>
        <w:lastRenderedPageBreak/>
        <w:t>direktive</w:t>
      </w:r>
      <w:proofErr w:type="spellEnd"/>
      <w:r w:rsidRPr="00E8513F">
        <w:rPr>
          <w:rFonts w:eastAsiaTheme="minorEastAsia" w:cstheme="minorHAnsi"/>
          <w:color w:val="000000"/>
          <w:sz w:val="26"/>
          <w:szCs w:val="26"/>
        </w:rPr>
        <w:t xml:space="preserve"> EU </w:t>
      </w:r>
      <w:proofErr w:type="spellStart"/>
      <w:r w:rsidRPr="00E8513F">
        <w:rPr>
          <w:rFonts w:eastAsiaTheme="minorEastAsia" w:cstheme="minorHAnsi"/>
          <w:color w:val="000000"/>
          <w:sz w:val="26"/>
          <w:szCs w:val="26"/>
        </w:rPr>
        <w:t>ili</w:t>
      </w:r>
      <w:proofErr w:type="spellEnd"/>
      <w:r w:rsidRPr="00E8513F">
        <w:rPr>
          <w:rFonts w:eastAsiaTheme="minorEastAsia" w:cstheme="minorHAnsi"/>
          <w:color w:val="000000"/>
          <w:sz w:val="26"/>
          <w:szCs w:val="26"/>
        </w:rPr>
        <w:t xml:space="preserve"> </w:t>
      </w:r>
      <w:proofErr w:type="spellStart"/>
      <w:r w:rsidRPr="00E8513F">
        <w:rPr>
          <w:rFonts w:eastAsiaTheme="minorEastAsia" w:cstheme="minorHAnsi"/>
          <w:color w:val="000000"/>
          <w:sz w:val="26"/>
          <w:szCs w:val="26"/>
        </w:rPr>
        <w:t>potvrđene</w:t>
      </w:r>
      <w:proofErr w:type="spellEnd"/>
      <w:r w:rsidRPr="00E8513F">
        <w:rPr>
          <w:rFonts w:eastAsiaTheme="minorEastAsia" w:cstheme="minorHAnsi"/>
          <w:color w:val="000000"/>
          <w:sz w:val="26"/>
          <w:szCs w:val="26"/>
        </w:rPr>
        <w:t xml:space="preserve"> </w:t>
      </w:r>
      <w:proofErr w:type="spellStart"/>
      <w:r w:rsidRPr="00E8513F">
        <w:rPr>
          <w:rFonts w:eastAsiaTheme="minorEastAsia" w:cstheme="minorHAnsi"/>
          <w:color w:val="000000"/>
          <w:sz w:val="26"/>
          <w:szCs w:val="26"/>
        </w:rPr>
        <w:t>međunarodne</w:t>
      </w:r>
      <w:proofErr w:type="spellEnd"/>
      <w:r w:rsidRPr="00E8513F">
        <w:rPr>
          <w:rFonts w:eastAsiaTheme="minorEastAsia" w:cstheme="minorHAnsi"/>
          <w:color w:val="000000"/>
          <w:sz w:val="26"/>
          <w:szCs w:val="26"/>
        </w:rPr>
        <w:t xml:space="preserve"> </w:t>
      </w:r>
      <w:proofErr w:type="spellStart"/>
      <w:r w:rsidRPr="00E8513F">
        <w:rPr>
          <w:rFonts w:eastAsiaTheme="minorEastAsia" w:cstheme="minorHAnsi"/>
          <w:color w:val="000000"/>
          <w:sz w:val="26"/>
          <w:szCs w:val="26"/>
        </w:rPr>
        <w:t>konvencije</w:t>
      </w:r>
      <w:proofErr w:type="spellEnd"/>
      <w:r w:rsidRPr="00E8513F">
        <w:rPr>
          <w:rFonts w:eastAsiaTheme="minorEastAsia" w:cstheme="minorHAnsi"/>
          <w:color w:val="000000"/>
          <w:sz w:val="26"/>
          <w:szCs w:val="26"/>
        </w:rPr>
        <w:t xml:space="preserve"> </w:t>
      </w:r>
      <w:proofErr w:type="spellStart"/>
      <w:r w:rsidRPr="00E8513F">
        <w:rPr>
          <w:rFonts w:eastAsiaTheme="minorEastAsia" w:cstheme="minorHAnsi"/>
          <w:color w:val="000000"/>
          <w:sz w:val="26"/>
          <w:szCs w:val="26"/>
        </w:rPr>
        <w:t>sa</w:t>
      </w:r>
      <w:proofErr w:type="spellEnd"/>
      <w:r w:rsidRPr="00E8513F">
        <w:rPr>
          <w:rFonts w:eastAsiaTheme="minorEastAsia" w:cstheme="minorHAnsi"/>
          <w:color w:val="000000"/>
          <w:sz w:val="26"/>
          <w:szCs w:val="26"/>
        </w:rPr>
        <w:t xml:space="preserve"> </w:t>
      </w:r>
      <w:proofErr w:type="spellStart"/>
      <w:r w:rsidRPr="00E8513F">
        <w:rPr>
          <w:rFonts w:eastAsiaTheme="minorEastAsia" w:cstheme="minorHAnsi"/>
          <w:color w:val="000000"/>
          <w:sz w:val="26"/>
          <w:szCs w:val="26"/>
        </w:rPr>
        <w:t>kojima</w:t>
      </w:r>
      <w:proofErr w:type="spellEnd"/>
      <w:r w:rsidRPr="00E8513F">
        <w:rPr>
          <w:rFonts w:eastAsiaTheme="minorEastAsia" w:cstheme="minorHAnsi"/>
          <w:color w:val="000000"/>
          <w:sz w:val="26"/>
          <w:szCs w:val="26"/>
        </w:rPr>
        <w:t xml:space="preserve"> </w:t>
      </w:r>
      <w:proofErr w:type="spellStart"/>
      <w:r w:rsidRPr="00E8513F">
        <w:rPr>
          <w:rFonts w:eastAsiaTheme="minorEastAsia" w:cstheme="minorHAnsi"/>
          <w:color w:val="000000"/>
          <w:sz w:val="26"/>
          <w:szCs w:val="26"/>
        </w:rPr>
        <w:t>treba</w:t>
      </w:r>
      <w:proofErr w:type="spellEnd"/>
      <w:r w:rsidRPr="00E8513F">
        <w:rPr>
          <w:rFonts w:eastAsiaTheme="minorEastAsia" w:cstheme="minorHAnsi"/>
          <w:color w:val="000000"/>
          <w:sz w:val="26"/>
          <w:szCs w:val="26"/>
        </w:rPr>
        <w:t xml:space="preserve"> da </w:t>
      </w:r>
      <w:proofErr w:type="spellStart"/>
      <w:r w:rsidRPr="00E8513F">
        <w:rPr>
          <w:rFonts w:eastAsiaTheme="minorEastAsia" w:cstheme="minorHAnsi"/>
          <w:color w:val="000000"/>
          <w:sz w:val="26"/>
          <w:szCs w:val="26"/>
        </w:rPr>
        <w:t>bude</w:t>
      </w:r>
      <w:proofErr w:type="spellEnd"/>
      <w:r w:rsidRPr="00E8513F">
        <w:rPr>
          <w:rFonts w:eastAsiaTheme="minorEastAsia" w:cstheme="minorHAnsi"/>
          <w:color w:val="000000"/>
          <w:sz w:val="26"/>
          <w:szCs w:val="26"/>
        </w:rPr>
        <w:t xml:space="preserve"> </w:t>
      </w:r>
      <w:proofErr w:type="spellStart"/>
      <w:r w:rsidRPr="00E8513F">
        <w:rPr>
          <w:rFonts w:eastAsiaTheme="minorEastAsia" w:cstheme="minorHAnsi"/>
          <w:color w:val="000000"/>
          <w:sz w:val="26"/>
          <w:szCs w:val="26"/>
        </w:rPr>
        <w:t>usaglašen</w:t>
      </w:r>
      <w:proofErr w:type="spellEnd"/>
      <w:r w:rsidRPr="00E8513F">
        <w:rPr>
          <w:rFonts w:eastAsiaTheme="minorEastAsia" w:cstheme="minorHAnsi"/>
          <w:color w:val="000000"/>
          <w:sz w:val="26"/>
          <w:szCs w:val="26"/>
        </w:rPr>
        <w:t xml:space="preserve"> </w:t>
      </w:r>
      <w:proofErr w:type="spellStart"/>
      <w:r w:rsidRPr="00E8513F">
        <w:rPr>
          <w:rFonts w:eastAsiaTheme="minorEastAsia" w:cstheme="minorHAnsi"/>
          <w:color w:val="000000"/>
          <w:sz w:val="26"/>
          <w:szCs w:val="26"/>
        </w:rPr>
        <w:t>ovaj</w:t>
      </w:r>
      <w:proofErr w:type="spellEnd"/>
      <w:r w:rsidRPr="00E8513F">
        <w:rPr>
          <w:rFonts w:eastAsiaTheme="minorEastAsia" w:cstheme="minorHAnsi"/>
          <w:color w:val="000000"/>
          <w:sz w:val="26"/>
          <w:szCs w:val="26"/>
        </w:rPr>
        <w:t xml:space="preserve"> </w:t>
      </w:r>
      <w:proofErr w:type="spellStart"/>
      <w:r w:rsidRPr="00E8513F">
        <w:rPr>
          <w:rFonts w:eastAsiaTheme="minorEastAsia" w:cstheme="minorHAnsi"/>
          <w:color w:val="000000"/>
          <w:sz w:val="26"/>
          <w:szCs w:val="26"/>
        </w:rPr>
        <w:t>zakon</w:t>
      </w:r>
      <w:proofErr w:type="spellEnd"/>
      <w:r w:rsidRPr="00E8513F">
        <w:rPr>
          <w:rFonts w:eastAsiaTheme="minorEastAsia" w:cstheme="minorHAnsi"/>
          <w:color w:val="000000"/>
          <w:sz w:val="26"/>
          <w:szCs w:val="26"/>
        </w:rPr>
        <w:t>.</w:t>
      </w:r>
    </w:p>
    <w:p w14:paraId="5FD37D5A" w14:textId="77777777" w:rsidR="00DA552D" w:rsidRPr="00E8513F" w:rsidRDefault="00DA552D" w:rsidP="00DA552D">
      <w:pPr>
        <w:tabs>
          <w:tab w:val="left" w:pos="6300"/>
        </w:tabs>
        <w:jc w:val="both"/>
        <w:rPr>
          <w:rFonts w:cstheme="minorHAnsi"/>
          <w:sz w:val="26"/>
          <w:szCs w:val="26"/>
          <w:lang w:val="bs-Latn-BA"/>
        </w:rPr>
      </w:pPr>
      <w:r w:rsidRPr="00E8513F">
        <w:rPr>
          <w:rFonts w:cstheme="minorHAnsi"/>
          <w:b/>
          <w:sz w:val="26"/>
          <w:szCs w:val="26"/>
          <w:lang w:val="bs-Latn-BA"/>
        </w:rPr>
        <w:t>IV OBJAŠNJENJE OSNOVNIH PRAVNIH INSTITUTA</w:t>
      </w:r>
    </w:p>
    <w:p w14:paraId="4F7CD7E3" w14:textId="77777777" w:rsidR="00DA552D" w:rsidRPr="00E8513F" w:rsidRDefault="00DA552D" w:rsidP="00DA552D">
      <w:pPr>
        <w:tabs>
          <w:tab w:val="left" w:pos="6300"/>
        </w:tabs>
        <w:jc w:val="both"/>
        <w:rPr>
          <w:rFonts w:cstheme="minorHAnsi"/>
          <w:b/>
          <w:sz w:val="26"/>
          <w:szCs w:val="26"/>
          <w:lang w:val="bs-Latn-BA"/>
        </w:rPr>
      </w:pPr>
      <w:r w:rsidRPr="00E8513F">
        <w:rPr>
          <w:rFonts w:cstheme="minorHAnsi"/>
          <w:sz w:val="26"/>
          <w:szCs w:val="26"/>
          <w:lang w:val="bs-Latn-BA"/>
        </w:rPr>
        <w:t xml:space="preserve">Predlog Zakona o Registru nameta u Crnoj Gori sadrži četiri djela:  </w:t>
      </w:r>
      <w:r w:rsidRPr="00E8513F">
        <w:rPr>
          <w:rFonts w:cstheme="minorHAnsi"/>
          <w:b/>
          <w:sz w:val="26"/>
          <w:szCs w:val="26"/>
          <w:lang w:val="bs-Latn-BA"/>
        </w:rPr>
        <w:t>Osnovne odredbe, Sadržina i upravljanje Registrom, Izvještavanje i Prelazne i završne odredbe.</w:t>
      </w:r>
    </w:p>
    <w:p w14:paraId="0372F26A" w14:textId="77777777" w:rsidR="00DA552D" w:rsidRPr="00E8513F" w:rsidRDefault="00DA552D" w:rsidP="00DA552D">
      <w:pPr>
        <w:tabs>
          <w:tab w:val="left" w:pos="6300"/>
        </w:tabs>
        <w:jc w:val="both"/>
        <w:rPr>
          <w:rFonts w:cstheme="minorHAnsi"/>
          <w:sz w:val="26"/>
          <w:szCs w:val="26"/>
          <w:lang w:val="bs-Latn-BA"/>
        </w:rPr>
      </w:pPr>
      <w:r w:rsidRPr="00E8513F">
        <w:rPr>
          <w:rFonts w:cstheme="minorHAnsi"/>
          <w:sz w:val="26"/>
          <w:szCs w:val="26"/>
          <w:lang w:val="bs-Latn-BA"/>
        </w:rPr>
        <w:t>U prvom dijelu koji naziv ¨</w:t>
      </w:r>
      <w:r w:rsidRPr="00E8513F">
        <w:rPr>
          <w:rFonts w:cstheme="minorHAnsi"/>
          <w:b/>
          <w:sz w:val="26"/>
          <w:szCs w:val="26"/>
          <w:lang w:val="bs-Latn-BA"/>
        </w:rPr>
        <w:t>Osnovne odredbe¨(čl. 1-4)</w:t>
      </w:r>
      <w:r w:rsidRPr="00E8513F">
        <w:rPr>
          <w:rFonts w:cstheme="minorHAnsi"/>
          <w:sz w:val="26"/>
          <w:szCs w:val="26"/>
          <w:lang w:val="bs-Latn-BA"/>
        </w:rPr>
        <w:t xml:space="preserve"> uređeni su predmet zakona,  a zatim  registar,  nameti,  kao i cilj uvođenja registra.</w:t>
      </w:r>
    </w:p>
    <w:p w14:paraId="6BCA82E7" w14:textId="77777777" w:rsidR="00DA552D" w:rsidRPr="00E8513F" w:rsidRDefault="00DA552D" w:rsidP="00DA552D">
      <w:pPr>
        <w:tabs>
          <w:tab w:val="left" w:pos="6300"/>
        </w:tabs>
        <w:jc w:val="both"/>
        <w:rPr>
          <w:rFonts w:cstheme="minorHAnsi"/>
          <w:sz w:val="26"/>
          <w:szCs w:val="26"/>
          <w:lang w:val="bs-Latn-BA"/>
        </w:rPr>
      </w:pPr>
      <w:r w:rsidRPr="00E8513F">
        <w:rPr>
          <w:rFonts w:cstheme="minorHAnsi"/>
          <w:sz w:val="26"/>
          <w:szCs w:val="26"/>
          <w:lang w:val="bs-Latn-BA"/>
        </w:rPr>
        <w:t>Tako je članom 1 Zakona  o registru nameta u Crnoj Gori propisano da  se ovim zakonom uredjuje  uspostavljanje, sadržina, vođenje i održavanje Registra nameta,  kao i druga pitanja  od značaja za upravljanje Registrom nameta u Crnoj Gori.</w:t>
      </w:r>
    </w:p>
    <w:p w14:paraId="530CD32D" w14:textId="77777777" w:rsidR="00DA552D" w:rsidRPr="00E8513F" w:rsidRDefault="00DA552D" w:rsidP="00DA552D">
      <w:pPr>
        <w:tabs>
          <w:tab w:val="left" w:pos="6300"/>
        </w:tabs>
        <w:jc w:val="both"/>
        <w:rPr>
          <w:rFonts w:cstheme="minorHAnsi"/>
          <w:sz w:val="26"/>
          <w:szCs w:val="26"/>
          <w:lang w:val="bs-Latn-BA"/>
        </w:rPr>
      </w:pPr>
      <w:r w:rsidRPr="00E8513F">
        <w:rPr>
          <w:rFonts w:cstheme="minorHAnsi"/>
          <w:b/>
          <w:sz w:val="26"/>
          <w:szCs w:val="26"/>
          <w:lang w:val="bs-Latn-BA"/>
        </w:rPr>
        <w:t xml:space="preserve">Odredbama člana 2 </w:t>
      </w:r>
      <w:r w:rsidRPr="00E8513F">
        <w:rPr>
          <w:rFonts w:cstheme="minorHAnsi"/>
          <w:sz w:val="26"/>
          <w:szCs w:val="26"/>
          <w:lang w:val="bs-Latn-BA"/>
        </w:rPr>
        <w:t xml:space="preserve">definisan je registar kao jedinstvena, centralizovana i elektronski  vođena evidencija nameta u Crnoj Gori, u koju se podaci unose i čuvaju u skladu sa ovim zakonom. </w:t>
      </w:r>
    </w:p>
    <w:p w14:paraId="2E0E378C" w14:textId="77777777" w:rsidR="00DA552D" w:rsidRPr="00E8513F" w:rsidRDefault="00DA552D" w:rsidP="00DA552D">
      <w:pPr>
        <w:tabs>
          <w:tab w:val="left" w:pos="6300"/>
        </w:tabs>
        <w:jc w:val="both"/>
        <w:rPr>
          <w:rFonts w:cstheme="minorHAnsi"/>
          <w:sz w:val="26"/>
          <w:szCs w:val="26"/>
          <w:lang w:val="bs-Latn-BA"/>
        </w:rPr>
      </w:pPr>
      <w:r w:rsidRPr="00E8513F">
        <w:rPr>
          <w:rFonts w:cstheme="minorHAnsi"/>
          <w:b/>
          <w:sz w:val="26"/>
          <w:szCs w:val="26"/>
          <w:lang w:val="bs-Latn-BA"/>
        </w:rPr>
        <w:t>Članom 3</w:t>
      </w:r>
      <w:r w:rsidRPr="00E8513F">
        <w:rPr>
          <w:rFonts w:cstheme="minorHAnsi"/>
          <w:sz w:val="26"/>
          <w:szCs w:val="26"/>
          <w:lang w:val="bs-Latn-BA"/>
        </w:rPr>
        <w:t xml:space="preserve"> precizirano je da su nameti u smislu ovog zakona poreski i neporeski javni prihodi koje plaćaju fizička i pravna lica kao obveznici tih davanja. </w:t>
      </w:r>
    </w:p>
    <w:p w14:paraId="7275B34C" w14:textId="77777777" w:rsidR="00DA552D" w:rsidRPr="00E8513F" w:rsidRDefault="00DA552D" w:rsidP="00DA552D">
      <w:pPr>
        <w:tabs>
          <w:tab w:val="left" w:pos="6300"/>
        </w:tabs>
        <w:jc w:val="both"/>
        <w:rPr>
          <w:rFonts w:cstheme="minorHAnsi"/>
          <w:sz w:val="26"/>
          <w:szCs w:val="26"/>
          <w:lang w:val="bs-Latn-BA"/>
        </w:rPr>
      </w:pPr>
      <w:r w:rsidRPr="00E8513F">
        <w:rPr>
          <w:rFonts w:cstheme="minorHAnsi"/>
          <w:b/>
          <w:sz w:val="26"/>
          <w:szCs w:val="26"/>
          <w:lang w:val="bs-Latn-BA"/>
        </w:rPr>
        <w:t xml:space="preserve">Cilj uvođenja Registra nameta  utvrđen je članom 4 </w:t>
      </w:r>
      <w:r w:rsidRPr="00E8513F">
        <w:rPr>
          <w:rFonts w:cstheme="minorHAnsi"/>
          <w:sz w:val="26"/>
          <w:szCs w:val="26"/>
          <w:lang w:val="bs-Latn-BA"/>
        </w:rPr>
        <w:t>gdje je predviđeno da se Registar uvodi radi centralizacije podataka o nametima, koji se naplaćuju u Crnoj Gori. Zapravo, Registrom se obezbjeđuju precizne, tačne i javno dostupne informacije o pojedinačnim nametima, koje su dužni da  izmire  fizička i pravna lica kao obveznici tih davanja, državnim i lokalnim organima.</w:t>
      </w:r>
    </w:p>
    <w:p w14:paraId="286C68B7" w14:textId="77777777" w:rsidR="00DA552D" w:rsidRPr="00E8513F" w:rsidRDefault="00DA552D" w:rsidP="00DA552D">
      <w:pPr>
        <w:tabs>
          <w:tab w:val="left" w:pos="6300"/>
        </w:tabs>
        <w:jc w:val="both"/>
        <w:rPr>
          <w:rFonts w:cstheme="minorHAnsi"/>
          <w:sz w:val="26"/>
          <w:szCs w:val="26"/>
          <w:lang w:val="bs-Latn-BA"/>
        </w:rPr>
      </w:pPr>
      <w:r w:rsidRPr="00E8513F">
        <w:rPr>
          <w:rFonts w:cstheme="minorHAnsi"/>
          <w:sz w:val="26"/>
          <w:szCs w:val="26"/>
          <w:lang w:val="bs-Latn-BA"/>
        </w:rPr>
        <w:t>Drugi dio  ¨</w:t>
      </w:r>
      <w:r w:rsidRPr="00E8513F">
        <w:rPr>
          <w:rFonts w:cstheme="minorHAnsi"/>
          <w:b/>
          <w:sz w:val="26"/>
          <w:szCs w:val="26"/>
          <w:lang w:val="bs-Latn-BA"/>
        </w:rPr>
        <w:t>Sadržina i upravljanje Registrom¨(čl. 5-14)</w:t>
      </w:r>
      <w:r w:rsidRPr="00E8513F">
        <w:rPr>
          <w:rFonts w:cstheme="minorHAnsi"/>
          <w:sz w:val="26"/>
          <w:szCs w:val="26"/>
          <w:lang w:val="bs-Latn-BA"/>
        </w:rPr>
        <w:t xml:space="preserve"> odnosi se sa na više pitanja iz oblasti sadržine i upravljanja Registrom nameta i predstavlja najvažniji dio ovog Zakona.</w:t>
      </w:r>
    </w:p>
    <w:p w14:paraId="61FA02EE" w14:textId="77777777" w:rsidR="00DA552D" w:rsidRPr="00E8513F" w:rsidRDefault="00DA552D" w:rsidP="00DA552D">
      <w:pPr>
        <w:tabs>
          <w:tab w:val="left" w:pos="6300"/>
        </w:tabs>
        <w:jc w:val="both"/>
        <w:rPr>
          <w:rFonts w:cstheme="minorHAnsi"/>
          <w:sz w:val="26"/>
          <w:szCs w:val="26"/>
          <w:lang w:val="bs-Latn-BA"/>
        </w:rPr>
      </w:pPr>
      <w:r w:rsidRPr="00E8513F">
        <w:rPr>
          <w:rFonts w:cstheme="minorHAnsi"/>
          <w:b/>
          <w:sz w:val="26"/>
          <w:szCs w:val="26"/>
          <w:lang w:val="bs-Latn-BA"/>
        </w:rPr>
        <w:t>Tako je  članom 5</w:t>
      </w:r>
      <w:r w:rsidRPr="00E8513F">
        <w:rPr>
          <w:rFonts w:cstheme="minorHAnsi"/>
          <w:sz w:val="26"/>
          <w:szCs w:val="26"/>
          <w:lang w:val="bs-Latn-BA"/>
        </w:rPr>
        <w:t xml:space="preserve">  predviđeno da Registar sadrži pregled nameta, koje plaćaju fizička i pravna lica u Crnoj Gori kao obveznici tih davanja. </w:t>
      </w:r>
    </w:p>
    <w:p w14:paraId="4F4F451E" w14:textId="77777777" w:rsidR="00DA552D" w:rsidRPr="00E8513F" w:rsidRDefault="00DA552D" w:rsidP="00DA552D">
      <w:pPr>
        <w:tabs>
          <w:tab w:val="left" w:pos="6300"/>
        </w:tabs>
        <w:jc w:val="both"/>
        <w:rPr>
          <w:rFonts w:cstheme="minorHAnsi"/>
          <w:sz w:val="26"/>
          <w:szCs w:val="26"/>
          <w:lang w:val="bs-Latn-BA"/>
        </w:rPr>
      </w:pPr>
      <w:r w:rsidRPr="00E8513F">
        <w:rPr>
          <w:rFonts w:cstheme="minorHAnsi"/>
          <w:b/>
          <w:sz w:val="26"/>
          <w:szCs w:val="26"/>
          <w:lang w:val="bs-Latn-BA"/>
        </w:rPr>
        <w:t>Odredbama člana 6</w:t>
      </w:r>
      <w:r w:rsidRPr="00E8513F">
        <w:rPr>
          <w:rFonts w:cstheme="minorHAnsi"/>
          <w:sz w:val="26"/>
          <w:szCs w:val="26"/>
          <w:lang w:val="bs-Latn-BA"/>
        </w:rPr>
        <w:t xml:space="preserve"> utvrđeno je da organ dr</w:t>
      </w:r>
      <w:r w:rsidRPr="00E8513F">
        <w:rPr>
          <w:rFonts w:cstheme="minorHAnsi"/>
          <w:sz w:val="26"/>
          <w:szCs w:val="26"/>
          <w:lang w:val="hr-BA"/>
        </w:rPr>
        <w:t>ž</w:t>
      </w:r>
      <w:r w:rsidRPr="00E8513F">
        <w:rPr>
          <w:rFonts w:cstheme="minorHAnsi"/>
          <w:sz w:val="26"/>
          <w:szCs w:val="26"/>
          <w:lang w:val="bs-Latn-BA"/>
        </w:rPr>
        <w:t>avne uprave nadležan za poslove ekonomije (Ministarstvo) upravlja Registrom nameta, a da se Registar vodi u elektronskoj formi u skladu sa zakonom kojim se uređuje elektronska uprava.</w:t>
      </w:r>
    </w:p>
    <w:p w14:paraId="2F1B75E1" w14:textId="77777777" w:rsidR="00DA552D" w:rsidRPr="00E8513F" w:rsidRDefault="00DA552D" w:rsidP="00DA552D">
      <w:pPr>
        <w:tabs>
          <w:tab w:val="left" w:pos="6300"/>
        </w:tabs>
        <w:jc w:val="both"/>
        <w:rPr>
          <w:rFonts w:cstheme="minorHAnsi"/>
          <w:sz w:val="26"/>
          <w:szCs w:val="26"/>
          <w:lang w:val="bs-Latn-BA"/>
        </w:rPr>
      </w:pPr>
      <w:r w:rsidRPr="00E8513F">
        <w:rPr>
          <w:rFonts w:cstheme="minorHAnsi"/>
          <w:b/>
          <w:sz w:val="26"/>
          <w:szCs w:val="26"/>
          <w:lang w:val="bs-Latn-BA"/>
        </w:rPr>
        <w:t>U okviru načela upravljanja Registrom, članovima 7, 8, i 9</w:t>
      </w:r>
      <w:r w:rsidRPr="00E8513F">
        <w:rPr>
          <w:rFonts w:cstheme="minorHAnsi"/>
          <w:sz w:val="26"/>
          <w:szCs w:val="26"/>
          <w:lang w:val="bs-Latn-BA"/>
        </w:rPr>
        <w:t xml:space="preserve"> precizno je  definisana   sadržina  načela javnosti i dostupnosti, ažurnosti i tačnosti kao i načelo jednostavnosti. </w:t>
      </w:r>
    </w:p>
    <w:p w14:paraId="4B85F461" w14:textId="77777777" w:rsidR="00DA552D" w:rsidRPr="00E8513F" w:rsidRDefault="00DA552D" w:rsidP="00DA552D">
      <w:pPr>
        <w:tabs>
          <w:tab w:val="left" w:pos="6300"/>
        </w:tabs>
        <w:jc w:val="both"/>
        <w:rPr>
          <w:rFonts w:cstheme="minorHAnsi"/>
          <w:sz w:val="26"/>
          <w:szCs w:val="26"/>
          <w:lang w:val="bs-Latn-BA"/>
        </w:rPr>
      </w:pPr>
      <w:r w:rsidRPr="00E8513F">
        <w:rPr>
          <w:rFonts w:cstheme="minorHAnsi"/>
          <w:b/>
          <w:sz w:val="26"/>
          <w:szCs w:val="26"/>
          <w:lang w:val="bs-Latn-BA"/>
        </w:rPr>
        <w:t>U članu 10</w:t>
      </w:r>
      <w:r w:rsidRPr="00E8513F">
        <w:rPr>
          <w:rFonts w:cstheme="minorHAnsi"/>
          <w:sz w:val="26"/>
          <w:szCs w:val="26"/>
          <w:lang w:val="bs-Latn-BA"/>
        </w:rPr>
        <w:t xml:space="preserve"> propisano je da se u Registar unose nameti  prema pojedinim elementima važnim za obračun i plaćanje kao što su:  naziv i vrste nameta,  pripadnost lokalnom ili državnom nivou, pravnom osnovu za njegovo uvođenje i plaćanje, način plaćanja, vrijeme </w:t>
      </w:r>
      <w:r w:rsidRPr="00E8513F">
        <w:rPr>
          <w:rFonts w:cstheme="minorHAnsi"/>
          <w:sz w:val="26"/>
          <w:szCs w:val="26"/>
          <w:lang w:val="bs-Latn-BA"/>
        </w:rPr>
        <w:lastRenderedPageBreak/>
        <w:t>nastanka obaveze plaćanja nameta, obveznik plaćanja, institucija koja naplaćuje namet, datum kada je namet  počeo da se naplaćuje i dr. Na taj način je u Registru u potpunosti primjenjeno načelo jednostavnosti, koje podrazumjeva zahtjev da su podaci o nametu iskazani na jednostavan i jasan način, tako da su razumljivi svakom korisniku.</w:t>
      </w:r>
    </w:p>
    <w:p w14:paraId="6CFD1D8E" w14:textId="77777777" w:rsidR="00DA552D" w:rsidRPr="00E8513F" w:rsidRDefault="00DA552D" w:rsidP="00DA552D">
      <w:pPr>
        <w:tabs>
          <w:tab w:val="left" w:pos="6300"/>
        </w:tabs>
        <w:jc w:val="both"/>
        <w:rPr>
          <w:rFonts w:cstheme="minorHAnsi"/>
          <w:sz w:val="26"/>
          <w:szCs w:val="26"/>
          <w:lang w:val="bs-Latn-BA"/>
        </w:rPr>
      </w:pPr>
      <w:r w:rsidRPr="00E8513F">
        <w:rPr>
          <w:rFonts w:cstheme="minorHAnsi"/>
          <w:b/>
          <w:sz w:val="26"/>
          <w:szCs w:val="26"/>
          <w:lang w:val="bs-Latn-BA"/>
        </w:rPr>
        <w:t>U  članu 11</w:t>
      </w:r>
      <w:r w:rsidRPr="00E8513F">
        <w:rPr>
          <w:rFonts w:cstheme="minorHAnsi"/>
          <w:sz w:val="26"/>
          <w:szCs w:val="26"/>
          <w:lang w:val="bs-Latn-BA"/>
        </w:rPr>
        <w:t xml:space="preserve"> predviđeno je  da je registar javan i da se objavljuje na internet stranici Ministarstva što potvrđuje opredjeljenje za poštovanje načela javnosti i dostupnosti, jer su upisani podaci  o nametima  javno dostupni, bez naknade putem internet stranice.  </w:t>
      </w:r>
    </w:p>
    <w:p w14:paraId="4563B524" w14:textId="77777777" w:rsidR="00DA552D" w:rsidRPr="00E8513F" w:rsidRDefault="00DA552D" w:rsidP="00DA552D">
      <w:pPr>
        <w:tabs>
          <w:tab w:val="left" w:pos="6300"/>
        </w:tabs>
        <w:jc w:val="both"/>
        <w:rPr>
          <w:rFonts w:cstheme="minorHAnsi"/>
          <w:sz w:val="26"/>
          <w:szCs w:val="26"/>
          <w:lang w:val="bs-Latn-BA"/>
        </w:rPr>
      </w:pPr>
      <w:r w:rsidRPr="00E8513F">
        <w:rPr>
          <w:rFonts w:cstheme="minorHAnsi"/>
          <w:b/>
          <w:sz w:val="26"/>
          <w:szCs w:val="26"/>
          <w:lang w:val="bs-Latn-BA"/>
        </w:rPr>
        <w:t>Članovima 12 i 13</w:t>
      </w:r>
      <w:r w:rsidRPr="00E8513F">
        <w:rPr>
          <w:rFonts w:cstheme="minorHAnsi"/>
          <w:sz w:val="26"/>
          <w:szCs w:val="26"/>
          <w:lang w:val="bs-Latn-BA"/>
        </w:rPr>
        <w:t xml:space="preserve"> propisan je rok za dostavljanje podataka za upis u Registar nameta kao i postupak ažuriranja podataka u Registru. Naime,  članom 12 propisana je obaveza ovlašćenog predlagača zakona ili drugog pravnog propisa  kojim se uvodi, mjenja ili ukida namet da u roku od  osam dana od dana objavljivanja u ¨Službenom listu Crne Gore¨, zakon ili drugi pravni propis dostavi nadležnom Ministarstvu na dalji postupak upisa odnosno izmjene podataka u Registru. Time se obezbjeđuje realizacija načela ažurnosti i tačnosti u upravljanju Registrom nameta, koja zahtjevaju da nadležni organi u propisanom roku obavještavaju Ministarstvo o uvođenju, mjenjanju i ukidanju nameta. Dok je članom 13  regulisana obaveza nadležnog Ministarstva da bez odlaganja unosi  podatke u Registar. </w:t>
      </w:r>
    </w:p>
    <w:p w14:paraId="1D28F6EE" w14:textId="77777777" w:rsidR="00DA552D" w:rsidRPr="00E8513F" w:rsidRDefault="00DA552D" w:rsidP="00DA552D">
      <w:pPr>
        <w:tabs>
          <w:tab w:val="left" w:pos="6300"/>
        </w:tabs>
        <w:jc w:val="both"/>
        <w:rPr>
          <w:rFonts w:cstheme="minorHAnsi"/>
          <w:sz w:val="26"/>
          <w:szCs w:val="26"/>
          <w:lang w:val="bs-Latn-BA"/>
        </w:rPr>
      </w:pPr>
      <w:r w:rsidRPr="00E8513F">
        <w:rPr>
          <w:rFonts w:cstheme="minorHAnsi"/>
          <w:sz w:val="26"/>
          <w:szCs w:val="26"/>
          <w:lang w:val="bs-Latn-BA"/>
        </w:rPr>
        <w:t>Konačno,  u članu 14  dato je  pravo Ministarstvu da bliži postupak i način upisa, izmjene ili brisanje  nameta propiše svojim podzakonskim aktom, koji će biti usklađen prvo sa ovim zakonom a zatim i sa zakonom koji se uređuje elektronska uprava.</w:t>
      </w:r>
    </w:p>
    <w:p w14:paraId="4795BB90" w14:textId="77777777" w:rsidR="00DA552D" w:rsidRPr="00E8513F" w:rsidRDefault="00DA552D" w:rsidP="00DA552D">
      <w:pPr>
        <w:tabs>
          <w:tab w:val="left" w:pos="6300"/>
        </w:tabs>
        <w:jc w:val="both"/>
        <w:rPr>
          <w:rFonts w:cstheme="minorHAnsi"/>
          <w:b/>
          <w:sz w:val="26"/>
          <w:szCs w:val="26"/>
          <w:lang w:val="bs-Latn-BA"/>
        </w:rPr>
      </w:pPr>
      <w:r w:rsidRPr="00E8513F">
        <w:rPr>
          <w:rFonts w:cstheme="minorHAnsi"/>
          <w:sz w:val="26"/>
          <w:szCs w:val="26"/>
          <w:lang w:val="bs-Latn-BA"/>
        </w:rPr>
        <w:t xml:space="preserve">Treći dio nosi naziv </w:t>
      </w:r>
      <w:r w:rsidRPr="00E8513F">
        <w:rPr>
          <w:rFonts w:cstheme="minorHAnsi"/>
          <w:b/>
          <w:sz w:val="26"/>
          <w:szCs w:val="26"/>
          <w:lang w:val="bs-Latn-BA"/>
        </w:rPr>
        <w:t>Izvještavanje (čl. 15-19).</w:t>
      </w:r>
    </w:p>
    <w:p w14:paraId="56495881" w14:textId="77777777" w:rsidR="00DA552D" w:rsidRPr="00E8513F" w:rsidRDefault="00DA552D" w:rsidP="00DA552D">
      <w:pPr>
        <w:tabs>
          <w:tab w:val="left" w:pos="6300"/>
        </w:tabs>
        <w:jc w:val="both"/>
        <w:rPr>
          <w:rFonts w:cstheme="minorHAnsi"/>
          <w:sz w:val="26"/>
          <w:szCs w:val="26"/>
          <w:lang w:val="bs-Latn-BA"/>
        </w:rPr>
      </w:pPr>
      <w:r w:rsidRPr="00E8513F">
        <w:rPr>
          <w:rFonts w:cstheme="minorHAnsi"/>
          <w:sz w:val="26"/>
          <w:szCs w:val="26"/>
          <w:lang w:val="bs-Latn-BA"/>
        </w:rPr>
        <w:t>Ono što ovaj zakon donosi kao novinu jeste sadržano u dijelu koji se odnosi  na izvještavanje. Naime, članom 15 je predviđena obaveza nadležnog Ministarstva da jednom godišnje, a najkasnije do 31. marta tekuće godine za predhodnu godinu, na osnovu podataka iz Registra  dostavi Vladi izvještaj o opterećenju fizičkih i pravnih lica u Crnoj Gori, kao obveznika raznovrsnih  nameta. U skladu sa članom 16, ovaj izvještaj treba da sadrži analizu stanja u oblasti nameta, kao i preporuke za  unapređenje poslovnog ambijenta, shodno poreskim principima umjerenosti, transparentnosti, efikasnosti i stabilnosti poreskog sistema. U skladu sa  savremenom poresko-pravnom teorijom i praksom ovi  principi su pravila kojih bi se državni organi trebali pridržavati pri izgradnji poreskog sistema odnosno to su  principi na kojima bi trebao biti utemeljen poreski sistem tako da je  njihov sadržaj  precizno propisan  u članu 16 stav 2 Zakona o registru nameta. Izvještaj treba da pomogne Vladi da ocjeni osnovanost i opravdanost pojedinačnih nameta (postojećih i novih), kao i da daje smjernice i predloge za unapređenje i poboljšanje poslovanja u Crnoj Gori, što je sve navedeno u članu 17.</w:t>
      </w:r>
    </w:p>
    <w:p w14:paraId="56D53ADB" w14:textId="77777777" w:rsidR="00DA552D" w:rsidRPr="00E8513F" w:rsidRDefault="00DA552D" w:rsidP="00DA552D">
      <w:pPr>
        <w:tabs>
          <w:tab w:val="left" w:pos="6300"/>
        </w:tabs>
        <w:jc w:val="both"/>
        <w:rPr>
          <w:rFonts w:cstheme="minorHAnsi"/>
          <w:sz w:val="26"/>
          <w:szCs w:val="26"/>
          <w:lang w:val="bs-Latn-BA"/>
        </w:rPr>
      </w:pPr>
      <w:r w:rsidRPr="00E8513F">
        <w:rPr>
          <w:rFonts w:cstheme="minorHAnsi"/>
          <w:sz w:val="26"/>
          <w:szCs w:val="26"/>
          <w:lang w:val="bs-Latn-BA"/>
        </w:rPr>
        <w:lastRenderedPageBreak/>
        <w:t>Članom 18 regulisano je pitanje nadzora i navedeno da nadzor nad sprovođenjem ovog zakona vrši Ministarstvo. Kaznena odredba je propisana u članu 19, u kojem je utvrđena novčana kazna od 300 eura do 600 eura,  kojom će se kazniti za prekršaj odgovorno lice  kod ovlašćenog predlagača zakona ili drugog propisa, ako u roku od osam dana od dana objavljivanja u ¨Službenom listu Crne Gore¨ ne dostavi Ministarstvu na dalji postupak  zakon ili drugi propis kojim se uvodi, mjenja ili ukida namet.</w:t>
      </w:r>
    </w:p>
    <w:p w14:paraId="4D3FD646" w14:textId="77777777" w:rsidR="00DA552D" w:rsidRPr="00E8513F" w:rsidRDefault="00DA552D" w:rsidP="00DA552D">
      <w:pPr>
        <w:tabs>
          <w:tab w:val="left" w:pos="6300"/>
        </w:tabs>
        <w:jc w:val="both"/>
        <w:rPr>
          <w:rFonts w:cstheme="minorHAnsi"/>
          <w:sz w:val="26"/>
          <w:szCs w:val="26"/>
          <w:lang w:val="bs-Latn-BA"/>
        </w:rPr>
      </w:pPr>
      <w:r w:rsidRPr="00E8513F">
        <w:rPr>
          <w:rFonts w:cstheme="minorHAnsi"/>
          <w:sz w:val="26"/>
          <w:szCs w:val="26"/>
          <w:lang w:val="bs-Latn-BA"/>
        </w:rPr>
        <w:t xml:space="preserve">U četvrtom dijelu </w:t>
      </w:r>
      <w:r w:rsidRPr="00E8513F">
        <w:rPr>
          <w:rFonts w:cstheme="minorHAnsi"/>
          <w:b/>
          <w:sz w:val="26"/>
          <w:szCs w:val="26"/>
          <w:lang w:val="bs-Latn-BA"/>
        </w:rPr>
        <w:t xml:space="preserve">Prelazne i završne odredbe (čl.20-22.) </w:t>
      </w:r>
      <w:r w:rsidRPr="00E8513F">
        <w:rPr>
          <w:rFonts w:cstheme="minorHAnsi"/>
          <w:sz w:val="26"/>
          <w:szCs w:val="26"/>
          <w:lang w:val="bs-Latn-BA"/>
        </w:rPr>
        <w:t>uređena su pitanja  uspostavljanja Registra, rok za donošenje podzakonskih propisa kao i stupanje na snagu ovog zakona.</w:t>
      </w:r>
    </w:p>
    <w:p w14:paraId="250C18CB" w14:textId="77777777" w:rsidR="00DA552D" w:rsidRPr="00E8513F" w:rsidRDefault="00DA552D" w:rsidP="00DA552D">
      <w:pPr>
        <w:tabs>
          <w:tab w:val="left" w:pos="6300"/>
        </w:tabs>
        <w:jc w:val="both"/>
        <w:rPr>
          <w:rFonts w:cstheme="minorHAnsi"/>
          <w:sz w:val="26"/>
          <w:szCs w:val="26"/>
          <w:lang w:val="bs-Latn-BA"/>
        </w:rPr>
      </w:pPr>
      <w:r w:rsidRPr="00E8513F">
        <w:rPr>
          <w:rFonts w:cstheme="minorHAnsi"/>
          <w:b/>
          <w:sz w:val="26"/>
          <w:szCs w:val="26"/>
          <w:lang w:val="bs-Latn-BA"/>
        </w:rPr>
        <w:t>Članom 20</w:t>
      </w:r>
      <w:r w:rsidRPr="00E8513F">
        <w:rPr>
          <w:rFonts w:cstheme="minorHAnsi"/>
          <w:sz w:val="26"/>
          <w:szCs w:val="26"/>
          <w:lang w:val="bs-Latn-BA"/>
        </w:rPr>
        <w:t xml:space="preserve"> propisano da je Ministarstvo dužno da, u roku od 30 dana od dana stupanja na snagu ovog zakona uspostavi Registar. Dato je pravo svim zainteresovanim licima da u roku od 60 dana od dana uspostavljanja Registra od strane Ministarstva, mogu dati primjedbe na njegov sadržaj. Ministarstvo će u daljem roku od 60 dana analizirati osnovanost eventualnih primjedbi, pa ako utvrdi da su primjedbe osnovane izvršiće izmjene u Registru, nakon čega podaci u Registru nameta postaju konačni. </w:t>
      </w:r>
    </w:p>
    <w:p w14:paraId="5C1FE3A9" w14:textId="77777777" w:rsidR="00DA552D" w:rsidRPr="00E8513F" w:rsidRDefault="00DA552D" w:rsidP="00DA552D">
      <w:pPr>
        <w:tabs>
          <w:tab w:val="left" w:pos="6300"/>
        </w:tabs>
        <w:jc w:val="both"/>
        <w:rPr>
          <w:rFonts w:cstheme="minorHAnsi"/>
          <w:b/>
          <w:sz w:val="26"/>
          <w:szCs w:val="26"/>
          <w:lang w:val="bs-Latn-BA"/>
        </w:rPr>
      </w:pPr>
      <w:r>
        <w:rPr>
          <w:rFonts w:cstheme="minorHAnsi"/>
          <w:b/>
          <w:sz w:val="26"/>
          <w:szCs w:val="26"/>
          <w:lang w:val="bs-Latn-BA"/>
        </w:rPr>
        <w:t>Č</w:t>
      </w:r>
      <w:r w:rsidRPr="00E8513F">
        <w:rPr>
          <w:rFonts w:cstheme="minorHAnsi"/>
          <w:b/>
          <w:sz w:val="26"/>
          <w:szCs w:val="26"/>
          <w:lang w:val="bs-Latn-BA"/>
        </w:rPr>
        <w:t>lanom 21</w:t>
      </w:r>
      <w:r w:rsidRPr="00E8513F">
        <w:rPr>
          <w:rFonts w:cstheme="minorHAnsi"/>
          <w:sz w:val="26"/>
          <w:szCs w:val="26"/>
          <w:lang w:val="bs-Latn-BA"/>
        </w:rPr>
        <w:t xml:space="preserve"> utvrđen je rok od 60 dana od dana stupanja na snagu ovog zakona za donošenje podzakonskih propisa. </w:t>
      </w:r>
    </w:p>
    <w:p w14:paraId="4E6DA1E9" w14:textId="77777777" w:rsidR="00DA552D" w:rsidRPr="00E8513F" w:rsidRDefault="00DA552D" w:rsidP="00DA552D">
      <w:pPr>
        <w:tabs>
          <w:tab w:val="left" w:pos="6300"/>
        </w:tabs>
        <w:jc w:val="both"/>
        <w:rPr>
          <w:rFonts w:cstheme="minorHAnsi"/>
          <w:sz w:val="26"/>
          <w:szCs w:val="26"/>
          <w:lang w:val="bs-Latn-BA"/>
        </w:rPr>
      </w:pPr>
      <w:r w:rsidRPr="00E8513F">
        <w:rPr>
          <w:rFonts w:cstheme="minorHAnsi"/>
          <w:b/>
          <w:sz w:val="26"/>
          <w:szCs w:val="26"/>
          <w:lang w:val="bs-Latn-BA"/>
        </w:rPr>
        <w:t>Članom 22</w:t>
      </w:r>
      <w:r w:rsidRPr="00E8513F">
        <w:rPr>
          <w:rFonts w:cstheme="minorHAnsi"/>
          <w:sz w:val="26"/>
          <w:szCs w:val="26"/>
          <w:lang w:val="bs-Latn-BA"/>
        </w:rPr>
        <w:t xml:space="preserve"> propisano da zakon stupa na snagu  osmog dana od dana objavljivanja u ¨Službenom listu Crne Gore.</w:t>
      </w:r>
    </w:p>
    <w:p w14:paraId="5EE9477A" w14:textId="77777777" w:rsidR="00DA552D" w:rsidRPr="00E8513F" w:rsidRDefault="00DA552D" w:rsidP="00DA552D">
      <w:pPr>
        <w:tabs>
          <w:tab w:val="left" w:pos="6300"/>
        </w:tabs>
        <w:jc w:val="both"/>
        <w:rPr>
          <w:rFonts w:cstheme="minorHAnsi"/>
          <w:sz w:val="26"/>
          <w:szCs w:val="26"/>
          <w:lang w:val="bs-Latn-BA"/>
        </w:rPr>
      </w:pPr>
    </w:p>
    <w:p w14:paraId="205D4B56" w14:textId="77777777" w:rsidR="00DA552D" w:rsidRPr="00073798" w:rsidRDefault="00DA552D" w:rsidP="007245BB">
      <w:pPr>
        <w:rPr>
          <w:rFonts w:cstheme="minorHAnsi"/>
          <w:sz w:val="28"/>
          <w:szCs w:val="28"/>
          <w:lang w:val="sr-Latn-ME"/>
        </w:rPr>
      </w:pPr>
    </w:p>
    <w:sectPr w:rsidR="00DA552D" w:rsidRPr="00073798">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5F2A5E" w16cex:dateUtc="2021-05-31T07:26:00Z"/>
  <w16cex:commentExtensible w16cex:durableId="245F2B3F" w16cex:dateUtc="2021-05-31T07:30:00Z"/>
  <w16cex:commentExtensible w16cex:durableId="245F2B9E" w16cex:dateUtc="2021-05-31T07:32:00Z"/>
  <w16cex:commentExtensible w16cex:durableId="245F2BE3" w16cex:dateUtc="2021-05-31T07:33:00Z"/>
  <w16cex:commentExtensible w16cex:durableId="245F2C05" w16cex:dateUtc="2021-05-31T07:33:00Z"/>
  <w16cex:commentExtensible w16cex:durableId="245F2C91" w16cex:dateUtc="2021-05-31T07:36:00Z"/>
  <w16cex:commentExtensible w16cex:durableId="245F2D13" w16cex:dateUtc="2021-05-31T07:38:00Z"/>
  <w16cex:commentExtensible w16cex:durableId="245F2D68" w16cex:dateUtc="2021-05-31T07:39:00Z"/>
  <w16cex:commentExtensible w16cex:durableId="245F2E9A" w16cex:dateUtc="2021-05-31T07:44:00Z"/>
  <w16cex:commentExtensible w16cex:durableId="245F2F0E" w16cex:dateUtc="2021-05-31T07:46:00Z"/>
  <w16cex:commentExtensible w16cex:durableId="245F2FB1" w16cex:dateUtc="2021-05-31T07:49:00Z"/>
  <w16cex:commentExtensible w16cex:durableId="245F30D8" w16cex:dateUtc="2021-05-31T07:54:00Z"/>
  <w16cex:commentExtensible w16cex:durableId="245F2F93" w16cex:dateUtc="2021-05-31T07:49:00Z"/>
  <w16cex:commentExtensible w16cex:durableId="245F2F55" w16cex:dateUtc="2021-05-31T07:48:00Z"/>
  <w16cex:commentExtensible w16cex:durableId="245F3119" w16cex:dateUtc="2021-05-31T07:55:00Z"/>
  <w16cex:commentExtensible w16cex:durableId="245F323C" w16cex:dateUtc="2021-05-31T08:00:00Z"/>
  <w16cex:commentExtensible w16cex:durableId="245F330E" w16cex:dateUtc="2021-05-31T08:03:00Z"/>
  <w16cex:commentExtensible w16cex:durableId="245F334F" w16cex:dateUtc="2021-05-31T08: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02AA1C3" w16cid:durableId="245F2A5E"/>
  <w16cid:commentId w16cid:paraId="50ABE578" w16cid:durableId="245F2B3F"/>
  <w16cid:commentId w16cid:paraId="796A62B3" w16cid:durableId="245F2B9E"/>
  <w16cid:commentId w16cid:paraId="558CE913" w16cid:durableId="245F2BE3"/>
  <w16cid:commentId w16cid:paraId="4890E700" w16cid:durableId="245F2C05"/>
  <w16cid:commentId w16cid:paraId="344D3401" w16cid:durableId="245F2C91"/>
  <w16cid:commentId w16cid:paraId="0B4E7FB6" w16cid:durableId="245F2D13"/>
  <w16cid:commentId w16cid:paraId="602FC4FE" w16cid:durableId="245F2D68"/>
  <w16cid:commentId w16cid:paraId="7C75D7FD" w16cid:durableId="245F2E9A"/>
  <w16cid:commentId w16cid:paraId="135AC541" w16cid:durableId="245F2F0E"/>
  <w16cid:commentId w16cid:paraId="4E601DCE" w16cid:durableId="245F2FB1"/>
  <w16cid:commentId w16cid:paraId="58EC6C6F" w16cid:durableId="245F30D8"/>
  <w16cid:commentId w16cid:paraId="0E5A6AF4" w16cid:durableId="245F2F93"/>
  <w16cid:commentId w16cid:paraId="03B760DE" w16cid:durableId="245F2F55"/>
  <w16cid:commentId w16cid:paraId="083DA3DB" w16cid:durableId="245F3119"/>
  <w16cid:commentId w16cid:paraId="21738433" w16cid:durableId="245F323C"/>
  <w16cid:commentId w16cid:paraId="07D408B1" w16cid:durableId="245F330E"/>
  <w16cid:commentId w16cid:paraId="027094D6" w16cid:durableId="245F334F"/>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C2561"/>
    <w:multiLevelType w:val="hybridMultilevel"/>
    <w:tmpl w:val="6E261B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8253561"/>
    <w:multiLevelType w:val="hybridMultilevel"/>
    <w:tmpl w:val="05B2FC48"/>
    <w:lvl w:ilvl="0" w:tplc="7A50CBB8">
      <w:start w:val="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E3097B"/>
    <w:multiLevelType w:val="hybridMultilevel"/>
    <w:tmpl w:val="B5E80F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A063809"/>
    <w:multiLevelType w:val="hybridMultilevel"/>
    <w:tmpl w:val="CD861232"/>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
    <w:nsid w:val="1661313F"/>
    <w:multiLevelType w:val="hybridMultilevel"/>
    <w:tmpl w:val="E9261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C837981"/>
    <w:multiLevelType w:val="hybridMultilevel"/>
    <w:tmpl w:val="5C048C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D9D39D7"/>
    <w:multiLevelType w:val="hybridMultilevel"/>
    <w:tmpl w:val="5BA68BBA"/>
    <w:lvl w:ilvl="0" w:tplc="04090011">
      <w:start w:val="1"/>
      <w:numFmt w:val="decimal"/>
      <w:lvlText w:val="%1)"/>
      <w:lvlJc w:val="left"/>
      <w:pPr>
        <w:ind w:left="810" w:hanging="360"/>
      </w:pPr>
      <w:rPr>
        <w:rFont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7">
    <w:nsid w:val="25607E24"/>
    <w:multiLevelType w:val="hybridMultilevel"/>
    <w:tmpl w:val="248A3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6C10257"/>
    <w:multiLevelType w:val="hybridMultilevel"/>
    <w:tmpl w:val="7D42DDB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932116F"/>
    <w:multiLevelType w:val="hybridMultilevel"/>
    <w:tmpl w:val="B3DA3606"/>
    <w:lvl w:ilvl="0" w:tplc="5F1E9A3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30D64333"/>
    <w:multiLevelType w:val="hybridMultilevel"/>
    <w:tmpl w:val="90D008BE"/>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1">
    <w:nsid w:val="34B711B0"/>
    <w:multiLevelType w:val="hybridMultilevel"/>
    <w:tmpl w:val="8918F770"/>
    <w:lvl w:ilvl="0" w:tplc="01A0D74E">
      <w:numFmt w:val="bullet"/>
      <w:lvlText w:val=""/>
      <w:lvlJc w:val="left"/>
      <w:pPr>
        <w:ind w:left="720" w:hanging="360"/>
      </w:pPr>
      <w:rPr>
        <w:rFonts w:ascii="Calibri" w:eastAsiaTheme="minorHAnsi" w:hAnsi="Calibri" w:cs="Calibr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16574E5"/>
    <w:multiLevelType w:val="hybridMultilevel"/>
    <w:tmpl w:val="70341CD8"/>
    <w:lvl w:ilvl="0" w:tplc="04090011">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
    <w:nsid w:val="456D3637"/>
    <w:multiLevelType w:val="hybridMultilevel"/>
    <w:tmpl w:val="C5421EB2"/>
    <w:lvl w:ilvl="0" w:tplc="04090011">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47A7A2A"/>
    <w:multiLevelType w:val="hybridMultilevel"/>
    <w:tmpl w:val="B27A642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5511073"/>
    <w:multiLevelType w:val="hybridMultilevel"/>
    <w:tmpl w:val="7E3415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6663208A"/>
    <w:multiLevelType w:val="hybridMultilevel"/>
    <w:tmpl w:val="C5421EB2"/>
    <w:lvl w:ilvl="0" w:tplc="04090011">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9C74810"/>
    <w:multiLevelType w:val="hybridMultilevel"/>
    <w:tmpl w:val="B53E83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11"/>
  </w:num>
  <w:num w:numId="3">
    <w:abstractNumId w:val="17"/>
  </w:num>
  <w:num w:numId="4">
    <w:abstractNumId w:val="2"/>
  </w:num>
  <w:num w:numId="5">
    <w:abstractNumId w:val="5"/>
  </w:num>
  <w:num w:numId="6">
    <w:abstractNumId w:val="0"/>
  </w:num>
  <w:num w:numId="7">
    <w:abstractNumId w:val="13"/>
  </w:num>
  <w:num w:numId="8">
    <w:abstractNumId w:val="7"/>
  </w:num>
  <w:num w:numId="9">
    <w:abstractNumId w:val="8"/>
  </w:num>
  <w:num w:numId="10">
    <w:abstractNumId w:val="1"/>
  </w:num>
  <w:num w:numId="11">
    <w:abstractNumId w:val="6"/>
  </w:num>
  <w:num w:numId="12">
    <w:abstractNumId w:val="9"/>
  </w:num>
  <w:num w:numId="13">
    <w:abstractNumId w:val="15"/>
  </w:num>
  <w:num w:numId="14">
    <w:abstractNumId w:val="16"/>
  </w:num>
  <w:num w:numId="15">
    <w:abstractNumId w:val="14"/>
  </w:num>
  <w:num w:numId="16">
    <w:abstractNumId w:val="3"/>
  </w:num>
  <w:num w:numId="17">
    <w:abstractNumId w:val="10"/>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01A7"/>
    <w:rsid w:val="000124DE"/>
    <w:rsid w:val="00014921"/>
    <w:rsid w:val="000247CA"/>
    <w:rsid w:val="00036113"/>
    <w:rsid w:val="000436B7"/>
    <w:rsid w:val="0006429F"/>
    <w:rsid w:val="00073798"/>
    <w:rsid w:val="00086C9E"/>
    <w:rsid w:val="0008745F"/>
    <w:rsid w:val="00092605"/>
    <w:rsid w:val="000957C2"/>
    <w:rsid w:val="000C382C"/>
    <w:rsid w:val="000F3367"/>
    <w:rsid w:val="000F5CB6"/>
    <w:rsid w:val="00105299"/>
    <w:rsid w:val="001166AE"/>
    <w:rsid w:val="00120331"/>
    <w:rsid w:val="00125B6A"/>
    <w:rsid w:val="001274F8"/>
    <w:rsid w:val="00135BA3"/>
    <w:rsid w:val="00141000"/>
    <w:rsid w:val="001475C4"/>
    <w:rsid w:val="00151599"/>
    <w:rsid w:val="001521C8"/>
    <w:rsid w:val="00160229"/>
    <w:rsid w:val="00164B26"/>
    <w:rsid w:val="001706F7"/>
    <w:rsid w:val="001738F8"/>
    <w:rsid w:val="0018411B"/>
    <w:rsid w:val="00184183"/>
    <w:rsid w:val="001877CF"/>
    <w:rsid w:val="001C118B"/>
    <w:rsid w:val="001D3489"/>
    <w:rsid w:val="001F0C45"/>
    <w:rsid w:val="001F7CBE"/>
    <w:rsid w:val="002101D4"/>
    <w:rsid w:val="00236A61"/>
    <w:rsid w:val="00276AD2"/>
    <w:rsid w:val="002774AF"/>
    <w:rsid w:val="00297F3E"/>
    <w:rsid w:val="002B44FF"/>
    <w:rsid w:val="002D7184"/>
    <w:rsid w:val="002E0468"/>
    <w:rsid w:val="002E1190"/>
    <w:rsid w:val="002F163B"/>
    <w:rsid w:val="002F3492"/>
    <w:rsid w:val="003019BB"/>
    <w:rsid w:val="0031174F"/>
    <w:rsid w:val="00312DE9"/>
    <w:rsid w:val="00330D0A"/>
    <w:rsid w:val="0033762B"/>
    <w:rsid w:val="0036071D"/>
    <w:rsid w:val="00385480"/>
    <w:rsid w:val="00395BE1"/>
    <w:rsid w:val="003A5226"/>
    <w:rsid w:val="003A7C4A"/>
    <w:rsid w:val="003B5F49"/>
    <w:rsid w:val="003B7036"/>
    <w:rsid w:val="003B7CA0"/>
    <w:rsid w:val="003C7755"/>
    <w:rsid w:val="003D5DEC"/>
    <w:rsid w:val="00400B57"/>
    <w:rsid w:val="0040517C"/>
    <w:rsid w:val="004058C3"/>
    <w:rsid w:val="004165AE"/>
    <w:rsid w:val="00417384"/>
    <w:rsid w:val="00417D6D"/>
    <w:rsid w:val="004212CB"/>
    <w:rsid w:val="004269F0"/>
    <w:rsid w:val="0045185F"/>
    <w:rsid w:val="0047364B"/>
    <w:rsid w:val="00476252"/>
    <w:rsid w:val="004869A8"/>
    <w:rsid w:val="00493724"/>
    <w:rsid w:val="004938A4"/>
    <w:rsid w:val="004940C7"/>
    <w:rsid w:val="004B517E"/>
    <w:rsid w:val="004C5EB8"/>
    <w:rsid w:val="004D6212"/>
    <w:rsid w:val="004E2D1C"/>
    <w:rsid w:val="004F7626"/>
    <w:rsid w:val="00500F85"/>
    <w:rsid w:val="00503C8F"/>
    <w:rsid w:val="00507EBD"/>
    <w:rsid w:val="00512260"/>
    <w:rsid w:val="0051484D"/>
    <w:rsid w:val="00523246"/>
    <w:rsid w:val="00533586"/>
    <w:rsid w:val="00537D37"/>
    <w:rsid w:val="005500EE"/>
    <w:rsid w:val="00552D58"/>
    <w:rsid w:val="00556861"/>
    <w:rsid w:val="00596CAB"/>
    <w:rsid w:val="005A0E0D"/>
    <w:rsid w:val="005A1729"/>
    <w:rsid w:val="005A6FDF"/>
    <w:rsid w:val="005B19F4"/>
    <w:rsid w:val="005C5415"/>
    <w:rsid w:val="005C7561"/>
    <w:rsid w:val="005D1428"/>
    <w:rsid w:val="005E3776"/>
    <w:rsid w:val="005E7546"/>
    <w:rsid w:val="005F7FC5"/>
    <w:rsid w:val="006009AB"/>
    <w:rsid w:val="006344E5"/>
    <w:rsid w:val="006364E3"/>
    <w:rsid w:val="00640786"/>
    <w:rsid w:val="00653CBB"/>
    <w:rsid w:val="0065584A"/>
    <w:rsid w:val="00667374"/>
    <w:rsid w:val="00684894"/>
    <w:rsid w:val="006A7CBD"/>
    <w:rsid w:val="006D1FE2"/>
    <w:rsid w:val="006F2F69"/>
    <w:rsid w:val="00711D9A"/>
    <w:rsid w:val="007245BB"/>
    <w:rsid w:val="007329FD"/>
    <w:rsid w:val="00733573"/>
    <w:rsid w:val="0074086A"/>
    <w:rsid w:val="007410E4"/>
    <w:rsid w:val="00754089"/>
    <w:rsid w:val="00757FE4"/>
    <w:rsid w:val="0076284A"/>
    <w:rsid w:val="0076494A"/>
    <w:rsid w:val="0077642C"/>
    <w:rsid w:val="00777CF0"/>
    <w:rsid w:val="00783B95"/>
    <w:rsid w:val="00797605"/>
    <w:rsid w:val="007A2723"/>
    <w:rsid w:val="007A3CF9"/>
    <w:rsid w:val="007C0EE2"/>
    <w:rsid w:val="007C4EEC"/>
    <w:rsid w:val="007D0340"/>
    <w:rsid w:val="007F4CB7"/>
    <w:rsid w:val="007F79D4"/>
    <w:rsid w:val="00811365"/>
    <w:rsid w:val="00852320"/>
    <w:rsid w:val="008672E6"/>
    <w:rsid w:val="008679BD"/>
    <w:rsid w:val="0089236C"/>
    <w:rsid w:val="008B0DB2"/>
    <w:rsid w:val="008B5857"/>
    <w:rsid w:val="008D4F64"/>
    <w:rsid w:val="008D6B44"/>
    <w:rsid w:val="008F1B3D"/>
    <w:rsid w:val="008F2F56"/>
    <w:rsid w:val="008F767A"/>
    <w:rsid w:val="009011C6"/>
    <w:rsid w:val="00902850"/>
    <w:rsid w:val="009102FC"/>
    <w:rsid w:val="00916432"/>
    <w:rsid w:val="00926A5B"/>
    <w:rsid w:val="009558EB"/>
    <w:rsid w:val="0095751B"/>
    <w:rsid w:val="00964534"/>
    <w:rsid w:val="00980E3D"/>
    <w:rsid w:val="00983E23"/>
    <w:rsid w:val="0098498C"/>
    <w:rsid w:val="009931E3"/>
    <w:rsid w:val="0099386B"/>
    <w:rsid w:val="0099695E"/>
    <w:rsid w:val="009A091E"/>
    <w:rsid w:val="009B5142"/>
    <w:rsid w:val="009C544A"/>
    <w:rsid w:val="009D0918"/>
    <w:rsid w:val="009D2B7A"/>
    <w:rsid w:val="009D75BC"/>
    <w:rsid w:val="009E6BCE"/>
    <w:rsid w:val="009F2196"/>
    <w:rsid w:val="00A20EE1"/>
    <w:rsid w:val="00A40B1F"/>
    <w:rsid w:val="00A55FC4"/>
    <w:rsid w:val="00A563F3"/>
    <w:rsid w:val="00A74F92"/>
    <w:rsid w:val="00A849C8"/>
    <w:rsid w:val="00A913FA"/>
    <w:rsid w:val="00A92163"/>
    <w:rsid w:val="00AA1F21"/>
    <w:rsid w:val="00AA7802"/>
    <w:rsid w:val="00AB0377"/>
    <w:rsid w:val="00AB2796"/>
    <w:rsid w:val="00AB55CF"/>
    <w:rsid w:val="00AD1C03"/>
    <w:rsid w:val="00AD765F"/>
    <w:rsid w:val="00AE0E2F"/>
    <w:rsid w:val="00AE5E93"/>
    <w:rsid w:val="00B01B65"/>
    <w:rsid w:val="00B13002"/>
    <w:rsid w:val="00B2111D"/>
    <w:rsid w:val="00B42BC7"/>
    <w:rsid w:val="00B5449D"/>
    <w:rsid w:val="00B57BC5"/>
    <w:rsid w:val="00B64EAD"/>
    <w:rsid w:val="00B902BA"/>
    <w:rsid w:val="00BA6EDA"/>
    <w:rsid w:val="00BC01A7"/>
    <w:rsid w:val="00BD758F"/>
    <w:rsid w:val="00BE3479"/>
    <w:rsid w:val="00C0522B"/>
    <w:rsid w:val="00C44838"/>
    <w:rsid w:val="00C44905"/>
    <w:rsid w:val="00C510C4"/>
    <w:rsid w:val="00C54AAC"/>
    <w:rsid w:val="00C60501"/>
    <w:rsid w:val="00C6282E"/>
    <w:rsid w:val="00C660DB"/>
    <w:rsid w:val="00C95C1E"/>
    <w:rsid w:val="00C96501"/>
    <w:rsid w:val="00CA04FC"/>
    <w:rsid w:val="00CA7619"/>
    <w:rsid w:val="00CC03BF"/>
    <w:rsid w:val="00CC503E"/>
    <w:rsid w:val="00CD2637"/>
    <w:rsid w:val="00CF3048"/>
    <w:rsid w:val="00D07242"/>
    <w:rsid w:val="00D167FB"/>
    <w:rsid w:val="00D236CC"/>
    <w:rsid w:val="00D33946"/>
    <w:rsid w:val="00D44EC4"/>
    <w:rsid w:val="00D5100D"/>
    <w:rsid w:val="00D57CED"/>
    <w:rsid w:val="00D6104F"/>
    <w:rsid w:val="00D64603"/>
    <w:rsid w:val="00D73A61"/>
    <w:rsid w:val="00DA4B1C"/>
    <w:rsid w:val="00DA552D"/>
    <w:rsid w:val="00DA5ECB"/>
    <w:rsid w:val="00DC33D5"/>
    <w:rsid w:val="00DD59F7"/>
    <w:rsid w:val="00DE5C7B"/>
    <w:rsid w:val="00E12991"/>
    <w:rsid w:val="00E26B03"/>
    <w:rsid w:val="00E276DF"/>
    <w:rsid w:val="00E52F23"/>
    <w:rsid w:val="00E705FA"/>
    <w:rsid w:val="00EB1E65"/>
    <w:rsid w:val="00EB5966"/>
    <w:rsid w:val="00EB626A"/>
    <w:rsid w:val="00EB79F0"/>
    <w:rsid w:val="00EE4DFD"/>
    <w:rsid w:val="00F11C2D"/>
    <w:rsid w:val="00F13794"/>
    <w:rsid w:val="00F16C42"/>
    <w:rsid w:val="00F7768D"/>
    <w:rsid w:val="00F80CD0"/>
    <w:rsid w:val="00F90DC8"/>
    <w:rsid w:val="00F9559B"/>
    <w:rsid w:val="00FA79B9"/>
    <w:rsid w:val="00FC6F4C"/>
    <w:rsid w:val="00FD34A8"/>
    <w:rsid w:val="00FE003A"/>
    <w:rsid w:val="00FF14C6"/>
    <w:rsid w:val="00FF52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1EED1"/>
  <w15:chartTrackingRefBased/>
  <w15:docId w15:val="{39D01B73-5A7E-409A-B401-C05E79D5F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A7CBD"/>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E52F23"/>
    <w:rPr>
      <w:sz w:val="16"/>
      <w:szCs w:val="16"/>
    </w:rPr>
  </w:style>
  <w:style w:type="paragraph" w:styleId="CommentText">
    <w:name w:val="annotation text"/>
    <w:basedOn w:val="Normal"/>
    <w:link w:val="CommentTextChar"/>
    <w:uiPriority w:val="99"/>
    <w:semiHidden/>
    <w:unhideWhenUsed/>
    <w:rsid w:val="00E52F23"/>
    <w:pPr>
      <w:spacing w:line="240" w:lineRule="auto"/>
    </w:pPr>
    <w:rPr>
      <w:sz w:val="20"/>
      <w:szCs w:val="20"/>
    </w:rPr>
  </w:style>
  <w:style w:type="character" w:customStyle="1" w:styleId="CommentTextChar">
    <w:name w:val="Comment Text Char"/>
    <w:basedOn w:val="DefaultParagraphFont"/>
    <w:link w:val="CommentText"/>
    <w:uiPriority w:val="99"/>
    <w:semiHidden/>
    <w:rsid w:val="00E52F23"/>
    <w:rPr>
      <w:sz w:val="20"/>
      <w:szCs w:val="20"/>
    </w:rPr>
  </w:style>
  <w:style w:type="paragraph" w:styleId="ListParagraph">
    <w:name w:val="List Paragraph"/>
    <w:basedOn w:val="Normal"/>
    <w:uiPriority w:val="34"/>
    <w:qFormat/>
    <w:rsid w:val="00E52F23"/>
    <w:pPr>
      <w:ind w:left="720"/>
      <w:contextualSpacing/>
    </w:pPr>
  </w:style>
  <w:style w:type="paragraph" w:styleId="BalloonText">
    <w:name w:val="Balloon Text"/>
    <w:basedOn w:val="Normal"/>
    <w:link w:val="BalloonTextChar"/>
    <w:uiPriority w:val="99"/>
    <w:semiHidden/>
    <w:unhideWhenUsed/>
    <w:rsid w:val="00E52F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2F2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9B5142"/>
    <w:rPr>
      <w:b/>
      <w:bCs/>
    </w:rPr>
  </w:style>
  <w:style w:type="character" w:customStyle="1" w:styleId="CommentSubjectChar">
    <w:name w:val="Comment Subject Char"/>
    <w:basedOn w:val="CommentTextChar"/>
    <w:link w:val="CommentSubject"/>
    <w:uiPriority w:val="99"/>
    <w:semiHidden/>
    <w:rsid w:val="009B5142"/>
    <w:rPr>
      <w:b/>
      <w:bCs/>
      <w:sz w:val="20"/>
      <w:szCs w:val="20"/>
    </w:rPr>
  </w:style>
  <w:style w:type="paragraph" w:styleId="Revision">
    <w:name w:val="Revision"/>
    <w:hidden/>
    <w:uiPriority w:val="99"/>
    <w:semiHidden/>
    <w:rsid w:val="005A0E0D"/>
    <w:pPr>
      <w:spacing w:after="0" w:line="240" w:lineRule="auto"/>
    </w:pPr>
  </w:style>
  <w:style w:type="paragraph" w:styleId="PlainText">
    <w:name w:val="Plain Text"/>
    <w:basedOn w:val="Normal"/>
    <w:link w:val="PlainTextChar"/>
    <w:uiPriority w:val="99"/>
    <w:unhideWhenUsed/>
    <w:rsid w:val="00CD2637"/>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CD2637"/>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5484993">
      <w:bodyDiv w:val="1"/>
      <w:marLeft w:val="0"/>
      <w:marRight w:val="0"/>
      <w:marTop w:val="0"/>
      <w:marBottom w:val="0"/>
      <w:divBdr>
        <w:top w:val="none" w:sz="0" w:space="0" w:color="auto"/>
        <w:left w:val="none" w:sz="0" w:space="0" w:color="auto"/>
        <w:bottom w:val="none" w:sz="0" w:space="0" w:color="auto"/>
        <w:right w:val="none" w:sz="0" w:space="0" w:color="auto"/>
      </w:divBdr>
    </w:div>
    <w:div w:id="1208958527">
      <w:bodyDiv w:val="1"/>
      <w:marLeft w:val="0"/>
      <w:marRight w:val="0"/>
      <w:marTop w:val="0"/>
      <w:marBottom w:val="0"/>
      <w:divBdr>
        <w:top w:val="none" w:sz="0" w:space="0" w:color="auto"/>
        <w:left w:val="none" w:sz="0" w:space="0" w:color="auto"/>
        <w:bottom w:val="none" w:sz="0" w:space="0" w:color="auto"/>
        <w:right w:val="none" w:sz="0" w:space="0" w:color="auto"/>
      </w:divBdr>
    </w:div>
    <w:div w:id="1335378855">
      <w:bodyDiv w:val="1"/>
      <w:marLeft w:val="0"/>
      <w:marRight w:val="0"/>
      <w:marTop w:val="0"/>
      <w:marBottom w:val="0"/>
      <w:divBdr>
        <w:top w:val="none" w:sz="0" w:space="0" w:color="auto"/>
        <w:left w:val="none" w:sz="0" w:space="0" w:color="auto"/>
        <w:bottom w:val="none" w:sz="0" w:space="0" w:color="auto"/>
        <w:right w:val="none" w:sz="0" w:space="0" w:color="auto"/>
      </w:divBdr>
    </w:div>
    <w:div w:id="2128116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11" Type="http://schemas.microsoft.com/office/2016/09/relationships/commentsIds" Target="commentsIds.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285378-9AE3-4BEB-AFEB-2BA7F94EF6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10</Pages>
  <Words>2620</Words>
  <Characters>14939</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 Asanović</dc:creator>
  <cp:keywords/>
  <dc:description/>
  <cp:lastModifiedBy>Marija Asanović</cp:lastModifiedBy>
  <cp:revision>23</cp:revision>
  <cp:lastPrinted>2021-07-06T13:05:00Z</cp:lastPrinted>
  <dcterms:created xsi:type="dcterms:W3CDTF">2021-06-25T07:01:00Z</dcterms:created>
  <dcterms:modified xsi:type="dcterms:W3CDTF">2021-07-07T10:29:00Z</dcterms:modified>
</cp:coreProperties>
</file>