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A86" w:rsidRPr="00D22478" w:rsidRDefault="00D53A86" w:rsidP="00216A18">
      <w:pPr>
        <w:widowControl w:val="0"/>
        <w:autoSpaceDE w:val="0"/>
        <w:autoSpaceDN w:val="0"/>
        <w:adjustRightInd w:val="0"/>
        <w:spacing w:before="9" w:after="0" w:line="276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</w:pPr>
      <w:r w:rsidRPr="0022740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Broj:</w:t>
      </w:r>
      <w:r w:rsidR="00084CA0" w:rsidRPr="0022740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04-</w:t>
      </w:r>
      <w:r w:rsidR="00084CA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056/22-1588</w:t>
      </w:r>
      <w:r w:rsidR="00084CA0" w:rsidRPr="00084CA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/1</w:t>
      </w:r>
    </w:p>
    <w:p w:rsidR="00D53A86" w:rsidRPr="00D22478" w:rsidRDefault="005D7B16" w:rsidP="00216A18">
      <w:pPr>
        <w:widowControl w:val="0"/>
        <w:autoSpaceDE w:val="0"/>
        <w:autoSpaceDN w:val="0"/>
        <w:adjustRightInd w:val="0"/>
        <w:spacing w:before="9" w:after="0" w:line="276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Podgorica, 14. mart 2022.</w:t>
      </w:r>
      <w:r w:rsidR="00D53A86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god.</w:t>
      </w:r>
    </w:p>
    <w:p w:rsidR="00D53A86" w:rsidRPr="00D22478" w:rsidRDefault="00D53A86" w:rsidP="00216A18">
      <w:pPr>
        <w:widowControl w:val="0"/>
        <w:autoSpaceDE w:val="0"/>
        <w:autoSpaceDN w:val="0"/>
        <w:adjustRightInd w:val="0"/>
        <w:spacing w:before="9" w:after="0" w:line="276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</w:pPr>
    </w:p>
    <w:p w:rsidR="00D53A86" w:rsidRPr="00D22478" w:rsidRDefault="00D53A86" w:rsidP="00216A18">
      <w:pPr>
        <w:widowControl w:val="0"/>
        <w:autoSpaceDE w:val="0"/>
        <w:autoSpaceDN w:val="0"/>
        <w:adjustRightInd w:val="0"/>
        <w:spacing w:before="9" w:after="0" w:line="276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</w:pP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9" w:after="0" w:line="276" w:lineRule="auto"/>
        <w:rPr>
          <w:rFonts w:ascii="Arial" w:eastAsia="Times New Roman" w:hAnsi="Arial" w:cs="Arial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U skladu sa</w:t>
      </w:r>
      <w:r w:rsidR="006F4963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članom 3 Uredbe</w:t>
      </w: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o izboru predstavnika/ca nevladinih organizacija u radna tijela organa državne uprave i sprovođenju javne rasprave u pripremi zakona i strategija (“Službeni list CG” 41/2018) Ministarstvo pro</w:t>
      </w:r>
      <w:r w:rsidR="00B9793D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svjete, nauke, kulture i sporta </w:t>
      </w: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objavljuje</w:t>
      </w:r>
    </w:p>
    <w:p w:rsidR="00C61BFC" w:rsidRPr="00D22478" w:rsidRDefault="00C61BFC" w:rsidP="00216A18">
      <w:pPr>
        <w:widowControl w:val="0"/>
        <w:tabs>
          <w:tab w:val="left" w:pos="4065"/>
        </w:tabs>
        <w:autoSpaceDE w:val="0"/>
        <w:autoSpaceDN w:val="0"/>
        <w:adjustRightInd w:val="0"/>
        <w:spacing w:before="36" w:after="0" w:line="276" w:lineRule="auto"/>
        <w:jc w:val="left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ab/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ind w:right="157"/>
        <w:jc w:val="center"/>
        <w:rPr>
          <w:rFonts w:ascii="Arial" w:eastAsia="Times New Roman" w:hAnsi="Arial" w:cs="Arial"/>
          <w:b/>
          <w:bCs/>
          <w:color w:val="221F1F"/>
          <w:w w:val="102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JAVNI</w:t>
      </w:r>
      <w:r w:rsidRPr="00D22478">
        <w:rPr>
          <w:rFonts w:ascii="Arial" w:eastAsia="Times New Roman" w:hAnsi="Arial" w:cs="Arial"/>
          <w:b/>
          <w:bCs/>
          <w:color w:val="221F1F"/>
          <w:spacing w:val="16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bCs/>
          <w:color w:val="221F1F"/>
          <w:spacing w:val="-2"/>
          <w:sz w:val="20"/>
          <w:szCs w:val="20"/>
          <w:lang w:val="sr-Latn-RS"/>
        </w:rPr>
        <w:t>P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OZIV</w:t>
      </w:r>
      <w:r w:rsidRPr="00D22478">
        <w:rPr>
          <w:rFonts w:ascii="Arial" w:eastAsia="Times New Roman" w:hAnsi="Arial" w:cs="Arial"/>
          <w:b/>
          <w:bCs/>
          <w:color w:val="221F1F"/>
          <w:spacing w:val="17"/>
          <w:sz w:val="20"/>
          <w:szCs w:val="20"/>
          <w:lang w:val="sr-Latn-RS"/>
        </w:rPr>
        <w:t xml:space="preserve"> NEVLADINIM ORGANIZACIJAMA </w:t>
      </w:r>
      <w:r w:rsidRPr="00D22478">
        <w:rPr>
          <w:rFonts w:ascii="Arial" w:eastAsia="Times New Roman" w:hAnsi="Arial" w:cs="Arial"/>
          <w:b/>
          <w:bCs/>
          <w:color w:val="221F1F"/>
          <w:spacing w:val="-2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b/>
          <w:bCs/>
          <w:color w:val="221F1F"/>
          <w:spacing w:val="9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P</w:t>
      </w:r>
      <w:r w:rsidRPr="00D22478">
        <w:rPr>
          <w:rFonts w:ascii="Arial" w:eastAsia="Times New Roman" w:hAnsi="Arial" w:cs="Arial"/>
          <w:b/>
          <w:bCs/>
          <w:color w:val="221F1F"/>
          <w:spacing w:val="1"/>
          <w:sz w:val="20"/>
          <w:szCs w:val="20"/>
          <w:lang w:val="sr-Latn-RS"/>
        </w:rPr>
        <w:t>R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EDLA</w:t>
      </w:r>
      <w:r w:rsidRPr="00D22478">
        <w:rPr>
          <w:rFonts w:ascii="Arial" w:eastAsia="Times New Roman" w:hAnsi="Arial" w:cs="Arial"/>
          <w:b/>
          <w:bCs/>
          <w:color w:val="221F1F"/>
          <w:spacing w:val="-2"/>
          <w:sz w:val="20"/>
          <w:szCs w:val="20"/>
          <w:lang w:val="sr-Latn-RS"/>
        </w:rPr>
        <w:t>G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ANJE</w:t>
      </w:r>
      <w:r w:rsidRPr="00D22478">
        <w:rPr>
          <w:rFonts w:ascii="Arial" w:eastAsia="Times New Roman" w:hAnsi="Arial" w:cs="Arial"/>
          <w:b/>
          <w:bCs/>
          <w:color w:val="221F1F"/>
          <w:spacing w:val="36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bCs/>
          <w:color w:val="221F1F"/>
          <w:spacing w:val="-2"/>
          <w:sz w:val="20"/>
          <w:szCs w:val="20"/>
          <w:lang w:val="sr-Latn-RS"/>
        </w:rPr>
        <w:t>P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RED</w:t>
      </w:r>
      <w:r w:rsidRPr="00D22478">
        <w:rPr>
          <w:rFonts w:ascii="Arial" w:eastAsia="Times New Roman" w:hAnsi="Arial" w:cs="Arial"/>
          <w:b/>
          <w:bCs/>
          <w:color w:val="221F1F"/>
          <w:spacing w:val="3"/>
          <w:sz w:val="20"/>
          <w:szCs w:val="20"/>
          <w:lang w:val="sr-Latn-RS"/>
        </w:rPr>
        <w:t>S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TAVNI</w:t>
      </w:r>
      <w:r w:rsidRPr="00D22478">
        <w:rPr>
          <w:rFonts w:ascii="Arial" w:eastAsia="Times New Roman" w:hAnsi="Arial" w:cs="Arial"/>
          <w:b/>
          <w:bCs/>
          <w:color w:val="221F1F"/>
          <w:spacing w:val="-2"/>
          <w:sz w:val="20"/>
          <w:szCs w:val="20"/>
          <w:lang w:val="sr-Latn-RS"/>
        </w:rPr>
        <w:t>K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A/CE</w:t>
      </w:r>
      <w:r w:rsidRPr="00D22478">
        <w:rPr>
          <w:rFonts w:ascii="Arial" w:eastAsia="Times New Roman" w:hAnsi="Arial" w:cs="Arial"/>
          <w:b/>
          <w:bCs/>
          <w:color w:val="221F1F"/>
          <w:spacing w:val="38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 xml:space="preserve">U </w:t>
      </w:r>
      <w:r w:rsidRPr="00D22478">
        <w:rPr>
          <w:rFonts w:ascii="Arial" w:eastAsia="Times New Roman" w:hAnsi="Arial" w:cs="Arial"/>
          <w:b/>
          <w:bCs/>
          <w:color w:val="221F1F"/>
          <w:w w:val="102"/>
          <w:sz w:val="20"/>
          <w:szCs w:val="20"/>
          <w:lang w:val="sr-Latn-RS"/>
        </w:rPr>
        <w:t xml:space="preserve"> </w:t>
      </w:r>
      <w:r w:rsidR="0025193C"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 xml:space="preserve">RADNOJ GRUPI </w:t>
      </w:r>
      <w:r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>ZA IZRADU NACRTA STRATEGIJE ZA MLADE 2022-2026</w:t>
      </w:r>
      <w:r w:rsidR="0025193C" w:rsidRPr="00D22478">
        <w:rPr>
          <w:rFonts w:ascii="Arial" w:eastAsia="Times New Roman" w:hAnsi="Arial" w:cs="Arial"/>
          <w:b/>
          <w:bCs/>
          <w:color w:val="221F1F"/>
          <w:sz w:val="20"/>
          <w:szCs w:val="20"/>
          <w:lang w:val="sr-Latn-RS"/>
        </w:rPr>
        <w:t xml:space="preserve"> SA AKCIONIM PLANOM ZA PERIOD 2022-2024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ind w:right="157"/>
        <w:jc w:val="center"/>
        <w:rPr>
          <w:rFonts w:ascii="Arial" w:eastAsia="Times New Roman" w:hAnsi="Arial" w:cs="Arial"/>
          <w:b/>
          <w:bCs/>
          <w:color w:val="221F1F"/>
          <w:w w:val="102"/>
          <w:sz w:val="20"/>
          <w:szCs w:val="20"/>
          <w:lang w:val="sr-Latn-RS"/>
        </w:rPr>
      </w:pP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ind w:right="157"/>
        <w:jc w:val="left"/>
        <w:rPr>
          <w:rFonts w:ascii="Arial" w:eastAsia="Times New Roman" w:hAnsi="Arial" w:cs="Arial"/>
          <w:b/>
          <w:bCs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b/>
          <w:bCs/>
          <w:color w:val="000000"/>
          <w:sz w:val="20"/>
          <w:szCs w:val="20"/>
          <w:lang w:val="sr-Latn-RS"/>
        </w:rPr>
        <w:t xml:space="preserve">Nadležnosti i zadaci </w:t>
      </w:r>
      <w:r w:rsidR="00D22478">
        <w:rPr>
          <w:rFonts w:ascii="Arial" w:eastAsia="Times New Roman" w:hAnsi="Arial" w:cs="Arial"/>
          <w:b/>
          <w:bCs/>
          <w:color w:val="000000"/>
          <w:sz w:val="20"/>
          <w:szCs w:val="20"/>
          <w:lang w:val="sr-Latn-RS"/>
        </w:rPr>
        <w:t xml:space="preserve"> Radne grupe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ind w:right="157"/>
        <w:jc w:val="left"/>
        <w:rPr>
          <w:rFonts w:ascii="Arial" w:eastAsia="Times New Roman" w:hAnsi="Arial" w:cs="Arial"/>
          <w:b/>
          <w:bCs/>
          <w:color w:val="000000"/>
          <w:sz w:val="20"/>
          <w:szCs w:val="20"/>
          <w:lang w:val="sr-Latn-RS"/>
        </w:rPr>
      </w:pPr>
    </w:p>
    <w:p w:rsidR="004B2D97" w:rsidRPr="00D22478" w:rsidRDefault="004B2D97" w:rsidP="00216A18">
      <w:pPr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Zadatak </w:t>
      </w:r>
      <w:r w:rsid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Radne grupe</w:t>
      </w: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je da pripremi Nacrt st</w:t>
      </w:r>
      <w:r w:rsidR="00216A1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rategije </w:t>
      </w: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za mlade </w:t>
      </w:r>
      <w:r w:rsidR="00972006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za period 2022-2026 godine </w:t>
      </w:r>
      <w:r w:rsidR="002253F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sa</w:t>
      </w:r>
      <w:r w:rsidR="00972006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</w:t>
      </w:r>
      <w:r w:rsidR="003B5EE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Nacrtom akcionog </w:t>
      </w:r>
      <w:r w:rsidR="00972006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plan</w:t>
      </w:r>
      <w:r w:rsidR="003B5EE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a</w:t>
      </w:r>
      <w:r w:rsidR="00972006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Strategije za period 2022-2024 u cilju </w:t>
      </w:r>
      <w:r w:rsidR="00972006" w:rsidRPr="00D22478">
        <w:rPr>
          <w:rFonts w:ascii="Arial" w:hAnsi="Arial" w:cs="Arial"/>
          <w:sz w:val="20"/>
          <w:szCs w:val="20"/>
        </w:rPr>
        <w:t>unapređenja položaja mladih u Crnoj Gori kroz koordinirani, participativni i inkluzivni pristup planiranja ključnih mjera i aktivnosti kao i definisanja i jačanja institucionalnog okvira za implementaciju istih.</w:t>
      </w:r>
    </w:p>
    <w:p w:rsidR="004B2D97" w:rsidRPr="00D22478" w:rsidRDefault="004B2D97" w:rsidP="00216A18">
      <w:pPr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</w:pPr>
    </w:p>
    <w:p w:rsidR="00C61BFC" w:rsidRPr="00D22478" w:rsidRDefault="00C61BFC" w:rsidP="00216A18">
      <w:pPr>
        <w:autoSpaceDE w:val="0"/>
        <w:autoSpaceDN w:val="0"/>
        <w:adjustRightInd w:val="0"/>
        <w:spacing w:before="60" w:after="60" w:line="276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Za </w:t>
      </w:r>
      <w:proofErr w:type="spellStart"/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>člana</w:t>
      </w:r>
      <w:proofErr w:type="spellEnd"/>
      <w:r w:rsid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>/cu</w:t>
      </w:r>
      <w:r w:rsidR="00562056"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562056"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>Radne</w:t>
      </w:r>
      <w:proofErr w:type="spellEnd"/>
      <w:r w:rsidR="00562056"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562056"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>grupe</w:t>
      </w:r>
      <w:proofErr w:type="spellEnd"/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>nevladina</w:t>
      </w:r>
      <w:proofErr w:type="spellEnd"/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>organizacija</w:t>
      </w:r>
      <w:proofErr w:type="spellEnd"/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>može</w:t>
      </w:r>
      <w:proofErr w:type="spellEnd"/>
      <w:r w:rsidRPr="00D2247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da </w:t>
      </w:r>
      <w:proofErr w:type="spellStart"/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>predloži</w:t>
      </w:r>
      <w:proofErr w:type="spellEnd"/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>samo</w:t>
      </w:r>
      <w:proofErr w:type="spellEnd"/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>jednog</w:t>
      </w:r>
      <w:proofErr w:type="spellEnd"/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>predstavnika</w:t>
      </w:r>
      <w:proofErr w:type="spellEnd"/>
      <w:r w:rsid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>/cu</w:t>
      </w:r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>.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ind w:right="157"/>
        <w:jc w:val="left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</w:p>
    <w:p w:rsidR="00C61BFC" w:rsidRPr="00D22478" w:rsidRDefault="00C61BFC" w:rsidP="00216A18">
      <w:pPr>
        <w:widowControl w:val="0"/>
        <w:tabs>
          <w:tab w:val="left" w:pos="7740"/>
        </w:tabs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b/>
          <w:color w:val="221F1F"/>
          <w:position w:val="-1"/>
          <w:sz w:val="20"/>
          <w:szCs w:val="20"/>
          <w:u w:val="single"/>
          <w:lang w:val="sr-Latn-RS"/>
        </w:rPr>
      </w:pPr>
      <w:r w:rsidRPr="00D22478">
        <w:rPr>
          <w:rFonts w:ascii="Arial" w:eastAsia="Times New Roman" w:hAnsi="Arial" w:cs="Arial"/>
          <w:color w:val="221F1F"/>
          <w:spacing w:val="-2"/>
          <w:w w:val="102"/>
          <w:position w:val="-1"/>
          <w:sz w:val="20"/>
          <w:szCs w:val="20"/>
          <w:lang w:val="sr-Latn-RS"/>
        </w:rPr>
        <w:t>B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roj</w:t>
      </w:r>
      <w:r w:rsidRPr="00D22478">
        <w:rPr>
          <w:rFonts w:ascii="Arial" w:eastAsia="Times New Roman" w:hAnsi="Arial" w:cs="Arial"/>
          <w:color w:val="221F1F"/>
          <w:spacing w:val="1"/>
          <w:position w:val="-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preds</w:t>
      </w:r>
      <w:r w:rsidRPr="00D22478">
        <w:rPr>
          <w:rFonts w:ascii="Arial" w:eastAsia="Times New Roman" w:hAnsi="Arial" w:cs="Arial"/>
          <w:color w:val="221F1F"/>
          <w:spacing w:val="3"/>
          <w:w w:val="102"/>
          <w:position w:val="-1"/>
          <w:sz w:val="20"/>
          <w:szCs w:val="20"/>
          <w:lang w:val="sr-Latn-RS"/>
        </w:rPr>
        <w:t>t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avnika</w:t>
      </w:r>
      <w:r w:rsidRPr="00D22478">
        <w:rPr>
          <w:rFonts w:ascii="Arial" w:eastAsia="Times New Roman" w:hAnsi="Arial" w:cs="Arial"/>
          <w:color w:val="221F1F"/>
          <w:spacing w:val="1"/>
          <w:position w:val="-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n</w:t>
      </w:r>
      <w:r w:rsidRPr="00D22478">
        <w:rPr>
          <w:rFonts w:ascii="Arial" w:eastAsia="Times New Roman" w:hAnsi="Arial" w:cs="Arial"/>
          <w:color w:val="221F1F"/>
          <w:spacing w:val="-1"/>
          <w:w w:val="102"/>
          <w:position w:val="-1"/>
          <w:sz w:val="20"/>
          <w:szCs w:val="20"/>
          <w:lang w:val="sr-Latn-RS"/>
        </w:rPr>
        <w:t>e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vla</w:t>
      </w:r>
      <w:r w:rsidRPr="00D22478">
        <w:rPr>
          <w:rFonts w:ascii="Arial" w:eastAsia="Times New Roman" w:hAnsi="Arial" w:cs="Arial"/>
          <w:color w:val="221F1F"/>
          <w:spacing w:val="2"/>
          <w:w w:val="102"/>
          <w:position w:val="-1"/>
          <w:sz w:val="20"/>
          <w:szCs w:val="20"/>
          <w:lang w:val="sr-Latn-RS"/>
        </w:rPr>
        <w:t>d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inih</w:t>
      </w:r>
      <w:r w:rsidRPr="00D22478">
        <w:rPr>
          <w:rFonts w:ascii="Arial" w:eastAsia="Times New Roman" w:hAnsi="Arial" w:cs="Arial"/>
          <w:color w:val="221F1F"/>
          <w:spacing w:val="1"/>
          <w:position w:val="-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or</w:t>
      </w:r>
      <w:r w:rsidRPr="00D22478">
        <w:rPr>
          <w:rFonts w:ascii="Arial" w:eastAsia="Times New Roman" w:hAnsi="Arial" w:cs="Arial"/>
          <w:color w:val="221F1F"/>
          <w:spacing w:val="-3"/>
          <w:w w:val="102"/>
          <w:position w:val="-1"/>
          <w:sz w:val="20"/>
          <w:szCs w:val="20"/>
          <w:lang w:val="sr-Latn-RS"/>
        </w:rPr>
        <w:t>g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ani</w:t>
      </w:r>
      <w:r w:rsidRPr="00D22478">
        <w:rPr>
          <w:rFonts w:ascii="Arial" w:eastAsia="Times New Roman" w:hAnsi="Arial" w:cs="Arial"/>
          <w:color w:val="221F1F"/>
          <w:spacing w:val="2"/>
          <w:w w:val="102"/>
          <w:position w:val="-1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acija</w:t>
      </w:r>
      <w:r w:rsidRPr="00D22478">
        <w:rPr>
          <w:rFonts w:ascii="Arial" w:eastAsia="Times New Roman" w:hAnsi="Arial" w:cs="Arial"/>
          <w:color w:val="221F1F"/>
          <w:spacing w:val="1"/>
          <w:position w:val="-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u</w:t>
      </w:r>
      <w:r w:rsidRPr="00D22478">
        <w:rPr>
          <w:rFonts w:ascii="Arial" w:eastAsia="Times New Roman" w:hAnsi="Arial" w:cs="Arial"/>
          <w:color w:val="221F1F"/>
          <w:spacing w:val="3"/>
          <w:position w:val="-1"/>
          <w:sz w:val="20"/>
          <w:szCs w:val="20"/>
          <w:lang w:val="sr-Latn-RS"/>
        </w:rPr>
        <w:t xml:space="preserve"> </w:t>
      </w:r>
      <w:r w:rsidR="00562056"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>Radnoj grupi: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u w:val="single"/>
          <w:lang w:val="sr-Latn-RS"/>
        </w:rPr>
        <w:t xml:space="preserve">           </w:t>
      </w:r>
      <w:r w:rsidR="00B9793D" w:rsidRPr="00D22478">
        <w:rPr>
          <w:rFonts w:ascii="Arial" w:eastAsia="Times New Roman" w:hAnsi="Arial" w:cs="Arial"/>
          <w:b/>
          <w:color w:val="221F1F"/>
          <w:w w:val="102"/>
          <w:position w:val="-1"/>
          <w:sz w:val="20"/>
          <w:szCs w:val="20"/>
          <w:u w:val="single"/>
          <w:lang w:val="sr-Latn-RS"/>
        </w:rPr>
        <w:t>dva</w:t>
      </w:r>
      <w:r w:rsidRPr="00D22478">
        <w:rPr>
          <w:rFonts w:ascii="Arial" w:eastAsia="Times New Roman" w:hAnsi="Arial" w:cs="Arial"/>
          <w:b/>
          <w:color w:val="221F1F"/>
          <w:w w:val="102"/>
          <w:position w:val="-1"/>
          <w:sz w:val="20"/>
          <w:szCs w:val="20"/>
          <w:u w:val="single"/>
          <w:lang w:val="sr-Latn-RS"/>
        </w:rPr>
        <w:t xml:space="preserve"> predstavnik</w:t>
      </w:r>
      <w:r w:rsidR="00B9793D" w:rsidRPr="00D22478">
        <w:rPr>
          <w:rFonts w:ascii="Arial" w:eastAsia="Times New Roman" w:hAnsi="Arial" w:cs="Arial"/>
          <w:b/>
          <w:color w:val="221F1F"/>
          <w:w w:val="102"/>
          <w:position w:val="-1"/>
          <w:sz w:val="20"/>
          <w:szCs w:val="20"/>
          <w:u w:val="single"/>
          <w:lang w:val="sr-Latn-RS"/>
        </w:rPr>
        <w:t>a/ce</w:t>
      </w:r>
      <w:r w:rsidRPr="00D22478">
        <w:rPr>
          <w:rFonts w:ascii="Arial" w:eastAsia="Times New Roman" w:hAnsi="Arial" w:cs="Arial"/>
          <w:b/>
          <w:color w:val="221F1F"/>
          <w:w w:val="102"/>
          <w:position w:val="-1"/>
          <w:sz w:val="20"/>
          <w:szCs w:val="20"/>
          <w:u w:val="single"/>
          <w:lang w:val="sr-Latn-RS"/>
        </w:rPr>
        <w:t xml:space="preserve"> </w:t>
      </w:r>
      <w:r w:rsidR="00B9793D" w:rsidRPr="00D22478">
        <w:rPr>
          <w:rFonts w:ascii="Arial" w:eastAsia="Times New Roman" w:hAnsi="Arial" w:cs="Arial"/>
          <w:b/>
          <w:color w:val="221F1F"/>
          <w:w w:val="102"/>
          <w:position w:val="-1"/>
          <w:sz w:val="20"/>
          <w:szCs w:val="20"/>
          <w:u w:val="single"/>
          <w:lang w:val="sr-Latn-RS"/>
        </w:rPr>
        <w:t>(2</w:t>
      </w:r>
      <w:r w:rsidRPr="00D22478">
        <w:rPr>
          <w:rFonts w:ascii="Arial" w:eastAsia="Times New Roman" w:hAnsi="Arial" w:cs="Arial"/>
          <w:b/>
          <w:color w:val="221F1F"/>
          <w:w w:val="102"/>
          <w:position w:val="-1"/>
          <w:sz w:val="20"/>
          <w:szCs w:val="20"/>
          <w:u w:val="single"/>
          <w:lang w:val="sr-Latn-RS"/>
        </w:rPr>
        <w:t>)</w:t>
      </w:r>
      <w:r w:rsidRPr="00D22478">
        <w:rPr>
          <w:rFonts w:ascii="Arial" w:eastAsia="Times New Roman" w:hAnsi="Arial" w:cs="Arial"/>
          <w:b/>
          <w:color w:val="221F1F"/>
          <w:position w:val="-1"/>
          <w:sz w:val="20"/>
          <w:szCs w:val="20"/>
          <w:u w:val="single"/>
          <w:lang w:val="sr-Latn-RS"/>
        </w:rPr>
        <w:tab/>
      </w:r>
    </w:p>
    <w:p w:rsidR="00562056" w:rsidRPr="00D22478" w:rsidRDefault="00562056" w:rsidP="00216A18">
      <w:pPr>
        <w:widowControl w:val="0"/>
        <w:tabs>
          <w:tab w:val="left" w:pos="7740"/>
        </w:tabs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b/>
          <w:color w:val="221F1F"/>
          <w:position w:val="-1"/>
          <w:sz w:val="20"/>
          <w:szCs w:val="20"/>
          <w:u w:val="single"/>
          <w:lang w:val="sr-Latn-RS"/>
        </w:rPr>
      </w:pPr>
    </w:p>
    <w:p w:rsidR="00562056" w:rsidRPr="00D22478" w:rsidRDefault="00562056" w:rsidP="00216A18">
      <w:pPr>
        <w:widowControl w:val="0"/>
        <w:tabs>
          <w:tab w:val="left" w:pos="7740"/>
        </w:tabs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color w:val="221F1F"/>
          <w:position w:val="-1"/>
          <w:sz w:val="20"/>
          <w:szCs w:val="20"/>
          <w:u w:val="single"/>
          <w:lang w:val="sr-Latn-RS"/>
        </w:rPr>
      </w:pPr>
      <w:r w:rsidRPr="00D22478">
        <w:rPr>
          <w:rFonts w:ascii="Arial" w:eastAsia="Times New Roman" w:hAnsi="Arial" w:cs="Arial"/>
          <w:color w:val="221F1F"/>
          <w:position w:val="-1"/>
          <w:sz w:val="20"/>
          <w:szCs w:val="20"/>
          <w:u w:val="single"/>
          <w:lang w:val="sr-Latn-RS"/>
        </w:rPr>
        <w:t xml:space="preserve">Više nevladinih organizacija mogu predložiti istog/u </w:t>
      </w:r>
      <w:r w:rsidR="00B9793D" w:rsidRPr="00D22478">
        <w:rPr>
          <w:rFonts w:ascii="Arial" w:eastAsia="Times New Roman" w:hAnsi="Arial" w:cs="Arial"/>
          <w:color w:val="221F1F"/>
          <w:position w:val="-1"/>
          <w:sz w:val="20"/>
          <w:szCs w:val="20"/>
          <w:u w:val="single"/>
          <w:lang w:val="sr-Latn-RS"/>
        </w:rPr>
        <w:t>predstavnika/cu.</w:t>
      </w:r>
    </w:p>
    <w:p w:rsidR="00B9793D" w:rsidRPr="00D22478" w:rsidRDefault="00B9793D" w:rsidP="00216A18">
      <w:pPr>
        <w:widowControl w:val="0"/>
        <w:autoSpaceDE w:val="0"/>
        <w:autoSpaceDN w:val="0"/>
        <w:adjustRightInd w:val="0"/>
        <w:spacing w:before="13" w:after="0" w:line="276" w:lineRule="auto"/>
        <w:jc w:val="left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</w:p>
    <w:p w:rsidR="00C61BFC" w:rsidRPr="00D22478" w:rsidRDefault="00B9793D" w:rsidP="00216A18">
      <w:pPr>
        <w:widowControl w:val="0"/>
        <w:autoSpaceDE w:val="0"/>
        <w:autoSpaceDN w:val="0"/>
        <w:adjustRightInd w:val="0"/>
        <w:spacing w:before="13" w:after="0" w:line="276" w:lineRule="auto"/>
        <w:jc w:val="left"/>
        <w:rPr>
          <w:rFonts w:ascii="Arial" w:eastAsia="Times New Roman" w:hAnsi="Arial" w:cs="Arial"/>
          <w:color w:val="000000"/>
          <w:sz w:val="20"/>
          <w:szCs w:val="20"/>
          <w:u w:val="single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u w:val="single"/>
          <w:lang w:val="sr-Latn-RS"/>
        </w:rPr>
        <w:t xml:space="preserve">Za člana </w:t>
      </w:r>
      <w:r w:rsidR="00D22478">
        <w:rPr>
          <w:rFonts w:ascii="Arial" w:eastAsia="Times New Roman" w:hAnsi="Arial" w:cs="Arial"/>
          <w:color w:val="000000"/>
          <w:sz w:val="20"/>
          <w:szCs w:val="20"/>
          <w:u w:val="single"/>
          <w:lang w:val="sr-Latn-RS"/>
        </w:rPr>
        <w:t>Radne grupe</w:t>
      </w:r>
      <w:r w:rsidRPr="00D22478">
        <w:rPr>
          <w:rFonts w:ascii="Arial" w:eastAsia="Times New Roman" w:hAnsi="Arial" w:cs="Arial"/>
          <w:color w:val="000000"/>
          <w:sz w:val="20"/>
          <w:szCs w:val="20"/>
          <w:u w:val="single"/>
          <w:lang w:val="sr-Latn-RS"/>
        </w:rPr>
        <w:t xml:space="preserve"> nevladina organizacija može da predloži samo jednog predstavnika/cu.</w:t>
      </w:r>
    </w:p>
    <w:p w:rsidR="00562056" w:rsidRPr="00D22478" w:rsidRDefault="00562056" w:rsidP="00216A18">
      <w:pPr>
        <w:widowControl w:val="0"/>
        <w:autoSpaceDE w:val="0"/>
        <w:autoSpaceDN w:val="0"/>
        <w:adjustRightInd w:val="0"/>
        <w:spacing w:before="36" w:after="0" w:line="276" w:lineRule="auto"/>
        <w:ind w:right="-432"/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</w:pP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36" w:after="0" w:line="276" w:lineRule="auto"/>
        <w:ind w:right="-432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Kriterijumi</w:t>
      </w:r>
      <w:r w:rsidRPr="00D22478">
        <w:rPr>
          <w:rFonts w:ascii="Arial" w:eastAsia="Times New Roman" w:hAnsi="Arial" w:cs="Arial"/>
          <w:b/>
          <w:color w:val="221F1F"/>
          <w:spacing w:val="2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pacing w:val="2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b/>
          <w:color w:val="221F1F"/>
          <w:spacing w:val="5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nevladinu</w:t>
      </w:r>
      <w:r w:rsidRPr="00D22478">
        <w:rPr>
          <w:rFonts w:ascii="Arial" w:eastAsia="Times New Roman" w:hAnsi="Arial" w:cs="Arial"/>
          <w:b/>
          <w:color w:val="221F1F"/>
          <w:spacing w:val="18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organi</w:t>
      </w:r>
      <w:r w:rsidRPr="00D22478">
        <w:rPr>
          <w:rFonts w:ascii="Arial" w:eastAsia="Times New Roman" w:hAnsi="Arial" w:cs="Arial"/>
          <w:b/>
          <w:color w:val="221F1F"/>
          <w:spacing w:val="2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aciju</w:t>
      </w:r>
      <w:r w:rsidRPr="00D22478">
        <w:rPr>
          <w:rFonts w:ascii="Arial" w:eastAsia="Times New Roman" w:hAnsi="Arial" w:cs="Arial"/>
          <w:b/>
          <w:color w:val="221F1F"/>
          <w:spacing w:val="26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koja</w:t>
      </w:r>
      <w:r w:rsidRPr="00D22478">
        <w:rPr>
          <w:rFonts w:ascii="Arial" w:eastAsia="Times New Roman" w:hAnsi="Arial" w:cs="Arial"/>
          <w:b/>
          <w:color w:val="221F1F"/>
          <w:spacing w:val="9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m</w:t>
      </w:r>
      <w:r w:rsidRPr="00D22478">
        <w:rPr>
          <w:rFonts w:ascii="Arial" w:eastAsia="Times New Roman" w:hAnsi="Arial" w:cs="Arial"/>
          <w:b/>
          <w:color w:val="221F1F"/>
          <w:spacing w:val="-2"/>
          <w:sz w:val="20"/>
          <w:szCs w:val="20"/>
          <w:lang w:val="sr-Latn-RS"/>
        </w:rPr>
        <w:t>o</w:t>
      </w:r>
      <w:r w:rsidRPr="00D22478">
        <w:rPr>
          <w:rFonts w:ascii="Arial" w:eastAsia="Times New Roman" w:hAnsi="Arial" w:cs="Arial"/>
          <w:b/>
          <w:color w:val="221F1F"/>
          <w:spacing w:val="1"/>
          <w:sz w:val="20"/>
          <w:szCs w:val="20"/>
          <w:lang w:val="sr-Latn-RS"/>
        </w:rPr>
        <w:t>ž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e</w:t>
      </w:r>
      <w:r w:rsidRPr="00D22478">
        <w:rPr>
          <w:rFonts w:ascii="Arial" w:eastAsia="Times New Roman" w:hAnsi="Arial" w:cs="Arial"/>
          <w:b/>
          <w:color w:val="221F1F"/>
          <w:spacing w:val="1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da</w:t>
      </w:r>
      <w:r w:rsidRPr="00D22478">
        <w:rPr>
          <w:rFonts w:ascii="Arial" w:eastAsia="Times New Roman" w:hAnsi="Arial" w:cs="Arial"/>
          <w:b/>
          <w:color w:val="221F1F"/>
          <w:spacing w:val="5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pr</w:t>
      </w:r>
      <w:r w:rsidRPr="00D22478">
        <w:rPr>
          <w:rFonts w:ascii="Arial" w:eastAsia="Times New Roman" w:hAnsi="Arial" w:cs="Arial"/>
          <w:b/>
          <w:color w:val="221F1F"/>
          <w:spacing w:val="-2"/>
          <w:sz w:val="20"/>
          <w:szCs w:val="20"/>
          <w:lang w:val="sr-Latn-RS"/>
        </w:rPr>
        <w:t>e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dlo</w:t>
      </w:r>
      <w:r w:rsidRPr="00D22478">
        <w:rPr>
          <w:rFonts w:ascii="Arial" w:eastAsia="Times New Roman" w:hAnsi="Arial" w:cs="Arial"/>
          <w:b/>
          <w:color w:val="221F1F"/>
          <w:spacing w:val="2"/>
          <w:sz w:val="20"/>
          <w:szCs w:val="20"/>
          <w:lang w:val="sr-Latn-RS"/>
        </w:rPr>
        <w:t>ž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i</w:t>
      </w:r>
      <w:r w:rsidRPr="00D22478">
        <w:rPr>
          <w:rFonts w:ascii="Arial" w:eastAsia="Times New Roman" w:hAnsi="Arial" w:cs="Arial"/>
          <w:b/>
          <w:color w:val="221F1F"/>
          <w:spacing w:val="16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svog</w:t>
      </w:r>
      <w:r w:rsidRPr="00D22478">
        <w:rPr>
          <w:rFonts w:ascii="Arial" w:eastAsia="Times New Roman" w:hAnsi="Arial" w:cs="Arial"/>
          <w:b/>
          <w:color w:val="221F1F"/>
          <w:spacing w:val="7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p</w:t>
      </w:r>
      <w:r w:rsidRPr="00D22478">
        <w:rPr>
          <w:rFonts w:ascii="Arial" w:eastAsia="Times New Roman" w:hAnsi="Arial" w:cs="Arial"/>
          <w:b/>
          <w:color w:val="221F1F"/>
          <w:spacing w:val="1"/>
          <w:sz w:val="20"/>
          <w:szCs w:val="20"/>
          <w:lang w:val="sr-Latn-RS"/>
        </w:rPr>
        <w:t>r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edsta</w:t>
      </w:r>
      <w:r w:rsidRPr="00D22478">
        <w:rPr>
          <w:rFonts w:ascii="Arial" w:eastAsia="Times New Roman" w:hAnsi="Arial" w:cs="Arial"/>
          <w:b/>
          <w:color w:val="221F1F"/>
          <w:spacing w:val="2"/>
          <w:sz w:val="20"/>
          <w:szCs w:val="20"/>
          <w:lang w:val="sr-Latn-RS"/>
        </w:rPr>
        <w:t>v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nika/cu</w:t>
      </w:r>
      <w:r w:rsidRPr="00D22478">
        <w:rPr>
          <w:rFonts w:ascii="Arial" w:eastAsia="Times New Roman" w:hAnsi="Arial" w:cs="Arial"/>
          <w:b/>
          <w:color w:val="221F1F"/>
          <w:spacing w:val="23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u</w:t>
      </w:r>
      <w:r w:rsidRPr="00D22478">
        <w:rPr>
          <w:rFonts w:ascii="Arial" w:eastAsia="Times New Roman" w:hAnsi="Arial" w:cs="Arial"/>
          <w:b/>
          <w:color w:val="221F1F"/>
          <w:spacing w:val="3"/>
          <w:sz w:val="20"/>
          <w:szCs w:val="20"/>
          <w:lang w:val="sr-Latn-RS"/>
        </w:rPr>
        <w:t xml:space="preserve"> </w:t>
      </w:r>
      <w:r w:rsidR="00227407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Radnoj grupi</w:t>
      </w:r>
      <w:r w:rsidRPr="00D22478">
        <w:rPr>
          <w:rFonts w:ascii="Arial" w:eastAsia="Times New Roman" w:hAnsi="Arial" w:cs="Arial"/>
          <w:b/>
          <w:color w:val="221F1F"/>
          <w:w w:val="102"/>
          <w:sz w:val="20"/>
          <w:szCs w:val="20"/>
          <w:lang w:val="sr-Latn-RS"/>
        </w:rPr>
        <w:t>:</w:t>
      </w:r>
    </w:p>
    <w:p w:rsidR="00F96AFA" w:rsidRPr="00D22478" w:rsidRDefault="00F96AFA" w:rsidP="00216A18">
      <w:pPr>
        <w:widowControl w:val="0"/>
        <w:autoSpaceDE w:val="0"/>
        <w:autoSpaceDN w:val="0"/>
        <w:adjustRightInd w:val="0"/>
        <w:spacing w:before="0" w:after="0" w:line="276" w:lineRule="auto"/>
        <w:ind w:right="72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</w:p>
    <w:p w:rsidR="00F96AFA" w:rsidRPr="00D22478" w:rsidRDefault="00F96AFA" w:rsidP="00216A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da je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upisana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u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registar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nevladinih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organizacija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prije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objavljivanja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javnog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poziva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da u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statutu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ima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utvrđene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d</w:t>
      </w:r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>jelatnosti</w:t>
      </w:r>
      <w:proofErr w:type="spellEnd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>i</w:t>
      </w:r>
      <w:proofErr w:type="spellEnd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>ciljeve</w:t>
      </w:r>
      <w:proofErr w:type="spellEnd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u </w:t>
      </w:r>
      <w:proofErr w:type="spellStart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>oblasti</w:t>
      </w:r>
      <w:proofErr w:type="spellEnd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>omladinske</w:t>
      </w:r>
      <w:proofErr w:type="spellEnd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>politike</w:t>
      </w:r>
      <w:proofErr w:type="spellEnd"/>
      <w:r w:rsidR="007409E3">
        <w:rPr>
          <w:rFonts w:ascii="Arial" w:eastAsia="Times New Roman" w:hAnsi="Arial" w:cs="Arial"/>
          <w:color w:val="221F1F"/>
          <w:sz w:val="20"/>
          <w:szCs w:val="20"/>
          <w:lang w:val="en-US"/>
        </w:rPr>
        <w:t>;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</w:p>
    <w:p w:rsidR="00F96AFA" w:rsidRPr="00D22478" w:rsidRDefault="00227407" w:rsidP="00216A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da </w:t>
      </w:r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se ne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nalazi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u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Registru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kaznene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evidencije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;</w:t>
      </w:r>
    </w:p>
    <w:p w:rsidR="00F96AFA" w:rsidRPr="00D22478" w:rsidRDefault="00F52D16" w:rsidP="00216A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da </w:t>
      </w:r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je u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prethodne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tri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godine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u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vezi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pitanjem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koje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sagledava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ili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normativno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uređuje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radno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tijelo</w:t>
      </w:r>
      <w:proofErr w:type="spellEnd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(</w:t>
      </w:r>
      <w:proofErr w:type="spellStart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>razvoj</w:t>
      </w:r>
      <w:proofErr w:type="spellEnd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>omladinske</w:t>
      </w:r>
      <w:proofErr w:type="spellEnd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>politike</w:t>
      </w:r>
      <w:proofErr w:type="spellEnd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>)</w:t>
      </w:r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sprovela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istraživanje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izradila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dokument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organizovala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skup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ili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realizovala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projekat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usmjeren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unapređenje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stanja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u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oblasti</w:t>
      </w:r>
      <w:proofErr w:type="spellEnd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>omladinske</w:t>
      </w:r>
      <w:proofErr w:type="spellEnd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457520">
        <w:rPr>
          <w:rFonts w:ascii="Arial" w:eastAsia="Times New Roman" w:hAnsi="Arial" w:cs="Arial"/>
          <w:color w:val="221F1F"/>
          <w:sz w:val="20"/>
          <w:szCs w:val="20"/>
          <w:lang w:val="en-US"/>
        </w:rPr>
        <w:t>politike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;</w:t>
      </w:r>
    </w:p>
    <w:p w:rsidR="00F96AFA" w:rsidRPr="00D22478" w:rsidRDefault="00511FC6" w:rsidP="00216A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da </w:t>
      </w:r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je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predala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poreskom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organu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prijavu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za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prethodnu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fiskalnu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godinu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(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fotokopija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bilansa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stanja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uspjeha</w:t>
      </w:r>
      <w:proofErr w:type="spellEnd"/>
      <w:r w:rsidR="00F96AFA"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);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0" w:line="276" w:lineRule="auto"/>
        <w:ind w:right="72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da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više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od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polovine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članova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organa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upravljanja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nevladine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organizacije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nijesu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članovi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organa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političkih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partija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javni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funkcioneri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rukovodeća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lica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ili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državni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službenici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odnosno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namještenici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.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ind w:right="72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Kriterijumi</w:t>
      </w:r>
      <w:r w:rsidRPr="00D22478">
        <w:rPr>
          <w:rFonts w:ascii="Arial" w:eastAsia="Times New Roman" w:hAnsi="Arial" w:cs="Arial"/>
          <w:b/>
          <w:color w:val="221F1F"/>
          <w:spacing w:val="23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koje</w:t>
      </w:r>
      <w:r w:rsidRPr="00D22478">
        <w:rPr>
          <w:rFonts w:ascii="Arial" w:eastAsia="Times New Roman" w:hAnsi="Arial" w:cs="Arial"/>
          <w:b/>
          <w:color w:val="221F1F"/>
          <w:spacing w:val="9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treba</w:t>
      </w:r>
      <w:r w:rsidRPr="00D22478">
        <w:rPr>
          <w:rFonts w:ascii="Arial" w:eastAsia="Times New Roman" w:hAnsi="Arial" w:cs="Arial"/>
          <w:b/>
          <w:color w:val="221F1F"/>
          <w:spacing w:val="10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da</w:t>
      </w:r>
      <w:r w:rsidRPr="00D22478">
        <w:rPr>
          <w:rFonts w:ascii="Arial" w:eastAsia="Times New Roman" w:hAnsi="Arial" w:cs="Arial"/>
          <w:b/>
          <w:color w:val="221F1F"/>
          <w:spacing w:val="7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ispunjava</w:t>
      </w:r>
      <w:r w:rsidRPr="00D22478">
        <w:rPr>
          <w:rFonts w:ascii="Arial" w:eastAsia="Times New Roman" w:hAnsi="Arial" w:cs="Arial"/>
          <w:b/>
          <w:color w:val="221F1F"/>
          <w:spacing w:val="17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pr</w:t>
      </w:r>
      <w:r w:rsidRPr="00D22478">
        <w:rPr>
          <w:rFonts w:ascii="Arial" w:eastAsia="Times New Roman" w:hAnsi="Arial" w:cs="Arial"/>
          <w:b/>
          <w:color w:val="221F1F"/>
          <w:spacing w:val="-2"/>
          <w:sz w:val="20"/>
          <w:szCs w:val="20"/>
          <w:lang w:val="sr-Latn-RS"/>
        </w:rPr>
        <w:t>e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dstavnik/ca</w:t>
      </w:r>
      <w:r w:rsidRPr="00D22478">
        <w:rPr>
          <w:rFonts w:ascii="Arial" w:eastAsia="Times New Roman" w:hAnsi="Arial" w:cs="Arial"/>
          <w:b/>
          <w:color w:val="221F1F"/>
          <w:spacing w:val="22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n</w:t>
      </w:r>
      <w:r w:rsidRPr="00D22478">
        <w:rPr>
          <w:rFonts w:ascii="Arial" w:eastAsia="Times New Roman" w:hAnsi="Arial" w:cs="Arial"/>
          <w:b/>
          <w:color w:val="221F1F"/>
          <w:spacing w:val="1"/>
          <w:sz w:val="20"/>
          <w:szCs w:val="20"/>
          <w:lang w:val="sr-Latn-RS"/>
        </w:rPr>
        <w:t>e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vladine</w:t>
      </w:r>
      <w:r w:rsidRPr="00D22478">
        <w:rPr>
          <w:rFonts w:ascii="Arial" w:eastAsia="Times New Roman" w:hAnsi="Arial" w:cs="Arial"/>
          <w:b/>
          <w:color w:val="221F1F"/>
          <w:spacing w:val="18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o</w:t>
      </w:r>
      <w:r w:rsidRPr="00D22478">
        <w:rPr>
          <w:rFonts w:ascii="Arial" w:eastAsia="Times New Roman" w:hAnsi="Arial" w:cs="Arial"/>
          <w:b/>
          <w:color w:val="221F1F"/>
          <w:spacing w:val="1"/>
          <w:sz w:val="20"/>
          <w:szCs w:val="20"/>
          <w:lang w:val="sr-Latn-RS"/>
        </w:rPr>
        <w:t>r</w:t>
      </w:r>
      <w:r w:rsidRPr="00D22478">
        <w:rPr>
          <w:rFonts w:ascii="Arial" w:eastAsia="Times New Roman" w:hAnsi="Arial" w:cs="Arial"/>
          <w:b/>
          <w:color w:val="221F1F"/>
          <w:spacing w:val="-2"/>
          <w:sz w:val="20"/>
          <w:szCs w:val="20"/>
          <w:lang w:val="sr-Latn-RS"/>
        </w:rPr>
        <w:t>g</w:t>
      </w:r>
      <w:r w:rsidRPr="00D22478">
        <w:rPr>
          <w:rFonts w:ascii="Arial" w:eastAsia="Times New Roman" w:hAnsi="Arial" w:cs="Arial"/>
          <w:b/>
          <w:color w:val="221F1F"/>
          <w:spacing w:val="-1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ni</w:t>
      </w:r>
      <w:r w:rsidRPr="00D22478">
        <w:rPr>
          <w:rFonts w:ascii="Arial" w:eastAsia="Times New Roman" w:hAnsi="Arial" w:cs="Arial"/>
          <w:b/>
          <w:color w:val="221F1F"/>
          <w:spacing w:val="2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acije</w:t>
      </w:r>
      <w:r w:rsidRPr="00D22478">
        <w:rPr>
          <w:rFonts w:ascii="Arial" w:eastAsia="Times New Roman" w:hAnsi="Arial" w:cs="Arial"/>
          <w:b/>
          <w:color w:val="221F1F"/>
          <w:spacing w:val="22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u</w:t>
      </w:r>
      <w:r w:rsidRPr="00D22478">
        <w:rPr>
          <w:rFonts w:ascii="Arial" w:eastAsia="Times New Roman" w:hAnsi="Arial" w:cs="Arial"/>
          <w:b/>
          <w:color w:val="221F1F"/>
          <w:spacing w:val="3"/>
          <w:sz w:val="20"/>
          <w:szCs w:val="20"/>
          <w:lang w:val="sr-Latn-RS"/>
        </w:rPr>
        <w:t xml:space="preserve"> </w:t>
      </w:r>
      <w:r w:rsidR="00511FC6">
        <w:rPr>
          <w:rFonts w:ascii="Arial" w:eastAsia="Times New Roman" w:hAnsi="Arial" w:cs="Arial"/>
          <w:b/>
          <w:color w:val="221F1F"/>
          <w:sz w:val="20"/>
          <w:szCs w:val="20"/>
          <w:lang w:val="sr-Latn-RS"/>
        </w:rPr>
        <w:t>Radnoj grupi</w:t>
      </w:r>
      <w:r w:rsidRPr="00D22478">
        <w:rPr>
          <w:rFonts w:ascii="Arial" w:eastAsia="Times New Roman" w:hAnsi="Arial" w:cs="Arial"/>
          <w:b/>
          <w:color w:val="221F1F"/>
          <w:w w:val="102"/>
          <w:sz w:val="20"/>
          <w:szCs w:val="20"/>
          <w:lang w:val="sr-Latn-RS"/>
        </w:rPr>
        <w:t>: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da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ima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prebivalište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u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Crnoj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Gori;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da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ima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iskustvo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u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oblasti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>razvoja</w:t>
      </w:r>
      <w:proofErr w:type="spellEnd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>omladinske</w:t>
      </w:r>
      <w:proofErr w:type="spellEnd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>politike</w:t>
      </w:r>
      <w:proofErr w:type="spellEnd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>i</w:t>
      </w:r>
      <w:proofErr w:type="spellEnd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>društvene</w:t>
      </w:r>
      <w:proofErr w:type="spellEnd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>brige</w:t>
      </w:r>
      <w:proofErr w:type="spellEnd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o </w:t>
      </w:r>
      <w:proofErr w:type="spellStart"/>
      <w:r w:rsidR="001A27BD">
        <w:rPr>
          <w:rFonts w:ascii="Arial" w:eastAsia="Times New Roman" w:hAnsi="Arial" w:cs="Arial"/>
          <w:color w:val="221F1F"/>
          <w:sz w:val="20"/>
          <w:szCs w:val="20"/>
          <w:lang w:val="en-US"/>
        </w:rPr>
        <w:t>mladima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en-U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da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nije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član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organa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političke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partije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javni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funkcioner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državni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službenik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,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odnosno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namještenik</w:t>
      </w:r>
      <w:proofErr w:type="spellEnd"/>
      <w:r w:rsidRPr="00D22478">
        <w:rPr>
          <w:rFonts w:ascii="Arial" w:eastAsia="Times New Roman" w:hAnsi="Arial" w:cs="Arial"/>
          <w:color w:val="221F1F"/>
          <w:sz w:val="20"/>
          <w:szCs w:val="20"/>
          <w:lang w:val="en-US"/>
        </w:rPr>
        <w:t>.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</w:p>
    <w:p w:rsidR="00F96AFA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</w:pPr>
      <w:r w:rsidRPr="00D2247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r-Latn-RS"/>
        </w:rPr>
        <w:t>Predlaganje predstavnika/ce nevladine organizacije vrši se na Obrascu 2</w:t>
      </w:r>
      <w:r w:rsidR="00F96AFA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 propisanim</w:t>
      </w: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Uredbom o izboru predstavnika nevladinih organizacija u radna tijela organa državne uprave i sprovođenju javne </w:t>
      </w: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lastRenderedPageBreak/>
        <w:t>rasprave u pripremi zakona i strategija</w:t>
      </w:r>
      <w:r w:rsidR="00F96AFA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 (u prilogu).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</w:pPr>
      <w:r w:rsidRPr="00D22478">
        <w:rPr>
          <w:rFonts w:ascii="Arial" w:eastAsia="Times New Roman" w:hAnsi="Arial" w:cs="Arial"/>
          <w:sz w:val="20"/>
          <w:szCs w:val="20"/>
          <w:lang w:val="sr-Latn-RS"/>
        </w:rPr>
        <w:br/>
      </w: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Nevladina organizacija dužna je da, </w:t>
      </w:r>
      <w:r w:rsidRPr="00D22478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val="sr-Latn-RS"/>
        </w:rPr>
        <w:t xml:space="preserve">uz propisani obrazac koji je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potpisan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od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strane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lica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ovlašćenog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za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zastupanje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i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potvrđen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pečatom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nevladine</w:t>
      </w:r>
      <w:proofErr w:type="spellEnd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22478">
        <w:rPr>
          <w:rFonts w:ascii="Arial" w:eastAsia="Times New Roman" w:hAnsi="Arial" w:cs="Arial"/>
          <w:b/>
          <w:sz w:val="20"/>
          <w:szCs w:val="20"/>
          <w:lang w:val="en-US"/>
        </w:rPr>
        <w:t>organizacije</w:t>
      </w:r>
      <w:proofErr w:type="spellEnd"/>
      <w:r w:rsidRPr="00D2247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za predlaganje predstavnika/ce nevladine organizacije u </w:t>
      </w:r>
      <w:r w:rsidR="00F96AFA"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 xml:space="preserve">Radnoj grupi, </w:t>
      </w:r>
      <w:r w:rsidRPr="00D2247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Latn-RS"/>
        </w:rPr>
        <w:t>dostavi i sljedeću dokumentaciju: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dokaz da je upisana u registar nevladinih organizacija (fotokopija akta);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fotokopiju statuta nevladine organizacije;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dokaz da je u prethodne tri godine, u vezi sa pitanjem koje sagledava ili normativno uređuje radno tijelo, sprovela istraživanje, izradila dokument, organizovala skup ili realizovala projekat usmjeren na unapre</w:t>
      </w:r>
      <w:r w:rsidR="001A27BD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đenje stanja u oblasti omladinske politike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, potpisan od strane lica ovlašćenog za zastupanje i potvrđen pečatom nevladine organizacije;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dokaz da je nevladina organizacija predala poreskom organu prijavu za prethodnu fiskalnu godinu (fotokopija bilansa stanja i uspjeha);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fotokopiju lične karte ili druge javne isprave na osnovu koje se utvrđuje identitet predstavnika nevladine organizacije u radnom tijelu;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biografiju predstavnika nevladine organizacije u radnom tijelu;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 xml:space="preserve">dokaz o iskustvu predstavnika nevladine organizacije u oblasti </w:t>
      </w:r>
      <w:r w:rsidR="00DD09DB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omladinske po</w:t>
      </w:r>
      <w:r w:rsidR="00E325DC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litike/društvene brige o mladima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 xml:space="preserve"> (stručni rad, sertifikat ili drugi dokument);</w:t>
      </w:r>
    </w:p>
    <w:p w:rsidR="00F96AFA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221F1F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izjavu predstavnika nevladine organizacije u radnom tijelu da nije član organa političke partije, javni funkcioner, rukovodeće lice ili državni službenik, odnosno namještenik;</w:t>
      </w:r>
    </w:p>
    <w:p w:rsidR="00C61BFC" w:rsidRPr="00D22478" w:rsidRDefault="00F96AFA" w:rsidP="00216A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izjavu predstavnika nevladine organizacije da prihvata da ga ta nevladina organizacija predloži kao svog predstavnika u radnom tijelu.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</w:p>
    <w:p w:rsidR="00C61BFC" w:rsidRPr="00D22478" w:rsidRDefault="00DD09DB" w:rsidP="00216A18">
      <w:pPr>
        <w:widowControl w:val="0"/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>Napomena: Č</w:t>
      </w:r>
      <w:r w:rsidR="00C61BFC" w:rsidRPr="00D22478"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 xml:space="preserve">lanovima/cama </w:t>
      </w:r>
      <w:r w:rsidR="00845474"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>Radnog tijela</w:t>
      </w:r>
      <w:r w:rsidR="00C61BFC" w:rsidRPr="00D22478"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 xml:space="preserve"> ne pripada naknada za rad.  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</w:p>
    <w:p w:rsidR="00C61BFC" w:rsidRPr="00D22478" w:rsidRDefault="00C61BFC" w:rsidP="00216A18">
      <w:pPr>
        <w:spacing w:before="0" w:after="0" w:line="276" w:lineRule="auto"/>
        <w:rPr>
          <w:rFonts w:ascii="Arial" w:eastAsia="Times New Roman" w:hAnsi="Arial" w:cs="Arial"/>
          <w:color w:val="221F1F"/>
          <w:position w:val="-1"/>
          <w:sz w:val="20"/>
          <w:szCs w:val="20"/>
          <w:lang w:val="sr-Latn-RS"/>
        </w:rPr>
      </w:pPr>
    </w:p>
    <w:p w:rsidR="00C61BFC" w:rsidRPr="00D22478" w:rsidRDefault="00C61BFC" w:rsidP="00216A18">
      <w:pPr>
        <w:spacing w:before="0" w:after="0" w:line="276" w:lineRule="auto"/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u w:val="single"/>
          <w:lang w:val="sr-Latn-RS"/>
        </w:rPr>
      </w:pPr>
      <w:r w:rsidRPr="00D22478">
        <w:rPr>
          <w:rFonts w:ascii="Arial" w:eastAsia="Times New Roman" w:hAnsi="Arial" w:cs="Arial"/>
          <w:color w:val="221F1F"/>
          <w:position w:val="-1"/>
          <w:sz w:val="20"/>
          <w:szCs w:val="20"/>
          <w:lang w:val="sr-Latn-RS"/>
        </w:rPr>
        <w:t>Rok</w:t>
      </w:r>
      <w:r w:rsidRPr="00D22478">
        <w:rPr>
          <w:rFonts w:ascii="Arial" w:eastAsia="Times New Roman" w:hAnsi="Arial" w:cs="Arial"/>
          <w:color w:val="221F1F"/>
          <w:spacing w:val="9"/>
          <w:position w:val="-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position w:val="-1"/>
          <w:sz w:val="20"/>
          <w:szCs w:val="20"/>
          <w:lang w:val="sr-Latn-RS"/>
        </w:rPr>
        <w:t>i</w:t>
      </w:r>
      <w:r w:rsidRPr="00D22478">
        <w:rPr>
          <w:rFonts w:ascii="Arial" w:eastAsia="Times New Roman" w:hAnsi="Arial" w:cs="Arial"/>
          <w:color w:val="221F1F"/>
          <w:spacing w:val="3"/>
          <w:position w:val="-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pacing w:val="1"/>
          <w:position w:val="-1"/>
          <w:sz w:val="20"/>
          <w:szCs w:val="20"/>
          <w:lang w:val="sr-Latn-RS"/>
        </w:rPr>
        <w:t>n</w:t>
      </w:r>
      <w:r w:rsidRPr="00D22478">
        <w:rPr>
          <w:rFonts w:ascii="Arial" w:eastAsia="Times New Roman" w:hAnsi="Arial" w:cs="Arial"/>
          <w:color w:val="221F1F"/>
          <w:spacing w:val="-1"/>
          <w:position w:val="-1"/>
          <w:sz w:val="20"/>
          <w:szCs w:val="20"/>
          <w:lang w:val="sr-Latn-RS"/>
        </w:rPr>
        <w:t>ač</w:t>
      </w:r>
      <w:r w:rsidRPr="00D22478">
        <w:rPr>
          <w:rFonts w:ascii="Arial" w:eastAsia="Times New Roman" w:hAnsi="Arial" w:cs="Arial"/>
          <w:color w:val="221F1F"/>
          <w:position w:val="-1"/>
          <w:sz w:val="20"/>
          <w:szCs w:val="20"/>
          <w:lang w:val="sr-Latn-RS"/>
        </w:rPr>
        <w:t>in</w:t>
      </w:r>
      <w:r w:rsidRPr="00D22478">
        <w:rPr>
          <w:rFonts w:ascii="Arial" w:eastAsia="Times New Roman" w:hAnsi="Arial" w:cs="Arial"/>
          <w:color w:val="221F1F"/>
          <w:spacing w:val="12"/>
          <w:position w:val="-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position w:val="-1"/>
          <w:sz w:val="20"/>
          <w:szCs w:val="20"/>
          <w:lang w:val="sr-Latn-RS"/>
        </w:rPr>
        <w:t>dostavljanja</w:t>
      </w:r>
      <w:r w:rsidRPr="00D22478">
        <w:rPr>
          <w:rFonts w:ascii="Arial" w:eastAsia="Times New Roman" w:hAnsi="Arial" w:cs="Arial"/>
          <w:color w:val="221F1F"/>
          <w:spacing w:val="22"/>
          <w:position w:val="-1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  <w:t xml:space="preserve">predloga: 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u w:val="single"/>
          <w:lang w:val="sr-Latn-RS"/>
        </w:rPr>
        <w:t xml:space="preserve">Rok za dostavljanje predloga je </w:t>
      </w:r>
      <w:r w:rsidRPr="00D22478">
        <w:rPr>
          <w:rFonts w:ascii="Arial" w:eastAsia="Times New Roman" w:hAnsi="Arial" w:cs="Arial"/>
          <w:b/>
          <w:color w:val="221F1F"/>
          <w:w w:val="102"/>
          <w:position w:val="-1"/>
          <w:sz w:val="20"/>
          <w:szCs w:val="20"/>
          <w:u w:val="single"/>
          <w:lang w:val="sr-Latn-RS"/>
        </w:rPr>
        <w:t>10 dana</w:t>
      </w:r>
      <w:r w:rsidRPr="00D22478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u w:val="single"/>
          <w:lang w:val="sr-Latn-RS"/>
        </w:rPr>
        <w:t xml:space="preserve"> od dana objavljiv</w:t>
      </w:r>
      <w:r w:rsidR="00845474"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u w:val="single"/>
          <w:lang w:val="sr-Latn-RS"/>
        </w:rPr>
        <w:t xml:space="preserve">anja Javnog poziva, </w:t>
      </w:r>
    </w:p>
    <w:p w:rsidR="00C61BFC" w:rsidRPr="00D22478" w:rsidRDefault="00C61BFC" w:rsidP="00216A18">
      <w:pPr>
        <w:spacing w:before="0" w:after="0" w:line="276" w:lineRule="auto"/>
        <w:rPr>
          <w:rFonts w:ascii="Arial" w:eastAsia="Times New Roman" w:hAnsi="Arial" w:cs="Arial"/>
          <w:color w:val="221F1F"/>
          <w:w w:val="102"/>
          <w:position w:val="-1"/>
          <w:sz w:val="20"/>
          <w:szCs w:val="20"/>
          <w:lang w:val="sr-Latn-RS"/>
        </w:rPr>
      </w:pPr>
    </w:p>
    <w:p w:rsidR="00C61BFC" w:rsidRPr="00D22478" w:rsidRDefault="00C61BFC" w:rsidP="00216A18">
      <w:pPr>
        <w:spacing w:before="0" w:after="0" w:line="276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u w:val="single"/>
          <w:lang w:val="sr-Latn-RS"/>
        </w:rPr>
        <w:t>Predlog</w:t>
      </w:r>
      <w:r w:rsidR="00F242B2" w:rsidRPr="00D22478">
        <w:rPr>
          <w:rFonts w:ascii="Arial" w:eastAsia="Times New Roman" w:hAnsi="Arial" w:cs="Arial"/>
          <w:color w:val="000000"/>
          <w:sz w:val="20"/>
          <w:szCs w:val="20"/>
          <w:u w:val="single"/>
          <w:lang w:val="sr-Latn-RS"/>
        </w:rPr>
        <w:t xml:space="preserve"> sa pratećom dokumentacijom</w:t>
      </w:r>
      <w:r w:rsidRPr="00D22478">
        <w:rPr>
          <w:rFonts w:ascii="Arial" w:eastAsia="Times New Roman" w:hAnsi="Arial" w:cs="Arial"/>
          <w:color w:val="000000"/>
          <w:sz w:val="20"/>
          <w:szCs w:val="20"/>
          <w:u w:val="single"/>
          <w:lang w:val="sr-Latn-RS"/>
        </w:rPr>
        <w:t xml:space="preserve"> se dostavlja putem pošte na adresu: </w:t>
      </w:r>
    </w:p>
    <w:p w:rsidR="00C61BFC" w:rsidRPr="00D22478" w:rsidRDefault="00C61BFC" w:rsidP="00216A18">
      <w:pPr>
        <w:spacing w:before="0" w:after="0" w:line="276" w:lineRule="auto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</w:p>
    <w:p w:rsidR="00C61BFC" w:rsidRPr="00D22478" w:rsidRDefault="00C61BFC" w:rsidP="00216A18">
      <w:pPr>
        <w:spacing w:before="0" w:after="0" w:line="276" w:lineRule="auto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 xml:space="preserve">Ministarstvo </w:t>
      </w:r>
      <w:r w:rsidR="003D4680" w:rsidRPr="00D22478"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>prosvjete, nauke, kulture i sporta</w:t>
      </w:r>
    </w:p>
    <w:p w:rsidR="00C61BFC" w:rsidRPr="00D22478" w:rsidRDefault="00C61BFC" w:rsidP="00216A18">
      <w:pPr>
        <w:spacing w:before="0" w:after="0" w:line="276" w:lineRule="auto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 xml:space="preserve">ul. </w:t>
      </w:r>
      <w:r w:rsidR="003D4680" w:rsidRPr="00D22478"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>Vaka Đurovića b.b.</w:t>
      </w:r>
    </w:p>
    <w:p w:rsidR="00C61BFC" w:rsidRPr="00D22478" w:rsidRDefault="00C61BFC" w:rsidP="00216A18">
      <w:pPr>
        <w:spacing w:before="0" w:after="0" w:line="276" w:lineRule="auto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  <w:t>81000 Podgorica</w:t>
      </w:r>
    </w:p>
    <w:p w:rsidR="00D53A86" w:rsidRPr="00D22478" w:rsidRDefault="00D53A86" w:rsidP="00216A18">
      <w:pPr>
        <w:spacing w:before="0" w:after="0" w:line="276" w:lineRule="auto"/>
        <w:rPr>
          <w:rFonts w:ascii="Arial" w:eastAsia="Times New Roman" w:hAnsi="Arial" w:cs="Arial"/>
          <w:b/>
          <w:color w:val="000000"/>
          <w:sz w:val="20"/>
          <w:szCs w:val="20"/>
          <w:lang w:val="sr-Latn-RS"/>
        </w:rPr>
      </w:pPr>
    </w:p>
    <w:p w:rsidR="00C61BFC" w:rsidRPr="00D22478" w:rsidRDefault="00C61BFC" w:rsidP="00216A18">
      <w:pPr>
        <w:spacing w:before="0" w:after="0" w:line="276" w:lineRule="auto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sa napomenom: „Predlaganje predstavnika/ce nevladine organizacije u </w:t>
      </w:r>
      <w:r w:rsidR="003D4680"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Radnoj grupi za izradu Nacrta st</w:t>
      </w:r>
      <w:r w:rsidR="00845474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rategije</w:t>
      </w:r>
      <w:r w:rsidR="003D4680"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 za mlade 2022-2026 </w:t>
      </w:r>
      <w:r w:rsidR="00845474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sa Nacrtom akcionog plana</w:t>
      </w:r>
      <w:r w:rsidR="003D4680"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 Strategije za period 2022-2024</w:t>
      </w:r>
      <w:r w:rsidR="00845474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.</w:t>
      </w:r>
      <w:r w:rsidR="005D7B16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“</w:t>
      </w:r>
      <w:bookmarkStart w:id="0" w:name="_GoBack"/>
      <w:bookmarkEnd w:id="0"/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36" w:after="0" w:line="276" w:lineRule="auto"/>
        <w:ind w:right="75"/>
        <w:rPr>
          <w:rFonts w:ascii="Arial" w:eastAsia="Times New Roman" w:hAnsi="Arial" w:cs="Arial"/>
          <w:color w:val="221F1F"/>
          <w:w w:val="102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N</w:t>
      </w:r>
      <w:r w:rsidRPr="00D22478">
        <w:rPr>
          <w:rFonts w:ascii="Arial" w:eastAsia="Times New Roman" w:hAnsi="Arial" w:cs="Arial"/>
          <w:color w:val="221F1F"/>
          <w:spacing w:val="-1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color w:val="221F1F"/>
          <w:spacing w:val="1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iv</w:t>
      </w:r>
      <w:r w:rsidRPr="00D22478">
        <w:rPr>
          <w:rFonts w:ascii="Arial" w:eastAsia="Times New Roman" w:hAnsi="Arial" w:cs="Arial"/>
          <w:color w:val="221F1F"/>
          <w:spacing w:val="34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or</w:t>
      </w:r>
      <w:r w:rsidRPr="00D22478">
        <w:rPr>
          <w:rFonts w:ascii="Arial" w:eastAsia="Times New Roman" w:hAnsi="Arial" w:cs="Arial"/>
          <w:color w:val="221F1F"/>
          <w:spacing w:val="-2"/>
          <w:sz w:val="20"/>
          <w:szCs w:val="20"/>
          <w:lang w:val="sr-Latn-RS"/>
        </w:rPr>
        <w:t>g</w:t>
      </w:r>
      <w:r w:rsidRPr="00D22478">
        <w:rPr>
          <w:rFonts w:ascii="Arial" w:eastAsia="Times New Roman" w:hAnsi="Arial" w:cs="Arial"/>
          <w:color w:val="221F1F"/>
          <w:spacing w:val="-1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ni</w:t>
      </w:r>
      <w:r w:rsidRPr="00D22478">
        <w:rPr>
          <w:rFonts w:ascii="Arial" w:eastAsia="Times New Roman" w:hAnsi="Arial" w:cs="Arial"/>
          <w:color w:val="221F1F"/>
          <w:spacing w:val="2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acione</w:t>
      </w:r>
      <w:r w:rsidRPr="00D22478">
        <w:rPr>
          <w:rFonts w:ascii="Arial" w:eastAsia="Times New Roman" w:hAnsi="Arial" w:cs="Arial"/>
          <w:color w:val="221F1F"/>
          <w:spacing w:val="49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jed</w:t>
      </w:r>
      <w:r w:rsidRPr="00D22478">
        <w:rPr>
          <w:rFonts w:ascii="Arial" w:eastAsia="Times New Roman" w:hAnsi="Arial" w:cs="Arial"/>
          <w:color w:val="221F1F"/>
          <w:spacing w:val="2"/>
          <w:sz w:val="20"/>
          <w:szCs w:val="20"/>
          <w:lang w:val="sr-Latn-RS"/>
        </w:rPr>
        <w:t>i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nice</w:t>
      </w:r>
      <w:r w:rsidRPr="00D22478">
        <w:rPr>
          <w:rFonts w:ascii="Arial" w:eastAsia="Times New Roman" w:hAnsi="Arial" w:cs="Arial"/>
          <w:color w:val="221F1F"/>
          <w:spacing w:val="37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o</w:t>
      </w:r>
      <w:r w:rsidRPr="00D22478">
        <w:rPr>
          <w:rFonts w:ascii="Arial" w:eastAsia="Times New Roman" w:hAnsi="Arial" w:cs="Arial"/>
          <w:color w:val="221F1F"/>
          <w:spacing w:val="1"/>
          <w:sz w:val="20"/>
          <w:szCs w:val="20"/>
          <w:lang w:val="sr-Latn-RS"/>
        </w:rPr>
        <w:t>r</w:t>
      </w:r>
      <w:r w:rsidRPr="00D22478">
        <w:rPr>
          <w:rFonts w:ascii="Arial" w:eastAsia="Times New Roman" w:hAnsi="Arial" w:cs="Arial"/>
          <w:color w:val="221F1F"/>
          <w:spacing w:val="-2"/>
          <w:sz w:val="20"/>
          <w:szCs w:val="20"/>
          <w:lang w:val="sr-Latn-RS"/>
        </w:rPr>
        <w:t>g</w:t>
      </w:r>
      <w:r w:rsidRPr="00D22478">
        <w:rPr>
          <w:rFonts w:ascii="Arial" w:eastAsia="Times New Roman" w:hAnsi="Arial" w:cs="Arial"/>
          <w:color w:val="221F1F"/>
          <w:spacing w:val="-1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color w:val="221F1F"/>
          <w:spacing w:val="2"/>
          <w:sz w:val="20"/>
          <w:szCs w:val="20"/>
          <w:lang w:val="sr-Latn-RS"/>
        </w:rPr>
        <w:t>n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color w:val="221F1F"/>
          <w:spacing w:val="35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dr</w:t>
      </w:r>
      <w:r w:rsidRPr="00D22478">
        <w:rPr>
          <w:rFonts w:ascii="Arial" w:eastAsia="Times New Roman" w:hAnsi="Arial" w:cs="Arial"/>
          <w:color w:val="221F1F"/>
          <w:spacing w:val="1"/>
          <w:sz w:val="20"/>
          <w:szCs w:val="20"/>
          <w:lang w:val="sr-Latn-RS"/>
        </w:rPr>
        <w:t>ž</w:t>
      </w:r>
      <w:r w:rsidRPr="00D22478">
        <w:rPr>
          <w:rFonts w:ascii="Arial" w:eastAsia="Times New Roman" w:hAnsi="Arial" w:cs="Arial"/>
          <w:color w:val="221F1F"/>
          <w:spacing w:val="-1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vne</w:t>
      </w:r>
      <w:r w:rsidRPr="00D22478">
        <w:rPr>
          <w:rFonts w:ascii="Arial" w:eastAsia="Times New Roman" w:hAnsi="Arial" w:cs="Arial"/>
          <w:color w:val="221F1F"/>
          <w:spacing w:val="38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uprave</w:t>
      </w:r>
      <w:r w:rsidRPr="00D22478">
        <w:rPr>
          <w:rFonts w:ascii="Arial" w:eastAsia="Times New Roman" w:hAnsi="Arial" w:cs="Arial"/>
          <w:color w:val="221F1F"/>
          <w:spacing w:val="36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koja</w:t>
      </w:r>
      <w:r w:rsidRPr="00D22478">
        <w:rPr>
          <w:rFonts w:ascii="Arial" w:eastAsia="Times New Roman" w:hAnsi="Arial" w:cs="Arial"/>
          <w:color w:val="221F1F"/>
          <w:spacing w:val="32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je</w:t>
      </w:r>
      <w:r w:rsidRPr="00D22478">
        <w:rPr>
          <w:rFonts w:ascii="Arial" w:eastAsia="Times New Roman" w:hAnsi="Arial" w:cs="Arial"/>
          <w:color w:val="221F1F"/>
          <w:spacing w:val="27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o</w:t>
      </w:r>
      <w:r w:rsidRPr="00D22478">
        <w:rPr>
          <w:rFonts w:ascii="Arial" w:eastAsia="Times New Roman" w:hAnsi="Arial" w:cs="Arial"/>
          <w:color w:val="221F1F"/>
          <w:spacing w:val="2"/>
          <w:sz w:val="20"/>
          <w:szCs w:val="20"/>
          <w:lang w:val="sr-Latn-RS"/>
        </w:rPr>
        <w:t>d</w:t>
      </w:r>
      <w:r w:rsidRPr="00D22478">
        <w:rPr>
          <w:rFonts w:ascii="Arial" w:eastAsia="Times New Roman" w:hAnsi="Arial" w:cs="Arial"/>
          <w:color w:val="221F1F"/>
          <w:spacing w:val="-2"/>
          <w:sz w:val="20"/>
          <w:szCs w:val="20"/>
          <w:lang w:val="sr-Latn-RS"/>
        </w:rPr>
        <w:t>g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ovorna</w:t>
      </w:r>
      <w:r w:rsidRPr="00D22478">
        <w:rPr>
          <w:rFonts w:ascii="Arial" w:eastAsia="Times New Roman" w:hAnsi="Arial" w:cs="Arial"/>
          <w:color w:val="221F1F"/>
          <w:spacing w:val="42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pacing w:val="3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a</w:t>
      </w:r>
      <w:r w:rsidRPr="00D22478">
        <w:rPr>
          <w:rFonts w:ascii="Arial" w:eastAsia="Times New Roman" w:hAnsi="Arial" w:cs="Arial"/>
          <w:color w:val="221F1F"/>
          <w:spacing w:val="27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r</w:t>
      </w:r>
      <w:r w:rsidRPr="00D22478">
        <w:rPr>
          <w:rFonts w:ascii="Arial" w:eastAsia="Times New Roman" w:hAnsi="Arial" w:cs="Arial"/>
          <w:color w:val="221F1F"/>
          <w:spacing w:val="-2"/>
          <w:sz w:val="20"/>
          <w:szCs w:val="20"/>
          <w:lang w:val="sr-Latn-RS"/>
        </w:rPr>
        <w:t>e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ali</w:t>
      </w:r>
      <w:r w:rsidRPr="00D22478">
        <w:rPr>
          <w:rFonts w:ascii="Arial" w:eastAsia="Times New Roman" w:hAnsi="Arial" w:cs="Arial"/>
          <w:color w:val="221F1F"/>
          <w:spacing w:val="1"/>
          <w:sz w:val="20"/>
          <w:szCs w:val="20"/>
          <w:lang w:val="sr-Latn-RS"/>
        </w:rPr>
        <w:t>z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aciju</w:t>
      </w:r>
      <w:r w:rsidRPr="00D22478">
        <w:rPr>
          <w:rFonts w:ascii="Arial" w:eastAsia="Times New Roman" w:hAnsi="Arial" w:cs="Arial"/>
          <w:color w:val="221F1F"/>
          <w:spacing w:val="42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pitanja</w:t>
      </w:r>
      <w:r w:rsidRPr="00D22478">
        <w:rPr>
          <w:rFonts w:ascii="Arial" w:eastAsia="Times New Roman" w:hAnsi="Arial" w:cs="Arial"/>
          <w:color w:val="221F1F"/>
          <w:spacing w:val="36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221F1F"/>
          <w:w w:val="102"/>
          <w:sz w:val="20"/>
          <w:szCs w:val="20"/>
          <w:lang w:val="sr-Latn-RS"/>
        </w:rPr>
        <w:t xml:space="preserve">koje 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sa</w:t>
      </w:r>
      <w:r w:rsidRPr="00D22478">
        <w:rPr>
          <w:rFonts w:ascii="Arial" w:eastAsia="Times New Roman" w:hAnsi="Arial" w:cs="Arial"/>
          <w:color w:val="221F1F"/>
          <w:spacing w:val="-2"/>
          <w:sz w:val="20"/>
          <w:szCs w:val="20"/>
          <w:lang w:val="sr-Latn-RS"/>
        </w:rPr>
        <w:t>g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le</w:t>
      </w:r>
      <w:r w:rsidRPr="00D22478">
        <w:rPr>
          <w:rFonts w:ascii="Arial" w:eastAsia="Times New Roman" w:hAnsi="Arial" w:cs="Arial"/>
          <w:color w:val="221F1F"/>
          <w:spacing w:val="2"/>
          <w:sz w:val="20"/>
          <w:szCs w:val="20"/>
          <w:lang w:val="sr-Latn-RS"/>
        </w:rPr>
        <w:t>d</w:t>
      </w:r>
      <w:r w:rsidRPr="00D22478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ava</w:t>
      </w:r>
      <w:r w:rsidRPr="00D22478">
        <w:rPr>
          <w:rFonts w:ascii="Arial" w:eastAsia="Times New Roman" w:hAnsi="Arial" w:cs="Arial"/>
          <w:color w:val="221F1F"/>
          <w:spacing w:val="18"/>
          <w:sz w:val="20"/>
          <w:szCs w:val="20"/>
          <w:lang w:val="sr-Latn-RS"/>
        </w:rPr>
        <w:t xml:space="preserve"> </w:t>
      </w:r>
      <w:r w:rsidR="00845474">
        <w:rPr>
          <w:rFonts w:ascii="Arial" w:eastAsia="Times New Roman" w:hAnsi="Arial" w:cs="Arial"/>
          <w:color w:val="221F1F"/>
          <w:sz w:val="20"/>
          <w:szCs w:val="20"/>
          <w:lang w:val="sr-Latn-RS"/>
        </w:rPr>
        <w:t>Radna grupa</w:t>
      </w:r>
      <w:r w:rsidRPr="00D22478">
        <w:rPr>
          <w:rFonts w:ascii="Arial" w:eastAsia="Times New Roman" w:hAnsi="Arial" w:cs="Arial"/>
          <w:color w:val="221F1F"/>
          <w:w w:val="102"/>
          <w:sz w:val="20"/>
          <w:szCs w:val="20"/>
          <w:lang w:val="sr-Latn-RS"/>
        </w:rPr>
        <w:t xml:space="preserve">:     </w:t>
      </w:r>
      <w:r w:rsidR="00E325DC">
        <w:rPr>
          <w:rFonts w:ascii="Arial" w:eastAsia="Times New Roman" w:hAnsi="Arial" w:cs="Arial"/>
          <w:b/>
          <w:color w:val="221F1F"/>
          <w:w w:val="102"/>
          <w:sz w:val="20"/>
          <w:szCs w:val="20"/>
          <w:lang w:val="sr-Latn-RS"/>
        </w:rPr>
        <w:t>Ministarstvo</w:t>
      </w:r>
      <w:r w:rsidR="00BE04EF" w:rsidRPr="00D22478">
        <w:rPr>
          <w:rFonts w:ascii="Arial" w:eastAsia="Times New Roman" w:hAnsi="Arial" w:cs="Arial"/>
          <w:b/>
          <w:color w:val="221F1F"/>
          <w:w w:val="102"/>
          <w:sz w:val="20"/>
          <w:szCs w:val="20"/>
          <w:lang w:val="sr-Latn-RS"/>
        </w:rPr>
        <w:t xml:space="preserve"> prosvjete, nauke, kulture i sporta</w:t>
      </w:r>
    </w:p>
    <w:p w:rsidR="00C61BFC" w:rsidRPr="00D22478" w:rsidRDefault="00C61BFC" w:rsidP="00216A18">
      <w:pPr>
        <w:widowControl w:val="0"/>
        <w:autoSpaceDE w:val="0"/>
        <w:autoSpaceDN w:val="0"/>
        <w:adjustRightInd w:val="0"/>
        <w:spacing w:before="0" w:after="0" w:line="276" w:lineRule="auto"/>
        <w:jc w:val="left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2362200</wp:posOffset>
                </wp:positionH>
                <wp:positionV relativeFrom="paragraph">
                  <wp:posOffset>8255</wp:posOffset>
                </wp:positionV>
                <wp:extent cx="3367405" cy="45719"/>
                <wp:effectExtent l="0" t="0" r="23495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7405" cy="45719"/>
                          <a:chOff x="5755" y="540"/>
                          <a:chExt cx="4528" cy="9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760" y="545"/>
                            <a:ext cx="2822" cy="0"/>
                          </a:xfrm>
                          <a:custGeom>
                            <a:avLst/>
                            <a:gdLst>
                              <a:gd name="T0" fmla="*/ 0 w 2822"/>
                              <a:gd name="T1" fmla="*/ 2822 w 28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22">
                                <a:moveTo>
                                  <a:pt x="0" y="0"/>
                                </a:moveTo>
                                <a:lnTo>
                                  <a:pt x="2822" y="0"/>
                                </a:lnTo>
                              </a:path>
                            </a:pathLst>
                          </a:custGeom>
                          <a:noFill/>
                          <a:ln w="5733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8585" y="545"/>
                            <a:ext cx="1694" cy="0"/>
                          </a:xfrm>
                          <a:custGeom>
                            <a:avLst/>
                            <a:gdLst>
                              <a:gd name="T0" fmla="*/ 0 w 1694"/>
                              <a:gd name="T1" fmla="*/ 1693 w 1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94">
                                <a:moveTo>
                                  <a:pt x="0" y="0"/>
                                </a:moveTo>
                                <a:lnTo>
                                  <a:pt x="1693" y="0"/>
                                </a:lnTo>
                              </a:path>
                            </a:pathLst>
                          </a:custGeom>
                          <a:noFill/>
                          <a:ln w="5733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0F47B" id="Group 7" o:spid="_x0000_s1026" style="position:absolute;margin-left:186pt;margin-top:.65pt;width:265.15pt;height:3.6pt;z-index:-251657216;mso-position-horizontal-relative:page" coordorigin="5755,540" coordsize="45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" o:allowincell="f">
                <v:shape id="Freeform 9" o:spid="_x0000_s1027" style="position:absolute;left:5760;top:545;width:2822;height:0;visibility:visible;mso-wrap-style:square;v-text-anchor:top" coordsize="28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" path="m,l2822,e" filled="f" strokecolor="#221f1f" strokeweight=".15925mm">
                  <v:path arrowok="t" o:connecttype="custom" o:connectlocs="0,0;2822,0" o:connectangles="0,0"/>
                </v:shape>
                <v:shape id="Freeform 10" o:spid="_x0000_s1028" style="position:absolute;left:8585;top:545;width:1694;height:0;visibility:visible;mso-wrap-style:square;v-text-anchor:top" coordsize="16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" path="m,l1693,e" filled="f" strokecolor="#221f1f" strokeweight=".15925mm">
                  <v:path arrowok="t" o:connecttype="custom" o:connectlocs="0,0;1693,0" o:connectangles="0,0"/>
                </v:shape>
                <w10:wrap anchorx="page"/>
              </v:group>
            </w:pict>
          </mc:Fallback>
        </mc:AlternateContent>
      </w:r>
    </w:p>
    <w:p w:rsidR="00C61BFC" w:rsidRPr="00D22478" w:rsidRDefault="00C61BFC" w:rsidP="00216A18">
      <w:pPr>
        <w:spacing w:before="100" w:beforeAutospacing="1" w:after="0" w:line="276" w:lineRule="auto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Predlog predstavnika/ce nevladine organizacije za člana/cu </w:t>
      </w:r>
      <w:r w:rsidR="00216A1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Radne grupe</w:t>
      </w:r>
      <w:r w:rsidR="0078527E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 </w:t>
      </w: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biće razmatran samo ukoliko je dostavljen uz svu potrebnu dokumentaciju i u naznačenom roku.</w:t>
      </w:r>
    </w:p>
    <w:p w:rsidR="00C61BFC" w:rsidRPr="00D22478" w:rsidRDefault="00BE04EF" w:rsidP="00216A18">
      <w:pPr>
        <w:spacing w:before="100" w:beforeAutospacing="1" w:after="0" w:line="276" w:lineRule="auto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Ministarstvo prosvjete, nauke, kulture i sporta </w:t>
      </w:r>
      <w:r w:rsidR="00C61BFC"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će</w:t>
      </w:r>
      <w:r w:rsidR="0078527E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,</w:t>
      </w:r>
      <w:r w:rsidR="00C61BFC"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 u roku od 7 dana od dana isteka roka za dostavljanje predloga</w:t>
      </w:r>
      <w:r w:rsidR="0078527E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,</w:t>
      </w:r>
      <w:r w:rsidR="00C61BFC"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 na svojoj internet stranici i portalu e-uprave objaviti listu predstavnika/ca nevladinih organizacija sa nazivima nevladinih organizacija koje su ih pred</w:t>
      </w:r>
      <w:r w:rsidR="0078527E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ložile, a koje su ispunile gore</w:t>
      </w:r>
      <w:r w:rsidR="00C61BFC"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navedene uslove.</w:t>
      </w:r>
    </w:p>
    <w:p w:rsidR="00C61BFC" w:rsidRPr="00D22478" w:rsidRDefault="00C61BFC" w:rsidP="00216A18">
      <w:pPr>
        <w:spacing w:before="100" w:beforeAutospacing="1" w:after="0" w:line="276" w:lineRule="auto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lastRenderedPageBreak/>
        <w:t xml:space="preserve">Uz tu listu, </w:t>
      </w:r>
      <w:r w:rsidR="00BE04EF"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Ministarstvo prosvjete, nauke, kulture i sporta </w:t>
      </w: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objavljuje spisak nevladinih organizacija koje nisu dostavile uredne i potpune predloge, odnosno koje ne ispunjavaju tražene uslove.</w:t>
      </w:r>
    </w:p>
    <w:p w:rsidR="00C61BFC" w:rsidRPr="00D22478" w:rsidRDefault="00BE04EF" w:rsidP="00216A18">
      <w:pPr>
        <w:spacing w:before="100" w:beforeAutospacing="1" w:after="0" w:line="276" w:lineRule="auto"/>
        <w:rPr>
          <w:rFonts w:ascii="Arial" w:eastAsia="Times New Roman" w:hAnsi="Arial" w:cs="Arial"/>
          <w:color w:val="000000"/>
          <w:sz w:val="20"/>
          <w:szCs w:val="20"/>
          <w:lang w:val="sr-Latn-RS"/>
        </w:rPr>
      </w:pP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Ministarka prosvjete, nauke, kulture i sporta </w:t>
      </w:r>
      <w:r w:rsidR="00C61BFC"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aktom o obrazovanju </w:t>
      </w:r>
      <w:r w:rsidR="0078527E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Radne grupe </w:t>
      </w:r>
      <w:r w:rsidR="00C61BFC"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izabraće za člana tog tijela predstavnika/cu nevladine organizacije koji/a ispunjava propisane uslove i za koga je dostavljeno najviše predloga nevladinih organizacija koje su ispunile propisane uslove, a u slučaju da za dva ili više predstavnika/ca bude dostavljen jednak broj predloga, izbor predstavnika/ce nevladinih organizacija u </w:t>
      </w:r>
      <w:r w:rsidR="0078527E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Radnu grupu </w:t>
      </w:r>
      <w:r w:rsidR="00C61BFC"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 xml:space="preserve">vrši </w:t>
      </w:r>
      <w:r w:rsidRPr="00D22478">
        <w:rPr>
          <w:rFonts w:ascii="Arial" w:eastAsia="Times New Roman" w:hAnsi="Arial" w:cs="Arial"/>
          <w:color w:val="000000"/>
          <w:sz w:val="20"/>
          <w:szCs w:val="20"/>
          <w:lang w:val="sr-Latn-RS"/>
        </w:rPr>
        <w:t>ministarka prosvjete, nauke, kulture i sporta.</w:t>
      </w:r>
    </w:p>
    <w:p w:rsidR="00C23ED9" w:rsidRPr="00D22478" w:rsidRDefault="00C23ED9" w:rsidP="00216A18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C23ED9" w:rsidRPr="00D22478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86C" w:rsidRDefault="00F4786C" w:rsidP="00A6505B">
      <w:pPr>
        <w:spacing w:before="0" w:after="0" w:line="240" w:lineRule="auto"/>
      </w:pPr>
      <w:r>
        <w:separator/>
      </w:r>
    </w:p>
  </w:endnote>
  <w:endnote w:type="continuationSeparator" w:id="0">
    <w:p w:rsidR="00F4786C" w:rsidRDefault="00F4786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86C" w:rsidRDefault="00F4786C" w:rsidP="00A6505B">
      <w:pPr>
        <w:spacing w:before="0" w:after="0" w:line="240" w:lineRule="auto"/>
      </w:pPr>
      <w:r>
        <w:separator/>
      </w:r>
    </w:p>
  </w:footnote>
  <w:footnote w:type="continuationSeparator" w:id="0">
    <w:p w:rsidR="00F4786C" w:rsidRDefault="00F4786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3A" w:rsidRPr="00BD573A" w:rsidRDefault="00BD573A" w:rsidP="00BD573A">
    <w:pPr>
      <w:spacing w:after="80" w:line="192" w:lineRule="auto"/>
      <w:ind w:left="1134"/>
      <w:jc w:val="left"/>
      <w:rPr>
        <w:rFonts w:ascii="Calibri" w:eastAsiaTheme="majorEastAsia" w:hAnsi="Calibri" w:cstheme="majorBidi"/>
        <w:noProof/>
        <w:spacing w:val="-10"/>
        <w:kern w:val="28"/>
        <w:sz w:val="28"/>
        <w:szCs w:val="40"/>
        <w:lang w:val="en-US"/>
      </w:rPr>
    </w:pPr>
    <w:r w:rsidRPr="00BD573A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BEDA7E" wp14:editId="15D0F9E7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573A" w:rsidRPr="00AF27FF" w:rsidRDefault="00BD573A" w:rsidP="00BD573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D573A" w:rsidRPr="00AF27FF" w:rsidRDefault="00BD573A" w:rsidP="00BD573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D573A" w:rsidRPr="00AF27FF" w:rsidRDefault="00BD573A" w:rsidP="00BD573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D573A" w:rsidRPr="00AF27FF" w:rsidRDefault="00BD573A" w:rsidP="00BD573A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:rsidR="00BD573A" w:rsidRPr="00AF27FF" w:rsidRDefault="00BD573A" w:rsidP="00BD573A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D573A" w:rsidRPr="00AF27FF" w:rsidRDefault="00BD573A" w:rsidP="00BD573A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BEDA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D573A" w:rsidRPr="00AF27FF" w:rsidRDefault="00BD573A" w:rsidP="00BD573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:rsidR="00BD573A" w:rsidRPr="00AF27FF" w:rsidRDefault="00BD573A" w:rsidP="00BD573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D573A" w:rsidRPr="00AF27FF" w:rsidRDefault="00BD573A" w:rsidP="00BD573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BD573A" w:rsidRPr="00AF27FF" w:rsidRDefault="00BD573A" w:rsidP="00BD573A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:rsidR="00BD573A" w:rsidRPr="00AF27FF" w:rsidRDefault="00BD573A" w:rsidP="00BD573A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D573A" w:rsidRPr="00AF27FF" w:rsidRDefault="00BD573A" w:rsidP="00BD573A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BD573A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FDC80" wp14:editId="348ADC3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A9717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BD573A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drawing>
        <wp:anchor distT="0" distB="0" distL="114300" distR="114300" simplePos="0" relativeHeight="251660288" behindDoc="0" locked="0" layoutInCell="1" allowOverlap="1" wp14:anchorId="4E2EE8EB" wp14:editId="78AA6F6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D573A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:rsidR="00BD573A" w:rsidRPr="00BD573A" w:rsidRDefault="00BD573A" w:rsidP="00BD573A">
    <w:pPr>
      <w:spacing w:after="0" w:line="192" w:lineRule="auto"/>
      <w:ind w:left="1134"/>
      <w:jc w:val="left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</w:pPr>
    <w:r w:rsidRPr="00BD573A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Ministarstvo prosvjete, nauke, kulture i sporta</w:t>
    </w:r>
  </w:p>
  <w:p w:rsidR="00223465" w:rsidRPr="00223465" w:rsidRDefault="00223465" w:rsidP="00223465">
    <w:pPr>
      <w:rPr>
        <w:lang w:val="en-US"/>
      </w:rPr>
    </w:pP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97C"/>
    <w:multiLevelType w:val="hybridMultilevel"/>
    <w:tmpl w:val="63F29A88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39E0"/>
    <w:multiLevelType w:val="hybridMultilevel"/>
    <w:tmpl w:val="ED70A8A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95"/>
    <w:multiLevelType w:val="hybridMultilevel"/>
    <w:tmpl w:val="88EC39E0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B1220"/>
    <w:multiLevelType w:val="hybridMultilevel"/>
    <w:tmpl w:val="1ED639D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C0897"/>
    <w:multiLevelType w:val="hybridMultilevel"/>
    <w:tmpl w:val="86AC1E5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0F64"/>
    <w:multiLevelType w:val="hybridMultilevel"/>
    <w:tmpl w:val="70AA93F4"/>
    <w:lvl w:ilvl="0" w:tplc="CD966C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2525A"/>
    <w:multiLevelType w:val="hybridMultilevel"/>
    <w:tmpl w:val="2B7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82BC4"/>
    <w:multiLevelType w:val="hybridMultilevel"/>
    <w:tmpl w:val="74F68F92"/>
    <w:lvl w:ilvl="0" w:tplc="478406A6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F7F50"/>
    <w:multiLevelType w:val="hybridMultilevel"/>
    <w:tmpl w:val="EDA8FFF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26275"/>
    <w:multiLevelType w:val="hybridMultilevel"/>
    <w:tmpl w:val="FEDE3528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2160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4845F0"/>
    <w:multiLevelType w:val="hybridMultilevel"/>
    <w:tmpl w:val="897A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4"/>
  </w:num>
  <w:num w:numId="4">
    <w:abstractNumId w:val="6"/>
  </w:num>
  <w:num w:numId="5">
    <w:abstractNumId w:val="7"/>
  </w:num>
  <w:num w:numId="6">
    <w:abstractNumId w:val="5"/>
  </w:num>
  <w:num w:numId="7">
    <w:abstractNumId w:val="13"/>
  </w:num>
  <w:num w:numId="8">
    <w:abstractNumId w:val="12"/>
  </w:num>
  <w:num w:numId="9">
    <w:abstractNumId w:val="11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  <w:num w:numId="14">
    <w:abstractNumId w:val="8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1C7A"/>
    <w:rsid w:val="00027A46"/>
    <w:rsid w:val="00034096"/>
    <w:rsid w:val="00047317"/>
    <w:rsid w:val="00084CA0"/>
    <w:rsid w:val="00095E31"/>
    <w:rsid w:val="000962C6"/>
    <w:rsid w:val="000A02BF"/>
    <w:rsid w:val="000E0DD2"/>
    <w:rsid w:val="000F2AA0"/>
    <w:rsid w:val="000F2B95"/>
    <w:rsid w:val="000F2BFC"/>
    <w:rsid w:val="001053EE"/>
    <w:rsid w:val="00106A1E"/>
    <w:rsid w:val="00107821"/>
    <w:rsid w:val="001269BE"/>
    <w:rsid w:val="00127B1C"/>
    <w:rsid w:val="00154D42"/>
    <w:rsid w:val="00161F48"/>
    <w:rsid w:val="00174E6F"/>
    <w:rsid w:val="00176706"/>
    <w:rsid w:val="001822FC"/>
    <w:rsid w:val="001829A9"/>
    <w:rsid w:val="001847FD"/>
    <w:rsid w:val="00186243"/>
    <w:rsid w:val="00196664"/>
    <w:rsid w:val="001A27BD"/>
    <w:rsid w:val="001A79B6"/>
    <w:rsid w:val="001A7E96"/>
    <w:rsid w:val="001B68E6"/>
    <w:rsid w:val="001C2DA5"/>
    <w:rsid w:val="001C5C9B"/>
    <w:rsid w:val="001D3909"/>
    <w:rsid w:val="001E1DA3"/>
    <w:rsid w:val="001E2C8D"/>
    <w:rsid w:val="001F75D5"/>
    <w:rsid w:val="00205759"/>
    <w:rsid w:val="00207337"/>
    <w:rsid w:val="00213802"/>
    <w:rsid w:val="0021660B"/>
    <w:rsid w:val="00216A18"/>
    <w:rsid w:val="00223465"/>
    <w:rsid w:val="002253F8"/>
    <w:rsid w:val="00227407"/>
    <w:rsid w:val="00233D5C"/>
    <w:rsid w:val="00243237"/>
    <w:rsid w:val="002511E4"/>
    <w:rsid w:val="0025193C"/>
    <w:rsid w:val="00252A36"/>
    <w:rsid w:val="0025635B"/>
    <w:rsid w:val="002772B6"/>
    <w:rsid w:val="00292D5E"/>
    <w:rsid w:val="002A7CB3"/>
    <w:rsid w:val="002B3D26"/>
    <w:rsid w:val="002C2F30"/>
    <w:rsid w:val="002D5188"/>
    <w:rsid w:val="002E5AE0"/>
    <w:rsid w:val="002F3C93"/>
    <w:rsid w:val="002F461C"/>
    <w:rsid w:val="00301E1A"/>
    <w:rsid w:val="00313885"/>
    <w:rsid w:val="00315A41"/>
    <w:rsid w:val="003168DA"/>
    <w:rsid w:val="0032296D"/>
    <w:rsid w:val="003315C5"/>
    <w:rsid w:val="003417B8"/>
    <w:rsid w:val="00350578"/>
    <w:rsid w:val="00354D08"/>
    <w:rsid w:val="00375D08"/>
    <w:rsid w:val="00382D29"/>
    <w:rsid w:val="003A64BF"/>
    <w:rsid w:val="003A69D2"/>
    <w:rsid w:val="003A6DB5"/>
    <w:rsid w:val="003B2A7A"/>
    <w:rsid w:val="003B5EE2"/>
    <w:rsid w:val="003C6188"/>
    <w:rsid w:val="003C6644"/>
    <w:rsid w:val="003D4680"/>
    <w:rsid w:val="00411076"/>
    <w:rsid w:val="004112D5"/>
    <w:rsid w:val="00414037"/>
    <w:rsid w:val="00415FD8"/>
    <w:rsid w:val="00420F3D"/>
    <w:rsid w:val="004378E1"/>
    <w:rsid w:val="004442FB"/>
    <w:rsid w:val="00451F6C"/>
    <w:rsid w:val="00451FF9"/>
    <w:rsid w:val="00457520"/>
    <w:rsid w:val="00464409"/>
    <w:rsid w:val="004679C3"/>
    <w:rsid w:val="00493496"/>
    <w:rsid w:val="004A0605"/>
    <w:rsid w:val="004A1979"/>
    <w:rsid w:val="004B1CC6"/>
    <w:rsid w:val="004B2D97"/>
    <w:rsid w:val="004E3DA7"/>
    <w:rsid w:val="004E54D1"/>
    <w:rsid w:val="004F24B0"/>
    <w:rsid w:val="004F2DD9"/>
    <w:rsid w:val="004F6467"/>
    <w:rsid w:val="00511FC6"/>
    <w:rsid w:val="0051234C"/>
    <w:rsid w:val="00523147"/>
    <w:rsid w:val="00531FDF"/>
    <w:rsid w:val="0053235E"/>
    <w:rsid w:val="00535245"/>
    <w:rsid w:val="00562056"/>
    <w:rsid w:val="00565DA3"/>
    <w:rsid w:val="0057176F"/>
    <w:rsid w:val="005723C7"/>
    <w:rsid w:val="00597B51"/>
    <w:rsid w:val="005A4E7E"/>
    <w:rsid w:val="005A6037"/>
    <w:rsid w:val="005B44BF"/>
    <w:rsid w:val="005C4D32"/>
    <w:rsid w:val="005C6F24"/>
    <w:rsid w:val="005D7B16"/>
    <w:rsid w:val="005F56D9"/>
    <w:rsid w:val="00612213"/>
    <w:rsid w:val="00630A76"/>
    <w:rsid w:val="00632DA7"/>
    <w:rsid w:val="00645F1D"/>
    <w:rsid w:val="0065718E"/>
    <w:rsid w:val="006739CA"/>
    <w:rsid w:val="00682930"/>
    <w:rsid w:val="006A24FA"/>
    <w:rsid w:val="006A2C40"/>
    <w:rsid w:val="006B0CEE"/>
    <w:rsid w:val="006D711E"/>
    <w:rsid w:val="006E1043"/>
    <w:rsid w:val="006E262C"/>
    <w:rsid w:val="006F4963"/>
    <w:rsid w:val="00722040"/>
    <w:rsid w:val="007279E2"/>
    <w:rsid w:val="0073561A"/>
    <w:rsid w:val="007364A3"/>
    <w:rsid w:val="007409E3"/>
    <w:rsid w:val="00742D29"/>
    <w:rsid w:val="007456B6"/>
    <w:rsid w:val="00766D2B"/>
    <w:rsid w:val="0077100B"/>
    <w:rsid w:val="007725CB"/>
    <w:rsid w:val="00776ED1"/>
    <w:rsid w:val="0078335E"/>
    <w:rsid w:val="0078527E"/>
    <w:rsid w:val="00786F2E"/>
    <w:rsid w:val="007904A7"/>
    <w:rsid w:val="0079430D"/>
    <w:rsid w:val="00794586"/>
    <w:rsid w:val="007978B6"/>
    <w:rsid w:val="007A3D8B"/>
    <w:rsid w:val="007B2B13"/>
    <w:rsid w:val="007B79C9"/>
    <w:rsid w:val="00800E85"/>
    <w:rsid w:val="00807929"/>
    <w:rsid w:val="00810444"/>
    <w:rsid w:val="00820A2D"/>
    <w:rsid w:val="00845474"/>
    <w:rsid w:val="00846848"/>
    <w:rsid w:val="00874B64"/>
    <w:rsid w:val="0088156B"/>
    <w:rsid w:val="00884860"/>
    <w:rsid w:val="00885190"/>
    <w:rsid w:val="008913AF"/>
    <w:rsid w:val="008B5D5F"/>
    <w:rsid w:val="008C7F82"/>
    <w:rsid w:val="008D43FE"/>
    <w:rsid w:val="008E28E1"/>
    <w:rsid w:val="008F3069"/>
    <w:rsid w:val="00902E6C"/>
    <w:rsid w:val="00904EC0"/>
    <w:rsid w:val="00907170"/>
    <w:rsid w:val="00910542"/>
    <w:rsid w:val="009130A0"/>
    <w:rsid w:val="00922A8D"/>
    <w:rsid w:val="00922ED0"/>
    <w:rsid w:val="00925406"/>
    <w:rsid w:val="00934F11"/>
    <w:rsid w:val="0094362A"/>
    <w:rsid w:val="00946A67"/>
    <w:rsid w:val="00947023"/>
    <w:rsid w:val="009516E8"/>
    <w:rsid w:val="00951870"/>
    <w:rsid w:val="0096107C"/>
    <w:rsid w:val="00972006"/>
    <w:rsid w:val="00972124"/>
    <w:rsid w:val="0097376E"/>
    <w:rsid w:val="0098091B"/>
    <w:rsid w:val="00980B2E"/>
    <w:rsid w:val="0098319F"/>
    <w:rsid w:val="009943C2"/>
    <w:rsid w:val="00997C04"/>
    <w:rsid w:val="009A48C7"/>
    <w:rsid w:val="009B2B2F"/>
    <w:rsid w:val="009E5002"/>
    <w:rsid w:val="009E797A"/>
    <w:rsid w:val="009F3E70"/>
    <w:rsid w:val="00A055A2"/>
    <w:rsid w:val="00A07DBF"/>
    <w:rsid w:val="00A1314D"/>
    <w:rsid w:val="00A206FF"/>
    <w:rsid w:val="00A22CF6"/>
    <w:rsid w:val="00A32014"/>
    <w:rsid w:val="00A32B1C"/>
    <w:rsid w:val="00A3572D"/>
    <w:rsid w:val="00A518AA"/>
    <w:rsid w:val="00A5473B"/>
    <w:rsid w:val="00A6505B"/>
    <w:rsid w:val="00A702A8"/>
    <w:rsid w:val="00A76BFE"/>
    <w:rsid w:val="00A838D7"/>
    <w:rsid w:val="00AB3AD6"/>
    <w:rsid w:val="00AD3E7E"/>
    <w:rsid w:val="00AD4A92"/>
    <w:rsid w:val="00AE1C9E"/>
    <w:rsid w:val="00AF27FF"/>
    <w:rsid w:val="00B003EE"/>
    <w:rsid w:val="00B061E7"/>
    <w:rsid w:val="00B13AFC"/>
    <w:rsid w:val="00B167AC"/>
    <w:rsid w:val="00B34669"/>
    <w:rsid w:val="00B37D43"/>
    <w:rsid w:val="00B40A06"/>
    <w:rsid w:val="00B473C2"/>
    <w:rsid w:val="00B47D2C"/>
    <w:rsid w:val="00B540C4"/>
    <w:rsid w:val="00B64380"/>
    <w:rsid w:val="00B7064E"/>
    <w:rsid w:val="00B83F7A"/>
    <w:rsid w:val="00B84F08"/>
    <w:rsid w:val="00B932D3"/>
    <w:rsid w:val="00B9793D"/>
    <w:rsid w:val="00BB131C"/>
    <w:rsid w:val="00BB7306"/>
    <w:rsid w:val="00BD573A"/>
    <w:rsid w:val="00BE04EF"/>
    <w:rsid w:val="00BE0F9E"/>
    <w:rsid w:val="00BE3206"/>
    <w:rsid w:val="00BE6055"/>
    <w:rsid w:val="00BF464E"/>
    <w:rsid w:val="00C00136"/>
    <w:rsid w:val="00C123D2"/>
    <w:rsid w:val="00C176EB"/>
    <w:rsid w:val="00C20E0A"/>
    <w:rsid w:val="00C23ED9"/>
    <w:rsid w:val="00C2622E"/>
    <w:rsid w:val="00C313B9"/>
    <w:rsid w:val="00C31F7F"/>
    <w:rsid w:val="00C3221E"/>
    <w:rsid w:val="00C34F71"/>
    <w:rsid w:val="00C4431F"/>
    <w:rsid w:val="00C578C1"/>
    <w:rsid w:val="00C61BFC"/>
    <w:rsid w:val="00C65B4E"/>
    <w:rsid w:val="00C73B8C"/>
    <w:rsid w:val="00C84028"/>
    <w:rsid w:val="00C85A5C"/>
    <w:rsid w:val="00CA4058"/>
    <w:rsid w:val="00CB484B"/>
    <w:rsid w:val="00CC2580"/>
    <w:rsid w:val="00CD159D"/>
    <w:rsid w:val="00CD1BBD"/>
    <w:rsid w:val="00CD526C"/>
    <w:rsid w:val="00CE1745"/>
    <w:rsid w:val="00CF381F"/>
    <w:rsid w:val="00CF540B"/>
    <w:rsid w:val="00D22478"/>
    <w:rsid w:val="00D23B4D"/>
    <w:rsid w:val="00D2455F"/>
    <w:rsid w:val="00D27B22"/>
    <w:rsid w:val="00D41D18"/>
    <w:rsid w:val="00D53739"/>
    <w:rsid w:val="00D53A86"/>
    <w:rsid w:val="00D61BE2"/>
    <w:rsid w:val="00D67279"/>
    <w:rsid w:val="00D73630"/>
    <w:rsid w:val="00D943D6"/>
    <w:rsid w:val="00DA00E6"/>
    <w:rsid w:val="00DA19BE"/>
    <w:rsid w:val="00DA1DD4"/>
    <w:rsid w:val="00DB7E1C"/>
    <w:rsid w:val="00DC5DF1"/>
    <w:rsid w:val="00DD09DB"/>
    <w:rsid w:val="00DD7A4C"/>
    <w:rsid w:val="00DF60F7"/>
    <w:rsid w:val="00E3109D"/>
    <w:rsid w:val="00E325DC"/>
    <w:rsid w:val="00E43FC0"/>
    <w:rsid w:val="00E5530E"/>
    <w:rsid w:val="00E66507"/>
    <w:rsid w:val="00E73A9B"/>
    <w:rsid w:val="00E74F68"/>
    <w:rsid w:val="00E75466"/>
    <w:rsid w:val="00E87EBE"/>
    <w:rsid w:val="00E9327F"/>
    <w:rsid w:val="00E96168"/>
    <w:rsid w:val="00EB4466"/>
    <w:rsid w:val="00EC3328"/>
    <w:rsid w:val="00ED5484"/>
    <w:rsid w:val="00EE0CB8"/>
    <w:rsid w:val="00EF6562"/>
    <w:rsid w:val="00F074B6"/>
    <w:rsid w:val="00F11865"/>
    <w:rsid w:val="00F127D8"/>
    <w:rsid w:val="00F14B0C"/>
    <w:rsid w:val="00F16D1B"/>
    <w:rsid w:val="00F209E4"/>
    <w:rsid w:val="00F21A4A"/>
    <w:rsid w:val="00F22EBA"/>
    <w:rsid w:val="00F242B2"/>
    <w:rsid w:val="00F323F6"/>
    <w:rsid w:val="00F32E75"/>
    <w:rsid w:val="00F335AF"/>
    <w:rsid w:val="00F4786C"/>
    <w:rsid w:val="00F52D16"/>
    <w:rsid w:val="00F63FBA"/>
    <w:rsid w:val="00F66805"/>
    <w:rsid w:val="00F70591"/>
    <w:rsid w:val="00F96AFA"/>
    <w:rsid w:val="00FA3ADB"/>
    <w:rsid w:val="00FC5192"/>
    <w:rsid w:val="00FD4DC4"/>
    <w:rsid w:val="00FD5634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C7340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35245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A3572D"/>
    <w:pPr>
      <w:ind w:left="720"/>
      <w:contextualSpacing/>
    </w:pPr>
  </w:style>
  <w:style w:type="paragraph" w:customStyle="1" w:styleId="Style2">
    <w:name w:val="Style 2"/>
    <w:basedOn w:val="Normal"/>
    <w:uiPriority w:val="99"/>
    <w:rsid w:val="00DB7E1C"/>
    <w:pPr>
      <w:widowControl w:val="0"/>
      <w:autoSpaceDE w:val="0"/>
      <w:autoSpaceDN w:val="0"/>
      <w:spacing w:before="0" w:after="0" w:line="288" w:lineRule="exact"/>
    </w:pPr>
    <w:rPr>
      <w:rFonts w:ascii="Arial" w:eastAsia="Times New Roman" w:hAnsi="Arial" w:cs="Arial"/>
      <w:sz w:val="21"/>
      <w:szCs w:val="21"/>
      <w:lang w:val="bs-Latn-BA"/>
    </w:rPr>
  </w:style>
  <w:style w:type="character" w:customStyle="1" w:styleId="CharacterStyle1">
    <w:name w:val="Character Style 1"/>
    <w:uiPriority w:val="99"/>
    <w:rsid w:val="00DB7E1C"/>
    <w:rPr>
      <w:rFonts w:ascii="Arial" w:hAnsi="Arial" w:cs="Arial"/>
      <w:sz w:val="21"/>
      <w:szCs w:val="21"/>
    </w:rPr>
  </w:style>
  <w:style w:type="character" w:customStyle="1" w:styleId="CharacterStyle2">
    <w:name w:val="Character Style 2"/>
    <w:uiPriority w:val="99"/>
    <w:rsid w:val="00DB7E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0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5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Danijela Vujosevic</cp:lastModifiedBy>
  <cp:revision>112</cp:revision>
  <cp:lastPrinted>2021-02-04T11:33:00Z</cp:lastPrinted>
  <dcterms:created xsi:type="dcterms:W3CDTF">2021-01-26T11:52:00Z</dcterms:created>
  <dcterms:modified xsi:type="dcterms:W3CDTF">2022-03-14T13:40:00Z</dcterms:modified>
</cp:coreProperties>
</file>