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B615A" w14:textId="77777777" w:rsidR="00F57D78" w:rsidRPr="00384491" w:rsidRDefault="00F57D78" w:rsidP="00743464">
      <w:pPr>
        <w:pStyle w:val="BodyText"/>
        <w:ind w:left="0"/>
        <w:jc w:val="both"/>
      </w:pPr>
      <w:bookmarkStart w:id="0" w:name="_GoBack"/>
      <w:bookmarkEnd w:id="0"/>
      <w:r w:rsidRPr="00384491">
        <w:t>Zakon o vodama i Zakon o finansiranju upravljanja vodama kao i brojni podzakonski akti proistekli iz ovih zakona prepoznaju Upravu za vode kao glavnu instituciju zaduženu za sprovođenje zakonom propisanih mjera i obaveza i sa stanovišta upravljanja vodama ona je najvažniji izvršni organ u ovoj oblasti.</w:t>
      </w:r>
    </w:p>
    <w:p w14:paraId="49727EC7" w14:textId="77777777" w:rsidR="00F57D78" w:rsidRPr="00384491" w:rsidRDefault="00F57D78" w:rsidP="00743464">
      <w:pPr>
        <w:pStyle w:val="BodyText"/>
        <w:ind w:left="0"/>
        <w:jc w:val="both"/>
      </w:pPr>
    </w:p>
    <w:p w14:paraId="48768444" w14:textId="77777777" w:rsidR="00F57D78" w:rsidRPr="00384491" w:rsidRDefault="00F57D78" w:rsidP="00743464">
      <w:pPr>
        <w:pStyle w:val="BodyText"/>
        <w:ind w:left="0"/>
        <w:jc w:val="both"/>
      </w:pPr>
      <w:r w:rsidRPr="00384491">
        <w:t>Uprava za vode, kao organ državne uprave vrši poslove koji se odnose na: obezbjeđenje i sprovođenje</w:t>
      </w:r>
      <w:r w:rsidRPr="00384491">
        <w:rPr>
          <w:spacing w:val="25"/>
        </w:rPr>
        <w:t xml:space="preserve"> </w:t>
      </w:r>
      <w:r w:rsidRPr="00384491">
        <w:t>mjera</w:t>
      </w:r>
      <w:r w:rsidRPr="00384491">
        <w:rPr>
          <w:spacing w:val="37"/>
        </w:rPr>
        <w:t xml:space="preserve"> </w:t>
      </w:r>
      <w:r w:rsidRPr="00384491">
        <w:t>i</w:t>
      </w:r>
      <w:r w:rsidRPr="00384491">
        <w:rPr>
          <w:spacing w:val="-16"/>
        </w:rPr>
        <w:t xml:space="preserve"> </w:t>
      </w:r>
      <w:r w:rsidRPr="00384491">
        <w:t>radova</w:t>
      </w:r>
      <w:r w:rsidRPr="00384491">
        <w:rPr>
          <w:spacing w:val="-15"/>
        </w:rPr>
        <w:t xml:space="preserve"> </w:t>
      </w:r>
      <w:r w:rsidRPr="00384491">
        <w:t>na</w:t>
      </w:r>
      <w:r w:rsidRPr="00384491">
        <w:rPr>
          <w:spacing w:val="-14"/>
        </w:rPr>
        <w:t xml:space="preserve"> </w:t>
      </w:r>
      <w:r w:rsidRPr="00384491">
        <w:t>uređenju</w:t>
      </w:r>
      <w:r w:rsidRPr="00384491">
        <w:rPr>
          <w:spacing w:val="-14"/>
        </w:rPr>
        <w:t xml:space="preserve"> </w:t>
      </w:r>
      <w:r w:rsidRPr="00384491">
        <w:t>voda</w:t>
      </w:r>
      <w:r w:rsidRPr="00384491">
        <w:rPr>
          <w:spacing w:val="-9"/>
        </w:rPr>
        <w:t xml:space="preserve"> </w:t>
      </w:r>
      <w:r w:rsidRPr="00384491">
        <w:t>i</w:t>
      </w:r>
      <w:r w:rsidRPr="00384491">
        <w:rPr>
          <w:spacing w:val="-16"/>
        </w:rPr>
        <w:t xml:space="preserve"> </w:t>
      </w:r>
      <w:r w:rsidRPr="00384491">
        <w:t>vodotoka,</w:t>
      </w:r>
      <w:r w:rsidRPr="00384491">
        <w:rPr>
          <w:spacing w:val="-1"/>
        </w:rPr>
        <w:t xml:space="preserve"> </w:t>
      </w:r>
      <w:r w:rsidRPr="00384491">
        <w:t>zaštiti</w:t>
      </w:r>
      <w:r w:rsidRPr="00384491">
        <w:rPr>
          <w:spacing w:val="-16"/>
        </w:rPr>
        <w:t xml:space="preserve"> </w:t>
      </w:r>
      <w:r w:rsidRPr="00384491">
        <w:t>od</w:t>
      </w:r>
      <w:r w:rsidRPr="00384491">
        <w:rPr>
          <w:spacing w:val="-8"/>
        </w:rPr>
        <w:t xml:space="preserve"> </w:t>
      </w:r>
      <w:r w:rsidRPr="00384491">
        <w:t>štetnog</w:t>
      </w:r>
      <w:r w:rsidRPr="00384491">
        <w:rPr>
          <w:spacing w:val="-14"/>
        </w:rPr>
        <w:t xml:space="preserve"> </w:t>
      </w:r>
      <w:r w:rsidRPr="00384491">
        <w:t>dejstva</w:t>
      </w:r>
      <w:r w:rsidRPr="00384491">
        <w:rPr>
          <w:spacing w:val="-14"/>
        </w:rPr>
        <w:t xml:space="preserve"> </w:t>
      </w:r>
      <w:r w:rsidRPr="00384491">
        <w:t>voda</w:t>
      </w:r>
      <w:r w:rsidRPr="00384491">
        <w:rPr>
          <w:spacing w:val="-9"/>
        </w:rPr>
        <w:t xml:space="preserve"> </w:t>
      </w:r>
      <w:r w:rsidRPr="00384491">
        <w:t>i</w:t>
      </w:r>
      <w:r w:rsidRPr="00384491">
        <w:rPr>
          <w:spacing w:val="-16"/>
        </w:rPr>
        <w:t xml:space="preserve"> </w:t>
      </w:r>
      <w:r w:rsidRPr="00384491">
        <w:t>zaštiti voda od zagađivanja; obezbjeđenje korišćenja voda, materijala iz vodotoka, vodnog zemljišta i vodnih objekata</w:t>
      </w:r>
      <w:r w:rsidRPr="00384491">
        <w:rPr>
          <w:spacing w:val="-4"/>
        </w:rPr>
        <w:t xml:space="preserve"> </w:t>
      </w:r>
      <w:r w:rsidRPr="00384491">
        <w:t>u državnoj</w:t>
      </w:r>
      <w:r w:rsidRPr="00384491">
        <w:rPr>
          <w:spacing w:val="-2"/>
        </w:rPr>
        <w:t xml:space="preserve"> </w:t>
      </w:r>
      <w:r w:rsidRPr="00384491">
        <w:t>svojini, putem</w:t>
      </w:r>
      <w:r w:rsidRPr="00384491">
        <w:rPr>
          <w:spacing w:val="-3"/>
        </w:rPr>
        <w:t xml:space="preserve"> </w:t>
      </w:r>
      <w:r w:rsidRPr="00384491">
        <w:t>koncesija, zakupa i</w:t>
      </w:r>
      <w:r w:rsidRPr="00384491">
        <w:rPr>
          <w:spacing w:val="-2"/>
        </w:rPr>
        <w:t xml:space="preserve"> </w:t>
      </w:r>
      <w:r w:rsidRPr="00384491">
        <w:t>sl.; upravljanje vodnim</w:t>
      </w:r>
      <w:r w:rsidRPr="00384491">
        <w:rPr>
          <w:spacing w:val="-3"/>
        </w:rPr>
        <w:t xml:space="preserve"> </w:t>
      </w:r>
      <w:r w:rsidRPr="00384491">
        <w:t>objektima za zaštitu od štetnog</w:t>
      </w:r>
      <w:r w:rsidRPr="00384491">
        <w:rPr>
          <w:spacing w:val="-4"/>
        </w:rPr>
        <w:t xml:space="preserve"> </w:t>
      </w:r>
      <w:r w:rsidRPr="00384491">
        <w:t>dejstva vode; vođenje investitorskih poslova, vršenje stručnog</w:t>
      </w:r>
      <w:r w:rsidRPr="00384491">
        <w:rPr>
          <w:spacing w:val="40"/>
        </w:rPr>
        <w:t xml:space="preserve"> </w:t>
      </w:r>
      <w:r w:rsidRPr="00384491">
        <w:t>nadzora</w:t>
      </w:r>
      <w:r w:rsidRPr="00384491">
        <w:rPr>
          <w:spacing w:val="40"/>
        </w:rPr>
        <w:t xml:space="preserve"> </w:t>
      </w:r>
      <w:r w:rsidRPr="00384491">
        <w:t>i kontrolu kvaliteta</w:t>
      </w:r>
      <w:r w:rsidRPr="00384491">
        <w:rPr>
          <w:spacing w:val="40"/>
        </w:rPr>
        <w:t xml:space="preserve"> </w:t>
      </w:r>
      <w:r w:rsidRPr="00384491">
        <w:t>izvedenih</w:t>
      </w:r>
      <w:r w:rsidRPr="00384491">
        <w:rPr>
          <w:spacing w:val="40"/>
        </w:rPr>
        <w:t xml:space="preserve"> </w:t>
      </w:r>
      <w:r w:rsidRPr="00384491">
        <w:t>radova;</w:t>
      </w:r>
      <w:r w:rsidRPr="00384491">
        <w:rPr>
          <w:spacing w:val="40"/>
        </w:rPr>
        <w:t xml:space="preserve"> </w:t>
      </w:r>
      <w:r w:rsidRPr="00384491">
        <w:t>tehnički pregled i prijem</w:t>
      </w:r>
      <w:r w:rsidRPr="00384491">
        <w:rPr>
          <w:spacing w:val="40"/>
        </w:rPr>
        <w:t xml:space="preserve"> </w:t>
      </w:r>
      <w:r w:rsidRPr="00384491">
        <w:t>izvedenih</w:t>
      </w:r>
      <w:r w:rsidRPr="00384491">
        <w:rPr>
          <w:spacing w:val="40"/>
        </w:rPr>
        <w:t xml:space="preserve"> </w:t>
      </w:r>
      <w:r w:rsidRPr="00384491">
        <w:t>radova;</w:t>
      </w:r>
      <w:r w:rsidRPr="00384491">
        <w:rPr>
          <w:spacing w:val="40"/>
        </w:rPr>
        <w:t xml:space="preserve"> </w:t>
      </w:r>
      <w:r w:rsidRPr="00384491">
        <w:t>izdavanje vodnih</w:t>
      </w:r>
      <w:r w:rsidRPr="00384491">
        <w:rPr>
          <w:spacing w:val="40"/>
        </w:rPr>
        <w:t xml:space="preserve"> </w:t>
      </w:r>
      <w:r w:rsidRPr="00384491">
        <w:t>akata; obračun vodnih naknada; uspostavljanje i vođenje vodnog informacionog sistema,</w:t>
      </w:r>
      <w:r w:rsidRPr="00384491">
        <w:rPr>
          <w:spacing w:val="-16"/>
        </w:rPr>
        <w:t xml:space="preserve"> </w:t>
      </w:r>
      <w:r w:rsidRPr="00384491">
        <w:t>vodnih</w:t>
      </w:r>
      <w:r w:rsidRPr="00384491">
        <w:rPr>
          <w:spacing w:val="-15"/>
        </w:rPr>
        <w:t xml:space="preserve"> </w:t>
      </w:r>
      <w:r w:rsidRPr="00384491">
        <w:t>katastara,</w:t>
      </w:r>
      <w:r w:rsidRPr="00384491">
        <w:rPr>
          <w:spacing w:val="-15"/>
        </w:rPr>
        <w:t xml:space="preserve"> </w:t>
      </w:r>
      <w:r w:rsidRPr="00384491">
        <w:t>registra</w:t>
      </w:r>
      <w:r w:rsidRPr="00384491">
        <w:rPr>
          <w:spacing w:val="-16"/>
        </w:rPr>
        <w:t xml:space="preserve"> </w:t>
      </w:r>
      <w:r w:rsidRPr="00384491">
        <w:t>voda</w:t>
      </w:r>
      <w:r w:rsidRPr="00384491">
        <w:rPr>
          <w:spacing w:val="-15"/>
        </w:rPr>
        <w:t xml:space="preserve"> </w:t>
      </w:r>
      <w:r w:rsidRPr="00384491">
        <w:t>od</w:t>
      </w:r>
      <w:r w:rsidRPr="00384491">
        <w:rPr>
          <w:spacing w:val="-15"/>
        </w:rPr>
        <w:t xml:space="preserve"> </w:t>
      </w:r>
      <w:r w:rsidRPr="00384491">
        <w:t>značaja</w:t>
      </w:r>
      <w:r w:rsidRPr="00384491">
        <w:rPr>
          <w:spacing w:val="-15"/>
        </w:rPr>
        <w:t xml:space="preserve"> </w:t>
      </w:r>
      <w:r w:rsidRPr="00384491">
        <w:t>za</w:t>
      </w:r>
      <w:r w:rsidRPr="00384491">
        <w:rPr>
          <w:spacing w:val="-16"/>
        </w:rPr>
        <w:t xml:space="preserve"> </w:t>
      </w:r>
      <w:r w:rsidRPr="00384491">
        <w:t>Crnu</w:t>
      </w:r>
      <w:r w:rsidRPr="00384491">
        <w:rPr>
          <w:spacing w:val="-15"/>
        </w:rPr>
        <w:t xml:space="preserve"> </w:t>
      </w:r>
      <w:r w:rsidRPr="00384491">
        <w:t>Goru</w:t>
      </w:r>
      <w:r w:rsidRPr="00384491">
        <w:rPr>
          <w:spacing w:val="-15"/>
        </w:rPr>
        <w:t xml:space="preserve"> </w:t>
      </w:r>
      <w:r w:rsidRPr="00384491">
        <w:t>i</w:t>
      </w:r>
      <w:r w:rsidRPr="00384491">
        <w:rPr>
          <w:spacing w:val="-16"/>
        </w:rPr>
        <w:t xml:space="preserve"> </w:t>
      </w:r>
      <w:r w:rsidRPr="00384491">
        <w:t>monitoringa</w:t>
      </w:r>
      <w:r w:rsidRPr="00384491">
        <w:rPr>
          <w:spacing w:val="-15"/>
        </w:rPr>
        <w:t xml:space="preserve"> </w:t>
      </w:r>
      <w:r w:rsidRPr="00384491">
        <w:t>prirodnih</w:t>
      </w:r>
      <w:r w:rsidRPr="00384491">
        <w:rPr>
          <w:spacing w:val="-15"/>
        </w:rPr>
        <w:t xml:space="preserve"> </w:t>
      </w:r>
      <w:r w:rsidRPr="00384491">
        <w:t>i</w:t>
      </w:r>
      <w:r w:rsidRPr="00384491">
        <w:rPr>
          <w:spacing w:val="-15"/>
        </w:rPr>
        <w:t xml:space="preserve"> </w:t>
      </w:r>
      <w:r w:rsidRPr="00384491">
        <w:t>drugih pojava</w:t>
      </w:r>
      <w:r w:rsidRPr="00384491">
        <w:rPr>
          <w:spacing w:val="-16"/>
        </w:rPr>
        <w:t xml:space="preserve"> </w:t>
      </w:r>
      <w:r w:rsidRPr="00384491">
        <w:t>radi</w:t>
      </w:r>
      <w:r w:rsidRPr="00384491">
        <w:rPr>
          <w:spacing w:val="-15"/>
        </w:rPr>
        <w:t xml:space="preserve"> </w:t>
      </w:r>
      <w:r w:rsidRPr="00384491">
        <w:t>obezbjeđenja</w:t>
      </w:r>
      <w:r w:rsidRPr="00384491">
        <w:rPr>
          <w:spacing w:val="-15"/>
        </w:rPr>
        <w:t xml:space="preserve"> </w:t>
      </w:r>
      <w:r w:rsidRPr="00384491">
        <w:t>podataka</w:t>
      </w:r>
      <w:r w:rsidRPr="00384491">
        <w:rPr>
          <w:spacing w:val="-16"/>
        </w:rPr>
        <w:t xml:space="preserve"> </w:t>
      </w:r>
      <w:r w:rsidRPr="00384491">
        <w:t>za</w:t>
      </w:r>
      <w:r w:rsidRPr="00384491">
        <w:rPr>
          <w:spacing w:val="-15"/>
        </w:rPr>
        <w:t xml:space="preserve"> </w:t>
      </w:r>
      <w:r w:rsidRPr="00384491">
        <w:t>zaštitu</w:t>
      </w:r>
      <w:r w:rsidRPr="00384491">
        <w:rPr>
          <w:spacing w:val="-15"/>
        </w:rPr>
        <w:t xml:space="preserve"> </w:t>
      </w:r>
      <w:r w:rsidRPr="00384491">
        <w:t>od</w:t>
      </w:r>
      <w:r w:rsidRPr="00384491">
        <w:rPr>
          <w:spacing w:val="-15"/>
        </w:rPr>
        <w:t xml:space="preserve"> </w:t>
      </w:r>
      <w:r w:rsidRPr="00384491">
        <w:t>štetnog</w:t>
      </w:r>
      <w:r w:rsidRPr="00384491">
        <w:rPr>
          <w:spacing w:val="-16"/>
        </w:rPr>
        <w:t xml:space="preserve"> </w:t>
      </w:r>
      <w:r w:rsidRPr="00384491">
        <w:t>dejstva</w:t>
      </w:r>
      <w:r w:rsidRPr="00384491">
        <w:rPr>
          <w:spacing w:val="-15"/>
        </w:rPr>
        <w:t xml:space="preserve"> </w:t>
      </w:r>
      <w:r w:rsidRPr="00384491">
        <w:t>voda;</w:t>
      </w:r>
      <w:r w:rsidRPr="00384491">
        <w:rPr>
          <w:spacing w:val="-15"/>
        </w:rPr>
        <w:t xml:space="preserve"> </w:t>
      </w:r>
      <w:r w:rsidRPr="00384491">
        <w:t>pripremu</w:t>
      </w:r>
      <w:r w:rsidRPr="00384491">
        <w:rPr>
          <w:spacing w:val="-16"/>
        </w:rPr>
        <w:t xml:space="preserve"> </w:t>
      </w:r>
      <w:r w:rsidRPr="00384491">
        <w:t>stručnih</w:t>
      </w:r>
      <w:r w:rsidRPr="00384491">
        <w:rPr>
          <w:spacing w:val="-15"/>
        </w:rPr>
        <w:t xml:space="preserve"> </w:t>
      </w:r>
      <w:r w:rsidRPr="00384491">
        <w:t>osnova za propise,</w:t>
      </w:r>
      <w:r w:rsidRPr="00384491">
        <w:rPr>
          <w:spacing w:val="40"/>
        </w:rPr>
        <w:t xml:space="preserve"> </w:t>
      </w:r>
      <w:r w:rsidRPr="00384491">
        <w:t>planove</w:t>
      </w:r>
      <w:r w:rsidRPr="00384491">
        <w:rPr>
          <w:spacing w:val="40"/>
        </w:rPr>
        <w:t xml:space="preserve"> </w:t>
      </w:r>
      <w:r w:rsidRPr="00384491">
        <w:t>i</w:t>
      </w:r>
      <w:r w:rsidRPr="00384491">
        <w:rPr>
          <w:spacing w:val="40"/>
        </w:rPr>
        <w:t xml:space="preserve"> </w:t>
      </w:r>
      <w:r w:rsidRPr="00384491">
        <w:t>programe;</w:t>
      </w:r>
      <w:r w:rsidRPr="00384491">
        <w:rPr>
          <w:spacing w:val="40"/>
        </w:rPr>
        <w:t xml:space="preserve"> </w:t>
      </w:r>
      <w:r w:rsidRPr="00384491">
        <w:t>utvrđivanje</w:t>
      </w:r>
      <w:r w:rsidRPr="00384491">
        <w:rPr>
          <w:spacing w:val="40"/>
        </w:rPr>
        <w:t xml:space="preserve"> </w:t>
      </w:r>
      <w:r w:rsidRPr="00384491">
        <w:t>granica</w:t>
      </w:r>
      <w:r w:rsidRPr="00384491">
        <w:rPr>
          <w:spacing w:val="40"/>
        </w:rPr>
        <w:t xml:space="preserve"> </w:t>
      </w:r>
      <w:r w:rsidRPr="00384491">
        <w:t>vodnog</w:t>
      </w:r>
      <w:r w:rsidRPr="00384491">
        <w:rPr>
          <w:spacing w:val="40"/>
        </w:rPr>
        <w:t xml:space="preserve"> </w:t>
      </w:r>
      <w:r w:rsidRPr="00384491">
        <w:t>dobra</w:t>
      </w:r>
      <w:r w:rsidRPr="00384491">
        <w:rPr>
          <w:spacing w:val="40"/>
        </w:rPr>
        <w:t xml:space="preserve"> </w:t>
      </w:r>
      <w:r w:rsidRPr="00384491">
        <w:t>i</w:t>
      </w:r>
      <w:r w:rsidRPr="00384491">
        <w:rPr>
          <w:spacing w:val="40"/>
        </w:rPr>
        <w:t xml:space="preserve"> </w:t>
      </w:r>
      <w:r w:rsidRPr="00384491">
        <w:t>određivanje</w:t>
      </w:r>
      <w:r w:rsidRPr="00384491">
        <w:rPr>
          <w:spacing w:val="40"/>
        </w:rPr>
        <w:t xml:space="preserve"> </w:t>
      </w:r>
      <w:r w:rsidRPr="00384491">
        <w:t>statusa javnog vodnog dobra; zaštitu voda i</w:t>
      </w:r>
      <w:r w:rsidRPr="00384491">
        <w:rPr>
          <w:spacing w:val="-2"/>
        </w:rPr>
        <w:t xml:space="preserve"> </w:t>
      </w:r>
      <w:r w:rsidRPr="00384491">
        <w:t>vodnog zemljišta od protivpravnog</w:t>
      </w:r>
      <w:r w:rsidRPr="00384491">
        <w:rPr>
          <w:spacing w:val="-4"/>
        </w:rPr>
        <w:t xml:space="preserve"> </w:t>
      </w:r>
      <w:r w:rsidRPr="00384491">
        <w:t>prisvajanja i</w:t>
      </w:r>
      <w:r w:rsidRPr="00384491">
        <w:rPr>
          <w:spacing w:val="-2"/>
        </w:rPr>
        <w:t xml:space="preserve"> </w:t>
      </w:r>
      <w:r w:rsidRPr="00384491">
        <w:t>korišćenja; stručno</w:t>
      </w:r>
      <w:r w:rsidRPr="00384491">
        <w:rPr>
          <w:spacing w:val="-14"/>
        </w:rPr>
        <w:t xml:space="preserve"> </w:t>
      </w:r>
      <w:r w:rsidRPr="00384491">
        <w:t>usavršavanje</w:t>
      </w:r>
      <w:r w:rsidRPr="00384491">
        <w:rPr>
          <w:spacing w:val="-14"/>
        </w:rPr>
        <w:t xml:space="preserve"> </w:t>
      </w:r>
      <w:r w:rsidRPr="00384491">
        <w:t>(savjetovanje, kursevi i dr.),</w:t>
      </w:r>
      <w:r w:rsidRPr="00384491">
        <w:rPr>
          <w:spacing w:val="-15"/>
        </w:rPr>
        <w:t xml:space="preserve"> </w:t>
      </w:r>
      <w:r w:rsidRPr="00384491">
        <w:t>saradnju sa odgovarajućim međunarodnim organizacijama i institucijama u okviru utvrđenih ovlašćenja, kao i druge poslove koji su joj određeni u nadležnosti.</w:t>
      </w:r>
    </w:p>
    <w:p w14:paraId="3FBD5EEA" w14:textId="3D055D1C" w:rsidR="00DD5DA3" w:rsidRDefault="00DD5DA3"/>
    <w:p w14:paraId="447876E2" w14:textId="36E54942" w:rsidR="00F57D78" w:rsidRPr="00384491" w:rsidRDefault="00F57D78" w:rsidP="00F57D78">
      <w:pPr>
        <w:pStyle w:val="Heading3"/>
        <w:ind w:left="0"/>
        <w:jc w:val="both"/>
        <w:rPr>
          <w:spacing w:val="-2"/>
        </w:rPr>
      </w:pPr>
      <w:r w:rsidRPr="00384491">
        <w:t>REALIZACIJA</w:t>
      </w:r>
      <w:r w:rsidRPr="00384491">
        <w:rPr>
          <w:spacing w:val="-7"/>
        </w:rPr>
        <w:t xml:space="preserve"> </w:t>
      </w:r>
      <w:r w:rsidRPr="00384491">
        <w:t>OBAVEZA</w:t>
      </w:r>
      <w:r w:rsidRPr="00384491">
        <w:rPr>
          <w:spacing w:val="-11"/>
        </w:rPr>
        <w:t xml:space="preserve"> </w:t>
      </w:r>
      <w:r w:rsidRPr="00384491">
        <w:t>PO POGRAMU</w:t>
      </w:r>
      <w:r w:rsidRPr="00384491">
        <w:rPr>
          <w:spacing w:val="-6"/>
        </w:rPr>
        <w:t xml:space="preserve"> </w:t>
      </w:r>
      <w:r w:rsidRPr="00384491">
        <w:t>ZA</w:t>
      </w:r>
      <w:r w:rsidRPr="00384491">
        <w:rPr>
          <w:spacing w:val="-11"/>
        </w:rPr>
        <w:t xml:space="preserve"> </w:t>
      </w:r>
      <w:r w:rsidRPr="00384491">
        <w:t>202</w:t>
      </w:r>
      <w:r>
        <w:t>4</w:t>
      </w:r>
      <w:r w:rsidRPr="00384491">
        <w:t>.</w:t>
      </w:r>
      <w:r w:rsidRPr="00384491">
        <w:rPr>
          <w:spacing w:val="-4"/>
        </w:rPr>
        <w:t xml:space="preserve"> </w:t>
      </w:r>
      <w:r w:rsidRPr="00384491">
        <w:rPr>
          <w:spacing w:val="-2"/>
        </w:rPr>
        <w:t>GODINU</w:t>
      </w:r>
    </w:p>
    <w:p w14:paraId="5C758A53" w14:textId="77777777" w:rsidR="00F57D78" w:rsidRPr="00384491" w:rsidRDefault="00F57D78" w:rsidP="00F57D78">
      <w:pPr>
        <w:pStyle w:val="Heading3"/>
        <w:ind w:left="0"/>
        <w:jc w:val="both"/>
        <w:rPr>
          <w:u w:val="single"/>
        </w:rPr>
      </w:pPr>
    </w:p>
    <w:p w14:paraId="24488445" w14:textId="29C724D7" w:rsidR="00F57D78" w:rsidRPr="00384491" w:rsidRDefault="00F57D78" w:rsidP="00F57D78">
      <w:pPr>
        <w:pStyle w:val="Heading3"/>
        <w:ind w:left="0"/>
        <w:jc w:val="both"/>
        <w:rPr>
          <w:spacing w:val="-2"/>
          <w:u w:val="single"/>
        </w:rPr>
      </w:pPr>
      <w:r w:rsidRPr="00F20E2C">
        <w:rPr>
          <w:u w:val="single"/>
        </w:rPr>
        <w:t>Program</w:t>
      </w:r>
      <w:r w:rsidRPr="00F20E2C">
        <w:rPr>
          <w:spacing w:val="-13"/>
          <w:u w:val="single"/>
        </w:rPr>
        <w:t xml:space="preserve"> </w:t>
      </w:r>
      <w:r w:rsidRPr="00F20E2C">
        <w:rPr>
          <w:u w:val="single"/>
        </w:rPr>
        <w:t>korišćenja</w:t>
      </w:r>
      <w:r w:rsidRPr="00F20E2C">
        <w:rPr>
          <w:spacing w:val="-4"/>
          <w:u w:val="single"/>
        </w:rPr>
        <w:t xml:space="preserve"> </w:t>
      </w:r>
      <w:r w:rsidRPr="00F20E2C">
        <w:rPr>
          <w:u w:val="single"/>
        </w:rPr>
        <w:t>sredstava</w:t>
      </w:r>
      <w:r w:rsidRPr="00F20E2C">
        <w:rPr>
          <w:spacing w:val="-5"/>
          <w:u w:val="single"/>
        </w:rPr>
        <w:t xml:space="preserve"> </w:t>
      </w:r>
      <w:r w:rsidRPr="00F20E2C">
        <w:rPr>
          <w:u w:val="single"/>
        </w:rPr>
        <w:t>za</w:t>
      </w:r>
      <w:r w:rsidRPr="00F20E2C">
        <w:rPr>
          <w:spacing w:val="-8"/>
          <w:u w:val="single"/>
        </w:rPr>
        <w:t xml:space="preserve"> </w:t>
      </w:r>
      <w:r w:rsidRPr="00F20E2C">
        <w:rPr>
          <w:u w:val="single"/>
        </w:rPr>
        <w:t>poslove</w:t>
      </w:r>
      <w:r w:rsidRPr="00F20E2C">
        <w:rPr>
          <w:spacing w:val="-5"/>
          <w:u w:val="single"/>
        </w:rPr>
        <w:t xml:space="preserve"> </w:t>
      </w:r>
      <w:r w:rsidRPr="00F20E2C">
        <w:rPr>
          <w:u w:val="single"/>
        </w:rPr>
        <w:t>upravljanja</w:t>
      </w:r>
      <w:r w:rsidRPr="00F20E2C">
        <w:rPr>
          <w:spacing w:val="-4"/>
          <w:u w:val="single"/>
        </w:rPr>
        <w:t xml:space="preserve"> </w:t>
      </w:r>
      <w:r w:rsidRPr="00F20E2C">
        <w:rPr>
          <w:u w:val="single"/>
        </w:rPr>
        <w:t>vodama</w:t>
      </w:r>
      <w:r w:rsidRPr="00F20E2C">
        <w:rPr>
          <w:spacing w:val="-5"/>
          <w:u w:val="single"/>
        </w:rPr>
        <w:t xml:space="preserve"> </w:t>
      </w:r>
      <w:r w:rsidRPr="00F20E2C">
        <w:rPr>
          <w:u w:val="single"/>
        </w:rPr>
        <w:t>za</w:t>
      </w:r>
      <w:r w:rsidRPr="00F20E2C">
        <w:rPr>
          <w:spacing w:val="-9"/>
          <w:u w:val="single"/>
        </w:rPr>
        <w:t xml:space="preserve"> </w:t>
      </w:r>
      <w:r w:rsidRPr="00F20E2C">
        <w:rPr>
          <w:u w:val="single"/>
        </w:rPr>
        <w:t>2024.</w:t>
      </w:r>
      <w:r w:rsidRPr="00F20E2C">
        <w:rPr>
          <w:spacing w:val="-4"/>
          <w:u w:val="single"/>
        </w:rPr>
        <w:t xml:space="preserve"> </w:t>
      </w:r>
      <w:r w:rsidRPr="00F20E2C">
        <w:rPr>
          <w:spacing w:val="-2"/>
          <w:u w:val="single"/>
        </w:rPr>
        <w:t>godinu</w:t>
      </w:r>
    </w:p>
    <w:p w14:paraId="0D07170C" w14:textId="77777777" w:rsidR="00F57D78" w:rsidRPr="00384491" w:rsidRDefault="00F57D78" w:rsidP="00F57D78">
      <w:pPr>
        <w:jc w:val="both"/>
      </w:pPr>
    </w:p>
    <w:p w14:paraId="74CF076D" w14:textId="20A4B05D" w:rsidR="0012365A" w:rsidRPr="00F57D78" w:rsidRDefault="00F57D78" w:rsidP="00743464">
      <w:pPr>
        <w:jc w:val="both"/>
        <w:rPr>
          <w:rFonts w:ascii="Arial" w:hAnsi="Arial" w:cs="Arial"/>
        </w:rPr>
      </w:pPr>
      <w:r w:rsidRPr="00F57D78">
        <w:rPr>
          <w:rFonts w:ascii="Arial" w:eastAsia="Arial" w:hAnsi="Arial" w:cs="Arial"/>
          <w:lang w:val="bs"/>
        </w:rPr>
        <w:t>Vlada Crne Gore donijela je Program korišćenja sredstava za poslove upravljanja vodama za 202</w:t>
      </w:r>
      <w:r>
        <w:rPr>
          <w:rFonts w:ascii="Arial" w:eastAsia="Arial" w:hAnsi="Arial" w:cs="Arial"/>
          <w:lang w:val="bs"/>
        </w:rPr>
        <w:t>4</w:t>
      </w:r>
      <w:r w:rsidRPr="00F57D78">
        <w:rPr>
          <w:rFonts w:ascii="Arial" w:eastAsia="Arial" w:hAnsi="Arial" w:cs="Arial"/>
          <w:lang w:val="bs"/>
        </w:rPr>
        <w:t xml:space="preserve">. godinu i </w:t>
      </w:r>
      <w:r w:rsidRPr="004B6D62">
        <w:rPr>
          <w:rFonts w:ascii="Arial" w:eastAsia="Arial" w:hAnsi="Arial" w:cs="Arial"/>
          <w:lang w:val="bs"/>
        </w:rPr>
        <w:t xml:space="preserve">isti je objavljen u Službenom listu Crne Gore („Sl. list CG”, broj </w:t>
      </w:r>
      <w:r w:rsidR="004050F5">
        <w:rPr>
          <w:rFonts w:ascii="Arial" w:eastAsia="Arial" w:hAnsi="Arial" w:cs="Arial"/>
          <w:lang w:val="bs"/>
        </w:rPr>
        <w:t>52</w:t>
      </w:r>
      <w:r w:rsidRPr="004B6D62">
        <w:rPr>
          <w:rFonts w:ascii="Arial" w:eastAsia="Arial" w:hAnsi="Arial" w:cs="Arial"/>
          <w:lang w:val="bs"/>
        </w:rPr>
        <w:t>/2</w:t>
      </w:r>
      <w:r w:rsidR="004050F5">
        <w:rPr>
          <w:rFonts w:ascii="Arial" w:eastAsia="Arial" w:hAnsi="Arial" w:cs="Arial"/>
          <w:lang w:val="bs"/>
        </w:rPr>
        <w:t>4</w:t>
      </w:r>
      <w:r w:rsidRPr="004B6D62">
        <w:rPr>
          <w:rFonts w:ascii="Arial" w:eastAsia="Arial" w:hAnsi="Arial" w:cs="Arial"/>
          <w:lang w:val="bs"/>
        </w:rPr>
        <w:t xml:space="preserve"> od </w:t>
      </w:r>
      <w:r w:rsidR="004050F5">
        <w:rPr>
          <w:rFonts w:ascii="Arial" w:eastAsia="Arial" w:hAnsi="Arial" w:cs="Arial"/>
          <w:lang w:val="bs"/>
        </w:rPr>
        <w:t>07</w:t>
      </w:r>
      <w:r w:rsidRPr="004B6D62">
        <w:rPr>
          <w:rFonts w:ascii="Arial" w:eastAsia="Arial" w:hAnsi="Arial" w:cs="Arial"/>
          <w:lang w:val="bs"/>
        </w:rPr>
        <w:t>.</w:t>
      </w:r>
      <w:r w:rsidR="004050F5">
        <w:rPr>
          <w:rFonts w:ascii="Arial" w:eastAsia="Arial" w:hAnsi="Arial" w:cs="Arial"/>
          <w:lang w:val="bs"/>
        </w:rPr>
        <w:t>06</w:t>
      </w:r>
      <w:r w:rsidRPr="004B6D62">
        <w:rPr>
          <w:rFonts w:ascii="Arial" w:eastAsia="Arial" w:hAnsi="Arial" w:cs="Arial"/>
          <w:lang w:val="bs"/>
        </w:rPr>
        <w:t>.202</w:t>
      </w:r>
      <w:r w:rsidR="004050F5">
        <w:rPr>
          <w:rFonts w:ascii="Arial" w:eastAsia="Arial" w:hAnsi="Arial" w:cs="Arial"/>
          <w:lang w:val="bs"/>
        </w:rPr>
        <w:t>4</w:t>
      </w:r>
      <w:r w:rsidRPr="004B6D62">
        <w:rPr>
          <w:rFonts w:ascii="Arial" w:eastAsia="Arial" w:hAnsi="Arial" w:cs="Arial"/>
          <w:lang w:val="bs"/>
        </w:rPr>
        <w:t>. godine).</w:t>
      </w:r>
      <w:r w:rsidRPr="00F57D78">
        <w:rPr>
          <w:rFonts w:ascii="Arial" w:eastAsia="Arial" w:hAnsi="Arial" w:cs="Arial"/>
          <w:lang w:val="bs"/>
        </w:rPr>
        <w:t xml:space="preserve"> Za finansiranje obaveza i</w:t>
      </w:r>
      <w:r w:rsidRPr="00F57D78">
        <w:rPr>
          <w:rFonts w:ascii="Arial" w:eastAsia="Arial" w:hAnsi="Arial" w:cs="Arial"/>
          <w:spacing w:val="-2"/>
          <w:lang w:val="bs"/>
        </w:rPr>
        <w:t xml:space="preserve"> </w:t>
      </w:r>
      <w:r w:rsidRPr="00F57D78">
        <w:rPr>
          <w:rFonts w:ascii="Arial" w:eastAsia="Arial" w:hAnsi="Arial" w:cs="Arial"/>
          <w:lang w:val="bs"/>
        </w:rPr>
        <w:t>potreba za upravljanje vodnim resursima u 202</w:t>
      </w:r>
      <w:r>
        <w:rPr>
          <w:rFonts w:ascii="Arial" w:eastAsia="Arial" w:hAnsi="Arial" w:cs="Arial"/>
          <w:lang w:val="bs"/>
        </w:rPr>
        <w:t>4</w:t>
      </w:r>
      <w:r w:rsidRPr="00F57D78">
        <w:rPr>
          <w:rFonts w:ascii="Arial" w:eastAsia="Arial" w:hAnsi="Arial" w:cs="Arial"/>
          <w:lang w:val="bs"/>
        </w:rPr>
        <w:t xml:space="preserve">. godini, Programom su planirana sredstva u iznosu od </w:t>
      </w:r>
      <w:r>
        <w:rPr>
          <w:rFonts w:ascii="Arial" w:eastAsia="Arial" w:hAnsi="Arial" w:cs="Arial"/>
          <w:lang w:val="bs"/>
        </w:rPr>
        <w:t>491</w:t>
      </w:r>
      <w:r w:rsidRPr="00F57D78">
        <w:rPr>
          <w:rFonts w:ascii="Arial" w:eastAsia="Arial" w:hAnsi="Arial" w:cs="Arial"/>
          <w:lang w:val="bs"/>
        </w:rPr>
        <w:t>.</w:t>
      </w:r>
      <w:r>
        <w:rPr>
          <w:rFonts w:ascii="Arial" w:eastAsia="Arial" w:hAnsi="Arial" w:cs="Arial"/>
          <w:lang w:val="bs"/>
        </w:rPr>
        <w:t>2</w:t>
      </w:r>
      <w:r w:rsidRPr="00F57D78">
        <w:rPr>
          <w:rFonts w:ascii="Arial" w:eastAsia="Arial" w:hAnsi="Arial" w:cs="Arial"/>
          <w:lang w:val="bs"/>
        </w:rPr>
        <w:t>00€. Sredstva u navedenom iznosu obezbijeđena su Zakonom o Budžetu Crne Gore za 202</w:t>
      </w:r>
      <w:r>
        <w:rPr>
          <w:rFonts w:ascii="Arial" w:eastAsia="Arial" w:hAnsi="Arial" w:cs="Arial"/>
          <w:lang w:val="bs"/>
        </w:rPr>
        <w:t>4</w:t>
      </w:r>
      <w:r w:rsidRPr="00F57D78">
        <w:rPr>
          <w:rFonts w:ascii="Arial" w:eastAsia="Arial" w:hAnsi="Arial" w:cs="Arial"/>
          <w:lang w:val="bs"/>
        </w:rPr>
        <w:t xml:space="preserve">. godinu ("Službeni list CG", broj </w:t>
      </w:r>
      <w:r w:rsidR="004050F5">
        <w:rPr>
          <w:rFonts w:ascii="Arial" w:eastAsia="Arial" w:hAnsi="Arial" w:cs="Arial"/>
          <w:lang w:val="bs"/>
        </w:rPr>
        <w:t>52</w:t>
      </w:r>
      <w:r w:rsidRPr="00F57D78">
        <w:rPr>
          <w:rFonts w:ascii="Arial" w:eastAsia="Arial" w:hAnsi="Arial" w:cs="Arial"/>
          <w:lang w:val="bs"/>
        </w:rPr>
        <w:t>/2</w:t>
      </w:r>
      <w:r w:rsidR="004050F5">
        <w:rPr>
          <w:rFonts w:ascii="Arial" w:eastAsia="Arial" w:hAnsi="Arial" w:cs="Arial"/>
          <w:lang w:val="bs"/>
        </w:rPr>
        <w:t>4</w:t>
      </w:r>
      <w:r w:rsidRPr="00F57D78">
        <w:rPr>
          <w:rFonts w:ascii="Arial" w:eastAsia="Arial" w:hAnsi="Arial" w:cs="Arial"/>
          <w:lang w:val="bs"/>
        </w:rPr>
        <w:t xml:space="preserve">), </w:t>
      </w:r>
      <w:r w:rsidR="0012365A" w:rsidRPr="00F57D78">
        <w:rPr>
          <w:rFonts w:ascii="Arial" w:hAnsi="Arial" w:cs="Arial"/>
        </w:rPr>
        <w:t>na potprogramu Djelovanje Uprave za vode (programski kod 16 006 004), kod aktivnosti - Upravljanje vodnim resursima (programski kod 16 006 004 002), na izdatku 4411 – Izdaci za infrastrukturu od opšteg značaja, iznos od 383.200,00€ i na aktivnosti Upravljanje vodnim informacionim sistemom (programski kod 16 006 004 004), na izdatku 4193 – Izrada i održavanje softvera, iznos od 108.000,00€. Sredstva će biti usmjerena za sljedeće namjene:</w:t>
      </w:r>
    </w:p>
    <w:p w14:paraId="18F96DDD" w14:textId="4721BFFC" w:rsidR="00F57D78" w:rsidRPr="00F57D78" w:rsidRDefault="00F57D78" w:rsidP="00F57D78">
      <w:pPr>
        <w:widowControl w:val="0"/>
        <w:autoSpaceDE w:val="0"/>
        <w:autoSpaceDN w:val="0"/>
        <w:spacing w:after="0" w:line="240" w:lineRule="auto"/>
        <w:jc w:val="both"/>
        <w:rPr>
          <w:rFonts w:ascii="Arial" w:eastAsia="Arial" w:hAnsi="Arial" w:cs="Arial"/>
          <w:spacing w:val="-2"/>
          <w:u w:val="single"/>
          <w:lang w:val="bs"/>
        </w:rPr>
      </w:pPr>
    </w:p>
    <w:tbl>
      <w:tblPr>
        <w:tblW w:w="95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10"/>
        <w:gridCol w:w="1147"/>
        <w:gridCol w:w="1153"/>
      </w:tblGrid>
      <w:tr w:rsidR="00243B6A" w:rsidRPr="00243B6A" w14:paraId="03873F98" w14:textId="77777777" w:rsidTr="000822A9">
        <w:trPr>
          <w:trHeight w:val="370"/>
        </w:trPr>
        <w:tc>
          <w:tcPr>
            <w:tcW w:w="7210" w:type="dxa"/>
            <w:shd w:val="clear" w:color="auto" w:fill="E0E0E0"/>
          </w:tcPr>
          <w:p w14:paraId="5798ED77" w14:textId="77777777" w:rsidR="00243B6A" w:rsidRPr="00243B6A" w:rsidRDefault="00243B6A" w:rsidP="00243B6A">
            <w:pPr>
              <w:spacing w:after="0" w:line="240" w:lineRule="auto"/>
              <w:jc w:val="both"/>
              <w:rPr>
                <w:rFonts w:ascii="Arial" w:eastAsia="Times New Roman" w:hAnsi="Arial" w:cs="Arial"/>
                <w:b/>
                <w:bCs/>
                <w:color w:val="000000"/>
              </w:rPr>
            </w:pPr>
            <w:r w:rsidRPr="00243B6A">
              <w:rPr>
                <w:rFonts w:ascii="Arial" w:eastAsia="Times New Roman" w:hAnsi="Arial" w:cs="Arial"/>
                <w:b/>
                <w:bCs/>
                <w:color w:val="000000"/>
              </w:rPr>
              <w:t xml:space="preserve">I Upravljanje vodnim resursima  </w:t>
            </w:r>
          </w:p>
        </w:tc>
        <w:tc>
          <w:tcPr>
            <w:tcW w:w="1147" w:type="dxa"/>
            <w:shd w:val="clear" w:color="auto" w:fill="E0E0E0"/>
          </w:tcPr>
          <w:p w14:paraId="20DAD2A3" w14:textId="77777777" w:rsidR="00243B6A" w:rsidRPr="00243B6A" w:rsidRDefault="00243B6A" w:rsidP="00243B6A">
            <w:pPr>
              <w:spacing w:after="0" w:line="240" w:lineRule="auto"/>
              <w:jc w:val="both"/>
              <w:rPr>
                <w:rFonts w:ascii="Arial" w:eastAsia="Times New Roman" w:hAnsi="Arial" w:cs="Arial"/>
                <w:lang w:val="sr-Latn-CS"/>
              </w:rPr>
            </w:pPr>
          </w:p>
        </w:tc>
        <w:tc>
          <w:tcPr>
            <w:tcW w:w="1153" w:type="dxa"/>
            <w:shd w:val="clear" w:color="auto" w:fill="E0E0E0"/>
          </w:tcPr>
          <w:p w14:paraId="05CF79FB" w14:textId="77777777" w:rsidR="00243B6A" w:rsidRPr="00243B6A" w:rsidRDefault="00243B6A" w:rsidP="00243B6A">
            <w:pPr>
              <w:spacing w:after="0" w:line="240" w:lineRule="auto"/>
              <w:jc w:val="right"/>
              <w:rPr>
                <w:rFonts w:ascii="Arial" w:eastAsia="Times New Roman" w:hAnsi="Arial" w:cs="Arial"/>
                <w:b/>
                <w:lang w:val="sr-Latn-CS"/>
              </w:rPr>
            </w:pPr>
            <w:r w:rsidRPr="00243B6A">
              <w:rPr>
                <w:rFonts w:ascii="Arial" w:eastAsia="Times New Roman" w:hAnsi="Arial" w:cs="Arial"/>
                <w:b/>
                <w:lang w:val="sr-Latn-CS"/>
              </w:rPr>
              <w:t>350.000€</w:t>
            </w:r>
          </w:p>
        </w:tc>
      </w:tr>
      <w:tr w:rsidR="00243B6A" w:rsidRPr="00243B6A" w14:paraId="378707C8" w14:textId="77777777" w:rsidTr="000822A9">
        <w:trPr>
          <w:trHeight w:val="649"/>
        </w:trPr>
        <w:tc>
          <w:tcPr>
            <w:tcW w:w="7210" w:type="dxa"/>
          </w:tcPr>
          <w:p w14:paraId="769F608A" w14:textId="77777777" w:rsidR="00243B6A" w:rsidRPr="00243B6A" w:rsidRDefault="00243B6A" w:rsidP="00243B6A">
            <w:pPr>
              <w:spacing w:after="0" w:line="240" w:lineRule="auto"/>
              <w:rPr>
                <w:rFonts w:ascii="Arial" w:eastAsia="Times New Roman" w:hAnsi="Arial" w:cs="Arial"/>
                <w:lang w:val="de-DE" w:eastAsia="x-none"/>
              </w:rPr>
            </w:pPr>
            <w:r w:rsidRPr="00243B6A">
              <w:rPr>
                <w:rFonts w:ascii="Arial" w:eastAsia="Times New Roman" w:hAnsi="Arial" w:cs="Arial"/>
                <w:lang w:val="de-DE" w:eastAsia="x-none"/>
              </w:rPr>
              <w:t xml:space="preserve">1. Prikupljanje podloga, izrada i revizija planske i projektne dokumentacije </w:t>
            </w:r>
          </w:p>
        </w:tc>
        <w:tc>
          <w:tcPr>
            <w:tcW w:w="1147" w:type="dxa"/>
          </w:tcPr>
          <w:p w14:paraId="5B47826C" w14:textId="77777777" w:rsidR="00243B6A" w:rsidRPr="00243B6A" w:rsidRDefault="00243B6A" w:rsidP="00243B6A">
            <w:pPr>
              <w:spacing w:after="0" w:line="240" w:lineRule="auto"/>
              <w:jc w:val="center"/>
              <w:rPr>
                <w:rFonts w:ascii="Arial" w:eastAsia="Times New Roman" w:hAnsi="Arial" w:cs="Arial"/>
                <w:lang w:val="sr-Latn-CS"/>
              </w:rPr>
            </w:pPr>
            <w:r w:rsidRPr="00243B6A">
              <w:rPr>
                <w:rFonts w:ascii="Arial" w:eastAsia="Times New Roman" w:hAnsi="Arial" w:cs="Arial"/>
                <w:lang w:val="sr-Latn-CS"/>
              </w:rPr>
              <w:t>40.000€</w:t>
            </w:r>
          </w:p>
        </w:tc>
        <w:tc>
          <w:tcPr>
            <w:tcW w:w="1153" w:type="dxa"/>
          </w:tcPr>
          <w:p w14:paraId="61633F7A" w14:textId="77777777" w:rsidR="00243B6A" w:rsidRPr="00243B6A" w:rsidRDefault="00243B6A" w:rsidP="00243B6A">
            <w:pPr>
              <w:spacing w:after="0" w:line="240" w:lineRule="auto"/>
              <w:jc w:val="right"/>
              <w:rPr>
                <w:rFonts w:ascii="Arial" w:eastAsia="Times New Roman" w:hAnsi="Arial" w:cs="Arial"/>
                <w:b/>
                <w:lang w:val="sr-Latn-CS"/>
              </w:rPr>
            </w:pPr>
          </w:p>
        </w:tc>
      </w:tr>
      <w:tr w:rsidR="00243B6A" w:rsidRPr="00243B6A" w14:paraId="42407616" w14:textId="77777777" w:rsidTr="000822A9">
        <w:trPr>
          <w:trHeight w:val="432"/>
        </w:trPr>
        <w:tc>
          <w:tcPr>
            <w:tcW w:w="7210" w:type="dxa"/>
          </w:tcPr>
          <w:p w14:paraId="5242630A" w14:textId="77777777" w:rsidR="00243B6A" w:rsidRPr="00243B6A" w:rsidRDefault="00243B6A" w:rsidP="00243B6A">
            <w:pPr>
              <w:spacing w:after="0" w:line="240" w:lineRule="auto"/>
              <w:rPr>
                <w:rFonts w:ascii="Arial" w:eastAsia="Times New Roman" w:hAnsi="Arial" w:cs="Arial"/>
                <w:lang w:val="de-DE" w:eastAsia="x-none"/>
              </w:rPr>
            </w:pPr>
            <w:r w:rsidRPr="00243B6A">
              <w:rPr>
                <w:rFonts w:ascii="Arial" w:eastAsia="Times New Roman" w:hAnsi="Arial" w:cs="Arial"/>
                <w:lang w:val="de-DE" w:eastAsia="x-none"/>
              </w:rPr>
              <w:t xml:space="preserve">2. Uređenje vodotoka, </w:t>
            </w:r>
            <w:r w:rsidRPr="00243B6A">
              <w:rPr>
                <w:rFonts w:ascii="Arial" w:eastAsia="Times New Roman" w:hAnsi="Arial" w:cs="Arial"/>
                <w:lang w:eastAsia="x-none"/>
              </w:rPr>
              <w:t xml:space="preserve">redovno održavanje i kontrola stanja </w:t>
            </w:r>
          </w:p>
        </w:tc>
        <w:tc>
          <w:tcPr>
            <w:tcW w:w="1147" w:type="dxa"/>
          </w:tcPr>
          <w:p w14:paraId="57DE593D" w14:textId="77777777" w:rsidR="00243B6A" w:rsidRPr="00243B6A" w:rsidRDefault="00243B6A" w:rsidP="00243B6A">
            <w:pPr>
              <w:spacing w:after="0" w:line="240" w:lineRule="auto"/>
              <w:jc w:val="center"/>
              <w:rPr>
                <w:rFonts w:ascii="Arial" w:eastAsia="Times New Roman" w:hAnsi="Arial" w:cs="Arial"/>
                <w:lang w:val="sr-Latn-CS"/>
              </w:rPr>
            </w:pPr>
            <w:r w:rsidRPr="00243B6A">
              <w:rPr>
                <w:rFonts w:ascii="Arial" w:eastAsia="Times New Roman" w:hAnsi="Arial" w:cs="Arial"/>
                <w:lang w:val="sr-Latn-CS"/>
              </w:rPr>
              <w:t>260.000€</w:t>
            </w:r>
          </w:p>
        </w:tc>
        <w:tc>
          <w:tcPr>
            <w:tcW w:w="1153" w:type="dxa"/>
          </w:tcPr>
          <w:p w14:paraId="08125480" w14:textId="77777777" w:rsidR="00243B6A" w:rsidRPr="00243B6A" w:rsidRDefault="00243B6A" w:rsidP="00243B6A">
            <w:pPr>
              <w:spacing w:after="0" w:line="240" w:lineRule="auto"/>
              <w:jc w:val="right"/>
              <w:rPr>
                <w:rFonts w:ascii="Arial" w:eastAsia="Times New Roman" w:hAnsi="Arial" w:cs="Arial"/>
                <w:b/>
                <w:lang w:val="sr-Latn-CS"/>
              </w:rPr>
            </w:pPr>
          </w:p>
        </w:tc>
      </w:tr>
      <w:tr w:rsidR="00243B6A" w:rsidRPr="00243B6A" w14:paraId="5D440635" w14:textId="77777777" w:rsidTr="000822A9">
        <w:trPr>
          <w:trHeight w:val="370"/>
        </w:trPr>
        <w:tc>
          <w:tcPr>
            <w:tcW w:w="7210" w:type="dxa"/>
          </w:tcPr>
          <w:p w14:paraId="3DFEFDB0" w14:textId="77777777" w:rsidR="00243B6A" w:rsidRPr="00243B6A" w:rsidRDefault="00243B6A" w:rsidP="00243B6A">
            <w:pPr>
              <w:spacing w:after="0" w:line="240" w:lineRule="auto"/>
              <w:rPr>
                <w:rFonts w:ascii="Arial" w:eastAsia="Times New Roman" w:hAnsi="Arial" w:cs="Arial"/>
                <w:lang w:val="de-DE" w:eastAsia="x-none"/>
              </w:rPr>
            </w:pPr>
            <w:r w:rsidRPr="00243B6A">
              <w:rPr>
                <w:rFonts w:ascii="Arial" w:eastAsia="Times New Roman" w:hAnsi="Arial" w:cs="Arial"/>
                <w:lang w:val="de-DE" w:eastAsia="x-none"/>
              </w:rPr>
              <w:t xml:space="preserve">3. Stručni nadzor nad izvođenjem radova i obezbjeđenje uslova za izvođenje radova </w:t>
            </w:r>
          </w:p>
        </w:tc>
        <w:tc>
          <w:tcPr>
            <w:tcW w:w="1147" w:type="dxa"/>
          </w:tcPr>
          <w:p w14:paraId="7A571EA7" w14:textId="77777777" w:rsidR="00243B6A" w:rsidRPr="00243B6A" w:rsidRDefault="00243B6A" w:rsidP="00243B6A">
            <w:pPr>
              <w:spacing w:after="0" w:line="240" w:lineRule="auto"/>
              <w:jc w:val="center"/>
              <w:rPr>
                <w:rFonts w:ascii="Arial" w:eastAsia="Times New Roman" w:hAnsi="Arial" w:cs="Arial"/>
                <w:lang w:val="sr-Latn-CS"/>
              </w:rPr>
            </w:pPr>
            <w:r w:rsidRPr="00243B6A">
              <w:rPr>
                <w:rFonts w:ascii="Arial" w:eastAsia="Times New Roman" w:hAnsi="Arial" w:cs="Arial"/>
                <w:lang w:val="sr-Latn-CS"/>
              </w:rPr>
              <w:t>15.000€</w:t>
            </w:r>
          </w:p>
        </w:tc>
        <w:tc>
          <w:tcPr>
            <w:tcW w:w="1153" w:type="dxa"/>
          </w:tcPr>
          <w:p w14:paraId="7B3FE513" w14:textId="77777777" w:rsidR="00243B6A" w:rsidRPr="00243B6A" w:rsidRDefault="00243B6A" w:rsidP="00243B6A">
            <w:pPr>
              <w:spacing w:after="0" w:line="240" w:lineRule="auto"/>
              <w:jc w:val="right"/>
              <w:rPr>
                <w:rFonts w:ascii="Arial" w:eastAsia="Times New Roman" w:hAnsi="Arial" w:cs="Arial"/>
                <w:b/>
                <w:lang w:val="sr-Latn-CS"/>
              </w:rPr>
            </w:pPr>
          </w:p>
        </w:tc>
      </w:tr>
      <w:tr w:rsidR="00243B6A" w:rsidRPr="00243B6A" w14:paraId="2871FCD5" w14:textId="77777777" w:rsidTr="000822A9">
        <w:trPr>
          <w:trHeight w:val="370"/>
        </w:trPr>
        <w:tc>
          <w:tcPr>
            <w:tcW w:w="7210" w:type="dxa"/>
          </w:tcPr>
          <w:p w14:paraId="15AF0649" w14:textId="77777777" w:rsidR="00243B6A" w:rsidRPr="00243B6A" w:rsidRDefault="00243B6A" w:rsidP="00243B6A">
            <w:pPr>
              <w:spacing w:after="0" w:line="240" w:lineRule="auto"/>
              <w:rPr>
                <w:rFonts w:ascii="Arial" w:eastAsia="Times New Roman" w:hAnsi="Arial" w:cs="Arial"/>
                <w:lang w:val="de-DE" w:eastAsia="x-none"/>
              </w:rPr>
            </w:pPr>
            <w:r w:rsidRPr="00243B6A">
              <w:rPr>
                <w:rFonts w:ascii="Arial" w:eastAsia="Times New Roman" w:hAnsi="Arial" w:cs="Arial"/>
                <w:lang w:val="de-DE" w:eastAsia="x-none"/>
              </w:rPr>
              <w:t xml:space="preserve">4. </w:t>
            </w:r>
            <w:bookmarkStart w:id="1" w:name="_Hlk127961393"/>
            <w:r w:rsidRPr="00243B6A">
              <w:rPr>
                <w:rFonts w:ascii="Arial" w:eastAsia="Times New Roman" w:hAnsi="Arial" w:cs="Arial"/>
                <w:lang w:val="de-DE" w:eastAsia="x-none"/>
              </w:rPr>
              <w:t xml:space="preserve">Implementacija mjera predviđenih strateškim i planskim dokumentima iz oblasti upravljanja vodama </w:t>
            </w:r>
            <w:bookmarkEnd w:id="1"/>
          </w:p>
        </w:tc>
        <w:tc>
          <w:tcPr>
            <w:tcW w:w="1147" w:type="dxa"/>
          </w:tcPr>
          <w:p w14:paraId="7690C8A0" w14:textId="77777777" w:rsidR="00243B6A" w:rsidRPr="00243B6A" w:rsidRDefault="00243B6A" w:rsidP="00243B6A">
            <w:pPr>
              <w:spacing w:after="0" w:line="240" w:lineRule="auto"/>
              <w:jc w:val="center"/>
              <w:rPr>
                <w:rFonts w:ascii="Arial" w:eastAsia="Times New Roman" w:hAnsi="Arial" w:cs="Arial"/>
                <w:lang w:val="sr-Latn-CS"/>
              </w:rPr>
            </w:pPr>
            <w:r w:rsidRPr="00243B6A">
              <w:rPr>
                <w:rFonts w:ascii="Arial" w:eastAsia="Times New Roman" w:hAnsi="Arial" w:cs="Arial"/>
                <w:lang w:val="sr-Latn-CS"/>
              </w:rPr>
              <w:t>35.000€</w:t>
            </w:r>
          </w:p>
        </w:tc>
        <w:tc>
          <w:tcPr>
            <w:tcW w:w="1153" w:type="dxa"/>
          </w:tcPr>
          <w:p w14:paraId="2B6DA57A" w14:textId="77777777" w:rsidR="00243B6A" w:rsidRPr="00243B6A" w:rsidRDefault="00243B6A" w:rsidP="00243B6A">
            <w:pPr>
              <w:spacing w:after="0" w:line="240" w:lineRule="auto"/>
              <w:jc w:val="right"/>
              <w:rPr>
                <w:rFonts w:ascii="Arial" w:eastAsia="Times New Roman" w:hAnsi="Arial" w:cs="Arial"/>
                <w:b/>
                <w:lang w:val="sr-Latn-CS"/>
              </w:rPr>
            </w:pPr>
          </w:p>
        </w:tc>
      </w:tr>
      <w:tr w:rsidR="00243B6A" w:rsidRPr="00243B6A" w14:paraId="2590BE36" w14:textId="77777777" w:rsidTr="000822A9">
        <w:trPr>
          <w:trHeight w:val="370"/>
        </w:trPr>
        <w:tc>
          <w:tcPr>
            <w:tcW w:w="7210" w:type="dxa"/>
            <w:shd w:val="clear" w:color="auto" w:fill="E0E0E0"/>
          </w:tcPr>
          <w:p w14:paraId="37FD441B" w14:textId="77777777" w:rsidR="00243B6A" w:rsidRPr="00243B6A" w:rsidRDefault="00243B6A" w:rsidP="00243B6A">
            <w:pPr>
              <w:spacing w:after="0" w:line="240" w:lineRule="auto"/>
              <w:jc w:val="both"/>
              <w:rPr>
                <w:rFonts w:ascii="Arial" w:eastAsia="Times New Roman" w:hAnsi="Arial" w:cs="Arial"/>
                <w:b/>
                <w:lang w:val="sr-Latn-CS"/>
              </w:rPr>
            </w:pPr>
            <w:r w:rsidRPr="00243B6A">
              <w:rPr>
                <w:rFonts w:ascii="Arial" w:eastAsia="Times New Roman" w:hAnsi="Arial" w:cs="Arial"/>
                <w:b/>
                <w:lang w:val="sr-Latn-CS"/>
              </w:rPr>
              <w:t xml:space="preserve">II </w:t>
            </w:r>
            <w:r w:rsidRPr="00243B6A">
              <w:rPr>
                <w:rFonts w:ascii="Arial" w:eastAsia="Times New Roman" w:hAnsi="Arial" w:cs="Arial"/>
                <w:b/>
                <w:bCs/>
                <w:color w:val="000000"/>
              </w:rPr>
              <w:t xml:space="preserve">Upravljanje vodnim informacionim sistemom </w:t>
            </w:r>
          </w:p>
        </w:tc>
        <w:tc>
          <w:tcPr>
            <w:tcW w:w="1147" w:type="dxa"/>
            <w:shd w:val="clear" w:color="auto" w:fill="E0E0E0"/>
          </w:tcPr>
          <w:p w14:paraId="0A2A99A7" w14:textId="77777777" w:rsidR="00243B6A" w:rsidRPr="00243B6A" w:rsidRDefault="00243B6A" w:rsidP="00243B6A">
            <w:pPr>
              <w:spacing w:after="0" w:line="240" w:lineRule="auto"/>
              <w:jc w:val="center"/>
              <w:rPr>
                <w:rFonts w:ascii="Arial" w:eastAsia="Times New Roman" w:hAnsi="Arial" w:cs="Arial"/>
                <w:b/>
                <w:lang w:val="sr-Latn-CS"/>
              </w:rPr>
            </w:pPr>
          </w:p>
        </w:tc>
        <w:tc>
          <w:tcPr>
            <w:tcW w:w="1153" w:type="dxa"/>
            <w:shd w:val="clear" w:color="auto" w:fill="E0E0E0"/>
          </w:tcPr>
          <w:p w14:paraId="1F5546FB" w14:textId="77777777" w:rsidR="00243B6A" w:rsidRPr="00243B6A" w:rsidRDefault="00243B6A" w:rsidP="00243B6A">
            <w:pPr>
              <w:spacing w:after="0" w:line="240" w:lineRule="auto"/>
              <w:jc w:val="right"/>
              <w:rPr>
                <w:rFonts w:ascii="Arial" w:eastAsia="Times New Roman" w:hAnsi="Arial" w:cs="Arial"/>
                <w:b/>
                <w:lang w:val="sr-Latn-CS"/>
              </w:rPr>
            </w:pPr>
            <w:r w:rsidRPr="00243B6A">
              <w:rPr>
                <w:rFonts w:ascii="Arial" w:eastAsia="Times New Roman" w:hAnsi="Arial" w:cs="Arial"/>
                <w:b/>
                <w:lang w:val="sr-Latn-CS"/>
              </w:rPr>
              <w:t>108.000€</w:t>
            </w:r>
          </w:p>
        </w:tc>
      </w:tr>
      <w:tr w:rsidR="00243B6A" w:rsidRPr="00243B6A" w14:paraId="6210E974" w14:textId="77777777" w:rsidTr="000822A9">
        <w:trPr>
          <w:trHeight w:val="370"/>
        </w:trPr>
        <w:tc>
          <w:tcPr>
            <w:tcW w:w="7210" w:type="dxa"/>
          </w:tcPr>
          <w:p w14:paraId="3CDDEBD8" w14:textId="77777777" w:rsidR="00243B6A" w:rsidRPr="00243B6A" w:rsidRDefault="00243B6A" w:rsidP="00243B6A">
            <w:pPr>
              <w:tabs>
                <w:tab w:val="left" w:pos="270"/>
              </w:tabs>
              <w:spacing w:after="0" w:line="240" w:lineRule="auto"/>
              <w:contextualSpacing/>
              <w:jc w:val="both"/>
              <w:rPr>
                <w:rFonts w:ascii="Arial" w:eastAsia="Times New Roman" w:hAnsi="Arial" w:cs="Arial"/>
                <w:lang w:val="sr-Latn-CS" w:eastAsia="hr-HR"/>
              </w:rPr>
            </w:pPr>
            <w:r w:rsidRPr="00243B6A">
              <w:rPr>
                <w:rFonts w:ascii="Arial" w:eastAsia="Times New Roman" w:hAnsi="Arial" w:cs="Arial"/>
                <w:lang w:val="hr-HR" w:eastAsia="hr-HR"/>
              </w:rPr>
              <w:lastRenderedPageBreak/>
              <w:t>1. Sprovođenje mjera u svrhu funkcionisanja Vodnog informacionog sistema - automatizacija razmjene podataka sa institucijama u Crnoj Gori</w:t>
            </w:r>
          </w:p>
        </w:tc>
        <w:tc>
          <w:tcPr>
            <w:tcW w:w="1147" w:type="dxa"/>
          </w:tcPr>
          <w:p w14:paraId="28AD8939" w14:textId="77777777" w:rsidR="00243B6A" w:rsidRPr="00243B6A" w:rsidRDefault="00243B6A" w:rsidP="00243B6A">
            <w:pPr>
              <w:spacing w:after="0" w:line="240" w:lineRule="auto"/>
              <w:jc w:val="center"/>
              <w:rPr>
                <w:rFonts w:ascii="Arial" w:eastAsia="Times New Roman" w:hAnsi="Arial" w:cs="Arial"/>
                <w:lang w:val="sr-Latn-CS"/>
              </w:rPr>
            </w:pPr>
            <w:r w:rsidRPr="00243B6A">
              <w:rPr>
                <w:rFonts w:ascii="Arial" w:eastAsia="Times New Roman" w:hAnsi="Arial" w:cs="Arial"/>
                <w:lang w:val="sr-Latn-CS"/>
              </w:rPr>
              <w:t>50.000€</w:t>
            </w:r>
          </w:p>
        </w:tc>
        <w:tc>
          <w:tcPr>
            <w:tcW w:w="1153" w:type="dxa"/>
          </w:tcPr>
          <w:p w14:paraId="24761BB0" w14:textId="77777777" w:rsidR="00243B6A" w:rsidRPr="00243B6A" w:rsidRDefault="00243B6A" w:rsidP="00243B6A">
            <w:pPr>
              <w:spacing w:after="0" w:line="240" w:lineRule="auto"/>
              <w:jc w:val="right"/>
              <w:rPr>
                <w:rFonts w:ascii="Arial" w:eastAsia="Times New Roman" w:hAnsi="Arial" w:cs="Arial"/>
                <w:b/>
                <w:lang w:val="sr-Latn-CS"/>
              </w:rPr>
            </w:pPr>
          </w:p>
        </w:tc>
      </w:tr>
      <w:tr w:rsidR="00243B6A" w:rsidRPr="00243B6A" w14:paraId="5C84E1EC" w14:textId="77777777" w:rsidTr="000822A9">
        <w:trPr>
          <w:trHeight w:val="370"/>
        </w:trPr>
        <w:tc>
          <w:tcPr>
            <w:tcW w:w="7210" w:type="dxa"/>
          </w:tcPr>
          <w:p w14:paraId="3DD90206" w14:textId="77777777" w:rsidR="00243B6A" w:rsidRPr="00243B6A" w:rsidRDefault="00243B6A" w:rsidP="00243B6A">
            <w:pPr>
              <w:tabs>
                <w:tab w:val="left" w:pos="270"/>
              </w:tabs>
              <w:spacing w:after="0" w:line="240" w:lineRule="auto"/>
              <w:contextualSpacing/>
              <w:jc w:val="both"/>
              <w:rPr>
                <w:rFonts w:ascii="Arial" w:eastAsia="Times New Roman" w:hAnsi="Arial" w:cs="Arial"/>
                <w:lang w:val="hr-HR" w:eastAsia="hr-HR"/>
              </w:rPr>
            </w:pPr>
            <w:r w:rsidRPr="00243B6A">
              <w:rPr>
                <w:rFonts w:ascii="Arial" w:eastAsia="Times New Roman" w:hAnsi="Arial" w:cs="Arial"/>
                <w:lang w:val="hr-HR" w:eastAsia="hr-HR"/>
              </w:rPr>
              <w:t>2</w:t>
            </w:r>
            <w:bookmarkStart w:id="2" w:name="_Hlk128122592"/>
            <w:r w:rsidRPr="00243B6A">
              <w:rPr>
                <w:rFonts w:ascii="Arial" w:eastAsia="Times New Roman" w:hAnsi="Arial" w:cs="Arial"/>
                <w:lang w:val="hr-HR" w:eastAsia="hr-HR"/>
              </w:rPr>
              <w:t xml:space="preserve">. Nabavka i održavanje opreme za Vodni informacioni sistem   </w:t>
            </w:r>
            <w:bookmarkEnd w:id="2"/>
          </w:p>
        </w:tc>
        <w:tc>
          <w:tcPr>
            <w:tcW w:w="1147" w:type="dxa"/>
          </w:tcPr>
          <w:p w14:paraId="492F75D3" w14:textId="77777777" w:rsidR="00243B6A" w:rsidRPr="00243B6A" w:rsidRDefault="00243B6A" w:rsidP="00243B6A">
            <w:pPr>
              <w:spacing w:after="0" w:line="240" w:lineRule="auto"/>
              <w:jc w:val="center"/>
              <w:rPr>
                <w:rFonts w:ascii="Arial" w:eastAsia="Times New Roman" w:hAnsi="Arial" w:cs="Arial"/>
                <w:lang w:val="sr-Latn-CS"/>
              </w:rPr>
            </w:pPr>
            <w:r w:rsidRPr="00243B6A">
              <w:rPr>
                <w:rFonts w:ascii="Arial" w:eastAsia="Times New Roman" w:hAnsi="Arial" w:cs="Arial"/>
                <w:lang w:val="sr-Latn-CS"/>
              </w:rPr>
              <w:t>10.000€</w:t>
            </w:r>
          </w:p>
        </w:tc>
        <w:tc>
          <w:tcPr>
            <w:tcW w:w="1153" w:type="dxa"/>
          </w:tcPr>
          <w:p w14:paraId="3CC7EABB" w14:textId="77777777" w:rsidR="00243B6A" w:rsidRPr="00243B6A" w:rsidRDefault="00243B6A" w:rsidP="00243B6A">
            <w:pPr>
              <w:spacing w:after="0" w:line="240" w:lineRule="auto"/>
              <w:jc w:val="right"/>
              <w:rPr>
                <w:rFonts w:ascii="Arial" w:eastAsia="Times New Roman" w:hAnsi="Arial" w:cs="Arial"/>
                <w:b/>
                <w:lang w:val="sr-Latn-CS"/>
              </w:rPr>
            </w:pPr>
          </w:p>
        </w:tc>
      </w:tr>
      <w:tr w:rsidR="00243B6A" w:rsidRPr="00243B6A" w14:paraId="58ABD9F4" w14:textId="77777777" w:rsidTr="000822A9">
        <w:trPr>
          <w:trHeight w:val="370"/>
        </w:trPr>
        <w:tc>
          <w:tcPr>
            <w:tcW w:w="7210" w:type="dxa"/>
          </w:tcPr>
          <w:p w14:paraId="70DBFA57" w14:textId="77777777" w:rsidR="00243B6A" w:rsidRPr="00243B6A" w:rsidRDefault="00243B6A" w:rsidP="00243B6A">
            <w:pPr>
              <w:spacing w:after="0" w:line="240" w:lineRule="auto"/>
              <w:contextualSpacing/>
              <w:jc w:val="both"/>
              <w:rPr>
                <w:rFonts w:ascii="Arial" w:eastAsia="Times New Roman" w:hAnsi="Arial" w:cs="Arial"/>
                <w:lang w:val="sr-Latn-CS" w:eastAsia="hr-HR"/>
              </w:rPr>
            </w:pPr>
            <w:r w:rsidRPr="00243B6A">
              <w:rPr>
                <w:rFonts w:ascii="Arial" w:eastAsia="Times New Roman" w:hAnsi="Arial" w:cs="Arial"/>
                <w:lang w:val="sr-Latn-CS" w:eastAsia="hr-HR"/>
              </w:rPr>
              <w:t>3. Katastar zagađivača voda – Faza II</w:t>
            </w:r>
          </w:p>
        </w:tc>
        <w:tc>
          <w:tcPr>
            <w:tcW w:w="1147" w:type="dxa"/>
          </w:tcPr>
          <w:p w14:paraId="421FD31E" w14:textId="77777777" w:rsidR="00243B6A" w:rsidRPr="00243B6A" w:rsidRDefault="00243B6A" w:rsidP="00243B6A">
            <w:pPr>
              <w:spacing w:after="0" w:line="240" w:lineRule="auto"/>
              <w:jc w:val="center"/>
              <w:rPr>
                <w:rFonts w:ascii="Arial" w:eastAsia="Times New Roman" w:hAnsi="Arial" w:cs="Arial"/>
                <w:lang w:val="sr-Latn-CS"/>
              </w:rPr>
            </w:pPr>
            <w:r w:rsidRPr="00243B6A">
              <w:rPr>
                <w:rFonts w:ascii="Arial" w:eastAsia="Times New Roman" w:hAnsi="Arial" w:cs="Arial"/>
                <w:lang w:val="sr-Latn-CS"/>
              </w:rPr>
              <w:t>10.000€</w:t>
            </w:r>
          </w:p>
        </w:tc>
        <w:tc>
          <w:tcPr>
            <w:tcW w:w="1153" w:type="dxa"/>
          </w:tcPr>
          <w:p w14:paraId="59F2F4F2" w14:textId="77777777" w:rsidR="00243B6A" w:rsidRPr="00243B6A" w:rsidRDefault="00243B6A" w:rsidP="00243B6A">
            <w:pPr>
              <w:spacing w:after="0" w:line="240" w:lineRule="auto"/>
              <w:jc w:val="right"/>
              <w:rPr>
                <w:rFonts w:ascii="Arial" w:eastAsia="Times New Roman" w:hAnsi="Arial" w:cs="Arial"/>
                <w:b/>
                <w:lang w:val="sr-Latn-CS"/>
              </w:rPr>
            </w:pPr>
          </w:p>
        </w:tc>
      </w:tr>
      <w:tr w:rsidR="00243B6A" w:rsidRPr="00243B6A" w14:paraId="2D11E074" w14:textId="77777777" w:rsidTr="000822A9">
        <w:trPr>
          <w:trHeight w:val="370"/>
        </w:trPr>
        <w:tc>
          <w:tcPr>
            <w:tcW w:w="7210" w:type="dxa"/>
          </w:tcPr>
          <w:p w14:paraId="53D55103" w14:textId="77777777" w:rsidR="00243B6A" w:rsidRPr="00243B6A" w:rsidRDefault="00243B6A" w:rsidP="00243B6A">
            <w:pPr>
              <w:spacing w:after="0" w:line="240" w:lineRule="auto"/>
              <w:contextualSpacing/>
              <w:jc w:val="both"/>
              <w:rPr>
                <w:rFonts w:ascii="Arial" w:eastAsia="Times New Roman" w:hAnsi="Arial" w:cs="Arial"/>
                <w:lang w:val="sr-Latn-CS" w:eastAsia="hr-HR"/>
              </w:rPr>
            </w:pPr>
            <w:r w:rsidRPr="00243B6A">
              <w:rPr>
                <w:rFonts w:ascii="Arial" w:eastAsia="Times New Roman" w:hAnsi="Arial" w:cs="Arial"/>
                <w:lang w:val="sr-Latn-CS" w:eastAsia="hr-HR"/>
              </w:rPr>
              <w:t>4. Katastar podzemnih voda – Faza I</w:t>
            </w:r>
          </w:p>
        </w:tc>
        <w:tc>
          <w:tcPr>
            <w:tcW w:w="1147" w:type="dxa"/>
          </w:tcPr>
          <w:p w14:paraId="3991C518" w14:textId="77777777" w:rsidR="00243B6A" w:rsidRPr="00243B6A" w:rsidRDefault="00243B6A" w:rsidP="00243B6A">
            <w:pPr>
              <w:spacing w:after="0" w:line="240" w:lineRule="auto"/>
              <w:jc w:val="center"/>
              <w:rPr>
                <w:rFonts w:ascii="Arial" w:eastAsia="Times New Roman" w:hAnsi="Arial" w:cs="Arial"/>
                <w:lang w:val="sr-Latn-CS"/>
              </w:rPr>
            </w:pPr>
            <w:r w:rsidRPr="00243B6A">
              <w:rPr>
                <w:rFonts w:ascii="Arial" w:eastAsia="Times New Roman" w:hAnsi="Arial" w:cs="Arial"/>
                <w:lang w:val="sr-Latn-CS"/>
              </w:rPr>
              <w:t>20.000€</w:t>
            </w:r>
          </w:p>
        </w:tc>
        <w:tc>
          <w:tcPr>
            <w:tcW w:w="1153" w:type="dxa"/>
          </w:tcPr>
          <w:p w14:paraId="2842FDDD" w14:textId="77777777" w:rsidR="00243B6A" w:rsidRPr="00243B6A" w:rsidRDefault="00243B6A" w:rsidP="00243B6A">
            <w:pPr>
              <w:spacing w:after="0" w:line="240" w:lineRule="auto"/>
              <w:jc w:val="right"/>
              <w:rPr>
                <w:rFonts w:ascii="Arial" w:eastAsia="Times New Roman" w:hAnsi="Arial" w:cs="Arial"/>
                <w:b/>
                <w:lang w:val="sr-Latn-CS"/>
              </w:rPr>
            </w:pPr>
          </w:p>
        </w:tc>
      </w:tr>
      <w:tr w:rsidR="00243B6A" w:rsidRPr="00243B6A" w14:paraId="15D96781" w14:textId="77777777" w:rsidTr="000822A9">
        <w:trPr>
          <w:trHeight w:val="370"/>
        </w:trPr>
        <w:tc>
          <w:tcPr>
            <w:tcW w:w="7210" w:type="dxa"/>
          </w:tcPr>
          <w:p w14:paraId="21DC7B77" w14:textId="77777777" w:rsidR="00243B6A" w:rsidRPr="00243B6A" w:rsidRDefault="00243B6A" w:rsidP="00243B6A">
            <w:pPr>
              <w:spacing w:after="0" w:line="240" w:lineRule="auto"/>
              <w:contextualSpacing/>
              <w:jc w:val="both"/>
              <w:rPr>
                <w:rFonts w:ascii="Arial" w:eastAsia="Times New Roman" w:hAnsi="Arial" w:cs="Arial"/>
                <w:lang w:val="sr-Latn-CS" w:eastAsia="hr-HR"/>
              </w:rPr>
            </w:pPr>
            <w:r w:rsidRPr="00243B6A">
              <w:rPr>
                <w:rFonts w:ascii="Arial" w:eastAsia="Times New Roman" w:hAnsi="Arial" w:cs="Arial"/>
                <w:lang w:val="sr-Latn-CS" w:eastAsia="hr-HR"/>
              </w:rPr>
              <w:t>5. Revizija katastara, registara, planova i programa</w:t>
            </w:r>
          </w:p>
        </w:tc>
        <w:tc>
          <w:tcPr>
            <w:tcW w:w="1147" w:type="dxa"/>
          </w:tcPr>
          <w:p w14:paraId="227935FC" w14:textId="77777777" w:rsidR="00243B6A" w:rsidRPr="00243B6A" w:rsidRDefault="00243B6A" w:rsidP="00243B6A">
            <w:pPr>
              <w:spacing w:after="0" w:line="240" w:lineRule="auto"/>
              <w:jc w:val="center"/>
              <w:rPr>
                <w:rFonts w:ascii="Arial" w:eastAsia="Times New Roman" w:hAnsi="Arial" w:cs="Arial"/>
                <w:lang w:val="sr-Latn-CS"/>
              </w:rPr>
            </w:pPr>
            <w:r w:rsidRPr="00243B6A">
              <w:rPr>
                <w:rFonts w:ascii="Arial" w:eastAsia="Times New Roman" w:hAnsi="Arial" w:cs="Arial"/>
                <w:lang w:val="sr-Latn-CS"/>
              </w:rPr>
              <w:t>18.000€</w:t>
            </w:r>
          </w:p>
        </w:tc>
        <w:tc>
          <w:tcPr>
            <w:tcW w:w="1153" w:type="dxa"/>
          </w:tcPr>
          <w:p w14:paraId="1F18CF67" w14:textId="77777777" w:rsidR="00243B6A" w:rsidRPr="00243B6A" w:rsidRDefault="00243B6A" w:rsidP="00243B6A">
            <w:pPr>
              <w:spacing w:after="0" w:line="240" w:lineRule="auto"/>
              <w:jc w:val="right"/>
              <w:rPr>
                <w:rFonts w:ascii="Arial" w:eastAsia="Times New Roman" w:hAnsi="Arial" w:cs="Arial"/>
                <w:b/>
                <w:lang w:val="sr-Latn-CS"/>
              </w:rPr>
            </w:pPr>
          </w:p>
        </w:tc>
      </w:tr>
      <w:tr w:rsidR="00243B6A" w:rsidRPr="00243B6A" w14:paraId="2518455F" w14:textId="77777777" w:rsidTr="000822A9">
        <w:trPr>
          <w:trHeight w:val="358"/>
        </w:trPr>
        <w:tc>
          <w:tcPr>
            <w:tcW w:w="7210" w:type="dxa"/>
            <w:tcBorders>
              <w:top w:val="single" w:sz="4" w:space="0" w:color="000000"/>
              <w:left w:val="single" w:sz="4" w:space="0" w:color="000000"/>
              <w:bottom w:val="single" w:sz="4" w:space="0" w:color="000000"/>
              <w:right w:val="single" w:sz="4" w:space="0" w:color="000000"/>
            </w:tcBorders>
            <w:shd w:val="clear" w:color="auto" w:fill="E0E0E0"/>
          </w:tcPr>
          <w:p w14:paraId="50648579" w14:textId="77777777" w:rsidR="00243B6A" w:rsidRPr="00243B6A" w:rsidRDefault="00243B6A" w:rsidP="00243B6A">
            <w:pPr>
              <w:spacing w:after="0" w:line="240" w:lineRule="auto"/>
              <w:rPr>
                <w:rFonts w:ascii="Arial" w:eastAsia="Times New Roman" w:hAnsi="Arial" w:cs="Arial"/>
                <w:b/>
                <w:lang w:val="sr-Latn-CS"/>
              </w:rPr>
            </w:pPr>
            <w:r w:rsidRPr="00243B6A">
              <w:rPr>
                <w:rFonts w:ascii="Arial" w:eastAsia="Times New Roman" w:hAnsi="Arial" w:cs="Arial"/>
                <w:b/>
                <w:lang w:val="sr-Latn-CS"/>
              </w:rPr>
              <w:t>III Sredstva neophodna za funkcionisanje Programa</w:t>
            </w:r>
          </w:p>
        </w:tc>
        <w:tc>
          <w:tcPr>
            <w:tcW w:w="1147" w:type="dxa"/>
            <w:tcBorders>
              <w:top w:val="single" w:sz="4" w:space="0" w:color="000000"/>
              <w:left w:val="single" w:sz="4" w:space="0" w:color="000000"/>
              <w:bottom w:val="single" w:sz="4" w:space="0" w:color="000000"/>
              <w:right w:val="single" w:sz="4" w:space="0" w:color="000000"/>
            </w:tcBorders>
            <w:shd w:val="clear" w:color="auto" w:fill="E0E0E0"/>
          </w:tcPr>
          <w:p w14:paraId="3B6142FB" w14:textId="77777777" w:rsidR="00243B6A" w:rsidRPr="00243B6A" w:rsidRDefault="00243B6A" w:rsidP="00243B6A">
            <w:pPr>
              <w:spacing w:after="0" w:line="240" w:lineRule="auto"/>
              <w:jc w:val="center"/>
              <w:rPr>
                <w:rFonts w:ascii="Arial" w:eastAsia="Times New Roman" w:hAnsi="Arial" w:cs="Arial"/>
                <w:lang w:val="sr-Latn-CS"/>
              </w:rPr>
            </w:pPr>
          </w:p>
        </w:tc>
        <w:tc>
          <w:tcPr>
            <w:tcW w:w="1153" w:type="dxa"/>
            <w:tcBorders>
              <w:top w:val="single" w:sz="4" w:space="0" w:color="000000"/>
              <w:left w:val="single" w:sz="4" w:space="0" w:color="000000"/>
              <w:bottom w:val="single" w:sz="4" w:space="0" w:color="000000"/>
              <w:right w:val="single" w:sz="4" w:space="0" w:color="000000"/>
            </w:tcBorders>
            <w:shd w:val="clear" w:color="auto" w:fill="E0E0E0"/>
          </w:tcPr>
          <w:p w14:paraId="1D5370BA" w14:textId="519A5D05" w:rsidR="00243B6A" w:rsidRPr="00243B6A" w:rsidRDefault="00243B6A" w:rsidP="00243B6A">
            <w:pPr>
              <w:spacing w:after="0" w:line="240" w:lineRule="auto"/>
              <w:jc w:val="right"/>
              <w:rPr>
                <w:rFonts w:ascii="Arial" w:eastAsia="Times New Roman" w:hAnsi="Arial" w:cs="Arial"/>
                <w:b/>
                <w:lang w:val="sr-Latn-CS"/>
              </w:rPr>
            </w:pPr>
            <w:r>
              <w:rPr>
                <w:rFonts w:ascii="Arial" w:eastAsia="Times New Roman" w:hAnsi="Arial" w:cs="Arial"/>
                <w:b/>
                <w:lang w:val="sr-Latn-CS"/>
              </w:rPr>
              <w:t>33</w:t>
            </w:r>
            <w:r w:rsidRPr="00243B6A">
              <w:rPr>
                <w:rFonts w:ascii="Arial" w:eastAsia="Times New Roman" w:hAnsi="Arial" w:cs="Arial"/>
                <w:b/>
                <w:lang w:val="sr-Latn-CS"/>
              </w:rPr>
              <w:t>.</w:t>
            </w:r>
            <w:r>
              <w:rPr>
                <w:rFonts w:ascii="Arial" w:eastAsia="Times New Roman" w:hAnsi="Arial" w:cs="Arial"/>
                <w:b/>
                <w:lang w:val="sr-Latn-CS"/>
              </w:rPr>
              <w:t>2</w:t>
            </w:r>
            <w:r w:rsidRPr="00243B6A">
              <w:rPr>
                <w:rFonts w:ascii="Arial" w:eastAsia="Times New Roman" w:hAnsi="Arial" w:cs="Arial"/>
                <w:b/>
                <w:lang w:val="sr-Latn-CS"/>
              </w:rPr>
              <w:t>00€</w:t>
            </w:r>
          </w:p>
        </w:tc>
      </w:tr>
      <w:tr w:rsidR="00243B6A" w:rsidRPr="00243B6A" w14:paraId="3CB10319" w14:textId="77777777" w:rsidTr="000822A9">
        <w:trPr>
          <w:trHeight w:val="483"/>
        </w:trPr>
        <w:tc>
          <w:tcPr>
            <w:tcW w:w="7210" w:type="dxa"/>
            <w:tcBorders>
              <w:top w:val="single" w:sz="4" w:space="0" w:color="000000"/>
              <w:left w:val="single" w:sz="4" w:space="0" w:color="000000"/>
              <w:bottom w:val="single" w:sz="4" w:space="0" w:color="000000"/>
              <w:right w:val="single" w:sz="4" w:space="0" w:color="000000"/>
            </w:tcBorders>
            <w:shd w:val="clear" w:color="auto" w:fill="E0E0E0"/>
          </w:tcPr>
          <w:p w14:paraId="2F2A1106" w14:textId="77777777" w:rsidR="00243B6A" w:rsidRPr="00243B6A" w:rsidRDefault="00243B6A" w:rsidP="00243B6A">
            <w:pPr>
              <w:spacing w:after="0" w:line="240" w:lineRule="auto"/>
              <w:rPr>
                <w:rFonts w:ascii="Arial" w:eastAsia="Times New Roman" w:hAnsi="Arial" w:cs="Arial"/>
                <w:b/>
                <w:lang w:val="sr-Latn-CS"/>
              </w:rPr>
            </w:pPr>
          </w:p>
          <w:p w14:paraId="7BDBDFE7" w14:textId="77777777" w:rsidR="00243B6A" w:rsidRPr="00243B6A" w:rsidRDefault="00243B6A" w:rsidP="00243B6A">
            <w:pPr>
              <w:spacing w:after="0" w:line="240" w:lineRule="auto"/>
              <w:rPr>
                <w:rFonts w:ascii="Arial" w:eastAsia="Times New Roman" w:hAnsi="Arial" w:cs="Arial"/>
                <w:b/>
                <w:lang w:val="sr-Latn-CS"/>
              </w:rPr>
            </w:pPr>
            <w:r w:rsidRPr="00243B6A">
              <w:rPr>
                <w:rFonts w:ascii="Arial" w:eastAsia="Times New Roman" w:hAnsi="Arial" w:cs="Arial"/>
                <w:b/>
                <w:lang w:val="sr-Latn-CS"/>
              </w:rPr>
              <w:t>UKUPNO ZA 2024. GODINU</w:t>
            </w:r>
          </w:p>
        </w:tc>
        <w:tc>
          <w:tcPr>
            <w:tcW w:w="1147" w:type="dxa"/>
            <w:tcBorders>
              <w:top w:val="single" w:sz="4" w:space="0" w:color="000000"/>
              <w:left w:val="single" w:sz="4" w:space="0" w:color="000000"/>
              <w:bottom w:val="single" w:sz="4" w:space="0" w:color="000000"/>
              <w:right w:val="single" w:sz="4" w:space="0" w:color="000000"/>
            </w:tcBorders>
            <w:shd w:val="clear" w:color="auto" w:fill="E0E0E0"/>
          </w:tcPr>
          <w:p w14:paraId="3D29A11F" w14:textId="77777777" w:rsidR="00243B6A" w:rsidRPr="00243B6A" w:rsidRDefault="00243B6A" w:rsidP="00243B6A">
            <w:pPr>
              <w:spacing w:after="0" w:line="240" w:lineRule="auto"/>
              <w:jc w:val="center"/>
              <w:rPr>
                <w:rFonts w:ascii="Arial" w:eastAsia="Times New Roman" w:hAnsi="Arial" w:cs="Arial"/>
                <w:lang w:val="sr-Latn-CS"/>
              </w:rPr>
            </w:pPr>
          </w:p>
        </w:tc>
        <w:tc>
          <w:tcPr>
            <w:tcW w:w="1153" w:type="dxa"/>
            <w:tcBorders>
              <w:top w:val="single" w:sz="4" w:space="0" w:color="000000"/>
              <w:left w:val="single" w:sz="4" w:space="0" w:color="000000"/>
              <w:bottom w:val="single" w:sz="4" w:space="0" w:color="000000"/>
              <w:right w:val="single" w:sz="4" w:space="0" w:color="000000"/>
            </w:tcBorders>
            <w:shd w:val="clear" w:color="auto" w:fill="E0E0E0"/>
          </w:tcPr>
          <w:p w14:paraId="0116F403" w14:textId="77777777" w:rsidR="00243B6A" w:rsidRPr="00243B6A" w:rsidRDefault="00243B6A" w:rsidP="00243B6A">
            <w:pPr>
              <w:spacing w:after="0" w:line="240" w:lineRule="auto"/>
              <w:jc w:val="right"/>
              <w:rPr>
                <w:rFonts w:ascii="Arial" w:eastAsia="Times New Roman" w:hAnsi="Arial" w:cs="Arial"/>
                <w:b/>
                <w:lang w:val="sr-Latn-CS"/>
              </w:rPr>
            </w:pPr>
          </w:p>
          <w:p w14:paraId="689BD115" w14:textId="6306F1E7" w:rsidR="00243B6A" w:rsidRPr="00243B6A" w:rsidRDefault="00243B6A" w:rsidP="00243B6A">
            <w:pPr>
              <w:spacing w:after="0" w:line="240" w:lineRule="auto"/>
              <w:jc w:val="right"/>
              <w:rPr>
                <w:rFonts w:ascii="Arial" w:eastAsia="Times New Roman" w:hAnsi="Arial" w:cs="Arial"/>
                <w:b/>
                <w:lang w:val="sr-Latn-CS"/>
              </w:rPr>
            </w:pPr>
            <w:r>
              <w:rPr>
                <w:rFonts w:ascii="Arial" w:eastAsia="Times New Roman" w:hAnsi="Arial" w:cs="Arial"/>
                <w:b/>
                <w:lang w:val="sr-Latn-CS"/>
              </w:rPr>
              <w:t>491</w:t>
            </w:r>
            <w:r w:rsidRPr="00243B6A">
              <w:rPr>
                <w:rFonts w:ascii="Arial" w:eastAsia="Times New Roman" w:hAnsi="Arial" w:cs="Arial"/>
                <w:b/>
                <w:lang w:val="sr-Latn-CS"/>
              </w:rPr>
              <w:t>.</w:t>
            </w:r>
            <w:r>
              <w:rPr>
                <w:rFonts w:ascii="Arial" w:eastAsia="Times New Roman" w:hAnsi="Arial" w:cs="Arial"/>
                <w:b/>
                <w:lang w:val="sr-Latn-CS"/>
              </w:rPr>
              <w:t>2</w:t>
            </w:r>
            <w:r w:rsidRPr="00243B6A">
              <w:rPr>
                <w:rFonts w:ascii="Arial" w:eastAsia="Times New Roman" w:hAnsi="Arial" w:cs="Arial"/>
                <w:b/>
                <w:lang w:val="sr-Latn-CS"/>
              </w:rPr>
              <w:t>00€</w:t>
            </w:r>
          </w:p>
        </w:tc>
      </w:tr>
    </w:tbl>
    <w:p w14:paraId="6DFC8B88" w14:textId="77777777" w:rsidR="002F507E" w:rsidRDefault="002F507E" w:rsidP="00EE7056">
      <w:pPr>
        <w:jc w:val="both"/>
        <w:rPr>
          <w:rFonts w:ascii="Arial" w:hAnsi="Arial" w:cs="Arial"/>
        </w:rPr>
      </w:pPr>
    </w:p>
    <w:p w14:paraId="754F35BD" w14:textId="77777777" w:rsidR="00C97C7A" w:rsidRPr="00836AE5" w:rsidRDefault="00C97C7A" w:rsidP="00C97C7A">
      <w:pPr>
        <w:jc w:val="both"/>
        <w:rPr>
          <w:rFonts w:ascii="Arial" w:hAnsi="Arial" w:cs="Arial"/>
          <w:b/>
          <w:u w:val="single"/>
        </w:rPr>
      </w:pPr>
      <w:r w:rsidRPr="00F20E2C">
        <w:rPr>
          <w:rFonts w:ascii="Arial" w:hAnsi="Arial" w:cs="Arial"/>
          <w:b/>
          <w:u w:val="single"/>
        </w:rPr>
        <w:t>Javne nabavke i finansije</w:t>
      </w:r>
    </w:p>
    <w:p w14:paraId="7ACD87CC" w14:textId="77777777" w:rsidR="00C97C7A" w:rsidRPr="00BA5D40" w:rsidRDefault="00C97C7A" w:rsidP="00743464">
      <w:pPr>
        <w:jc w:val="both"/>
        <w:rPr>
          <w:rFonts w:ascii="Arial" w:hAnsi="Arial" w:cs="Arial"/>
        </w:rPr>
      </w:pPr>
      <w:r w:rsidRPr="00BA5D40">
        <w:rPr>
          <w:rFonts w:ascii="Arial" w:hAnsi="Arial" w:cs="Arial"/>
        </w:rPr>
        <w:t>Uprava za vode, u skladu sa Zakonom o javnim nabavkama ("Službeni list Crne Gore", br. 074/19 od 30.12.2019, 003/23 od 10.01.2023, 011/23 od 27.01.2023, 084/24 od 06.09.2024), tokom 2024. godine Planom javnih nabavki realizovala je sredstva u iznosu od 196.437,74 € sa PDV-om, za tri postupka javne nabavke, od čega dva otvorena postupka i jedna jednostavna nabavka i to:</w:t>
      </w:r>
    </w:p>
    <w:p w14:paraId="39DF8BEE" w14:textId="77777777" w:rsidR="00C97C7A" w:rsidRPr="00894C76" w:rsidRDefault="00C97C7A" w:rsidP="00743464">
      <w:pPr>
        <w:pStyle w:val="ListParagraph"/>
        <w:numPr>
          <w:ilvl w:val="0"/>
          <w:numId w:val="1"/>
        </w:numPr>
        <w:jc w:val="both"/>
        <w:rPr>
          <w:rFonts w:ascii="Arial" w:hAnsi="Arial" w:cs="Arial"/>
        </w:rPr>
      </w:pPr>
      <w:r w:rsidRPr="00894C76">
        <w:rPr>
          <w:rFonts w:ascii="Arial" w:hAnsi="Arial" w:cs="Arial"/>
        </w:rPr>
        <w:t>Otvoreni postupak usluga Unapređenje, integracija i održavanje softverskog rješenja vodnog informacionog sistema – VIS, faza II procijenjene vrijednosti 50</w:t>
      </w:r>
      <w:r>
        <w:rPr>
          <w:rFonts w:ascii="Arial" w:hAnsi="Arial" w:cs="Arial"/>
        </w:rPr>
        <w:t>.</w:t>
      </w:r>
      <w:r w:rsidRPr="00894C76">
        <w:rPr>
          <w:rFonts w:ascii="Arial" w:hAnsi="Arial" w:cs="Arial"/>
        </w:rPr>
        <w:t>000,00 € sa PDV-om koji je okončan u 2024. godini;</w:t>
      </w:r>
    </w:p>
    <w:p w14:paraId="5007F5D0" w14:textId="77777777" w:rsidR="00C97C7A" w:rsidRPr="00894C76" w:rsidRDefault="00C97C7A" w:rsidP="00743464">
      <w:pPr>
        <w:pStyle w:val="ListParagraph"/>
        <w:numPr>
          <w:ilvl w:val="0"/>
          <w:numId w:val="1"/>
        </w:numPr>
        <w:jc w:val="both"/>
        <w:rPr>
          <w:rFonts w:ascii="Arial" w:hAnsi="Arial" w:cs="Arial"/>
        </w:rPr>
      </w:pPr>
      <w:r w:rsidRPr="00894C76">
        <w:rPr>
          <w:rFonts w:ascii="Arial" w:hAnsi="Arial" w:cs="Arial"/>
        </w:rPr>
        <w:t>Jednostavna nabavka usluge Projektni zadatak za izradu glavnog projekta uređenja korita rijeke Lim na lokaciji Ulotina, opština Andrijevica procijenjene vrijednosti 20</w:t>
      </w:r>
      <w:r>
        <w:rPr>
          <w:rFonts w:ascii="Arial" w:hAnsi="Arial" w:cs="Arial"/>
        </w:rPr>
        <w:t>.</w:t>
      </w:r>
      <w:r w:rsidRPr="00894C76">
        <w:rPr>
          <w:rFonts w:ascii="Arial" w:hAnsi="Arial" w:cs="Arial"/>
        </w:rPr>
        <w:t>000,00 € sa PDV-om koji je okončan u 2024. godini;</w:t>
      </w:r>
    </w:p>
    <w:p w14:paraId="5C6E09EC" w14:textId="77777777" w:rsidR="00C97C7A" w:rsidRPr="00894C76" w:rsidRDefault="00C97C7A" w:rsidP="00743464">
      <w:pPr>
        <w:pStyle w:val="ListParagraph"/>
        <w:numPr>
          <w:ilvl w:val="0"/>
          <w:numId w:val="1"/>
        </w:numPr>
        <w:jc w:val="both"/>
        <w:rPr>
          <w:rFonts w:ascii="Arial" w:hAnsi="Arial" w:cs="Arial"/>
        </w:rPr>
      </w:pPr>
      <w:r w:rsidRPr="00894C76">
        <w:rPr>
          <w:rFonts w:ascii="Arial" w:hAnsi="Arial" w:cs="Arial"/>
        </w:rPr>
        <w:t>Otvoreni postupak radova Uređenje vodotoka, redovno održavanje i kontrola stanja procijenjene vrijednosti 126</w:t>
      </w:r>
      <w:r>
        <w:rPr>
          <w:rFonts w:ascii="Arial" w:hAnsi="Arial" w:cs="Arial"/>
        </w:rPr>
        <w:t>.</w:t>
      </w:r>
      <w:r w:rsidRPr="00894C76">
        <w:rPr>
          <w:rFonts w:ascii="Arial" w:hAnsi="Arial" w:cs="Arial"/>
        </w:rPr>
        <w:t>437,74 € sa PDV-om koji nije okončan u 2024. godini i koji je i dalje u toku.</w:t>
      </w:r>
    </w:p>
    <w:p w14:paraId="047F8904" w14:textId="77777777" w:rsidR="00C97C7A" w:rsidRPr="00BA5D40" w:rsidRDefault="00C97C7A" w:rsidP="00743464">
      <w:pPr>
        <w:jc w:val="both"/>
        <w:rPr>
          <w:rFonts w:ascii="Arial" w:hAnsi="Arial" w:cs="Arial"/>
        </w:rPr>
      </w:pPr>
      <w:r w:rsidRPr="00BA5D40">
        <w:rPr>
          <w:rFonts w:ascii="Arial" w:hAnsi="Arial" w:cs="Arial"/>
        </w:rPr>
        <w:t>Napominjemo da je pored navedenih sprovedenih postupaka bio pokrenut i postupak jednostavne nabavke usluga Katastar zagađivača voda - Faza II procijenjene vrijednosti 10</w:t>
      </w:r>
      <w:r>
        <w:rPr>
          <w:rFonts w:ascii="Arial" w:hAnsi="Arial" w:cs="Arial"/>
        </w:rPr>
        <w:t>.</w:t>
      </w:r>
      <w:r w:rsidRPr="00BA5D40">
        <w:rPr>
          <w:rFonts w:ascii="Arial" w:hAnsi="Arial" w:cs="Arial"/>
        </w:rPr>
        <w:t>000,00 € sa PDV-om koji je poništen u 2024. godini iz razloga što nije podnijeta ni jedna ponuda.</w:t>
      </w:r>
    </w:p>
    <w:p w14:paraId="2BB80F9C" w14:textId="77777777" w:rsidR="00C97C7A" w:rsidRPr="00BA5D40" w:rsidRDefault="00C97C7A" w:rsidP="00743464">
      <w:pPr>
        <w:jc w:val="both"/>
        <w:rPr>
          <w:rFonts w:ascii="Arial" w:hAnsi="Arial" w:cs="Arial"/>
        </w:rPr>
      </w:pPr>
      <w:r w:rsidRPr="00BA5D40">
        <w:rPr>
          <w:rFonts w:ascii="Arial" w:hAnsi="Arial" w:cs="Arial"/>
        </w:rPr>
        <w:t>Služba za finansije Uprave za vode za 2024. godinu obavila je sljedeće poslove:</w:t>
      </w:r>
    </w:p>
    <w:p w14:paraId="4F3B8D24" w14:textId="77777777" w:rsidR="00C97C7A" w:rsidRPr="00894C76" w:rsidRDefault="00C97C7A" w:rsidP="00743464">
      <w:pPr>
        <w:pStyle w:val="ListParagraph"/>
        <w:numPr>
          <w:ilvl w:val="0"/>
          <w:numId w:val="3"/>
        </w:numPr>
        <w:jc w:val="both"/>
        <w:rPr>
          <w:rFonts w:ascii="Arial" w:hAnsi="Arial" w:cs="Arial"/>
        </w:rPr>
      </w:pPr>
      <w:r w:rsidRPr="00894C76">
        <w:rPr>
          <w:rFonts w:ascii="Arial" w:hAnsi="Arial" w:cs="Arial"/>
        </w:rPr>
        <w:t>Izvršeno je usaglašavanje svih plaćanja po pozicijama, u skladu sa odobrenim mjesečnim planom korišćenja budžetskih sredstava Uprave za vode. Nakon izvršenog usaglašavanja troškova po pozicijama sačinjen je izvještaj o izvršenju Budžeta Uprave za vode sa Programa 4411 – Uprava za vode za period od 01.01.2024. godine do 31.12.2024. godine;</w:t>
      </w:r>
    </w:p>
    <w:p w14:paraId="3AA28422" w14:textId="77777777" w:rsidR="00C97C7A" w:rsidRPr="00894C76" w:rsidRDefault="00C97C7A" w:rsidP="00743464">
      <w:pPr>
        <w:pStyle w:val="ListParagraph"/>
        <w:numPr>
          <w:ilvl w:val="0"/>
          <w:numId w:val="3"/>
        </w:numPr>
        <w:jc w:val="both"/>
        <w:rPr>
          <w:rFonts w:ascii="Arial" w:hAnsi="Arial" w:cs="Arial"/>
        </w:rPr>
      </w:pPr>
      <w:r w:rsidRPr="00894C76">
        <w:rPr>
          <w:rFonts w:ascii="Arial" w:hAnsi="Arial" w:cs="Arial"/>
        </w:rPr>
        <w:t>Finansijski Izvještaj je usaglašen i proslijeđen Ministarstvu finansija, u rokovima i na način propisan Pravilnikom o jedinstvenoj klasifikaciji računa za Budžet Crne Gore;</w:t>
      </w:r>
    </w:p>
    <w:p w14:paraId="07B3CEF7" w14:textId="77777777" w:rsidR="00C97C7A" w:rsidRPr="00894C76" w:rsidRDefault="00C97C7A" w:rsidP="00743464">
      <w:pPr>
        <w:pStyle w:val="ListParagraph"/>
        <w:numPr>
          <w:ilvl w:val="0"/>
          <w:numId w:val="3"/>
        </w:numPr>
        <w:jc w:val="both"/>
        <w:rPr>
          <w:rFonts w:ascii="Arial" w:hAnsi="Arial" w:cs="Arial"/>
        </w:rPr>
      </w:pPr>
      <w:r w:rsidRPr="00894C76">
        <w:rPr>
          <w:rFonts w:ascii="Arial" w:hAnsi="Arial" w:cs="Arial"/>
        </w:rPr>
        <w:t>Mjesečno su pripremani podaci za obračun zarada, za službenike i namještenike Uprave;</w:t>
      </w:r>
    </w:p>
    <w:p w14:paraId="2F341129" w14:textId="77777777" w:rsidR="009006D8" w:rsidRDefault="00C97C7A" w:rsidP="00743464">
      <w:pPr>
        <w:jc w:val="both"/>
        <w:rPr>
          <w:rFonts w:ascii="Arial" w:hAnsi="Arial" w:cs="Arial"/>
        </w:rPr>
      </w:pPr>
      <w:r w:rsidRPr="00BA5D40">
        <w:rPr>
          <w:rFonts w:ascii="Arial" w:hAnsi="Arial" w:cs="Arial"/>
        </w:rPr>
        <w:t>Obrađeni su računi po sklopljenim Ugovorima i izvršene usluge plaćanja. Isplaćeni su prispjeli gotovinski računi, u skladu sa važećim zakonskim propisom, preko blagajne i izvršena isplata određenih ličnih primanja (dnevnice, putni troškovi i dr.).</w:t>
      </w:r>
    </w:p>
    <w:p w14:paraId="786BDF33" w14:textId="19E632B5" w:rsidR="00F20E2C" w:rsidRPr="009006D8" w:rsidRDefault="00F20E2C" w:rsidP="009006D8">
      <w:pPr>
        <w:jc w:val="both"/>
        <w:rPr>
          <w:rFonts w:ascii="Arial" w:hAnsi="Arial" w:cs="Arial"/>
        </w:rPr>
      </w:pPr>
      <w:r w:rsidRPr="00511143">
        <w:rPr>
          <w:rFonts w:ascii="Arial" w:eastAsia="Arial" w:hAnsi="Arial" w:cs="Arial"/>
          <w:b/>
          <w:bCs/>
          <w:u w:val="single"/>
          <w:lang w:val="bs"/>
        </w:rPr>
        <w:lastRenderedPageBreak/>
        <w:t xml:space="preserve">Projekti regulacije vodotoka i zaštite od štetnog dejstva voda </w:t>
      </w:r>
    </w:p>
    <w:p w14:paraId="5D5E8CE7" w14:textId="77777777" w:rsidR="00F20E2C" w:rsidRPr="00511143" w:rsidRDefault="00F20E2C" w:rsidP="00F20E2C">
      <w:pPr>
        <w:widowControl w:val="0"/>
        <w:autoSpaceDE w:val="0"/>
        <w:autoSpaceDN w:val="0"/>
        <w:spacing w:after="0" w:line="240" w:lineRule="auto"/>
        <w:rPr>
          <w:rFonts w:ascii="Arial" w:eastAsia="Arial" w:hAnsi="Arial" w:cs="Arial"/>
          <w:lang w:val="bs"/>
        </w:rPr>
      </w:pPr>
    </w:p>
    <w:p w14:paraId="0F5070FB" w14:textId="77777777" w:rsidR="00F20E2C" w:rsidRPr="00511143" w:rsidRDefault="00F20E2C" w:rsidP="00401B80">
      <w:pPr>
        <w:widowControl w:val="0"/>
        <w:autoSpaceDE w:val="0"/>
        <w:autoSpaceDN w:val="0"/>
        <w:spacing w:after="0" w:line="240" w:lineRule="auto"/>
        <w:jc w:val="both"/>
        <w:rPr>
          <w:rFonts w:ascii="Arial" w:eastAsia="Arial" w:hAnsi="Arial" w:cs="Arial"/>
          <w:lang w:val="bs"/>
        </w:rPr>
      </w:pPr>
      <w:r w:rsidRPr="00511143">
        <w:rPr>
          <w:rFonts w:ascii="Arial" w:eastAsia="Arial" w:hAnsi="Arial" w:cs="Arial"/>
          <w:lang w:val="bs"/>
        </w:rPr>
        <w:t>Posljedica stvaranja nanosnih naslaga značajno smanjuju propusnu moć rječnog korita, kao i bočna erozija korita (posebno na konkavnim obalama), koja se odvija i pri protocima unutar osnovnog korita koji može da ugrozi stabilnost i pouzdanost bliskih priobalnih nasipa i takođe prouzrokuje poplave.</w:t>
      </w:r>
    </w:p>
    <w:p w14:paraId="1C0B18B7" w14:textId="431E27B1" w:rsidR="00F20E2C" w:rsidRPr="00511143" w:rsidRDefault="00F20E2C" w:rsidP="00401B80">
      <w:pPr>
        <w:widowControl w:val="0"/>
        <w:autoSpaceDE w:val="0"/>
        <w:autoSpaceDN w:val="0"/>
        <w:spacing w:after="0" w:line="240" w:lineRule="auto"/>
        <w:jc w:val="both"/>
        <w:rPr>
          <w:rFonts w:ascii="Arial" w:eastAsia="Arial" w:hAnsi="Arial" w:cs="Arial"/>
          <w:bCs/>
          <w:lang w:val="bs"/>
        </w:rPr>
      </w:pPr>
      <w:r w:rsidRPr="00511143">
        <w:rPr>
          <w:rFonts w:ascii="Arial" w:eastAsia="Arial" w:hAnsi="Arial" w:cs="Arial"/>
          <w:bCs/>
          <w:lang w:val="bs"/>
        </w:rPr>
        <w:t xml:space="preserve">U cilju zaštite od štetnog dejstva, </w:t>
      </w:r>
      <w:r w:rsidR="00F65904">
        <w:rPr>
          <w:rFonts w:ascii="Arial" w:eastAsia="Arial" w:hAnsi="Arial" w:cs="Arial"/>
          <w:bCs/>
          <w:lang w:val="bs"/>
        </w:rPr>
        <w:t>u prethodnom periodu</w:t>
      </w:r>
      <w:r w:rsidR="009006D8">
        <w:rPr>
          <w:rFonts w:ascii="Arial" w:eastAsia="Arial" w:hAnsi="Arial" w:cs="Arial"/>
          <w:bCs/>
          <w:lang w:val="bs"/>
        </w:rPr>
        <w:t xml:space="preserve"> </w:t>
      </w:r>
      <w:r w:rsidRPr="00511143">
        <w:rPr>
          <w:rFonts w:ascii="Arial" w:eastAsia="Arial" w:hAnsi="Arial" w:cs="Arial"/>
          <w:bCs/>
          <w:lang w:val="bs"/>
        </w:rPr>
        <w:t xml:space="preserve">urađeni su projekti regulacije, i to: </w:t>
      </w:r>
    </w:p>
    <w:p w14:paraId="70BFDB8D" w14:textId="77777777" w:rsidR="00F20E2C" w:rsidRPr="00511143" w:rsidRDefault="00F20E2C" w:rsidP="00401B80">
      <w:pPr>
        <w:widowControl w:val="0"/>
        <w:numPr>
          <w:ilvl w:val="0"/>
          <w:numId w:val="5"/>
        </w:numPr>
        <w:autoSpaceDE w:val="0"/>
        <w:autoSpaceDN w:val="0"/>
        <w:spacing w:after="0" w:line="240" w:lineRule="auto"/>
        <w:jc w:val="both"/>
        <w:rPr>
          <w:rFonts w:ascii="Arial" w:eastAsia="Arial" w:hAnsi="Arial" w:cs="Arial"/>
          <w:bCs/>
          <w:lang w:val="bs"/>
        </w:rPr>
      </w:pPr>
      <w:r w:rsidRPr="00511143">
        <w:rPr>
          <w:rFonts w:ascii="Arial" w:eastAsia="Arial" w:hAnsi="Arial" w:cs="Arial"/>
          <w:bCs/>
          <w:lang w:val="bs"/>
        </w:rPr>
        <w:t xml:space="preserve">Glavni projekat regulacije vodotoka na lokaciji Zaton, opština Bijelo Polje, </w:t>
      </w:r>
    </w:p>
    <w:p w14:paraId="0B569D79" w14:textId="77777777" w:rsidR="00F20E2C" w:rsidRPr="00511143" w:rsidRDefault="00F20E2C" w:rsidP="00401B80">
      <w:pPr>
        <w:widowControl w:val="0"/>
        <w:numPr>
          <w:ilvl w:val="0"/>
          <w:numId w:val="5"/>
        </w:numPr>
        <w:autoSpaceDE w:val="0"/>
        <w:autoSpaceDN w:val="0"/>
        <w:spacing w:after="0" w:line="240" w:lineRule="auto"/>
        <w:jc w:val="both"/>
        <w:rPr>
          <w:rFonts w:ascii="Arial" w:eastAsia="Arial" w:hAnsi="Arial" w:cs="Arial"/>
          <w:bCs/>
          <w:lang w:val="bs"/>
        </w:rPr>
      </w:pPr>
      <w:r w:rsidRPr="00511143">
        <w:rPr>
          <w:rFonts w:ascii="Arial" w:eastAsia="Arial" w:hAnsi="Arial" w:cs="Arial"/>
          <w:bCs/>
          <w:lang w:val="bs"/>
        </w:rPr>
        <w:t>Glavni projekat regulacije vodotoka na lokaciji Kneževići, opština Mojkovac</w:t>
      </w:r>
      <w:r>
        <w:rPr>
          <w:rFonts w:ascii="Arial" w:eastAsia="Arial" w:hAnsi="Arial" w:cs="Arial"/>
          <w:bCs/>
          <w:lang w:val="bs"/>
        </w:rPr>
        <w:t>,</w:t>
      </w:r>
      <w:r w:rsidRPr="00511143">
        <w:rPr>
          <w:rFonts w:ascii="Arial" w:eastAsia="Arial" w:hAnsi="Arial" w:cs="Arial"/>
          <w:bCs/>
          <w:lang w:val="bs"/>
        </w:rPr>
        <w:t xml:space="preserve"> </w:t>
      </w:r>
    </w:p>
    <w:p w14:paraId="47D87D11" w14:textId="427F0883" w:rsidR="00F81BB5" w:rsidRPr="00F81BB5" w:rsidRDefault="00F20E2C" w:rsidP="00401B80">
      <w:pPr>
        <w:widowControl w:val="0"/>
        <w:numPr>
          <w:ilvl w:val="0"/>
          <w:numId w:val="5"/>
        </w:numPr>
        <w:autoSpaceDE w:val="0"/>
        <w:autoSpaceDN w:val="0"/>
        <w:spacing w:after="0" w:line="240" w:lineRule="auto"/>
        <w:jc w:val="both"/>
        <w:rPr>
          <w:rFonts w:ascii="Arial" w:eastAsia="Arial" w:hAnsi="Arial" w:cs="Arial"/>
          <w:bCs/>
          <w:lang w:val="bs"/>
        </w:rPr>
      </w:pPr>
      <w:r w:rsidRPr="00511143">
        <w:rPr>
          <w:rFonts w:ascii="Arial" w:eastAsia="Arial" w:hAnsi="Arial" w:cs="Arial"/>
          <w:bCs/>
          <w:lang w:val="bs"/>
        </w:rPr>
        <w:t>Glavni projekat regulacije vodotoka na lokaciji Rijeka Marsenića, opština Andrijevica</w:t>
      </w:r>
      <w:r w:rsidR="00F81BB5">
        <w:rPr>
          <w:rFonts w:ascii="Arial" w:eastAsia="Arial" w:hAnsi="Arial" w:cs="Arial"/>
          <w:bCs/>
          <w:lang w:val="bs"/>
        </w:rPr>
        <w:t>.</w:t>
      </w:r>
    </w:p>
    <w:p w14:paraId="4BA9DD14" w14:textId="77777777" w:rsidR="00F65904" w:rsidRDefault="00F20E2C" w:rsidP="00401B80">
      <w:pPr>
        <w:widowControl w:val="0"/>
        <w:autoSpaceDE w:val="0"/>
        <w:autoSpaceDN w:val="0"/>
        <w:spacing w:after="0" w:line="240" w:lineRule="auto"/>
        <w:jc w:val="both"/>
        <w:rPr>
          <w:rFonts w:ascii="Arial" w:eastAsia="Arial" w:hAnsi="Arial" w:cs="Arial"/>
          <w:lang w:val="bs"/>
        </w:rPr>
      </w:pPr>
      <w:r w:rsidRPr="00511143">
        <w:rPr>
          <w:rFonts w:ascii="Arial" w:eastAsia="Arial" w:hAnsi="Arial" w:cs="Arial"/>
          <w:bCs/>
          <w:lang w:val="bs"/>
        </w:rPr>
        <w:t xml:space="preserve">Za navedene projekte, u 2024. godini urađena je revizija projektne dokumentacije. U konačnom, </w:t>
      </w:r>
      <w:r w:rsidRPr="00511143">
        <w:rPr>
          <w:rFonts w:ascii="Arial" w:eastAsia="Arial" w:hAnsi="Arial" w:cs="Arial"/>
          <w:lang w:val="bs"/>
        </w:rPr>
        <w:t>u cilju zaštite od poplava, a imajući u vidu da su potrebna velika sredstva za realizaciju navedenih projekata, sljedeći korak koji treba preduzeti je obezbjeđenje finansiranja izvođenja radova, u skladu sa projektima regulacije.</w:t>
      </w:r>
      <w:r w:rsidR="001030F6">
        <w:rPr>
          <w:rFonts w:ascii="Arial" w:eastAsia="Arial" w:hAnsi="Arial" w:cs="Arial"/>
          <w:lang w:val="bs"/>
        </w:rPr>
        <w:t xml:space="preserve"> </w:t>
      </w:r>
    </w:p>
    <w:p w14:paraId="0EFCB203" w14:textId="0E25653F" w:rsidR="00223E61" w:rsidRPr="001030F6" w:rsidRDefault="00F81BB5" w:rsidP="00401B80">
      <w:pPr>
        <w:widowControl w:val="0"/>
        <w:autoSpaceDE w:val="0"/>
        <w:autoSpaceDN w:val="0"/>
        <w:spacing w:after="0" w:line="240" w:lineRule="auto"/>
        <w:jc w:val="both"/>
        <w:rPr>
          <w:rFonts w:ascii="Arial" w:eastAsia="Arial" w:hAnsi="Arial" w:cs="Arial"/>
          <w:lang w:val="bs"/>
        </w:rPr>
      </w:pPr>
      <w:r>
        <w:rPr>
          <w:rFonts w:ascii="Arial" w:eastAsia="Arial" w:hAnsi="Arial" w:cs="Arial"/>
          <w:lang w:val="bs"/>
        </w:rPr>
        <w:t>Tako</w:t>
      </w:r>
      <w:r>
        <w:rPr>
          <w:rFonts w:ascii="Arial" w:eastAsia="Arial" w:hAnsi="Arial" w:cs="Arial"/>
          <w:lang w:val="sr-Latn-ME"/>
        </w:rPr>
        <w:t xml:space="preserve">đe u 2024. godini urađen je </w:t>
      </w:r>
      <w:r w:rsidR="00CF34F1">
        <w:rPr>
          <w:rFonts w:ascii="Arial" w:eastAsia="Arial" w:hAnsi="Arial" w:cs="Arial"/>
          <w:lang w:val="sr-Latn-ME"/>
        </w:rPr>
        <w:t>„G</w:t>
      </w:r>
      <w:r w:rsidR="00CD5DC4" w:rsidRPr="00CF34F1">
        <w:rPr>
          <w:rFonts w:ascii="Arial" w:eastAsia="Arial" w:hAnsi="Arial" w:cs="Arial"/>
          <w:lang w:val="sr-Latn-ME"/>
        </w:rPr>
        <w:t>lavn</w:t>
      </w:r>
      <w:r w:rsidR="00CF34F1">
        <w:rPr>
          <w:rFonts w:ascii="Arial" w:eastAsia="Arial" w:hAnsi="Arial" w:cs="Arial"/>
          <w:lang w:val="sr-Latn-ME"/>
        </w:rPr>
        <w:t>i</w:t>
      </w:r>
      <w:r w:rsidR="00CD5DC4" w:rsidRPr="00CF34F1">
        <w:rPr>
          <w:rFonts w:ascii="Arial" w:eastAsia="Arial" w:hAnsi="Arial" w:cs="Arial"/>
          <w:lang w:val="sr-Latn-ME"/>
        </w:rPr>
        <w:t xml:space="preserve"> projek</w:t>
      </w:r>
      <w:r w:rsidR="00CF34F1">
        <w:rPr>
          <w:rFonts w:ascii="Arial" w:eastAsia="Arial" w:hAnsi="Arial" w:cs="Arial"/>
          <w:lang w:val="sr-Latn-ME"/>
        </w:rPr>
        <w:t>at</w:t>
      </w:r>
      <w:r w:rsidR="00CD5DC4" w:rsidRPr="00CF34F1">
        <w:rPr>
          <w:rFonts w:ascii="Arial" w:eastAsia="Arial" w:hAnsi="Arial" w:cs="Arial"/>
          <w:lang w:val="sr-Latn-ME"/>
        </w:rPr>
        <w:t xml:space="preserve"> hitnih interventnih radova na sanaciji desne obale rijeke Lim</w:t>
      </w:r>
      <w:r w:rsidRPr="00110574">
        <w:rPr>
          <w:rFonts w:ascii="Arial" w:eastAsia="Arial" w:hAnsi="Arial" w:cs="Arial"/>
          <w:lang w:val="sr-Latn-ME"/>
        </w:rPr>
        <w:t xml:space="preserve">“ radi zaštite </w:t>
      </w:r>
      <w:r w:rsidR="00CD5DC4">
        <w:rPr>
          <w:rFonts w:ascii="Arial" w:eastAsia="Arial" w:hAnsi="Arial" w:cs="Arial"/>
          <w:lang w:val="sr-Latn-ME"/>
        </w:rPr>
        <w:t>naselja</w:t>
      </w:r>
      <w:r w:rsidRPr="00110574">
        <w:rPr>
          <w:rFonts w:ascii="Arial" w:eastAsia="Arial" w:hAnsi="Arial" w:cs="Arial"/>
          <w:lang w:val="sr-Latn-ME"/>
        </w:rPr>
        <w:t xml:space="preserve"> od štetnog dejstva voda,</w:t>
      </w:r>
      <w:r w:rsidR="00CA5E22">
        <w:rPr>
          <w:rFonts w:ascii="Arial" w:eastAsia="Arial" w:hAnsi="Arial" w:cs="Arial"/>
          <w:lang w:val="sr-Latn-ME"/>
        </w:rPr>
        <w:t xml:space="preserve"> na lokaciji Nikoljac,</w:t>
      </w:r>
      <w:r w:rsidRPr="00110574">
        <w:rPr>
          <w:rFonts w:ascii="Arial" w:eastAsia="Arial" w:hAnsi="Arial" w:cs="Arial"/>
          <w:lang w:val="sr-Latn-ME"/>
        </w:rPr>
        <w:t xml:space="preserve"> u opštini Bijelo Polje</w:t>
      </w:r>
      <w:r w:rsidR="00540508">
        <w:rPr>
          <w:rFonts w:ascii="Arial" w:eastAsia="Arial" w:hAnsi="Arial" w:cs="Arial"/>
          <w:lang w:val="sr-Latn-ME"/>
        </w:rPr>
        <w:t>.</w:t>
      </w:r>
      <w:r w:rsidR="003E4587">
        <w:rPr>
          <w:rFonts w:ascii="Arial" w:eastAsia="Arial" w:hAnsi="Arial" w:cs="Arial"/>
          <w:lang w:val="sr-Latn-ME"/>
        </w:rPr>
        <w:t xml:space="preserve"> </w:t>
      </w:r>
    </w:p>
    <w:p w14:paraId="67A7859C" w14:textId="6F1FB9EB" w:rsidR="00F81BB5" w:rsidRDefault="00D4407E" w:rsidP="00401B80">
      <w:pPr>
        <w:widowControl w:val="0"/>
        <w:autoSpaceDE w:val="0"/>
        <w:autoSpaceDN w:val="0"/>
        <w:spacing w:after="0" w:line="240" w:lineRule="auto"/>
        <w:jc w:val="both"/>
        <w:rPr>
          <w:rFonts w:ascii="Arial" w:eastAsia="Arial" w:hAnsi="Arial" w:cs="Arial"/>
          <w:lang w:val="sr-Latn-ME"/>
        </w:rPr>
      </w:pPr>
      <w:r w:rsidRPr="00FF5B90">
        <w:rPr>
          <w:rFonts w:ascii="Arial" w:eastAsia="Arial" w:hAnsi="Arial" w:cs="Arial"/>
          <w:lang w:val="sr-Latn-ME"/>
        </w:rPr>
        <w:t>Izvršene su</w:t>
      </w:r>
      <w:r w:rsidR="00223E61" w:rsidRPr="00FF5B90">
        <w:rPr>
          <w:rFonts w:ascii="Arial" w:eastAsia="Arial" w:hAnsi="Arial" w:cs="Arial"/>
          <w:lang w:val="sr-Latn-ME"/>
        </w:rPr>
        <w:t xml:space="preserve"> i</w:t>
      </w:r>
      <w:r w:rsidRPr="00FF5B90">
        <w:rPr>
          <w:rFonts w:ascii="Arial" w:eastAsia="Arial" w:hAnsi="Arial" w:cs="Arial"/>
          <w:lang w:val="sr-Latn-ME"/>
        </w:rPr>
        <w:t xml:space="preserve"> aktivnosti</w:t>
      </w:r>
      <w:r w:rsidR="000A7955" w:rsidRPr="00FF5B90">
        <w:rPr>
          <w:rFonts w:ascii="Arial" w:eastAsia="Arial" w:hAnsi="Arial" w:cs="Arial"/>
          <w:lang w:val="sr-Latn-ME"/>
        </w:rPr>
        <w:t xml:space="preserve"> </w:t>
      </w:r>
      <w:r w:rsidRPr="00FF5B90">
        <w:rPr>
          <w:rFonts w:ascii="Arial" w:eastAsia="Arial" w:hAnsi="Arial" w:cs="Arial"/>
          <w:lang w:val="sr-Latn-ME"/>
        </w:rPr>
        <w:t>u dijelu</w:t>
      </w:r>
      <w:r w:rsidR="000A7955" w:rsidRPr="00FF5B90">
        <w:rPr>
          <w:rFonts w:ascii="Arial" w:eastAsia="Arial" w:hAnsi="Arial" w:cs="Arial"/>
          <w:lang w:val="sr-Latn-ME"/>
        </w:rPr>
        <w:t xml:space="preserve"> </w:t>
      </w:r>
      <w:r w:rsidR="00F81BB5" w:rsidRPr="00FF5B90">
        <w:rPr>
          <w:rFonts w:ascii="Arial" w:eastAsia="Arial" w:hAnsi="Arial" w:cs="Arial"/>
          <w:lang w:val="sr-Latn-ME"/>
        </w:rPr>
        <w:t xml:space="preserve">„Pregled stanja </w:t>
      </w:r>
      <w:r w:rsidR="00F65904">
        <w:rPr>
          <w:rFonts w:ascii="Arial" w:eastAsia="Arial" w:hAnsi="Arial" w:cs="Arial"/>
          <w:lang w:val="sr-Latn-ME"/>
        </w:rPr>
        <w:t>P</w:t>
      </w:r>
      <w:r w:rsidR="00F81BB5" w:rsidRPr="00FF5B90">
        <w:rPr>
          <w:rFonts w:ascii="Arial" w:eastAsia="Arial" w:hAnsi="Arial" w:cs="Arial"/>
          <w:lang w:val="sr-Latn-ME"/>
        </w:rPr>
        <w:t xml:space="preserve">ošćanskog i donje </w:t>
      </w:r>
      <w:r w:rsidR="00F65904">
        <w:rPr>
          <w:rFonts w:ascii="Arial" w:eastAsia="Arial" w:hAnsi="Arial" w:cs="Arial"/>
          <w:lang w:val="sr-Latn-ME"/>
        </w:rPr>
        <w:t>P</w:t>
      </w:r>
      <w:r w:rsidR="00F81BB5" w:rsidRPr="00FF5B90">
        <w:rPr>
          <w:rFonts w:ascii="Arial" w:eastAsia="Arial" w:hAnsi="Arial" w:cs="Arial"/>
          <w:lang w:val="sr-Latn-ME"/>
        </w:rPr>
        <w:t>ošćanskog jezera - velikog i malog kao i evidentiranje pojava i procesa koji mogu dovesti do njihove trajne dev</w:t>
      </w:r>
      <w:r w:rsidR="00435127">
        <w:rPr>
          <w:rFonts w:ascii="Arial" w:eastAsia="Arial" w:hAnsi="Arial" w:cs="Arial"/>
          <w:lang w:val="sr-Latn-ME"/>
        </w:rPr>
        <w:t>a</w:t>
      </w:r>
      <w:r w:rsidR="00F81BB5" w:rsidRPr="00FF5B90">
        <w:rPr>
          <w:rFonts w:ascii="Arial" w:eastAsia="Arial" w:hAnsi="Arial" w:cs="Arial"/>
          <w:lang w:val="sr-Latn-ME"/>
        </w:rPr>
        <w:t>stacije</w:t>
      </w:r>
      <w:r w:rsidR="00223E61" w:rsidRPr="00FF5B90">
        <w:rPr>
          <w:rFonts w:ascii="Arial" w:eastAsia="Arial" w:hAnsi="Arial" w:cs="Arial"/>
          <w:lang w:val="sr-Latn-ME"/>
        </w:rPr>
        <w:t xml:space="preserve"> - u skladu sa metodologijom</w:t>
      </w:r>
      <w:r w:rsidR="00F81BB5" w:rsidRPr="00FF5B90">
        <w:rPr>
          <w:rFonts w:ascii="Arial" w:eastAsia="Arial" w:hAnsi="Arial" w:cs="Arial"/>
          <w:lang w:val="sr-Latn-ME"/>
        </w:rPr>
        <w:t xml:space="preserve">“, </w:t>
      </w:r>
      <w:r w:rsidR="00F65904">
        <w:rPr>
          <w:rFonts w:ascii="Arial" w:eastAsia="Arial" w:hAnsi="Arial" w:cs="Arial"/>
          <w:lang w:val="sr-Latn-ME"/>
        </w:rPr>
        <w:t xml:space="preserve">u </w:t>
      </w:r>
      <w:r w:rsidR="00F81BB5" w:rsidRPr="00FF5B90">
        <w:rPr>
          <w:rFonts w:ascii="Arial" w:eastAsia="Arial" w:hAnsi="Arial" w:cs="Arial"/>
          <w:lang w:val="sr-Latn-ME"/>
        </w:rPr>
        <w:t>opštin</w:t>
      </w:r>
      <w:r w:rsidR="00F65904">
        <w:rPr>
          <w:rFonts w:ascii="Arial" w:eastAsia="Arial" w:hAnsi="Arial" w:cs="Arial"/>
          <w:lang w:val="sr-Latn-ME"/>
        </w:rPr>
        <w:t>i</w:t>
      </w:r>
      <w:r w:rsidR="00F81BB5" w:rsidRPr="00FF5B90">
        <w:rPr>
          <w:rFonts w:ascii="Arial" w:eastAsia="Arial" w:hAnsi="Arial" w:cs="Arial"/>
          <w:lang w:val="sr-Latn-ME"/>
        </w:rPr>
        <w:t xml:space="preserve"> </w:t>
      </w:r>
      <w:r w:rsidR="0017697C" w:rsidRPr="00FF5B90">
        <w:rPr>
          <w:rFonts w:ascii="Arial" w:eastAsia="Arial" w:hAnsi="Arial" w:cs="Arial"/>
          <w:lang w:val="sr-Latn-ME"/>
        </w:rPr>
        <w:t>Šavnik</w:t>
      </w:r>
      <w:r w:rsidR="00223E61" w:rsidRPr="00FF5B90">
        <w:rPr>
          <w:rFonts w:ascii="Arial" w:eastAsia="Arial" w:hAnsi="Arial" w:cs="Arial"/>
          <w:lang w:val="sr-Latn-ME"/>
        </w:rPr>
        <w:t xml:space="preserve">. Pri izradi ovog Izvještaja primijenjen je multidisciplinaran pristup problematici, koji je obuhvatio opšte, hidrološke, geološke i hidrogeološke analize. Kao rezultat pored teksta Izvještaja pripremljeno je i šest Priloga koji bliže opisuju razmatranu problematiku. U predlogu daljih </w:t>
      </w:r>
      <w:r w:rsidR="001030F6" w:rsidRPr="00FF5B90">
        <w:rPr>
          <w:rFonts w:ascii="Arial" w:eastAsia="Arial" w:hAnsi="Arial" w:cs="Arial"/>
          <w:lang w:val="sr-Latn-ME"/>
        </w:rPr>
        <w:t xml:space="preserve">koraka, </w:t>
      </w:r>
      <w:r w:rsidR="00223E61" w:rsidRPr="00FF5B90">
        <w:rPr>
          <w:rFonts w:ascii="Arial" w:eastAsia="Arial" w:hAnsi="Arial" w:cs="Arial"/>
          <w:lang w:val="sr-Latn-ME"/>
        </w:rPr>
        <w:t xml:space="preserve">koji će biti izvedeni u narednoj godini, opisane su </w:t>
      </w:r>
      <w:r w:rsidR="001030F6" w:rsidRPr="00FF5B90">
        <w:rPr>
          <w:rFonts w:ascii="Arial" w:eastAsia="Arial" w:hAnsi="Arial" w:cs="Arial"/>
          <w:lang w:val="sr-Latn-ME"/>
        </w:rPr>
        <w:t xml:space="preserve">i </w:t>
      </w:r>
      <w:r w:rsidR="00223E61" w:rsidRPr="00FF5B90">
        <w:rPr>
          <w:rFonts w:ascii="Arial" w:eastAsia="Arial" w:hAnsi="Arial" w:cs="Arial"/>
          <w:lang w:val="sr-Latn-ME"/>
        </w:rPr>
        <w:t>aktivnosti koje bi doprin</w:t>
      </w:r>
      <w:r w:rsidR="007B067C">
        <w:rPr>
          <w:rFonts w:ascii="Arial" w:eastAsia="Arial" w:hAnsi="Arial" w:cs="Arial"/>
          <w:lang w:val="sr-Latn-ME"/>
        </w:rPr>
        <w:t>i</w:t>
      </w:r>
      <w:r w:rsidR="00223E61" w:rsidRPr="00FF5B90">
        <w:rPr>
          <w:rFonts w:ascii="Arial" w:eastAsia="Arial" w:hAnsi="Arial" w:cs="Arial"/>
          <w:lang w:val="sr-Latn-ME"/>
        </w:rPr>
        <w:t>jele nj</w:t>
      </w:r>
      <w:r w:rsidR="00C072D6" w:rsidRPr="00FF5B90">
        <w:rPr>
          <w:rFonts w:ascii="Arial" w:eastAsia="Arial" w:hAnsi="Arial" w:cs="Arial"/>
          <w:lang w:val="sr-Latn-ME"/>
        </w:rPr>
        <w:t>i</w:t>
      </w:r>
      <w:r w:rsidR="00223E61" w:rsidRPr="00FF5B90">
        <w:rPr>
          <w:rFonts w:ascii="Arial" w:eastAsia="Arial" w:hAnsi="Arial" w:cs="Arial"/>
          <w:lang w:val="sr-Latn-ME"/>
        </w:rPr>
        <w:t>hovoj rev</w:t>
      </w:r>
      <w:r w:rsidR="003508F0">
        <w:rPr>
          <w:rFonts w:ascii="Arial" w:eastAsia="Arial" w:hAnsi="Arial" w:cs="Arial"/>
          <w:lang w:val="sr-Latn-ME"/>
        </w:rPr>
        <w:t>i</w:t>
      </w:r>
      <w:r w:rsidR="00223E61" w:rsidRPr="00FF5B90">
        <w:rPr>
          <w:rFonts w:ascii="Arial" w:eastAsia="Arial" w:hAnsi="Arial" w:cs="Arial"/>
          <w:lang w:val="sr-Latn-ME"/>
        </w:rPr>
        <w:t>t</w:t>
      </w:r>
      <w:r w:rsidR="00435127">
        <w:rPr>
          <w:rFonts w:ascii="Arial" w:eastAsia="Arial" w:hAnsi="Arial" w:cs="Arial"/>
          <w:lang w:val="sr-Latn-ME"/>
        </w:rPr>
        <w:t>a</w:t>
      </w:r>
      <w:r w:rsidR="00223E61" w:rsidRPr="00FF5B90">
        <w:rPr>
          <w:rFonts w:ascii="Arial" w:eastAsia="Arial" w:hAnsi="Arial" w:cs="Arial"/>
          <w:lang w:val="sr-Latn-ME"/>
        </w:rPr>
        <w:t>l</w:t>
      </w:r>
      <w:r w:rsidR="001030F6" w:rsidRPr="00FF5B90">
        <w:rPr>
          <w:rFonts w:ascii="Arial" w:eastAsia="Arial" w:hAnsi="Arial" w:cs="Arial"/>
          <w:lang w:val="sr-Latn-ME"/>
        </w:rPr>
        <w:t>izaciji onoliko koliko to sam</w:t>
      </w:r>
      <w:r w:rsidR="00E5221D">
        <w:rPr>
          <w:rFonts w:ascii="Arial" w:eastAsia="Arial" w:hAnsi="Arial" w:cs="Arial"/>
          <w:lang w:val="sr-Latn-ME"/>
        </w:rPr>
        <w:t xml:space="preserve"> </w:t>
      </w:r>
      <w:r w:rsidR="001030F6" w:rsidRPr="00FF5B90">
        <w:rPr>
          <w:rFonts w:ascii="Arial" w:eastAsia="Arial" w:hAnsi="Arial" w:cs="Arial"/>
          <w:lang w:val="sr-Latn-ME"/>
        </w:rPr>
        <w:t>proces evolucije glacijalnih jezera dozvoljava.</w:t>
      </w:r>
    </w:p>
    <w:p w14:paraId="1D74E553" w14:textId="1ECE33D7" w:rsidR="00F20E2C" w:rsidRPr="00F81BB5" w:rsidRDefault="00F81BB5" w:rsidP="00401B80">
      <w:pPr>
        <w:widowControl w:val="0"/>
        <w:autoSpaceDE w:val="0"/>
        <w:autoSpaceDN w:val="0"/>
        <w:spacing w:after="0" w:line="240" w:lineRule="auto"/>
        <w:jc w:val="both"/>
        <w:rPr>
          <w:rFonts w:ascii="Arial" w:eastAsia="Arial" w:hAnsi="Arial" w:cs="Arial"/>
          <w:lang w:val="sr-Latn-ME"/>
        </w:rPr>
      </w:pPr>
      <w:r w:rsidRPr="00F81BB5">
        <w:rPr>
          <w:rFonts w:ascii="Arial" w:eastAsia="Arial" w:hAnsi="Arial" w:cs="Arial"/>
          <w:lang w:val="sr-Latn-ME"/>
        </w:rPr>
        <w:tab/>
      </w:r>
    </w:p>
    <w:p w14:paraId="288E71A1" w14:textId="77777777" w:rsidR="00F20E2C" w:rsidRPr="00511143" w:rsidRDefault="00F20E2C" w:rsidP="00F20E2C">
      <w:pPr>
        <w:widowControl w:val="0"/>
        <w:autoSpaceDE w:val="0"/>
        <w:autoSpaceDN w:val="0"/>
        <w:spacing w:after="0" w:line="240" w:lineRule="auto"/>
        <w:jc w:val="both"/>
        <w:rPr>
          <w:rFonts w:ascii="Arial" w:eastAsia="Times New Roman" w:hAnsi="Arial" w:cs="Arial"/>
          <w:b/>
          <w:u w:val="single"/>
          <w:lang w:val="sr-Latn-CS" w:eastAsia="sr-Latn-ME"/>
        </w:rPr>
      </w:pPr>
      <w:r w:rsidRPr="00511143">
        <w:rPr>
          <w:rFonts w:ascii="Arial" w:eastAsia="Times New Roman" w:hAnsi="Arial" w:cs="Arial"/>
          <w:b/>
          <w:u w:val="single"/>
          <w:lang w:val="sr-Latn-CS" w:eastAsia="sr-Latn-ME"/>
        </w:rPr>
        <w:t xml:space="preserve">Hitni interventni radovi na rijekama Lim,Tara i Grnčar </w:t>
      </w:r>
    </w:p>
    <w:p w14:paraId="7BA9E41C" w14:textId="77777777" w:rsidR="00F20E2C" w:rsidRPr="00511143" w:rsidRDefault="00F20E2C" w:rsidP="00F20E2C">
      <w:pPr>
        <w:widowControl w:val="0"/>
        <w:autoSpaceDE w:val="0"/>
        <w:autoSpaceDN w:val="0"/>
        <w:spacing w:after="0" w:line="240" w:lineRule="auto"/>
        <w:jc w:val="both"/>
        <w:rPr>
          <w:rFonts w:ascii="Arial" w:eastAsia="Times New Roman" w:hAnsi="Arial" w:cs="Arial"/>
          <w:lang w:val="sq-AL"/>
        </w:rPr>
      </w:pPr>
    </w:p>
    <w:p w14:paraId="3FA0EFF9" w14:textId="77777777" w:rsidR="00F20E2C" w:rsidRPr="00511143" w:rsidRDefault="00F20E2C" w:rsidP="00F20E2C">
      <w:pPr>
        <w:widowControl w:val="0"/>
        <w:autoSpaceDE w:val="0"/>
        <w:autoSpaceDN w:val="0"/>
        <w:spacing w:after="0" w:line="240" w:lineRule="auto"/>
        <w:jc w:val="both"/>
        <w:rPr>
          <w:rFonts w:ascii="Arial" w:eastAsia="Arial" w:hAnsi="Arial" w:cs="Arial"/>
          <w:lang w:val="de-DE"/>
        </w:rPr>
      </w:pPr>
      <w:r w:rsidRPr="00511143">
        <w:rPr>
          <w:rFonts w:ascii="Arial" w:eastAsia="Times New Roman" w:hAnsi="Arial" w:cs="Arial"/>
          <w:bCs/>
        </w:rPr>
        <w:t xml:space="preserve">Vlada Crne Gore, Zaključkom </w:t>
      </w:r>
      <w:r w:rsidRPr="00511143">
        <w:rPr>
          <w:rFonts w:ascii="Arial" w:eastAsia="Arial" w:hAnsi="Arial" w:cs="Arial"/>
          <w:lang w:val="bs"/>
        </w:rPr>
        <w:t>broj: 07-319/23-3453/2 od 20.07.2023. godine</w:t>
      </w:r>
      <w:r w:rsidRPr="00511143">
        <w:rPr>
          <w:rFonts w:ascii="Arial" w:eastAsia="Times New Roman" w:hAnsi="Arial" w:cs="Arial"/>
          <w:bCs/>
        </w:rPr>
        <w:t xml:space="preserve">, usvojila je Informaciju o izvođenju hitnih radova na rijekama Lim, Tara i Grnčar, u cilju regulacije vodotoka i zaštite od štetnog dejstva voda. </w:t>
      </w:r>
      <w:r w:rsidRPr="00511143">
        <w:rPr>
          <w:rFonts w:ascii="Arial" w:eastAsia="Times New Roman" w:hAnsi="Arial" w:cs="Arial"/>
          <w:lang w:val="sq-AL"/>
        </w:rPr>
        <w:t xml:space="preserve">Izvođenje interventnih radova bilo je neophodno sprovesti zbog obezbjeđenja protočnosti vodotoka </w:t>
      </w:r>
      <w:r w:rsidRPr="00511143">
        <w:rPr>
          <w:rFonts w:ascii="Arial" w:eastAsia="Arial" w:hAnsi="Arial" w:cs="Arial"/>
          <w:lang w:val="bs-Latn-BA"/>
        </w:rPr>
        <w:t xml:space="preserve">i zaštite od poplava. </w:t>
      </w:r>
      <w:r w:rsidRPr="00511143">
        <w:rPr>
          <w:rFonts w:ascii="Arial" w:eastAsia="Arial" w:hAnsi="Arial" w:cs="Arial"/>
          <w:lang w:val="de-DE"/>
        </w:rPr>
        <w:t>Međutim, p</w:t>
      </w:r>
      <w:r w:rsidRPr="00511143">
        <w:rPr>
          <w:rFonts w:ascii="Arial" w:eastAsia="Times New Roman" w:hAnsi="Arial" w:cs="Arial"/>
          <w:bCs/>
        </w:rPr>
        <w:t xml:space="preserve">redmetni radovi nijesu se mogli realizovati u </w:t>
      </w:r>
      <w:r w:rsidRPr="00511143">
        <w:rPr>
          <w:rFonts w:ascii="Arial" w:eastAsia="Times New Roman" w:hAnsi="Arial" w:cs="Arial"/>
          <w:lang w:val="sr-Latn-CS" w:eastAsia="sr-Latn-ME"/>
        </w:rPr>
        <w:t xml:space="preserve">u 2023. godini i isti su produženi u narednoj godini zbog visokog vodostaja koji je pokrivao veći dio sprudova što su uslovile velike padavine a i niske temeperature koje nijesu omogućile ulazak mašina u korito vodotoka. </w:t>
      </w:r>
    </w:p>
    <w:p w14:paraId="1C22E938" w14:textId="77777777" w:rsidR="00F20E2C" w:rsidRPr="00511143" w:rsidRDefault="00F20E2C" w:rsidP="00F20E2C">
      <w:pPr>
        <w:widowControl w:val="0"/>
        <w:autoSpaceDE w:val="0"/>
        <w:autoSpaceDN w:val="0"/>
        <w:spacing w:after="0" w:line="240" w:lineRule="auto"/>
        <w:jc w:val="both"/>
        <w:rPr>
          <w:rFonts w:ascii="Arial" w:eastAsia="Arial" w:hAnsi="Arial" w:cs="Arial"/>
          <w:lang w:val="sr-Latn-CS"/>
        </w:rPr>
      </w:pPr>
      <w:r w:rsidRPr="00511143">
        <w:rPr>
          <w:rFonts w:ascii="Arial" w:eastAsia="Times New Roman" w:hAnsi="Arial" w:cs="Arial"/>
          <w:bCs/>
        </w:rPr>
        <w:t xml:space="preserve">U skladu sa navedenim zaključkom, Upravu za vode je </w:t>
      </w:r>
      <w:r w:rsidRPr="00511143">
        <w:rPr>
          <w:rFonts w:ascii="Arial" w:eastAsia="Arial" w:hAnsi="Arial" w:cs="Arial"/>
          <w:lang w:val="sr-Latn-CS"/>
        </w:rPr>
        <w:t>odredila prioritetne lokacije za hitne radove u cilju zaštite od izlivanja, obezbijedila nadzor nad izvođenjem radova, izvršila geodetsko snimanje i obilježavanje prije početka i završetka radova, obezbijedila finansijska sredstva za realizaciju predmetnih radova, kao i sve prateće aktivnosti neophodne za realizaciju predmetnih radova i na kraju informisala Vladu o realizaciji Zaključka.</w:t>
      </w:r>
    </w:p>
    <w:p w14:paraId="0259C0F2" w14:textId="77777777" w:rsidR="00F20E2C" w:rsidRPr="00511143" w:rsidRDefault="00F20E2C" w:rsidP="00F20E2C">
      <w:pPr>
        <w:widowControl w:val="0"/>
        <w:autoSpaceDE w:val="0"/>
        <w:autoSpaceDN w:val="0"/>
        <w:spacing w:after="0" w:line="240" w:lineRule="auto"/>
        <w:jc w:val="both"/>
        <w:rPr>
          <w:rFonts w:ascii="Arial" w:eastAsia="Arial" w:hAnsi="Arial" w:cs="Arial"/>
          <w:lang w:val="sr-Latn-CS"/>
        </w:rPr>
      </w:pPr>
      <w:r w:rsidRPr="00511143">
        <w:rPr>
          <w:rFonts w:ascii="Arial" w:eastAsia="Arial" w:hAnsi="Arial" w:cs="Arial"/>
          <w:lang w:val="sr-Latn-CS"/>
        </w:rPr>
        <w:t>Takođe je istim zaključkom preporučeno opštinama kroz koje protiču rijeke Lim, Tara i Grnčar: Plav, Gusinje, Andrijevica, Berane, Bijelo Polje, Mojkovac i Kolašin, da izaberu izvođače radova, obezbijede lokacije za deponovanje materijala i zaključe ugovore o izvođenju predmetnih radova.</w:t>
      </w:r>
    </w:p>
    <w:p w14:paraId="1A7F97C0" w14:textId="5D35A0B6" w:rsidR="00F20E2C" w:rsidRPr="00511143" w:rsidRDefault="00F20E2C" w:rsidP="00743464">
      <w:pPr>
        <w:widowControl w:val="0"/>
        <w:autoSpaceDE w:val="0"/>
        <w:autoSpaceDN w:val="0"/>
        <w:spacing w:after="200" w:line="240" w:lineRule="auto"/>
        <w:jc w:val="both"/>
        <w:rPr>
          <w:rFonts w:ascii="Arial" w:eastAsia="Arial" w:hAnsi="Arial" w:cs="Arial"/>
          <w:lang w:val="bs"/>
        </w:rPr>
      </w:pPr>
      <w:r w:rsidRPr="00511143">
        <w:rPr>
          <w:rFonts w:ascii="Arial" w:eastAsia="Arial" w:hAnsi="Arial" w:cs="Arial"/>
          <w:lang w:val="sr-Latn-ME"/>
        </w:rPr>
        <w:t xml:space="preserve">Nakon obezbjeđenja svih neophodnih uslova za početak izvođenja radova, od strane Uprave za vode izdate su saglasnosti za izvođenje hitnih radova za sljedeće opštine: Mojkovac - lokacije Biznis zona i Slatina, </w:t>
      </w:r>
      <w:r w:rsidRPr="00511143">
        <w:rPr>
          <w:rFonts w:ascii="Arial" w:eastAsia="Arial" w:hAnsi="Arial" w:cs="Arial"/>
          <w:lang w:val="bs"/>
        </w:rPr>
        <w:t xml:space="preserve">Berane - lokacije Talum i Pešca, </w:t>
      </w:r>
      <w:r w:rsidRPr="00511143">
        <w:rPr>
          <w:rFonts w:ascii="Arial" w:eastAsia="Arial" w:hAnsi="Arial" w:cs="Arial"/>
          <w:lang w:val="sr-Latn-ME"/>
        </w:rPr>
        <w:t xml:space="preserve">Gusinje - </w:t>
      </w:r>
      <w:r w:rsidRPr="00511143">
        <w:rPr>
          <w:rFonts w:ascii="Arial" w:eastAsia="Arial" w:hAnsi="Arial" w:cs="Arial"/>
          <w:lang w:val="bs"/>
        </w:rPr>
        <w:t>lokacije Pirovići i Centar grada, Andrijevica - lokacije Lugovi Novovića i Pobljenici i Bijelo Polje - lokacije Zaton i Ušće Bistrice.</w:t>
      </w:r>
      <w:r w:rsidR="00743464">
        <w:rPr>
          <w:rFonts w:ascii="Arial" w:eastAsia="Arial" w:hAnsi="Arial" w:cs="Arial"/>
          <w:lang w:val="bs"/>
        </w:rPr>
        <w:t xml:space="preserve"> </w:t>
      </w:r>
      <w:r w:rsidRPr="00511143">
        <w:rPr>
          <w:rFonts w:ascii="Arial" w:eastAsia="Arial" w:hAnsi="Arial" w:cs="Arial"/>
          <w:lang w:val="bs"/>
        </w:rPr>
        <w:t>Takođe, za Opštinu Kolašin izvršen je odabir dvije najkritičnije dionice za izvođenje hitnih radova ali lokalna samouprava nije pokazala zainteresovanost za predmetne radove i isti se nijesu</w:t>
      </w:r>
      <w:r w:rsidR="00E5221D">
        <w:rPr>
          <w:rFonts w:ascii="Arial" w:eastAsia="Arial" w:hAnsi="Arial" w:cs="Arial"/>
          <w:lang w:val="bs"/>
        </w:rPr>
        <w:t xml:space="preserve"> </w:t>
      </w:r>
      <w:r w:rsidRPr="00511143">
        <w:rPr>
          <w:rFonts w:ascii="Arial" w:eastAsia="Arial" w:hAnsi="Arial" w:cs="Arial"/>
          <w:lang w:val="bs"/>
        </w:rPr>
        <w:t>realizovali.</w:t>
      </w:r>
    </w:p>
    <w:p w14:paraId="2BED4DDC" w14:textId="77777777" w:rsidR="00F20E2C" w:rsidRPr="00511143" w:rsidRDefault="00F20E2C" w:rsidP="00F20E2C">
      <w:pPr>
        <w:widowControl w:val="0"/>
        <w:autoSpaceDE w:val="0"/>
        <w:autoSpaceDN w:val="0"/>
        <w:spacing w:after="0" w:line="240" w:lineRule="auto"/>
        <w:jc w:val="both"/>
        <w:rPr>
          <w:rFonts w:ascii="Arial" w:eastAsia="Arial" w:hAnsi="Arial" w:cs="Arial"/>
          <w:lang w:val="sr-Latn-CS"/>
        </w:rPr>
      </w:pPr>
      <w:r w:rsidRPr="00511143">
        <w:rPr>
          <w:rFonts w:ascii="Arial" w:eastAsia="Arial" w:hAnsi="Arial" w:cs="Arial"/>
          <w:lang w:val="bs"/>
        </w:rPr>
        <w:lastRenderedPageBreak/>
        <w:t>Opština Bijelo Polje takođe nije izvela predmetne radove</w:t>
      </w:r>
      <w:r w:rsidRPr="00511143">
        <w:rPr>
          <w:rFonts w:ascii="Arial" w:eastAsia="Arial" w:hAnsi="Arial" w:cs="Arial"/>
          <w:lang w:val="sr-Latn-CS"/>
        </w:rPr>
        <w:t xml:space="preserve"> za lokacije: Zaton 2 i Ušće rijeke Bistrice u Lim (Bistrica). Opština je zaključila ugovor o izvođenju radova sa izvođačem „Komunalno - Lim“ doo Bijelo Polje i odredila lokacije za deponovanje materijala. Prvi problem koji je predočen da, preduzeće koje ima zaključen ugovor o izvođenju radova  „Komunalno - Lim“ doo B. Polje, ne posjeduje mehanizaciju za ovu vrstu radova, za šta je bilo potrebno vrijeme za obezbjeđenje iste. Nakon obezbjeđenja mehanizacije, Izvođač radova nije mogao dobiti saglasnosti mještana oko korišćenja pristupnog puta koji prolazi kroz privatne parcele i vodi do predmetnih lokacija. Shodno navedenom, može se nesporno zaključiti da se radovi u Opštini Bijelo Polje nijesu mogli realizovati, jer nijesu bili obezbijeđeni uslovi za izvođenje predmetnih radova, a što je i konstatovano u Izvještaju nadzornog organa. </w:t>
      </w:r>
    </w:p>
    <w:p w14:paraId="49D0B1BC" w14:textId="77777777" w:rsidR="00F20E2C" w:rsidRPr="00511143" w:rsidRDefault="00F20E2C" w:rsidP="00F20E2C">
      <w:pPr>
        <w:widowControl w:val="0"/>
        <w:autoSpaceDE w:val="0"/>
        <w:autoSpaceDN w:val="0"/>
        <w:spacing w:after="0" w:line="240" w:lineRule="auto"/>
        <w:jc w:val="both"/>
        <w:rPr>
          <w:rFonts w:ascii="Arial" w:eastAsia="Arial" w:hAnsi="Arial" w:cs="Arial"/>
          <w:lang w:val="bs"/>
        </w:rPr>
      </w:pPr>
      <w:r w:rsidRPr="00511143">
        <w:rPr>
          <w:rFonts w:ascii="Arial" w:eastAsia="Arial" w:hAnsi="Arial" w:cs="Arial"/>
          <w:lang w:val="bs"/>
        </w:rPr>
        <w:t xml:space="preserve">Tokom izvođenja radova konstatovano je od strane nadzornog organa promjena na terenu zbog velikih padavina i porasta vodostaja, i za lokaciju Pešca data je saglasnost za proširenje zahvata cca 100m uzvodno, kako bi se zaštitio dio obilaznice i smanjio negativan uticaj rijeke Lim. Nadalje, inspekcijskim nalazom kao i u izvještaju nadzornog organa konstatovao je da se na lokaciji Pirovići, opština Gusinje zahvat treba proširiti cca 100 metara uzvodno od lokacije Pirovići, da bi se zaštitila lijeva obala koja je u privatnom vlasništvu, a sve od negativnog uticaja voda Grnčara. </w:t>
      </w:r>
    </w:p>
    <w:p w14:paraId="663F57B4" w14:textId="77777777" w:rsidR="00F20E2C" w:rsidRPr="00511143" w:rsidRDefault="00F20E2C" w:rsidP="00F20E2C">
      <w:pPr>
        <w:widowControl w:val="0"/>
        <w:autoSpaceDE w:val="0"/>
        <w:autoSpaceDN w:val="0"/>
        <w:spacing w:after="0" w:line="240" w:lineRule="auto"/>
        <w:jc w:val="both"/>
        <w:rPr>
          <w:rFonts w:ascii="Arial" w:eastAsia="Arial" w:hAnsi="Arial" w:cs="Arial"/>
          <w:lang w:val="sr-Latn-CS"/>
        </w:rPr>
      </w:pPr>
    </w:p>
    <w:p w14:paraId="27148F80" w14:textId="77777777" w:rsidR="00F20E2C" w:rsidRPr="00511143" w:rsidRDefault="00F20E2C" w:rsidP="00F20E2C">
      <w:pPr>
        <w:widowControl w:val="0"/>
        <w:autoSpaceDE w:val="0"/>
        <w:autoSpaceDN w:val="0"/>
        <w:spacing w:after="0" w:line="240" w:lineRule="auto"/>
        <w:jc w:val="both"/>
        <w:rPr>
          <w:rFonts w:ascii="Arial" w:eastAsia="Times New Roman" w:hAnsi="Arial" w:cs="Arial"/>
          <w:lang w:val="sr-Latn-CS" w:eastAsia="sr-Latn-ME"/>
        </w:rPr>
      </w:pPr>
      <w:r w:rsidRPr="00511143">
        <w:rPr>
          <w:rFonts w:ascii="Arial" w:eastAsia="Times New Roman" w:hAnsi="Arial" w:cs="Arial"/>
          <w:lang w:val="sr-Latn-CS" w:eastAsia="sr-Latn-ME"/>
        </w:rPr>
        <w:t xml:space="preserve">Nakon završetka hitnih radova u opštinama: Mojkovac, Berane, Andrijevica i Gusinje, nadzorni organ izvršio je geodetsko </w:t>
      </w:r>
      <w:r w:rsidRPr="00511143">
        <w:rPr>
          <w:rFonts w:ascii="Arial" w:eastAsia="Arial" w:hAnsi="Arial" w:cs="Arial"/>
          <w:lang w:val="bs"/>
        </w:rPr>
        <w:t>snimanje deponovanog materijala, sačinjeni su Izvještaji stručnog nadzora</w:t>
      </w:r>
      <w:r w:rsidRPr="00511143">
        <w:rPr>
          <w:rFonts w:ascii="Arial" w:eastAsia="Arial" w:hAnsi="Arial" w:cs="Arial"/>
          <w:lang w:val="sr-Latn-CS"/>
        </w:rPr>
        <w:t xml:space="preserve"> 05.04.2024. godine, </w:t>
      </w:r>
      <w:r w:rsidRPr="00511143">
        <w:rPr>
          <w:rFonts w:ascii="Arial" w:eastAsia="Arial" w:hAnsi="Arial" w:cs="Arial"/>
          <w:lang w:val="bs"/>
        </w:rPr>
        <w:t xml:space="preserve">dostavljeni geodetski elaborati i građevinski dnevnici sa dokaznicama o količinama deponovanog materijala. </w:t>
      </w:r>
    </w:p>
    <w:p w14:paraId="5AD1E5AF" w14:textId="77777777" w:rsidR="00F20E2C" w:rsidRPr="00511143" w:rsidRDefault="00F20E2C" w:rsidP="00F20E2C">
      <w:pPr>
        <w:widowControl w:val="0"/>
        <w:autoSpaceDE w:val="0"/>
        <w:autoSpaceDN w:val="0"/>
        <w:spacing w:after="0" w:line="240" w:lineRule="auto"/>
        <w:jc w:val="both"/>
        <w:rPr>
          <w:rFonts w:ascii="Arial" w:eastAsia="Arial" w:hAnsi="Arial" w:cs="Arial"/>
          <w:lang w:val="sr-Latn-CS"/>
        </w:rPr>
      </w:pPr>
    </w:p>
    <w:p w14:paraId="41654FA7" w14:textId="77777777" w:rsidR="00F20E2C" w:rsidRPr="00511143" w:rsidRDefault="00F20E2C" w:rsidP="00F20E2C">
      <w:pPr>
        <w:autoSpaceDE w:val="0"/>
        <w:autoSpaceDN w:val="0"/>
        <w:adjustRightInd w:val="0"/>
        <w:spacing w:after="0" w:line="240" w:lineRule="auto"/>
        <w:jc w:val="both"/>
        <w:rPr>
          <w:rFonts w:ascii="Arial" w:eastAsia="Arial" w:hAnsi="Arial" w:cs="Arial"/>
          <w:lang w:val="bs"/>
        </w:rPr>
      </w:pPr>
      <w:r w:rsidRPr="00511143">
        <w:rPr>
          <w:rFonts w:ascii="Arial" w:eastAsia="Arial" w:hAnsi="Arial" w:cs="Arial"/>
          <w:lang w:val="bs"/>
        </w:rPr>
        <w:t xml:space="preserve">Finansijska sredstva za </w:t>
      </w:r>
      <w:r w:rsidRPr="00511143">
        <w:rPr>
          <w:rFonts w:ascii="Arial" w:eastAsia="Arial" w:hAnsi="Arial" w:cs="Arial"/>
          <w:lang w:val="sr-Latn-CS"/>
        </w:rPr>
        <w:t>nadzor nad izvođenjem radova kao i geodetsko snimanje i obilježavanje prije početka i završetka radova</w:t>
      </w:r>
      <w:r w:rsidRPr="00511143">
        <w:rPr>
          <w:rFonts w:ascii="Arial" w:eastAsia="Arial" w:hAnsi="Arial" w:cs="Arial"/>
          <w:lang w:val="bs"/>
        </w:rPr>
        <w:t xml:space="preserve"> obezbijedila je Uprava za vode, kroz  kapitalne izdatke i Program korišćenja sredstava za poslove upravljanja vodama. F</w:t>
      </w:r>
      <w:r w:rsidRPr="00511143">
        <w:rPr>
          <w:rFonts w:ascii="Arial" w:eastAsia="Times New Roman" w:hAnsi="Arial" w:cs="Arial"/>
        </w:rPr>
        <w:t xml:space="preserve">inansijska sredstva za izvođenje radova obezbijeđena su na način i pod uslovom da, Izvođač radova kojeg imenuje opština i zaključi ugovor sa istim, može otkupiti višak izvađenog materijala, shodno visini naknade za izvađeni materijal iz vodotoka koja je utvrđena čl. </w:t>
      </w:r>
      <w:r>
        <w:rPr>
          <w:rFonts w:ascii="Arial" w:eastAsia="Times New Roman" w:hAnsi="Arial" w:cs="Arial"/>
        </w:rPr>
        <w:t xml:space="preserve">10 Odluke </w:t>
      </w:r>
      <w:r w:rsidRPr="00511143">
        <w:rPr>
          <w:rFonts w:ascii="Arial" w:eastAsia="Times New Roman" w:hAnsi="Arial" w:cs="Arial"/>
        </w:rPr>
        <w:t xml:space="preserve">o visini i načinu obračunavanja vodnih naknada i kriterijumima i načinu utvrđivanja stepena zagađenosti voda ("Službeni list CG", br. 29/09, 39/19, 96/20 i 74/21). </w:t>
      </w:r>
      <w:r w:rsidRPr="00511143">
        <w:rPr>
          <w:rFonts w:ascii="Arial" w:eastAsia="Arial" w:hAnsi="Arial" w:cs="Arial"/>
          <w:lang w:val="sr-Latn-CS"/>
        </w:rPr>
        <w:t>Na osnovu Izvještaja nadzora o količinama viška deponovanog materijala izvršen je obračun naknade za izvađeni višak materijala iz vodotoka za predmetne lokacije. Prihod po osnovu donijetih rješenja o naknadama za izvađeni višak materijala iz vodotoka iznosi 138.363,60 €-ura.</w:t>
      </w:r>
    </w:p>
    <w:p w14:paraId="087EE515" w14:textId="77777777" w:rsidR="003508F0" w:rsidRPr="00511143" w:rsidRDefault="00F20E2C" w:rsidP="003508F0">
      <w:pPr>
        <w:widowControl w:val="0"/>
        <w:autoSpaceDE w:val="0"/>
        <w:autoSpaceDN w:val="0"/>
        <w:spacing w:after="0" w:line="240" w:lineRule="auto"/>
        <w:jc w:val="both"/>
        <w:rPr>
          <w:rFonts w:ascii="Arial" w:eastAsia="Arial" w:hAnsi="Arial" w:cs="Arial"/>
          <w:lang w:val="bs"/>
        </w:rPr>
      </w:pPr>
      <w:r w:rsidRPr="00511143">
        <w:rPr>
          <w:rFonts w:ascii="Arial" w:eastAsia="Arial" w:hAnsi="Arial" w:cs="Arial"/>
          <w:lang w:val="sr-Latn-CS"/>
        </w:rPr>
        <w:t xml:space="preserve">Sve navedene </w:t>
      </w:r>
      <w:r w:rsidRPr="00511143">
        <w:rPr>
          <w:rFonts w:ascii="Arial" w:eastAsia="Arial" w:hAnsi="Arial" w:cs="Arial"/>
          <w:lang w:val="bs"/>
        </w:rPr>
        <w:t>aktivnosti su sprovedene uz dobru koordinaciju i aktivno učešće opština, stručnog i inspekcijskog nadzora, a sve u skladu sa zaključkom Vlade Crne Gore.</w:t>
      </w:r>
      <w:r w:rsidR="00262E27">
        <w:rPr>
          <w:rFonts w:ascii="Arial" w:eastAsia="Arial" w:hAnsi="Arial" w:cs="Arial"/>
          <w:lang w:val="bs"/>
        </w:rPr>
        <w:t xml:space="preserve"> </w:t>
      </w:r>
      <w:r w:rsidR="003508F0" w:rsidRPr="00511143">
        <w:rPr>
          <w:rFonts w:ascii="Arial" w:eastAsia="Times New Roman" w:hAnsi="Arial" w:cs="Arial"/>
          <w:lang w:val="sr-Latn-CS" w:eastAsia="sr-Latn-ME"/>
        </w:rPr>
        <w:t xml:space="preserve">Nadzorni organ vršio je nadzor </w:t>
      </w:r>
      <w:r w:rsidR="003508F0" w:rsidRPr="00511143">
        <w:rPr>
          <w:rFonts w:ascii="Arial" w:eastAsia="Arial" w:hAnsi="Arial" w:cs="Arial"/>
          <w:lang w:val="sr-Latn-ME"/>
        </w:rPr>
        <w:t>nad izvođenjem radova</w:t>
      </w:r>
      <w:r w:rsidR="003508F0" w:rsidRPr="00511143">
        <w:rPr>
          <w:rFonts w:ascii="Arial" w:eastAsia="Times New Roman" w:hAnsi="Arial" w:cs="Arial"/>
          <w:lang w:val="sr-Latn-CS" w:eastAsia="sr-Latn-ME"/>
        </w:rPr>
        <w:t xml:space="preserve">, dok je </w:t>
      </w:r>
      <w:r w:rsidR="003508F0" w:rsidRPr="00511143">
        <w:rPr>
          <w:rFonts w:ascii="Arial" w:eastAsia="Arial" w:hAnsi="Arial" w:cs="Arial"/>
          <w:lang w:val="bs"/>
        </w:rPr>
        <w:t xml:space="preserve">Uprava za vode u kontinuitetu pratila situaciju na terenu uz dobru komunikaciju sa opštinskim i inspekcijskim organima, kao i lokalnim stanovništvom kako bi se ispratili radovi i osiguralo bezbjedno okruženje. </w:t>
      </w:r>
    </w:p>
    <w:p w14:paraId="01EC0644" w14:textId="77777777" w:rsidR="003508F0" w:rsidRDefault="003508F0" w:rsidP="00F20E2C">
      <w:pPr>
        <w:widowControl w:val="0"/>
        <w:autoSpaceDE w:val="0"/>
        <w:autoSpaceDN w:val="0"/>
        <w:spacing w:after="0" w:line="240" w:lineRule="auto"/>
        <w:jc w:val="both"/>
        <w:rPr>
          <w:rFonts w:ascii="Arial" w:eastAsia="Arial" w:hAnsi="Arial" w:cs="Arial"/>
          <w:lang w:val="bs"/>
        </w:rPr>
      </w:pPr>
    </w:p>
    <w:p w14:paraId="66AD94C7" w14:textId="072718B8" w:rsidR="00F20E2C" w:rsidRPr="00262E27" w:rsidRDefault="00262E27" w:rsidP="00F20E2C">
      <w:pPr>
        <w:widowControl w:val="0"/>
        <w:autoSpaceDE w:val="0"/>
        <w:autoSpaceDN w:val="0"/>
        <w:spacing w:after="0" w:line="240" w:lineRule="auto"/>
        <w:jc w:val="both"/>
        <w:rPr>
          <w:rFonts w:ascii="Arial" w:eastAsia="Arial" w:hAnsi="Arial" w:cs="Arial"/>
          <w:lang w:val="sr-Latn-ME"/>
        </w:rPr>
      </w:pPr>
      <w:r>
        <w:rPr>
          <w:rFonts w:ascii="Arial" w:eastAsia="Arial" w:hAnsi="Arial" w:cs="Arial"/>
          <w:lang w:val="bs"/>
        </w:rPr>
        <w:t xml:space="preserve">Shodno navedenom, Uprava za vode je sačinila informaciju o realizaciji predmetnih radova koju je Vlada Crne Gore usvojila Zaključkom </w:t>
      </w:r>
      <w:r w:rsidRPr="00FF5B90">
        <w:rPr>
          <w:rFonts w:ascii="Arial" w:eastAsia="Arial" w:hAnsi="Arial" w:cs="Arial"/>
          <w:lang w:val="bs"/>
        </w:rPr>
        <w:t>broj</w:t>
      </w:r>
      <w:r w:rsidR="00223E61" w:rsidRPr="00FF5B90">
        <w:rPr>
          <w:rFonts w:ascii="Arial" w:eastAsia="Arial" w:hAnsi="Arial" w:cs="Arial"/>
          <w:lang w:val="bs"/>
        </w:rPr>
        <w:t>: 10-319/24-7101/2</w:t>
      </w:r>
      <w:r w:rsidR="00E5221D">
        <w:rPr>
          <w:rFonts w:ascii="Arial" w:eastAsia="Arial" w:hAnsi="Arial" w:cs="Arial"/>
          <w:lang w:val="bs"/>
        </w:rPr>
        <w:t xml:space="preserve"> od 16.01.2025. godine. </w:t>
      </w:r>
      <w:r w:rsidR="00223E61">
        <w:rPr>
          <w:rFonts w:ascii="Arial" w:eastAsia="Arial" w:hAnsi="Arial" w:cs="Arial"/>
          <w:lang w:val="bs"/>
        </w:rPr>
        <w:t xml:space="preserve"> </w:t>
      </w:r>
      <w:r>
        <w:rPr>
          <w:rFonts w:ascii="Arial" w:eastAsia="Arial" w:hAnsi="Arial" w:cs="Arial"/>
          <w:lang w:val="bs"/>
        </w:rPr>
        <w:t xml:space="preserve"> </w:t>
      </w:r>
    </w:p>
    <w:p w14:paraId="2C3191B4" w14:textId="77777777" w:rsidR="00F20E2C" w:rsidRPr="00511143" w:rsidRDefault="00F20E2C" w:rsidP="00F20E2C">
      <w:pPr>
        <w:widowControl w:val="0"/>
        <w:autoSpaceDE w:val="0"/>
        <w:autoSpaceDN w:val="0"/>
        <w:spacing w:after="0" w:line="240" w:lineRule="auto"/>
        <w:jc w:val="both"/>
        <w:rPr>
          <w:rFonts w:ascii="Arial" w:eastAsia="Arial" w:hAnsi="Arial" w:cs="Arial"/>
          <w:lang w:val="bs"/>
        </w:rPr>
      </w:pPr>
    </w:p>
    <w:p w14:paraId="57060096" w14:textId="0484FDC9" w:rsidR="00F20E2C" w:rsidRDefault="00F20E2C" w:rsidP="00F20E2C">
      <w:pPr>
        <w:widowControl w:val="0"/>
        <w:autoSpaceDE w:val="0"/>
        <w:autoSpaceDN w:val="0"/>
        <w:spacing w:after="200" w:line="240" w:lineRule="auto"/>
        <w:jc w:val="both"/>
        <w:rPr>
          <w:rFonts w:ascii="Arial" w:eastAsia="Arial" w:hAnsi="Arial" w:cs="Arial"/>
          <w:lang w:val="bs"/>
        </w:rPr>
      </w:pPr>
      <w:r w:rsidRPr="00511143">
        <w:rPr>
          <w:rFonts w:ascii="Arial" w:eastAsia="Arial" w:hAnsi="Arial" w:cs="Arial"/>
          <w:lang w:val="bs"/>
        </w:rPr>
        <w:t>U konačnom, hitni interventni radovi su</w:t>
      </w:r>
      <w:r w:rsidRPr="00511143">
        <w:rPr>
          <w:rFonts w:ascii="Arial" w:eastAsia="Times New Roman" w:hAnsi="Arial" w:cs="Arial"/>
          <w:lang w:val="sr-Latn-CS" w:eastAsia="sr-Latn-ME"/>
        </w:rPr>
        <w:t xml:space="preserve"> realizovani i isti su dali pozitivne rezultate, a takođe i kvalitetnu</w:t>
      </w:r>
      <w:r w:rsidRPr="00511143">
        <w:rPr>
          <w:rFonts w:ascii="Arial" w:eastAsia="Arial" w:hAnsi="Arial" w:cs="Arial"/>
          <w:lang w:val="bs"/>
        </w:rPr>
        <w:t xml:space="preserve"> komunikaciju i koordinaciju sa lokalnim samoupravama kako bi ovi i drugi izazovi na terenu bili riješeni kroz konstruktivan zajednički pristup, a sve u cilju zaštite od poplava, održavanja vodnih objekata i uređenje vodotoka. </w:t>
      </w:r>
    </w:p>
    <w:p w14:paraId="1C51571B" w14:textId="77777777" w:rsidR="00F20E2C" w:rsidRPr="00511143" w:rsidRDefault="00F20E2C" w:rsidP="00F20E2C">
      <w:pPr>
        <w:autoSpaceDN w:val="0"/>
        <w:spacing w:line="240" w:lineRule="auto"/>
        <w:contextualSpacing/>
        <w:jc w:val="both"/>
        <w:rPr>
          <w:rFonts w:ascii="Arial" w:eastAsia="Calibri" w:hAnsi="Arial" w:cs="Arial"/>
          <w:b/>
          <w:u w:val="single"/>
          <w:lang w:val="sr-Latn-ME"/>
        </w:rPr>
      </w:pPr>
      <w:r w:rsidRPr="00511143">
        <w:rPr>
          <w:rFonts w:ascii="Arial" w:eastAsia="Calibri" w:hAnsi="Arial" w:cs="Arial"/>
          <w:b/>
          <w:u w:val="single"/>
          <w:lang w:val="sr-Latn-ME"/>
        </w:rPr>
        <w:t>Učešće na sanaciji bujične poplave u slivu rijeke Komarnice</w:t>
      </w:r>
    </w:p>
    <w:p w14:paraId="77876DC3" w14:textId="77777777" w:rsidR="00F20E2C" w:rsidRPr="00511143" w:rsidRDefault="00F20E2C" w:rsidP="00F20E2C">
      <w:pPr>
        <w:autoSpaceDN w:val="0"/>
        <w:spacing w:line="240" w:lineRule="auto"/>
        <w:contextualSpacing/>
        <w:jc w:val="both"/>
        <w:rPr>
          <w:rFonts w:ascii="Arial" w:eastAsia="Calibri" w:hAnsi="Arial" w:cs="Arial"/>
          <w:b/>
          <w:u w:val="single"/>
          <w:lang w:val="sr-Latn-ME"/>
        </w:rPr>
      </w:pPr>
    </w:p>
    <w:p w14:paraId="218AD292" w14:textId="77777777" w:rsidR="00F20E2C" w:rsidRPr="00511143" w:rsidRDefault="00F20E2C" w:rsidP="00F20E2C">
      <w:pPr>
        <w:autoSpaceDN w:val="0"/>
        <w:spacing w:line="240" w:lineRule="auto"/>
        <w:jc w:val="both"/>
        <w:rPr>
          <w:rFonts w:ascii="Arial" w:eastAsia="Calibri" w:hAnsi="Arial" w:cs="Arial"/>
          <w:lang w:val="sr-Latn-ME"/>
        </w:rPr>
      </w:pPr>
      <w:r w:rsidRPr="00511143">
        <w:rPr>
          <w:rFonts w:ascii="Arial" w:eastAsia="Calibri" w:hAnsi="Arial" w:cs="Arial"/>
          <w:lang w:val="sr-Latn-ME"/>
        </w:rPr>
        <w:t xml:space="preserve">Velike padavine na širem području Šavnika, tokom noći između 3. i 4. oktobra 2024. godine, prouzrokovale su u slivu rijeke Komarnice ekstremno velike bujične vode, formirajući poplavni </w:t>
      </w:r>
      <w:r w:rsidRPr="00511143">
        <w:rPr>
          <w:rFonts w:ascii="Arial" w:eastAsia="Calibri" w:hAnsi="Arial" w:cs="Arial"/>
          <w:lang w:val="sr-Latn-ME"/>
        </w:rPr>
        <w:lastRenderedPageBreak/>
        <w:t>talas u periodu od nekoliko sati. Dakle, bila je to tzv. „flash flood“ pojava izazvana</w:t>
      </w:r>
      <w:bookmarkStart w:id="3" w:name="_Hlk183719649"/>
      <w:r w:rsidRPr="00511143">
        <w:rPr>
          <w:rFonts w:ascii="Arial" w:eastAsia="Calibri" w:hAnsi="Arial" w:cs="Arial"/>
          <w:lang w:val="sr-Latn-ME"/>
        </w:rPr>
        <w:t xml:space="preserve"> velikim intezitetom padavina u kratkom periodu, na sreću bez ljudskih žrtava. </w:t>
      </w:r>
    </w:p>
    <w:p w14:paraId="65BCE0E9" w14:textId="77777777" w:rsidR="00F20E2C" w:rsidRPr="00511143" w:rsidRDefault="00F20E2C" w:rsidP="00F20E2C">
      <w:pPr>
        <w:autoSpaceDN w:val="0"/>
        <w:spacing w:line="240" w:lineRule="auto"/>
        <w:jc w:val="both"/>
        <w:rPr>
          <w:rFonts w:ascii="Arial" w:eastAsia="Calibri" w:hAnsi="Arial" w:cs="Arial"/>
          <w:lang w:val="sr-Latn-ME"/>
        </w:rPr>
      </w:pPr>
      <w:r w:rsidRPr="00511143">
        <w:rPr>
          <w:rFonts w:ascii="Arial" w:eastAsia="Calibri" w:hAnsi="Arial" w:cs="Arial"/>
          <w:lang w:val="sr-Latn-ME"/>
        </w:rPr>
        <w:t xml:space="preserve">Uprava za vode izvršila je obilazak terena nakon poplava, sagledano je stanje korita rijeke Komarnice i terena po kome je tekla poplavna voda nakon izlivanja iz korita. Isto je učinjeno i na kratkom dijelu toka Grabovice na ušću u Komarnicu. Obilaskom terena i dobijanjem podataka o kotama nivoa poplavne vode određen je pad (nagib) vodotoka od 0,0095 </w:t>
      </w:r>
      <w:r w:rsidRPr="00511143">
        <w:rPr>
          <w:rFonts w:ascii="Arial" w:eastAsia="Calibri" w:hAnsi="Arial" w:cs="Arial"/>
          <w:vertAlign w:val="superscript"/>
          <w:lang w:val="sr-Latn-ME"/>
        </w:rPr>
        <w:t>0</w:t>
      </w:r>
      <w:r w:rsidRPr="00511143">
        <w:rPr>
          <w:rFonts w:ascii="Arial" w:eastAsia="Calibri" w:hAnsi="Arial" w:cs="Arial"/>
          <w:lang w:val="sr-Latn-ME"/>
        </w:rPr>
        <w:t>/</w:t>
      </w:r>
      <w:r w:rsidRPr="00511143">
        <w:rPr>
          <w:rFonts w:ascii="Arial" w:eastAsia="Calibri" w:hAnsi="Arial" w:cs="Arial"/>
          <w:vertAlign w:val="subscript"/>
          <w:lang w:val="sr-Latn-ME"/>
        </w:rPr>
        <w:t>00</w:t>
      </w:r>
      <w:r w:rsidRPr="00511143">
        <w:rPr>
          <w:rFonts w:ascii="Arial" w:eastAsia="Calibri" w:hAnsi="Arial" w:cs="Arial"/>
          <w:lang w:val="sr-Latn-ME"/>
        </w:rPr>
        <w:t xml:space="preserve">, na dionici od zaseoka Kozarica do ušća Grabovice u Komarnicu. Procijenjena je površinska brzina toka na oko 3-3,5 m/s, na osnovu zabilježenih snimaka poplava, pada terena i analogije sa mjerenim brzinama na drugim vodotocima u Crnoj Gori pri velikim vodama. </w:t>
      </w:r>
    </w:p>
    <w:p w14:paraId="1A0D3B7D" w14:textId="77777777" w:rsidR="00F20E2C" w:rsidRPr="00511143" w:rsidRDefault="00F20E2C" w:rsidP="00F20E2C">
      <w:pPr>
        <w:widowControl w:val="0"/>
        <w:autoSpaceDE w:val="0"/>
        <w:autoSpaceDN w:val="0"/>
        <w:spacing w:after="0" w:line="240" w:lineRule="auto"/>
        <w:jc w:val="both"/>
        <w:rPr>
          <w:rFonts w:ascii="Arial" w:eastAsia="Calibri" w:hAnsi="Arial" w:cs="Arial"/>
          <w:lang w:val="sr-Latn-ME"/>
        </w:rPr>
      </w:pPr>
      <w:r w:rsidRPr="00511143">
        <w:rPr>
          <w:rFonts w:ascii="Arial" w:eastAsia="Calibri" w:hAnsi="Arial" w:cs="Arial"/>
          <w:lang w:val="sr-Latn-ME"/>
        </w:rPr>
        <w:t>Konstatovani su i radovi izvedeni nekoliko dana poslije poplava na proširenju korita i izradi nasipa od aluvijalnog materijala, o čemu je sačinjen Izvještaj.</w:t>
      </w:r>
    </w:p>
    <w:p w14:paraId="08AFF305" w14:textId="2F2C4C95" w:rsidR="00F20E2C" w:rsidRPr="00511143" w:rsidRDefault="00F20E2C" w:rsidP="00F20E2C">
      <w:pPr>
        <w:autoSpaceDN w:val="0"/>
        <w:spacing w:line="240" w:lineRule="auto"/>
        <w:jc w:val="both"/>
        <w:rPr>
          <w:rFonts w:ascii="Arial" w:eastAsia="Calibri" w:hAnsi="Arial" w:cs="Arial"/>
          <w:lang w:val="sr-Latn-ME"/>
        </w:rPr>
      </w:pPr>
      <w:r w:rsidRPr="00511143">
        <w:rPr>
          <w:rFonts w:ascii="Arial" w:eastAsia="Calibri" w:hAnsi="Arial" w:cs="Arial"/>
          <w:lang w:val="sr-Latn-ME"/>
        </w:rPr>
        <w:t>Analiza raspoloživih podatak ZHMS ukazuje da je u periodu 3</w:t>
      </w:r>
      <w:r>
        <w:rPr>
          <w:rFonts w:ascii="Arial" w:eastAsia="Calibri" w:hAnsi="Arial" w:cs="Arial"/>
          <w:lang w:val="sr-Latn-ME"/>
        </w:rPr>
        <w:t xml:space="preserve"> i </w:t>
      </w:r>
      <w:r w:rsidRPr="00511143">
        <w:rPr>
          <w:rFonts w:ascii="Arial" w:eastAsia="Calibri" w:hAnsi="Arial" w:cs="Arial"/>
          <w:lang w:val="sr-Latn-ME"/>
        </w:rPr>
        <w:t>4</w:t>
      </w:r>
      <w:r>
        <w:rPr>
          <w:rFonts w:ascii="Arial" w:eastAsia="Calibri" w:hAnsi="Arial" w:cs="Arial"/>
          <w:lang w:val="sr-Latn-ME"/>
        </w:rPr>
        <w:t>-og</w:t>
      </w:r>
      <w:r w:rsidRPr="00511143">
        <w:rPr>
          <w:rFonts w:ascii="Arial" w:eastAsia="Calibri" w:hAnsi="Arial" w:cs="Arial"/>
          <w:lang w:val="sr-Latn-ME"/>
        </w:rPr>
        <w:t xml:space="preserve"> oktob</w:t>
      </w:r>
      <w:r>
        <w:rPr>
          <w:rFonts w:ascii="Arial" w:eastAsia="Calibri" w:hAnsi="Arial" w:cs="Arial"/>
          <w:lang w:val="sr-Latn-ME"/>
        </w:rPr>
        <w:t>ra</w:t>
      </w:r>
      <w:r w:rsidRPr="00511143">
        <w:rPr>
          <w:rFonts w:ascii="Arial" w:eastAsia="Calibri" w:hAnsi="Arial" w:cs="Arial"/>
          <w:lang w:val="sr-Latn-ME"/>
        </w:rPr>
        <w:t xml:space="preserve"> 2024. godine bilo velikih padavina na prostoru koji obuhvata sliv rijeke Komarnice, te da su količine i intezitet padavina bile najveći uzrok pojave brzog poplavnog talasa na prostoru sela Komarnice. </w:t>
      </w:r>
    </w:p>
    <w:p w14:paraId="6C86FB79" w14:textId="1D18B3FB" w:rsidR="00F20E2C" w:rsidRPr="00511143" w:rsidRDefault="00F20E2C" w:rsidP="00F20E2C">
      <w:pPr>
        <w:widowControl w:val="0"/>
        <w:autoSpaceDE w:val="0"/>
        <w:autoSpaceDN w:val="0"/>
        <w:adjustRightInd w:val="0"/>
        <w:spacing w:before="120" w:after="120" w:line="240" w:lineRule="auto"/>
        <w:jc w:val="both"/>
        <w:rPr>
          <w:rFonts w:ascii="Arial" w:eastAsia="Arial" w:hAnsi="Arial" w:cs="Arial"/>
        </w:rPr>
      </w:pPr>
      <w:r w:rsidRPr="00511143">
        <w:rPr>
          <w:rFonts w:ascii="Arial" w:eastAsia="Arial" w:hAnsi="Arial" w:cs="Arial"/>
        </w:rPr>
        <w:t>Na sanaciji štet</w:t>
      </w:r>
      <w:r w:rsidR="00B230F5">
        <w:rPr>
          <w:rFonts w:ascii="Arial" w:eastAsia="Arial" w:hAnsi="Arial" w:cs="Arial"/>
        </w:rPr>
        <w:t>e</w:t>
      </w:r>
      <w:r w:rsidRPr="00511143">
        <w:rPr>
          <w:rFonts w:ascii="Arial" w:eastAsia="Arial" w:hAnsi="Arial" w:cs="Arial"/>
        </w:rPr>
        <w:t xml:space="preserve"> uključila se i Vojska Crne Gore, koja je izvodila radove na uređenju korita rijeke Komarnice i to na proširenju i produbljenju korita, izrađen je odbrambeni nasip u dužini od 1200 metara. Za izradu nasipa korišćen je postojeći materijal iz korita rijeke.</w:t>
      </w:r>
    </w:p>
    <w:p w14:paraId="116A4360" w14:textId="18E0DD27" w:rsidR="00F20E2C" w:rsidRPr="00511143" w:rsidRDefault="00F20E2C" w:rsidP="00F20E2C">
      <w:pPr>
        <w:widowControl w:val="0"/>
        <w:autoSpaceDE w:val="0"/>
        <w:autoSpaceDN w:val="0"/>
        <w:adjustRightInd w:val="0"/>
        <w:spacing w:before="120" w:after="120" w:line="240" w:lineRule="auto"/>
        <w:jc w:val="both"/>
        <w:rPr>
          <w:rFonts w:ascii="Arial" w:eastAsia="Calibri" w:hAnsi="Arial" w:cs="Arial"/>
        </w:rPr>
      </w:pPr>
      <w:r w:rsidRPr="00511143">
        <w:rPr>
          <w:rFonts w:ascii="Arial" w:eastAsia="Calibri" w:hAnsi="Arial" w:cs="Arial"/>
        </w:rPr>
        <w:t>Preporučeno je od strane ovog organa, u Izvještaju o uzrocima i posljedicama velikih poplava na rijeci Komarnici, da se nastavi na izvođenju ovog vida hitnih mjera, tj. radova na proširenju i produbljenju korita i izgradnji odbrambenog nasipa na ostalom dijelu vodotoka na kojem je došlo do izlivanja u dužini od cca 2 km, kako bi se spriječilo eventualno ponavljanje ovako katastrofalnog scenarija.</w:t>
      </w:r>
      <w:r w:rsidR="00B230F5">
        <w:rPr>
          <w:rFonts w:ascii="Arial" w:eastAsia="Calibri" w:hAnsi="Arial" w:cs="Arial"/>
        </w:rPr>
        <w:t xml:space="preserve"> </w:t>
      </w:r>
      <w:r w:rsidRPr="00FF5B90">
        <w:rPr>
          <w:rFonts w:ascii="Arial" w:eastAsia="Calibri" w:hAnsi="Arial" w:cs="Arial"/>
        </w:rPr>
        <w:t xml:space="preserve">Za ove radove finansijska sredstva obezbijedilo je Ministarstvo poljoprivrede, šumarstva </w:t>
      </w:r>
      <w:bookmarkEnd w:id="3"/>
      <w:r w:rsidRPr="00FF5B90">
        <w:rPr>
          <w:rFonts w:ascii="Arial" w:eastAsia="Calibri" w:hAnsi="Arial" w:cs="Arial"/>
        </w:rPr>
        <w:t>i vodoprivrede</w:t>
      </w:r>
      <w:r w:rsidR="008B74D4" w:rsidRPr="00FF5B90">
        <w:rPr>
          <w:rFonts w:ascii="Arial" w:eastAsia="Calibri" w:hAnsi="Arial" w:cs="Arial"/>
        </w:rPr>
        <w:t xml:space="preserve">, kao i Uprava za vode </w:t>
      </w:r>
      <w:r w:rsidR="00903BBA" w:rsidRPr="00FF5B90">
        <w:rPr>
          <w:rFonts w:ascii="Arial" w:eastAsia="Calibri" w:hAnsi="Arial" w:cs="Arial"/>
        </w:rPr>
        <w:t xml:space="preserve">u iznosu od </w:t>
      </w:r>
      <w:r w:rsidR="008B74D4" w:rsidRPr="00FF5B90">
        <w:rPr>
          <w:rFonts w:ascii="Arial" w:eastAsia="Calibri" w:hAnsi="Arial" w:cs="Arial"/>
        </w:rPr>
        <w:t>10.000€.</w:t>
      </w:r>
      <w:r w:rsidR="008B74D4">
        <w:rPr>
          <w:rFonts w:ascii="Arial" w:eastAsia="Calibri" w:hAnsi="Arial" w:cs="Arial"/>
        </w:rPr>
        <w:t xml:space="preserve"> </w:t>
      </w:r>
    </w:p>
    <w:p w14:paraId="34A77B70" w14:textId="77777777" w:rsidR="00F20E2C" w:rsidRPr="00511143" w:rsidRDefault="00F20E2C" w:rsidP="00F20E2C">
      <w:pPr>
        <w:widowControl w:val="0"/>
        <w:autoSpaceDE w:val="0"/>
        <w:autoSpaceDN w:val="0"/>
        <w:spacing w:before="95" w:after="0" w:line="240" w:lineRule="auto"/>
        <w:jc w:val="both"/>
        <w:outlineLvl w:val="3"/>
        <w:rPr>
          <w:rFonts w:ascii="Arial" w:eastAsia="Arial" w:hAnsi="Arial" w:cs="Arial"/>
          <w:b/>
          <w:bCs/>
          <w:spacing w:val="-4"/>
          <w:u w:val="single"/>
          <w:lang w:val="bs"/>
        </w:rPr>
      </w:pPr>
      <w:r w:rsidRPr="00511143">
        <w:rPr>
          <w:rFonts w:ascii="Arial" w:eastAsia="Arial" w:hAnsi="Arial" w:cs="Arial"/>
          <w:b/>
          <w:bCs/>
          <w:u w:val="single"/>
          <w:lang w:val="bs"/>
        </w:rPr>
        <w:t>Koncesiono pravo u oblasti voda</w:t>
      </w:r>
    </w:p>
    <w:p w14:paraId="18374F0F" w14:textId="77777777" w:rsidR="00F20E2C" w:rsidRPr="00511143" w:rsidRDefault="00F20E2C" w:rsidP="00F20E2C">
      <w:pPr>
        <w:autoSpaceDE w:val="0"/>
        <w:autoSpaceDN w:val="0"/>
        <w:adjustRightInd w:val="0"/>
        <w:spacing w:after="0" w:line="240" w:lineRule="auto"/>
        <w:jc w:val="both"/>
        <w:rPr>
          <w:rFonts w:ascii="Arial" w:eastAsia="Calibri" w:hAnsi="Arial" w:cs="Arial"/>
        </w:rPr>
      </w:pPr>
    </w:p>
    <w:p w14:paraId="1CE09DFC" w14:textId="77777777" w:rsidR="00F20E2C" w:rsidRPr="00511143" w:rsidRDefault="00F20E2C" w:rsidP="00F20E2C">
      <w:pPr>
        <w:widowControl w:val="0"/>
        <w:autoSpaceDE w:val="0"/>
        <w:autoSpaceDN w:val="0"/>
        <w:spacing w:after="0" w:line="240" w:lineRule="auto"/>
        <w:jc w:val="both"/>
        <w:rPr>
          <w:rFonts w:ascii="Arial" w:eastAsia="Arial" w:hAnsi="Arial" w:cs="Arial"/>
          <w:lang w:val="bs"/>
        </w:rPr>
      </w:pPr>
      <w:r w:rsidRPr="00511143">
        <w:rPr>
          <w:rFonts w:ascii="Arial" w:eastAsia="Arial" w:hAnsi="Arial" w:cs="Arial"/>
          <w:lang w:val="bs"/>
        </w:rPr>
        <w:t>Koncesiono pravo korišćenja prirodnog bogatstva može se ostvariti na način i pod uslovima definisanim</w:t>
      </w:r>
      <w:r w:rsidRPr="00511143">
        <w:rPr>
          <w:rFonts w:ascii="Arial" w:eastAsia="Arial" w:hAnsi="Arial" w:cs="Arial"/>
          <w:spacing w:val="-2"/>
          <w:lang w:val="bs"/>
        </w:rPr>
        <w:t xml:space="preserve"> </w:t>
      </w:r>
      <w:r w:rsidRPr="00511143">
        <w:rPr>
          <w:rFonts w:ascii="Arial" w:eastAsia="Arial" w:hAnsi="Arial" w:cs="Arial"/>
          <w:lang w:val="bs"/>
        </w:rPr>
        <w:t>zakonom. Pravni</w:t>
      </w:r>
      <w:r w:rsidRPr="00511143">
        <w:rPr>
          <w:rFonts w:ascii="Arial" w:eastAsia="Arial" w:hAnsi="Arial" w:cs="Arial"/>
          <w:spacing w:val="-6"/>
          <w:lang w:val="bs"/>
        </w:rPr>
        <w:t xml:space="preserve"> </w:t>
      </w:r>
      <w:r w:rsidRPr="00511143">
        <w:rPr>
          <w:rFonts w:ascii="Arial" w:eastAsia="Arial" w:hAnsi="Arial" w:cs="Arial"/>
          <w:lang w:val="bs"/>
        </w:rPr>
        <w:t>okvir</w:t>
      </w:r>
      <w:r w:rsidRPr="00511143">
        <w:rPr>
          <w:rFonts w:ascii="Arial" w:eastAsia="Arial" w:hAnsi="Arial" w:cs="Arial"/>
          <w:spacing w:val="-2"/>
          <w:lang w:val="bs"/>
        </w:rPr>
        <w:t xml:space="preserve"> </w:t>
      </w:r>
      <w:r w:rsidRPr="00511143">
        <w:rPr>
          <w:rFonts w:ascii="Arial" w:eastAsia="Arial" w:hAnsi="Arial" w:cs="Arial"/>
          <w:lang w:val="bs"/>
        </w:rPr>
        <w:t>koji</w:t>
      </w:r>
      <w:r w:rsidRPr="00511143">
        <w:rPr>
          <w:rFonts w:ascii="Arial" w:eastAsia="Arial" w:hAnsi="Arial" w:cs="Arial"/>
          <w:spacing w:val="-1"/>
          <w:lang w:val="bs"/>
        </w:rPr>
        <w:t xml:space="preserve"> </w:t>
      </w:r>
      <w:r w:rsidRPr="00511143">
        <w:rPr>
          <w:rFonts w:ascii="Arial" w:eastAsia="Arial" w:hAnsi="Arial" w:cs="Arial"/>
          <w:lang w:val="bs"/>
        </w:rPr>
        <w:t>reguliše postupak</w:t>
      </w:r>
      <w:r w:rsidRPr="00511143">
        <w:rPr>
          <w:rFonts w:ascii="Arial" w:eastAsia="Arial" w:hAnsi="Arial" w:cs="Arial"/>
          <w:spacing w:val="-5"/>
          <w:lang w:val="bs"/>
        </w:rPr>
        <w:t xml:space="preserve"> </w:t>
      </w:r>
      <w:r w:rsidRPr="00511143">
        <w:rPr>
          <w:rFonts w:ascii="Arial" w:eastAsia="Arial" w:hAnsi="Arial" w:cs="Arial"/>
          <w:lang w:val="bs"/>
        </w:rPr>
        <w:t>dodjele</w:t>
      </w:r>
      <w:r w:rsidRPr="00511143">
        <w:rPr>
          <w:rFonts w:ascii="Arial" w:eastAsia="Arial" w:hAnsi="Arial" w:cs="Arial"/>
          <w:spacing w:val="-3"/>
          <w:lang w:val="bs"/>
        </w:rPr>
        <w:t xml:space="preserve"> </w:t>
      </w:r>
      <w:r w:rsidRPr="00511143">
        <w:rPr>
          <w:rFonts w:ascii="Arial" w:eastAsia="Arial" w:hAnsi="Arial" w:cs="Arial"/>
          <w:lang w:val="bs"/>
        </w:rPr>
        <w:t>koncesije</w:t>
      </w:r>
      <w:r w:rsidRPr="00511143">
        <w:rPr>
          <w:rFonts w:ascii="Arial" w:eastAsia="Arial" w:hAnsi="Arial" w:cs="Arial"/>
          <w:spacing w:val="-3"/>
          <w:lang w:val="bs"/>
        </w:rPr>
        <w:t xml:space="preserve"> </w:t>
      </w:r>
      <w:r w:rsidRPr="00511143">
        <w:rPr>
          <w:rFonts w:ascii="Arial" w:eastAsia="Arial" w:hAnsi="Arial" w:cs="Arial"/>
          <w:lang w:val="bs"/>
        </w:rPr>
        <w:t>u</w:t>
      </w:r>
      <w:r w:rsidRPr="00511143">
        <w:rPr>
          <w:rFonts w:ascii="Arial" w:eastAsia="Arial" w:hAnsi="Arial" w:cs="Arial"/>
          <w:spacing w:val="-3"/>
          <w:lang w:val="bs"/>
        </w:rPr>
        <w:t xml:space="preserve"> </w:t>
      </w:r>
      <w:r w:rsidRPr="00511143">
        <w:rPr>
          <w:rFonts w:ascii="Arial" w:eastAsia="Arial" w:hAnsi="Arial" w:cs="Arial"/>
          <w:lang w:val="bs"/>
        </w:rPr>
        <w:t>oblasti</w:t>
      </w:r>
      <w:r w:rsidRPr="00511143">
        <w:rPr>
          <w:rFonts w:ascii="Arial" w:eastAsia="Arial" w:hAnsi="Arial" w:cs="Arial"/>
          <w:spacing w:val="-1"/>
          <w:lang w:val="bs"/>
        </w:rPr>
        <w:t xml:space="preserve"> </w:t>
      </w:r>
      <w:r w:rsidRPr="00511143">
        <w:rPr>
          <w:rFonts w:ascii="Arial" w:eastAsia="Arial" w:hAnsi="Arial" w:cs="Arial"/>
          <w:lang w:val="bs"/>
        </w:rPr>
        <w:t>voda kao i finansiranje</w:t>
      </w:r>
      <w:r w:rsidRPr="00511143">
        <w:rPr>
          <w:rFonts w:ascii="Arial" w:eastAsia="Arial" w:hAnsi="Arial" w:cs="Arial"/>
          <w:spacing w:val="-4"/>
          <w:lang w:val="bs"/>
        </w:rPr>
        <w:t xml:space="preserve"> </w:t>
      </w:r>
      <w:r w:rsidRPr="00511143">
        <w:rPr>
          <w:rFonts w:ascii="Arial" w:eastAsia="Arial" w:hAnsi="Arial" w:cs="Arial"/>
          <w:lang w:val="bs"/>
        </w:rPr>
        <w:t>upravljanja</w:t>
      </w:r>
      <w:r w:rsidRPr="00511143">
        <w:rPr>
          <w:rFonts w:ascii="Arial" w:eastAsia="Arial" w:hAnsi="Arial" w:cs="Arial"/>
          <w:spacing w:val="-4"/>
          <w:lang w:val="bs"/>
        </w:rPr>
        <w:t xml:space="preserve"> </w:t>
      </w:r>
      <w:r w:rsidRPr="00511143">
        <w:rPr>
          <w:rFonts w:ascii="Arial" w:eastAsia="Arial" w:hAnsi="Arial" w:cs="Arial"/>
          <w:lang w:val="bs"/>
        </w:rPr>
        <w:t>vodama</w:t>
      </w:r>
      <w:r w:rsidRPr="00511143">
        <w:rPr>
          <w:rFonts w:ascii="Arial" w:eastAsia="Arial" w:hAnsi="Arial" w:cs="Arial"/>
          <w:spacing w:val="-9"/>
          <w:lang w:val="bs"/>
        </w:rPr>
        <w:t xml:space="preserve"> </w:t>
      </w:r>
      <w:r w:rsidRPr="00511143">
        <w:rPr>
          <w:rFonts w:ascii="Arial" w:eastAsia="Arial" w:hAnsi="Arial" w:cs="Arial"/>
          <w:lang w:val="bs"/>
        </w:rPr>
        <w:t>čine</w:t>
      </w:r>
      <w:r w:rsidRPr="00511143">
        <w:rPr>
          <w:rFonts w:ascii="Arial" w:eastAsia="Arial" w:hAnsi="Arial" w:cs="Arial"/>
          <w:spacing w:val="-9"/>
          <w:lang w:val="bs"/>
        </w:rPr>
        <w:t xml:space="preserve"> </w:t>
      </w:r>
      <w:r w:rsidRPr="00511143">
        <w:rPr>
          <w:rFonts w:ascii="Arial" w:eastAsia="Arial" w:hAnsi="Arial" w:cs="Arial"/>
          <w:lang w:val="bs"/>
        </w:rPr>
        <w:t>Zakon</w:t>
      </w:r>
      <w:r w:rsidRPr="00511143">
        <w:rPr>
          <w:rFonts w:ascii="Arial" w:eastAsia="Arial" w:hAnsi="Arial" w:cs="Arial"/>
          <w:spacing w:val="-9"/>
          <w:lang w:val="bs"/>
        </w:rPr>
        <w:t xml:space="preserve"> </w:t>
      </w:r>
      <w:r w:rsidRPr="00511143">
        <w:rPr>
          <w:rFonts w:ascii="Arial" w:eastAsia="Arial" w:hAnsi="Arial" w:cs="Arial"/>
          <w:lang w:val="bs"/>
        </w:rPr>
        <w:t>o</w:t>
      </w:r>
      <w:r w:rsidRPr="00511143">
        <w:rPr>
          <w:rFonts w:ascii="Arial" w:eastAsia="Arial" w:hAnsi="Arial" w:cs="Arial"/>
          <w:spacing w:val="-4"/>
          <w:lang w:val="bs"/>
        </w:rPr>
        <w:t xml:space="preserve"> </w:t>
      </w:r>
      <w:r w:rsidRPr="00511143">
        <w:rPr>
          <w:rFonts w:ascii="Arial" w:eastAsia="Arial" w:hAnsi="Arial" w:cs="Arial"/>
          <w:lang w:val="bs"/>
        </w:rPr>
        <w:t>koncesijama</w:t>
      </w:r>
      <w:r w:rsidRPr="00511143">
        <w:rPr>
          <w:rFonts w:ascii="Arial" w:eastAsia="Arial" w:hAnsi="Arial" w:cs="Arial"/>
          <w:spacing w:val="-4"/>
          <w:lang w:val="bs"/>
        </w:rPr>
        <w:t xml:space="preserve"> </w:t>
      </w:r>
      <w:r w:rsidRPr="00511143">
        <w:rPr>
          <w:rFonts w:ascii="Arial" w:eastAsia="Arial" w:hAnsi="Arial" w:cs="Arial"/>
          <w:lang w:val="bs"/>
        </w:rPr>
        <w:t>(„Službeni</w:t>
      </w:r>
      <w:r w:rsidRPr="00511143">
        <w:rPr>
          <w:rFonts w:ascii="Arial" w:eastAsia="Arial" w:hAnsi="Arial" w:cs="Arial"/>
          <w:spacing w:val="-7"/>
          <w:lang w:val="bs"/>
        </w:rPr>
        <w:t xml:space="preserve"> </w:t>
      </w:r>
      <w:r w:rsidRPr="00511143">
        <w:rPr>
          <w:rFonts w:ascii="Arial" w:eastAsia="Arial" w:hAnsi="Arial" w:cs="Arial"/>
          <w:lang w:val="bs"/>
        </w:rPr>
        <w:t>list</w:t>
      </w:r>
      <w:r w:rsidRPr="00511143">
        <w:rPr>
          <w:rFonts w:ascii="Arial" w:eastAsia="Arial" w:hAnsi="Arial" w:cs="Arial"/>
          <w:spacing w:val="-5"/>
          <w:lang w:val="bs"/>
        </w:rPr>
        <w:t xml:space="preserve"> </w:t>
      </w:r>
      <w:r w:rsidRPr="00511143">
        <w:rPr>
          <w:rFonts w:ascii="Arial" w:eastAsia="Arial" w:hAnsi="Arial" w:cs="Arial"/>
          <w:lang w:val="bs"/>
        </w:rPr>
        <w:t>CG”,</w:t>
      </w:r>
      <w:r w:rsidRPr="00511143">
        <w:rPr>
          <w:rFonts w:ascii="Arial" w:eastAsia="Arial" w:hAnsi="Arial" w:cs="Arial"/>
          <w:spacing w:val="-5"/>
          <w:lang w:val="bs"/>
        </w:rPr>
        <w:t xml:space="preserve"> </w:t>
      </w:r>
      <w:r w:rsidRPr="00511143">
        <w:rPr>
          <w:rFonts w:ascii="Arial" w:eastAsia="Arial" w:hAnsi="Arial" w:cs="Arial"/>
          <w:lang w:val="bs"/>
        </w:rPr>
        <w:t>br.</w:t>
      </w:r>
      <w:r w:rsidRPr="00511143">
        <w:rPr>
          <w:rFonts w:ascii="Arial" w:eastAsia="Arial" w:hAnsi="Arial" w:cs="Arial"/>
          <w:spacing w:val="-10"/>
          <w:lang w:val="bs"/>
        </w:rPr>
        <w:t xml:space="preserve"> </w:t>
      </w:r>
      <w:r w:rsidRPr="00511143">
        <w:rPr>
          <w:rFonts w:ascii="Arial" w:eastAsia="Arial" w:hAnsi="Arial" w:cs="Arial"/>
          <w:lang w:val="bs"/>
        </w:rPr>
        <w:t>8/09</w:t>
      </w:r>
      <w:r w:rsidRPr="00511143">
        <w:rPr>
          <w:rFonts w:ascii="Arial" w:eastAsia="Arial" w:hAnsi="Arial" w:cs="Arial"/>
          <w:spacing w:val="-4"/>
          <w:lang w:val="bs"/>
        </w:rPr>
        <w:t xml:space="preserve">, </w:t>
      </w:r>
      <w:r w:rsidRPr="00511143">
        <w:rPr>
          <w:rFonts w:ascii="Arial" w:eastAsia="Arial" w:hAnsi="Arial" w:cs="Arial"/>
          <w:lang w:val="bs"/>
        </w:rPr>
        <w:t>73/19 i 125/23), Zakon o vodama („Službeni list RCG“, br. 27/07, „Službeni list CG“, br. 73/10, 32/11, 47/11, 48/15, 52/16, 55/16, 2/17, 80/17, 84/18 i 84/24), Zakon o finansiranju upravljanja vodama („Službeni list CG“,</w:t>
      </w:r>
      <w:r w:rsidRPr="00511143">
        <w:rPr>
          <w:rFonts w:ascii="Arial" w:eastAsia="Arial" w:hAnsi="Arial" w:cs="Arial"/>
          <w:spacing w:val="-5"/>
          <w:lang w:val="bs"/>
        </w:rPr>
        <w:t xml:space="preserve"> </w:t>
      </w:r>
      <w:r w:rsidRPr="00511143">
        <w:rPr>
          <w:rFonts w:ascii="Arial" w:eastAsia="Arial" w:hAnsi="Arial" w:cs="Arial"/>
          <w:lang w:val="bs"/>
        </w:rPr>
        <w:t>br. 65/08,</w:t>
      </w:r>
      <w:r w:rsidRPr="00511143">
        <w:rPr>
          <w:rFonts w:ascii="Arial" w:eastAsia="Arial" w:hAnsi="Arial" w:cs="Arial"/>
          <w:spacing w:val="-5"/>
          <w:lang w:val="bs"/>
        </w:rPr>
        <w:t xml:space="preserve"> </w:t>
      </w:r>
      <w:r w:rsidRPr="00511143">
        <w:rPr>
          <w:rFonts w:ascii="Arial" w:eastAsia="Arial" w:hAnsi="Arial" w:cs="Arial"/>
          <w:lang w:val="bs"/>
        </w:rPr>
        <w:t>74/10,</w:t>
      </w:r>
      <w:r w:rsidRPr="00511143">
        <w:rPr>
          <w:rFonts w:ascii="Arial" w:eastAsia="Arial" w:hAnsi="Arial" w:cs="Arial"/>
          <w:spacing w:val="-5"/>
          <w:lang w:val="bs"/>
        </w:rPr>
        <w:t xml:space="preserve"> </w:t>
      </w:r>
      <w:r w:rsidRPr="00511143">
        <w:rPr>
          <w:rFonts w:ascii="Arial" w:eastAsia="Arial" w:hAnsi="Arial" w:cs="Arial"/>
          <w:lang w:val="bs"/>
        </w:rPr>
        <w:t>40/11</w:t>
      </w:r>
      <w:r w:rsidRPr="00511143">
        <w:rPr>
          <w:rFonts w:ascii="Arial" w:eastAsia="Arial" w:hAnsi="Arial" w:cs="Arial"/>
          <w:spacing w:val="-4"/>
          <w:lang w:val="bs"/>
        </w:rPr>
        <w:t xml:space="preserve"> </w:t>
      </w:r>
      <w:r w:rsidRPr="00511143">
        <w:rPr>
          <w:rFonts w:ascii="Arial" w:eastAsia="Arial" w:hAnsi="Arial" w:cs="Arial"/>
          <w:lang w:val="bs"/>
        </w:rPr>
        <w:t>i</w:t>
      </w:r>
      <w:r w:rsidRPr="00511143">
        <w:rPr>
          <w:rFonts w:ascii="Arial" w:eastAsia="Arial" w:hAnsi="Arial" w:cs="Arial"/>
          <w:spacing w:val="-2"/>
          <w:lang w:val="bs"/>
        </w:rPr>
        <w:t xml:space="preserve"> </w:t>
      </w:r>
      <w:r w:rsidRPr="00511143">
        <w:rPr>
          <w:rFonts w:ascii="Arial" w:eastAsia="Arial" w:hAnsi="Arial" w:cs="Arial"/>
          <w:lang w:val="bs"/>
        </w:rPr>
        <w:t>82/20), Uredba</w:t>
      </w:r>
      <w:r w:rsidRPr="00511143">
        <w:rPr>
          <w:rFonts w:ascii="Arial" w:eastAsia="Arial" w:hAnsi="Arial" w:cs="Arial"/>
          <w:spacing w:val="-4"/>
          <w:lang w:val="bs"/>
        </w:rPr>
        <w:t xml:space="preserve"> </w:t>
      </w:r>
      <w:r w:rsidRPr="00511143">
        <w:rPr>
          <w:rFonts w:ascii="Arial" w:eastAsia="Arial" w:hAnsi="Arial" w:cs="Arial"/>
          <w:lang w:val="bs"/>
        </w:rPr>
        <w:t>o</w:t>
      </w:r>
      <w:r w:rsidRPr="00511143">
        <w:rPr>
          <w:rFonts w:ascii="Arial" w:eastAsia="Arial" w:hAnsi="Arial" w:cs="Arial"/>
          <w:spacing w:val="-4"/>
          <w:lang w:val="bs"/>
        </w:rPr>
        <w:t xml:space="preserve"> </w:t>
      </w:r>
      <w:r w:rsidRPr="00511143">
        <w:rPr>
          <w:rFonts w:ascii="Arial" w:eastAsia="Arial" w:hAnsi="Arial" w:cs="Arial"/>
          <w:lang w:val="bs"/>
        </w:rPr>
        <w:t>bližem</w:t>
      </w:r>
      <w:r w:rsidRPr="00511143">
        <w:rPr>
          <w:rFonts w:ascii="Arial" w:eastAsia="Arial" w:hAnsi="Arial" w:cs="Arial"/>
          <w:spacing w:val="-7"/>
          <w:lang w:val="bs"/>
        </w:rPr>
        <w:t xml:space="preserve"> </w:t>
      </w:r>
      <w:r w:rsidRPr="00511143">
        <w:rPr>
          <w:rFonts w:ascii="Arial" w:eastAsia="Arial" w:hAnsi="Arial" w:cs="Arial"/>
          <w:lang w:val="bs"/>
        </w:rPr>
        <w:t>načinu</w:t>
      </w:r>
      <w:r w:rsidRPr="00511143">
        <w:rPr>
          <w:rFonts w:ascii="Arial" w:eastAsia="Arial" w:hAnsi="Arial" w:cs="Arial"/>
          <w:spacing w:val="-4"/>
          <w:lang w:val="bs"/>
        </w:rPr>
        <w:t xml:space="preserve"> </w:t>
      </w:r>
      <w:r w:rsidRPr="00511143">
        <w:rPr>
          <w:rFonts w:ascii="Arial" w:eastAsia="Arial" w:hAnsi="Arial" w:cs="Arial"/>
          <w:lang w:val="bs"/>
        </w:rPr>
        <w:t>sprovođenja</w:t>
      </w:r>
      <w:r w:rsidRPr="00511143">
        <w:rPr>
          <w:rFonts w:ascii="Arial" w:eastAsia="Arial" w:hAnsi="Arial" w:cs="Arial"/>
          <w:spacing w:val="-4"/>
          <w:lang w:val="bs"/>
        </w:rPr>
        <w:t xml:space="preserve"> </w:t>
      </w:r>
      <w:r w:rsidRPr="00511143">
        <w:rPr>
          <w:rFonts w:ascii="Arial" w:eastAsia="Arial" w:hAnsi="Arial" w:cs="Arial"/>
          <w:lang w:val="bs"/>
        </w:rPr>
        <w:t>postupka</w:t>
      </w:r>
      <w:r w:rsidRPr="00511143">
        <w:rPr>
          <w:rFonts w:ascii="Arial" w:eastAsia="Arial" w:hAnsi="Arial" w:cs="Arial"/>
          <w:spacing w:val="-4"/>
          <w:lang w:val="bs"/>
        </w:rPr>
        <w:t xml:space="preserve"> </w:t>
      </w:r>
      <w:r w:rsidRPr="00511143">
        <w:rPr>
          <w:rFonts w:ascii="Arial" w:eastAsia="Arial" w:hAnsi="Arial" w:cs="Arial"/>
          <w:lang w:val="bs"/>
        </w:rPr>
        <w:t>javnog nadmetanja u otvorenom i dvostepenom postupku davanja koncesije („Službeni list CG“, br. 67/09) i Odluka o visini i načinu obračunavanja vodnih naknada i kriterijumima i načinu utvrđivanja stepena zagađenosti voda („Službeni list CG“, br. 29/09, 39/19, 96/20 i 74/21).</w:t>
      </w:r>
    </w:p>
    <w:p w14:paraId="7019947A" w14:textId="77777777" w:rsidR="00F20E2C" w:rsidRPr="00511143" w:rsidRDefault="00F20E2C" w:rsidP="00F20E2C">
      <w:pPr>
        <w:widowControl w:val="0"/>
        <w:autoSpaceDE w:val="0"/>
        <w:autoSpaceDN w:val="0"/>
        <w:spacing w:after="0" w:line="240" w:lineRule="auto"/>
        <w:jc w:val="both"/>
        <w:rPr>
          <w:rFonts w:ascii="Arial" w:eastAsia="Arial" w:hAnsi="Arial" w:cs="Arial"/>
          <w:lang w:val="bs"/>
        </w:rPr>
      </w:pPr>
    </w:p>
    <w:p w14:paraId="2061F48C" w14:textId="77777777" w:rsidR="00F20E2C" w:rsidRPr="00511143" w:rsidRDefault="00F20E2C" w:rsidP="00F20E2C">
      <w:pPr>
        <w:widowControl w:val="0"/>
        <w:autoSpaceDE w:val="0"/>
        <w:autoSpaceDN w:val="0"/>
        <w:spacing w:after="0" w:line="240" w:lineRule="auto"/>
        <w:jc w:val="both"/>
        <w:rPr>
          <w:rFonts w:ascii="Arial" w:eastAsia="Arial" w:hAnsi="Arial" w:cs="Arial"/>
          <w:lang w:val="bs"/>
        </w:rPr>
      </w:pPr>
      <w:r w:rsidRPr="00511143">
        <w:rPr>
          <w:rFonts w:ascii="Arial" w:eastAsia="Arial" w:hAnsi="Arial" w:cs="Arial"/>
          <w:lang w:val="bs"/>
        </w:rPr>
        <w:t>Koncesije na javnom vodnom dobru definisane su čl. 134 Zakona o vodama, a što je u skladu sa članom</w:t>
      </w:r>
      <w:r w:rsidRPr="00511143">
        <w:rPr>
          <w:rFonts w:ascii="Arial" w:eastAsia="Arial" w:hAnsi="Arial" w:cs="Arial"/>
          <w:spacing w:val="-12"/>
          <w:lang w:val="bs"/>
        </w:rPr>
        <w:t xml:space="preserve"> </w:t>
      </w:r>
      <w:r w:rsidRPr="00511143">
        <w:rPr>
          <w:rFonts w:ascii="Arial" w:eastAsia="Arial" w:hAnsi="Arial" w:cs="Arial"/>
          <w:lang w:val="bs"/>
        </w:rPr>
        <w:t>6</w:t>
      </w:r>
      <w:r w:rsidRPr="00511143">
        <w:rPr>
          <w:rFonts w:ascii="Arial" w:eastAsia="Arial" w:hAnsi="Arial" w:cs="Arial"/>
          <w:spacing w:val="-4"/>
          <w:lang w:val="bs"/>
        </w:rPr>
        <w:t xml:space="preserve"> </w:t>
      </w:r>
      <w:r w:rsidRPr="00511143">
        <w:rPr>
          <w:rFonts w:ascii="Arial" w:eastAsia="Arial" w:hAnsi="Arial" w:cs="Arial"/>
          <w:lang w:val="bs"/>
        </w:rPr>
        <w:t>stav</w:t>
      </w:r>
      <w:r w:rsidRPr="00511143">
        <w:rPr>
          <w:rFonts w:ascii="Arial" w:eastAsia="Arial" w:hAnsi="Arial" w:cs="Arial"/>
          <w:spacing w:val="-11"/>
          <w:lang w:val="bs"/>
        </w:rPr>
        <w:t xml:space="preserve"> </w:t>
      </w:r>
      <w:r w:rsidRPr="00511143">
        <w:rPr>
          <w:rFonts w:ascii="Arial" w:eastAsia="Arial" w:hAnsi="Arial" w:cs="Arial"/>
          <w:lang w:val="bs"/>
        </w:rPr>
        <w:t>1</w:t>
      </w:r>
      <w:r w:rsidRPr="00511143">
        <w:rPr>
          <w:rFonts w:ascii="Arial" w:eastAsia="Arial" w:hAnsi="Arial" w:cs="Arial"/>
          <w:spacing w:val="-4"/>
          <w:lang w:val="bs"/>
        </w:rPr>
        <w:t xml:space="preserve"> </w:t>
      </w:r>
      <w:r w:rsidRPr="00511143">
        <w:rPr>
          <w:rFonts w:ascii="Arial" w:eastAsia="Arial" w:hAnsi="Arial" w:cs="Arial"/>
          <w:lang w:val="bs"/>
        </w:rPr>
        <w:t>i</w:t>
      </w:r>
      <w:r w:rsidRPr="00511143">
        <w:rPr>
          <w:rFonts w:ascii="Arial" w:eastAsia="Arial" w:hAnsi="Arial" w:cs="Arial"/>
          <w:spacing w:val="-7"/>
          <w:lang w:val="bs"/>
        </w:rPr>
        <w:t xml:space="preserve"> </w:t>
      </w:r>
      <w:r w:rsidRPr="00511143">
        <w:rPr>
          <w:rFonts w:ascii="Arial" w:eastAsia="Arial" w:hAnsi="Arial" w:cs="Arial"/>
          <w:lang w:val="bs"/>
        </w:rPr>
        <w:t>2</w:t>
      </w:r>
      <w:r w:rsidRPr="00511143">
        <w:rPr>
          <w:rFonts w:ascii="Arial" w:eastAsia="Arial" w:hAnsi="Arial" w:cs="Arial"/>
          <w:spacing w:val="-9"/>
          <w:lang w:val="bs"/>
        </w:rPr>
        <w:t xml:space="preserve"> </w:t>
      </w:r>
      <w:r w:rsidRPr="00511143">
        <w:rPr>
          <w:rFonts w:ascii="Arial" w:eastAsia="Arial" w:hAnsi="Arial" w:cs="Arial"/>
          <w:lang w:val="bs"/>
        </w:rPr>
        <w:t>Zakona</w:t>
      </w:r>
      <w:r w:rsidRPr="00511143">
        <w:rPr>
          <w:rFonts w:ascii="Arial" w:eastAsia="Arial" w:hAnsi="Arial" w:cs="Arial"/>
          <w:spacing w:val="-4"/>
          <w:lang w:val="bs"/>
        </w:rPr>
        <w:t xml:space="preserve"> </w:t>
      </w:r>
      <w:r w:rsidRPr="00511143">
        <w:rPr>
          <w:rFonts w:ascii="Arial" w:eastAsia="Arial" w:hAnsi="Arial" w:cs="Arial"/>
          <w:lang w:val="bs"/>
        </w:rPr>
        <w:t>o</w:t>
      </w:r>
      <w:r w:rsidRPr="00511143">
        <w:rPr>
          <w:rFonts w:ascii="Arial" w:eastAsia="Arial" w:hAnsi="Arial" w:cs="Arial"/>
          <w:spacing w:val="-9"/>
          <w:lang w:val="bs"/>
        </w:rPr>
        <w:t xml:space="preserve"> </w:t>
      </w:r>
      <w:r w:rsidRPr="00511143">
        <w:rPr>
          <w:rFonts w:ascii="Arial" w:eastAsia="Arial" w:hAnsi="Arial" w:cs="Arial"/>
          <w:lang w:val="bs"/>
        </w:rPr>
        <w:t>koncesijama,</w:t>
      </w:r>
      <w:r w:rsidRPr="00511143">
        <w:rPr>
          <w:rFonts w:ascii="Arial" w:eastAsia="Arial" w:hAnsi="Arial" w:cs="Arial"/>
          <w:spacing w:val="-5"/>
          <w:lang w:val="bs"/>
        </w:rPr>
        <w:t xml:space="preserve"> </w:t>
      </w:r>
      <w:r w:rsidRPr="00511143">
        <w:rPr>
          <w:rFonts w:ascii="Arial" w:eastAsia="Arial" w:hAnsi="Arial" w:cs="Arial"/>
          <w:lang w:val="bs"/>
        </w:rPr>
        <w:t>kojim</w:t>
      </w:r>
      <w:r w:rsidRPr="00511143">
        <w:rPr>
          <w:rFonts w:ascii="Arial" w:eastAsia="Arial" w:hAnsi="Arial" w:cs="Arial"/>
          <w:spacing w:val="-8"/>
          <w:lang w:val="bs"/>
        </w:rPr>
        <w:t xml:space="preserve"> </w:t>
      </w:r>
      <w:r w:rsidRPr="00511143">
        <w:rPr>
          <w:rFonts w:ascii="Arial" w:eastAsia="Arial" w:hAnsi="Arial" w:cs="Arial"/>
          <w:lang w:val="bs"/>
        </w:rPr>
        <w:t>je</w:t>
      </w:r>
      <w:r w:rsidRPr="00511143">
        <w:rPr>
          <w:rFonts w:ascii="Arial" w:eastAsia="Arial" w:hAnsi="Arial" w:cs="Arial"/>
          <w:spacing w:val="-4"/>
          <w:lang w:val="bs"/>
        </w:rPr>
        <w:t xml:space="preserve"> </w:t>
      </w:r>
      <w:r w:rsidRPr="00511143">
        <w:rPr>
          <w:rFonts w:ascii="Arial" w:eastAsia="Arial" w:hAnsi="Arial" w:cs="Arial"/>
          <w:lang w:val="bs"/>
        </w:rPr>
        <w:t>uređen</w:t>
      </w:r>
      <w:r w:rsidRPr="00511143">
        <w:rPr>
          <w:rFonts w:ascii="Arial" w:eastAsia="Arial" w:hAnsi="Arial" w:cs="Arial"/>
          <w:spacing w:val="-9"/>
          <w:lang w:val="bs"/>
        </w:rPr>
        <w:t xml:space="preserve"> </w:t>
      </w:r>
      <w:r w:rsidRPr="00511143">
        <w:rPr>
          <w:rFonts w:ascii="Arial" w:eastAsia="Arial" w:hAnsi="Arial" w:cs="Arial"/>
          <w:lang w:val="bs"/>
        </w:rPr>
        <w:t>način</w:t>
      </w:r>
      <w:r w:rsidRPr="00511143">
        <w:rPr>
          <w:rFonts w:ascii="Arial" w:eastAsia="Arial" w:hAnsi="Arial" w:cs="Arial"/>
          <w:spacing w:val="-4"/>
          <w:lang w:val="bs"/>
        </w:rPr>
        <w:t xml:space="preserve"> </w:t>
      </w:r>
      <w:r w:rsidRPr="00511143">
        <w:rPr>
          <w:rFonts w:ascii="Arial" w:eastAsia="Arial" w:hAnsi="Arial" w:cs="Arial"/>
          <w:lang w:val="bs"/>
        </w:rPr>
        <w:t>i</w:t>
      </w:r>
      <w:r w:rsidRPr="00511143">
        <w:rPr>
          <w:rFonts w:ascii="Arial" w:eastAsia="Arial" w:hAnsi="Arial" w:cs="Arial"/>
          <w:spacing w:val="-7"/>
          <w:lang w:val="bs"/>
        </w:rPr>
        <w:t xml:space="preserve"> </w:t>
      </w:r>
      <w:r w:rsidRPr="00511143">
        <w:rPr>
          <w:rFonts w:ascii="Arial" w:eastAsia="Arial" w:hAnsi="Arial" w:cs="Arial"/>
          <w:lang w:val="bs"/>
        </w:rPr>
        <w:t>postupak</w:t>
      </w:r>
      <w:r w:rsidRPr="00511143">
        <w:rPr>
          <w:rFonts w:ascii="Arial" w:eastAsia="Arial" w:hAnsi="Arial" w:cs="Arial"/>
          <w:spacing w:val="-6"/>
          <w:lang w:val="bs"/>
        </w:rPr>
        <w:t xml:space="preserve"> </w:t>
      </w:r>
      <w:r w:rsidRPr="00511143">
        <w:rPr>
          <w:rFonts w:ascii="Arial" w:eastAsia="Arial" w:hAnsi="Arial" w:cs="Arial"/>
          <w:lang w:val="bs"/>
        </w:rPr>
        <w:t>dobijanja koncesije za korišćenje prirodnih bogatstava. Svako korišćenje voda koje prelazi opštu upotrebu predstavlja posebnu upotrebu, za koju je potrebno steći vodno pravo, ukoliko zakonom nije drukčije određeno. Vodno pravo stiče se vodnom dozvolom ili ugovorom o koncesiji.</w:t>
      </w:r>
    </w:p>
    <w:p w14:paraId="68EF6BCF" w14:textId="77777777" w:rsidR="00F20E2C" w:rsidRPr="00511143" w:rsidRDefault="00F20E2C" w:rsidP="00F20E2C">
      <w:pPr>
        <w:widowControl w:val="0"/>
        <w:autoSpaceDE w:val="0"/>
        <w:autoSpaceDN w:val="0"/>
        <w:spacing w:after="0" w:line="240" w:lineRule="auto"/>
        <w:jc w:val="both"/>
        <w:rPr>
          <w:rFonts w:ascii="Arial" w:eastAsia="Arial" w:hAnsi="Arial" w:cs="Arial"/>
          <w:lang w:val="bs"/>
        </w:rPr>
      </w:pPr>
    </w:p>
    <w:p w14:paraId="4407D2F1" w14:textId="77777777" w:rsidR="00F20E2C" w:rsidRPr="00511143" w:rsidRDefault="00F20E2C" w:rsidP="00F20E2C">
      <w:pPr>
        <w:widowControl w:val="0"/>
        <w:autoSpaceDE w:val="0"/>
        <w:autoSpaceDN w:val="0"/>
        <w:spacing w:after="0" w:line="240" w:lineRule="auto"/>
        <w:jc w:val="both"/>
        <w:rPr>
          <w:rFonts w:ascii="Arial" w:eastAsia="Arial" w:hAnsi="Arial" w:cs="Arial"/>
          <w:spacing w:val="-5"/>
          <w:lang w:val="bs"/>
        </w:rPr>
      </w:pPr>
      <w:r w:rsidRPr="00511143">
        <w:rPr>
          <w:rFonts w:ascii="Arial" w:eastAsia="Arial" w:hAnsi="Arial" w:cs="Arial"/>
          <w:lang w:val="bs"/>
        </w:rPr>
        <w:t>Shodno navedenom, u oblasti voda trenutno je na snazi 10 ugovora o koncesiji, od čega 8 ugovora za korišćenje dijela voda</w:t>
      </w:r>
      <w:r w:rsidRPr="00511143">
        <w:rPr>
          <w:rFonts w:ascii="Arial" w:eastAsia="Arial" w:hAnsi="Arial" w:cs="Arial"/>
          <w:spacing w:val="-10"/>
          <w:lang w:val="bs"/>
        </w:rPr>
        <w:t xml:space="preserve"> </w:t>
      </w:r>
      <w:r w:rsidRPr="00511143">
        <w:rPr>
          <w:rFonts w:ascii="Arial" w:eastAsia="Arial" w:hAnsi="Arial" w:cs="Arial"/>
          <w:lang w:val="bs"/>
        </w:rPr>
        <w:t>za</w:t>
      </w:r>
      <w:r w:rsidRPr="00511143">
        <w:rPr>
          <w:rFonts w:ascii="Arial" w:eastAsia="Arial" w:hAnsi="Arial" w:cs="Arial"/>
          <w:spacing w:val="-15"/>
          <w:lang w:val="bs"/>
        </w:rPr>
        <w:t xml:space="preserve"> </w:t>
      </w:r>
      <w:r w:rsidRPr="00511143">
        <w:rPr>
          <w:rFonts w:ascii="Arial" w:eastAsia="Arial" w:hAnsi="Arial" w:cs="Arial"/>
          <w:lang w:val="bs"/>
        </w:rPr>
        <w:t>potrebe</w:t>
      </w:r>
      <w:r w:rsidRPr="00511143">
        <w:rPr>
          <w:rFonts w:ascii="Arial" w:eastAsia="Arial" w:hAnsi="Arial" w:cs="Arial"/>
          <w:spacing w:val="-15"/>
          <w:lang w:val="bs"/>
        </w:rPr>
        <w:t xml:space="preserve"> </w:t>
      </w:r>
      <w:r w:rsidRPr="00511143">
        <w:rPr>
          <w:rFonts w:ascii="Arial" w:eastAsia="Arial" w:hAnsi="Arial" w:cs="Arial"/>
          <w:lang w:val="bs"/>
        </w:rPr>
        <w:t>flaširanja</w:t>
      </w:r>
      <w:r w:rsidRPr="00511143">
        <w:rPr>
          <w:rFonts w:ascii="Arial" w:eastAsia="Arial" w:hAnsi="Arial" w:cs="Arial"/>
          <w:spacing w:val="-10"/>
          <w:lang w:val="bs"/>
        </w:rPr>
        <w:t xml:space="preserve"> </w:t>
      </w:r>
      <w:r w:rsidRPr="00511143">
        <w:rPr>
          <w:rFonts w:ascii="Arial" w:eastAsia="Arial" w:hAnsi="Arial" w:cs="Arial"/>
          <w:lang w:val="bs"/>
        </w:rPr>
        <w:t>vode</w:t>
      </w:r>
      <w:r w:rsidRPr="00511143">
        <w:rPr>
          <w:rFonts w:ascii="Arial" w:eastAsia="Arial" w:hAnsi="Arial" w:cs="Arial"/>
          <w:spacing w:val="-15"/>
          <w:lang w:val="bs"/>
        </w:rPr>
        <w:t xml:space="preserve"> </w:t>
      </w:r>
      <w:r w:rsidRPr="00511143">
        <w:rPr>
          <w:rFonts w:ascii="Arial" w:eastAsia="Arial" w:hAnsi="Arial" w:cs="Arial"/>
          <w:lang w:val="bs"/>
        </w:rPr>
        <w:t>u</w:t>
      </w:r>
      <w:r w:rsidRPr="00511143">
        <w:rPr>
          <w:rFonts w:ascii="Arial" w:eastAsia="Arial" w:hAnsi="Arial" w:cs="Arial"/>
          <w:spacing w:val="-10"/>
          <w:lang w:val="bs"/>
        </w:rPr>
        <w:t xml:space="preserve"> </w:t>
      </w:r>
      <w:r w:rsidRPr="00511143">
        <w:rPr>
          <w:rFonts w:ascii="Arial" w:eastAsia="Arial" w:hAnsi="Arial" w:cs="Arial"/>
          <w:lang w:val="bs"/>
        </w:rPr>
        <w:t>komercijalne</w:t>
      </w:r>
      <w:r w:rsidRPr="00511143">
        <w:rPr>
          <w:rFonts w:ascii="Arial" w:eastAsia="Arial" w:hAnsi="Arial" w:cs="Arial"/>
          <w:spacing w:val="-10"/>
          <w:lang w:val="bs"/>
        </w:rPr>
        <w:t xml:space="preserve"> </w:t>
      </w:r>
      <w:r w:rsidRPr="00511143">
        <w:rPr>
          <w:rFonts w:ascii="Arial" w:eastAsia="Arial" w:hAnsi="Arial" w:cs="Arial"/>
          <w:lang w:val="bs"/>
        </w:rPr>
        <w:t>svrhe,</w:t>
      </w:r>
      <w:r w:rsidRPr="00511143">
        <w:rPr>
          <w:rFonts w:ascii="Arial" w:eastAsia="Arial" w:hAnsi="Arial" w:cs="Arial"/>
          <w:spacing w:val="-16"/>
          <w:lang w:val="bs"/>
        </w:rPr>
        <w:t xml:space="preserve"> </w:t>
      </w:r>
      <w:r w:rsidRPr="00511143">
        <w:rPr>
          <w:rFonts w:ascii="Arial" w:eastAsia="Arial" w:hAnsi="Arial" w:cs="Arial"/>
          <w:lang w:val="bs"/>
        </w:rPr>
        <w:t>1</w:t>
      </w:r>
      <w:r w:rsidRPr="00511143">
        <w:rPr>
          <w:rFonts w:ascii="Arial" w:eastAsia="Arial" w:hAnsi="Arial" w:cs="Arial"/>
          <w:spacing w:val="-14"/>
          <w:lang w:val="bs"/>
        </w:rPr>
        <w:t xml:space="preserve"> </w:t>
      </w:r>
      <w:r w:rsidRPr="00511143">
        <w:rPr>
          <w:rFonts w:ascii="Arial" w:eastAsia="Arial" w:hAnsi="Arial" w:cs="Arial"/>
          <w:lang w:val="bs"/>
        </w:rPr>
        <w:t>ugovor</w:t>
      </w:r>
      <w:r w:rsidRPr="00511143">
        <w:rPr>
          <w:rFonts w:ascii="Arial" w:eastAsia="Arial" w:hAnsi="Arial" w:cs="Arial"/>
          <w:spacing w:val="-13"/>
          <w:lang w:val="bs"/>
        </w:rPr>
        <w:t xml:space="preserve"> </w:t>
      </w:r>
      <w:r w:rsidRPr="00511143">
        <w:rPr>
          <w:rFonts w:ascii="Arial" w:eastAsia="Arial" w:hAnsi="Arial" w:cs="Arial"/>
          <w:lang w:val="bs"/>
        </w:rPr>
        <w:t>za</w:t>
      </w:r>
      <w:r w:rsidRPr="00511143">
        <w:rPr>
          <w:rFonts w:ascii="Arial" w:eastAsia="Arial" w:hAnsi="Arial" w:cs="Arial"/>
          <w:spacing w:val="-15"/>
          <w:lang w:val="bs"/>
        </w:rPr>
        <w:t xml:space="preserve"> </w:t>
      </w:r>
      <w:r w:rsidRPr="00511143">
        <w:rPr>
          <w:rFonts w:ascii="Arial" w:eastAsia="Arial" w:hAnsi="Arial" w:cs="Arial"/>
          <w:lang w:val="bs"/>
        </w:rPr>
        <w:t>korišćenje</w:t>
      </w:r>
      <w:r w:rsidRPr="00511143">
        <w:rPr>
          <w:rFonts w:ascii="Arial" w:eastAsia="Arial" w:hAnsi="Arial" w:cs="Arial"/>
          <w:spacing w:val="-10"/>
          <w:lang w:val="bs"/>
        </w:rPr>
        <w:t xml:space="preserve"> </w:t>
      </w:r>
      <w:r w:rsidRPr="00511143">
        <w:rPr>
          <w:rFonts w:ascii="Arial" w:eastAsia="Arial" w:hAnsi="Arial" w:cs="Arial"/>
          <w:lang w:val="bs"/>
        </w:rPr>
        <w:t>vode</w:t>
      </w:r>
      <w:r w:rsidRPr="00511143">
        <w:rPr>
          <w:rFonts w:ascii="Arial" w:eastAsia="Arial" w:hAnsi="Arial" w:cs="Arial"/>
          <w:spacing w:val="-10"/>
          <w:lang w:val="bs"/>
        </w:rPr>
        <w:t xml:space="preserve"> </w:t>
      </w:r>
      <w:r w:rsidRPr="00511143">
        <w:rPr>
          <w:rFonts w:ascii="Arial" w:eastAsia="Arial" w:hAnsi="Arial" w:cs="Arial"/>
          <w:lang w:val="bs"/>
        </w:rPr>
        <w:t>za</w:t>
      </w:r>
      <w:r w:rsidRPr="00511143">
        <w:rPr>
          <w:rFonts w:ascii="Arial" w:eastAsia="Arial" w:hAnsi="Arial" w:cs="Arial"/>
          <w:spacing w:val="-15"/>
          <w:lang w:val="bs"/>
        </w:rPr>
        <w:t xml:space="preserve"> </w:t>
      </w:r>
      <w:r w:rsidRPr="00511143">
        <w:rPr>
          <w:rFonts w:ascii="Arial" w:eastAsia="Arial" w:hAnsi="Arial" w:cs="Arial"/>
          <w:lang w:val="bs"/>
        </w:rPr>
        <w:t>uzgoj</w:t>
      </w:r>
      <w:r w:rsidRPr="00511143">
        <w:rPr>
          <w:rFonts w:ascii="Arial" w:eastAsia="Arial" w:hAnsi="Arial" w:cs="Arial"/>
          <w:spacing w:val="-13"/>
          <w:lang w:val="bs"/>
        </w:rPr>
        <w:t xml:space="preserve"> </w:t>
      </w:r>
      <w:r w:rsidRPr="00511143">
        <w:rPr>
          <w:rFonts w:ascii="Arial" w:eastAsia="Arial" w:hAnsi="Arial" w:cs="Arial"/>
          <w:lang w:val="bs"/>
        </w:rPr>
        <w:t>ribe i 1</w:t>
      </w:r>
      <w:r w:rsidRPr="00511143">
        <w:rPr>
          <w:rFonts w:ascii="Arial" w:eastAsia="Arial" w:hAnsi="Arial" w:cs="Arial"/>
          <w:spacing w:val="-9"/>
          <w:lang w:val="bs"/>
        </w:rPr>
        <w:t xml:space="preserve"> </w:t>
      </w:r>
      <w:r w:rsidRPr="00511143">
        <w:rPr>
          <w:rFonts w:ascii="Arial" w:eastAsia="Arial" w:hAnsi="Arial" w:cs="Arial"/>
          <w:lang w:val="bs"/>
        </w:rPr>
        <w:t>ugovor</w:t>
      </w:r>
      <w:r w:rsidRPr="00511143">
        <w:rPr>
          <w:rFonts w:ascii="Arial" w:eastAsia="Arial" w:hAnsi="Arial" w:cs="Arial"/>
          <w:spacing w:val="-14"/>
          <w:lang w:val="bs"/>
        </w:rPr>
        <w:t xml:space="preserve"> </w:t>
      </w:r>
      <w:r w:rsidRPr="00511143">
        <w:rPr>
          <w:rFonts w:ascii="Arial" w:eastAsia="Arial" w:hAnsi="Arial" w:cs="Arial"/>
          <w:lang w:val="bs"/>
        </w:rPr>
        <w:t>za</w:t>
      </w:r>
      <w:r w:rsidRPr="00511143">
        <w:rPr>
          <w:rFonts w:ascii="Arial" w:eastAsia="Arial" w:hAnsi="Arial" w:cs="Arial"/>
          <w:spacing w:val="-14"/>
          <w:lang w:val="bs"/>
        </w:rPr>
        <w:t xml:space="preserve"> </w:t>
      </w:r>
      <w:r w:rsidRPr="00511143">
        <w:rPr>
          <w:rFonts w:ascii="Arial" w:eastAsia="Arial" w:hAnsi="Arial" w:cs="Arial"/>
          <w:lang w:val="bs"/>
        </w:rPr>
        <w:t>korišćenje</w:t>
      </w:r>
      <w:r w:rsidRPr="00511143">
        <w:rPr>
          <w:rFonts w:ascii="Arial" w:eastAsia="Arial" w:hAnsi="Arial" w:cs="Arial"/>
          <w:spacing w:val="-14"/>
          <w:lang w:val="bs"/>
        </w:rPr>
        <w:t xml:space="preserve"> </w:t>
      </w:r>
      <w:r w:rsidRPr="00511143">
        <w:rPr>
          <w:rFonts w:ascii="Arial" w:eastAsia="Arial" w:hAnsi="Arial" w:cs="Arial"/>
          <w:lang w:val="bs"/>
        </w:rPr>
        <w:t>vode</w:t>
      </w:r>
      <w:r w:rsidRPr="00511143">
        <w:rPr>
          <w:rFonts w:ascii="Arial" w:eastAsia="Arial" w:hAnsi="Arial" w:cs="Arial"/>
          <w:spacing w:val="-9"/>
          <w:lang w:val="bs"/>
        </w:rPr>
        <w:t xml:space="preserve"> </w:t>
      </w:r>
      <w:r w:rsidRPr="00511143">
        <w:rPr>
          <w:rFonts w:ascii="Arial" w:eastAsia="Arial" w:hAnsi="Arial" w:cs="Arial"/>
          <w:lang w:val="bs"/>
        </w:rPr>
        <w:t>za</w:t>
      </w:r>
      <w:r w:rsidRPr="00511143">
        <w:rPr>
          <w:rFonts w:ascii="Arial" w:eastAsia="Arial" w:hAnsi="Arial" w:cs="Arial"/>
          <w:spacing w:val="-14"/>
          <w:lang w:val="bs"/>
        </w:rPr>
        <w:t xml:space="preserve"> </w:t>
      </w:r>
      <w:r w:rsidRPr="00511143">
        <w:rPr>
          <w:rFonts w:ascii="Arial" w:eastAsia="Arial" w:hAnsi="Arial" w:cs="Arial"/>
          <w:lang w:val="bs"/>
        </w:rPr>
        <w:t>pogonske</w:t>
      </w:r>
      <w:r w:rsidRPr="00511143">
        <w:rPr>
          <w:rFonts w:ascii="Arial" w:eastAsia="Arial" w:hAnsi="Arial" w:cs="Arial"/>
          <w:spacing w:val="-14"/>
          <w:lang w:val="bs"/>
        </w:rPr>
        <w:t xml:space="preserve"> </w:t>
      </w:r>
      <w:r w:rsidRPr="00511143">
        <w:rPr>
          <w:rFonts w:ascii="Arial" w:eastAsia="Arial" w:hAnsi="Arial" w:cs="Arial"/>
          <w:lang w:val="bs"/>
        </w:rPr>
        <w:t>i</w:t>
      </w:r>
      <w:r w:rsidRPr="00511143">
        <w:rPr>
          <w:rFonts w:ascii="Arial" w:eastAsia="Arial" w:hAnsi="Arial" w:cs="Arial"/>
          <w:spacing w:val="-12"/>
          <w:lang w:val="bs"/>
        </w:rPr>
        <w:t xml:space="preserve"> </w:t>
      </w:r>
      <w:r w:rsidRPr="00511143">
        <w:rPr>
          <w:rFonts w:ascii="Arial" w:eastAsia="Arial" w:hAnsi="Arial" w:cs="Arial"/>
          <w:lang w:val="bs"/>
        </w:rPr>
        <w:t>tehnološke</w:t>
      </w:r>
      <w:r w:rsidRPr="00511143">
        <w:rPr>
          <w:rFonts w:ascii="Arial" w:eastAsia="Arial" w:hAnsi="Arial" w:cs="Arial"/>
          <w:spacing w:val="-14"/>
          <w:lang w:val="bs"/>
        </w:rPr>
        <w:t xml:space="preserve"> </w:t>
      </w:r>
      <w:r w:rsidRPr="00511143">
        <w:rPr>
          <w:rFonts w:ascii="Arial" w:eastAsia="Arial" w:hAnsi="Arial" w:cs="Arial"/>
          <w:lang w:val="bs"/>
        </w:rPr>
        <w:t>potrebe.</w:t>
      </w:r>
      <w:r w:rsidRPr="00511143">
        <w:rPr>
          <w:rFonts w:ascii="Arial" w:eastAsia="Arial" w:hAnsi="Arial" w:cs="Arial"/>
          <w:spacing w:val="-5"/>
          <w:lang w:val="bs"/>
        </w:rPr>
        <w:t xml:space="preserve"> </w:t>
      </w:r>
    </w:p>
    <w:p w14:paraId="7B345338" w14:textId="77777777" w:rsidR="00F20E2C" w:rsidRPr="00511143" w:rsidRDefault="00F20E2C" w:rsidP="00F20E2C">
      <w:pPr>
        <w:spacing w:after="0" w:line="240" w:lineRule="auto"/>
        <w:jc w:val="both"/>
        <w:rPr>
          <w:rFonts w:ascii="Arial" w:eastAsia="Calibri" w:hAnsi="Arial" w:cs="Arial"/>
          <w:lang w:val="sr-Latn-CS"/>
        </w:rPr>
      </w:pPr>
    </w:p>
    <w:p w14:paraId="69352A5D" w14:textId="3E88D54E" w:rsidR="00F20E2C" w:rsidRDefault="00F20E2C" w:rsidP="00CD4AF2">
      <w:pPr>
        <w:spacing w:after="0" w:line="240" w:lineRule="auto"/>
        <w:jc w:val="both"/>
        <w:rPr>
          <w:rFonts w:ascii="Arial" w:eastAsia="Calibri" w:hAnsi="Arial" w:cs="Arial"/>
        </w:rPr>
      </w:pPr>
      <w:r w:rsidRPr="00511143">
        <w:rPr>
          <w:rFonts w:ascii="Arial" w:eastAsia="Calibri" w:hAnsi="Arial" w:cs="Arial"/>
          <w:lang w:val="sr-Latn-CS"/>
        </w:rPr>
        <w:t xml:space="preserve">U cilju praćenja realizacije ugovorenih obaveza, </w:t>
      </w:r>
      <w:r w:rsidRPr="00511143">
        <w:rPr>
          <w:rFonts w:ascii="Arial" w:eastAsia="Calibri" w:hAnsi="Arial" w:cs="Arial"/>
          <w:lang w:val="sr-Latn-ME"/>
        </w:rPr>
        <w:t>Uprava za vode je izvršila i reviziju važećih ugovora o koncesijama, a sve iz razloga da bi se postojeći ugovori upodobili a time osnažio položaj koncedenta za cijeli period trajanja koncesije. S tim u vezi, kako bi se</w:t>
      </w:r>
      <w:r w:rsidRPr="00511143">
        <w:rPr>
          <w:rFonts w:ascii="Arial" w:eastAsia="Times New Roman" w:hAnsi="Arial" w:cs="Arial"/>
          <w:lang w:eastAsia="en-GB"/>
        </w:rPr>
        <w:t xml:space="preserve"> utvrdile </w:t>
      </w:r>
      <w:r w:rsidRPr="00511143">
        <w:rPr>
          <w:rFonts w:ascii="Arial" w:eastAsia="Times New Roman" w:hAnsi="Arial" w:cs="Arial"/>
          <w:lang w:eastAsia="en-GB"/>
        </w:rPr>
        <w:lastRenderedPageBreak/>
        <w:t>nepokretnosti koje su u funkciji obavljanja koncesione djelatnosti angažovali smo vještake koji su izvršili popis svih pokretnih i nepokretnih stvari koje su u funkciji obavljanja koncesione djelatnosti</w:t>
      </w:r>
      <w:r w:rsidRPr="00511143">
        <w:rPr>
          <w:rFonts w:ascii="Arial" w:eastAsia="Calibri" w:hAnsi="Arial" w:cs="Arial"/>
        </w:rPr>
        <w:t>, na osnovu kojih su sačinjeni aneksi ugovora.</w:t>
      </w:r>
    </w:p>
    <w:p w14:paraId="226BE39C" w14:textId="77777777" w:rsidR="00CD4AF2" w:rsidRPr="00CD4AF2" w:rsidRDefault="00CD4AF2" w:rsidP="00CD4AF2">
      <w:pPr>
        <w:spacing w:after="0" w:line="240" w:lineRule="auto"/>
        <w:jc w:val="both"/>
        <w:rPr>
          <w:rFonts w:ascii="Arial" w:eastAsia="Calibri" w:hAnsi="Arial" w:cs="Arial"/>
        </w:rPr>
      </w:pPr>
    </w:p>
    <w:p w14:paraId="37A732D0" w14:textId="77777777" w:rsidR="00F20E2C" w:rsidRPr="00511143" w:rsidRDefault="00F20E2C" w:rsidP="00F20E2C">
      <w:pPr>
        <w:widowControl w:val="0"/>
        <w:autoSpaceDE w:val="0"/>
        <w:autoSpaceDN w:val="0"/>
        <w:spacing w:after="0" w:line="240" w:lineRule="auto"/>
        <w:jc w:val="both"/>
        <w:rPr>
          <w:rFonts w:ascii="Arial" w:eastAsia="Times New Roman" w:hAnsi="Arial" w:cs="Arial"/>
          <w:b/>
          <w:u w:val="single"/>
          <w:lang w:val="sr-Latn-RS"/>
        </w:rPr>
      </w:pPr>
      <w:r w:rsidRPr="00511143">
        <w:rPr>
          <w:rFonts w:ascii="Arial" w:eastAsia="Times New Roman" w:hAnsi="Arial" w:cs="Arial"/>
          <w:b/>
          <w:u w:val="single"/>
          <w:lang w:val="sr-Latn-RS"/>
        </w:rPr>
        <w:t>Raskinuti ugovori o koncesijama</w:t>
      </w:r>
    </w:p>
    <w:p w14:paraId="24552729" w14:textId="77777777" w:rsidR="00F20E2C" w:rsidRPr="00511143" w:rsidRDefault="00F20E2C" w:rsidP="00F20E2C">
      <w:pPr>
        <w:widowControl w:val="0"/>
        <w:autoSpaceDE w:val="0"/>
        <w:autoSpaceDN w:val="0"/>
        <w:spacing w:before="100" w:beforeAutospacing="1" w:after="0" w:line="240" w:lineRule="auto"/>
        <w:jc w:val="both"/>
        <w:rPr>
          <w:rFonts w:ascii="Arial" w:eastAsia="Arial" w:hAnsi="Arial" w:cs="Arial"/>
        </w:rPr>
      </w:pPr>
      <w:r w:rsidRPr="00511143">
        <w:rPr>
          <w:rFonts w:ascii="Arial" w:eastAsia="Times New Roman" w:hAnsi="Arial" w:cs="Arial"/>
          <w:lang w:val="sr-Latn-RS"/>
        </w:rPr>
        <w:t xml:space="preserve">Uprava za vode, za koncesije u oblasti voda i vodnog dobra, u obavezi je da prati </w:t>
      </w:r>
      <w:r w:rsidRPr="00511143">
        <w:rPr>
          <w:rFonts w:ascii="Arial" w:eastAsia="Arial" w:hAnsi="Arial" w:cs="Arial"/>
        </w:rPr>
        <w:t xml:space="preserve">i kontroliše izvršavanje ugovorenih obaveza. Zbog neizvršavanja ugovorenih obaveza i obezbjeđenja bankarskih garancija, a na osnovu čl. 53 Zakona o koncesijama, pokrenuta su od strane ovog organa tri postupka raskida ugovora o koncesijama. </w:t>
      </w:r>
    </w:p>
    <w:p w14:paraId="71CC2250" w14:textId="15379DAC" w:rsidR="00F20E2C" w:rsidRPr="00511143" w:rsidRDefault="00F20E2C" w:rsidP="00F20E2C">
      <w:pPr>
        <w:widowControl w:val="0"/>
        <w:autoSpaceDE w:val="0"/>
        <w:autoSpaceDN w:val="0"/>
        <w:spacing w:after="0" w:line="240" w:lineRule="auto"/>
        <w:jc w:val="both"/>
        <w:rPr>
          <w:rFonts w:ascii="Arial" w:eastAsia="Arial" w:hAnsi="Arial" w:cs="Arial"/>
        </w:rPr>
      </w:pPr>
      <w:r w:rsidRPr="00511143">
        <w:rPr>
          <w:rFonts w:ascii="Arial" w:eastAsia="Times New Roman" w:hAnsi="Arial" w:cs="Arial"/>
          <w:lang w:val="sr-Latn-RS"/>
        </w:rPr>
        <w:t xml:space="preserve">Shodno navedenom, </w:t>
      </w:r>
      <w:r w:rsidRPr="00511143">
        <w:rPr>
          <w:rFonts w:ascii="Arial" w:eastAsia="Arial" w:hAnsi="Arial" w:cs="Arial"/>
          <w:lang w:val="sr-Latn-RS"/>
        </w:rPr>
        <w:t xml:space="preserve">Vlada Crne Gore, </w:t>
      </w:r>
      <w:r w:rsidR="003508F0">
        <w:rPr>
          <w:rFonts w:ascii="Arial" w:eastAsia="Arial" w:hAnsi="Arial" w:cs="Arial"/>
          <w:lang w:val="sr-Latn-RS"/>
        </w:rPr>
        <w:t>Z</w:t>
      </w:r>
      <w:r w:rsidRPr="00511143">
        <w:rPr>
          <w:rFonts w:ascii="Arial" w:eastAsia="Arial" w:hAnsi="Arial" w:cs="Arial"/>
          <w:lang w:val="sr-Latn-RS"/>
        </w:rPr>
        <w:t>aključkom broj: 10-319/24-6236/2 od 5.12.2024. godine, donijela je sljedeće odluke:</w:t>
      </w:r>
    </w:p>
    <w:p w14:paraId="3F4D4FC6" w14:textId="77777777" w:rsidR="00F20E2C" w:rsidRPr="00511143" w:rsidRDefault="00F20E2C" w:rsidP="00F20E2C">
      <w:pPr>
        <w:widowControl w:val="0"/>
        <w:numPr>
          <w:ilvl w:val="0"/>
          <w:numId w:val="8"/>
        </w:numPr>
        <w:autoSpaceDE w:val="0"/>
        <w:autoSpaceDN w:val="0"/>
        <w:spacing w:after="100" w:afterAutospacing="1" w:line="240" w:lineRule="auto"/>
        <w:jc w:val="both"/>
        <w:rPr>
          <w:rFonts w:ascii="Arial" w:eastAsia="Times New Roman" w:hAnsi="Arial" w:cs="Arial"/>
          <w:lang w:val="sr-Latn-RS"/>
        </w:rPr>
      </w:pPr>
      <w:r w:rsidRPr="00511143">
        <w:rPr>
          <w:rFonts w:ascii="Arial" w:eastAsia="Arial" w:hAnsi="Arial" w:cs="Arial"/>
          <w:lang w:val="sr-Latn-RS"/>
        </w:rPr>
        <w:t>Odluku o raskidu ugovora o koncesiji po BOT</w:t>
      </w:r>
      <w:r w:rsidRPr="00511143">
        <w:rPr>
          <w:rFonts w:ascii="Arial" w:eastAsia="Calibri" w:hAnsi="Arial" w:cs="Arial"/>
          <w:lang w:val="bs"/>
        </w:rPr>
        <w:t xml:space="preserve"> aranžmanu za korišćenje dijela voda sa izvorišta „Pasišta“ u </w:t>
      </w:r>
      <w:r>
        <w:rPr>
          <w:rFonts w:ascii="Arial" w:eastAsia="Calibri" w:hAnsi="Arial" w:cs="Arial"/>
          <w:lang w:val="bs"/>
        </w:rPr>
        <w:t>o</w:t>
      </w:r>
      <w:r w:rsidRPr="00511143">
        <w:rPr>
          <w:rFonts w:ascii="Arial" w:eastAsia="Calibri" w:hAnsi="Arial" w:cs="Arial"/>
          <w:lang w:val="bs"/>
        </w:rPr>
        <w:t xml:space="preserve">pštini Plužine za flaširanje u komercijalne svrhe </w:t>
      </w:r>
      <w:r w:rsidRPr="00511143">
        <w:rPr>
          <w:rFonts w:ascii="Arial" w:eastAsia="Arial" w:hAnsi="Arial" w:cs="Arial"/>
          <w:noProof/>
          <w:lang w:val="sr-Latn-CS"/>
        </w:rPr>
        <w:t>sa koncesionarom „Bast“ d.o.o. iz Nikšića.</w:t>
      </w:r>
    </w:p>
    <w:p w14:paraId="13FA2A63" w14:textId="77777777" w:rsidR="00F20E2C" w:rsidRPr="00511143" w:rsidRDefault="00F20E2C" w:rsidP="00F20E2C">
      <w:pPr>
        <w:widowControl w:val="0"/>
        <w:numPr>
          <w:ilvl w:val="0"/>
          <w:numId w:val="8"/>
        </w:numPr>
        <w:autoSpaceDE w:val="0"/>
        <w:autoSpaceDN w:val="0"/>
        <w:spacing w:after="100" w:afterAutospacing="1" w:line="240" w:lineRule="auto"/>
        <w:jc w:val="both"/>
        <w:rPr>
          <w:rFonts w:ascii="Arial" w:eastAsia="Times New Roman" w:hAnsi="Arial" w:cs="Arial"/>
          <w:lang w:val="sr-Latn-RS"/>
        </w:rPr>
      </w:pPr>
      <w:r w:rsidRPr="00511143">
        <w:rPr>
          <w:rFonts w:ascii="Arial" w:eastAsia="Arial" w:hAnsi="Arial" w:cs="Arial"/>
          <w:lang w:val="sr-Latn-RS"/>
        </w:rPr>
        <w:t xml:space="preserve">Odluku o raskidu ugovora o koncesiji za </w:t>
      </w:r>
      <w:r w:rsidRPr="00511143">
        <w:rPr>
          <w:rFonts w:ascii="Arial" w:eastAsia="Arial" w:hAnsi="Arial" w:cs="Arial"/>
          <w:lang w:val="sl-SI"/>
        </w:rPr>
        <w:t xml:space="preserve">korišćenje dijela voda sa izvorišta </w:t>
      </w:r>
      <w:r w:rsidRPr="00511143">
        <w:rPr>
          <w:rFonts w:ascii="Arial" w:eastAsia="Arial" w:hAnsi="Arial" w:cs="Arial"/>
          <w:lang w:val="sr-Latn-ME"/>
        </w:rPr>
        <w:t>„Komunica“</w:t>
      </w:r>
      <w:r w:rsidRPr="00511143">
        <w:rPr>
          <w:rFonts w:ascii="Arial" w:eastAsia="Arial" w:hAnsi="Arial" w:cs="Arial"/>
          <w:lang w:val="sl-SI"/>
        </w:rPr>
        <w:t xml:space="preserve">, </w:t>
      </w:r>
      <w:r>
        <w:rPr>
          <w:rFonts w:ascii="Arial" w:eastAsia="Arial" w:hAnsi="Arial" w:cs="Arial"/>
          <w:lang w:val="sl-SI"/>
        </w:rPr>
        <w:t>o</w:t>
      </w:r>
      <w:r w:rsidRPr="00511143">
        <w:rPr>
          <w:rFonts w:ascii="Arial" w:eastAsia="Arial" w:hAnsi="Arial" w:cs="Arial"/>
          <w:lang w:val="sl-SI"/>
        </w:rPr>
        <w:t xml:space="preserve">pština Danilovgrad, za flaširanje odnosno pakovanje ili dopremanja vode u komercijalne svrhe </w:t>
      </w:r>
      <w:r w:rsidRPr="00511143">
        <w:rPr>
          <w:rFonts w:ascii="Arial" w:eastAsia="Arial" w:hAnsi="Arial" w:cs="Arial"/>
          <w:noProof/>
          <w:lang w:val="sr-Latn-CS"/>
        </w:rPr>
        <w:t>sa koncesionarom „Nature Technology“ d.o.o. iz Bara.</w:t>
      </w:r>
    </w:p>
    <w:p w14:paraId="7F38C811" w14:textId="77777777" w:rsidR="00F20E2C" w:rsidRPr="00511143" w:rsidRDefault="00F20E2C" w:rsidP="00F20E2C">
      <w:pPr>
        <w:widowControl w:val="0"/>
        <w:numPr>
          <w:ilvl w:val="0"/>
          <w:numId w:val="8"/>
        </w:numPr>
        <w:autoSpaceDE w:val="0"/>
        <w:autoSpaceDN w:val="0"/>
        <w:spacing w:after="100" w:afterAutospacing="1" w:line="240" w:lineRule="auto"/>
        <w:jc w:val="both"/>
        <w:rPr>
          <w:rFonts w:ascii="Arial" w:eastAsia="Times New Roman" w:hAnsi="Arial" w:cs="Arial"/>
          <w:lang w:val="sr-Latn-RS"/>
        </w:rPr>
      </w:pPr>
      <w:r w:rsidRPr="00511143">
        <w:rPr>
          <w:rFonts w:ascii="Arial" w:eastAsia="Arial" w:hAnsi="Arial" w:cs="Arial"/>
          <w:lang w:val="sr-Latn-RS"/>
        </w:rPr>
        <w:t xml:space="preserve">Odluku o raskidu ugovora o koncesiji za </w:t>
      </w:r>
      <w:r w:rsidRPr="00511143">
        <w:rPr>
          <w:rFonts w:ascii="Arial" w:eastAsia="Calibri" w:hAnsi="Arial" w:cs="Arial"/>
          <w:lang w:val="bs"/>
        </w:rPr>
        <w:t xml:space="preserve">korišćenje voda za pogonske i tehnološke potrebe sa izvorišta - industrijska zona KAP-a, u Podgorici, </w:t>
      </w:r>
      <w:r w:rsidRPr="00511143">
        <w:rPr>
          <w:rFonts w:ascii="Arial" w:eastAsia="Arial" w:hAnsi="Arial" w:cs="Arial"/>
          <w:noProof/>
          <w:lang w:val="sr-Latn-CS"/>
        </w:rPr>
        <w:t>sa koncesionarom „Politropus Alternative“ d.o.o. iz Tivta.</w:t>
      </w:r>
    </w:p>
    <w:p w14:paraId="76FF56FF" w14:textId="77777777" w:rsidR="00CD4AF2" w:rsidRDefault="00F20E2C" w:rsidP="00CD4AF2">
      <w:pPr>
        <w:widowControl w:val="0"/>
        <w:autoSpaceDE w:val="0"/>
        <w:autoSpaceDN w:val="0"/>
        <w:spacing w:before="100" w:beforeAutospacing="1" w:after="100" w:afterAutospacing="1" w:line="240" w:lineRule="auto"/>
        <w:jc w:val="both"/>
        <w:rPr>
          <w:rFonts w:ascii="Arial" w:eastAsia="Times New Roman" w:hAnsi="Arial" w:cs="Arial"/>
          <w:lang w:val="sr-Latn-RS"/>
        </w:rPr>
      </w:pPr>
      <w:r w:rsidRPr="00511143">
        <w:rPr>
          <w:rFonts w:ascii="Arial" w:eastAsia="Calibri" w:hAnsi="Arial" w:cs="Arial"/>
          <w:lang w:val="bs"/>
        </w:rPr>
        <w:t>U toku je postupak objave navedenih Odluka u Službenom listu Crne Gore, dok je Uprava za vode u daljem postupku dužna da</w:t>
      </w:r>
      <w:r w:rsidRPr="00511143">
        <w:rPr>
          <w:rFonts w:ascii="Arial" w:eastAsia="Times New Roman" w:hAnsi="Arial" w:cs="Arial"/>
          <w:lang w:val="sr-Latn-CS"/>
        </w:rPr>
        <w:t xml:space="preserve">, u skladu sa ugovorom, dostavi koncesionarima pisane otkaze ugovora. </w:t>
      </w:r>
    </w:p>
    <w:p w14:paraId="16F5438E" w14:textId="4EB9CAF5" w:rsidR="00F20E2C" w:rsidRPr="00E5221D" w:rsidRDefault="00F20E2C" w:rsidP="00E5221D">
      <w:pPr>
        <w:widowControl w:val="0"/>
        <w:autoSpaceDE w:val="0"/>
        <w:autoSpaceDN w:val="0"/>
        <w:spacing w:before="100" w:beforeAutospacing="1" w:after="100" w:afterAutospacing="1" w:line="240" w:lineRule="auto"/>
        <w:jc w:val="both"/>
        <w:rPr>
          <w:rFonts w:ascii="Arial" w:eastAsia="Times New Roman" w:hAnsi="Arial" w:cs="Arial"/>
          <w:lang w:val="sr-Latn-RS"/>
        </w:rPr>
      </w:pPr>
      <w:r w:rsidRPr="00511143">
        <w:rPr>
          <w:rFonts w:ascii="Arial" w:eastAsia="Arial" w:hAnsi="Arial" w:cs="Arial"/>
          <w:b/>
          <w:u w:val="single"/>
          <w:lang w:val="bs"/>
        </w:rPr>
        <w:t>Pokrenuti postupci dodjele koncesija u oblasti voda</w:t>
      </w:r>
    </w:p>
    <w:p w14:paraId="5A2D6B3C" w14:textId="77777777" w:rsidR="00F20E2C" w:rsidRPr="00511143" w:rsidRDefault="00F20E2C" w:rsidP="00F20E2C">
      <w:pPr>
        <w:widowControl w:val="0"/>
        <w:autoSpaceDE w:val="0"/>
        <w:autoSpaceDN w:val="0"/>
        <w:spacing w:after="0" w:line="240" w:lineRule="auto"/>
        <w:jc w:val="both"/>
        <w:rPr>
          <w:rFonts w:ascii="Arial" w:eastAsia="Arial" w:hAnsi="Arial" w:cs="Arial"/>
          <w:lang w:val="sr-Latn-CS"/>
        </w:rPr>
      </w:pPr>
      <w:r w:rsidRPr="00511143">
        <w:rPr>
          <w:rFonts w:ascii="Arial" w:eastAsia="Arial" w:hAnsi="Arial" w:cs="Arial"/>
          <w:lang w:val="bs"/>
        </w:rPr>
        <w:t>Uprava za vode, u skladu sa čl. 7 Zakona o koncesijama, pripremila je i sprovela javnu raspravu na jednogodišnji Plan</w:t>
      </w:r>
      <w:r w:rsidRPr="00511143">
        <w:rPr>
          <w:rFonts w:ascii="Arial" w:eastAsia="Arial" w:hAnsi="Arial" w:cs="Arial"/>
          <w:spacing w:val="-15"/>
          <w:lang w:val="bs"/>
        </w:rPr>
        <w:t xml:space="preserve"> </w:t>
      </w:r>
      <w:r w:rsidRPr="00511143">
        <w:rPr>
          <w:rFonts w:ascii="Arial" w:eastAsia="Arial" w:hAnsi="Arial" w:cs="Arial"/>
          <w:lang w:val="bs"/>
        </w:rPr>
        <w:t>davanja</w:t>
      </w:r>
      <w:r w:rsidRPr="00511143">
        <w:rPr>
          <w:rFonts w:ascii="Arial" w:eastAsia="Arial" w:hAnsi="Arial" w:cs="Arial"/>
          <w:spacing w:val="-15"/>
          <w:lang w:val="bs"/>
        </w:rPr>
        <w:t xml:space="preserve"> </w:t>
      </w:r>
      <w:r w:rsidRPr="00511143">
        <w:rPr>
          <w:rFonts w:ascii="Arial" w:eastAsia="Arial" w:hAnsi="Arial" w:cs="Arial"/>
          <w:lang w:val="bs"/>
        </w:rPr>
        <w:t>koncesija</w:t>
      </w:r>
      <w:r w:rsidRPr="00511143">
        <w:rPr>
          <w:rFonts w:ascii="Arial" w:eastAsia="Arial" w:hAnsi="Arial" w:cs="Arial"/>
          <w:spacing w:val="-15"/>
          <w:lang w:val="bs"/>
        </w:rPr>
        <w:t xml:space="preserve"> </w:t>
      </w:r>
      <w:r w:rsidRPr="00511143">
        <w:rPr>
          <w:rFonts w:ascii="Arial" w:eastAsia="Arial" w:hAnsi="Arial" w:cs="Arial"/>
          <w:lang w:val="bs"/>
        </w:rPr>
        <w:t>u</w:t>
      </w:r>
      <w:r w:rsidRPr="00511143">
        <w:rPr>
          <w:rFonts w:ascii="Arial" w:eastAsia="Arial" w:hAnsi="Arial" w:cs="Arial"/>
          <w:spacing w:val="-15"/>
          <w:lang w:val="bs"/>
        </w:rPr>
        <w:t xml:space="preserve"> </w:t>
      </w:r>
      <w:r w:rsidRPr="00511143">
        <w:rPr>
          <w:rFonts w:ascii="Arial" w:eastAsia="Arial" w:hAnsi="Arial" w:cs="Arial"/>
          <w:lang w:val="bs"/>
        </w:rPr>
        <w:t>oblasti voda</w:t>
      </w:r>
      <w:r w:rsidRPr="00511143">
        <w:rPr>
          <w:rFonts w:ascii="Arial" w:eastAsia="Arial" w:hAnsi="Arial" w:cs="Arial"/>
          <w:spacing w:val="-1"/>
          <w:lang w:val="bs"/>
        </w:rPr>
        <w:t xml:space="preserve"> </w:t>
      </w:r>
      <w:r w:rsidRPr="00511143">
        <w:rPr>
          <w:rFonts w:ascii="Arial" w:eastAsia="Arial" w:hAnsi="Arial" w:cs="Arial"/>
          <w:lang w:val="bs"/>
        </w:rPr>
        <w:t>za</w:t>
      </w:r>
      <w:r w:rsidRPr="00511143">
        <w:rPr>
          <w:rFonts w:ascii="Arial" w:eastAsia="Arial" w:hAnsi="Arial" w:cs="Arial"/>
          <w:spacing w:val="-5"/>
          <w:lang w:val="bs"/>
        </w:rPr>
        <w:t xml:space="preserve"> </w:t>
      </w:r>
      <w:r w:rsidRPr="00511143">
        <w:rPr>
          <w:rFonts w:ascii="Arial" w:eastAsia="Arial" w:hAnsi="Arial" w:cs="Arial"/>
          <w:lang w:val="bs"/>
        </w:rPr>
        <w:t>2024.</w:t>
      </w:r>
      <w:r w:rsidRPr="00511143">
        <w:rPr>
          <w:rFonts w:ascii="Arial" w:eastAsia="Arial" w:hAnsi="Arial" w:cs="Arial"/>
          <w:spacing w:val="-6"/>
          <w:lang w:val="bs"/>
        </w:rPr>
        <w:t xml:space="preserve"> </w:t>
      </w:r>
      <w:r w:rsidRPr="00511143">
        <w:rPr>
          <w:rFonts w:ascii="Arial" w:eastAsia="Arial" w:hAnsi="Arial" w:cs="Arial"/>
          <w:lang w:val="bs"/>
        </w:rPr>
        <w:t>godinu,</w:t>
      </w:r>
      <w:r>
        <w:rPr>
          <w:rFonts w:ascii="Arial" w:eastAsia="Arial" w:hAnsi="Arial" w:cs="Arial"/>
          <w:lang w:val="bs"/>
        </w:rPr>
        <w:t>koji je Vlada Crne Gore usvojila</w:t>
      </w:r>
      <w:r w:rsidRPr="00511143">
        <w:rPr>
          <w:rFonts w:ascii="Arial" w:eastAsia="Arial" w:hAnsi="Arial" w:cs="Arial"/>
          <w:spacing w:val="-15"/>
          <w:lang w:val="bs"/>
        </w:rPr>
        <w:t xml:space="preserve">, a </w:t>
      </w:r>
      <w:r w:rsidRPr="00511143">
        <w:rPr>
          <w:rFonts w:ascii="Arial" w:eastAsia="Arial" w:hAnsi="Arial" w:cs="Arial"/>
          <w:lang w:val="bs"/>
        </w:rPr>
        <w:t>na osnovu kojeg se pokreće postupak dodjele koncesije. P</w:t>
      </w:r>
      <w:r w:rsidRPr="00511143">
        <w:rPr>
          <w:rFonts w:ascii="Arial" w:eastAsia="Arial" w:hAnsi="Arial" w:cs="Arial"/>
          <w:lang w:val="sr-Latn-CS"/>
        </w:rPr>
        <w:t xml:space="preserve">redmetnim planom sadržano je jedno izvorište „Veliki Maljen“ Gornja Bukovica, opština Šavnik za korišćenje dijela voda za potrebe flaširanja vode u komercijalne svrhe, </w:t>
      </w:r>
      <w:r w:rsidRPr="00511143">
        <w:rPr>
          <w:rFonts w:ascii="Arial" w:eastAsia="Arial" w:hAnsi="Arial" w:cs="Arial"/>
          <w:lang w:val="bs"/>
        </w:rPr>
        <w:t xml:space="preserve">dok se druga dva lokaliteta odnose na </w:t>
      </w:r>
      <w:r w:rsidRPr="00511143">
        <w:rPr>
          <w:rFonts w:ascii="Arial" w:eastAsia="Arial" w:hAnsi="Arial" w:cs="Arial"/>
          <w:lang w:val="sr-Latn-CS"/>
        </w:rPr>
        <w:t xml:space="preserve">crpljenje podzemnih voda za tehnološke potrebe (sistem grijanja i hlađenja), na lokaciji „The Capital Plaza“ centar u Podgorici i druga lokacija se odnosi vezano za korišćenje vode za potrebe pivare Trebjesa u Nikšiću. </w:t>
      </w:r>
    </w:p>
    <w:p w14:paraId="14824134" w14:textId="77777777" w:rsidR="00743464" w:rsidRDefault="00743464" w:rsidP="00F20E2C">
      <w:pPr>
        <w:widowControl w:val="0"/>
        <w:autoSpaceDE w:val="0"/>
        <w:autoSpaceDN w:val="0"/>
        <w:spacing w:after="0" w:line="240" w:lineRule="auto"/>
        <w:jc w:val="both"/>
        <w:rPr>
          <w:rFonts w:ascii="Arial" w:eastAsia="Arial" w:hAnsi="Arial" w:cs="Arial"/>
          <w:lang w:val="bs"/>
        </w:rPr>
      </w:pPr>
    </w:p>
    <w:p w14:paraId="1B77D609" w14:textId="6D634606" w:rsidR="00F20E2C" w:rsidRPr="00511143" w:rsidRDefault="00F20E2C" w:rsidP="00F20E2C">
      <w:pPr>
        <w:widowControl w:val="0"/>
        <w:autoSpaceDE w:val="0"/>
        <w:autoSpaceDN w:val="0"/>
        <w:spacing w:after="0" w:line="240" w:lineRule="auto"/>
        <w:jc w:val="both"/>
        <w:rPr>
          <w:rFonts w:ascii="Arial" w:eastAsia="Arial" w:hAnsi="Arial" w:cs="Arial"/>
          <w:lang w:val="bs"/>
        </w:rPr>
      </w:pPr>
      <w:r w:rsidRPr="00511143">
        <w:rPr>
          <w:rFonts w:ascii="Arial" w:eastAsia="Arial" w:hAnsi="Arial" w:cs="Arial"/>
          <w:lang w:val="bs"/>
        </w:rPr>
        <w:t>Od strane zainteresovanih lica pokrenuta su dva postupka i to jedan za dodjelu koncesije za korišćenje dijela voda sa izvorišta „Veliki Maljen“ opština Šavnik, a drugi za korišćenje vode za potrebe pivare Trebjesa u Nikšiću.</w:t>
      </w:r>
    </w:p>
    <w:p w14:paraId="5F5AC6B3" w14:textId="77777777" w:rsidR="00F20E2C" w:rsidRPr="00511143" w:rsidRDefault="00F20E2C" w:rsidP="00F20E2C">
      <w:pPr>
        <w:widowControl w:val="0"/>
        <w:autoSpaceDE w:val="0"/>
        <w:autoSpaceDN w:val="0"/>
        <w:spacing w:after="0" w:line="240" w:lineRule="auto"/>
        <w:jc w:val="both"/>
        <w:rPr>
          <w:rFonts w:ascii="Arial" w:eastAsia="Times New Roman" w:hAnsi="Arial" w:cs="Arial"/>
        </w:rPr>
      </w:pPr>
      <w:r w:rsidRPr="00511143">
        <w:rPr>
          <w:rFonts w:ascii="Arial" w:eastAsia="Times New Roman" w:hAnsi="Arial" w:cs="Arial"/>
          <w:lang w:val="sr-Latn-CS"/>
        </w:rPr>
        <w:t>U daljem postupku, kako bi se postupak za dodjelu koncesije pokrenuo izradom Koncesionog akta, podnosilac inicijative je sproveo istraživanja na vrelu, kao i dostavio tražene podatake koji su neophodni za ocjenu prihvatljivosti inicijative pokrenute za izvorište Veliki Maljen, opština Šavnik</w:t>
      </w:r>
      <w:r w:rsidRPr="00511143">
        <w:rPr>
          <w:rFonts w:ascii="Arial" w:eastAsia="Times New Roman" w:hAnsi="Arial" w:cs="Arial"/>
        </w:rPr>
        <w:t xml:space="preserve">. </w:t>
      </w:r>
    </w:p>
    <w:p w14:paraId="38859A0B" w14:textId="77777777" w:rsidR="00F20E2C" w:rsidRPr="00511143" w:rsidRDefault="00F20E2C" w:rsidP="00F20E2C">
      <w:pPr>
        <w:autoSpaceDN w:val="0"/>
        <w:spacing w:after="0" w:line="240" w:lineRule="auto"/>
        <w:jc w:val="both"/>
        <w:rPr>
          <w:rFonts w:ascii="Arial" w:eastAsia="Times New Roman" w:hAnsi="Arial" w:cs="Arial"/>
          <w:lang w:val="sr-Latn-CS"/>
        </w:rPr>
      </w:pPr>
      <w:r w:rsidRPr="00511143">
        <w:rPr>
          <w:rFonts w:ascii="Arial" w:eastAsia="Times New Roman" w:hAnsi="Arial" w:cs="Arial"/>
          <w:lang w:val="sr-Latn-CS"/>
        </w:rPr>
        <w:t>U skladu sa čl. 19 Zakona o koncesijama urađen je Koncesioni akt - osnovni dokument na osnovu koga se pokreće postupak dodjele koncesije za korišćenje dijela voda sa izvorišta „Veliki Maljen“, opština Šavnik, za potrebe flaširanja, odnosno pakovanja ili depremanje vode u komercijalne svrhe. U daljem postupku sprovedene je javna rasprava za Koncesioni akt i isti je usvojen od strane Vlade Crne Gore.</w:t>
      </w:r>
    </w:p>
    <w:p w14:paraId="787369BD" w14:textId="77777777" w:rsidR="00F20E2C" w:rsidRPr="00511143" w:rsidRDefault="00F20E2C" w:rsidP="00F20E2C">
      <w:pPr>
        <w:autoSpaceDN w:val="0"/>
        <w:spacing w:after="0" w:line="240" w:lineRule="auto"/>
        <w:jc w:val="both"/>
        <w:rPr>
          <w:rFonts w:ascii="Arial" w:eastAsia="Calibri" w:hAnsi="Arial" w:cs="Arial"/>
          <w:lang w:val="sr-Latn-CS"/>
        </w:rPr>
      </w:pPr>
      <w:r w:rsidRPr="00511143">
        <w:rPr>
          <w:rFonts w:ascii="Arial" w:eastAsia="Times New Roman" w:hAnsi="Arial" w:cs="Arial"/>
          <w:lang w:val="sr-Latn-CS"/>
        </w:rPr>
        <w:lastRenderedPageBreak/>
        <w:t xml:space="preserve">Uprava za vode, u skladu s članom 21 Zakona o koncesijama, objavila je Javni oglas putem javnog nadmetanja, u otvorenom postupku, za davanje koncesije </w:t>
      </w:r>
      <w:r w:rsidRPr="00511143">
        <w:rPr>
          <w:rFonts w:ascii="Arial" w:eastAsia="Arial" w:hAnsi="Arial" w:cs="Arial"/>
          <w:lang w:val="sr-Latn-CS"/>
        </w:rPr>
        <w:t xml:space="preserve">za korišćenje </w:t>
      </w:r>
      <w:r w:rsidRPr="00511143">
        <w:rPr>
          <w:rFonts w:ascii="Arial" w:eastAsia="Calibri" w:hAnsi="Arial" w:cs="Arial"/>
          <w:lang w:val="sr-Latn-CS"/>
        </w:rPr>
        <w:t>dijela voda sa izvorišta „Veliki Maljen“, opština Šavnik, za potrebe flaširanja, odnosno pakovanja ili dopremanje vode u komercijalne svrhe.</w:t>
      </w:r>
    </w:p>
    <w:p w14:paraId="7EAC7E61" w14:textId="77777777" w:rsidR="00F20E2C" w:rsidRPr="00511143" w:rsidRDefault="00F20E2C" w:rsidP="00F20E2C">
      <w:pPr>
        <w:autoSpaceDN w:val="0"/>
        <w:spacing w:after="0" w:line="240" w:lineRule="auto"/>
        <w:jc w:val="both"/>
        <w:rPr>
          <w:rFonts w:ascii="Arial" w:eastAsia="Arial" w:hAnsi="Arial" w:cs="Arial"/>
          <w:lang w:val="sr-Latn-CS"/>
        </w:rPr>
      </w:pPr>
      <w:r w:rsidRPr="00511143">
        <w:rPr>
          <w:rFonts w:ascii="Arial" w:eastAsia="Arial" w:hAnsi="Arial" w:cs="Arial"/>
          <w:lang w:val="sl-SI"/>
        </w:rPr>
        <w:t xml:space="preserve">Postupak javnog nadmetanja po Javnom oglasu sprovela je Tenderska komisija. </w:t>
      </w:r>
      <w:r w:rsidRPr="00511143">
        <w:rPr>
          <w:rFonts w:ascii="Arial" w:eastAsia="Arial" w:hAnsi="Arial" w:cs="Arial"/>
          <w:lang w:val="sr-Latn-CS"/>
        </w:rPr>
        <w:t xml:space="preserve">S obzirom na utvrđeni način vrednovanja ponuda po datim kriterijumima, rezultata izvršenog vrednovanja, Tenderska komisija je konstatovala da je ponuđač </w:t>
      </w:r>
      <w:r w:rsidRPr="00511143">
        <w:rPr>
          <w:rFonts w:ascii="Arial" w:eastAsia="Calibri" w:hAnsi="Arial" w:cs="Arial"/>
          <w:lang w:val="bs"/>
        </w:rPr>
        <w:t>„Per Aqua</w:t>
      </w:r>
      <w:r w:rsidRPr="00511143">
        <w:rPr>
          <w:rFonts w:ascii="Arial" w:eastAsia="Arial" w:hAnsi="Arial" w:cs="Arial"/>
          <w:lang w:val="sl-SI"/>
        </w:rPr>
        <w:t xml:space="preserve">ˮ doo Šavnik </w:t>
      </w:r>
      <w:r w:rsidRPr="00511143">
        <w:rPr>
          <w:rFonts w:ascii="Arial" w:eastAsia="Arial" w:hAnsi="Arial" w:cs="Arial"/>
          <w:lang w:val="sr-Latn-CS"/>
        </w:rPr>
        <w:t>stekao status prvorangiranog ponuđača, sa dodijeljenim brojem bodova 100. Shodno navedenom, Tenderska komisija je utvrdila rang listu ponuđača i istu objavila na internet stranici Uprave za vode.</w:t>
      </w:r>
    </w:p>
    <w:p w14:paraId="3A793FDB" w14:textId="77777777" w:rsidR="00F20E2C" w:rsidRPr="00511143" w:rsidRDefault="00F20E2C" w:rsidP="00F20E2C">
      <w:pPr>
        <w:autoSpaceDN w:val="0"/>
        <w:spacing w:after="0" w:line="240" w:lineRule="auto"/>
        <w:jc w:val="both"/>
        <w:rPr>
          <w:rFonts w:ascii="Arial" w:eastAsia="Calibri" w:hAnsi="Arial" w:cs="Arial"/>
          <w:lang w:val="sr-Latn-CS"/>
        </w:rPr>
      </w:pPr>
      <w:r w:rsidRPr="00511143">
        <w:rPr>
          <w:rFonts w:ascii="Arial" w:eastAsia="Arial" w:hAnsi="Arial" w:cs="Arial"/>
          <w:bCs/>
          <w:lang w:val="nl-NL"/>
        </w:rPr>
        <w:t>U toku je postupak pripreme Predloga odluke o dodjeli koncesije za izvorište “Veliki Maljen” opština Šavnik</w:t>
      </w:r>
      <w:r w:rsidRPr="00511143">
        <w:rPr>
          <w:rFonts w:ascii="Arial" w:eastAsia="Calibri" w:hAnsi="Arial" w:cs="Arial"/>
          <w:lang w:val="sr-Latn-CS"/>
        </w:rPr>
        <w:t xml:space="preserve"> za potrebe flaširanja, odnosno pakovanja ili dopremanje vode u komercijalne svrhe. Nakon usvajanja Odluke o dodjeli koncesije </w:t>
      </w:r>
      <w:r w:rsidRPr="00511143">
        <w:rPr>
          <w:rFonts w:ascii="Arial" w:eastAsia="Arial" w:hAnsi="Arial" w:cs="Arial"/>
          <w:bCs/>
          <w:lang w:val="nl-NL"/>
        </w:rPr>
        <w:t xml:space="preserve">od strane Vlade Crne Gore i objave iste u Službenom listu, može se pristupiti potpisivanju ugovora o koncesiji između koncedenta i koncesionara. </w:t>
      </w:r>
    </w:p>
    <w:p w14:paraId="58938EB2" w14:textId="77777777" w:rsidR="00F20E2C" w:rsidRPr="00511143" w:rsidRDefault="00F20E2C" w:rsidP="00F20E2C">
      <w:pPr>
        <w:widowControl w:val="0"/>
        <w:autoSpaceDE w:val="0"/>
        <w:autoSpaceDN w:val="0"/>
        <w:spacing w:after="0" w:line="240" w:lineRule="auto"/>
        <w:jc w:val="both"/>
        <w:rPr>
          <w:rFonts w:ascii="Arial" w:eastAsia="Arial" w:hAnsi="Arial" w:cs="Arial"/>
          <w:lang w:val="bs"/>
        </w:rPr>
      </w:pPr>
    </w:p>
    <w:p w14:paraId="2FD63036" w14:textId="77777777" w:rsidR="00F20E2C" w:rsidRPr="00511143" w:rsidRDefault="00F20E2C" w:rsidP="00F20E2C">
      <w:pPr>
        <w:widowControl w:val="0"/>
        <w:autoSpaceDE w:val="0"/>
        <w:autoSpaceDN w:val="0"/>
        <w:spacing w:after="0" w:line="240" w:lineRule="auto"/>
        <w:jc w:val="both"/>
        <w:rPr>
          <w:rFonts w:ascii="Arial" w:eastAsia="Arial" w:hAnsi="Arial" w:cs="Arial"/>
          <w:lang w:val="bs"/>
        </w:rPr>
      </w:pPr>
      <w:r w:rsidRPr="00511143">
        <w:rPr>
          <w:rFonts w:ascii="Arial" w:eastAsia="Arial" w:hAnsi="Arial" w:cs="Arial"/>
          <w:lang w:val="bs"/>
        </w:rPr>
        <w:t>Drugi Koncesioni akt za korišćenje vode za potrebe pivare Trebjesa u Nikšiću u postupku je izrade, jer je podnosilac inicijative dužan da dostavi dopunu dokumentacije kako bi akt  bio urađen u skladu sa čl. 18 i 19 Zakona o koncesijama.</w:t>
      </w:r>
    </w:p>
    <w:p w14:paraId="47045086" w14:textId="77777777" w:rsidR="00F20E2C" w:rsidRPr="00511143" w:rsidRDefault="00F20E2C" w:rsidP="00F20E2C">
      <w:pPr>
        <w:widowControl w:val="0"/>
        <w:autoSpaceDE w:val="0"/>
        <w:autoSpaceDN w:val="0"/>
        <w:spacing w:after="0" w:line="240" w:lineRule="auto"/>
        <w:jc w:val="both"/>
        <w:rPr>
          <w:rFonts w:ascii="Arial" w:eastAsia="Arial" w:hAnsi="Arial" w:cs="Arial"/>
          <w:noProof/>
          <w:lang w:val="sr-Latn-CS"/>
        </w:rPr>
      </w:pPr>
    </w:p>
    <w:p w14:paraId="0B91F468" w14:textId="77777777" w:rsidR="00F20E2C" w:rsidRPr="00511143" w:rsidRDefault="00F20E2C" w:rsidP="00F20E2C">
      <w:pPr>
        <w:widowControl w:val="0"/>
        <w:autoSpaceDE w:val="0"/>
        <w:autoSpaceDN w:val="0"/>
        <w:spacing w:after="0" w:line="240" w:lineRule="auto"/>
        <w:jc w:val="both"/>
        <w:outlineLvl w:val="3"/>
        <w:rPr>
          <w:rFonts w:ascii="Arial" w:eastAsia="Arial" w:hAnsi="Arial" w:cs="Arial"/>
          <w:b/>
          <w:bCs/>
          <w:spacing w:val="-4"/>
          <w:u w:val="single"/>
          <w:lang w:val="bs"/>
        </w:rPr>
      </w:pPr>
      <w:r w:rsidRPr="00511143">
        <w:rPr>
          <w:rFonts w:ascii="Arial" w:eastAsia="Arial" w:hAnsi="Arial" w:cs="Arial"/>
          <w:b/>
          <w:bCs/>
          <w:u w:val="single"/>
          <w:lang w:val="bs"/>
        </w:rPr>
        <w:t>Fabrike</w:t>
      </w:r>
      <w:r w:rsidRPr="00511143">
        <w:rPr>
          <w:rFonts w:ascii="Arial" w:eastAsia="Arial" w:hAnsi="Arial" w:cs="Arial"/>
          <w:b/>
          <w:bCs/>
          <w:spacing w:val="-2"/>
          <w:u w:val="single"/>
          <w:lang w:val="bs"/>
        </w:rPr>
        <w:t xml:space="preserve"> </w:t>
      </w:r>
      <w:r w:rsidRPr="00511143">
        <w:rPr>
          <w:rFonts w:ascii="Arial" w:eastAsia="Arial" w:hAnsi="Arial" w:cs="Arial"/>
          <w:b/>
          <w:bCs/>
          <w:spacing w:val="-4"/>
          <w:u w:val="single"/>
          <w:lang w:val="bs"/>
        </w:rPr>
        <w:t>vode</w:t>
      </w:r>
    </w:p>
    <w:p w14:paraId="7959F772" w14:textId="77777777" w:rsidR="00F20E2C" w:rsidRPr="00511143" w:rsidRDefault="00F20E2C" w:rsidP="00F20E2C">
      <w:pPr>
        <w:widowControl w:val="0"/>
        <w:autoSpaceDE w:val="0"/>
        <w:autoSpaceDN w:val="0"/>
        <w:spacing w:after="0" w:line="240" w:lineRule="auto"/>
        <w:jc w:val="both"/>
        <w:outlineLvl w:val="3"/>
        <w:rPr>
          <w:rFonts w:ascii="Arial" w:eastAsia="Arial" w:hAnsi="Arial" w:cs="Arial"/>
          <w:b/>
          <w:bCs/>
          <w:lang w:val="bs"/>
        </w:rPr>
      </w:pPr>
    </w:p>
    <w:p w14:paraId="0B76BD10" w14:textId="0590D40C" w:rsidR="00F20E2C" w:rsidRDefault="00F20E2C" w:rsidP="00F20E2C">
      <w:pPr>
        <w:widowControl w:val="0"/>
        <w:autoSpaceDE w:val="0"/>
        <w:autoSpaceDN w:val="0"/>
        <w:spacing w:after="0" w:line="240" w:lineRule="auto"/>
        <w:jc w:val="both"/>
        <w:rPr>
          <w:rFonts w:ascii="Arial" w:eastAsia="Arial" w:hAnsi="Arial" w:cs="Arial"/>
          <w:lang w:val="bs"/>
        </w:rPr>
      </w:pPr>
      <w:r w:rsidRPr="00511143">
        <w:rPr>
          <w:rFonts w:ascii="Arial" w:eastAsia="Arial" w:hAnsi="Arial" w:cs="Arial"/>
          <w:lang w:val="bs"/>
        </w:rPr>
        <w:t>Voda, posebno voda za piće čini naš značajan priodni resurs. S obzirom da je danas u svijetu prisutna</w:t>
      </w:r>
      <w:r w:rsidRPr="00511143">
        <w:rPr>
          <w:rFonts w:ascii="Arial" w:eastAsia="Arial" w:hAnsi="Arial" w:cs="Arial"/>
          <w:spacing w:val="-8"/>
          <w:lang w:val="bs"/>
        </w:rPr>
        <w:t xml:space="preserve"> </w:t>
      </w:r>
      <w:r w:rsidRPr="00511143">
        <w:rPr>
          <w:rFonts w:ascii="Arial" w:eastAsia="Arial" w:hAnsi="Arial" w:cs="Arial"/>
          <w:lang w:val="bs"/>
        </w:rPr>
        <w:t>sve</w:t>
      </w:r>
      <w:r w:rsidRPr="00511143">
        <w:rPr>
          <w:rFonts w:ascii="Arial" w:eastAsia="Arial" w:hAnsi="Arial" w:cs="Arial"/>
          <w:spacing w:val="-8"/>
          <w:lang w:val="bs"/>
        </w:rPr>
        <w:t xml:space="preserve"> </w:t>
      </w:r>
      <w:r w:rsidRPr="00511143">
        <w:rPr>
          <w:rFonts w:ascii="Arial" w:eastAsia="Arial" w:hAnsi="Arial" w:cs="Arial"/>
          <w:lang w:val="bs"/>
        </w:rPr>
        <w:t>veća</w:t>
      </w:r>
      <w:r w:rsidRPr="00511143">
        <w:rPr>
          <w:rFonts w:ascii="Arial" w:eastAsia="Arial" w:hAnsi="Arial" w:cs="Arial"/>
          <w:spacing w:val="-8"/>
          <w:lang w:val="bs"/>
        </w:rPr>
        <w:t xml:space="preserve"> </w:t>
      </w:r>
      <w:r w:rsidRPr="00511143">
        <w:rPr>
          <w:rFonts w:ascii="Arial" w:eastAsia="Arial" w:hAnsi="Arial" w:cs="Arial"/>
          <w:lang w:val="bs"/>
        </w:rPr>
        <w:t>nestašica</w:t>
      </w:r>
      <w:r w:rsidRPr="00511143">
        <w:rPr>
          <w:rFonts w:ascii="Arial" w:eastAsia="Arial" w:hAnsi="Arial" w:cs="Arial"/>
          <w:spacing w:val="-12"/>
          <w:lang w:val="bs"/>
        </w:rPr>
        <w:t xml:space="preserve"> </w:t>
      </w:r>
      <w:r w:rsidRPr="00511143">
        <w:rPr>
          <w:rFonts w:ascii="Arial" w:eastAsia="Arial" w:hAnsi="Arial" w:cs="Arial"/>
          <w:lang w:val="bs"/>
        </w:rPr>
        <w:t>vode,</w:t>
      </w:r>
      <w:r w:rsidRPr="00511143">
        <w:rPr>
          <w:rFonts w:ascii="Arial" w:eastAsia="Arial" w:hAnsi="Arial" w:cs="Arial"/>
          <w:spacing w:val="-9"/>
          <w:lang w:val="bs"/>
        </w:rPr>
        <w:t xml:space="preserve"> </w:t>
      </w:r>
      <w:r w:rsidRPr="00511143">
        <w:rPr>
          <w:rFonts w:ascii="Arial" w:eastAsia="Arial" w:hAnsi="Arial" w:cs="Arial"/>
          <w:lang w:val="bs"/>
        </w:rPr>
        <w:t>Crna</w:t>
      </w:r>
      <w:r w:rsidRPr="00511143">
        <w:rPr>
          <w:rFonts w:ascii="Arial" w:eastAsia="Arial" w:hAnsi="Arial" w:cs="Arial"/>
          <w:spacing w:val="-8"/>
          <w:lang w:val="bs"/>
        </w:rPr>
        <w:t xml:space="preserve"> </w:t>
      </w:r>
      <w:r w:rsidRPr="00511143">
        <w:rPr>
          <w:rFonts w:ascii="Arial" w:eastAsia="Arial" w:hAnsi="Arial" w:cs="Arial"/>
          <w:lang w:val="bs"/>
        </w:rPr>
        <w:t>Gora</w:t>
      </w:r>
      <w:r w:rsidRPr="00511143">
        <w:rPr>
          <w:rFonts w:ascii="Arial" w:eastAsia="Arial" w:hAnsi="Arial" w:cs="Arial"/>
          <w:spacing w:val="-8"/>
          <w:lang w:val="bs"/>
        </w:rPr>
        <w:t xml:space="preserve"> </w:t>
      </w:r>
      <w:r w:rsidRPr="00511143">
        <w:rPr>
          <w:rFonts w:ascii="Arial" w:eastAsia="Arial" w:hAnsi="Arial" w:cs="Arial"/>
          <w:lang w:val="bs"/>
        </w:rPr>
        <w:t>se</w:t>
      </w:r>
      <w:r w:rsidRPr="00511143">
        <w:rPr>
          <w:rFonts w:ascii="Arial" w:eastAsia="Arial" w:hAnsi="Arial" w:cs="Arial"/>
          <w:spacing w:val="-8"/>
          <w:lang w:val="bs"/>
        </w:rPr>
        <w:t xml:space="preserve"> </w:t>
      </w:r>
      <w:r w:rsidRPr="00511143">
        <w:rPr>
          <w:rFonts w:ascii="Arial" w:eastAsia="Arial" w:hAnsi="Arial" w:cs="Arial"/>
          <w:lang w:val="bs"/>
        </w:rPr>
        <w:t>javlja</w:t>
      </w:r>
      <w:r w:rsidRPr="00511143">
        <w:rPr>
          <w:rFonts w:ascii="Arial" w:eastAsia="Arial" w:hAnsi="Arial" w:cs="Arial"/>
          <w:spacing w:val="-8"/>
          <w:lang w:val="bs"/>
        </w:rPr>
        <w:t xml:space="preserve"> </w:t>
      </w:r>
      <w:r w:rsidRPr="00511143">
        <w:rPr>
          <w:rFonts w:ascii="Arial" w:eastAsia="Arial" w:hAnsi="Arial" w:cs="Arial"/>
          <w:lang w:val="bs"/>
        </w:rPr>
        <w:t>kao</w:t>
      </w:r>
      <w:r w:rsidRPr="00511143">
        <w:rPr>
          <w:rFonts w:ascii="Arial" w:eastAsia="Arial" w:hAnsi="Arial" w:cs="Arial"/>
          <w:spacing w:val="-12"/>
          <w:lang w:val="bs"/>
        </w:rPr>
        <w:t xml:space="preserve"> </w:t>
      </w:r>
      <w:r w:rsidRPr="00511143">
        <w:rPr>
          <w:rFonts w:ascii="Arial" w:eastAsia="Arial" w:hAnsi="Arial" w:cs="Arial"/>
          <w:lang w:val="bs"/>
        </w:rPr>
        <w:t>pote</w:t>
      </w:r>
      <w:r w:rsidR="00B230F5">
        <w:rPr>
          <w:rFonts w:ascii="Arial" w:eastAsia="Arial" w:hAnsi="Arial" w:cs="Arial"/>
          <w:lang w:val="bs"/>
        </w:rPr>
        <w:t>n</w:t>
      </w:r>
      <w:r w:rsidRPr="00511143">
        <w:rPr>
          <w:rFonts w:ascii="Arial" w:eastAsia="Arial" w:hAnsi="Arial" w:cs="Arial"/>
          <w:lang w:val="bs"/>
        </w:rPr>
        <w:t>cijalno</w:t>
      </w:r>
      <w:r w:rsidRPr="00511143">
        <w:rPr>
          <w:rFonts w:ascii="Arial" w:eastAsia="Arial" w:hAnsi="Arial" w:cs="Arial"/>
          <w:spacing w:val="-8"/>
          <w:lang w:val="bs"/>
        </w:rPr>
        <w:t xml:space="preserve"> </w:t>
      </w:r>
      <w:r w:rsidRPr="00511143">
        <w:rPr>
          <w:rFonts w:ascii="Arial" w:eastAsia="Arial" w:hAnsi="Arial" w:cs="Arial"/>
          <w:lang w:val="bs"/>
        </w:rPr>
        <w:t>veoma</w:t>
      </w:r>
      <w:r w:rsidRPr="00511143">
        <w:rPr>
          <w:rFonts w:ascii="Arial" w:eastAsia="Arial" w:hAnsi="Arial" w:cs="Arial"/>
          <w:spacing w:val="-8"/>
          <w:lang w:val="bs"/>
        </w:rPr>
        <w:t xml:space="preserve"> </w:t>
      </w:r>
      <w:r w:rsidRPr="00511143">
        <w:rPr>
          <w:rFonts w:ascii="Arial" w:eastAsia="Arial" w:hAnsi="Arial" w:cs="Arial"/>
          <w:lang w:val="bs"/>
        </w:rPr>
        <w:t>značajan</w:t>
      </w:r>
      <w:r w:rsidRPr="00511143">
        <w:rPr>
          <w:rFonts w:ascii="Arial" w:eastAsia="Arial" w:hAnsi="Arial" w:cs="Arial"/>
          <w:spacing w:val="-8"/>
          <w:lang w:val="bs"/>
        </w:rPr>
        <w:t xml:space="preserve"> </w:t>
      </w:r>
      <w:r w:rsidRPr="00511143">
        <w:rPr>
          <w:rFonts w:ascii="Arial" w:eastAsia="Arial" w:hAnsi="Arial" w:cs="Arial"/>
          <w:lang w:val="bs"/>
        </w:rPr>
        <w:t>izvoznik vode za piće, gledajući sa aspekta količina i kvaliteta voda. I pored značajnog potencijala karstnih izdanskih voda, samo određen broj izvora ispunio je zahtjeve u pogledu mogućnosti korišćenja vode putem flaširanja vode u komercijalne svrhe.</w:t>
      </w:r>
    </w:p>
    <w:p w14:paraId="14F70468" w14:textId="77777777" w:rsidR="000744E1" w:rsidRPr="00511143" w:rsidRDefault="000744E1" w:rsidP="00F20E2C">
      <w:pPr>
        <w:widowControl w:val="0"/>
        <w:autoSpaceDE w:val="0"/>
        <w:autoSpaceDN w:val="0"/>
        <w:spacing w:after="0" w:line="240" w:lineRule="auto"/>
        <w:jc w:val="both"/>
        <w:rPr>
          <w:rFonts w:ascii="Arial" w:eastAsia="Arial" w:hAnsi="Arial" w:cs="Arial"/>
          <w:lang w:val="bs"/>
        </w:rPr>
      </w:pPr>
    </w:p>
    <w:p w14:paraId="653FD0F9" w14:textId="4D44C407" w:rsidR="00F20E2C" w:rsidRPr="00511143" w:rsidRDefault="00F20E2C" w:rsidP="00F20E2C">
      <w:pPr>
        <w:widowControl w:val="0"/>
        <w:autoSpaceDE w:val="0"/>
        <w:autoSpaceDN w:val="0"/>
        <w:spacing w:after="0" w:line="240" w:lineRule="auto"/>
        <w:jc w:val="both"/>
        <w:rPr>
          <w:rFonts w:ascii="Arial" w:eastAsia="Arial" w:hAnsi="Arial" w:cs="Arial"/>
          <w:lang w:val="bs"/>
        </w:rPr>
      </w:pPr>
      <w:r w:rsidRPr="00511143">
        <w:rPr>
          <w:rFonts w:ascii="Arial" w:eastAsia="Arial" w:hAnsi="Arial" w:cs="Arial"/>
          <w:lang w:val="bs"/>
        </w:rPr>
        <w:t xml:space="preserve">U Crnoj Gori </w:t>
      </w:r>
      <w:r w:rsidR="003508F0">
        <w:rPr>
          <w:rFonts w:ascii="Arial" w:eastAsia="Arial" w:hAnsi="Arial" w:cs="Arial"/>
          <w:lang w:val="bs"/>
        </w:rPr>
        <w:t>7</w:t>
      </w:r>
      <w:r w:rsidRPr="00511143">
        <w:rPr>
          <w:rFonts w:ascii="Arial" w:eastAsia="Arial" w:hAnsi="Arial" w:cs="Arial"/>
          <w:lang w:val="bs"/>
        </w:rPr>
        <w:t xml:space="preserve"> fabrika </w:t>
      </w:r>
      <w:r w:rsidR="003508F0">
        <w:rPr>
          <w:rFonts w:ascii="Arial" w:eastAsia="Arial" w:hAnsi="Arial" w:cs="Arial"/>
          <w:lang w:val="bs"/>
        </w:rPr>
        <w:t>proizvodi flaširanu vode</w:t>
      </w:r>
      <w:r w:rsidRPr="00511143">
        <w:rPr>
          <w:rFonts w:ascii="Arial" w:eastAsia="Arial" w:hAnsi="Arial" w:cs="Arial"/>
          <w:lang w:val="bs"/>
        </w:rPr>
        <w:t xml:space="preserve"> u komercijalne svrhe, i to:</w:t>
      </w:r>
    </w:p>
    <w:p w14:paraId="5C40C935" w14:textId="77777777" w:rsidR="00F20E2C" w:rsidRPr="00511143" w:rsidRDefault="00F20E2C" w:rsidP="00F20E2C">
      <w:pPr>
        <w:widowControl w:val="0"/>
        <w:numPr>
          <w:ilvl w:val="0"/>
          <w:numId w:val="9"/>
        </w:numPr>
        <w:autoSpaceDE w:val="0"/>
        <w:autoSpaceDN w:val="0"/>
        <w:spacing w:after="0" w:line="240" w:lineRule="auto"/>
        <w:jc w:val="both"/>
        <w:rPr>
          <w:rFonts w:ascii="Arial" w:eastAsia="Arial" w:hAnsi="Arial" w:cs="Arial"/>
          <w:lang w:val="bs"/>
        </w:rPr>
      </w:pPr>
      <w:r w:rsidRPr="00511143">
        <w:rPr>
          <w:rFonts w:ascii="Arial" w:eastAsia="Arial" w:hAnsi="Arial" w:cs="Arial"/>
          <w:lang w:val="bs"/>
        </w:rPr>
        <w:t>Fabrika „Water Group“ d.o.o. Kolašin, izvorište „Bukovička vrela“ opština Kolašin, voda Suza;</w:t>
      </w:r>
    </w:p>
    <w:p w14:paraId="3C73CD8C" w14:textId="77777777" w:rsidR="00F20E2C" w:rsidRPr="00511143" w:rsidRDefault="00F20E2C" w:rsidP="00F20E2C">
      <w:pPr>
        <w:widowControl w:val="0"/>
        <w:numPr>
          <w:ilvl w:val="0"/>
          <w:numId w:val="9"/>
        </w:numPr>
        <w:autoSpaceDE w:val="0"/>
        <w:autoSpaceDN w:val="0"/>
        <w:spacing w:after="0" w:line="240" w:lineRule="auto"/>
        <w:jc w:val="both"/>
        <w:rPr>
          <w:rFonts w:ascii="Arial" w:eastAsia="Arial" w:hAnsi="Arial" w:cs="Arial"/>
          <w:lang w:val="bs"/>
        </w:rPr>
      </w:pPr>
      <w:r w:rsidRPr="00511143">
        <w:rPr>
          <w:rFonts w:ascii="Arial" w:eastAsia="Arial" w:hAnsi="Arial" w:cs="Arial"/>
          <w:lang w:val="bs"/>
        </w:rPr>
        <w:t>Fabrika „Aqua Bianca“ d.o.o. Podgorica, izvorište „Đedov izvor“, opština Kolašin, voda Aqua Bianca;</w:t>
      </w:r>
    </w:p>
    <w:p w14:paraId="61F2976F" w14:textId="622131C2" w:rsidR="00F20E2C" w:rsidRDefault="00F20E2C" w:rsidP="004E760B">
      <w:pPr>
        <w:widowControl w:val="0"/>
        <w:numPr>
          <w:ilvl w:val="0"/>
          <w:numId w:val="9"/>
        </w:numPr>
        <w:autoSpaceDE w:val="0"/>
        <w:autoSpaceDN w:val="0"/>
        <w:spacing w:after="0" w:line="240" w:lineRule="auto"/>
        <w:jc w:val="both"/>
        <w:rPr>
          <w:rFonts w:ascii="Arial" w:eastAsia="Arial" w:hAnsi="Arial" w:cs="Arial"/>
          <w:lang w:val="bs"/>
        </w:rPr>
      </w:pPr>
      <w:r w:rsidRPr="00511143">
        <w:rPr>
          <w:rFonts w:ascii="Arial" w:eastAsia="Arial" w:hAnsi="Arial" w:cs="Arial"/>
          <w:lang w:val="bs"/>
        </w:rPr>
        <w:t>Fabrika „Eko Per“ d.o.o. Šavnik, izvorište „Gusarevci“ opština Šavnik, voda Diva;</w:t>
      </w:r>
    </w:p>
    <w:p w14:paraId="2E7ECAED" w14:textId="4ED58CB2" w:rsidR="003508F0" w:rsidRPr="004E760B" w:rsidRDefault="003508F0" w:rsidP="004E760B">
      <w:pPr>
        <w:widowControl w:val="0"/>
        <w:numPr>
          <w:ilvl w:val="0"/>
          <w:numId w:val="9"/>
        </w:numPr>
        <w:autoSpaceDE w:val="0"/>
        <w:autoSpaceDN w:val="0"/>
        <w:spacing w:after="0" w:line="240" w:lineRule="auto"/>
        <w:jc w:val="both"/>
        <w:rPr>
          <w:rFonts w:ascii="Arial" w:eastAsia="Arial" w:hAnsi="Arial" w:cs="Arial"/>
          <w:lang w:val="bs"/>
        </w:rPr>
      </w:pPr>
      <w:r>
        <w:rPr>
          <w:rFonts w:ascii="Arial" w:eastAsia="Arial" w:hAnsi="Arial" w:cs="Arial"/>
          <w:lang w:val="bs"/>
        </w:rPr>
        <w:t>Fabrika „Gorska“ d</w:t>
      </w:r>
      <w:r w:rsidR="00F85C79">
        <w:rPr>
          <w:rFonts w:ascii="Arial" w:eastAsia="Arial" w:hAnsi="Arial" w:cs="Arial"/>
          <w:lang w:val="bs"/>
        </w:rPr>
        <w:t>.</w:t>
      </w:r>
      <w:r>
        <w:rPr>
          <w:rFonts w:ascii="Arial" w:eastAsia="Arial" w:hAnsi="Arial" w:cs="Arial"/>
          <w:lang w:val="bs"/>
        </w:rPr>
        <w:t>o</w:t>
      </w:r>
      <w:r w:rsidR="00F85C79">
        <w:rPr>
          <w:rFonts w:ascii="Arial" w:eastAsia="Arial" w:hAnsi="Arial" w:cs="Arial"/>
          <w:lang w:val="bs"/>
        </w:rPr>
        <w:t>.</w:t>
      </w:r>
      <w:r>
        <w:rPr>
          <w:rFonts w:ascii="Arial" w:eastAsia="Arial" w:hAnsi="Arial" w:cs="Arial"/>
          <w:lang w:val="bs"/>
        </w:rPr>
        <w:t>o</w:t>
      </w:r>
      <w:r w:rsidR="00F85C79">
        <w:rPr>
          <w:rFonts w:ascii="Arial" w:eastAsia="Arial" w:hAnsi="Arial" w:cs="Arial"/>
          <w:lang w:val="bs"/>
        </w:rPr>
        <w:t>. Kolašin,</w:t>
      </w:r>
      <w:r>
        <w:rPr>
          <w:rFonts w:ascii="Arial" w:eastAsia="Arial" w:hAnsi="Arial" w:cs="Arial"/>
          <w:lang w:val="bs"/>
        </w:rPr>
        <w:t xml:space="preserve"> izvorište „Jeremija“, opština Kolašin, voda Gorska;</w:t>
      </w:r>
    </w:p>
    <w:p w14:paraId="32A8652D" w14:textId="77777777" w:rsidR="00F20E2C" w:rsidRPr="00511143" w:rsidRDefault="00F20E2C" w:rsidP="00F20E2C">
      <w:pPr>
        <w:widowControl w:val="0"/>
        <w:numPr>
          <w:ilvl w:val="0"/>
          <w:numId w:val="9"/>
        </w:numPr>
        <w:autoSpaceDE w:val="0"/>
        <w:autoSpaceDN w:val="0"/>
        <w:spacing w:after="0" w:line="240" w:lineRule="auto"/>
        <w:jc w:val="both"/>
        <w:rPr>
          <w:rFonts w:ascii="Arial" w:eastAsia="Arial" w:hAnsi="Arial" w:cs="Arial"/>
          <w:lang w:val="bs"/>
        </w:rPr>
      </w:pPr>
      <w:r w:rsidRPr="00511143">
        <w:rPr>
          <w:rFonts w:ascii="Arial" w:eastAsia="Arial" w:hAnsi="Arial" w:cs="Arial"/>
          <w:lang w:val="bs"/>
        </w:rPr>
        <w:t>Fabrika „Božja voda“ d.o.o. Cetinje, Meterizi, opština Cetinje, voda Monte Minerale;</w:t>
      </w:r>
    </w:p>
    <w:p w14:paraId="013E3FC0" w14:textId="77777777" w:rsidR="00F20E2C" w:rsidRPr="00511143" w:rsidRDefault="00F20E2C" w:rsidP="00F20E2C">
      <w:pPr>
        <w:widowControl w:val="0"/>
        <w:numPr>
          <w:ilvl w:val="0"/>
          <w:numId w:val="9"/>
        </w:numPr>
        <w:autoSpaceDE w:val="0"/>
        <w:autoSpaceDN w:val="0"/>
        <w:spacing w:after="0" w:line="240" w:lineRule="auto"/>
        <w:jc w:val="both"/>
        <w:rPr>
          <w:rFonts w:ascii="Arial" w:eastAsia="Arial" w:hAnsi="Arial" w:cs="Arial"/>
          <w:lang w:val="bs"/>
        </w:rPr>
      </w:pPr>
      <w:r w:rsidRPr="00511143">
        <w:rPr>
          <w:rFonts w:ascii="Arial" w:eastAsia="Arial" w:hAnsi="Arial" w:cs="Arial"/>
          <w:lang w:val="bs"/>
        </w:rPr>
        <w:t>Fabrika „Eko Per“ d.o.o. Šavnik, izvorište „Veliki Maljen“ Bukovica, opština Šavnik, voda Diva;</w:t>
      </w:r>
    </w:p>
    <w:p w14:paraId="05F29BEB" w14:textId="7B6176BA" w:rsidR="00C97C7A" w:rsidRDefault="00F20E2C" w:rsidP="006B6F10">
      <w:pPr>
        <w:widowControl w:val="0"/>
        <w:numPr>
          <w:ilvl w:val="0"/>
          <w:numId w:val="9"/>
        </w:numPr>
        <w:autoSpaceDE w:val="0"/>
        <w:autoSpaceDN w:val="0"/>
        <w:spacing w:after="0" w:line="240" w:lineRule="auto"/>
        <w:jc w:val="both"/>
        <w:rPr>
          <w:rFonts w:ascii="Arial" w:eastAsia="Arial" w:hAnsi="Arial" w:cs="Arial"/>
          <w:lang w:val="bs"/>
        </w:rPr>
      </w:pPr>
      <w:r w:rsidRPr="00511143">
        <w:rPr>
          <w:rFonts w:ascii="Arial" w:eastAsia="Arial" w:hAnsi="Arial" w:cs="Arial"/>
          <w:lang w:val="bs"/>
        </w:rPr>
        <w:t>Fabrika „Water Group“ d.o.o. Kolašin, izvorište mineralne vode „Čeoče“, opština Bijelo Polje, mineralna voda Rada.</w:t>
      </w:r>
    </w:p>
    <w:p w14:paraId="6514B561" w14:textId="77777777" w:rsidR="00654064" w:rsidRPr="006B6F10" w:rsidRDefault="00654064" w:rsidP="00654064">
      <w:pPr>
        <w:widowControl w:val="0"/>
        <w:autoSpaceDE w:val="0"/>
        <w:autoSpaceDN w:val="0"/>
        <w:spacing w:after="0" w:line="240" w:lineRule="auto"/>
        <w:ind w:left="720"/>
        <w:jc w:val="both"/>
        <w:rPr>
          <w:rFonts w:ascii="Arial" w:eastAsia="Arial" w:hAnsi="Arial" w:cs="Arial"/>
          <w:lang w:val="bs"/>
        </w:rPr>
      </w:pPr>
    </w:p>
    <w:p w14:paraId="302E2A9B" w14:textId="176D6843" w:rsidR="00F20E2C" w:rsidRDefault="003508F0" w:rsidP="00F20E2C">
      <w:pPr>
        <w:widowControl w:val="0"/>
        <w:autoSpaceDE w:val="0"/>
        <w:autoSpaceDN w:val="0"/>
        <w:spacing w:after="0" w:line="240" w:lineRule="auto"/>
        <w:jc w:val="both"/>
        <w:rPr>
          <w:rFonts w:ascii="Arial" w:eastAsia="Arial" w:hAnsi="Arial" w:cs="Arial"/>
          <w:lang w:val="bs"/>
        </w:rPr>
      </w:pPr>
      <w:r>
        <w:rPr>
          <w:rFonts w:ascii="Arial" w:eastAsia="Arial" w:hAnsi="Arial" w:cs="Arial"/>
          <w:lang w:val="bs"/>
        </w:rPr>
        <w:t>Međutim, u 2024. godini 6</w:t>
      </w:r>
      <w:r w:rsidR="00F20E2C" w:rsidRPr="000744E1">
        <w:rPr>
          <w:rFonts w:ascii="Arial" w:eastAsia="Arial" w:hAnsi="Arial" w:cs="Arial"/>
          <w:lang w:val="bs"/>
        </w:rPr>
        <w:t xml:space="preserve"> fabrika </w:t>
      </w:r>
      <w:r>
        <w:rPr>
          <w:rFonts w:ascii="Arial" w:eastAsia="Arial" w:hAnsi="Arial" w:cs="Arial"/>
          <w:lang w:val="bs"/>
        </w:rPr>
        <w:t>je imalo proizvodnju flaširane vode</w:t>
      </w:r>
      <w:r w:rsidR="002C494B">
        <w:rPr>
          <w:rFonts w:ascii="Arial" w:eastAsia="Arial" w:hAnsi="Arial" w:cs="Arial"/>
          <w:lang w:val="bs"/>
        </w:rPr>
        <w:t xml:space="preserve"> u komercijalne svrhe. O</w:t>
      </w:r>
      <w:r w:rsidR="00F20E2C" w:rsidRPr="000744E1">
        <w:rPr>
          <w:rFonts w:ascii="Arial" w:eastAsia="Arial" w:hAnsi="Arial" w:cs="Arial"/>
          <w:lang w:val="bs"/>
        </w:rPr>
        <w:t xml:space="preserve">stvarile </w:t>
      </w:r>
      <w:r w:rsidR="002C494B">
        <w:rPr>
          <w:rFonts w:ascii="Arial" w:eastAsia="Arial" w:hAnsi="Arial" w:cs="Arial"/>
          <w:lang w:val="bs"/>
        </w:rPr>
        <w:t xml:space="preserve">su </w:t>
      </w:r>
      <w:r w:rsidR="00F20E2C" w:rsidRPr="000744E1">
        <w:rPr>
          <w:rFonts w:ascii="Arial" w:eastAsia="Arial" w:hAnsi="Arial" w:cs="Arial"/>
          <w:lang w:val="bs"/>
        </w:rPr>
        <w:t>ukupnu proizvodnju u iznosu od 4</w:t>
      </w:r>
      <w:r w:rsidR="004E760B" w:rsidRPr="000744E1">
        <w:rPr>
          <w:rFonts w:ascii="Arial" w:eastAsia="Arial" w:hAnsi="Arial" w:cs="Arial"/>
          <w:lang w:val="bs"/>
        </w:rPr>
        <w:t>4</w:t>
      </w:r>
      <w:r w:rsidR="00F20E2C" w:rsidRPr="000744E1">
        <w:rPr>
          <w:rFonts w:ascii="Arial" w:eastAsia="Arial" w:hAnsi="Arial" w:cs="Arial"/>
          <w:lang w:val="bs"/>
        </w:rPr>
        <w:t>.</w:t>
      </w:r>
      <w:r w:rsidR="004E760B" w:rsidRPr="000744E1">
        <w:rPr>
          <w:rFonts w:ascii="Arial" w:eastAsia="Arial" w:hAnsi="Arial" w:cs="Arial"/>
          <w:lang w:val="bs"/>
        </w:rPr>
        <w:t>640</w:t>
      </w:r>
      <w:r w:rsidR="00F20E2C" w:rsidRPr="000744E1">
        <w:rPr>
          <w:rFonts w:ascii="Arial" w:eastAsia="Arial" w:hAnsi="Arial" w:cs="Arial"/>
          <w:lang w:val="bs"/>
        </w:rPr>
        <w:t>.</w:t>
      </w:r>
      <w:r w:rsidR="004E760B" w:rsidRPr="000744E1">
        <w:rPr>
          <w:rFonts w:ascii="Arial" w:eastAsia="Arial" w:hAnsi="Arial" w:cs="Arial"/>
          <w:lang w:val="bs"/>
        </w:rPr>
        <w:t>713</w:t>
      </w:r>
      <w:r w:rsidR="00F20E2C" w:rsidRPr="000744E1">
        <w:rPr>
          <w:rFonts w:ascii="Arial" w:eastAsia="Arial" w:hAnsi="Arial" w:cs="Arial"/>
          <w:lang w:val="bs"/>
        </w:rPr>
        <w:t>,</w:t>
      </w:r>
      <w:r w:rsidR="004E760B" w:rsidRPr="000744E1">
        <w:rPr>
          <w:rFonts w:ascii="Arial" w:eastAsia="Arial" w:hAnsi="Arial" w:cs="Arial"/>
          <w:lang w:val="bs"/>
        </w:rPr>
        <w:t>06</w:t>
      </w:r>
      <w:r w:rsidR="00F20E2C" w:rsidRPr="000744E1">
        <w:rPr>
          <w:rFonts w:ascii="Arial" w:eastAsia="Arial" w:hAnsi="Arial" w:cs="Arial"/>
          <w:lang w:val="bs"/>
        </w:rPr>
        <w:t xml:space="preserve"> litara, proizvodnja po jedinici proizvoda 3</w:t>
      </w:r>
      <w:r w:rsidR="004E760B" w:rsidRPr="000744E1">
        <w:rPr>
          <w:rFonts w:ascii="Arial" w:eastAsia="Arial" w:hAnsi="Arial" w:cs="Arial"/>
          <w:lang w:val="bs"/>
        </w:rPr>
        <w:t>4</w:t>
      </w:r>
      <w:r w:rsidR="00F20E2C" w:rsidRPr="000744E1">
        <w:rPr>
          <w:rFonts w:ascii="Arial" w:eastAsia="Arial" w:hAnsi="Arial" w:cs="Arial"/>
          <w:lang w:val="bs"/>
        </w:rPr>
        <w:t>.</w:t>
      </w:r>
      <w:r w:rsidR="004E760B" w:rsidRPr="000744E1">
        <w:rPr>
          <w:rFonts w:ascii="Arial" w:eastAsia="Arial" w:hAnsi="Arial" w:cs="Arial"/>
          <w:lang w:val="bs"/>
        </w:rPr>
        <w:t>164</w:t>
      </w:r>
      <w:r w:rsidR="00F20E2C" w:rsidRPr="000744E1">
        <w:rPr>
          <w:rFonts w:ascii="Arial" w:eastAsia="Arial" w:hAnsi="Arial" w:cs="Arial"/>
          <w:lang w:val="bs"/>
        </w:rPr>
        <w:t>.</w:t>
      </w:r>
      <w:r w:rsidR="004E760B" w:rsidRPr="000744E1">
        <w:rPr>
          <w:rFonts w:ascii="Arial" w:eastAsia="Arial" w:hAnsi="Arial" w:cs="Arial"/>
          <w:lang w:val="bs"/>
        </w:rPr>
        <w:t>453</w:t>
      </w:r>
      <w:r w:rsidR="00F20E2C" w:rsidRPr="000744E1">
        <w:rPr>
          <w:rFonts w:ascii="Arial" w:eastAsia="Arial" w:hAnsi="Arial" w:cs="Arial"/>
          <w:lang w:val="bs"/>
        </w:rPr>
        <w:t>,</w:t>
      </w:r>
      <w:r w:rsidR="004E760B" w:rsidRPr="000744E1">
        <w:rPr>
          <w:rFonts w:ascii="Arial" w:eastAsia="Arial" w:hAnsi="Arial" w:cs="Arial"/>
          <w:lang w:val="bs"/>
        </w:rPr>
        <w:t>42</w:t>
      </w:r>
      <w:r w:rsidR="00F20E2C" w:rsidRPr="000744E1">
        <w:rPr>
          <w:rFonts w:ascii="Arial" w:eastAsia="Arial" w:hAnsi="Arial" w:cs="Arial"/>
          <w:lang w:val="bs"/>
        </w:rPr>
        <w:t xml:space="preserve"> litara, od čega je prodato </w:t>
      </w:r>
      <w:r w:rsidR="000C3187">
        <w:rPr>
          <w:rFonts w:ascii="Arial" w:eastAsia="Arial" w:hAnsi="Arial" w:cs="Arial"/>
          <w:lang w:val="bs"/>
        </w:rPr>
        <w:t>42.499.461,48</w:t>
      </w:r>
      <w:r w:rsidR="004E760B" w:rsidRPr="000744E1">
        <w:rPr>
          <w:rFonts w:ascii="Arial" w:eastAsia="Arial" w:hAnsi="Arial" w:cs="Arial"/>
          <w:lang w:val="bs"/>
        </w:rPr>
        <w:t xml:space="preserve"> </w:t>
      </w:r>
      <w:r w:rsidR="00F20E2C" w:rsidRPr="000744E1">
        <w:rPr>
          <w:rFonts w:ascii="Arial" w:eastAsia="Arial" w:hAnsi="Arial" w:cs="Arial"/>
          <w:lang w:val="bs"/>
        </w:rPr>
        <w:t xml:space="preserve">litara, i to na domaćem tržištu </w:t>
      </w:r>
      <w:r w:rsidR="000C3187">
        <w:rPr>
          <w:rFonts w:ascii="Arial" w:eastAsia="Arial" w:hAnsi="Arial" w:cs="Arial"/>
          <w:lang w:val="bs"/>
        </w:rPr>
        <w:t>40.904.669,88</w:t>
      </w:r>
      <w:r w:rsidR="00F20E2C" w:rsidRPr="000744E1">
        <w:rPr>
          <w:rFonts w:ascii="Arial" w:eastAsia="Arial" w:hAnsi="Arial" w:cs="Arial"/>
          <w:lang w:val="bs"/>
        </w:rPr>
        <w:t xml:space="preserve"> litara i inostranom tržištu </w:t>
      </w:r>
      <w:r w:rsidR="004E760B" w:rsidRPr="000744E1">
        <w:rPr>
          <w:rFonts w:ascii="Arial" w:eastAsia="Arial" w:hAnsi="Arial" w:cs="Arial"/>
          <w:lang w:val="bs"/>
        </w:rPr>
        <w:t xml:space="preserve">1.594.791,60 </w:t>
      </w:r>
      <w:r w:rsidR="00F20E2C" w:rsidRPr="000744E1">
        <w:rPr>
          <w:rFonts w:ascii="Arial" w:eastAsia="Arial" w:hAnsi="Arial" w:cs="Arial"/>
          <w:lang w:val="bs"/>
        </w:rPr>
        <w:t xml:space="preserve"> litara.</w:t>
      </w:r>
    </w:p>
    <w:p w14:paraId="0F71044D" w14:textId="0FAD48BC" w:rsidR="00B230F5" w:rsidRPr="00B230F5" w:rsidRDefault="00B230F5" w:rsidP="00F20E2C">
      <w:pPr>
        <w:widowControl w:val="0"/>
        <w:autoSpaceDE w:val="0"/>
        <w:autoSpaceDN w:val="0"/>
        <w:spacing w:after="0" w:line="240" w:lineRule="auto"/>
        <w:jc w:val="both"/>
        <w:rPr>
          <w:rFonts w:ascii="Arial" w:eastAsia="Arial" w:hAnsi="Arial" w:cs="Arial"/>
          <w:lang w:val="sr-Latn-ME"/>
        </w:rPr>
      </w:pPr>
      <w:r>
        <w:rPr>
          <w:rFonts w:ascii="Arial" w:eastAsia="Arial" w:hAnsi="Arial" w:cs="Arial"/>
          <w:lang w:val="bs"/>
        </w:rPr>
        <w:t>Fabrika vode „Gorska“doo Kolašin u 2024. godini nije imala proizvodnju flaširane vode. Razlozi k</w:t>
      </w:r>
      <w:r w:rsidR="002C494B">
        <w:rPr>
          <w:rFonts w:ascii="Arial" w:eastAsia="Arial" w:hAnsi="Arial" w:cs="Arial"/>
          <w:lang w:val="bs"/>
        </w:rPr>
        <w:t xml:space="preserve">oje je </w:t>
      </w:r>
      <w:r>
        <w:rPr>
          <w:rFonts w:ascii="Arial" w:eastAsia="Arial" w:hAnsi="Arial" w:cs="Arial"/>
          <w:lang w:val="bs"/>
        </w:rPr>
        <w:t xml:space="preserve">naveo koncesionar su sljedeći: sanacija krova zbog vremenskih nepogoda koje su </w:t>
      </w:r>
      <w:r w:rsidR="002C494B">
        <w:rPr>
          <w:rFonts w:ascii="Arial" w:eastAsia="Arial" w:hAnsi="Arial" w:cs="Arial"/>
          <w:lang w:val="bs"/>
        </w:rPr>
        <w:t xml:space="preserve">izazvale podizanje </w:t>
      </w:r>
      <w:r>
        <w:rPr>
          <w:rFonts w:ascii="Arial" w:eastAsia="Arial" w:hAnsi="Arial" w:cs="Arial"/>
          <w:lang w:val="bs"/>
        </w:rPr>
        <w:t>krov</w:t>
      </w:r>
      <w:r w:rsidR="002C494B">
        <w:rPr>
          <w:rFonts w:ascii="Arial" w:eastAsia="Arial" w:hAnsi="Arial" w:cs="Arial"/>
          <w:lang w:val="bs"/>
        </w:rPr>
        <w:t>a</w:t>
      </w:r>
      <w:r>
        <w:rPr>
          <w:rFonts w:ascii="Arial" w:eastAsia="Arial" w:hAnsi="Arial" w:cs="Arial"/>
          <w:lang w:val="bs"/>
        </w:rPr>
        <w:t xml:space="preserve"> na objektu fabrike</w:t>
      </w:r>
      <w:r w:rsidR="002C494B">
        <w:rPr>
          <w:rFonts w:ascii="Arial" w:eastAsia="Arial" w:hAnsi="Arial" w:cs="Arial"/>
          <w:lang w:val="bs"/>
        </w:rPr>
        <w:t>, testiranje alata na linijama kako bi se povećao kapacitet i kvalitet ambalaže, sanacija kaptaže i cjevovoda od kaptaže do fabrike i otkanjanje mikrobioloških parametara u skladu sa Pravilnikom o parametrima, provjeri usaglašenosti, metodama, načinu, obimu analiza i sprovođenju monitoringa zdravstvene ispravnosti vode za ljudsku upotrebu. Sve navedeno je bilo neophodno preduzeti kako bi se pokrenula proizvodnja u 2025. godini.</w:t>
      </w:r>
      <w:r>
        <w:rPr>
          <w:rFonts w:ascii="Arial" w:eastAsia="Arial" w:hAnsi="Arial" w:cs="Arial"/>
          <w:lang w:val="bs"/>
        </w:rPr>
        <w:t xml:space="preserve"> </w:t>
      </w:r>
    </w:p>
    <w:p w14:paraId="76AF036E" w14:textId="37EAF206" w:rsidR="000744E1" w:rsidRDefault="000744E1" w:rsidP="00F20E2C">
      <w:pPr>
        <w:widowControl w:val="0"/>
        <w:autoSpaceDE w:val="0"/>
        <w:autoSpaceDN w:val="0"/>
        <w:spacing w:after="0" w:line="240" w:lineRule="auto"/>
        <w:jc w:val="both"/>
        <w:rPr>
          <w:rFonts w:ascii="Arial" w:eastAsia="Arial" w:hAnsi="Arial" w:cs="Arial"/>
          <w:color w:val="FF0000"/>
          <w:lang w:val="bs"/>
        </w:rPr>
      </w:pPr>
    </w:p>
    <w:p w14:paraId="4B53B40F" w14:textId="77777777" w:rsidR="00A53566" w:rsidRPr="00C97C7A" w:rsidRDefault="00A53566" w:rsidP="00F20E2C">
      <w:pPr>
        <w:widowControl w:val="0"/>
        <w:autoSpaceDE w:val="0"/>
        <w:autoSpaceDN w:val="0"/>
        <w:spacing w:after="0" w:line="240" w:lineRule="auto"/>
        <w:jc w:val="both"/>
        <w:rPr>
          <w:rFonts w:ascii="Arial" w:eastAsia="Arial" w:hAnsi="Arial" w:cs="Arial"/>
          <w:color w:val="FF0000"/>
          <w:lang w:val="bs"/>
        </w:rPr>
      </w:pPr>
    </w:p>
    <w:tbl>
      <w:tblPr>
        <w:tblW w:w="9450" w:type="dxa"/>
        <w:tblLayout w:type="fixed"/>
        <w:tblLook w:val="04A0" w:firstRow="1" w:lastRow="0" w:firstColumn="1" w:lastColumn="0" w:noHBand="0" w:noVBand="1"/>
      </w:tblPr>
      <w:tblGrid>
        <w:gridCol w:w="1002"/>
        <w:gridCol w:w="2052"/>
        <w:gridCol w:w="1311"/>
        <w:gridCol w:w="1305"/>
        <w:gridCol w:w="1260"/>
        <w:gridCol w:w="1281"/>
        <w:gridCol w:w="1239"/>
      </w:tblGrid>
      <w:tr w:rsidR="00654064" w:rsidRPr="00511143" w14:paraId="10BA493D" w14:textId="77777777" w:rsidTr="00B341DB">
        <w:trPr>
          <w:trHeight w:val="300"/>
        </w:trPr>
        <w:tc>
          <w:tcPr>
            <w:tcW w:w="1002" w:type="dxa"/>
            <w:tcBorders>
              <w:top w:val="nil"/>
              <w:left w:val="nil"/>
              <w:bottom w:val="single" w:sz="4" w:space="0" w:color="auto"/>
              <w:right w:val="nil"/>
            </w:tcBorders>
          </w:tcPr>
          <w:p w14:paraId="7A0832E5" w14:textId="77777777" w:rsidR="00654064" w:rsidRPr="00511143" w:rsidRDefault="00654064" w:rsidP="004525B3">
            <w:pPr>
              <w:autoSpaceDN w:val="0"/>
              <w:spacing w:after="0" w:line="256" w:lineRule="auto"/>
              <w:jc w:val="center"/>
              <w:rPr>
                <w:rFonts w:ascii="Arial" w:eastAsia="Times New Roman" w:hAnsi="Arial" w:cs="Arial"/>
                <w:b/>
                <w:bCs/>
                <w:color w:val="000000"/>
                <w:sz w:val="16"/>
                <w:szCs w:val="16"/>
              </w:rPr>
            </w:pPr>
          </w:p>
        </w:tc>
        <w:tc>
          <w:tcPr>
            <w:tcW w:w="8448" w:type="dxa"/>
            <w:gridSpan w:val="6"/>
            <w:tcBorders>
              <w:top w:val="nil"/>
              <w:left w:val="nil"/>
              <w:bottom w:val="single" w:sz="4" w:space="0" w:color="auto"/>
              <w:right w:val="nil"/>
            </w:tcBorders>
            <w:noWrap/>
            <w:vAlign w:val="bottom"/>
            <w:hideMark/>
          </w:tcPr>
          <w:p w14:paraId="762551A6" w14:textId="3F780297" w:rsidR="00654064" w:rsidRPr="00511143" w:rsidRDefault="00654064" w:rsidP="004525B3">
            <w:pPr>
              <w:autoSpaceDN w:val="0"/>
              <w:spacing w:after="0" w:line="256" w:lineRule="auto"/>
              <w:jc w:val="center"/>
              <w:rPr>
                <w:rFonts w:ascii="Arial" w:eastAsia="Times New Roman" w:hAnsi="Arial" w:cs="Arial"/>
                <w:b/>
                <w:bCs/>
                <w:color w:val="000000"/>
                <w:sz w:val="16"/>
                <w:szCs w:val="16"/>
              </w:rPr>
            </w:pPr>
            <w:r w:rsidRPr="00511143">
              <w:rPr>
                <w:rFonts w:ascii="Arial" w:eastAsia="Times New Roman" w:hAnsi="Arial" w:cs="Arial"/>
                <w:b/>
                <w:bCs/>
                <w:color w:val="000000"/>
                <w:sz w:val="16"/>
                <w:szCs w:val="16"/>
              </w:rPr>
              <w:t>Proizvodnja i prodaja flaširane vode za 2024. godinu</w:t>
            </w:r>
          </w:p>
        </w:tc>
      </w:tr>
      <w:tr w:rsidR="00654064" w:rsidRPr="00511143" w14:paraId="32B5F707" w14:textId="77777777" w:rsidTr="00B341DB">
        <w:trPr>
          <w:trHeight w:val="512"/>
        </w:trPr>
        <w:tc>
          <w:tcPr>
            <w:tcW w:w="3054" w:type="dxa"/>
            <w:gridSpan w:val="2"/>
            <w:tcBorders>
              <w:top w:val="nil"/>
              <w:left w:val="single" w:sz="4" w:space="0" w:color="auto"/>
              <w:bottom w:val="single" w:sz="4" w:space="0" w:color="auto"/>
              <w:right w:val="single" w:sz="4" w:space="0" w:color="auto"/>
            </w:tcBorders>
            <w:noWrap/>
            <w:vAlign w:val="bottom"/>
            <w:hideMark/>
          </w:tcPr>
          <w:p w14:paraId="55986D6B" w14:textId="77777777" w:rsidR="00654064" w:rsidRPr="00511143" w:rsidRDefault="00654064" w:rsidP="004525B3">
            <w:pPr>
              <w:autoSpaceDN w:val="0"/>
              <w:spacing w:after="0" w:line="256" w:lineRule="auto"/>
              <w:jc w:val="center"/>
              <w:rPr>
                <w:rFonts w:ascii="Arial" w:eastAsia="Times New Roman" w:hAnsi="Arial" w:cs="Arial"/>
                <w:b/>
                <w:bCs/>
                <w:color w:val="000000"/>
                <w:sz w:val="16"/>
                <w:szCs w:val="16"/>
              </w:rPr>
            </w:pPr>
            <w:r w:rsidRPr="00511143">
              <w:rPr>
                <w:rFonts w:ascii="Arial" w:eastAsia="Times New Roman" w:hAnsi="Arial" w:cs="Arial"/>
                <w:b/>
                <w:bCs/>
                <w:color w:val="000000"/>
                <w:sz w:val="16"/>
                <w:szCs w:val="16"/>
              </w:rPr>
              <w:t>Koncesionar</w:t>
            </w:r>
          </w:p>
        </w:tc>
        <w:tc>
          <w:tcPr>
            <w:tcW w:w="1311" w:type="dxa"/>
            <w:tcBorders>
              <w:top w:val="nil"/>
              <w:left w:val="nil"/>
              <w:bottom w:val="single" w:sz="4" w:space="0" w:color="auto"/>
              <w:right w:val="single" w:sz="4" w:space="0" w:color="auto"/>
            </w:tcBorders>
            <w:vAlign w:val="bottom"/>
            <w:hideMark/>
          </w:tcPr>
          <w:p w14:paraId="53AA8DEB" w14:textId="77777777" w:rsidR="00654064" w:rsidRPr="00511143" w:rsidRDefault="00654064" w:rsidP="004525B3">
            <w:pPr>
              <w:autoSpaceDN w:val="0"/>
              <w:spacing w:after="0" w:line="256" w:lineRule="auto"/>
              <w:jc w:val="center"/>
              <w:rPr>
                <w:rFonts w:ascii="Arial" w:eastAsia="Times New Roman" w:hAnsi="Arial" w:cs="Arial"/>
                <w:b/>
                <w:bCs/>
                <w:color w:val="000000"/>
                <w:sz w:val="16"/>
                <w:szCs w:val="16"/>
              </w:rPr>
            </w:pPr>
            <w:r w:rsidRPr="00511143">
              <w:rPr>
                <w:rFonts w:ascii="Arial" w:eastAsia="Times New Roman" w:hAnsi="Arial" w:cs="Arial"/>
                <w:b/>
                <w:bCs/>
                <w:color w:val="000000"/>
                <w:sz w:val="16"/>
                <w:szCs w:val="16"/>
              </w:rPr>
              <w:t xml:space="preserve">Proizvodnja </w:t>
            </w:r>
            <w:r w:rsidRPr="00511143">
              <w:rPr>
                <w:rFonts w:ascii="Arial" w:eastAsia="Times New Roman" w:hAnsi="Arial" w:cs="Arial"/>
                <w:b/>
                <w:bCs/>
                <w:color w:val="000000"/>
                <w:sz w:val="16"/>
                <w:szCs w:val="16"/>
              </w:rPr>
              <w:br/>
              <w:t>(litri)</w:t>
            </w:r>
          </w:p>
        </w:tc>
        <w:tc>
          <w:tcPr>
            <w:tcW w:w="1305" w:type="dxa"/>
            <w:tcBorders>
              <w:top w:val="nil"/>
              <w:left w:val="nil"/>
              <w:bottom w:val="single" w:sz="4" w:space="0" w:color="auto"/>
              <w:right w:val="single" w:sz="4" w:space="0" w:color="auto"/>
            </w:tcBorders>
            <w:vAlign w:val="bottom"/>
            <w:hideMark/>
          </w:tcPr>
          <w:p w14:paraId="5113475D" w14:textId="77777777" w:rsidR="00654064" w:rsidRPr="00511143" w:rsidRDefault="00654064" w:rsidP="004525B3">
            <w:pPr>
              <w:autoSpaceDN w:val="0"/>
              <w:spacing w:after="0" w:line="256" w:lineRule="auto"/>
              <w:jc w:val="center"/>
              <w:rPr>
                <w:rFonts w:ascii="Arial" w:eastAsia="Times New Roman" w:hAnsi="Arial" w:cs="Arial"/>
                <w:b/>
                <w:bCs/>
                <w:color w:val="000000"/>
                <w:sz w:val="16"/>
                <w:szCs w:val="16"/>
              </w:rPr>
            </w:pPr>
            <w:r w:rsidRPr="00511143">
              <w:rPr>
                <w:rFonts w:ascii="Arial" w:eastAsia="Times New Roman" w:hAnsi="Arial" w:cs="Arial"/>
                <w:b/>
                <w:bCs/>
                <w:color w:val="000000"/>
                <w:sz w:val="16"/>
                <w:szCs w:val="16"/>
              </w:rPr>
              <w:t xml:space="preserve">Proizvodnja </w:t>
            </w:r>
            <w:r w:rsidRPr="00511143">
              <w:rPr>
                <w:rFonts w:ascii="Arial" w:eastAsia="Times New Roman" w:hAnsi="Arial" w:cs="Arial"/>
                <w:b/>
                <w:bCs/>
                <w:color w:val="000000"/>
                <w:sz w:val="16"/>
                <w:szCs w:val="16"/>
              </w:rPr>
              <w:br/>
              <w:t>(jedinica proizvoda)</w:t>
            </w:r>
          </w:p>
        </w:tc>
        <w:tc>
          <w:tcPr>
            <w:tcW w:w="1260" w:type="dxa"/>
            <w:tcBorders>
              <w:top w:val="nil"/>
              <w:left w:val="nil"/>
              <w:bottom w:val="single" w:sz="4" w:space="0" w:color="auto"/>
              <w:right w:val="single" w:sz="4" w:space="0" w:color="auto"/>
            </w:tcBorders>
          </w:tcPr>
          <w:p w14:paraId="29616968" w14:textId="433A0F4D" w:rsidR="00654064" w:rsidRPr="00511143" w:rsidRDefault="00654064" w:rsidP="004525B3">
            <w:pPr>
              <w:autoSpaceDN w:val="0"/>
              <w:spacing w:after="0" w:line="256"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Ukupna kol. prodate flaširane vode</w:t>
            </w:r>
            <w:r w:rsidR="003508F0">
              <w:rPr>
                <w:rFonts w:ascii="Arial" w:eastAsia="Times New Roman" w:hAnsi="Arial" w:cs="Arial"/>
                <w:b/>
                <w:bCs/>
                <w:color w:val="000000"/>
                <w:sz w:val="16"/>
                <w:szCs w:val="16"/>
              </w:rPr>
              <w:t>,</w:t>
            </w:r>
            <w:r>
              <w:rPr>
                <w:rFonts w:ascii="Arial" w:eastAsia="Times New Roman" w:hAnsi="Arial" w:cs="Arial"/>
                <w:b/>
                <w:bCs/>
                <w:color w:val="000000"/>
                <w:sz w:val="16"/>
                <w:szCs w:val="16"/>
              </w:rPr>
              <w:t xml:space="preserve"> litr</w:t>
            </w:r>
            <w:r w:rsidR="003508F0">
              <w:rPr>
                <w:rFonts w:ascii="Arial" w:eastAsia="Times New Roman" w:hAnsi="Arial" w:cs="Arial"/>
                <w:b/>
                <w:bCs/>
                <w:color w:val="000000"/>
                <w:sz w:val="16"/>
                <w:szCs w:val="16"/>
              </w:rPr>
              <w:t>i</w:t>
            </w:r>
          </w:p>
        </w:tc>
        <w:tc>
          <w:tcPr>
            <w:tcW w:w="1281" w:type="dxa"/>
            <w:tcBorders>
              <w:top w:val="nil"/>
              <w:left w:val="single" w:sz="4" w:space="0" w:color="auto"/>
              <w:bottom w:val="single" w:sz="4" w:space="0" w:color="auto"/>
              <w:right w:val="single" w:sz="4" w:space="0" w:color="auto"/>
            </w:tcBorders>
            <w:vAlign w:val="bottom"/>
            <w:hideMark/>
          </w:tcPr>
          <w:p w14:paraId="6BA59033" w14:textId="5DD08500" w:rsidR="00654064" w:rsidRPr="00511143" w:rsidRDefault="00654064" w:rsidP="004525B3">
            <w:pPr>
              <w:autoSpaceDN w:val="0"/>
              <w:spacing w:after="0" w:line="256" w:lineRule="auto"/>
              <w:jc w:val="center"/>
              <w:rPr>
                <w:rFonts w:ascii="Arial" w:eastAsia="Times New Roman" w:hAnsi="Arial" w:cs="Arial"/>
                <w:b/>
                <w:bCs/>
                <w:color w:val="000000"/>
                <w:sz w:val="16"/>
                <w:szCs w:val="16"/>
              </w:rPr>
            </w:pPr>
            <w:r w:rsidRPr="00511143">
              <w:rPr>
                <w:rFonts w:ascii="Arial" w:eastAsia="Times New Roman" w:hAnsi="Arial" w:cs="Arial"/>
                <w:b/>
                <w:bCs/>
                <w:color w:val="000000"/>
                <w:sz w:val="16"/>
                <w:szCs w:val="16"/>
              </w:rPr>
              <w:t xml:space="preserve">Prodaja </w:t>
            </w:r>
            <w:r w:rsidRPr="00511143">
              <w:rPr>
                <w:rFonts w:ascii="Arial" w:eastAsia="Times New Roman" w:hAnsi="Arial" w:cs="Arial"/>
                <w:b/>
                <w:bCs/>
                <w:color w:val="000000"/>
                <w:sz w:val="16"/>
                <w:szCs w:val="16"/>
              </w:rPr>
              <w:br/>
              <w:t>domaće tržište</w:t>
            </w:r>
            <w:r w:rsidR="003508F0">
              <w:rPr>
                <w:rFonts w:ascii="Arial" w:eastAsia="Times New Roman" w:hAnsi="Arial" w:cs="Arial"/>
                <w:b/>
                <w:bCs/>
                <w:color w:val="000000"/>
                <w:sz w:val="16"/>
                <w:szCs w:val="16"/>
              </w:rPr>
              <w:t xml:space="preserve">, </w:t>
            </w:r>
            <w:r w:rsidRPr="00511143">
              <w:rPr>
                <w:rFonts w:ascii="Arial" w:eastAsia="Times New Roman" w:hAnsi="Arial" w:cs="Arial"/>
                <w:b/>
                <w:bCs/>
                <w:color w:val="000000"/>
                <w:sz w:val="16"/>
                <w:szCs w:val="16"/>
              </w:rPr>
              <w:t>litri</w:t>
            </w:r>
          </w:p>
        </w:tc>
        <w:tc>
          <w:tcPr>
            <w:tcW w:w="1239" w:type="dxa"/>
            <w:tcBorders>
              <w:top w:val="nil"/>
              <w:left w:val="nil"/>
              <w:bottom w:val="single" w:sz="4" w:space="0" w:color="auto"/>
              <w:right w:val="single" w:sz="4" w:space="0" w:color="auto"/>
            </w:tcBorders>
            <w:vAlign w:val="bottom"/>
            <w:hideMark/>
          </w:tcPr>
          <w:p w14:paraId="4999F76D" w14:textId="4D0687B5" w:rsidR="00654064" w:rsidRPr="00511143" w:rsidRDefault="00654064" w:rsidP="004525B3">
            <w:pPr>
              <w:autoSpaceDN w:val="0"/>
              <w:spacing w:after="0" w:line="256" w:lineRule="auto"/>
              <w:jc w:val="center"/>
              <w:rPr>
                <w:rFonts w:ascii="Arial" w:eastAsia="Times New Roman" w:hAnsi="Arial" w:cs="Arial"/>
                <w:b/>
                <w:bCs/>
                <w:color w:val="000000"/>
                <w:sz w:val="16"/>
                <w:szCs w:val="16"/>
              </w:rPr>
            </w:pPr>
            <w:r w:rsidRPr="00511143">
              <w:rPr>
                <w:rFonts w:ascii="Arial" w:eastAsia="Times New Roman" w:hAnsi="Arial" w:cs="Arial"/>
                <w:b/>
                <w:bCs/>
                <w:color w:val="000000"/>
                <w:sz w:val="16"/>
                <w:szCs w:val="16"/>
              </w:rPr>
              <w:t xml:space="preserve">Prodaja </w:t>
            </w:r>
            <w:r w:rsidRPr="00511143">
              <w:rPr>
                <w:rFonts w:ascii="Arial" w:eastAsia="Times New Roman" w:hAnsi="Arial" w:cs="Arial"/>
                <w:b/>
                <w:bCs/>
                <w:color w:val="000000"/>
                <w:sz w:val="16"/>
                <w:szCs w:val="16"/>
              </w:rPr>
              <w:br/>
              <w:t>inostrano tržište</w:t>
            </w:r>
            <w:r w:rsidR="003508F0">
              <w:rPr>
                <w:rFonts w:ascii="Arial" w:eastAsia="Times New Roman" w:hAnsi="Arial" w:cs="Arial"/>
                <w:b/>
                <w:bCs/>
                <w:color w:val="000000"/>
                <w:sz w:val="16"/>
                <w:szCs w:val="16"/>
              </w:rPr>
              <w:t xml:space="preserve">, </w:t>
            </w:r>
            <w:r w:rsidRPr="00511143">
              <w:rPr>
                <w:rFonts w:ascii="Arial" w:eastAsia="Times New Roman" w:hAnsi="Arial" w:cs="Arial"/>
                <w:b/>
                <w:bCs/>
                <w:color w:val="000000"/>
                <w:sz w:val="16"/>
                <w:szCs w:val="16"/>
              </w:rPr>
              <w:t>litri</w:t>
            </w:r>
          </w:p>
        </w:tc>
      </w:tr>
      <w:tr w:rsidR="00654064" w:rsidRPr="00511143" w14:paraId="3FE00722" w14:textId="77777777" w:rsidTr="00B341DB">
        <w:trPr>
          <w:trHeight w:val="300"/>
        </w:trPr>
        <w:tc>
          <w:tcPr>
            <w:tcW w:w="3054" w:type="dxa"/>
            <w:gridSpan w:val="2"/>
            <w:tcBorders>
              <w:top w:val="nil"/>
              <w:left w:val="single" w:sz="4" w:space="0" w:color="auto"/>
              <w:bottom w:val="single" w:sz="4" w:space="0" w:color="auto"/>
              <w:right w:val="single" w:sz="4" w:space="0" w:color="auto"/>
            </w:tcBorders>
            <w:noWrap/>
            <w:vAlign w:val="bottom"/>
            <w:hideMark/>
          </w:tcPr>
          <w:p w14:paraId="09D286A3" w14:textId="77777777" w:rsidR="00654064" w:rsidRPr="00511143" w:rsidRDefault="00654064" w:rsidP="004525B3">
            <w:pPr>
              <w:autoSpaceDN w:val="0"/>
              <w:spacing w:after="0" w:line="256" w:lineRule="auto"/>
              <w:rPr>
                <w:rFonts w:ascii="Arial" w:eastAsia="Times New Roman" w:hAnsi="Arial" w:cs="Arial"/>
                <w:sz w:val="16"/>
                <w:szCs w:val="16"/>
              </w:rPr>
            </w:pPr>
            <w:r w:rsidRPr="00511143">
              <w:rPr>
                <w:rFonts w:ascii="Arial" w:eastAsia="Times New Roman" w:hAnsi="Arial" w:cs="Arial"/>
                <w:sz w:val="16"/>
                <w:szCs w:val="16"/>
              </w:rPr>
              <w:t>“Water Group" doo, Kolašin, voda Suza</w:t>
            </w:r>
          </w:p>
        </w:tc>
        <w:tc>
          <w:tcPr>
            <w:tcW w:w="1311" w:type="dxa"/>
            <w:tcBorders>
              <w:top w:val="nil"/>
              <w:left w:val="nil"/>
              <w:bottom w:val="single" w:sz="4" w:space="0" w:color="auto"/>
              <w:right w:val="single" w:sz="4" w:space="0" w:color="auto"/>
            </w:tcBorders>
            <w:noWrap/>
            <w:vAlign w:val="bottom"/>
            <w:hideMark/>
          </w:tcPr>
          <w:p w14:paraId="6C83CC71" w14:textId="377BC103" w:rsidR="00654064" w:rsidRPr="00511143" w:rsidRDefault="00654064" w:rsidP="004525B3">
            <w:pPr>
              <w:autoSpaceDN w:val="0"/>
              <w:spacing w:after="0" w:line="256" w:lineRule="auto"/>
              <w:jc w:val="center"/>
              <w:rPr>
                <w:rFonts w:ascii="Arial" w:eastAsia="Times New Roman" w:hAnsi="Arial" w:cs="Arial"/>
                <w:color w:val="000000"/>
                <w:sz w:val="16"/>
                <w:szCs w:val="16"/>
              </w:rPr>
            </w:pPr>
            <w:r>
              <w:rPr>
                <w:rFonts w:ascii="Arial" w:eastAsia="Times New Roman" w:hAnsi="Arial" w:cs="Arial"/>
                <w:color w:val="000000"/>
                <w:sz w:val="16"/>
                <w:szCs w:val="16"/>
              </w:rPr>
              <w:t>17.690.337,90</w:t>
            </w:r>
          </w:p>
        </w:tc>
        <w:tc>
          <w:tcPr>
            <w:tcW w:w="1305" w:type="dxa"/>
            <w:tcBorders>
              <w:top w:val="nil"/>
              <w:left w:val="nil"/>
              <w:bottom w:val="single" w:sz="4" w:space="0" w:color="auto"/>
              <w:right w:val="single" w:sz="4" w:space="0" w:color="auto"/>
            </w:tcBorders>
            <w:noWrap/>
            <w:vAlign w:val="bottom"/>
            <w:hideMark/>
          </w:tcPr>
          <w:p w14:paraId="1746F1DB" w14:textId="0A889D7C" w:rsidR="00654064" w:rsidRPr="00511143" w:rsidRDefault="00654064" w:rsidP="004525B3">
            <w:pPr>
              <w:autoSpaceDN w:val="0"/>
              <w:spacing w:after="0" w:line="256" w:lineRule="auto"/>
              <w:jc w:val="center"/>
              <w:rPr>
                <w:rFonts w:ascii="Arial" w:eastAsia="Times New Roman" w:hAnsi="Arial" w:cs="Arial"/>
                <w:color w:val="000000"/>
                <w:sz w:val="16"/>
                <w:szCs w:val="16"/>
              </w:rPr>
            </w:pPr>
            <w:r>
              <w:rPr>
                <w:rFonts w:ascii="Arial" w:eastAsia="Times New Roman" w:hAnsi="Arial" w:cs="Arial"/>
                <w:color w:val="000000"/>
                <w:sz w:val="16"/>
                <w:szCs w:val="16"/>
              </w:rPr>
              <w:t>12.128.905,00</w:t>
            </w:r>
          </w:p>
        </w:tc>
        <w:tc>
          <w:tcPr>
            <w:tcW w:w="1260" w:type="dxa"/>
            <w:tcBorders>
              <w:top w:val="nil"/>
              <w:left w:val="nil"/>
              <w:bottom w:val="single" w:sz="4" w:space="0" w:color="auto"/>
              <w:right w:val="single" w:sz="4" w:space="0" w:color="auto"/>
            </w:tcBorders>
          </w:tcPr>
          <w:p w14:paraId="5DFF77E6" w14:textId="77777777" w:rsidR="00654064" w:rsidRDefault="00654064" w:rsidP="004525B3">
            <w:pPr>
              <w:autoSpaceDN w:val="0"/>
              <w:spacing w:after="0" w:line="256" w:lineRule="auto"/>
              <w:jc w:val="center"/>
              <w:rPr>
                <w:rFonts w:ascii="Arial" w:eastAsia="Times New Roman" w:hAnsi="Arial" w:cs="Arial"/>
                <w:color w:val="000000"/>
                <w:sz w:val="16"/>
                <w:szCs w:val="16"/>
              </w:rPr>
            </w:pPr>
          </w:p>
          <w:p w14:paraId="6AF394F1" w14:textId="250E715B" w:rsidR="00654064" w:rsidRPr="00511143" w:rsidRDefault="00654064" w:rsidP="004525B3">
            <w:pPr>
              <w:autoSpaceDN w:val="0"/>
              <w:spacing w:after="0" w:line="256" w:lineRule="auto"/>
              <w:jc w:val="center"/>
              <w:rPr>
                <w:rFonts w:ascii="Arial" w:eastAsia="Times New Roman" w:hAnsi="Arial" w:cs="Arial"/>
                <w:color w:val="000000"/>
                <w:sz w:val="16"/>
                <w:szCs w:val="16"/>
              </w:rPr>
            </w:pPr>
            <w:r>
              <w:rPr>
                <w:rFonts w:ascii="Arial" w:eastAsia="Times New Roman" w:hAnsi="Arial" w:cs="Arial"/>
                <w:color w:val="000000"/>
                <w:sz w:val="16"/>
                <w:szCs w:val="16"/>
              </w:rPr>
              <w:t>16.617.540,05</w:t>
            </w:r>
          </w:p>
        </w:tc>
        <w:tc>
          <w:tcPr>
            <w:tcW w:w="1281" w:type="dxa"/>
            <w:tcBorders>
              <w:top w:val="single" w:sz="4" w:space="0" w:color="auto"/>
              <w:left w:val="single" w:sz="4" w:space="0" w:color="auto"/>
              <w:bottom w:val="single" w:sz="4" w:space="0" w:color="auto"/>
              <w:right w:val="single" w:sz="4" w:space="0" w:color="auto"/>
            </w:tcBorders>
            <w:noWrap/>
            <w:vAlign w:val="bottom"/>
            <w:hideMark/>
          </w:tcPr>
          <w:p w14:paraId="17B91A21" w14:textId="297D7FE2" w:rsidR="00654064" w:rsidRPr="00511143" w:rsidRDefault="00654064" w:rsidP="004525B3">
            <w:pPr>
              <w:autoSpaceDN w:val="0"/>
              <w:spacing w:after="0" w:line="256" w:lineRule="auto"/>
              <w:jc w:val="center"/>
              <w:rPr>
                <w:rFonts w:ascii="Arial" w:eastAsia="Times New Roman" w:hAnsi="Arial" w:cs="Arial"/>
                <w:color w:val="000000"/>
                <w:sz w:val="16"/>
                <w:szCs w:val="16"/>
              </w:rPr>
            </w:pPr>
            <w:r>
              <w:rPr>
                <w:rFonts w:ascii="Arial" w:eastAsia="Times New Roman" w:hAnsi="Arial" w:cs="Arial"/>
                <w:color w:val="000000"/>
                <w:sz w:val="16"/>
                <w:szCs w:val="16"/>
              </w:rPr>
              <w:t>16.128.894,05</w:t>
            </w:r>
          </w:p>
        </w:tc>
        <w:tc>
          <w:tcPr>
            <w:tcW w:w="1239" w:type="dxa"/>
            <w:tcBorders>
              <w:top w:val="nil"/>
              <w:left w:val="nil"/>
              <w:bottom w:val="single" w:sz="4" w:space="0" w:color="auto"/>
              <w:right w:val="single" w:sz="4" w:space="0" w:color="auto"/>
            </w:tcBorders>
            <w:noWrap/>
            <w:vAlign w:val="bottom"/>
            <w:hideMark/>
          </w:tcPr>
          <w:p w14:paraId="332C26FA" w14:textId="44473E16" w:rsidR="00654064" w:rsidRPr="00511143" w:rsidRDefault="00654064" w:rsidP="004525B3">
            <w:pPr>
              <w:autoSpaceDN w:val="0"/>
              <w:spacing w:after="0" w:line="256" w:lineRule="auto"/>
              <w:jc w:val="center"/>
              <w:rPr>
                <w:rFonts w:ascii="Arial" w:eastAsia="Times New Roman" w:hAnsi="Arial" w:cs="Arial"/>
                <w:color w:val="000000"/>
                <w:sz w:val="16"/>
                <w:szCs w:val="16"/>
              </w:rPr>
            </w:pPr>
            <w:r>
              <w:rPr>
                <w:rFonts w:ascii="Arial" w:eastAsia="Times New Roman" w:hAnsi="Arial" w:cs="Arial"/>
                <w:color w:val="000000"/>
                <w:sz w:val="16"/>
                <w:szCs w:val="16"/>
              </w:rPr>
              <w:t>488.646,00</w:t>
            </w:r>
          </w:p>
        </w:tc>
      </w:tr>
      <w:tr w:rsidR="00654064" w:rsidRPr="00511143" w14:paraId="23F8A641" w14:textId="77777777" w:rsidTr="00B341DB">
        <w:trPr>
          <w:trHeight w:val="300"/>
        </w:trPr>
        <w:tc>
          <w:tcPr>
            <w:tcW w:w="3054" w:type="dxa"/>
            <w:gridSpan w:val="2"/>
            <w:tcBorders>
              <w:top w:val="nil"/>
              <w:left w:val="single" w:sz="4" w:space="0" w:color="auto"/>
              <w:bottom w:val="single" w:sz="4" w:space="0" w:color="auto"/>
              <w:right w:val="single" w:sz="4" w:space="0" w:color="auto"/>
            </w:tcBorders>
            <w:noWrap/>
            <w:vAlign w:val="bottom"/>
            <w:hideMark/>
          </w:tcPr>
          <w:p w14:paraId="107E73AE" w14:textId="77777777" w:rsidR="00654064" w:rsidRPr="00511143" w:rsidRDefault="00654064" w:rsidP="004525B3">
            <w:pPr>
              <w:autoSpaceDN w:val="0"/>
              <w:spacing w:after="0" w:line="256" w:lineRule="auto"/>
              <w:rPr>
                <w:rFonts w:ascii="Arial" w:eastAsia="Times New Roman" w:hAnsi="Arial" w:cs="Arial"/>
                <w:sz w:val="16"/>
                <w:szCs w:val="16"/>
              </w:rPr>
            </w:pPr>
            <w:r w:rsidRPr="00511143">
              <w:rPr>
                <w:rFonts w:ascii="Arial" w:eastAsia="Times New Roman" w:hAnsi="Arial" w:cs="Arial"/>
                <w:sz w:val="16"/>
                <w:szCs w:val="16"/>
              </w:rPr>
              <w:t xml:space="preserve">"Aqua Bianca" doo, </w:t>
            </w:r>
            <w:proofErr w:type="gramStart"/>
            <w:r w:rsidRPr="00511143">
              <w:rPr>
                <w:rFonts w:ascii="Arial" w:eastAsia="Times New Roman" w:hAnsi="Arial" w:cs="Arial"/>
                <w:sz w:val="16"/>
                <w:szCs w:val="16"/>
              </w:rPr>
              <w:t>Kolašin,  voda</w:t>
            </w:r>
            <w:proofErr w:type="gramEnd"/>
            <w:r w:rsidRPr="00511143">
              <w:rPr>
                <w:rFonts w:ascii="Arial" w:eastAsia="Times New Roman" w:hAnsi="Arial" w:cs="Arial"/>
                <w:sz w:val="16"/>
                <w:szCs w:val="16"/>
              </w:rPr>
              <w:t xml:space="preserve"> Aqua Binaca</w:t>
            </w:r>
          </w:p>
        </w:tc>
        <w:tc>
          <w:tcPr>
            <w:tcW w:w="1311" w:type="dxa"/>
            <w:tcBorders>
              <w:top w:val="nil"/>
              <w:left w:val="nil"/>
              <w:bottom w:val="single" w:sz="4" w:space="0" w:color="auto"/>
              <w:right w:val="single" w:sz="4" w:space="0" w:color="auto"/>
            </w:tcBorders>
            <w:noWrap/>
            <w:vAlign w:val="bottom"/>
            <w:hideMark/>
          </w:tcPr>
          <w:p w14:paraId="5E2882E5" w14:textId="2CBA36B1" w:rsidR="00654064" w:rsidRPr="00511143" w:rsidRDefault="00654064" w:rsidP="004525B3">
            <w:pPr>
              <w:autoSpaceDN w:val="0"/>
              <w:spacing w:after="0" w:line="256" w:lineRule="auto"/>
              <w:jc w:val="center"/>
              <w:rPr>
                <w:rFonts w:ascii="Arial" w:eastAsia="Times New Roman" w:hAnsi="Arial" w:cs="Arial"/>
                <w:color w:val="000000"/>
                <w:sz w:val="16"/>
                <w:szCs w:val="16"/>
              </w:rPr>
            </w:pPr>
            <w:r>
              <w:rPr>
                <w:rFonts w:ascii="Arial" w:eastAsia="Times New Roman" w:hAnsi="Arial" w:cs="Arial"/>
                <w:color w:val="000000"/>
                <w:sz w:val="16"/>
                <w:szCs w:val="16"/>
              </w:rPr>
              <w:t>10.626.388,20</w:t>
            </w:r>
          </w:p>
        </w:tc>
        <w:tc>
          <w:tcPr>
            <w:tcW w:w="1305" w:type="dxa"/>
            <w:tcBorders>
              <w:top w:val="nil"/>
              <w:left w:val="nil"/>
              <w:bottom w:val="single" w:sz="4" w:space="0" w:color="auto"/>
              <w:right w:val="single" w:sz="4" w:space="0" w:color="auto"/>
            </w:tcBorders>
            <w:noWrap/>
            <w:vAlign w:val="bottom"/>
            <w:hideMark/>
          </w:tcPr>
          <w:p w14:paraId="53327D3B" w14:textId="620E1D5E" w:rsidR="00654064" w:rsidRPr="00511143" w:rsidRDefault="00654064" w:rsidP="004525B3">
            <w:pPr>
              <w:autoSpaceDN w:val="0"/>
              <w:spacing w:after="0" w:line="256" w:lineRule="auto"/>
              <w:jc w:val="center"/>
              <w:rPr>
                <w:rFonts w:ascii="Arial" w:eastAsia="Times New Roman" w:hAnsi="Arial" w:cs="Arial"/>
                <w:color w:val="000000"/>
                <w:sz w:val="16"/>
                <w:szCs w:val="16"/>
              </w:rPr>
            </w:pPr>
            <w:r>
              <w:rPr>
                <w:rFonts w:ascii="Arial" w:eastAsia="Times New Roman" w:hAnsi="Arial" w:cs="Arial"/>
                <w:color w:val="000000"/>
                <w:sz w:val="16"/>
                <w:szCs w:val="16"/>
              </w:rPr>
              <w:t>8.549.827,42</w:t>
            </w:r>
          </w:p>
        </w:tc>
        <w:tc>
          <w:tcPr>
            <w:tcW w:w="1260" w:type="dxa"/>
            <w:tcBorders>
              <w:top w:val="nil"/>
              <w:left w:val="nil"/>
              <w:bottom w:val="single" w:sz="4" w:space="0" w:color="auto"/>
              <w:right w:val="single" w:sz="4" w:space="0" w:color="auto"/>
            </w:tcBorders>
          </w:tcPr>
          <w:p w14:paraId="004F23F0" w14:textId="77777777" w:rsidR="00654064" w:rsidRDefault="00654064" w:rsidP="004525B3">
            <w:pPr>
              <w:autoSpaceDN w:val="0"/>
              <w:spacing w:after="0" w:line="256" w:lineRule="auto"/>
              <w:jc w:val="center"/>
              <w:rPr>
                <w:rFonts w:ascii="Arial" w:eastAsia="Times New Roman" w:hAnsi="Arial" w:cs="Arial"/>
                <w:color w:val="000000"/>
                <w:sz w:val="16"/>
                <w:szCs w:val="16"/>
              </w:rPr>
            </w:pPr>
          </w:p>
          <w:p w14:paraId="7D3A78A8" w14:textId="5B9A2E33" w:rsidR="00654064" w:rsidRPr="00511143" w:rsidRDefault="00235C43" w:rsidP="004525B3">
            <w:pPr>
              <w:autoSpaceDN w:val="0"/>
              <w:spacing w:after="0" w:line="256" w:lineRule="auto"/>
              <w:jc w:val="center"/>
              <w:rPr>
                <w:rFonts w:ascii="Arial" w:eastAsia="Times New Roman" w:hAnsi="Arial" w:cs="Arial"/>
                <w:color w:val="000000"/>
                <w:sz w:val="16"/>
                <w:szCs w:val="16"/>
              </w:rPr>
            </w:pPr>
            <w:r>
              <w:rPr>
                <w:rFonts w:ascii="Arial" w:eastAsia="Times New Roman" w:hAnsi="Arial" w:cs="Arial"/>
                <w:color w:val="000000"/>
                <w:sz w:val="16"/>
                <w:szCs w:val="16"/>
              </w:rPr>
              <w:t>9.668.469,02</w:t>
            </w:r>
          </w:p>
        </w:tc>
        <w:tc>
          <w:tcPr>
            <w:tcW w:w="1281" w:type="dxa"/>
            <w:tcBorders>
              <w:top w:val="single" w:sz="4" w:space="0" w:color="auto"/>
              <w:left w:val="single" w:sz="4" w:space="0" w:color="auto"/>
              <w:bottom w:val="single" w:sz="4" w:space="0" w:color="auto"/>
              <w:right w:val="single" w:sz="4" w:space="0" w:color="auto"/>
            </w:tcBorders>
            <w:noWrap/>
            <w:vAlign w:val="bottom"/>
            <w:hideMark/>
          </w:tcPr>
          <w:p w14:paraId="52FB2BCE" w14:textId="37FF0E96" w:rsidR="00654064" w:rsidRPr="00511143" w:rsidRDefault="00235C43" w:rsidP="004525B3">
            <w:pPr>
              <w:autoSpaceDN w:val="0"/>
              <w:spacing w:after="0" w:line="256" w:lineRule="auto"/>
              <w:jc w:val="center"/>
              <w:rPr>
                <w:rFonts w:ascii="Arial" w:eastAsia="Times New Roman" w:hAnsi="Arial" w:cs="Arial"/>
                <w:color w:val="000000"/>
                <w:sz w:val="16"/>
                <w:szCs w:val="16"/>
              </w:rPr>
            </w:pPr>
            <w:r>
              <w:rPr>
                <w:rFonts w:ascii="Arial" w:eastAsia="Times New Roman" w:hAnsi="Arial" w:cs="Arial"/>
                <w:color w:val="000000"/>
                <w:sz w:val="16"/>
                <w:szCs w:val="16"/>
              </w:rPr>
              <w:t>9.668.469,02</w:t>
            </w:r>
          </w:p>
        </w:tc>
        <w:tc>
          <w:tcPr>
            <w:tcW w:w="1239" w:type="dxa"/>
            <w:tcBorders>
              <w:top w:val="nil"/>
              <w:left w:val="nil"/>
              <w:bottom w:val="single" w:sz="4" w:space="0" w:color="auto"/>
              <w:right w:val="single" w:sz="4" w:space="0" w:color="auto"/>
            </w:tcBorders>
            <w:noWrap/>
            <w:vAlign w:val="bottom"/>
            <w:hideMark/>
          </w:tcPr>
          <w:p w14:paraId="08CC62D8" w14:textId="5E99356C" w:rsidR="00654064" w:rsidRPr="00511143" w:rsidRDefault="00654064" w:rsidP="004525B3">
            <w:pPr>
              <w:autoSpaceDN w:val="0"/>
              <w:spacing w:after="0" w:line="256" w:lineRule="auto"/>
              <w:jc w:val="center"/>
              <w:rPr>
                <w:rFonts w:ascii="Arial" w:eastAsia="Times New Roman" w:hAnsi="Arial" w:cs="Arial"/>
                <w:color w:val="000000"/>
                <w:sz w:val="16"/>
                <w:szCs w:val="16"/>
              </w:rPr>
            </w:pPr>
            <w:r>
              <w:rPr>
                <w:rFonts w:ascii="Arial" w:eastAsia="Times New Roman" w:hAnsi="Arial" w:cs="Arial"/>
                <w:color w:val="000000"/>
                <w:sz w:val="16"/>
                <w:szCs w:val="16"/>
              </w:rPr>
              <w:t>0,00</w:t>
            </w:r>
          </w:p>
        </w:tc>
      </w:tr>
      <w:tr w:rsidR="00654064" w:rsidRPr="00511143" w14:paraId="5D616723" w14:textId="77777777" w:rsidTr="00B341DB">
        <w:trPr>
          <w:trHeight w:val="300"/>
        </w:trPr>
        <w:tc>
          <w:tcPr>
            <w:tcW w:w="3054" w:type="dxa"/>
            <w:gridSpan w:val="2"/>
            <w:tcBorders>
              <w:top w:val="nil"/>
              <w:left w:val="single" w:sz="4" w:space="0" w:color="auto"/>
              <w:bottom w:val="single" w:sz="4" w:space="0" w:color="auto"/>
              <w:right w:val="single" w:sz="4" w:space="0" w:color="auto"/>
            </w:tcBorders>
            <w:noWrap/>
            <w:vAlign w:val="bottom"/>
            <w:hideMark/>
          </w:tcPr>
          <w:p w14:paraId="150EBE6B" w14:textId="77777777" w:rsidR="00654064" w:rsidRPr="00511143" w:rsidRDefault="00654064" w:rsidP="004525B3">
            <w:pPr>
              <w:autoSpaceDN w:val="0"/>
              <w:spacing w:after="0" w:line="256" w:lineRule="auto"/>
              <w:rPr>
                <w:rFonts w:ascii="Arial" w:eastAsia="Times New Roman" w:hAnsi="Arial" w:cs="Arial"/>
                <w:sz w:val="16"/>
                <w:szCs w:val="16"/>
              </w:rPr>
            </w:pPr>
            <w:r w:rsidRPr="00511143">
              <w:rPr>
                <w:rFonts w:ascii="Arial" w:eastAsia="Times New Roman" w:hAnsi="Arial" w:cs="Arial"/>
                <w:sz w:val="16"/>
                <w:szCs w:val="16"/>
              </w:rPr>
              <w:t>"Eko Per" doo, Šavnik, izvorište Gusarevci, voda Diva</w:t>
            </w:r>
          </w:p>
        </w:tc>
        <w:tc>
          <w:tcPr>
            <w:tcW w:w="1311" w:type="dxa"/>
            <w:tcBorders>
              <w:top w:val="nil"/>
              <w:left w:val="nil"/>
              <w:bottom w:val="single" w:sz="4" w:space="0" w:color="auto"/>
              <w:right w:val="single" w:sz="4" w:space="0" w:color="auto"/>
            </w:tcBorders>
            <w:noWrap/>
            <w:vAlign w:val="bottom"/>
            <w:hideMark/>
          </w:tcPr>
          <w:p w14:paraId="71ABC830" w14:textId="3DD3D528" w:rsidR="00654064" w:rsidRPr="00511143" w:rsidRDefault="00654064" w:rsidP="004525B3">
            <w:pPr>
              <w:autoSpaceDN w:val="0"/>
              <w:spacing w:after="0" w:line="256" w:lineRule="auto"/>
              <w:jc w:val="center"/>
              <w:rPr>
                <w:rFonts w:ascii="Arial" w:eastAsia="Times New Roman" w:hAnsi="Arial" w:cs="Arial"/>
                <w:color w:val="000000"/>
                <w:sz w:val="16"/>
                <w:szCs w:val="16"/>
              </w:rPr>
            </w:pPr>
            <w:bookmarkStart w:id="4" w:name="_Hlk190947891"/>
            <w:r>
              <w:rPr>
                <w:rFonts w:ascii="Arial" w:eastAsia="Times New Roman" w:hAnsi="Arial" w:cs="Arial"/>
                <w:color w:val="000000"/>
                <w:sz w:val="16"/>
                <w:szCs w:val="16"/>
              </w:rPr>
              <w:t>7.853.741,76</w:t>
            </w:r>
            <w:bookmarkEnd w:id="4"/>
          </w:p>
        </w:tc>
        <w:tc>
          <w:tcPr>
            <w:tcW w:w="1305" w:type="dxa"/>
            <w:tcBorders>
              <w:top w:val="nil"/>
              <w:left w:val="nil"/>
              <w:bottom w:val="single" w:sz="4" w:space="0" w:color="auto"/>
              <w:right w:val="single" w:sz="4" w:space="0" w:color="auto"/>
            </w:tcBorders>
            <w:noWrap/>
            <w:vAlign w:val="bottom"/>
            <w:hideMark/>
          </w:tcPr>
          <w:p w14:paraId="662BD7EA" w14:textId="077B6170" w:rsidR="00654064" w:rsidRPr="00511143" w:rsidRDefault="00654064" w:rsidP="004525B3">
            <w:pPr>
              <w:autoSpaceDN w:val="0"/>
              <w:spacing w:after="0" w:line="256" w:lineRule="auto"/>
              <w:jc w:val="center"/>
              <w:rPr>
                <w:rFonts w:ascii="Arial" w:eastAsia="Times New Roman" w:hAnsi="Arial" w:cs="Arial"/>
                <w:color w:val="000000"/>
                <w:sz w:val="16"/>
                <w:szCs w:val="16"/>
              </w:rPr>
            </w:pPr>
            <w:r>
              <w:rPr>
                <w:rFonts w:ascii="Arial" w:eastAsia="Times New Roman" w:hAnsi="Arial" w:cs="Arial"/>
                <w:color w:val="000000"/>
                <w:sz w:val="16"/>
                <w:szCs w:val="16"/>
              </w:rPr>
              <w:t>3.615.733,00</w:t>
            </w:r>
          </w:p>
        </w:tc>
        <w:tc>
          <w:tcPr>
            <w:tcW w:w="1260" w:type="dxa"/>
            <w:tcBorders>
              <w:top w:val="nil"/>
              <w:left w:val="nil"/>
              <w:bottom w:val="single" w:sz="4" w:space="0" w:color="auto"/>
              <w:right w:val="single" w:sz="4" w:space="0" w:color="auto"/>
            </w:tcBorders>
          </w:tcPr>
          <w:p w14:paraId="2A8233DF" w14:textId="77777777" w:rsidR="00654064" w:rsidRDefault="00654064" w:rsidP="004525B3">
            <w:pPr>
              <w:autoSpaceDN w:val="0"/>
              <w:spacing w:after="0" w:line="256" w:lineRule="auto"/>
              <w:jc w:val="center"/>
              <w:rPr>
                <w:rFonts w:ascii="Arial" w:eastAsia="Times New Roman" w:hAnsi="Arial" w:cs="Arial"/>
                <w:color w:val="000000"/>
                <w:sz w:val="16"/>
                <w:szCs w:val="16"/>
              </w:rPr>
            </w:pPr>
          </w:p>
          <w:p w14:paraId="27000DAF" w14:textId="43DE79D2" w:rsidR="00654064" w:rsidRPr="00511143" w:rsidRDefault="00654064" w:rsidP="004525B3">
            <w:pPr>
              <w:autoSpaceDN w:val="0"/>
              <w:spacing w:after="0" w:line="256" w:lineRule="auto"/>
              <w:jc w:val="center"/>
              <w:rPr>
                <w:rFonts w:ascii="Arial" w:eastAsia="Times New Roman" w:hAnsi="Arial" w:cs="Arial"/>
                <w:color w:val="000000"/>
                <w:sz w:val="16"/>
                <w:szCs w:val="16"/>
              </w:rPr>
            </w:pPr>
            <w:r>
              <w:rPr>
                <w:rFonts w:ascii="Arial" w:eastAsia="Times New Roman" w:hAnsi="Arial" w:cs="Arial"/>
                <w:color w:val="000000"/>
                <w:sz w:val="16"/>
                <w:szCs w:val="16"/>
              </w:rPr>
              <w:t>7.984.994,70</w:t>
            </w:r>
          </w:p>
        </w:tc>
        <w:tc>
          <w:tcPr>
            <w:tcW w:w="1281" w:type="dxa"/>
            <w:tcBorders>
              <w:top w:val="single" w:sz="4" w:space="0" w:color="auto"/>
              <w:left w:val="single" w:sz="4" w:space="0" w:color="auto"/>
              <w:bottom w:val="single" w:sz="4" w:space="0" w:color="auto"/>
              <w:right w:val="single" w:sz="4" w:space="0" w:color="auto"/>
            </w:tcBorders>
            <w:noWrap/>
            <w:vAlign w:val="bottom"/>
            <w:hideMark/>
          </w:tcPr>
          <w:p w14:paraId="3B071D3A" w14:textId="4D580D46" w:rsidR="00654064" w:rsidRPr="00511143" w:rsidRDefault="00654064" w:rsidP="004525B3">
            <w:pPr>
              <w:autoSpaceDN w:val="0"/>
              <w:spacing w:after="0" w:line="256" w:lineRule="auto"/>
              <w:jc w:val="center"/>
              <w:rPr>
                <w:rFonts w:ascii="Arial" w:eastAsia="Times New Roman" w:hAnsi="Arial" w:cs="Arial"/>
                <w:color w:val="000000"/>
                <w:sz w:val="16"/>
                <w:szCs w:val="16"/>
              </w:rPr>
            </w:pPr>
            <w:r>
              <w:rPr>
                <w:rFonts w:ascii="Arial" w:eastAsia="Times New Roman" w:hAnsi="Arial" w:cs="Arial"/>
                <w:color w:val="000000"/>
                <w:sz w:val="16"/>
                <w:szCs w:val="16"/>
              </w:rPr>
              <w:t>7.593.493,80</w:t>
            </w:r>
          </w:p>
        </w:tc>
        <w:tc>
          <w:tcPr>
            <w:tcW w:w="1239" w:type="dxa"/>
            <w:tcBorders>
              <w:top w:val="nil"/>
              <w:left w:val="nil"/>
              <w:bottom w:val="single" w:sz="4" w:space="0" w:color="auto"/>
              <w:right w:val="single" w:sz="4" w:space="0" w:color="auto"/>
            </w:tcBorders>
            <w:noWrap/>
            <w:vAlign w:val="bottom"/>
            <w:hideMark/>
          </w:tcPr>
          <w:p w14:paraId="1AF8FF28" w14:textId="68731F55" w:rsidR="00654064" w:rsidRPr="00511143" w:rsidRDefault="00654064" w:rsidP="004525B3">
            <w:pPr>
              <w:autoSpaceDN w:val="0"/>
              <w:spacing w:after="0" w:line="256" w:lineRule="auto"/>
              <w:jc w:val="center"/>
              <w:rPr>
                <w:rFonts w:ascii="Arial" w:eastAsia="Times New Roman" w:hAnsi="Arial" w:cs="Arial"/>
                <w:color w:val="000000"/>
                <w:sz w:val="16"/>
                <w:szCs w:val="16"/>
              </w:rPr>
            </w:pPr>
            <w:r>
              <w:rPr>
                <w:rFonts w:ascii="Arial" w:eastAsia="Times New Roman" w:hAnsi="Arial" w:cs="Arial"/>
                <w:color w:val="000000"/>
                <w:sz w:val="16"/>
                <w:szCs w:val="16"/>
              </w:rPr>
              <w:t>391.500,90</w:t>
            </w:r>
          </w:p>
        </w:tc>
      </w:tr>
      <w:tr w:rsidR="00B341DB" w:rsidRPr="00511143" w14:paraId="56744A41" w14:textId="77777777" w:rsidTr="00B341DB">
        <w:trPr>
          <w:trHeight w:val="300"/>
        </w:trPr>
        <w:tc>
          <w:tcPr>
            <w:tcW w:w="3054" w:type="dxa"/>
            <w:gridSpan w:val="2"/>
            <w:tcBorders>
              <w:top w:val="nil"/>
              <w:left w:val="single" w:sz="4" w:space="0" w:color="auto"/>
              <w:bottom w:val="single" w:sz="4" w:space="0" w:color="auto"/>
              <w:right w:val="single" w:sz="4" w:space="0" w:color="auto"/>
            </w:tcBorders>
            <w:noWrap/>
            <w:vAlign w:val="bottom"/>
            <w:hideMark/>
          </w:tcPr>
          <w:p w14:paraId="3726E743" w14:textId="77777777" w:rsidR="00B341DB" w:rsidRPr="00511143" w:rsidRDefault="00B341DB" w:rsidP="00B341DB">
            <w:pPr>
              <w:autoSpaceDN w:val="0"/>
              <w:spacing w:after="0" w:line="256" w:lineRule="auto"/>
              <w:rPr>
                <w:rFonts w:ascii="Arial" w:eastAsia="Times New Roman" w:hAnsi="Arial" w:cs="Arial"/>
                <w:sz w:val="16"/>
                <w:szCs w:val="16"/>
              </w:rPr>
            </w:pPr>
            <w:r w:rsidRPr="00511143">
              <w:rPr>
                <w:rFonts w:ascii="Arial" w:eastAsia="Times New Roman" w:hAnsi="Arial" w:cs="Arial"/>
                <w:sz w:val="16"/>
                <w:szCs w:val="16"/>
              </w:rPr>
              <w:t>"Bozja voda" doo, Cetinje, voda Monte Minerale</w:t>
            </w:r>
          </w:p>
        </w:tc>
        <w:tc>
          <w:tcPr>
            <w:tcW w:w="1311" w:type="dxa"/>
            <w:tcBorders>
              <w:top w:val="nil"/>
              <w:left w:val="nil"/>
              <w:bottom w:val="single" w:sz="4" w:space="0" w:color="auto"/>
              <w:right w:val="single" w:sz="4" w:space="0" w:color="auto"/>
            </w:tcBorders>
            <w:noWrap/>
            <w:vAlign w:val="bottom"/>
            <w:hideMark/>
          </w:tcPr>
          <w:p w14:paraId="6A82C8E2" w14:textId="51CC9963" w:rsidR="00B341DB" w:rsidRPr="00511143" w:rsidRDefault="00B341DB" w:rsidP="00B341DB">
            <w:pPr>
              <w:autoSpaceDN w:val="0"/>
              <w:spacing w:after="0" w:line="256" w:lineRule="auto"/>
              <w:jc w:val="center"/>
              <w:rPr>
                <w:rFonts w:ascii="Arial" w:eastAsia="Times New Roman" w:hAnsi="Arial" w:cs="Arial"/>
                <w:color w:val="000000"/>
                <w:sz w:val="16"/>
                <w:szCs w:val="16"/>
              </w:rPr>
            </w:pPr>
            <w:r>
              <w:rPr>
                <w:rFonts w:ascii="Arial" w:eastAsia="Times New Roman" w:hAnsi="Arial" w:cs="Arial"/>
                <w:color w:val="000000"/>
                <w:sz w:val="16"/>
                <w:szCs w:val="16"/>
              </w:rPr>
              <w:t>378.553,00</w:t>
            </w:r>
          </w:p>
        </w:tc>
        <w:tc>
          <w:tcPr>
            <w:tcW w:w="1305" w:type="dxa"/>
            <w:tcBorders>
              <w:top w:val="nil"/>
              <w:left w:val="nil"/>
              <w:bottom w:val="single" w:sz="4" w:space="0" w:color="auto"/>
              <w:right w:val="single" w:sz="4" w:space="0" w:color="auto"/>
            </w:tcBorders>
            <w:noWrap/>
            <w:vAlign w:val="bottom"/>
            <w:hideMark/>
          </w:tcPr>
          <w:p w14:paraId="3661743F" w14:textId="467FA6A4" w:rsidR="00B341DB" w:rsidRPr="00511143" w:rsidRDefault="00B341DB" w:rsidP="00B341DB">
            <w:pPr>
              <w:autoSpaceDN w:val="0"/>
              <w:spacing w:after="0" w:line="256" w:lineRule="auto"/>
              <w:jc w:val="center"/>
              <w:rPr>
                <w:rFonts w:ascii="Arial" w:eastAsia="Times New Roman" w:hAnsi="Arial" w:cs="Arial"/>
                <w:color w:val="000000"/>
                <w:sz w:val="16"/>
                <w:szCs w:val="16"/>
              </w:rPr>
            </w:pPr>
            <w:r>
              <w:rPr>
                <w:rFonts w:ascii="Arial" w:eastAsia="Times New Roman" w:hAnsi="Arial" w:cs="Arial"/>
                <w:color w:val="000000"/>
                <w:sz w:val="16"/>
                <w:szCs w:val="16"/>
              </w:rPr>
              <w:t>291.614,00</w:t>
            </w:r>
          </w:p>
        </w:tc>
        <w:tc>
          <w:tcPr>
            <w:tcW w:w="1260" w:type="dxa"/>
            <w:tcBorders>
              <w:top w:val="nil"/>
              <w:left w:val="nil"/>
              <w:bottom w:val="single" w:sz="4" w:space="0" w:color="auto"/>
              <w:right w:val="single" w:sz="4" w:space="0" w:color="auto"/>
            </w:tcBorders>
          </w:tcPr>
          <w:p w14:paraId="77B36927" w14:textId="77777777" w:rsidR="00B341DB" w:rsidRDefault="00B341DB" w:rsidP="00B341DB">
            <w:pPr>
              <w:autoSpaceDN w:val="0"/>
              <w:spacing w:after="0" w:line="256" w:lineRule="auto"/>
              <w:jc w:val="center"/>
              <w:rPr>
                <w:rFonts w:ascii="Arial" w:eastAsia="Times New Roman" w:hAnsi="Arial" w:cs="Arial"/>
                <w:sz w:val="16"/>
                <w:szCs w:val="16"/>
              </w:rPr>
            </w:pPr>
          </w:p>
          <w:p w14:paraId="14D2E6BE" w14:textId="73CF7B30" w:rsidR="00B341DB" w:rsidRPr="00511143" w:rsidRDefault="00B341DB" w:rsidP="00B341DB">
            <w:pPr>
              <w:autoSpaceDN w:val="0"/>
              <w:spacing w:after="0" w:line="256" w:lineRule="auto"/>
              <w:jc w:val="center"/>
              <w:rPr>
                <w:rFonts w:ascii="Arial" w:eastAsia="Times New Roman" w:hAnsi="Arial" w:cs="Arial"/>
                <w:sz w:val="16"/>
                <w:szCs w:val="16"/>
              </w:rPr>
            </w:pPr>
            <w:r>
              <w:rPr>
                <w:rFonts w:ascii="Arial" w:eastAsia="Times New Roman" w:hAnsi="Arial" w:cs="Arial"/>
                <w:sz w:val="16"/>
                <w:szCs w:val="16"/>
              </w:rPr>
              <w:t>282.472,00</w:t>
            </w:r>
          </w:p>
        </w:tc>
        <w:tc>
          <w:tcPr>
            <w:tcW w:w="1281" w:type="dxa"/>
            <w:tcBorders>
              <w:top w:val="single" w:sz="4" w:space="0" w:color="auto"/>
              <w:left w:val="single" w:sz="4" w:space="0" w:color="auto"/>
              <w:bottom w:val="single" w:sz="4" w:space="0" w:color="auto"/>
              <w:right w:val="single" w:sz="4" w:space="0" w:color="auto"/>
            </w:tcBorders>
            <w:noWrap/>
            <w:hideMark/>
          </w:tcPr>
          <w:p w14:paraId="22F70204" w14:textId="77777777" w:rsidR="00B341DB" w:rsidRDefault="00B341DB" w:rsidP="00B341DB">
            <w:pPr>
              <w:autoSpaceDN w:val="0"/>
              <w:spacing w:after="0" w:line="256" w:lineRule="auto"/>
              <w:jc w:val="center"/>
              <w:rPr>
                <w:rFonts w:ascii="Arial" w:eastAsia="Times New Roman" w:hAnsi="Arial" w:cs="Arial"/>
                <w:sz w:val="16"/>
                <w:szCs w:val="16"/>
              </w:rPr>
            </w:pPr>
          </w:p>
          <w:p w14:paraId="53B56F2D" w14:textId="7915135D" w:rsidR="00B341DB" w:rsidRPr="00511143" w:rsidRDefault="00B341DB" w:rsidP="00B341DB">
            <w:pPr>
              <w:autoSpaceDN w:val="0"/>
              <w:spacing w:after="0" w:line="256" w:lineRule="auto"/>
              <w:jc w:val="center"/>
              <w:rPr>
                <w:rFonts w:ascii="Arial" w:eastAsia="Times New Roman" w:hAnsi="Arial" w:cs="Arial"/>
                <w:sz w:val="16"/>
                <w:szCs w:val="16"/>
              </w:rPr>
            </w:pPr>
            <w:r>
              <w:rPr>
                <w:rFonts w:ascii="Arial" w:eastAsia="Times New Roman" w:hAnsi="Arial" w:cs="Arial"/>
                <w:sz w:val="16"/>
                <w:szCs w:val="16"/>
              </w:rPr>
              <w:t>282.472,00</w:t>
            </w:r>
          </w:p>
        </w:tc>
        <w:tc>
          <w:tcPr>
            <w:tcW w:w="1239" w:type="dxa"/>
            <w:tcBorders>
              <w:top w:val="nil"/>
              <w:left w:val="nil"/>
              <w:bottom w:val="single" w:sz="4" w:space="0" w:color="auto"/>
              <w:right w:val="single" w:sz="4" w:space="0" w:color="auto"/>
            </w:tcBorders>
            <w:noWrap/>
            <w:vAlign w:val="bottom"/>
            <w:hideMark/>
          </w:tcPr>
          <w:p w14:paraId="7276E677" w14:textId="77777777" w:rsidR="00B341DB" w:rsidRPr="00511143" w:rsidRDefault="00B341DB" w:rsidP="00B341DB">
            <w:pPr>
              <w:autoSpaceDN w:val="0"/>
              <w:spacing w:after="0" w:line="256" w:lineRule="auto"/>
              <w:jc w:val="center"/>
              <w:rPr>
                <w:rFonts w:ascii="Arial" w:eastAsia="Times New Roman" w:hAnsi="Arial" w:cs="Arial"/>
                <w:color w:val="000000"/>
                <w:sz w:val="16"/>
                <w:szCs w:val="16"/>
              </w:rPr>
            </w:pPr>
            <w:r w:rsidRPr="00511143">
              <w:rPr>
                <w:rFonts w:ascii="Arial" w:eastAsia="Times New Roman" w:hAnsi="Arial" w:cs="Arial"/>
                <w:color w:val="000000"/>
                <w:sz w:val="16"/>
                <w:szCs w:val="16"/>
              </w:rPr>
              <w:t>0.00</w:t>
            </w:r>
          </w:p>
        </w:tc>
      </w:tr>
      <w:tr w:rsidR="00654064" w:rsidRPr="00511143" w14:paraId="07CFFD19" w14:textId="77777777" w:rsidTr="00B341DB">
        <w:trPr>
          <w:trHeight w:val="300"/>
        </w:trPr>
        <w:tc>
          <w:tcPr>
            <w:tcW w:w="3054" w:type="dxa"/>
            <w:gridSpan w:val="2"/>
            <w:tcBorders>
              <w:top w:val="nil"/>
              <w:left w:val="single" w:sz="4" w:space="0" w:color="auto"/>
              <w:bottom w:val="single" w:sz="4" w:space="0" w:color="auto"/>
              <w:right w:val="single" w:sz="4" w:space="0" w:color="auto"/>
            </w:tcBorders>
            <w:noWrap/>
            <w:vAlign w:val="bottom"/>
            <w:hideMark/>
          </w:tcPr>
          <w:p w14:paraId="46519686" w14:textId="77777777" w:rsidR="00654064" w:rsidRPr="00511143" w:rsidRDefault="00654064" w:rsidP="004525B3">
            <w:pPr>
              <w:autoSpaceDN w:val="0"/>
              <w:spacing w:after="0" w:line="256" w:lineRule="auto"/>
              <w:rPr>
                <w:rFonts w:ascii="Arial" w:eastAsia="Times New Roman" w:hAnsi="Arial" w:cs="Arial"/>
                <w:sz w:val="16"/>
                <w:szCs w:val="16"/>
              </w:rPr>
            </w:pPr>
            <w:r w:rsidRPr="00511143">
              <w:rPr>
                <w:rFonts w:ascii="Arial" w:eastAsia="Times New Roman" w:hAnsi="Arial" w:cs="Arial"/>
                <w:sz w:val="16"/>
                <w:szCs w:val="16"/>
              </w:rPr>
              <w:t>"Eko Per" doo, Šavnik, izvorište Veliki Maljen, voda Diva</w:t>
            </w:r>
          </w:p>
        </w:tc>
        <w:tc>
          <w:tcPr>
            <w:tcW w:w="1311" w:type="dxa"/>
            <w:tcBorders>
              <w:top w:val="nil"/>
              <w:left w:val="nil"/>
              <w:bottom w:val="single" w:sz="4" w:space="0" w:color="auto"/>
              <w:right w:val="single" w:sz="4" w:space="0" w:color="auto"/>
            </w:tcBorders>
            <w:noWrap/>
            <w:vAlign w:val="bottom"/>
            <w:hideMark/>
          </w:tcPr>
          <w:p w14:paraId="430876A2" w14:textId="2E5D79B8" w:rsidR="00654064" w:rsidRPr="00511143" w:rsidRDefault="00B341DB" w:rsidP="004525B3">
            <w:pPr>
              <w:autoSpaceDN w:val="0"/>
              <w:spacing w:after="0" w:line="256" w:lineRule="auto"/>
              <w:jc w:val="center"/>
              <w:rPr>
                <w:rFonts w:ascii="Arial" w:eastAsia="Times New Roman" w:hAnsi="Arial" w:cs="Arial"/>
                <w:sz w:val="16"/>
                <w:szCs w:val="16"/>
              </w:rPr>
            </w:pPr>
            <w:r>
              <w:rPr>
                <w:rFonts w:ascii="Arial" w:eastAsia="Times New Roman" w:hAnsi="Arial" w:cs="Arial"/>
                <w:sz w:val="16"/>
                <w:szCs w:val="16"/>
              </w:rPr>
              <w:t>3.993.701,20</w:t>
            </w:r>
          </w:p>
        </w:tc>
        <w:tc>
          <w:tcPr>
            <w:tcW w:w="1305" w:type="dxa"/>
            <w:tcBorders>
              <w:top w:val="nil"/>
              <w:left w:val="nil"/>
              <w:bottom w:val="single" w:sz="4" w:space="0" w:color="auto"/>
              <w:right w:val="single" w:sz="4" w:space="0" w:color="auto"/>
            </w:tcBorders>
            <w:noWrap/>
            <w:vAlign w:val="bottom"/>
            <w:hideMark/>
          </w:tcPr>
          <w:p w14:paraId="36BC0A88" w14:textId="36F72217" w:rsidR="00654064" w:rsidRPr="00511143" w:rsidRDefault="00B341DB" w:rsidP="004525B3">
            <w:pPr>
              <w:autoSpaceDN w:val="0"/>
              <w:spacing w:after="0" w:line="256" w:lineRule="auto"/>
              <w:jc w:val="center"/>
              <w:rPr>
                <w:rFonts w:ascii="Arial" w:eastAsia="Times New Roman" w:hAnsi="Arial" w:cs="Arial"/>
                <w:sz w:val="16"/>
                <w:szCs w:val="16"/>
              </w:rPr>
            </w:pPr>
            <w:r>
              <w:rPr>
                <w:rFonts w:ascii="Arial" w:eastAsia="Times New Roman" w:hAnsi="Arial" w:cs="Arial"/>
                <w:sz w:val="16"/>
                <w:szCs w:val="16"/>
              </w:rPr>
              <w:t>3.748.976,00</w:t>
            </w:r>
          </w:p>
        </w:tc>
        <w:tc>
          <w:tcPr>
            <w:tcW w:w="1260" w:type="dxa"/>
            <w:tcBorders>
              <w:top w:val="nil"/>
              <w:left w:val="nil"/>
              <w:bottom w:val="single" w:sz="4" w:space="0" w:color="auto"/>
              <w:right w:val="single" w:sz="4" w:space="0" w:color="auto"/>
            </w:tcBorders>
          </w:tcPr>
          <w:p w14:paraId="557CDD0F" w14:textId="77777777" w:rsidR="00654064" w:rsidRDefault="00654064" w:rsidP="004525B3">
            <w:pPr>
              <w:autoSpaceDN w:val="0"/>
              <w:spacing w:after="0" w:line="256" w:lineRule="auto"/>
              <w:jc w:val="center"/>
              <w:rPr>
                <w:rFonts w:ascii="Arial" w:eastAsia="Times New Roman" w:hAnsi="Arial" w:cs="Arial"/>
                <w:sz w:val="16"/>
                <w:szCs w:val="16"/>
              </w:rPr>
            </w:pPr>
          </w:p>
          <w:p w14:paraId="3E072667" w14:textId="19B4CDE3" w:rsidR="00B341DB" w:rsidRPr="00511143" w:rsidRDefault="00B341DB" w:rsidP="004525B3">
            <w:pPr>
              <w:autoSpaceDN w:val="0"/>
              <w:spacing w:after="0" w:line="256" w:lineRule="auto"/>
              <w:jc w:val="center"/>
              <w:rPr>
                <w:rFonts w:ascii="Arial" w:eastAsia="Times New Roman" w:hAnsi="Arial" w:cs="Arial"/>
                <w:sz w:val="16"/>
                <w:szCs w:val="16"/>
              </w:rPr>
            </w:pPr>
            <w:r>
              <w:rPr>
                <w:rFonts w:ascii="Arial" w:eastAsia="Times New Roman" w:hAnsi="Arial" w:cs="Arial"/>
                <w:sz w:val="16"/>
                <w:szCs w:val="16"/>
              </w:rPr>
              <w:t>4.018.667,46</w:t>
            </w:r>
          </w:p>
        </w:tc>
        <w:tc>
          <w:tcPr>
            <w:tcW w:w="1281" w:type="dxa"/>
            <w:tcBorders>
              <w:top w:val="single" w:sz="4" w:space="0" w:color="auto"/>
              <w:left w:val="single" w:sz="4" w:space="0" w:color="auto"/>
              <w:bottom w:val="single" w:sz="4" w:space="0" w:color="auto"/>
              <w:right w:val="single" w:sz="4" w:space="0" w:color="auto"/>
            </w:tcBorders>
            <w:noWrap/>
            <w:vAlign w:val="bottom"/>
            <w:hideMark/>
          </w:tcPr>
          <w:p w14:paraId="66ECC989" w14:textId="42C5CB4F" w:rsidR="00654064" w:rsidRPr="00511143" w:rsidRDefault="00B341DB" w:rsidP="004525B3">
            <w:pPr>
              <w:autoSpaceDN w:val="0"/>
              <w:spacing w:after="0" w:line="256" w:lineRule="auto"/>
              <w:jc w:val="center"/>
              <w:rPr>
                <w:rFonts w:ascii="Arial" w:eastAsia="Times New Roman" w:hAnsi="Arial" w:cs="Arial"/>
                <w:sz w:val="16"/>
                <w:szCs w:val="16"/>
              </w:rPr>
            </w:pPr>
            <w:r>
              <w:rPr>
                <w:rFonts w:ascii="Arial" w:eastAsia="Times New Roman" w:hAnsi="Arial" w:cs="Arial"/>
                <w:sz w:val="16"/>
                <w:szCs w:val="16"/>
              </w:rPr>
              <w:t>3.502.940,76</w:t>
            </w:r>
          </w:p>
        </w:tc>
        <w:tc>
          <w:tcPr>
            <w:tcW w:w="1239" w:type="dxa"/>
            <w:tcBorders>
              <w:top w:val="nil"/>
              <w:left w:val="nil"/>
              <w:bottom w:val="single" w:sz="4" w:space="0" w:color="auto"/>
              <w:right w:val="single" w:sz="4" w:space="0" w:color="auto"/>
            </w:tcBorders>
            <w:noWrap/>
            <w:vAlign w:val="bottom"/>
            <w:hideMark/>
          </w:tcPr>
          <w:p w14:paraId="24FC8D93" w14:textId="7EB3D45A" w:rsidR="00654064" w:rsidRPr="00511143" w:rsidRDefault="00B341DB" w:rsidP="004525B3">
            <w:pPr>
              <w:autoSpaceDN w:val="0"/>
              <w:spacing w:after="0" w:line="256" w:lineRule="auto"/>
              <w:jc w:val="center"/>
              <w:rPr>
                <w:rFonts w:ascii="Arial" w:eastAsia="Times New Roman" w:hAnsi="Arial" w:cs="Arial"/>
                <w:sz w:val="16"/>
                <w:szCs w:val="16"/>
              </w:rPr>
            </w:pPr>
            <w:r>
              <w:rPr>
                <w:rFonts w:ascii="Arial" w:eastAsia="Times New Roman" w:hAnsi="Arial" w:cs="Arial"/>
                <w:sz w:val="16"/>
                <w:szCs w:val="16"/>
              </w:rPr>
              <w:t>515.726,70</w:t>
            </w:r>
          </w:p>
        </w:tc>
      </w:tr>
      <w:tr w:rsidR="00654064" w:rsidRPr="00511143" w14:paraId="0825FC38" w14:textId="77777777" w:rsidTr="00B341DB">
        <w:trPr>
          <w:trHeight w:val="300"/>
        </w:trPr>
        <w:tc>
          <w:tcPr>
            <w:tcW w:w="3054" w:type="dxa"/>
            <w:gridSpan w:val="2"/>
            <w:tcBorders>
              <w:top w:val="nil"/>
              <w:left w:val="single" w:sz="4" w:space="0" w:color="auto"/>
              <w:bottom w:val="single" w:sz="4" w:space="0" w:color="auto"/>
              <w:right w:val="single" w:sz="4" w:space="0" w:color="auto"/>
            </w:tcBorders>
            <w:noWrap/>
            <w:vAlign w:val="bottom"/>
            <w:hideMark/>
          </w:tcPr>
          <w:p w14:paraId="512D6081" w14:textId="77777777" w:rsidR="00654064" w:rsidRPr="00511143" w:rsidRDefault="00654064" w:rsidP="004525B3">
            <w:pPr>
              <w:autoSpaceDN w:val="0"/>
              <w:spacing w:after="0" w:line="256" w:lineRule="auto"/>
              <w:rPr>
                <w:rFonts w:ascii="Arial" w:eastAsia="Times New Roman" w:hAnsi="Arial" w:cs="Arial"/>
                <w:sz w:val="16"/>
                <w:szCs w:val="16"/>
              </w:rPr>
            </w:pPr>
            <w:r w:rsidRPr="00511143">
              <w:rPr>
                <w:rFonts w:ascii="Arial" w:eastAsia="Times New Roman" w:hAnsi="Arial" w:cs="Arial"/>
                <w:sz w:val="16"/>
                <w:szCs w:val="16"/>
              </w:rPr>
              <w:t>"Water Group" doo Kolašin, mineralna voda Rada</w:t>
            </w:r>
          </w:p>
        </w:tc>
        <w:tc>
          <w:tcPr>
            <w:tcW w:w="1311" w:type="dxa"/>
            <w:tcBorders>
              <w:top w:val="nil"/>
              <w:left w:val="nil"/>
              <w:bottom w:val="single" w:sz="4" w:space="0" w:color="auto"/>
              <w:right w:val="single" w:sz="4" w:space="0" w:color="auto"/>
            </w:tcBorders>
            <w:noWrap/>
            <w:vAlign w:val="bottom"/>
            <w:hideMark/>
          </w:tcPr>
          <w:p w14:paraId="54DC0616" w14:textId="4E69A7B0" w:rsidR="00654064" w:rsidRPr="00511143" w:rsidRDefault="00B341DB" w:rsidP="004525B3">
            <w:pPr>
              <w:autoSpaceDN w:val="0"/>
              <w:spacing w:after="0" w:line="256" w:lineRule="auto"/>
              <w:jc w:val="center"/>
              <w:rPr>
                <w:rFonts w:ascii="Arial" w:eastAsia="Times New Roman" w:hAnsi="Arial" w:cs="Arial"/>
                <w:color w:val="000000"/>
                <w:sz w:val="16"/>
                <w:szCs w:val="16"/>
              </w:rPr>
            </w:pPr>
            <w:r>
              <w:rPr>
                <w:rFonts w:ascii="Arial" w:eastAsia="Times New Roman" w:hAnsi="Arial" w:cs="Arial"/>
                <w:color w:val="000000"/>
                <w:sz w:val="16"/>
                <w:szCs w:val="16"/>
              </w:rPr>
              <w:t>4.097.991,00</w:t>
            </w:r>
          </w:p>
        </w:tc>
        <w:tc>
          <w:tcPr>
            <w:tcW w:w="1305" w:type="dxa"/>
            <w:tcBorders>
              <w:top w:val="nil"/>
              <w:left w:val="nil"/>
              <w:bottom w:val="single" w:sz="4" w:space="0" w:color="auto"/>
              <w:right w:val="single" w:sz="4" w:space="0" w:color="auto"/>
            </w:tcBorders>
            <w:noWrap/>
            <w:vAlign w:val="bottom"/>
            <w:hideMark/>
          </w:tcPr>
          <w:p w14:paraId="17E24FF0" w14:textId="50A6EF34" w:rsidR="00654064" w:rsidRPr="00511143" w:rsidRDefault="00B341DB" w:rsidP="004525B3">
            <w:pPr>
              <w:autoSpaceDN w:val="0"/>
              <w:spacing w:after="0" w:line="256" w:lineRule="auto"/>
              <w:jc w:val="center"/>
              <w:rPr>
                <w:rFonts w:ascii="Arial" w:eastAsia="Times New Roman" w:hAnsi="Arial" w:cs="Arial"/>
                <w:color w:val="000000"/>
                <w:sz w:val="16"/>
                <w:szCs w:val="16"/>
              </w:rPr>
            </w:pPr>
            <w:r>
              <w:rPr>
                <w:rFonts w:ascii="Arial" w:eastAsia="Times New Roman" w:hAnsi="Arial" w:cs="Arial"/>
                <w:color w:val="000000"/>
                <w:sz w:val="16"/>
                <w:szCs w:val="16"/>
              </w:rPr>
              <w:t>5.829.398,00</w:t>
            </w:r>
          </w:p>
        </w:tc>
        <w:tc>
          <w:tcPr>
            <w:tcW w:w="1260" w:type="dxa"/>
            <w:tcBorders>
              <w:top w:val="nil"/>
              <w:left w:val="nil"/>
              <w:bottom w:val="single" w:sz="4" w:space="0" w:color="auto"/>
              <w:right w:val="single" w:sz="4" w:space="0" w:color="auto"/>
            </w:tcBorders>
          </w:tcPr>
          <w:p w14:paraId="635A200E" w14:textId="77777777" w:rsidR="00654064" w:rsidRDefault="00654064" w:rsidP="004525B3">
            <w:pPr>
              <w:autoSpaceDN w:val="0"/>
              <w:spacing w:after="0" w:line="256" w:lineRule="auto"/>
              <w:jc w:val="center"/>
              <w:rPr>
                <w:rFonts w:ascii="Arial" w:eastAsia="Times New Roman" w:hAnsi="Arial" w:cs="Arial"/>
                <w:color w:val="000000"/>
                <w:sz w:val="16"/>
                <w:szCs w:val="16"/>
              </w:rPr>
            </w:pPr>
          </w:p>
          <w:p w14:paraId="7D1A426B" w14:textId="54E839FD" w:rsidR="00B341DB" w:rsidRPr="00511143" w:rsidRDefault="00B341DB" w:rsidP="004525B3">
            <w:pPr>
              <w:autoSpaceDN w:val="0"/>
              <w:spacing w:after="0" w:line="256" w:lineRule="auto"/>
              <w:jc w:val="center"/>
              <w:rPr>
                <w:rFonts w:ascii="Arial" w:eastAsia="Times New Roman" w:hAnsi="Arial" w:cs="Arial"/>
                <w:color w:val="000000"/>
                <w:sz w:val="16"/>
                <w:szCs w:val="16"/>
              </w:rPr>
            </w:pPr>
            <w:r>
              <w:rPr>
                <w:rFonts w:ascii="Arial" w:eastAsia="Times New Roman" w:hAnsi="Arial" w:cs="Arial"/>
                <w:color w:val="000000"/>
                <w:sz w:val="16"/>
                <w:szCs w:val="16"/>
              </w:rPr>
              <w:t>3.927.318,25</w:t>
            </w:r>
          </w:p>
        </w:tc>
        <w:tc>
          <w:tcPr>
            <w:tcW w:w="1281" w:type="dxa"/>
            <w:tcBorders>
              <w:top w:val="single" w:sz="4" w:space="0" w:color="auto"/>
              <w:left w:val="single" w:sz="4" w:space="0" w:color="auto"/>
              <w:bottom w:val="single" w:sz="4" w:space="0" w:color="auto"/>
              <w:right w:val="single" w:sz="4" w:space="0" w:color="auto"/>
            </w:tcBorders>
            <w:noWrap/>
            <w:vAlign w:val="bottom"/>
            <w:hideMark/>
          </w:tcPr>
          <w:p w14:paraId="60216AC6" w14:textId="457C293E" w:rsidR="00654064" w:rsidRPr="00511143" w:rsidRDefault="00654064" w:rsidP="004525B3">
            <w:pPr>
              <w:autoSpaceDN w:val="0"/>
              <w:spacing w:after="0" w:line="256" w:lineRule="auto"/>
              <w:jc w:val="center"/>
              <w:rPr>
                <w:rFonts w:ascii="Arial" w:eastAsia="Times New Roman" w:hAnsi="Arial" w:cs="Arial"/>
                <w:color w:val="000000"/>
                <w:sz w:val="16"/>
                <w:szCs w:val="16"/>
              </w:rPr>
            </w:pPr>
            <w:r w:rsidRPr="00511143">
              <w:rPr>
                <w:rFonts w:ascii="Arial" w:eastAsia="Times New Roman" w:hAnsi="Arial" w:cs="Arial"/>
                <w:color w:val="000000"/>
                <w:sz w:val="16"/>
                <w:szCs w:val="16"/>
              </w:rPr>
              <w:t>3</w:t>
            </w:r>
            <w:r w:rsidR="00B341DB">
              <w:rPr>
                <w:rFonts w:ascii="Arial" w:eastAsia="Times New Roman" w:hAnsi="Arial" w:cs="Arial"/>
                <w:color w:val="000000"/>
                <w:sz w:val="16"/>
                <w:szCs w:val="16"/>
              </w:rPr>
              <w:t>.</w:t>
            </w:r>
            <w:r w:rsidRPr="00511143">
              <w:rPr>
                <w:rFonts w:ascii="Arial" w:eastAsia="Times New Roman" w:hAnsi="Arial" w:cs="Arial"/>
                <w:color w:val="000000"/>
                <w:sz w:val="16"/>
                <w:szCs w:val="16"/>
              </w:rPr>
              <w:t>7</w:t>
            </w:r>
            <w:r w:rsidR="00B341DB">
              <w:rPr>
                <w:rFonts w:ascii="Arial" w:eastAsia="Times New Roman" w:hAnsi="Arial" w:cs="Arial"/>
                <w:color w:val="000000"/>
                <w:sz w:val="16"/>
                <w:szCs w:val="16"/>
              </w:rPr>
              <w:t>2</w:t>
            </w:r>
            <w:r w:rsidRPr="00511143">
              <w:rPr>
                <w:rFonts w:ascii="Arial" w:eastAsia="Times New Roman" w:hAnsi="Arial" w:cs="Arial"/>
                <w:color w:val="000000"/>
                <w:sz w:val="16"/>
                <w:szCs w:val="16"/>
              </w:rPr>
              <w:t>8</w:t>
            </w:r>
            <w:r w:rsidR="00B341DB">
              <w:rPr>
                <w:rFonts w:ascii="Arial" w:eastAsia="Times New Roman" w:hAnsi="Arial" w:cs="Arial"/>
                <w:color w:val="000000"/>
                <w:sz w:val="16"/>
                <w:szCs w:val="16"/>
              </w:rPr>
              <w:t>.400,25</w:t>
            </w:r>
          </w:p>
        </w:tc>
        <w:tc>
          <w:tcPr>
            <w:tcW w:w="1239" w:type="dxa"/>
            <w:tcBorders>
              <w:top w:val="nil"/>
              <w:left w:val="nil"/>
              <w:bottom w:val="single" w:sz="4" w:space="0" w:color="auto"/>
              <w:right w:val="single" w:sz="4" w:space="0" w:color="auto"/>
            </w:tcBorders>
            <w:noWrap/>
            <w:vAlign w:val="bottom"/>
            <w:hideMark/>
          </w:tcPr>
          <w:p w14:paraId="7D0A1DCB" w14:textId="0C0C6D9B" w:rsidR="00654064" w:rsidRPr="00511143" w:rsidRDefault="00B341DB" w:rsidP="004525B3">
            <w:pPr>
              <w:autoSpaceDN w:val="0"/>
              <w:spacing w:after="0" w:line="256" w:lineRule="auto"/>
              <w:jc w:val="center"/>
              <w:rPr>
                <w:rFonts w:ascii="Arial" w:eastAsia="Times New Roman" w:hAnsi="Arial" w:cs="Arial"/>
                <w:color w:val="000000"/>
                <w:sz w:val="16"/>
                <w:szCs w:val="16"/>
              </w:rPr>
            </w:pPr>
            <w:r>
              <w:rPr>
                <w:rFonts w:ascii="Arial" w:eastAsia="Times New Roman" w:hAnsi="Arial" w:cs="Arial"/>
                <w:color w:val="000000"/>
                <w:sz w:val="16"/>
                <w:szCs w:val="16"/>
              </w:rPr>
              <w:t>198.918,00</w:t>
            </w:r>
          </w:p>
        </w:tc>
      </w:tr>
      <w:tr w:rsidR="00654064" w:rsidRPr="00511143" w14:paraId="57A93308" w14:textId="77777777" w:rsidTr="00B341DB">
        <w:trPr>
          <w:trHeight w:val="300"/>
        </w:trPr>
        <w:tc>
          <w:tcPr>
            <w:tcW w:w="3054" w:type="dxa"/>
            <w:gridSpan w:val="2"/>
            <w:tcBorders>
              <w:top w:val="nil"/>
              <w:left w:val="single" w:sz="4" w:space="0" w:color="auto"/>
              <w:bottom w:val="single" w:sz="4" w:space="0" w:color="auto"/>
              <w:right w:val="single" w:sz="4" w:space="0" w:color="auto"/>
            </w:tcBorders>
            <w:noWrap/>
            <w:vAlign w:val="bottom"/>
            <w:hideMark/>
          </w:tcPr>
          <w:p w14:paraId="3449B368" w14:textId="7A3675D5" w:rsidR="00654064" w:rsidRPr="00511143" w:rsidRDefault="00654064" w:rsidP="004525B3">
            <w:pPr>
              <w:autoSpaceDN w:val="0"/>
              <w:spacing w:after="0" w:line="256"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Ukupno:</w:t>
            </w:r>
            <w:r w:rsidRPr="00511143">
              <w:rPr>
                <w:rFonts w:ascii="Arial" w:eastAsia="Times New Roman" w:hAnsi="Arial" w:cs="Arial"/>
                <w:b/>
                <w:bCs/>
                <w:color w:val="000000"/>
                <w:sz w:val="16"/>
                <w:szCs w:val="16"/>
              </w:rPr>
              <w:t> </w:t>
            </w:r>
          </w:p>
        </w:tc>
        <w:tc>
          <w:tcPr>
            <w:tcW w:w="1311" w:type="dxa"/>
            <w:tcBorders>
              <w:top w:val="nil"/>
              <w:left w:val="nil"/>
              <w:bottom w:val="single" w:sz="4" w:space="0" w:color="auto"/>
              <w:right w:val="single" w:sz="4" w:space="0" w:color="auto"/>
            </w:tcBorders>
            <w:noWrap/>
            <w:vAlign w:val="bottom"/>
            <w:hideMark/>
          </w:tcPr>
          <w:p w14:paraId="0A746611" w14:textId="759247CD" w:rsidR="00654064" w:rsidRPr="00511143" w:rsidRDefault="00B341DB" w:rsidP="004525B3">
            <w:pPr>
              <w:autoSpaceDN w:val="0"/>
              <w:spacing w:after="0" w:line="256"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44.640.713,06</w:t>
            </w:r>
          </w:p>
        </w:tc>
        <w:tc>
          <w:tcPr>
            <w:tcW w:w="1305" w:type="dxa"/>
            <w:tcBorders>
              <w:top w:val="nil"/>
              <w:left w:val="nil"/>
              <w:bottom w:val="single" w:sz="4" w:space="0" w:color="auto"/>
              <w:right w:val="single" w:sz="4" w:space="0" w:color="auto"/>
            </w:tcBorders>
            <w:noWrap/>
            <w:vAlign w:val="bottom"/>
            <w:hideMark/>
          </w:tcPr>
          <w:p w14:paraId="2E7C4004" w14:textId="16DDE534" w:rsidR="00654064" w:rsidRPr="00511143" w:rsidRDefault="00B341DB" w:rsidP="004525B3">
            <w:pPr>
              <w:autoSpaceDN w:val="0"/>
              <w:spacing w:after="0" w:line="256"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34.164.453,42</w:t>
            </w:r>
          </w:p>
        </w:tc>
        <w:tc>
          <w:tcPr>
            <w:tcW w:w="1260" w:type="dxa"/>
            <w:tcBorders>
              <w:top w:val="nil"/>
              <w:left w:val="nil"/>
              <w:bottom w:val="single" w:sz="4" w:space="0" w:color="auto"/>
              <w:right w:val="single" w:sz="4" w:space="0" w:color="auto"/>
            </w:tcBorders>
          </w:tcPr>
          <w:p w14:paraId="1D177FFF" w14:textId="77777777" w:rsidR="00654064" w:rsidRDefault="00654064" w:rsidP="004525B3">
            <w:pPr>
              <w:autoSpaceDN w:val="0"/>
              <w:spacing w:after="0" w:line="256" w:lineRule="auto"/>
              <w:jc w:val="center"/>
              <w:rPr>
                <w:rFonts w:ascii="Arial" w:eastAsia="Times New Roman" w:hAnsi="Arial" w:cs="Arial"/>
                <w:b/>
                <w:bCs/>
                <w:color w:val="000000"/>
                <w:sz w:val="16"/>
                <w:szCs w:val="16"/>
              </w:rPr>
            </w:pPr>
          </w:p>
          <w:p w14:paraId="1F46B645" w14:textId="03D27E31" w:rsidR="00B341DB" w:rsidRPr="00511143" w:rsidRDefault="000C3187" w:rsidP="004525B3">
            <w:pPr>
              <w:autoSpaceDN w:val="0"/>
              <w:spacing w:after="0" w:line="256"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42</w:t>
            </w:r>
            <w:r w:rsidR="00B341DB">
              <w:rPr>
                <w:rFonts w:ascii="Arial" w:eastAsia="Times New Roman" w:hAnsi="Arial" w:cs="Arial"/>
                <w:b/>
                <w:bCs/>
                <w:color w:val="000000"/>
                <w:sz w:val="16"/>
                <w:szCs w:val="16"/>
              </w:rPr>
              <w:t>.</w:t>
            </w:r>
            <w:r>
              <w:rPr>
                <w:rFonts w:ascii="Arial" w:eastAsia="Times New Roman" w:hAnsi="Arial" w:cs="Arial"/>
                <w:b/>
                <w:bCs/>
                <w:color w:val="000000"/>
                <w:sz w:val="16"/>
                <w:szCs w:val="16"/>
              </w:rPr>
              <w:t>499.461,48</w:t>
            </w:r>
          </w:p>
        </w:tc>
        <w:tc>
          <w:tcPr>
            <w:tcW w:w="1281" w:type="dxa"/>
            <w:tcBorders>
              <w:top w:val="single" w:sz="4" w:space="0" w:color="auto"/>
              <w:left w:val="single" w:sz="4" w:space="0" w:color="auto"/>
              <w:bottom w:val="single" w:sz="4" w:space="0" w:color="auto"/>
              <w:right w:val="single" w:sz="4" w:space="0" w:color="auto"/>
            </w:tcBorders>
            <w:noWrap/>
            <w:vAlign w:val="bottom"/>
            <w:hideMark/>
          </w:tcPr>
          <w:p w14:paraId="6FB0A8E0" w14:textId="508C8894" w:rsidR="00654064" w:rsidRPr="00511143" w:rsidRDefault="000C3187" w:rsidP="004525B3">
            <w:pPr>
              <w:autoSpaceDN w:val="0"/>
              <w:spacing w:after="0" w:line="256"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40.904.669,88</w:t>
            </w:r>
          </w:p>
        </w:tc>
        <w:tc>
          <w:tcPr>
            <w:tcW w:w="1239" w:type="dxa"/>
            <w:tcBorders>
              <w:top w:val="nil"/>
              <w:left w:val="nil"/>
              <w:bottom w:val="single" w:sz="4" w:space="0" w:color="auto"/>
              <w:right w:val="single" w:sz="4" w:space="0" w:color="auto"/>
            </w:tcBorders>
            <w:noWrap/>
            <w:vAlign w:val="bottom"/>
            <w:hideMark/>
          </w:tcPr>
          <w:p w14:paraId="674B87E4" w14:textId="089072FA" w:rsidR="00654064" w:rsidRPr="00511143" w:rsidRDefault="00B341DB" w:rsidP="004525B3">
            <w:pPr>
              <w:autoSpaceDN w:val="0"/>
              <w:spacing w:after="0" w:line="256"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1.594.791,60</w:t>
            </w:r>
          </w:p>
        </w:tc>
      </w:tr>
    </w:tbl>
    <w:p w14:paraId="4D08D61B" w14:textId="77777777" w:rsidR="00437239" w:rsidRPr="00511143" w:rsidRDefault="00437239" w:rsidP="00F20E2C">
      <w:pPr>
        <w:widowControl w:val="0"/>
        <w:autoSpaceDE w:val="0"/>
        <w:autoSpaceDN w:val="0"/>
        <w:spacing w:after="0" w:line="240" w:lineRule="auto"/>
        <w:jc w:val="both"/>
        <w:rPr>
          <w:rFonts w:ascii="Arial" w:eastAsia="Arial" w:hAnsi="Arial" w:cs="Arial"/>
          <w:sz w:val="24"/>
          <w:szCs w:val="24"/>
          <w:lang w:val="bs"/>
        </w:rPr>
      </w:pPr>
    </w:p>
    <w:p w14:paraId="021348EC" w14:textId="640C2674" w:rsidR="002C494B" w:rsidRPr="000744E1" w:rsidRDefault="00F20E2C" w:rsidP="00F20E2C">
      <w:pPr>
        <w:widowControl w:val="0"/>
        <w:autoSpaceDE w:val="0"/>
        <w:autoSpaceDN w:val="0"/>
        <w:spacing w:after="0" w:line="240" w:lineRule="auto"/>
        <w:jc w:val="both"/>
        <w:rPr>
          <w:rFonts w:ascii="Arial" w:eastAsia="Arial" w:hAnsi="Arial" w:cs="Arial"/>
          <w:szCs w:val="24"/>
          <w:lang w:val="bs"/>
        </w:rPr>
      </w:pPr>
      <w:r w:rsidRPr="000744E1">
        <w:rPr>
          <w:rFonts w:ascii="Arial" w:eastAsia="Arial" w:hAnsi="Arial" w:cs="Arial"/>
          <w:szCs w:val="24"/>
          <w:lang w:val="bs"/>
        </w:rPr>
        <w:t xml:space="preserve">Najveću proizvodnju flaširane vode u 2024. godini imala je fabrika vode “Water Group“ d.o.o. iz Kolašina (izvorište „Bukovička vrela“) i to </w:t>
      </w:r>
      <w:r w:rsidR="00C047B9" w:rsidRPr="000744E1">
        <w:rPr>
          <w:rFonts w:ascii="Arial" w:eastAsia="Arial" w:hAnsi="Arial" w:cs="Arial"/>
          <w:szCs w:val="24"/>
          <w:lang w:val="bs"/>
        </w:rPr>
        <w:t xml:space="preserve">17.690.337,90 </w:t>
      </w:r>
      <w:r w:rsidRPr="000744E1">
        <w:rPr>
          <w:rFonts w:ascii="Arial" w:eastAsia="Arial" w:hAnsi="Arial" w:cs="Arial"/>
          <w:szCs w:val="24"/>
          <w:lang w:val="bs"/>
        </w:rPr>
        <w:t>litara, što procentualno čini 3</w:t>
      </w:r>
      <w:r w:rsidR="00C047B9" w:rsidRPr="000744E1">
        <w:rPr>
          <w:rFonts w:ascii="Arial" w:eastAsia="Arial" w:hAnsi="Arial" w:cs="Arial"/>
          <w:szCs w:val="24"/>
          <w:lang w:val="bs"/>
        </w:rPr>
        <w:t>9</w:t>
      </w:r>
      <w:r w:rsidRPr="000744E1">
        <w:rPr>
          <w:rFonts w:ascii="Arial" w:eastAsia="Arial" w:hAnsi="Arial" w:cs="Arial"/>
          <w:szCs w:val="24"/>
          <w:lang w:val="bs"/>
        </w:rPr>
        <w:t>,</w:t>
      </w:r>
      <w:r w:rsidR="00C047B9" w:rsidRPr="000744E1">
        <w:rPr>
          <w:rFonts w:ascii="Arial" w:eastAsia="Arial" w:hAnsi="Arial" w:cs="Arial"/>
          <w:szCs w:val="24"/>
          <w:lang w:val="bs"/>
        </w:rPr>
        <w:t>62</w:t>
      </w:r>
      <w:r w:rsidRPr="000744E1">
        <w:rPr>
          <w:rFonts w:ascii="Arial" w:eastAsia="Arial" w:hAnsi="Arial" w:cs="Arial"/>
          <w:szCs w:val="24"/>
          <w:lang w:val="bs"/>
        </w:rPr>
        <w:t>% od ukupne proizvodnje, zatim ,,Aqua Bianca“ d</w:t>
      </w:r>
      <w:r w:rsidR="00C940E9" w:rsidRPr="000744E1">
        <w:rPr>
          <w:rFonts w:ascii="Arial" w:eastAsia="Arial" w:hAnsi="Arial" w:cs="Arial"/>
          <w:szCs w:val="24"/>
          <w:lang w:val="bs"/>
        </w:rPr>
        <w:t>.</w:t>
      </w:r>
      <w:r w:rsidRPr="000744E1">
        <w:rPr>
          <w:rFonts w:ascii="Arial" w:eastAsia="Arial" w:hAnsi="Arial" w:cs="Arial"/>
          <w:szCs w:val="24"/>
          <w:lang w:val="bs"/>
        </w:rPr>
        <w:t>o</w:t>
      </w:r>
      <w:r w:rsidR="00C940E9" w:rsidRPr="000744E1">
        <w:rPr>
          <w:rFonts w:ascii="Arial" w:eastAsia="Arial" w:hAnsi="Arial" w:cs="Arial"/>
          <w:szCs w:val="24"/>
          <w:lang w:val="bs"/>
        </w:rPr>
        <w:t>.</w:t>
      </w:r>
      <w:r w:rsidRPr="000744E1">
        <w:rPr>
          <w:rFonts w:ascii="Arial" w:eastAsia="Arial" w:hAnsi="Arial" w:cs="Arial"/>
          <w:szCs w:val="24"/>
          <w:lang w:val="bs"/>
        </w:rPr>
        <w:t>o.</w:t>
      </w:r>
      <w:r w:rsidR="00C940E9" w:rsidRPr="000744E1">
        <w:rPr>
          <w:rFonts w:ascii="Arial" w:eastAsia="Arial" w:hAnsi="Arial" w:cs="Arial"/>
          <w:szCs w:val="24"/>
          <w:lang w:val="bs"/>
        </w:rPr>
        <w:t xml:space="preserve"> (izvorište „Đedov izvor“) </w:t>
      </w:r>
      <w:r w:rsidRPr="000744E1">
        <w:rPr>
          <w:rFonts w:ascii="Arial" w:eastAsia="Arial" w:hAnsi="Arial" w:cs="Arial"/>
          <w:szCs w:val="24"/>
          <w:lang w:val="bs"/>
        </w:rPr>
        <w:t xml:space="preserve">Podgorica imala je proizvodnju od </w:t>
      </w:r>
      <w:r w:rsidR="00C047B9" w:rsidRPr="000744E1">
        <w:rPr>
          <w:rFonts w:ascii="Arial" w:eastAsia="Arial" w:hAnsi="Arial" w:cs="Arial"/>
          <w:szCs w:val="24"/>
          <w:lang w:val="bs"/>
        </w:rPr>
        <w:t xml:space="preserve">10.626.388,20 </w:t>
      </w:r>
      <w:r w:rsidRPr="000744E1">
        <w:rPr>
          <w:rFonts w:ascii="Arial" w:eastAsia="Arial" w:hAnsi="Arial" w:cs="Arial"/>
          <w:szCs w:val="24"/>
          <w:lang w:val="bs"/>
        </w:rPr>
        <w:t>litara, odnosno 2</w:t>
      </w:r>
      <w:r w:rsidR="000744E1" w:rsidRPr="000744E1">
        <w:rPr>
          <w:rFonts w:ascii="Arial" w:eastAsia="Arial" w:hAnsi="Arial" w:cs="Arial"/>
          <w:szCs w:val="24"/>
          <w:lang w:val="bs"/>
        </w:rPr>
        <w:t>3</w:t>
      </w:r>
      <w:r w:rsidRPr="000744E1">
        <w:rPr>
          <w:rFonts w:ascii="Arial" w:eastAsia="Arial" w:hAnsi="Arial" w:cs="Arial"/>
          <w:szCs w:val="24"/>
          <w:lang w:val="bs"/>
        </w:rPr>
        <w:t>,</w:t>
      </w:r>
      <w:r w:rsidR="000744E1" w:rsidRPr="000744E1">
        <w:rPr>
          <w:rFonts w:ascii="Arial" w:eastAsia="Arial" w:hAnsi="Arial" w:cs="Arial"/>
          <w:szCs w:val="24"/>
          <w:lang w:val="bs"/>
        </w:rPr>
        <w:t>8</w:t>
      </w:r>
      <w:r w:rsidRPr="000744E1">
        <w:rPr>
          <w:rFonts w:ascii="Arial" w:eastAsia="Arial" w:hAnsi="Arial" w:cs="Arial"/>
          <w:szCs w:val="24"/>
          <w:lang w:val="bs"/>
        </w:rPr>
        <w:t xml:space="preserve">% od ukupne proizvodnje vode, zatim slijedi ,,Eko Per“ d.o.o. iz Šavnika (izvorište „Gusarevci) sa ukupnom proizvodnjom od </w:t>
      </w:r>
      <w:r w:rsidR="00C047B9" w:rsidRPr="000744E1">
        <w:rPr>
          <w:rFonts w:ascii="Arial" w:eastAsia="Arial" w:hAnsi="Arial" w:cs="Arial"/>
          <w:szCs w:val="24"/>
          <w:lang w:val="bs"/>
        </w:rPr>
        <w:t xml:space="preserve">7.853.741,76 </w:t>
      </w:r>
      <w:r w:rsidRPr="000744E1">
        <w:rPr>
          <w:rFonts w:ascii="Arial" w:eastAsia="Arial" w:hAnsi="Arial" w:cs="Arial"/>
          <w:szCs w:val="24"/>
          <w:lang w:val="bs"/>
        </w:rPr>
        <w:t>litara, tj. 1</w:t>
      </w:r>
      <w:r w:rsidR="000744E1" w:rsidRPr="000744E1">
        <w:rPr>
          <w:rFonts w:ascii="Arial" w:eastAsia="Arial" w:hAnsi="Arial" w:cs="Arial"/>
          <w:szCs w:val="24"/>
          <w:lang w:val="bs"/>
        </w:rPr>
        <w:t>7</w:t>
      </w:r>
      <w:r w:rsidRPr="000744E1">
        <w:rPr>
          <w:rFonts w:ascii="Arial" w:eastAsia="Arial" w:hAnsi="Arial" w:cs="Arial"/>
          <w:szCs w:val="24"/>
          <w:lang w:val="bs"/>
        </w:rPr>
        <w:t>,</w:t>
      </w:r>
      <w:r w:rsidR="000744E1" w:rsidRPr="000744E1">
        <w:rPr>
          <w:rFonts w:ascii="Arial" w:eastAsia="Arial" w:hAnsi="Arial" w:cs="Arial"/>
          <w:szCs w:val="24"/>
          <w:lang w:val="bs"/>
        </w:rPr>
        <w:t>6</w:t>
      </w:r>
      <w:r w:rsidRPr="000744E1">
        <w:rPr>
          <w:rFonts w:ascii="Arial" w:eastAsia="Arial" w:hAnsi="Arial" w:cs="Arial"/>
          <w:szCs w:val="24"/>
          <w:lang w:val="bs"/>
        </w:rPr>
        <w:t>% od ukupne proizvodnje. Slijede „Water Group“ d</w:t>
      </w:r>
      <w:r w:rsidR="00C940E9" w:rsidRPr="000744E1">
        <w:rPr>
          <w:rFonts w:ascii="Arial" w:eastAsia="Arial" w:hAnsi="Arial" w:cs="Arial"/>
          <w:szCs w:val="24"/>
          <w:lang w:val="bs"/>
        </w:rPr>
        <w:t>.</w:t>
      </w:r>
      <w:r w:rsidRPr="000744E1">
        <w:rPr>
          <w:rFonts w:ascii="Arial" w:eastAsia="Arial" w:hAnsi="Arial" w:cs="Arial"/>
          <w:szCs w:val="24"/>
          <w:lang w:val="bs"/>
        </w:rPr>
        <w:t>o</w:t>
      </w:r>
      <w:r w:rsidR="00C940E9" w:rsidRPr="000744E1">
        <w:rPr>
          <w:rFonts w:ascii="Arial" w:eastAsia="Arial" w:hAnsi="Arial" w:cs="Arial"/>
          <w:szCs w:val="24"/>
          <w:lang w:val="bs"/>
        </w:rPr>
        <w:t>.</w:t>
      </w:r>
      <w:r w:rsidRPr="000744E1">
        <w:rPr>
          <w:rFonts w:ascii="Arial" w:eastAsia="Arial" w:hAnsi="Arial" w:cs="Arial"/>
          <w:szCs w:val="24"/>
          <w:lang w:val="bs"/>
        </w:rPr>
        <w:t>o</w:t>
      </w:r>
      <w:r w:rsidR="00C940E9" w:rsidRPr="000744E1">
        <w:rPr>
          <w:rFonts w:ascii="Arial" w:eastAsia="Arial" w:hAnsi="Arial" w:cs="Arial"/>
          <w:szCs w:val="24"/>
          <w:lang w:val="bs"/>
        </w:rPr>
        <w:t>. (izvorište „Čeoče“)</w:t>
      </w:r>
      <w:r w:rsidRPr="000744E1">
        <w:rPr>
          <w:rFonts w:ascii="Arial" w:eastAsia="Arial" w:hAnsi="Arial" w:cs="Arial"/>
          <w:szCs w:val="24"/>
          <w:lang w:val="bs"/>
        </w:rPr>
        <w:t xml:space="preserve"> Kolašin za izvorište mineralne vode Rada sa proizvodnjom od </w:t>
      </w:r>
      <w:r w:rsidR="00C047B9" w:rsidRPr="000744E1">
        <w:rPr>
          <w:rFonts w:ascii="Arial" w:eastAsia="Arial" w:hAnsi="Arial" w:cs="Arial"/>
          <w:szCs w:val="24"/>
          <w:lang w:val="bs"/>
        </w:rPr>
        <w:t xml:space="preserve">4.097.991,00 </w:t>
      </w:r>
      <w:r w:rsidRPr="000744E1">
        <w:rPr>
          <w:rFonts w:ascii="Arial" w:eastAsia="Arial" w:hAnsi="Arial" w:cs="Arial"/>
          <w:szCs w:val="24"/>
          <w:lang w:val="bs"/>
        </w:rPr>
        <w:t>litara, što čini 9,</w:t>
      </w:r>
      <w:r w:rsidR="000744E1" w:rsidRPr="000744E1">
        <w:rPr>
          <w:rFonts w:ascii="Arial" w:eastAsia="Arial" w:hAnsi="Arial" w:cs="Arial"/>
          <w:szCs w:val="24"/>
          <w:lang w:val="bs"/>
        </w:rPr>
        <w:t>2</w:t>
      </w:r>
      <w:r w:rsidRPr="000744E1">
        <w:rPr>
          <w:rFonts w:ascii="Arial" w:eastAsia="Arial" w:hAnsi="Arial" w:cs="Arial"/>
          <w:szCs w:val="24"/>
          <w:lang w:val="bs"/>
        </w:rPr>
        <w:t xml:space="preserve">% od ukupne proizvodnje, „Eko Per“ d.o.o. Šavnik (izvorište Veliki Maljen) sa proizvodnjom od </w:t>
      </w:r>
      <w:r w:rsidR="00C047B9" w:rsidRPr="000744E1">
        <w:rPr>
          <w:rFonts w:ascii="Arial" w:eastAsia="Arial" w:hAnsi="Arial" w:cs="Arial"/>
          <w:szCs w:val="24"/>
          <w:lang w:val="bs"/>
        </w:rPr>
        <w:t xml:space="preserve">3.993.701,20 </w:t>
      </w:r>
      <w:r w:rsidRPr="000744E1">
        <w:rPr>
          <w:rFonts w:ascii="Arial" w:eastAsia="Arial" w:hAnsi="Arial" w:cs="Arial"/>
          <w:szCs w:val="24"/>
          <w:lang w:val="bs"/>
        </w:rPr>
        <w:t xml:space="preserve">litara, što čini </w:t>
      </w:r>
      <w:r w:rsidR="000744E1" w:rsidRPr="000744E1">
        <w:rPr>
          <w:rFonts w:ascii="Arial" w:eastAsia="Arial" w:hAnsi="Arial" w:cs="Arial"/>
          <w:szCs w:val="24"/>
          <w:lang w:val="bs"/>
        </w:rPr>
        <w:t>8,94</w:t>
      </w:r>
      <w:r w:rsidRPr="000744E1">
        <w:rPr>
          <w:rFonts w:ascii="Arial" w:eastAsia="Arial" w:hAnsi="Arial" w:cs="Arial"/>
          <w:szCs w:val="24"/>
          <w:lang w:val="bs"/>
        </w:rPr>
        <w:t xml:space="preserve"> %, i „Božja voda” d.o.o. Cetinje koja je proizvela </w:t>
      </w:r>
      <w:r w:rsidR="00C047B9" w:rsidRPr="000744E1">
        <w:rPr>
          <w:rFonts w:ascii="Arial" w:eastAsia="Arial" w:hAnsi="Arial" w:cs="Arial"/>
          <w:szCs w:val="24"/>
          <w:lang w:val="bs"/>
        </w:rPr>
        <w:t xml:space="preserve">378.553,00 </w:t>
      </w:r>
      <w:r w:rsidRPr="000744E1">
        <w:rPr>
          <w:rFonts w:ascii="Arial" w:eastAsia="Arial" w:hAnsi="Arial" w:cs="Arial"/>
          <w:szCs w:val="24"/>
          <w:lang w:val="bs"/>
        </w:rPr>
        <w:t>litara, tj. 0,</w:t>
      </w:r>
      <w:r w:rsidR="000744E1" w:rsidRPr="000744E1">
        <w:rPr>
          <w:rFonts w:ascii="Arial" w:eastAsia="Arial" w:hAnsi="Arial" w:cs="Arial"/>
          <w:szCs w:val="24"/>
          <w:lang w:val="bs"/>
        </w:rPr>
        <w:t>84</w:t>
      </w:r>
      <w:r w:rsidRPr="000744E1">
        <w:rPr>
          <w:rFonts w:ascii="Arial" w:eastAsia="Arial" w:hAnsi="Arial" w:cs="Arial"/>
          <w:szCs w:val="24"/>
          <w:lang w:val="bs"/>
        </w:rPr>
        <w:t xml:space="preserve"> % od ukupne proizvodnje.</w:t>
      </w:r>
    </w:p>
    <w:p w14:paraId="23E0B9C2" w14:textId="77777777" w:rsidR="00437239" w:rsidRDefault="00437239" w:rsidP="00F20E2C">
      <w:pPr>
        <w:widowControl w:val="0"/>
        <w:autoSpaceDE w:val="0"/>
        <w:autoSpaceDN w:val="0"/>
        <w:spacing w:after="0" w:line="240" w:lineRule="auto"/>
        <w:jc w:val="both"/>
        <w:rPr>
          <w:rFonts w:ascii="Arial" w:eastAsia="Arial" w:hAnsi="Arial" w:cs="Arial"/>
          <w:color w:val="FF0000"/>
          <w:szCs w:val="24"/>
          <w:lang w:val="bs"/>
        </w:rPr>
      </w:pPr>
    </w:p>
    <w:p w14:paraId="237A3747" w14:textId="21FF853B" w:rsidR="00E71B1C" w:rsidRPr="00511143" w:rsidRDefault="00E71B1C" w:rsidP="00F20E2C">
      <w:pPr>
        <w:widowControl w:val="0"/>
        <w:autoSpaceDE w:val="0"/>
        <w:autoSpaceDN w:val="0"/>
        <w:spacing w:after="0" w:line="240" w:lineRule="auto"/>
        <w:jc w:val="both"/>
        <w:rPr>
          <w:rFonts w:ascii="Arial" w:eastAsia="Arial" w:hAnsi="Arial" w:cs="Arial"/>
          <w:color w:val="FF0000"/>
          <w:szCs w:val="24"/>
          <w:lang w:val="bs"/>
        </w:rPr>
      </w:pPr>
      <w:r>
        <w:rPr>
          <w:rFonts w:ascii="Arial" w:eastAsia="Arial" w:hAnsi="Arial" w:cs="Arial"/>
          <w:noProof/>
          <w:color w:val="FF0000"/>
          <w:szCs w:val="24"/>
          <w:lang w:val="bs"/>
        </w:rPr>
        <w:drawing>
          <wp:inline distT="0" distB="0" distL="0" distR="0" wp14:anchorId="62A6EE1D" wp14:editId="73C29856">
            <wp:extent cx="5905500" cy="25431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B872142" w14:textId="77777777" w:rsidR="00A53566" w:rsidRDefault="00A53566" w:rsidP="00F20E2C">
      <w:pPr>
        <w:widowControl w:val="0"/>
        <w:autoSpaceDE w:val="0"/>
        <w:autoSpaceDN w:val="0"/>
        <w:spacing w:after="0" w:line="240" w:lineRule="auto"/>
        <w:jc w:val="both"/>
        <w:rPr>
          <w:rFonts w:ascii="Arial" w:eastAsia="Arial" w:hAnsi="Arial" w:cs="Arial"/>
          <w:sz w:val="18"/>
          <w:szCs w:val="24"/>
          <w:lang w:val="sr-Latn-ME"/>
        </w:rPr>
      </w:pPr>
    </w:p>
    <w:p w14:paraId="3A266627" w14:textId="38E12C8C" w:rsidR="00F20E2C" w:rsidRPr="002C494B" w:rsidRDefault="00F20E2C" w:rsidP="00F20E2C">
      <w:pPr>
        <w:widowControl w:val="0"/>
        <w:autoSpaceDE w:val="0"/>
        <w:autoSpaceDN w:val="0"/>
        <w:spacing w:after="0" w:line="240" w:lineRule="auto"/>
        <w:jc w:val="both"/>
        <w:rPr>
          <w:rFonts w:ascii="Arial" w:eastAsia="Arial" w:hAnsi="Arial" w:cs="Arial"/>
          <w:spacing w:val="-2"/>
          <w:szCs w:val="24"/>
          <w:lang w:val="bs"/>
        </w:rPr>
      </w:pPr>
      <w:r w:rsidRPr="00511143">
        <w:rPr>
          <w:rFonts w:ascii="Arial" w:eastAsia="Arial" w:hAnsi="Arial" w:cs="Arial"/>
          <w:szCs w:val="24"/>
          <w:lang w:val="bs"/>
        </w:rPr>
        <w:t xml:space="preserve">Porast prodaje se naravno očekuje sa porastom turističke sezone koja traži veću ponudu i </w:t>
      </w:r>
      <w:r>
        <w:rPr>
          <w:rFonts w:ascii="Arial" w:eastAsia="Arial" w:hAnsi="Arial" w:cs="Arial"/>
          <w:szCs w:val="24"/>
          <w:lang w:val="bs"/>
        </w:rPr>
        <w:t>po</w:t>
      </w:r>
      <w:r w:rsidRPr="00511143">
        <w:rPr>
          <w:rFonts w:ascii="Arial" w:eastAsia="Arial" w:hAnsi="Arial" w:cs="Arial"/>
          <w:szCs w:val="24"/>
          <w:lang w:val="bs"/>
        </w:rPr>
        <w:t>tražnju</w:t>
      </w:r>
      <w:r w:rsidRPr="00511143">
        <w:rPr>
          <w:rFonts w:ascii="Arial" w:eastAsia="Arial" w:hAnsi="Arial" w:cs="Arial"/>
          <w:spacing w:val="-9"/>
          <w:szCs w:val="24"/>
          <w:lang w:val="bs"/>
        </w:rPr>
        <w:t xml:space="preserve"> </w:t>
      </w:r>
      <w:r w:rsidRPr="00511143">
        <w:rPr>
          <w:rFonts w:ascii="Arial" w:eastAsia="Arial" w:hAnsi="Arial" w:cs="Arial"/>
          <w:szCs w:val="24"/>
          <w:lang w:val="bs"/>
        </w:rPr>
        <w:t>flaširane vode, kao</w:t>
      </w:r>
      <w:r w:rsidRPr="00511143">
        <w:rPr>
          <w:rFonts w:ascii="Arial" w:eastAsia="Arial" w:hAnsi="Arial" w:cs="Arial"/>
          <w:spacing w:val="-4"/>
          <w:szCs w:val="24"/>
          <w:lang w:val="bs"/>
        </w:rPr>
        <w:t xml:space="preserve"> </w:t>
      </w:r>
      <w:r w:rsidRPr="00511143">
        <w:rPr>
          <w:rFonts w:ascii="Arial" w:eastAsia="Arial" w:hAnsi="Arial" w:cs="Arial"/>
          <w:szCs w:val="24"/>
          <w:lang w:val="bs"/>
        </w:rPr>
        <w:t>i</w:t>
      </w:r>
      <w:r w:rsidRPr="00511143">
        <w:rPr>
          <w:rFonts w:ascii="Arial" w:eastAsia="Arial" w:hAnsi="Arial" w:cs="Arial"/>
          <w:spacing w:val="-2"/>
          <w:szCs w:val="24"/>
          <w:lang w:val="bs"/>
        </w:rPr>
        <w:t xml:space="preserve"> </w:t>
      </w:r>
      <w:r w:rsidRPr="00511143">
        <w:rPr>
          <w:rFonts w:ascii="Arial" w:eastAsia="Arial" w:hAnsi="Arial" w:cs="Arial"/>
          <w:szCs w:val="24"/>
          <w:lang w:val="bs"/>
        </w:rPr>
        <w:t>obezbjeđenje</w:t>
      </w:r>
      <w:r w:rsidRPr="00511143">
        <w:rPr>
          <w:rFonts w:ascii="Arial" w:eastAsia="Arial" w:hAnsi="Arial" w:cs="Arial"/>
          <w:spacing w:val="-4"/>
          <w:szCs w:val="24"/>
          <w:lang w:val="bs"/>
        </w:rPr>
        <w:t xml:space="preserve"> </w:t>
      </w:r>
      <w:r w:rsidRPr="00511143">
        <w:rPr>
          <w:rFonts w:ascii="Arial" w:eastAsia="Arial" w:hAnsi="Arial" w:cs="Arial"/>
          <w:szCs w:val="24"/>
          <w:lang w:val="bs"/>
        </w:rPr>
        <w:t>tržišta</w:t>
      </w:r>
      <w:r w:rsidRPr="00511143">
        <w:rPr>
          <w:rFonts w:ascii="Arial" w:eastAsia="Arial" w:hAnsi="Arial" w:cs="Arial"/>
          <w:spacing w:val="-9"/>
          <w:szCs w:val="24"/>
          <w:lang w:val="bs"/>
        </w:rPr>
        <w:t xml:space="preserve"> </w:t>
      </w:r>
      <w:r w:rsidRPr="00511143">
        <w:rPr>
          <w:rFonts w:ascii="Arial" w:eastAsia="Arial" w:hAnsi="Arial" w:cs="Arial"/>
          <w:szCs w:val="24"/>
          <w:lang w:val="bs"/>
        </w:rPr>
        <w:t>za plasman</w:t>
      </w:r>
      <w:r w:rsidRPr="00511143">
        <w:rPr>
          <w:rFonts w:ascii="Arial" w:eastAsia="Arial" w:hAnsi="Arial" w:cs="Arial"/>
          <w:spacing w:val="-4"/>
          <w:szCs w:val="24"/>
          <w:lang w:val="bs"/>
        </w:rPr>
        <w:t xml:space="preserve"> </w:t>
      </w:r>
      <w:r w:rsidRPr="00511143">
        <w:rPr>
          <w:rFonts w:ascii="Arial" w:eastAsia="Arial" w:hAnsi="Arial" w:cs="Arial"/>
          <w:szCs w:val="24"/>
          <w:lang w:val="bs"/>
        </w:rPr>
        <w:t>proizvoda, kako</w:t>
      </w:r>
      <w:r w:rsidRPr="00511143">
        <w:rPr>
          <w:rFonts w:ascii="Arial" w:eastAsia="Arial" w:hAnsi="Arial" w:cs="Arial"/>
          <w:spacing w:val="-4"/>
          <w:szCs w:val="24"/>
          <w:lang w:val="bs"/>
        </w:rPr>
        <w:t xml:space="preserve"> </w:t>
      </w:r>
      <w:r w:rsidRPr="00511143">
        <w:rPr>
          <w:rFonts w:ascii="Arial" w:eastAsia="Arial" w:hAnsi="Arial" w:cs="Arial"/>
          <w:szCs w:val="24"/>
          <w:lang w:val="bs"/>
        </w:rPr>
        <w:t>u</w:t>
      </w:r>
      <w:r w:rsidRPr="00511143">
        <w:rPr>
          <w:rFonts w:ascii="Arial" w:eastAsia="Arial" w:hAnsi="Arial" w:cs="Arial"/>
          <w:spacing w:val="-4"/>
          <w:szCs w:val="24"/>
          <w:lang w:val="bs"/>
        </w:rPr>
        <w:t xml:space="preserve"> </w:t>
      </w:r>
      <w:r w:rsidRPr="00511143">
        <w:rPr>
          <w:rFonts w:ascii="Arial" w:eastAsia="Arial" w:hAnsi="Arial" w:cs="Arial"/>
          <w:szCs w:val="24"/>
          <w:lang w:val="bs"/>
        </w:rPr>
        <w:t>zemlji</w:t>
      </w:r>
      <w:r w:rsidRPr="00511143">
        <w:rPr>
          <w:rFonts w:ascii="Arial" w:eastAsia="Arial" w:hAnsi="Arial" w:cs="Arial"/>
          <w:spacing w:val="-2"/>
          <w:szCs w:val="24"/>
          <w:lang w:val="bs"/>
        </w:rPr>
        <w:t xml:space="preserve"> </w:t>
      </w:r>
      <w:r w:rsidRPr="00511143">
        <w:rPr>
          <w:rFonts w:ascii="Arial" w:eastAsia="Arial" w:hAnsi="Arial" w:cs="Arial"/>
          <w:szCs w:val="24"/>
          <w:lang w:val="bs"/>
        </w:rPr>
        <w:t>tako i</w:t>
      </w:r>
      <w:r w:rsidRPr="00511143">
        <w:rPr>
          <w:rFonts w:ascii="Arial" w:eastAsia="Arial" w:hAnsi="Arial" w:cs="Arial"/>
          <w:spacing w:val="-7"/>
          <w:szCs w:val="24"/>
          <w:lang w:val="bs"/>
        </w:rPr>
        <w:t xml:space="preserve"> </w:t>
      </w:r>
      <w:r w:rsidRPr="00511143">
        <w:rPr>
          <w:rFonts w:ascii="Arial" w:eastAsia="Arial" w:hAnsi="Arial" w:cs="Arial"/>
          <w:szCs w:val="24"/>
          <w:lang w:val="bs"/>
        </w:rPr>
        <w:t>u</w:t>
      </w:r>
      <w:r w:rsidR="00A53566">
        <w:rPr>
          <w:rFonts w:ascii="Arial" w:eastAsia="Arial" w:hAnsi="Arial" w:cs="Arial"/>
          <w:szCs w:val="24"/>
          <w:lang w:val="bs"/>
        </w:rPr>
        <w:t xml:space="preserve"> </w:t>
      </w:r>
      <w:r w:rsidRPr="00511143">
        <w:rPr>
          <w:rFonts w:ascii="Arial" w:eastAsia="Arial" w:hAnsi="Arial" w:cs="Arial"/>
          <w:spacing w:val="-2"/>
          <w:szCs w:val="24"/>
          <w:lang w:val="bs"/>
        </w:rPr>
        <w:t>inostranstvu.</w:t>
      </w:r>
    </w:p>
    <w:p w14:paraId="7C5ADB39" w14:textId="77777777" w:rsidR="00A53566" w:rsidRDefault="00A53566" w:rsidP="00F20E2C">
      <w:pPr>
        <w:widowControl w:val="0"/>
        <w:autoSpaceDE w:val="0"/>
        <w:autoSpaceDN w:val="0"/>
        <w:spacing w:after="0" w:line="240" w:lineRule="auto"/>
        <w:jc w:val="both"/>
        <w:rPr>
          <w:rFonts w:ascii="Arial" w:eastAsia="Arial" w:hAnsi="Arial" w:cs="Arial"/>
          <w:szCs w:val="24"/>
          <w:lang w:val="bs"/>
        </w:rPr>
      </w:pPr>
    </w:p>
    <w:p w14:paraId="6E29C8D9" w14:textId="3176D426" w:rsidR="00F20E2C" w:rsidRPr="00511143" w:rsidRDefault="00F20E2C" w:rsidP="00F20E2C">
      <w:pPr>
        <w:widowControl w:val="0"/>
        <w:autoSpaceDE w:val="0"/>
        <w:autoSpaceDN w:val="0"/>
        <w:spacing w:after="0" w:line="240" w:lineRule="auto"/>
        <w:jc w:val="both"/>
        <w:rPr>
          <w:rFonts w:ascii="Arial" w:eastAsia="Arial" w:hAnsi="Arial" w:cs="Arial"/>
          <w:szCs w:val="24"/>
          <w:lang w:val="bs"/>
        </w:rPr>
      </w:pPr>
      <w:r w:rsidRPr="00511143">
        <w:rPr>
          <w:rFonts w:ascii="Arial" w:eastAsia="Arial" w:hAnsi="Arial" w:cs="Arial"/>
          <w:szCs w:val="24"/>
          <w:lang w:val="bs"/>
        </w:rPr>
        <w:lastRenderedPageBreak/>
        <w:t>U tom smislu, potrebno je raditi i na promociji potencijala sektora vodoprivrede Crne Gore i u</w:t>
      </w:r>
      <w:r w:rsidR="002C494B">
        <w:rPr>
          <w:rFonts w:ascii="Arial" w:eastAsia="Arial" w:hAnsi="Arial" w:cs="Arial"/>
          <w:szCs w:val="24"/>
          <w:lang w:val="bs"/>
        </w:rPr>
        <w:t xml:space="preserve"> </w:t>
      </w:r>
      <w:r w:rsidRPr="00511143">
        <w:rPr>
          <w:rFonts w:ascii="Arial" w:eastAsia="Arial" w:hAnsi="Arial" w:cs="Arial"/>
          <w:szCs w:val="24"/>
          <w:lang w:val="bs"/>
        </w:rPr>
        <w:t>dijelu privlačenja stranog kapitala za unapređenje postojećih</w:t>
      </w:r>
      <w:r w:rsidRPr="00511143">
        <w:rPr>
          <w:rFonts w:ascii="Arial" w:eastAsia="Arial" w:hAnsi="Arial" w:cs="Arial"/>
          <w:spacing w:val="-2"/>
          <w:szCs w:val="24"/>
          <w:lang w:val="bs"/>
        </w:rPr>
        <w:t xml:space="preserve"> </w:t>
      </w:r>
      <w:r w:rsidRPr="00511143">
        <w:rPr>
          <w:rFonts w:ascii="Arial" w:eastAsia="Arial" w:hAnsi="Arial" w:cs="Arial"/>
          <w:szCs w:val="24"/>
          <w:lang w:val="bs"/>
        </w:rPr>
        <w:t>proizvodnih kapaciteta, odnosno, ulaganja u izgradnju novih postrojenja za eksploataciju izvorišta i flaširanje vode.</w:t>
      </w:r>
    </w:p>
    <w:p w14:paraId="540B0F23" w14:textId="48ABFB3C" w:rsidR="00F20E2C" w:rsidRDefault="00F20E2C" w:rsidP="00F20E2C">
      <w:pPr>
        <w:widowControl w:val="0"/>
        <w:autoSpaceDE w:val="0"/>
        <w:autoSpaceDN w:val="0"/>
        <w:spacing w:after="0" w:line="240" w:lineRule="auto"/>
        <w:jc w:val="both"/>
        <w:rPr>
          <w:rFonts w:ascii="Arial" w:eastAsia="Arial" w:hAnsi="Arial" w:cs="Arial"/>
          <w:szCs w:val="24"/>
          <w:lang w:val="bs"/>
        </w:rPr>
      </w:pPr>
      <w:r w:rsidRPr="00511143">
        <w:rPr>
          <w:rFonts w:ascii="Arial" w:eastAsia="Arial" w:hAnsi="Arial" w:cs="Arial"/>
          <w:szCs w:val="24"/>
          <w:lang w:val="bs"/>
        </w:rPr>
        <w:t>Sasvim je jasno da raspoloživi kapaciteti za proizvodnju vode u Crnoj Gori nijesu dovoljno iskorišćeni i da fabrike nijesu u mogućnosti da realizuju veću prodaju voda na domaćem, a posebno</w:t>
      </w:r>
      <w:r w:rsidRPr="00511143">
        <w:rPr>
          <w:rFonts w:ascii="Arial" w:eastAsia="Arial" w:hAnsi="Arial" w:cs="Arial"/>
          <w:spacing w:val="-6"/>
          <w:szCs w:val="24"/>
          <w:lang w:val="bs"/>
        </w:rPr>
        <w:t xml:space="preserve"> </w:t>
      </w:r>
      <w:r w:rsidRPr="00511143">
        <w:rPr>
          <w:rFonts w:ascii="Arial" w:eastAsia="Arial" w:hAnsi="Arial" w:cs="Arial"/>
          <w:szCs w:val="24"/>
          <w:lang w:val="bs"/>
        </w:rPr>
        <w:t>na</w:t>
      </w:r>
      <w:r w:rsidRPr="00511143">
        <w:rPr>
          <w:rFonts w:ascii="Arial" w:eastAsia="Arial" w:hAnsi="Arial" w:cs="Arial"/>
          <w:spacing w:val="-2"/>
          <w:szCs w:val="24"/>
          <w:lang w:val="bs"/>
        </w:rPr>
        <w:t xml:space="preserve"> </w:t>
      </w:r>
      <w:r w:rsidRPr="00511143">
        <w:rPr>
          <w:rFonts w:ascii="Arial" w:eastAsia="Arial" w:hAnsi="Arial" w:cs="Arial"/>
          <w:szCs w:val="24"/>
          <w:lang w:val="bs"/>
        </w:rPr>
        <w:t>inostranom</w:t>
      </w:r>
      <w:r w:rsidRPr="00511143">
        <w:rPr>
          <w:rFonts w:ascii="Arial" w:eastAsia="Arial" w:hAnsi="Arial" w:cs="Arial"/>
          <w:spacing w:val="-5"/>
          <w:szCs w:val="24"/>
          <w:lang w:val="bs"/>
        </w:rPr>
        <w:t xml:space="preserve"> </w:t>
      </w:r>
      <w:r w:rsidRPr="00511143">
        <w:rPr>
          <w:rFonts w:ascii="Arial" w:eastAsia="Arial" w:hAnsi="Arial" w:cs="Arial"/>
          <w:szCs w:val="24"/>
          <w:lang w:val="bs"/>
        </w:rPr>
        <w:t>tržištu.</w:t>
      </w:r>
      <w:r>
        <w:rPr>
          <w:rFonts w:ascii="Arial" w:eastAsia="Arial" w:hAnsi="Arial" w:cs="Arial"/>
          <w:szCs w:val="24"/>
          <w:lang w:val="bs"/>
        </w:rPr>
        <w:t xml:space="preserve"> </w:t>
      </w:r>
      <w:r w:rsidRPr="00511143">
        <w:rPr>
          <w:rFonts w:ascii="Arial" w:eastAsia="Arial" w:hAnsi="Arial" w:cs="Arial"/>
          <w:szCs w:val="24"/>
          <w:lang w:val="bs"/>
        </w:rPr>
        <w:t>Skroman</w:t>
      </w:r>
      <w:r w:rsidRPr="00511143">
        <w:rPr>
          <w:rFonts w:ascii="Arial" w:eastAsia="Arial" w:hAnsi="Arial" w:cs="Arial"/>
          <w:spacing w:val="-2"/>
          <w:szCs w:val="24"/>
          <w:lang w:val="bs"/>
        </w:rPr>
        <w:t xml:space="preserve"> </w:t>
      </w:r>
      <w:r w:rsidRPr="00511143">
        <w:rPr>
          <w:rFonts w:ascii="Arial" w:eastAsia="Arial" w:hAnsi="Arial" w:cs="Arial"/>
          <w:szCs w:val="24"/>
          <w:lang w:val="bs"/>
        </w:rPr>
        <w:t>marketinški</w:t>
      </w:r>
      <w:r w:rsidRPr="00511143">
        <w:rPr>
          <w:rFonts w:ascii="Arial" w:eastAsia="Arial" w:hAnsi="Arial" w:cs="Arial"/>
          <w:spacing w:val="-4"/>
          <w:szCs w:val="24"/>
          <w:lang w:val="bs"/>
        </w:rPr>
        <w:t xml:space="preserve"> </w:t>
      </w:r>
      <w:r w:rsidRPr="00511143">
        <w:rPr>
          <w:rFonts w:ascii="Arial" w:eastAsia="Arial" w:hAnsi="Arial" w:cs="Arial"/>
          <w:szCs w:val="24"/>
          <w:lang w:val="bs"/>
        </w:rPr>
        <w:t>nastup,</w:t>
      </w:r>
      <w:r w:rsidRPr="00511143">
        <w:rPr>
          <w:rFonts w:ascii="Arial" w:eastAsia="Arial" w:hAnsi="Arial" w:cs="Arial"/>
          <w:spacing w:val="-7"/>
          <w:szCs w:val="24"/>
          <w:lang w:val="bs"/>
        </w:rPr>
        <w:t xml:space="preserve"> </w:t>
      </w:r>
      <w:r w:rsidRPr="00511143">
        <w:rPr>
          <w:rFonts w:ascii="Arial" w:eastAsia="Arial" w:hAnsi="Arial" w:cs="Arial"/>
          <w:szCs w:val="24"/>
          <w:lang w:val="bs"/>
        </w:rPr>
        <w:t>nepostojanje</w:t>
      </w:r>
      <w:r w:rsidRPr="00511143">
        <w:rPr>
          <w:rFonts w:ascii="Arial" w:eastAsia="Arial" w:hAnsi="Arial" w:cs="Arial"/>
          <w:spacing w:val="-6"/>
          <w:szCs w:val="24"/>
          <w:lang w:val="bs"/>
        </w:rPr>
        <w:t xml:space="preserve"> </w:t>
      </w:r>
      <w:r w:rsidRPr="00511143">
        <w:rPr>
          <w:rFonts w:ascii="Arial" w:eastAsia="Arial" w:hAnsi="Arial" w:cs="Arial"/>
          <w:szCs w:val="24"/>
          <w:lang w:val="bs"/>
        </w:rPr>
        <w:t>odgovarajuće</w:t>
      </w:r>
      <w:r w:rsidRPr="00511143">
        <w:rPr>
          <w:rFonts w:ascii="Arial" w:eastAsia="Arial" w:hAnsi="Arial" w:cs="Arial"/>
          <w:spacing w:val="-2"/>
          <w:szCs w:val="24"/>
          <w:lang w:val="bs"/>
        </w:rPr>
        <w:t xml:space="preserve"> </w:t>
      </w:r>
      <w:r w:rsidRPr="00511143">
        <w:rPr>
          <w:rFonts w:ascii="Arial" w:eastAsia="Arial" w:hAnsi="Arial" w:cs="Arial"/>
          <w:szCs w:val="24"/>
          <w:lang w:val="bs"/>
        </w:rPr>
        <w:t>robne marke u izvozu, kao i značajan uvoz voda, naročito kroz vezanu prodaju voda sa drugim proizvodima od strane konkurencije ograničavaju plasman vode kako na domaćem, tako i na inostranom tržištu.</w:t>
      </w:r>
    </w:p>
    <w:p w14:paraId="08D20BA9" w14:textId="77777777" w:rsidR="00E5221D" w:rsidRPr="00511143" w:rsidRDefault="00E5221D" w:rsidP="00F20E2C">
      <w:pPr>
        <w:widowControl w:val="0"/>
        <w:autoSpaceDE w:val="0"/>
        <w:autoSpaceDN w:val="0"/>
        <w:spacing w:after="0" w:line="240" w:lineRule="auto"/>
        <w:jc w:val="both"/>
        <w:rPr>
          <w:rFonts w:ascii="Arial" w:eastAsia="Arial" w:hAnsi="Arial" w:cs="Arial"/>
          <w:szCs w:val="24"/>
          <w:lang w:val="bs"/>
        </w:rPr>
      </w:pPr>
    </w:p>
    <w:p w14:paraId="4750978B" w14:textId="77777777" w:rsidR="00F20E2C" w:rsidRPr="00511143" w:rsidRDefault="00F20E2C" w:rsidP="00F20E2C">
      <w:pPr>
        <w:widowControl w:val="0"/>
        <w:autoSpaceDE w:val="0"/>
        <w:autoSpaceDN w:val="0"/>
        <w:spacing w:after="0" w:line="240" w:lineRule="auto"/>
        <w:jc w:val="both"/>
        <w:rPr>
          <w:rFonts w:ascii="Arial" w:eastAsia="Arial" w:hAnsi="Arial" w:cs="Arial"/>
          <w:szCs w:val="24"/>
          <w:lang w:val="bs"/>
        </w:rPr>
      </w:pPr>
      <w:r w:rsidRPr="00511143">
        <w:rPr>
          <w:rFonts w:ascii="Arial" w:eastAsia="Arial" w:hAnsi="Arial" w:cs="Arial"/>
          <w:szCs w:val="24"/>
          <w:lang w:val="bs"/>
        </w:rPr>
        <w:t>U</w:t>
      </w:r>
      <w:r w:rsidRPr="00511143">
        <w:rPr>
          <w:rFonts w:ascii="Arial" w:eastAsia="Arial" w:hAnsi="Arial" w:cs="Arial"/>
          <w:spacing w:val="-7"/>
          <w:szCs w:val="24"/>
          <w:lang w:val="bs"/>
        </w:rPr>
        <w:t xml:space="preserve"> </w:t>
      </w:r>
      <w:r w:rsidRPr="00511143">
        <w:rPr>
          <w:rFonts w:ascii="Arial" w:eastAsia="Arial" w:hAnsi="Arial" w:cs="Arial"/>
          <w:szCs w:val="24"/>
          <w:lang w:val="bs"/>
        </w:rPr>
        <w:t>cilju</w:t>
      </w:r>
      <w:r w:rsidRPr="00511143">
        <w:rPr>
          <w:rFonts w:ascii="Arial" w:eastAsia="Arial" w:hAnsi="Arial" w:cs="Arial"/>
          <w:spacing w:val="-5"/>
          <w:szCs w:val="24"/>
          <w:lang w:val="bs"/>
        </w:rPr>
        <w:t xml:space="preserve"> </w:t>
      </w:r>
      <w:r w:rsidRPr="00511143">
        <w:rPr>
          <w:rFonts w:ascii="Arial" w:eastAsia="Arial" w:hAnsi="Arial" w:cs="Arial"/>
          <w:szCs w:val="24"/>
          <w:lang w:val="bs"/>
        </w:rPr>
        <w:t>povećanja</w:t>
      </w:r>
      <w:r w:rsidRPr="00511143">
        <w:rPr>
          <w:rFonts w:ascii="Arial" w:eastAsia="Arial" w:hAnsi="Arial" w:cs="Arial"/>
          <w:spacing w:val="-5"/>
          <w:szCs w:val="24"/>
          <w:lang w:val="bs"/>
        </w:rPr>
        <w:t xml:space="preserve"> </w:t>
      </w:r>
      <w:r w:rsidRPr="00511143">
        <w:rPr>
          <w:rFonts w:ascii="Arial" w:eastAsia="Arial" w:hAnsi="Arial" w:cs="Arial"/>
          <w:szCs w:val="24"/>
          <w:lang w:val="bs"/>
        </w:rPr>
        <w:t>prodaje,</w:t>
      </w:r>
      <w:r w:rsidRPr="00511143">
        <w:rPr>
          <w:rFonts w:ascii="Arial" w:eastAsia="Arial" w:hAnsi="Arial" w:cs="Arial"/>
          <w:spacing w:val="-9"/>
          <w:szCs w:val="24"/>
          <w:lang w:val="bs"/>
        </w:rPr>
        <w:t xml:space="preserve"> </w:t>
      </w:r>
      <w:r w:rsidRPr="00511143">
        <w:rPr>
          <w:rFonts w:ascii="Arial" w:eastAsia="Arial" w:hAnsi="Arial" w:cs="Arial"/>
          <w:szCs w:val="24"/>
          <w:lang w:val="bs"/>
        </w:rPr>
        <w:t>potrebno</w:t>
      </w:r>
      <w:r w:rsidRPr="00511143">
        <w:rPr>
          <w:rFonts w:ascii="Arial" w:eastAsia="Arial" w:hAnsi="Arial" w:cs="Arial"/>
          <w:spacing w:val="-4"/>
          <w:szCs w:val="24"/>
          <w:lang w:val="bs"/>
        </w:rPr>
        <w:t xml:space="preserve"> </w:t>
      </w:r>
      <w:r w:rsidRPr="00511143">
        <w:rPr>
          <w:rFonts w:ascii="Arial" w:eastAsia="Arial" w:hAnsi="Arial" w:cs="Arial"/>
          <w:spacing w:val="-5"/>
          <w:szCs w:val="24"/>
          <w:lang w:val="bs"/>
        </w:rPr>
        <w:t>je:</w:t>
      </w:r>
    </w:p>
    <w:p w14:paraId="79D28390" w14:textId="77777777" w:rsidR="00F20E2C" w:rsidRPr="00511143" w:rsidRDefault="00F20E2C" w:rsidP="00F20E2C">
      <w:pPr>
        <w:widowControl w:val="0"/>
        <w:numPr>
          <w:ilvl w:val="0"/>
          <w:numId w:val="10"/>
        </w:numPr>
        <w:tabs>
          <w:tab w:val="left" w:pos="901"/>
        </w:tabs>
        <w:autoSpaceDE w:val="0"/>
        <w:autoSpaceDN w:val="0"/>
        <w:spacing w:after="0" w:line="240" w:lineRule="auto"/>
        <w:jc w:val="both"/>
        <w:rPr>
          <w:rFonts w:ascii="Arial" w:eastAsia="Arial" w:hAnsi="Arial" w:cs="Arial"/>
          <w:szCs w:val="24"/>
          <w:lang w:val="bs"/>
        </w:rPr>
      </w:pPr>
      <w:r w:rsidRPr="00511143">
        <w:rPr>
          <w:rFonts w:ascii="Arial" w:eastAsia="Arial" w:hAnsi="Arial" w:cs="Arial"/>
          <w:szCs w:val="24"/>
          <w:lang w:val="bs"/>
        </w:rPr>
        <w:t>putem poslovnog povezivanja proizvođača voda u Crnoj Gori, objediniti ponudu, intenzivirati marketinški nastup i postepeno stvarati crnogorski brend koji bi bio prepoznatljiv ne samo na domaćem već i na inostranom tržištu,</w:t>
      </w:r>
    </w:p>
    <w:p w14:paraId="1C0E23E0" w14:textId="77777777" w:rsidR="00F20E2C" w:rsidRPr="00511143" w:rsidRDefault="00F20E2C" w:rsidP="00F20E2C">
      <w:pPr>
        <w:widowControl w:val="0"/>
        <w:numPr>
          <w:ilvl w:val="0"/>
          <w:numId w:val="10"/>
        </w:numPr>
        <w:tabs>
          <w:tab w:val="left" w:pos="901"/>
        </w:tabs>
        <w:autoSpaceDE w:val="0"/>
        <w:autoSpaceDN w:val="0"/>
        <w:spacing w:after="0" w:line="240" w:lineRule="auto"/>
        <w:jc w:val="both"/>
        <w:rPr>
          <w:rFonts w:ascii="Arial" w:eastAsia="Arial" w:hAnsi="Arial" w:cs="Arial"/>
          <w:szCs w:val="24"/>
          <w:lang w:val="bs"/>
        </w:rPr>
      </w:pPr>
      <w:r w:rsidRPr="00511143">
        <w:rPr>
          <w:rFonts w:ascii="Arial" w:eastAsia="Arial" w:hAnsi="Arial" w:cs="Arial"/>
          <w:szCs w:val="24"/>
          <w:lang w:val="bs"/>
        </w:rPr>
        <w:t>povećati izvoz voda kroz plasman na tržištima kako regiona, tako i udaljenim destinacijama gdje i druge države iz okruženja plasiraju svoje vode,</w:t>
      </w:r>
    </w:p>
    <w:p w14:paraId="658305E4" w14:textId="77777777" w:rsidR="00F20E2C" w:rsidRPr="00511143" w:rsidRDefault="00F20E2C" w:rsidP="00F20E2C">
      <w:pPr>
        <w:widowControl w:val="0"/>
        <w:numPr>
          <w:ilvl w:val="0"/>
          <w:numId w:val="10"/>
        </w:numPr>
        <w:tabs>
          <w:tab w:val="left" w:pos="901"/>
        </w:tabs>
        <w:autoSpaceDE w:val="0"/>
        <w:autoSpaceDN w:val="0"/>
        <w:spacing w:after="0" w:line="240" w:lineRule="auto"/>
        <w:jc w:val="both"/>
        <w:rPr>
          <w:rFonts w:ascii="Arial" w:eastAsia="Arial" w:hAnsi="Arial" w:cs="Arial"/>
          <w:szCs w:val="24"/>
          <w:lang w:val="bs"/>
        </w:rPr>
      </w:pPr>
      <w:r w:rsidRPr="00511143">
        <w:rPr>
          <w:rFonts w:ascii="Arial" w:eastAsia="Arial" w:hAnsi="Arial" w:cs="Arial"/>
          <w:szCs w:val="24"/>
          <w:lang w:val="bs"/>
        </w:rPr>
        <w:t>u okviru jačanja identiteta crnogorskih proizvoda, učestvovati u promovisanju crnogorskih voda</w:t>
      </w:r>
      <w:r w:rsidRPr="00511143">
        <w:rPr>
          <w:rFonts w:ascii="Arial" w:eastAsia="Arial" w:hAnsi="Arial" w:cs="Arial"/>
          <w:spacing w:val="-3"/>
          <w:szCs w:val="24"/>
          <w:lang w:val="bs"/>
        </w:rPr>
        <w:t xml:space="preserve"> </w:t>
      </w:r>
      <w:r w:rsidRPr="00511143">
        <w:rPr>
          <w:rFonts w:ascii="Arial" w:eastAsia="Arial" w:hAnsi="Arial" w:cs="Arial"/>
          <w:szCs w:val="24"/>
          <w:lang w:val="bs"/>
        </w:rPr>
        <w:t>u medijima, turističkim</w:t>
      </w:r>
      <w:r w:rsidRPr="00511143">
        <w:rPr>
          <w:rFonts w:ascii="Arial" w:eastAsia="Arial" w:hAnsi="Arial" w:cs="Arial"/>
          <w:spacing w:val="-1"/>
          <w:szCs w:val="24"/>
          <w:lang w:val="bs"/>
        </w:rPr>
        <w:t xml:space="preserve"> </w:t>
      </w:r>
      <w:r w:rsidRPr="00511143">
        <w:rPr>
          <w:rFonts w:ascii="Arial" w:eastAsia="Arial" w:hAnsi="Arial" w:cs="Arial"/>
          <w:szCs w:val="24"/>
          <w:lang w:val="bs"/>
        </w:rPr>
        <w:t>objektima, javnim</w:t>
      </w:r>
      <w:r w:rsidRPr="00511143">
        <w:rPr>
          <w:rFonts w:ascii="Arial" w:eastAsia="Arial" w:hAnsi="Arial" w:cs="Arial"/>
          <w:spacing w:val="-1"/>
          <w:szCs w:val="24"/>
          <w:lang w:val="bs"/>
        </w:rPr>
        <w:t xml:space="preserve"> </w:t>
      </w:r>
      <w:r w:rsidRPr="00511143">
        <w:rPr>
          <w:rFonts w:ascii="Arial" w:eastAsia="Arial" w:hAnsi="Arial" w:cs="Arial"/>
          <w:szCs w:val="24"/>
          <w:lang w:val="bs"/>
        </w:rPr>
        <w:t>ustanovama,</w:t>
      </w:r>
      <w:r w:rsidRPr="00511143">
        <w:rPr>
          <w:rFonts w:ascii="Arial" w:eastAsia="Arial" w:hAnsi="Arial" w:cs="Arial"/>
          <w:spacing w:val="-3"/>
          <w:szCs w:val="24"/>
          <w:lang w:val="bs"/>
        </w:rPr>
        <w:t xml:space="preserve"> </w:t>
      </w:r>
      <w:r w:rsidRPr="00511143">
        <w:rPr>
          <w:rFonts w:ascii="Arial" w:eastAsia="Arial" w:hAnsi="Arial" w:cs="Arial"/>
          <w:szCs w:val="24"/>
          <w:lang w:val="bs"/>
        </w:rPr>
        <w:t>aerodromima i maloprodajnim objektima.</w:t>
      </w:r>
    </w:p>
    <w:p w14:paraId="6E85DA89" w14:textId="77777777" w:rsidR="00F20E2C" w:rsidRPr="00511143" w:rsidRDefault="00F20E2C" w:rsidP="00F20E2C">
      <w:pPr>
        <w:widowControl w:val="0"/>
        <w:tabs>
          <w:tab w:val="left" w:pos="901"/>
        </w:tabs>
        <w:autoSpaceDE w:val="0"/>
        <w:autoSpaceDN w:val="0"/>
        <w:spacing w:after="0" w:line="240" w:lineRule="auto"/>
        <w:jc w:val="both"/>
        <w:rPr>
          <w:rFonts w:ascii="Arial" w:eastAsia="Arial" w:hAnsi="Arial" w:cs="Arial"/>
          <w:szCs w:val="24"/>
          <w:lang w:val="bs"/>
        </w:rPr>
      </w:pPr>
    </w:p>
    <w:p w14:paraId="47BBA458" w14:textId="276F45AE" w:rsidR="00F20E2C" w:rsidRDefault="00F20E2C" w:rsidP="009006D8">
      <w:pPr>
        <w:widowControl w:val="0"/>
        <w:tabs>
          <w:tab w:val="left" w:pos="901"/>
        </w:tabs>
        <w:autoSpaceDE w:val="0"/>
        <w:autoSpaceDN w:val="0"/>
        <w:spacing w:after="0" w:line="240" w:lineRule="auto"/>
        <w:jc w:val="both"/>
        <w:rPr>
          <w:rFonts w:ascii="Arial" w:eastAsia="Arial" w:hAnsi="Arial" w:cs="Arial"/>
          <w:szCs w:val="24"/>
          <w:lang w:val="bs"/>
        </w:rPr>
      </w:pPr>
      <w:r w:rsidRPr="00511143">
        <w:rPr>
          <w:rFonts w:ascii="Arial" w:eastAsia="Arial" w:hAnsi="Arial" w:cs="Arial"/>
          <w:szCs w:val="24"/>
          <w:lang w:val="bs"/>
        </w:rPr>
        <w:t>U</w:t>
      </w:r>
      <w:r w:rsidRPr="00511143">
        <w:rPr>
          <w:rFonts w:ascii="Arial" w:eastAsia="Arial" w:hAnsi="Arial" w:cs="Arial"/>
          <w:spacing w:val="-7"/>
          <w:szCs w:val="24"/>
          <w:lang w:val="bs"/>
        </w:rPr>
        <w:t xml:space="preserve"> </w:t>
      </w:r>
      <w:r w:rsidRPr="00511143">
        <w:rPr>
          <w:rFonts w:ascii="Arial" w:eastAsia="Arial" w:hAnsi="Arial" w:cs="Arial"/>
          <w:szCs w:val="24"/>
          <w:lang w:val="bs"/>
        </w:rPr>
        <w:t>narednom</w:t>
      </w:r>
      <w:r w:rsidRPr="00511143">
        <w:rPr>
          <w:rFonts w:ascii="Arial" w:eastAsia="Arial" w:hAnsi="Arial" w:cs="Arial"/>
          <w:spacing w:val="-8"/>
          <w:szCs w:val="24"/>
          <w:lang w:val="bs"/>
        </w:rPr>
        <w:t xml:space="preserve"> </w:t>
      </w:r>
      <w:r w:rsidRPr="00511143">
        <w:rPr>
          <w:rFonts w:ascii="Arial" w:eastAsia="Arial" w:hAnsi="Arial" w:cs="Arial"/>
          <w:szCs w:val="24"/>
          <w:lang w:val="bs"/>
        </w:rPr>
        <w:t>periodu</w:t>
      </w:r>
      <w:r w:rsidRPr="00511143">
        <w:rPr>
          <w:rFonts w:ascii="Arial" w:eastAsia="Arial" w:hAnsi="Arial" w:cs="Arial"/>
          <w:spacing w:val="-4"/>
          <w:szCs w:val="24"/>
          <w:lang w:val="bs"/>
        </w:rPr>
        <w:t xml:space="preserve"> </w:t>
      </w:r>
      <w:r w:rsidRPr="00511143">
        <w:rPr>
          <w:rFonts w:ascii="Arial" w:eastAsia="Arial" w:hAnsi="Arial" w:cs="Arial"/>
          <w:szCs w:val="24"/>
          <w:lang w:val="bs"/>
        </w:rPr>
        <w:t>država</w:t>
      </w:r>
      <w:r w:rsidRPr="00511143">
        <w:rPr>
          <w:rFonts w:ascii="Arial" w:eastAsia="Arial" w:hAnsi="Arial" w:cs="Arial"/>
          <w:spacing w:val="-9"/>
          <w:szCs w:val="24"/>
          <w:lang w:val="bs"/>
        </w:rPr>
        <w:t xml:space="preserve"> </w:t>
      </w:r>
      <w:r w:rsidRPr="00511143">
        <w:rPr>
          <w:rFonts w:ascii="Arial" w:eastAsia="Arial" w:hAnsi="Arial" w:cs="Arial"/>
          <w:szCs w:val="24"/>
          <w:lang w:val="bs"/>
        </w:rPr>
        <w:t>sa</w:t>
      </w:r>
      <w:r w:rsidRPr="00511143">
        <w:rPr>
          <w:rFonts w:ascii="Arial" w:eastAsia="Arial" w:hAnsi="Arial" w:cs="Arial"/>
          <w:spacing w:val="-4"/>
          <w:szCs w:val="24"/>
          <w:lang w:val="bs"/>
        </w:rPr>
        <w:t xml:space="preserve"> </w:t>
      </w:r>
      <w:r w:rsidRPr="00511143">
        <w:rPr>
          <w:rFonts w:ascii="Arial" w:eastAsia="Arial" w:hAnsi="Arial" w:cs="Arial"/>
          <w:szCs w:val="24"/>
          <w:lang w:val="bs"/>
        </w:rPr>
        <w:t>svim</w:t>
      </w:r>
      <w:r w:rsidRPr="00511143">
        <w:rPr>
          <w:rFonts w:ascii="Arial" w:eastAsia="Arial" w:hAnsi="Arial" w:cs="Arial"/>
          <w:spacing w:val="-12"/>
          <w:szCs w:val="24"/>
          <w:lang w:val="bs"/>
        </w:rPr>
        <w:t xml:space="preserve"> </w:t>
      </w:r>
      <w:r w:rsidRPr="00511143">
        <w:rPr>
          <w:rFonts w:ascii="Arial" w:eastAsia="Arial" w:hAnsi="Arial" w:cs="Arial"/>
          <w:szCs w:val="24"/>
          <w:lang w:val="bs"/>
        </w:rPr>
        <w:t>akterima</w:t>
      </w:r>
      <w:r w:rsidRPr="00511143">
        <w:rPr>
          <w:rFonts w:ascii="Arial" w:eastAsia="Arial" w:hAnsi="Arial" w:cs="Arial"/>
          <w:spacing w:val="-9"/>
          <w:szCs w:val="24"/>
          <w:lang w:val="bs"/>
        </w:rPr>
        <w:t xml:space="preserve"> </w:t>
      </w:r>
      <w:r w:rsidRPr="00511143">
        <w:rPr>
          <w:rFonts w:ascii="Arial" w:eastAsia="Arial" w:hAnsi="Arial" w:cs="Arial"/>
          <w:szCs w:val="24"/>
          <w:lang w:val="bs"/>
        </w:rPr>
        <w:t>uključenim</w:t>
      </w:r>
      <w:r w:rsidRPr="00511143">
        <w:rPr>
          <w:rFonts w:ascii="Arial" w:eastAsia="Arial" w:hAnsi="Arial" w:cs="Arial"/>
          <w:spacing w:val="-8"/>
          <w:szCs w:val="24"/>
          <w:lang w:val="bs"/>
        </w:rPr>
        <w:t xml:space="preserve"> </w:t>
      </w:r>
      <w:r w:rsidRPr="00511143">
        <w:rPr>
          <w:rFonts w:ascii="Arial" w:eastAsia="Arial" w:hAnsi="Arial" w:cs="Arial"/>
          <w:szCs w:val="24"/>
          <w:lang w:val="bs"/>
        </w:rPr>
        <w:t>u</w:t>
      </w:r>
      <w:r w:rsidRPr="00511143">
        <w:rPr>
          <w:rFonts w:ascii="Arial" w:eastAsia="Arial" w:hAnsi="Arial" w:cs="Arial"/>
          <w:spacing w:val="-4"/>
          <w:szCs w:val="24"/>
          <w:lang w:val="bs"/>
        </w:rPr>
        <w:t xml:space="preserve"> </w:t>
      </w:r>
      <w:r w:rsidRPr="00511143">
        <w:rPr>
          <w:rFonts w:ascii="Arial" w:eastAsia="Arial" w:hAnsi="Arial" w:cs="Arial"/>
          <w:szCs w:val="24"/>
          <w:lang w:val="bs"/>
        </w:rPr>
        <w:t>ovaj</w:t>
      </w:r>
      <w:r w:rsidRPr="00511143">
        <w:rPr>
          <w:rFonts w:ascii="Arial" w:eastAsia="Arial" w:hAnsi="Arial" w:cs="Arial"/>
          <w:spacing w:val="-7"/>
          <w:szCs w:val="24"/>
          <w:lang w:val="bs"/>
        </w:rPr>
        <w:t xml:space="preserve"> </w:t>
      </w:r>
      <w:r w:rsidRPr="00511143">
        <w:rPr>
          <w:rFonts w:ascii="Arial" w:eastAsia="Arial" w:hAnsi="Arial" w:cs="Arial"/>
          <w:szCs w:val="24"/>
          <w:lang w:val="bs"/>
        </w:rPr>
        <w:t>proces</w:t>
      </w:r>
      <w:r w:rsidRPr="00511143">
        <w:rPr>
          <w:rFonts w:ascii="Arial" w:eastAsia="Arial" w:hAnsi="Arial" w:cs="Arial"/>
          <w:spacing w:val="-6"/>
          <w:szCs w:val="24"/>
          <w:lang w:val="bs"/>
        </w:rPr>
        <w:t xml:space="preserve"> </w:t>
      </w:r>
      <w:r w:rsidRPr="00511143">
        <w:rPr>
          <w:rFonts w:ascii="Arial" w:eastAsia="Arial" w:hAnsi="Arial" w:cs="Arial"/>
          <w:szCs w:val="24"/>
          <w:lang w:val="bs"/>
        </w:rPr>
        <w:t>mora</w:t>
      </w:r>
      <w:r w:rsidRPr="00511143">
        <w:rPr>
          <w:rFonts w:ascii="Arial" w:eastAsia="Arial" w:hAnsi="Arial" w:cs="Arial"/>
          <w:spacing w:val="-4"/>
          <w:szCs w:val="24"/>
          <w:lang w:val="bs"/>
        </w:rPr>
        <w:t xml:space="preserve"> </w:t>
      </w:r>
      <w:r w:rsidRPr="00511143">
        <w:rPr>
          <w:rFonts w:ascii="Arial" w:eastAsia="Arial" w:hAnsi="Arial" w:cs="Arial"/>
          <w:szCs w:val="24"/>
          <w:lang w:val="bs"/>
        </w:rPr>
        <w:t>raditi</w:t>
      </w:r>
      <w:r w:rsidRPr="00511143">
        <w:rPr>
          <w:rFonts w:ascii="Arial" w:eastAsia="Arial" w:hAnsi="Arial" w:cs="Arial"/>
          <w:spacing w:val="-7"/>
          <w:szCs w:val="24"/>
          <w:lang w:val="bs"/>
        </w:rPr>
        <w:t xml:space="preserve"> </w:t>
      </w:r>
      <w:r w:rsidRPr="00511143">
        <w:rPr>
          <w:rFonts w:ascii="Arial" w:eastAsia="Arial" w:hAnsi="Arial" w:cs="Arial"/>
          <w:szCs w:val="24"/>
          <w:lang w:val="bs"/>
        </w:rPr>
        <w:t>na</w:t>
      </w:r>
      <w:r w:rsidRPr="00511143">
        <w:rPr>
          <w:rFonts w:ascii="Arial" w:eastAsia="Arial" w:hAnsi="Arial" w:cs="Arial"/>
          <w:spacing w:val="-9"/>
          <w:szCs w:val="24"/>
          <w:lang w:val="bs"/>
        </w:rPr>
        <w:t xml:space="preserve"> </w:t>
      </w:r>
      <w:r w:rsidRPr="00511143">
        <w:rPr>
          <w:rFonts w:ascii="Arial" w:eastAsia="Arial" w:hAnsi="Arial" w:cs="Arial"/>
          <w:szCs w:val="24"/>
          <w:lang w:val="bs"/>
        </w:rPr>
        <w:t>održivom iskorišćavanju raspoloživih kapaciteta za proizvodnju vode u Crnoj Gori i plasiranju flaširane vode na domaće i inostrano tržište.</w:t>
      </w:r>
    </w:p>
    <w:p w14:paraId="72D0EE63" w14:textId="77777777" w:rsidR="009006D8" w:rsidRPr="009006D8" w:rsidRDefault="009006D8" w:rsidP="009006D8">
      <w:pPr>
        <w:widowControl w:val="0"/>
        <w:tabs>
          <w:tab w:val="left" w:pos="901"/>
        </w:tabs>
        <w:autoSpaceDE w:val="0"/>
        <w:autoSpaceDN w:val="0"/>
        <w:spacing w:after="0" w:line="240" w:lineRule="auto"/>
        <w:jc w:val="both"/>
        <w:rPr>
          <w:rFonts w:ascii="Arial" w:eastAsia="Arial" w:hAnsi="Arial" w:cs="Arial"/>
          <w:szCs w:val="24"/>
          <w:lang w:val="bs"/>
        </w:rPr>
      </w:pPr>
    </w:p>
    <w:p w14:paraId="170D68C2" w14:textId="412C23AE" w:rsidR="00667164" w:rsidRPr="002416A4" w:rsidRDefault="00667164" w:rsidP="00667164">
      <w:pPr>
        <w:rPr>
          <w:rFonts w:ascii="Arial" w:hAnsi="Arial" w:cs="Arial"/>
          <w:b/>
          <w:u w:val="single"/>
        </w:rPr>
      </w:pPr>
      <w:r w:rsidRPr="00C97C7A">
        <w:rPr>
          <w:rFonts w:ascii="Arial" w:hAnsi="Arial" w:cs="Arial"/>
          <w:b/>
          <w:u w:val="single"/>
        </w:rPr>
        <w:t>Međuresor</w:t>
      </w:r>
      <w:r>
        <w:rPr>
          <w:rFonts w:ascii="Arial" w:hAnsi="Arial" w:cs="Arial"/>
          <w:b/>
          <w:u w:val="single"/>
        </w:rPr>
        <w:t>n</w:t>
      </w:r>
      <w:r w:rsidRPr="00C97C7A">
        <w:rPr>
          <w:rFonts w:ascii="Arial" w:hAnsi="Arial" w:cs="Arial"/>
          <w:b/>
          <w:u w:val="single"/>
        </w:rPr>
        <w:t>a i međunarodna saradnja</w:t>
      </w:r>
    </w:p>
    <w:p w14:paraId="78788F99" w14:textId="77777777" w:rsidR="00667164" w:rsidRPr="00A57EA6" w:rsidRDefault="00667164" w:rsidP="00667164">
      <w:pPr>
        <w:jc w:val="both"/>
        <w:rPr>
          <w:rFonts w:ascii="Arial" w:hAnsi="Arial" w:cs="Arial"/>
        </w:rPr>
      </w:pPr>
      <w:r w:rsidRPr="00A57EA6">
        <w:rPr>
          <w:rFonts w:ascii="Arial" w:hAnsi="Arial" w:cs="Arial"/>
        </w:rPr>
        <w:t>Saradnja državnih institucija, međunarodnih organizacija, lokalnih zajednica, civilnog društva i različitih aktera koji sudjeluju u procesu upravljanja vodama, od izuzetnog je značaja za adekvatno i integralno upravljanje vodama. U 2024. godini međusektorska, međuresorna i međunarodna saradnja bila je vrlo dinamična i produktivna, a fokus je bio na sprovođenju mjera i radnji iz važeće legilastive koja tretira oblast upravljanja vodama, a koja je usklađena sa EU regulama.</w:t>
      </w:r>
    </w:p>
    <w:p w14:paraId="4429D878" w14:textId="77777777" w:rsidR="00667164" w:rsidRPr="00A57EA6" w:rsidRDefault="00667164" w:rsidP="00667164">
      <w:pPr>
        <w:jc w:val="both"/>
        <w:rPr>
          <w:rFonts w:ascii="Arial" w:hAnsi="Arial" w:cs="Arial"/>
        </w:rPr>
      </w:pPr>
      <w:r w:rsidRPr="00A57EA6">
        <w:rPr>
          <w:rFonts w:ascii="Arial" w:hAnsi="Arial" w:cs="Arial"/>
        </w:rPr>
        <w:t>Finalizovan je projekat “Podrška implementaciji i monitoringu upravljanja vodama u Crnoj Gori”, realizovanog u okviru IPA 2016 programa, sa ciljem jačanja institucionalnih, administrativnih i nadzornih kapaciteta institucija u Crnoj Gori koje se bave djelatnostima upravljanja vodama i implementacije zahtjeva četiri EU direktive koje tangiraju ovu oblast i to: Direktive o nitratima, Direktive o upravljanju rizcima od poplava,  Direktive o vodama za kupanje, kao i Okvirne direktive o morskoj strategiji. Za Upravu za vode najznačajniji dio predstavlja to što su u 2024. godini pripremljeni nacrti planova upravljanja rizicima od poplava za oba vodna područja, te sprovedene javne rasprave, pa će Crna Gora, posle planova upravljanja vodama, po prvi put dobiti i planove upravljanja rizicima od poplava, sa predloženim programom mjera.</w:t>
      </w:r>
      <w:r>
        <w:rPr>
          <w:rFonts w:ascii="Arial" w:hAnsi="Arial" w:cs="Arial"/>
        </w:rPr>
        <w:t xml:space="preserve"> </w:t>
      </w:r>
    </w:p>
    <w:p w14:paraId="14623F0D" w14:textId="6D76267A" w:rsidR="00667164" w:rsidRPr="00A57EA6" w:rsidRDefault="00667164" w:rsidP="00667164">
      <w:pPr>
        <w:jc w:val="both"/>
        <w:rPr>
          <w:rFonts w:ascii="Arial" w:hAnsi="Arial" w:cs="Arial"/>
        </w:rPr>
      </w:pPr>
      <w:r w:rsidRPr="00A57EA6">
        <w:rPr>
          <w:rFonts w:ascii="Arial" w:hAnsi="Arial" w:cs="Arial"/>
        </w:rPr>
        <w:t>Saradnja Uprave za vode sa Svjetskom bankom u 2024. godini bila je plodonosna. Pored aktivnosti na regulaciji korita rijeke Lim u Bijelom Polju i Beranama, koji se sprovode</w:t>
      </w:r>
      <w:r>
        <w:rPr>
          <w:rFonts w:ascii="Arial" w:hAnsi="Arial" w:cs="Arial"/>
        </w:rPr>
        <w:t xml:space="preserve"> </w:t>
      </w:r>
      <w:r w:rsidRPr="00A57EA6">
        <w:rPr>
          <w:rFonts w:ascii="Arial" w:hAnsi="Arial" w:cs="Arial"/>
        </w:rPr>
        <w:t xml:space="preserve">kroz regionalni Program integrisanog razvoja koridora rijeka Save i Drine (SDIP), a koji predstavlja jednu od najvećih inicijativa Svjetske banke, u 2024. godini predstavljeni su i rezultati projekta “Upravljanja sedimenata i zaštite vodoizvorišta Bolje sestre”, koji je uspješno realizovala Uprava za vode, uz podršku Svjetske banke. Pokrenute su aktivnosti na novom projektu sa Svjestkom bankom koji će za cilj </w:t>
      </w:r>
      <w:r w:rsidR="00743464">
        <w:rPr>
          <w:rFonts w:ascii="Arial" w:hAnsi="Arial" w:cs="Arial"/>
        </w:rPr>
        <w:t xml:space="preserve">imati </w:t>
      </w:r>
      <w:r w:rsidRPr="00A57EA6">
        <w:rPr>
          <w:rFonts w:ascii="Arial" w:hAnsi="Arial" w:cs="Arial"/>
        </w:rPr>
        <w:t xml:space="preserve">ulaganja u infrastrukturu i otpornost vodnih usluga, kao i segment </w:t>
      </w:r>
      <w:r w:rsidRPr="00A57EA6">
        <w:rPr>
          <w:rFonts w:ascii="Arial" w:hAnsi="Arial" w:cs="Arial"/>
        </w:rPr>
        <w:lastRenderedPageBreak/>
        <w:t xml:space="preserve">integralnog upravljanja koji obuhvata mjere i radnje na poboljšanju statusa vodnih tijela na donjem toku rijeke Morače, uključujući i izvorište Bolje sestre. </w:t>
      </w:r>
    </w:p>
    <w:p w14:paraId="181985D4" w14:textId="77777777" w:rsidR="00667164" w:rsidRPr="00A57EA6" w:rsidRDefault="00667164" w:rsidP="00667164">
      <w:pPr>
        <w:jc w:val="both"/>
        <w:rPr>
          <w:rFonts w:ascii="Arial" w:hAnsi="Arial" w:cs="Arial"/>
        </w:rPr>
      </w:pPr>
      <w:r w:rsidRPr="00A57EA6">
        <w:rPr>
          <w:rFonts w:ascii="Arial" w:hAnsi="Arial" w:cs="Arial"/>
        </w:rPr>
        <w:t xml:space="preserve">U 2024. godini aktuelni su bili i radovi na rijeci Bojani, koja, osim što je važećom zakonskom regulativom prepoznata kao vodotok od značaja za Crnu Goru, ima i važan međunarodni karakter. Aktivnosti na projektu „Integralno upravljaje rizicima od poplava u proširenom slivu rijeke </w:t>
      </w:r>
      <w:proofErr w:type="gramStart"/>
      <w:r w:rsidRPr="00A57EA6">
        <w:rPr>
          <w:rFonts w:ascii="Arial" w:hAnsi="Arial" w:cs="Arial"/>
        </w:rPr>
        <w:t>Drim“</w:t>
      </w:r>
      <w:proofErr w:type="gramEnd"/>
      <w:r>
        <w:rPr>
          <w:rFonts w:ascii="Arial" w:hAnsi="Arial" w:cs="Arial"/>
        </w:rPr>
        <w:t>,</w:t>
      </w:r>
      <w:r w:rsidRPr="00A57EA6">
        <w:rPr>
          <w:rFonts w:ascii="Arial" w:hAnsi="Arial" w:cs="Arial"/>
        </w:rPr>
        <w:t xml:space="preserve"> preciznije na izgradnji kamenog osiguranja nasipa na dionici Gropat-Štodra, ukupne dužine 220 m i ukupne vrijednosti radova od oko 680.000€,  za cilj su imali zaštitu od štetnog dejstva voda i stvaranje uslova za integralno upravljanje vodnim objektima i valjano obavljanje vodne djelatnosti. Uprava za vode je sudjelovala od samog početka, praktično od projektne ideje, a potpisivanjem Zapisnika o primopredaji radova prepoznata je i kao upravljač ovim vodnim objektom.</w:t>
      </w:r>
    </w:p>
    <w:p w14:paraId="262FE105" w14:textId="77777777" w:rsidR="00667164" w:rsidRPr="00A57EA6" w:rsidRDefault="00667164" w:rsidP="00667164">
      <w:pPr>
        <w:jc w:val="both"/>
        <w:rPr>
          <w:rFonts w:ascii="Arial" w:hAnsi="Arial" w:cs="Arial"/>
        </w:rPr>
      </w:pPr>
      <w:r w:rsidRPr="00A57EA6">
        <w:rPr>
          <w:rFonts w:ascii="Arial" w:hAnsi="Arial" w:cs="Arial"/>
        </w:rPr>
        <w:t xml:space="preserve">Službenici Uprave za vode uzeli su učešće na međunarodnim projektima, od kojih je značajno istaći finalizovani višekorisnički IPA FF projekat, koji se odnosi, između ostalog, na upravljanje rizicima zaštite od poplava, a u sklopu „CROSSWATER+”, projekta, u okviru INTERREG VI-A IPA programa prekogranične saradnje, prezentovane su aktivnosti na međunarodnim konferencijama u Italiji (Bari) i Albaniji (Tirana). </w:t>
      </w:r>
    </w:p>
    <w:p w14:paraId="15D84FD7" w14:textId="77777777" w:rsidR="00667164" w:rsidRPr="00A57EA6" w:rsidRDefault="00667164" w:rsidP="00667164">
      <w:pPr>
        <w:jc w:val="both"/>
        <w:rPr>
          <w:rFonts w:ascii="Arial" w:hAnsi="Arial" w:cs="Arial"/>
        </w:rPr>
      </w:pPr>
      <w:r w:rsidRPr="00A57EA6">
        <w:rPr>
          <w:rFonts w:ascii="Arial" w:hAnsi="Arial" w:cs="Arial"/>
        </w:rPr>
        <w:t xml:space="preserve">Procesom pristupanja EU, međunarodna saradnja sve više dobija na značaju, a Uprava za vode je u 2024. godini uložila dodatne napore na poboljšanju iste. Crna Gora je punopravni član Komisije za zaštitu rijeke Dunav (ICPDR), a saradnja se odvija i na nivou Savske komisije, gdje je Crna Gora pridruženi član. Bilateralna i multilateralna saradnja vođena je većinom kroz dijaloge, seminare i konferencije međunarodnog karaktera, a značajno je istaći posjetu predstavnika Uprave za vode Agenciji za vodno područje Jadranskog mora u Mostaru.  Pored određenih međunarodnih projektnih aktivnosti, saradnja sa Republikom Albanijom odvija se i u okviru Sporazuma između Savjeta ministara Republike Albanije i Vlade Crne Gore o međusobnim odnosima u oblasti upravljanja prekograničnim vodama kroz komisije za upravljanje vodama od zajedničkog interesa, čiji član je predstavnik Uprave za vode. </w:t>
      </w:r>
    </w:p>
    <w:p w14:paraId="267BA879" w14:textId="77777777" w:rsidR="00667164" w:rsidRPr="00A57EA6" w:rsidRDefault="00667164" w:rsidP="00667164">
      <w:pPr>
        <w:jc w:val="both"/>
        <w:rPr>
          <w:rFonts w:ascii="Arial" w:hAnsi="Arial" w:cs="Arial"/>
        </w:rPr>
      </w:pPr>
      <w:r w:rsidRPr="00A57EA6">
        <w:rPr>
          <w:rFonts w:ascii="Arial" w:hAnsi="Arial" w:cs="Arial"/>
        </w:rPr>
        <w:t xml:space="preserve">Koordinisane aktivnosti povodom pitanja koja se odnose na prošireni sliv rijeke Drim, odosno Bojane, sprovođene kroz Sporazum o razumijevanju, a koordinisane od strane Globalnog partnerstva za vode Mediterana (GWP-Med) sprovodile su se i u 2024. godini, a Uprava za vode aktivno je participirala na istim.  U okviru projekta „Integrisano upravljanje prekograničnim rizikom od poplava otporno na klimu u slivu rijeke Drin na Zapadnom Balkanu (Drin FRM </w:t>
      </w:r>
      <w:proofErr w:type="gramStart"/>
      <w:r w:rsidRPr="00A57EA6">
        <w:rPr>
          <w:rFonts w:ascii="Arial" w:hAnsi="Arial" w:cs="Arial"/>
        </w:rPr>
        <w:t>projekat)“</w:t>
      </w:r>
      <w:proofErr w:type="gramEnd"/>
      <w:r>
        <w:rPr>
          <w:rFonts w:ascii="Arial" w:hAnsi="Arial" w:cs="Arial"/>
        </w:rPr>
        <w:t>,</w:t>
      </w:r>
      <w:r w:rsidRPr="00A57EA6">
        <w:rPr>
          <w:rFonts w:ascii="Arial" w:hAnsi="Arial" w:cs="Arial"/>
        </w:rPr>
        <w:t xml:space="preserve"> u 2024. godini održana su dva sastanka ekspertske radne grupe (EWG) za poplave, sa ciljem predstavljanja i diskusije o konačnim rezultatima Plana upravljanja rizikom od poplava (FRMP), Strategije upravljanja rizikom od poplava i Studije izvodljivosti o mehanizmima prenosa rizika od poplava, koji su izrađeni na osnovu inputa dobijenih tokom procesa konsultacija, između ostalog i delegiranim službenicima Uprave za vode. Saradnja Uprave za vode sa GWP-Med u 2024. godini ogledala se i kroz najavljenu saradnju na projektu spremnosti za Zeleni klimatski fond (GCF) za Crnu Goru naziva „Izgradnja tehničkih i institucionalnih kapaciteta u sektoru voda u Crnoj Gori za olakšavanje inkluzivnih inicijativa klimatske </w:t>
      </w:r>
      <w:proofErr w:type="gramStart"/>
      <w:r w:rsidRPr="00A57EA6">
        <w:rPr>
          <w:rFonts w:ascii="Arial" w:hAnsi="Arial" w:cs="Arial"/>
        </w:rPr>
        <w:t>otpornosti“</w:t>
      </w:r>
      <w:proofErr w:type="gramEnd"/>
      <w:r>
        <w:rPr>
          <w:rFonts w:ascii="Arial" w:hAnsi="Arial" w:cs="Arial"/>
        </w:rPr>
        <w:t>,</w:t>
      </w:r>
      <w:r w:rsidRPr="00A57EA6">
        <w:rPr>
          <w:rFonts w:ascii="Arial" w:hAnsi="Arial" w:cs="Arial"/>
        </w:rPr>
        <w:t xml:space="preserve"> koji sprovodi Kancelarija za održivi razvoj, u saradnji sa Ministarstvom poljoprivrede, šumarstva i vodoprivrede, a implementaciona agencija će biti  upravo GWP MED.  </w:t>
      </w:r>
    </w:p>
    <w:p w14:paraId="053AF5A6" w14:textId="2ED45B1E" w:rsidR="00CD4AF2" w:rsidRDefault="00667164" w:rsidP="001030F6">
      <w:pPr>
        <w:jc w:val="both"/>
        <w:rPr>
          <w:rFonts w:ascii="Arial" w:hAnsi="Arial" w:cs="Arial"/>
        </w:rPr>
      </w:pPr>
      <w:r w:rsidRPr="00A57EA6">
        <w:rPr>
          <w:rFonts w:ascii="Arial" w:hAnsi="Arial" w:cs="Arial"/>
        </w:rPr>
        <w:t xml:space="preserve">Mađuresorna i međusektorska saradnja u 2024. godini bila je jako efektivna, </w:t>
      </w:r>
      <w:proofErr w:type="gramStart"/>
      <w:r>
        <w:rPr>
          <w:rFonts w:ascii="Arial" w:hAnsi="Arial" w:cs="Arial"/>
        </w:rPr>
        <w:t>a</w:t>
      </w:r>
      <w:proofErr w:type="gramEnd"/>
      <w:r w:rsidRPr="00A57EA6">
        <w:rPr>
          <w:rFonts w:ascii="Arial" w:hAnsi="Arial" w:cs="Arial"/>
        </w:rPr>
        <w:t xml:space="preserve"> ista se ogledala u brojnim sastancima sa predstavnicima državnih organa, organa lokalne samouprave, vodovodnih preduzeća i raznih učesnika u procesu upravljanja vodnim resursima u Crnoj Gori. Službenici Uprave za vode imenovani su u raznim komisijama, ekspertskim radnim grupama, prisustvovali </w:t>
      </w:r>
      <w:r w:rsidRPr="00A57EA6">
        <w:rPr>
          <w:rFonts w:ascii="Arial" w:hAnsi="Arial" w:cs="Arial"/>
        </w:rPr>
        <w:lastRenderedPageBreak/>
        <w:t>su raznim seminarima, konferencijama, kursevima, obukama, davali mišljenja na brojna strateška i planska dokumenta. Važeća legislativa definiše da se radi davanja predloga za odlučivanje o stručnim pitanjima i za pružanje stručne pomoći u postupku donošenja odluka iz oblasti voda osniva Savjet za vode, a član Savjeta je između ostalog i direktorica Uprave za vode</w:t>
      </w:r>
      <w:r>
        <w:rPr>
          <w:rFonts w:ascii="Arial" w:hAnsi="Arial" w:cs="Arial"/>
          <w:lang w:val="sr-Latn-ME"/>
        </w:rPr>
        <w:t>.</w:t>
      </w:r>
      <w:r w:rsidRPr="00A57EA6">
        <w:rPr>
          <w:rFonts w:ascii="Arial" w:hAnsi="Arial" w:cs="Arial"/>
        </w:rPr>
        <w:t xml:space="preserve"> Još je važno istaći da je Uprava za vode, odnosno njena direktorica učestvovala u izradi Strategije za smanjenje rizika od katastrofa 2025</w:t>
      </w:r>
      <w:r w:rsidR="00743464">
        <w:rPr>
          <w:rFonts w:ascii="Arial" w:hAnsi="Arial" w:cs="Arial"/>
        </w:rPr>
        <w:t xml:space="preserve"> </w:t>
      </w:r>
      <w:r w:rsidRPr="00A57EA6">
        <w:rPr>
          <w:rFonts w:ascii="Arial" w:hAnsi="Arial" w:cs="Arial"/>
        </w:rPr>
        <w:t>-</w:t>
      </w:r>
      <w:r w:rsidR="00743464">
        <w:rPr>
          <w:rFonts w:ascii="Arial" w:hAnsi="Arial" w:cs="Arial"/>
        </w:rPr>
        <w:t xml:space="preserve"> </w:t>
      </w:r>
      <w:r w:rsidRPr="00A57EA6">
        <w:rPr>
          <w:rFonts w:ascii="Arial" w:hAnsi="Arial" w:cs="Arial"/>
        </w:rPr>
        <w:t>2030.</w:t>
      </w:r>
    </w:p>
    <w:p w14:paraId="640EA3B1" w14:textId="43FD7B83" w:rsidR="00E25512" w:rsidRPr="001030F6" w:rsidRDefault="00E25512" w:rsidP="001030F6">
      <w:pPr>
        <w:jc w:val="both"/>
        <w:rPr>
          <w:rFonts w:ascii="Arial" w:hAnsi="Arial" w:cs="Arial"/>
        </w:rPr>
      </w:pPr>
      <w:r w:rsidRPr="00E25512">
        <w:rPr>
          <w:rFonts w:ascii="Arial" w:eastAsia="Arial" w:hAnsi="Arial" w:cs="Arial"/>
          <w:b/>
          <w:bCs/>
          <w:u w:val="single"/>
          <w:lang w:val="bs"/>
        </w:rPr>
        <w:t xml:space="preserve">Predlozi planova upravljanja rizicima od poplava </w:t>
      </w:r>
    </w:p>
    <w:p w14:paraId="20AABC88" w14:textId="77777777" w:rsidR="00E25512" w:rsidRPr="00E25512" w:rsidRDefault="00E25512" w:rsidP="00E25512">
      <w:pPr>
        <w:widowControl w:val="0"/>
        <w:autoSpaceDE w:val="0"/>
        <w:autoSpaceDN w:val="0"/>
        <w:spacing w:after="0" w:line="240" w:lineRule="auto"/>
        <w:rPr>
          <w:rFonts w:ascii="Arial" w:eastAsia="Arial" w:hAnsi="Arial" w:cs="Arial"/>
          <w:lang w:val="bs"/>
        </w:rPr>
      </w:pPr>
    </w:p>
    <w:p w14:paraId="510F7137" w14:textId="3ECD369B" w:rsidR="00E25512" w:rsidRPr="00E25512" w:rsidRDefault="00E25512" w:rsidP="00E25512">
      <w:pPr>
        <w:spacing w:line="240" w:lineRule="auto"/>
        <w:jc w:val="both"/>
        <w:rPr>
          <w:rFonts w:ascii="Arial" w:hAnsi="Arial" w:cs="Arial"/>
        </w:rPr>
      </w:pPr>
      <w:r w:rsidRPr="00E25512">
        <w:rPr>
          <w:rFonts w:ascii="Arial" w:hAnsi="Arial" w:cs="Arial"/>
        </w:rPr>
        <w:t xml:space="preserve">Predlozi planova upravljanja rizicima od poplava za vodna područja Dunavskog i Jadranskog sliva, pripremljeni u okviru IPA projekta „Podrška implementaciji i monitoringu upravljanja vodama u Crnoj </w:t>
      </w:r>
      <w:proofErr w:type="gramStart"/>
      <w:r w:rsidRPr="00E25512">
        <w:rPr>
          <w:rFonts w:ascii="Arial" w:hAnsi="Arial" w:cs="Arial"/>
        </w:rPr>
        <w:t>Gori“</w:t>
      </w:r>
      <w:proofErr w:type="gramEnd"/>
      <w:r w:rsidRPr="00E25512">
        <w:rPr>
          <w:rFonts w:ascii="Arial" w:hAnsi="Arial" w:cs="Arial"/>
        </w:rPr>
        <w:t>,predstavljaju jedan od finalnih koraka implementacije EU Direktive o upravljanju rizi</w:t>
      </w:r>
      <w:r>
        <w:rPr>
          <w:rFonts w:ascii="Arial" w:hAnsi="Arial" w:cs="Arial"/>
        </w:rPr>
        <w:t>ci</w:t>
      </w:r>
      <w:r w:rsidRPr="00E25512">
        <w:rPr>
          <w:rFonts w:ascii="Arial" w:hAnsi="Arial" w:cs="Arial"/>
        </w:rPr>
        <w:t xml:space="preserve">ma od poplava (2007/60/EC). </w:t>
      </w:r>
    </w:p>
    <w:p w14:paraId="58773394" w14:textId="77777777" w:rsidR="00E25512" w:rsidRPr="00E25512" w:rsidRDefault="00E25512" w:rsidP="00E25512">
      <w:pPr>
        <w:spacing w:line="240" w:lineRule="auto"/>
        <w:jc w:val="both"/>
        <w:rPr>
          <w:rFonts w:ascii="Arial" w:hAnsi="Arial" w:cs="Arial"/>
        </w:rPr>
      </w:pPr>
      <w:r w:rsidRPr="00E25512">
        <w:rPr>
          <w:rFonts w:ascii="Arial" w:hAnsi="Arial" w:cs="Arial"/>
        </w:rPr>
        <w:t>Shodno važećoj zakonskoj regulativi i odredbama EU direktive o upravljanju rizicima od poplava, a u okviru pomenutog projekta, donošenju planova prethodila je izrada Preliminarne procjene rizika od poplava za vodna područja Dunavskog i Jadranskog sliva, kao i donošenje Odluke o određivanju područja značajno ugroženih od poplava („Sl. list CG", br. 30/22), dok su mape opasnosti i mape rizika od poplava sastavni dio predloga planskih dokumenata. U 2024. godini donijete su i odluke o izradi Strateške procjene uticaja na životnu sredinu za planove upravljanja rizicima od poplava na vodnom području Dunavskog i Jadranskog sliva („Sl. list CG”, br. 74/24).</w:t>
      </w:r>
    </w:p>
    <w:p w14:paraId="767FECD9" w14:textId="6014BBCB" w:rsidR="00A57D2F" w:rsidRDefault="00E25512" w:rsidP="00EE7056">
      <w:pPr>
        <w:jc w:val="both"/>
        <w:rPr>
          <w:rFonts w:ascii="Arial" w:hAnsi="Arial" w:cs="Arial"/>
        </w:rPr>
      </w:pPr>
      <w:r w:rsidRPr="00E25512">
        <w:rPr>
          <w:rFonts w:ascii="Arial" w:hAnsi="Arial" w:cs="Arial"/>
        </w:rPr>
        <w:t xml:space="preserve">Kako se u postupku izrade planova upravljanja rizicima od poplava i prilikom njihovih ažuriranja mora obezbijediti učešće svih zainteresovanih lica i javnosti, radi davanja primjedaba, predloga i sugestija, u 2024. godini održane su javne rasprave na predloge Planova upravljanja rizicima od poplava i Strateške procjene uticaja na životnu sredinu za planove upravljanja rizicima od poplava, za vodna područja Dunavskog i Jadranskog sliva. Postupak javne rasprave trajao je do 21. septembra 2024. godine, a bile su održane i dvije konferencije i to 17. septembra 2024. godine u Bijelom Polju (za vodno područje Dunavskog sliva) i 18. septembra u Podgorici (za vodno područje Jadranskog sliva). U postupku javne rasprave pristigli su komentari, uključujući i one Uprave za vode, koji su dalje proslijeđeni konsultantima na obradu, te se procedura dostavljanja Vladi i konačnog usvajanja na Vladi očekuje u 2025. godini. </w:t>
      </w:r>
    </w:p>
    <w:p w14:paraId="4A1CA9A9" w14:textId="77777777" w:rsidR="00667164" w:rsidRPr="00836AE5" w:rsidRDefault="00667164" w:rsidP="00667164">
      <w:pPr>
        <w:jc w:val="both"/>
        <w:rPr>
          <w:rFonts w:ascii="Arial" w:hAnsi="Arial" w:cs="Arial"/>
          <w:b/>
          <w:u w:val="single"/>
        </w:rPr>
      </w:pPr>
      <w:r w:rsidRPr="00F20E2C">
        <w:rPr>
          <w:rFonts w:ascii="Arial" w:hAnsi="Arial" w:cs="Arial"/>
          <w:b/>
          <w:u w:val="single"/>
        </w:rPr>
        <w:t>Podizanje svijesti o važnosti vode kao resursa - obilježavanje Svjetskog dana voda 22. marta</w:t>
      </w:r>
    </w:p>
    <w:p w14:paraId="48A5820D" w14:textId="5F91E42B" w:rsidR="00667164" w:rsidRDefault="00667164" w:rsidP="00667164">
      <w:pPr>
        <w:jc w:val="both"/>
        <w:rPr>
          <w:rFonts w:ascii="Arial" w:hAnsi="Arial" w:cs="Arial"/>
        </w:rPr>
      </w:pPr>
      <w:r w:rsidRPr="00BE7F79">
        <w:rPr>
          <w:rFonts w:ascii="Arial" w:hAnsi="Arial" w:cs="Arial"/>
        </w:rPr>
        <w:t xml:space="preserve">Uprava za vode, kao organ državne uprave nadležan za poslove upravljanja vodama u Crnoj Gori, kao jedan od zadataka ima podizanje svijesti o važnosti vode kao resursa. U tu svrhu i sa ciljem obilježavanja 22. marta, u svijetu poznatom kao Svjetski dan voda, ovaj organ je u saradnji sa Fondacijom “Čini dobro” organizovao literarni konkurs za učenike i učenice osnovnih škola na temu „Voda za </w:t>
      </w:r>
      <w:proofErr w:type="gramStart"/>
      <w:r w:rsidRPr="00BE7F79">
        <w:rPr>
          <w:rFonts w:ascii="Arial" w:hAnsi="Arial" w:cs="Arial"/>
        </w:rPr>
        <w:t>mir“</w:t>
      </w:r>
      <w:proofErr w:type="gramEnd"/>
      <w:r w:rsidRPr="00BE7F79">
        <w:rPr>
          <w:rFonts w:ascii="Arial" w:hAnsi="Arial" w:cs="Arial"/>
        </w:rPr>
        <w:t xml:space="preserve">.  Isti je izazvao značajno interesovanje među mlađom populacijom, koja je kroz svoje radove izrazila zavidan nivo svijesti o važnosti vode za opstanak i život uopšte. </w:t>
      </w:r>
      <w:r>
        <w:rPr>
          <w:rFonts w:ascii="Arial" w:hAnsi="Arial" w:cs="Arial"/>
        </w:rPr>
        <w:t>Edukativni izlet sa mališanima iz VJ Sunce iz Nikšića, na inicijativu Uprave za vode uz podršku EU4ME projekta, je realizovan kroz avanturu i otkrivanja, posjetivši Kapetanovo jezero kao dragocjen trenutak za podizanje svijesti o važnosti voda i očuvanja vodnih resursa</w:t>
      </w:r>
      <w:r w:rsidR="00205967">
        <w:rPr>
          <w:rFonts w:ascii="Arial" w:hAnsi="Arial" w:cs="Arial"/>
        </w:rPr>
        <w:t>.</w:t>
      </w:r>
    </w:p>
    <w:p w14:paraId="50ACD087" w14:textId="59512ADB" w:rsidR="00E5221D" w:rsidRDefault="00667164" w:rsidP="00401B80">
      <w:pPr>
        <w:jc w:val="both"/>
        <w:rPr>
          <w:rFonts w:ascii="Arial" w:hAnsi="Arial" w:cs="Arial"/>
        </w:rPr>
      </w:pPr>
      <w:r w:rsidRPr="00BE7F79">
        <w:rPr>
          <w:rFonts w:ascii="Arial" w:hAnsi="Arial" w:cs="Arial"/>
        </w:rPr>
        <w:t>Kao još jedna od aktivnosti u 2024. godini organizovana je i posjeta jednoj obrazovnoj ustanovi na teritoriji Podgorice gdje je tom prilikom, u cilju edukacije i ukaza na potrebu održivog upravljanja vodama, prezentovan kratak sadržaj o značaju vode, racionalnom korišćenju i potrebi za njenom zaštitom</w:t>
      </w:r>
      <w:r w:rsidR="00205967">
        <w:rPr>
          <w:rFonts w:ascii="Arial" w:hAnsi="Arial" w:cs="Arial"/>
        </w:rPr>
        <w:t xml:space="preserve">. Takođe organizovan je edukativni izlet, kroz Fondacije “Čini dobro” i EU4ME projekta, </w:t>
      </w:r>
      <w:r w:rsidR="00205967">
        <w:rPr>
          <w:rFonts w:ascii="Arial" w:hAnsi="Arial" w:cs="Arial"/>
        </w:rPr>
        <w:lastRenderedPageBreak/>
        <w:t>50 đaka osnovne škole “Aleksa Đilas Bećo” iz Mojkovca u posjeti fabrici vode “Suza” u Kolašinu, kao i</w:t>
      </w:r>
      <w:r w:rsidR="008A42D8">
        <w:rPr>
          <w:rFonts w:ascii="Arial" w:hAnsi="Arial" w:cs="Arial"/>
        </w:rPr>
        <w:t xml:space="preserve"> </w:t>
      </w:r>
      <w:r w:rsidR="00205967">
        <w:rPr>
          <w:rFonts w:ascii="Arial" w:hAnsi="Arial" w:cs="Arial"/>
        </w:rPr>
        <w:t>posjeta</w:t>
      </w:r>
      <w:r w:rsidR="008A42D8">
        <w:rPr>
          <w:rFonts w:ascii="Arial" w:hAnsi="Arial" w:cs="Arial"/>
        </w:rPr>
        <w:t xml:space="preserve"> učenika beranske OŠ “Radomir Mitrović” fabrike mineralne vode “Rada” u Bijelom Polju.</w:t>
      </w:r>
    </w:p>
    <w:p w14:paraId="3CA6EF93" w14:textId="7D160438" w:rsidR="00667164" w:rsidRPr="00836AE5" w:rsidRDefault="00667164" w:rsidP="00401B80">
      <w:pPr>
        <w:jc w:val="both"/>
        <w:rPr>
          <w:rFonts w:ascii="Arial" w:hAnsi="Arial" w:cs="Arial"/>
          <w:b/>
          <w:u w:val="single"/>
        </w:rPr>
      </w:pPr>
      <w:r w:rsidRPr="00F20E2C">
        <w:rPr>
          <w:rFonts w:ascii="Arial" w:hAnsi="Arial" w:cs="Arial"/>
          <w:b/>
          <w:u w:val="single"/>
        </w:rPr>
        <w:t>Uspostavljanje i održavanje Vodnog informacionog sistema – II faza</w:t>
      </w:r>
    </w:p>
    <w:p w14:paraId="6B41B2BE" w14:textId="77777777" w:rsidR="00667164" w:rsidRDefault="00667164" w:rsidP="00401B80">
      <w:pPr>
        <w:jc w:val="both"/>
        <w:rPr>
          <w:rFonts w:ascii="Arial" w:hAnsi="Arial" w:cs="Arial"/>
        </w:rPr>
      </w:pPr>
      <w:r w:rsidRPr="00CA09EC">
        <w:rPr>
          <w:rFonts w:ascii="Arial" w:hAnsi="Arial" w:cs="Arial"/>
        </w:rPr>
        <w:t>Radi klasifikovanja voda, praćenja i unapređenja vodnog režima, planiranja razvoja vodne infrastrukture i upravljanja vodama u Crnoj Gori uspostavljen je vodni informacioni sistem.  U 2024. sprovedene su brojne aktivnosti na uspostavljanju ovog informacionog sistema.</w:t>
      </w:r>
    </w:p>
    <w:p w14:paraId="527302C8" w14:textId="77777777" w:rsidR="00667164" w:rsidRPr="007F1296" w:rsidRDefault="00667164" w:rsidP="00401B80">
      <w:pPr>
        <w:jc w:val="both"/>
        <w:rPr>
          <w:sz w:val="20"/>
          <w:lang w:val="sr-Latn-ME"/>
        </w:rPr>
      </w:pPr>
      <w:r>
        <w:rPr>
          <w:rFonts w:ascii="Arial" w:hAnsi="Arial" w:cs="Arial"/>
        </w:rPr>
        <w:t>Za</w:t>
      </w:r>
      <w:r w:rsidRPr="00F57D78">
        <w:rPr>
          <w:rFonts w:ascii="Arial" w:hAnsi="Arial" w:cs="Arial"/>
        </w:rPr>
        <w:t xml:space="preserve"> aktivnosti Upravljanje</w:t>
      </w:r>
      <w:r>
        <w:rPr>
          <w:rFonts w:ascii="Arial" w:hAnsi="Arial" w:cs="Arial"/>
        </w:rPr>
        <w:t>m</w:t>
      </w:r>
      <w:r w:rsidRPr="00F57D78">
        <w:rPr>
          <w:rFonts w:ascii="Arial" w:hAnsi="Arial" w:cs="Arial"/>
        </w:rPr>
        <w:t xml:space="preserve"> vodnim informacionim sistemom</w:t>
      </w:r>
      <w:r>
        <w:rPr>
          <w:rFonts w:ascii="Arial" w:hAnsi="Arial" w:cs="Arial"/>
        </w:rPr>
        <w:t xml:space="preserve"> za unapre</w:t>
      </w:r>
      <w:r>
        <w:rPr>
          <w:rFonts w:ascii="Arial" w:hAnsi="Arial" w:cs="Arial"/>
          <w:lang w:val="sr-Latn-ME"/>
        </w:rPr>
        <w:t xml:space="preserve">đenje, integracija i održavanje softverskog rješenja – VIS, faza II, izdvojeno je 50.000€. Za ovu aktivnost pružene su usluge održavanje postojećeg VIS, ispitivanje funkcionalnosti preispitivanje postojećeg geoportala i DMS, izmjena postojeće verzije Geoportala, izrada liste podataka koji će biti uključeni u VIS iz eksternih izvora i institucija i podatake koje će Uprava za vode prijaviti drugim institucijama, formalna integracija podataka drugih relevantnih institucija i tehnička integracija razmjene podataka. </w:t>
      </w:r>
    </w:p>
    <w:p w14:paraId="213E91E4" w14:textId="77777777" w:rsidR="00667164" w:rsidRPr="00CA09EC" w:rsidRDefault="00667164" w:rsidP="00401B80">
      <w:pPr>
        <w:jc w:val="both"/>
        <w:rPr>
          <w:rFonts w:ascii="Arial" w:hAnsi="Arial" w:cs="Arial"/>
        </w:rPr>
      </w:pPr>
      <w:r w:rsidRPr="00CA09EC">
        <w:rPr>
          <w:rFonts w:ascii="Arial" w:hAnsi="Arial" w:cs="Arial"/>
        </w:rPr>
        <w:t xml:space="preserve">Sprovedena je tenderska procedura za II fazu Geoportala sa zadatkom automatizacija razmjene podataka sa nadležnim institucijama u Crnoj Gori, koje su odgovorne za održavanje podataka koje su od značaja za sistem upravljanja vodama. Cilj ove faze razvoja VIS-a jeste da moduli budu međusobno povezani i komuniciraju korišćenjem web servisa (RESTful web services), što će omogućiti pridruživanje i prikaz odgovarajućih dokumenata prostornim objektima, kao i preuzimanje podataka o prostornim objektima za korišćenjem u DMS modulu. U cilju zaštite investicije, uz implementaciju VIS-a, dostavljen je izvorni kod (source code) kompletnog rješenja. Uprava dostavljeni izvorni kod može koristiti isključivo za potrebe unaprjeđenja VIS-a i ni pod kojim uslovima ga neće moći ustupiti, prodati ili pokloniti bilo kojoj drugoj strani.  </w:t>
      </w:r>
    </w:p>
    <w:p w14:paraId="786FAC7E" w14:textId="77777777" w:rsidR="00667164" w:rsidRPr="00BB219B" w:rsidRDefault="00667164" w:rsidP="00401B80">
      <w:pPr>
        <w:jc w:val="both"/>
        <w:rPr>
          <w:rFonts w:ascii="Arial" w:hAnsi="Arial" w:cs="Arial"/>
        </w:rPr>
      </w:pPr>
      <w:r w:rsidRPr="00BB219B">
        <w:rPr>
          <w:rFonts w:ascii="Arial" w:hAnsi="Arial" w:cs="Arial"/>
        </w:rPr>
        <w:t>U II fazi prepoznali smo sledeće institucije:</w:t>
      </w:r>
    </w:p>
    <w:p w14:paraId="6F3967B7" w14:textId="77777777" w:rsidR="00667164" w:rsidRPr="00BB219B" w:rsidRDefault="00667164" w:rsidP="00401B80">
      <w:pPr>
        <w:numPr>
          <w:ilvl w:val="0"/>
          <w:numId w:val="4"/>
        </w:numPr>
        <w:contextualSpacing/>
        <w:jc w:val="both"/>
        <w:rPr>
          <w:rFonts w:ascii="Arial" w:hAnsi="Arial" w:cs="Arial"/>
        </w:rPr>
      </w:pPr>
      <w:r w:rsidRPr="00BB219B">
        <w:rPr>
          <w:rFonts w:ascii="Arial" w:hAnsi="Arial" w:cs="Arial"/>
        </w:rPr>
        <w:t>Zavod za hidrometeorologiju i seizmologiju</w:t>
      </w:r>
    </w:p>
    <w:p w14:paraId="084CC0C2" w14:textId="77777777" w:rsidR="00667164" w:rsidRPr="00BB219B" w:rsidRDefault="00667164" w:rsidP="00401B80">
      <w:pPr>
        <w:numPr>
          <w:ilvl w:val="0"/>
          <w:numId w:val="4"/>
        </w:numPr>
        <w:contextualSpacing/>
        <w:jc w:val="both"/>
        <w:rPr>
          <w:rFonts w:ascii="Arial" w:hAnsi="Arial" w:cs="Arial"/>
        </w:rPr>
      </w:pPr>
      <w:r w:rsidRPr="00BB219B">
        <w:rPr>
          <w:rFonts w:ascii="Arial" w:hAnsi="Arial" w:cs="Arial"/>
        </w:rPr>
        <w:t>Uprava za statistiku (MONSTAT)</w:t>
      </w:r>
    </w:p>
    <w:p w14:paraId="038B8DE6" w14:textId="77777777" w:rsidR="00667164" w:rsidRPr="00BB219B" w:rsidRDefault="00667164" w:rsidP="00401B80">
      <w:pPr>
        <w:numPr>
          <w:ilvl w:val="0"/>
          <w:numId w:val="4"/>
        </w:numPr>
        <w:contextualSpacing/>
        <w:jc w:val="both"/>
        <w:rPr>
          <w:rFonts w:ascii="Arial" w:hAnsi="Arial" w:cs="Arial"/>
        </w:rPr>
      </w:pPr>
      <w:r w:rsidRPr="00BB219B">
        <w:rPr>
          <w:rFonts w:ascii="Arial" w:hAnsi="Arial" w:cs="Arial"/>
        </w:rPr>
        <w:t>Uprava za nekretnine</w:t>
      </w:r>
    </w:p>
    <w:p w14:paraId="1BCF659B" w14:textId="77777777" w:rsidR="00667164" w:rsidRPr="00BB219B" w:rsidRDefault="00667164" w:rsidP="00401B80">
      <w:pPr>
        <w:numPr>
          <w:ilvl w:val="0"/>
          <w:numId w:val="4"/>
        </w:numPr>
        <w:contextualSpacing/>
        <w:jc w:val="both"/>
        <w:rPr>
          <w:rFonts w:ascii="Arial" w:hAnsi="Arial" w:cs="Arial"/>
        </w:rPr>
      </w:pPr>
      <w:r w:rsidRPr="00BB219B">
        <w:rPr>
          <w:rFonts w:ascii="Arial" w:hAnsi="Arial" w:cs="Arial"/>
        </w:rPr>
        <w:t>JP za upravljanje morskim dobrom Crne Gore</w:t>
      </w:r>
    </w:p>
    <w:p w14:paraId="7E79B5DC" w14:textId="77777777" w:rsidR="00667164" w:rsidRPr="00BB219B" w:rsidRDefault="00667164" w:rsidP="00401B80">
      <w:pPr>
        <w:numPr>
          <w:ilvl w:val="0"/>
          <w:numId w:val="4"/>
        </w:numPr>
        <w:contextualSpacing/>
        <w:jc w:val="both"/>
        <w:rPr>
          <w:rFonts w:ascii="Arial" w:hAnsi="Arial" w:cs="Arial"/>
        </w:rPr>
      </w:pPr>
      <w:r w:rsidRPr="00BB219B">
        <w:rPr>
          <w:rFonts w:ascii="Arial" w:hAnsi="Arial" w:cs="Arial"/>
        </w:rPr>
        <w:t>Ministartsvo unutrašnjih poslova – Direktorat za vanredne situacije</w:t>
      </w:r>
    </w:p>
    <w:p w14:paraId="1E42AEDD" w14:textId="77777777" w:rsidR="00667164" w:rsidRPr="004E5510" w:rsidRDefault="00667164" w:rsidP="00401B80">
      <w:pPr>
        <w:ind w:left="360"/>
        <w:contextualSpacing/>
        <w:jc w:val="both"/>
        <w:rPr>
          <w:rFonts w:ascii="Arial" w:hAnsi="Arial" w:cs="Arial"/>
          <w:highlight w:val="red"/>
        </w:rPr>
      </w:pPr>
    </w:p>
    <w:p w14:paraId="768E711E" w14:textId="77777777" w:rsidR="00BB219B" w:rsidRDefault="00BB219B" w:rsidP="00BB219B">
      <w:pPr>
        <w:widowControl w:val="0"/>
        <w:autoSpaceDE w:val="0"/>
        <w:autoSpaceDN w:val="0"/>
        <w:spacing w:after="0" w:line="240" w:lineRule="auto"/>
        <w:jc w:val="both"/>
        <w:outlineLvl w:val="3"/>
        <w:rPr>
          <w:rFonts w:ascii="Arial" w:hAnsi="Arial" w:cs="Arial"/>
        </w:rPr>
      </w:pPr>
      <w:r w:rsidRPr="00BB219B">
        <w:rPr>
          <w:rFonts w:ascii="Arial" w:hAnsi="Arial" w:cs="Arial"/>
        </w:rPr>
        <w:t>Kroz kontinuiranu komunikaciju sa svim navedenim institucijama definisan je način integracije raspoloživih podataka.</w:t>
      </w:r>
    </w:p>
    <w:p w14:paraId="2B0F42F7" w14:textId="359A2BC8" w:rsidR="00BB219B" w:rsidRPr="00BB219B" w:rsidRDefault="00BB219B" w:rsidP="00BB219B">
      <w:pPr>
        <w:widowControl w:val="0"/>
        <w:autoSpaceDE w:val="0"/>
        <w:autoSpaceDN w:val="0"/>
        <w:spacing w:after="0" w:line="240" w:lineRule="auto"/>
        <w:jc w:val="both"/>
        <w:outlineLvl w:val="3"/>
        <w:rPr>
          <w:rFonts w:ascii="Arial" w:hAnsi="Arial" w:cs="Arial"/>
        </w:rPr>
      </w:pPr>
      <w:r w:rsidRPr="00BB219B">
        <w:rPr>
          <w:rFonts w:ascii="Arial" w:hAnsi="Arial" w:cs="Arial"/>
        </w:rPr>
        <w:t xml:space="preserve"> </w:t>
      </w:r>
    </w:p>
    <w:p w14:paraId="0388B8B4" w14:textId="2B8DCA92" w:rsidR="00BB219B" w:rsidRDefault="00BB219B" w:rsidP="00BB219B">
      <w:pPr>
        <w:widowControl w:val="0"/>
        <w:autoSpaceDE w:val="0"/>
        <w:autoSpaceDN w:val="0"/>
        <w:spacing w:after="0" w:line="240" w:lineRule="auto"/>
        <w:jc w:val="both"/>
        <w:outlineLvl w:val="3"/>
        <w:rPr>
          <w:rFonts w:ascii="Arial" w:hAnsi="Arial" w:cs="Arial"/>
        </w:rPr>
      </w:pPr>
      <w:r w:rsidRPr="00BB219B">
        <w:rPr>
          <w:rFonts w:ascii="Arial" w:hAnsi="Arial" w:cs="Arial"/>
        </w:rPr>
        <w:t>Sa Upravom za nekretnine vršiće se integracija putem WMS - Web Map Service servisa putem kojeg Uprava za vode može direktno da dobija ažurirane podatke po definisanom vremenskom intervalu od Uprave za nekretnine. Ostavlja se mogućnost unapređenja ove integracije, kada se steknu uslovi, da ista ide putem WFS - Web Feature Service servisa i putem GSB-a.</w:t>
      </w:r>
    </w:p>
    <w:p w14:paraId="16D75B37" w14:textId="77777777" w:rsidR="00BB219B" w:rsidRPr="00BB219B" w:rsidRDefault="00BB219B" w:rsidP="00BB219B">
      <w:pPr>
        <w:widowControl w:val="0"/>
        <w:autoSpaceDE w:val="0"/>
        <w:autoSpaceDN w:val="0"/>
        <w:spacing w:after="0" w:line="240" w:lineRule="auto"/>
        <w:jc w:val="both"/>
        <w:outlineLvl w:val="3"/>
        <w:rPr>
          <w:rFonts w:ascii="Arial" w:hAnsi="Arial" w:cs="Arial"/>
        </w:rPr>
      </w:pPr>
    </w:p>
    <w:p w14:paraId="2F2282FF" w14:textId="7276FD11" w:rsidR="00BB219B" w:rsidRDefault="00BB219B" w:rsidP="00BB219B">
      <w:pPr>
        <w:widowControl w:val="0"/>
        <w:autoSpaceDE w:val="0"/>
        <w:autoSpaceDN w:val="0"/>
        <w:spacing w:after="0" w:line="240" w:lineRule="auto"/>
        <w:jc w:val="both"/>
        <w:outlineLvl w:val="3"/>
        <w:rPr>
          <w:rFonts w:ascii="Arial" w:hAnsi="Arial" w:cs="Arial"/>
        </w:rPr>
      </w:pPr>
      <w:r w:rsidRPr="00BB219B">
        <w:rPr>
          <w:rFonts w:ascii="Arial" w:hAnsi="Arial" w:cs="Arial"/>
        </w:rPr>
        <w:t xml:space="preserve">Sa Upravom za </w:t>
      </w:r>
      <w:proofErr w:type="gramStart"/>
      <w:r w:rsidRPr="00BB219B">
        <w:rPr>
          <w:rFonts w:ascii="Arial" w:hAnsi="Arial" w:cs="Arial"/>
        </w:rPr>
        <w:t>statistiku  dogovorena</w:t>
      </w:r>
      <w:proofErr w:type="gramEnd"/>
      <w:r w:rsidRPr="00BB219B">
        <w:rPr>
          <w:rFonts w:ascii="Arial" w:hAnsi="Arial" w:cs="Arial"/>
        </w:rPr>
        <w:t xml:space="preserve"> je jednokratna integracija podataka, jer Uprava za statistiku nije u mogućnosti sa strane softvera da uradi integraciju putem web servisa. Upravi za vode biće dostavljena baza podataka vezana za podatke stanovništva. Dogovoreno je da podatake iz popisa 2023. godine preuzmemo kada budu dostupni kao i da ostaje mogućnost da se integracija realizuje putem web servisa kada Uprava za statistiku stekne uslove softverski da objedini svoje baze podataka. </w:t>
      </w:r>
    </w:p>
    <w:p w14:paraId="59D759BA" w14:textId="77777777" w:rsidR="00BB219B" w:rsidRPr="00BB219B" w:rsidRDefault="00BB219B" w:rsidP="00BB219B">
      <w:pPr>
        <w:widowControl w:val="0"/>
        <w:autoSpaceDE w:val="0"/>
        <w:autoSpaceDN w:val="0"/>
        <w:spacing w:after="0" w:line="240" w:lineRule="auto"/>
        <w:jc w:val="both"/>
        <w:outlineLvl w:val="3"/>
        <w:rPr>
          <w:rFonts w:ascii="Arial" w:hAnsi="Arial" w:cs="Arial"/>
        </w:rPr>
      </w:pPr>
    </w:p>
    <w:p w14:paraId="5A082D8D" w14:textId="2810DECC" w:rsidR="00BB219B" w:rsidRDefault="00BB219B" w:rsidP="00BB219B">
      <w:pPr>
        <w:widowControl w:val="0"/>
        <w:autoSpaceDE w:val="0"/>
        <w:autoSpaceDN w:val="0"/>
        <w:spacing w:after="0" w:line="240" w:lineRule="auto"/>
        <w:jc w:val="both"/>
        <w:outlineLvl w:val="3"/>
        <w:rPr>
          <w:rFonts w:ascii="Arial" w:hAnsi="Arial" w:cs="Arial"/>
        </w:rPr>
      </w:pPr>
      <w:r w:rsidRPr="00BB219B">
        <w:rPr>
          <w:rFonts w:ascii="Arial" w:hAnsi="Arial" w:cs="Arial"/>
        </w:rPr>
        <w:lastRenderedPageBreak/>
        <w:t xml:space="preserve">Sa Ministarstvom unutrašnjih poslova definisana je obostrana integracija kako je Ministarstvo unutrašnjih poslova i izrazilo potrebu. Integracija će biti realizovana obostrano putem web servisa </w:t>
      </w:r>
      <w:proofErr w:type="gramStart"/>
      <w:r w:rsidRPr="00BB219B">
        <w:rPr>
          <w:rFonts w:ascii="Arial" w:hAnsi="Arial" w:cs="Arial"/>
        </w:rPr>
        <w:t>-  Web</w:t>
      </w:r>
      <w:proofErr w:type="gramEnd"/>
      <w:r w:rsidRPr="00BB219B">
        <w:rPr>
          <w:rFonts w:ascii="Arial" w:hAnsi="Arial" w:cs="Arial"/>
        </w:rPr>
        <w:t xml:space="preserve"> Map Service i ostavljamo mogućnost da kada se steknu uslovi da se ista realizuje putem WFS - Web Feature Service i putem GSB-a. Na ažuriranju postoji mogućnost da ovi podaci ne budu dostupni dok oni ne ažuriraju nove.</w:t>
      </w:r>
    </w:p>
    <w:p w14:paraId="2A3FF3C1" w14:textId="77777777" w:rsidR="00BB219B" w:rsidRPr="00BB219B" w:rsidRDefault="00BB219B" w:rsidP="00BB219B">
      <w:pPr>
        <w:widowControl w:val="0"/>
        <w:autoSpaceDE w:val="0"/>
        <w:autoSpaceDN w:val="0"/>
        <w:spacing w:after="0" w:line="240" w:lineRule="auto"/>
        <w:jc w:val="both"/>
        <w:outlineLvl w:val="3"/>
        <w:rPr>
          <w:rFonts w:ascii="Arial" w:hAnsi="Arial" w:cs="Arial"/>
        </w:rPr>
      </w:pPr>
    </w:p>
    <w:p w14:paraId="06C86DEA" w14:textId="7C654D11" w:rsidR="00BB219B" w:rsidRDefault="00BB219B" w:rsidP="00BB219B">
      <w:pPr>
        <w:widowControl w:val="0"/>
        <w:autoSpaceDE w:val="0"/>
        <w:autoSpaceDN w:val="0"/>
        <w:spacing w:after="0" w:line="240" w:lineRule="auto"/>
        <w:jc w:val="both"/>
        <w:outlineLvl w:val="3"/>
        <w:rPr>
          <w:rFonts w:ascii="Arial" w:hAnsi="Arial" w:cs="Arial"/>
        </w:rPr>
      </w:pPr>
      <w:r w:rsidRPr="00BB219B">
        <w:rPr>
          <w:rFonts w:ascii="Arial" w:hAnsi="Arial" w:cs="Arial"/>
        </w:rPr>
        <w:t>Sa JP za upravljanje morskim dobrom definisano je integrisanje Geoportala kroz 33 lokacije na kojima se vrši ispitivanje kvaliteta vode na morskim kupalištima u skladu sa Programom ispitivanja kvaliteta voda za kupanje i biće uspostavljen web servis WMS - Web Map Service za automatsko preuzimanje podataka u dinamici kako ih ažurira JP za upravljanje morskim dobrom. JP za upravljanje morskim dobrom će omogućiti Upravi za vode integraciju putem web servisa WMS - Web Map Service i pomoću ovog servisa se mogu povlačiti podaci sa njihovog portala. Na ažuriranju postoji mogućnost da ovi podaci ne budu dostupni dok oni ne ažuriraju nove.</w:t>
      </w:r>
    </w:p>
    <w:p w14:paraId="554A8D05" w14:textId="77777777" w:rsidR="00BB219B" w:rsidRPr="00BB219B" w:rsidRDefault="00BB219B" w:rsidP="00BB219B">
      <w:pPr>
        <w:widowControl w:val="0"/>
        <w:autoSpaceDE w:val="0"/>
        <w:autoSpaceDN w:val="0"/>
        <w:spacing w:after="0" w:line="240" w:lineRule="auto"/>
        <w:jc w:val="both"/>
        <w:outlineLvl w:val="3"/>
        <w:rPr>
          <w:rFonts w:ascii="Arial" w:hAnsi="Arial" w:cs="Arial"/>
        </w:rPr>
      </w:pPr>
    </w:p>
    <w:p w14:paraId="522D6EDE" w14:textId="0A9DF355" w:rsidR="00BB219B" w:rsidRDefault="00BB219B" w:rsidP="00BB219B">
      <w:pPr>
        <w:widowControl w:val="0"/>
        <w:autoSpaceDE w:val="0"/>
        <w:autoSpaceDN w:val="0"/>
        <w:spacing w:after="0" w:line="240" w:lineRule="auto"/>
        <w:jc w:val="both"/>
        <w:outlineLvl w:val="3"/>
        <w:rPr>
          <w:rFonts w:ascii="Arial" w:hAnsi="Arial" w:cs="Arial"/>
        </w:rPr>
      </w:pPr>
      <w:r w:rsidRPr="00BB219B">
        <w:rPr>
          <w:rFonts w:ascii="Arial" w:hAnsi="Arial" w:cs="Arial"/>
        </w:rPr>
        <w:t xml:space="preserve">Sa Zavodom za meteorologiju i seizmologiju je definisano integrisanje oba portala putem web servisa preko kojeg se mogu sinhronizovati podaci u JSON formatu. Web servis ima basic autentifikaciju iz sigurnosnih razloga. Sa strane Uprave za vode će se preuzimati podaci u definisanim vremenskim intervalima od strane Zavoda za hidrometeorologiju i seizmologiju. Zavod za hidrometeorologiju i seizmologiju će dostaviti Upravi za vode uputstvo kako da se direktno integriše sa web servisima i pomoću ovog servisa je omogućeno da se povlače podaci sa njihovog portala. Na ažuriranju postoji mogućnost da ovi podaci ne budu dostupni dok oni ne ažuriraju nove. </w:t>
      </w:r>
    </w:p>
    <w:p w14:paraId="688CCB6F" w14:textId="77777777" w:rsidR="00BB219B" w:rsidRPr="00BB219B" w:rsidRDefault="00BB219B" w:rsidP="00BB219B">
      <w:pPr>
        <w:widowControl w:val="0"/>
        <w:autoSpaceDE w:val="0"/>
        <w:autoSpaceDN w:val="0"/>
        <w:spacing w:after="0" w:line="240" w:lineRule="auto"/>
        <w:jc w:val="both"/>
        <w:outlineLvl w:val="3"/>
        <w:rPr>
          <w:rFonts w:ascii="Arial" w:hAnsi="Arial" w:cs="Arial"/>
        </w:rPr>
      </w:pPr>
    </w:p>
    <w:p w14:paraId="340311B7" w14:textId="16992E08" w:rsidR="00BB219B" w:rsidRDefault="00BB219B" w:rsidP="00BB219B">
      <w:pPr>
        <w:widowControl w:val="0"/>
        <w:autoSpaceDE w:val="0"/>
        <w:autoSpaceDN w:val="0"/>
        <w:spacing w:after="0" w:line="240" w:lineRule="auto"/>
        <w:jc w:val="both"/>
        <w:outlineLvl w:val="3"/>
        <w:rPr>
          <w:rFonts w:ascii="Arial" w:hAnsi="Arial" w:cs="Arial"/>
        </w:rPr>
      </w:pPr>
      <w:r w:rsidRPr="00BB219B">
        <w:rPr>
          <w:rFonts w:ascii="Arial" w:hAnsi="Arial" w:cs="Arial"/>
        </w:rPr>
        <w:t>U 2024.  rađena je revizija Vodnog informacionog sistema od strane Ministarstva javne uprave. Revizijom je utvrđeno da je Vodni informacioni sistem u najvećoj mjeri usaglašen sa zakonskom regulativom iz ove oblasti i da je Uprava započela aktivnosti na unapređenju kako bi se ispunile zakonske obaveze. Osim funkcionalnog dijela IS upravljanje je uspostavljeno i kroz organizacionu strukturu i izvještavanje. Dobijena je saglasnost Ministarstva javne uprave za unapređenje Vodnog informacionog sistema, faza II br. 04-046/24-781/4 od 03.</w:t>
      </w:r>
      <w:proofErr w:type="gramStart"/>
      <w:r w:rsidRPr="00BB219B">
        <w:rPr>
          <w:rFonts w:ascii="Arial" w:hAnsi="Arial" w:cs="Arial"/>
        </w:rPr>
        <w:t>02.2025.godine</w:t>
      </w:r>
      <w:proofErr w:type="gramEnd"/>
      <w:r w:rsidRPr="00BB219B">
        <w:rPr>
          <w:rFonts w:ascii="Arial" w:hAnsi="Arial" w:cs="Arial"/>
        </w:rPr>
        <w:t>.</w:t>
      </w:r>
      <w:r w:rsidR="003B2E8C">
        <w:rPr>
          <w:rFonts w:ascii="Arial" w:hAnsi="Arial" w:cs="Arial"/>
        </w:rPr>
        <w:t xml:space="preserve"> </w:t>
      </w:r>
    </w:p>
    <w:p w14:paraId="0D87A920" w14:textId="286FD74A" w:rsidR="009006D8" w:rsidRDefault="009006D8" w:rsidP="00BB219B">
      <w:pPr>
        <w:widowControl w:val="0"/>
        <w:autoSpaceDE w:val="0"/>
        <w:autoSpaceDN w:val="0"/>
        <w:spacing w:after="0" w:line="240" w:lineRule="auto"/>
        <w:jc w:val="both"/>
        <w:outlineLvl w:val="3"/>
        <w:rPr>
          <w:rFonts w:ascii="Arial" w:hAnsi="Arial" w:cs="Arial"/>
        </w:rPr>
      </w:pPr>
    </w:p>
    <w:p w14:paraId="74CB75DD" w14:textId="57EC4A42" w:rsidR="00BB219B" w:rsidRPr="00FF5B90" w:rsidRDefault="009006D8" w:rsidP="00BB219B">
      <w:pPr>
        <w:widowControl w:val="0"/>
        <w:autoSpaceDE w:val="0"/>
        <w:autoSpaceDN w:val="0"/>
        <w:spacing w:after="0" w:line="240" w:lineRule="auto"/>
        <w:jc w:val="both"/>
        <w:outlineLvl w:val="3"/>
        <w:rPr>
          <w:rFonts w:ascii="Arial" w:hAnsi="Arial" w:cs="Arial"/>
        </w:rPr>
      </w:pPr>
      <w:r w:rsidRPr="00FF5B90">
        <w:rPr>
          <w:rFonts w:ascii="Arial" w:hAnsi="Arial" w:cs="Arial"/>
        </w:rPr>
        <w:t>Sprovedena je obuka administratora Uprave za vode, Data Portal</w:t>
      </w:r>
      <w:r w:rsidR="00393AD6">
        <w:rPr>
          <w:rFonts w:ascii="Arial" w:hAnsi="Arial" w:cs="Arial"/>
        </w:rPr>
        <w:t xml:space="preserve"> obuka</w:t>
      </w:r>
      <w:r w:rsidRPr="00FF5B90">
        <w:rPr>
          <w:rFonts w:ascii="Arial" w:hAnsi="Arial" w:cs="Arial"/>
        </w:rPr>
        <w:t xml:space="preserve">, koja je ključna za osiguravanje efikasnog korišćenja i upravljanja podacima. </w:t>
      </w:r>
      <w:r w:rsidR="00BB219B" w:rsidRPr="00FF5B90">
        <w:rPr>
          <w:rFonts w:ascii="Arial" w:hAnsi="Arial" w:cs="Arial"/>
        </w:rPr>
        <w:t>Takođe, izvršena je digitalizacija vodne knjige za period 2013-2023 i podaci su unešeni u Vodni informacioni sistem.</w:t>
      </w:r>
      <w:r w:rsidRPr="00FF5B90">
        <w:rPr>
          <w:rFonts w:ascii="Arial" w:hAnsi="Arial" w:cs="Arial"/>
        </w:rPr>
        <w:t xml:space="preserve"> </w:t>
      </w:r>
    </w:p>
    <w:p w14:paraId="7A4BE884" w14:textId="77777777" w:rsidR="00BB219B" w:rsidRPr="00FF5B90" w:rsidRDefault="00BB219B" w:rsidP="00BB219B">
      <w:pPr>
        <w:widowControl w:val="0"/>
        <w:autoSpaceDE w:val="0"/>
        <w:autoSpaceDN w:val="0"/>
        <w:spacing w:after="0" w:line="240" w:lineRule="auto"/>
        <w:jc w:val="both"/>
        <w:outlineLvl w:val="3"/>
        <w:rPr>
          <w:rFonts w:ascii="Arial" w:hAnsi="Arial" w:cs="Arial"/>
        </w:rPr>
      </w:pPr>
    </w:p>
    <w:p w14:paraId="64F73318" w14:textId="111490CC" w:rsidR="00BB219B" w:rsidRDefault="00BB219B" w:rsidP="00BB219B">
      <w:pPr>
        <w:widowControl w:val="0"/>
        <w:autoSpaceDE w:val="0"/>
        <w:autoSpaceDN w:val="0"/>
        <w:spacing w:after="0" w:line="240" w:lineRule="auto"/>
        <w:jc w:val="both"/>
        <w:outlineLvl w:val="3"/>
        <w:rPr>
          <w:rFonts w:ascii="Arial" w:hAnsi="Arial" w:cs="Arial"/>
        </w:rPr>
      </w:pPr>
      <w:r w:rsidRPr="00FF5B90">
        <w:rPr>
          <w:rFonts w:ascii="Arial" w:hAnsi="Arial" w:cs="Arial"/>
        </w:rPr>
        <w:t xml:space="preserve">U 2025/2026. </w:t>
      </w:r>
      <w:r w:rsidR="00855E41">
        <w:rPr>
          <w:rFonts w:ascii="Arial" w:hAnsi="Arial" w:cs="Arial"/>
        </w:rPr>
        <w:t xml:space="preserve">godini </w:t>
      </w:r>
      <w:r w:rsidRPr="00FF5B90">
        <w:rPr>
          <w:rFonts w:ascii="Arial" w:hAnsi="Arial" w:cs="Arial"/>
        </w:rPr>
        <w:t>Vodni informacioni sistem će biti javno dostupan.</w:t>
      </w:r>
    </w:p>
    <w:p w14:paraId="37B6D2BD" w14:textId="77777777" w:rsidR="00BB219B" w:rsidRDefault="00BB219B" w:rsidP="00BB219B">
      <w:pPr>
        <w:widowControl w:val="0"/>
        <w:autoSpaceDE w:val="0"/>
        <w:autoSpaceDN w:val="0"/>
        <w:spacing w:after="0" w:line="240" w:lineRule="auto"/>
        <w:jc w:val="both"/>
        <w:outlineLvl w:val="3"/>
        <w:rPr>
          <w:rFonts w:ascii="Arial" w:eastAsia="Arial" w:hAnsi="Arial" w:cs="Arial"/>
          <w:b/>
          <w:bCs/>
          <w:u w:val="single"/>
          <w:lang w:val="bs"/>
        </w:rPr>
      </w:pPr>
    </w:p>
    <w:p w14:paraId="4A7B628C" w14:textId="7A700D30" w:rsidR="00894C76" w:rsidRPr="00894C76" w:rsidRDefault="00894C76" w:rsidP="00BB219B">
      <w:pPr>
        <w:widowControl w:val="0"/>
        <w:autoSpaceDE w:val="0"/>
        <w:autoSpaceDN w:val="0"/>
        <w:spacing w:after="0" w:line="240" w:lineRule="auto"/>
        <w:jc w:val="both"/>
        <w:outlineLvl w:val="3"/>
        <w:rPr>
          <w:rFonts w:ascii="Arial" w:eastAsia="Arial" w:hAnsi="Arial" w:cs="Arial"/>
          <w:b/>
          <w:bCs/>
          <w:u w:val="single"/>
          <w:lang w:val="bs"/>
        </w:rPr>
      </w:pPr>
      <w:r w:rsidRPr="00F20E2C">
        <w:rPr>
          <w:rFonts w:ascii="Arial" w:eastAsia="Arial" w:hAnsi="Arial" w:cs="Arial"/>
          <w:b/>
          <w:bCs/>
          <w:u w:val="single"/>
          <w:lang w:val="bs"/>
        </w:rPr>
        <w:t>Vodne i koncesione naknade za</w:t>
      </w:r>
      <w:r w:rsidRPr="00F20E2C">
        <w:rPr>
          <w:rFonts w:ascii="Arial" w:eastAsia="Arial" w:hAnsi="Arial" w:cs="Arial"/>
          <w:b/>
          <w:bCs/>
          <w:spacing w:val="-1"/>
          <w:u w:val="single"/>
          <w:lang w:val="bs"/>
        </w:rPr>
        <w:t xml:space="preserve"> </w:t>
      </w:r>
      <w:r w:rsidRPr="00F20E2C">
        <w:rPr>
          <w:rFonts w:ascii="Arial" w:eastAsia="Arial" w:hAnsi="Arial" w:cs="Arial"/>
          <w:b/>
          <w:bCs/>
          <w:u w:val="single"/>
          <w:lang w:val="bs"/>
        </w:rPr>
        <w:t>korišćenje voda, zaštitu voda od zagađivanja i izvađeni</w:t>
      </w:r>
      <w:r w:rsidRPr="00F20E2C">
        <w:rPr>
          <w:rFonts w:ascii="Arial" w:eastAsia="Arial" w:hAnsi="Arial" w:cs="Arial"/>
          <w:b/>
          <w:bCs/>
          <w:lang w:val="bs"/>
        </w:rPr>
        <w:t xml:space="preserve"> </w:t>
      </w:r>
      <w:r w:rsidRPr="00F20E2C">
        <w:rPr>
          <w:rFonts w:ascii="Arial" w:eastAsia="Arial" w:hAnsi="Arial" w:cs="Arial"/>
          <w:b/>
          <w:bCs/>
          <w:u w:val="single"/>
          <w:lang w:val="bs"/>
        </w:rPr>
        <w:t>materijal iz vodotoka</w:t>
      </w:r>
    </w:p>
    <w:p w14:paraId="128BD327" w14:textId="77777777" w:rsidR="00894C76" w:rsidRPr="00894C76" w:rsidRDefault="00894C76" w:rsidP="00894C76">
      <w:pPr>
        <w:widowControl w:val="0"/>
        <w:autoSpaceDE w:val="0"/>
        <w:autoSpaceDN w:val="0"/>
        <w:spacing w:after="0" w:line="240" w:lineRule="auto"/>
        <w:jc w:val="both"/>
        <w:outlineLvl w:val="3"/>
        <w:rPr>
          <w:rFonts w:ascii="Arial" w:eastAsia="Arial" w:hAnsi="Arial" w:cs="Arial"/>
          <w:b/>
          <w:bCs/>
          <w:lang w:val="bs"/>
        </w:rPr>
      </w:pPr>
    </w:p>
    <w:p w14:paraId="6C1BD2B1" w14:textId="23B861B5" w:rsidR="00894C76" w:rsidRPr="00894C76" w:rsidRDefault="00894C76" w:rsidP="00894C76">
      <w:pPr>
        <w:widowControl w:val="0"/>
        <w:autoSpaceDE w:val="0"/>
        <w:autoSpaceDN w:val="0"/>
        <w:spacing w:after="0" w:line="240" w:lineRule="auto"/>
        <w:jc w:val="both"/>
        <w:rPr>
          <w:rFonts w:ascii="Arial" w:eastAsia="Arial" w:hAnsi="Arial" w:cs="Arial"/>
          <w:lang w:val="bs"/>
        </w:rPr>
      </w:pPr>
      <w:r w:rsidRPr="00894C76">
        <w:rPr>
          <w:rFonts w:ascii="Arial" w:eastAsia="Arial" w:hAnsi="Arial" w:cs="Arial"/>
          <w:lang w:val="bs"/>
        </w:rPr>
        <w:t>Zakonom o finansiranju upravljanja vodama („Sl. list CG“, br. 65/08, 74/10, 40/11 i 82/20) utvrđuju</w:t>
      </w:r>
      <w:r w:rsidRPr="00894C76">
        <w:rPr>
          <w:rFonts w:ascii="Arial" w:eastAsia="Arial" w:hAnsi="Arial" w:cs="Arial"/>
          <w:spacing w:val="-6"/>
          <w:lang w:val="bs"/>
        </w:rPr>
        <w:t xml:space="preserve"> </w:t>
      </w:r>
      <w:r w:rsidRPr="00894C76">
        <w:rPr>
          <w:rFonts w:ascii="Arial" w:eastAsia="Arial" w:hAnsi="Arial" w:cs="Arial"/>
          <w:lang w:val="bs"/>
        </w:rPr>
        <w:t>se</w:t>
      </w:r>
      <w:r w:rsidRPr="00894C76">
        <w:rPr>
          <w:rFonts w:ascii="Arial" w:eastAsia="Arial" w:hAnsi="Arial" w:cs="Arial"/>
          <w:spacing w:val="-6"/>
          <w:lang w:val="bs"/>
        </w:rPr>
        <w:t xml:space="preserve"> </w:t>
      </w:r>
      <w:r w:rsidRPr="00894C76">
        <w:rPr>
          <w:rFonts w:ascii="Arial" w:eastAsia="Arial" w:hAnsi="Arial" w:cs="Arial"/>
          <w:lang w:val="bs"/>
        </w:rPr>
        <w:t>izvori</w:t>
      </w:r>
      <w:r w:rsidRPr="00894C76">
        <w:rPr>
          <w:rFonts w:ascii="Arial" w:eastAsia="Arial" w:hAnsi="Arial" w:cs="Arial"/>
          <w:spacing w:val="-9"/>
          <w:lang w:val="bs"/>
        </w:rPr>
        <w:t xml:space="preserve"> </w:t>
      </w:r>
      <w:r w:rsidRPr="00894C76">
        <w:rPr>
          <w:rFonts w:ascii="Arial" w:eastAsia="Arial" w:hAnsi="Arial" w:cs="Arial"/>
          <w:lang w:val="bs"/>
        </w:rPr>
        <w:t>sredstava</w:t>
      </w:r>
      <w:r w:rsidRPr="00894C76">
        <w:rPr>
          <w:rFonts w:ascii="Arial" w:eastAsia="Arial" w:hAnsi="Arial" w:cs="Arial"/>
          <w:spacing w:val="-6"/>
          <w:lang w:val="bs"/>
        </w:rPr>
        <w:t xml:space="preserve"> </w:t>
      </w:r>
      <w:r w:rsidRPr="00894C76">
        <w:rPr>
          <w:rFonts w:ascii="Arial" w:eastAsia="Arial" w:hAnsi="Arial" w:cs="Arial"/>
          <w:lang w:val="bs"/>
        </w:rPr>
        <w:t>za</w:t>
      </w:r>
      <w:r w:rsidRPr="00894C76">
        <w:rPr>
          <w:rFonts w:ascii="Arial" w:eastAsia="Arial" w:hAnsi="Arial" w:cs="Arial"/>
          <w:spacing w:val="-11"/>
          <w:lang w:val="bs"/>
        </w:rPr>
        <w:t xml:space="preserve"> </w:t>
      </w:r>
      <w:r w:rsidRPr="00894C76">
        <w:rPr>
          <w:rFonts w:ascii="Arial" w:eastAsia="Arial" w:hAnsi="Arial" w:cs="Arial"/>
          <w:lang w:val="bs"/>
        </w:rPr>
        <w:t>finansiranje</w:t>
      </w:r>
      <w:r w:rsidRPr="00894C76">
        <w:rPr>
          <w:rFonts w:ascii="Arial" w:eastAsia="Arial" w:hAnsi="Arial" w:cs="Arial"/>
          <w:spacing w:val="-6"/>
          <w:lang w:val="bs"/>
        </w:rPr>
        <w:t xml:space="preserve"> </w:t>
      </w:r>
      <w:r w:rsidRPr="00894C76">
        <w:rPr>
          <w:rFonts w:ascii="Arial" w:eastAsia="Arial" w:hAnsi="Arial" w:cs="Arial"/>
          <w:lang w:val="bs"/>
        </w:rPr>
        <w:t>upravljanja</w:t>
      </w:r>
      <w:r w:rsidRPr="00894C76">
        <w:rPr>
          <w:rFonts w:ascii="Arial" w:eastAsia="Arial" w:hAnsi="Arial" w:cs="Arial"/>
          <w:spacing w:val="-11"/>
          <w:lang w:val="bs"/>
        </w:rPr>
        <w:t xml:space="preserve"> </w:t>
      </w:r>
      <w:r w:rsidRPr="00894C76">
        <w:rPr>
          <w:rFonts w:ascii="Arial" w:eastAsia="Arial" w:hAnsi="Arial" w:cs="Arial"/>
          <w:lang w:val="bs"/>
        </w:rPr>
        <w:t>vodama,</w:t>
      </w:r>
      <w:r w:rsidRPr="00894C76">
        <w:rPr>
          <w:rFonts w:ascii="Arial" w:eastAsia="Arial" w:hAnsi="Arial" w:cs="Arial"/>
          <w:spacing w:val="-7"/>
          <w:lang w:val="bs"/>
        </w:rPr>
        <w:t xml:space="preserve"> </w:t>
      </w:r>
      <w:r w:rsidRPr="00894C76">
        <w:rPr>
          <w:rFonts w:ascii="Arial" w:eastAsia="Arial" w:hAnsi="Arial" w:cs="Arial"/>
          <w:lang w:val="bs"/>
        </w:rPr>
        <w:t>način</w:t>
      </w:r>
      <w:r w:rsidRPr="00894C76">
        <w:rPr>
          <w:rFonts w:ascii="Arial" w:eastAsia="Arial" w:hAnsi="Arial" w:cs="Arial"/>
          <w:spacing w:val="-11"/>
          <w:lang w:val="bs"/>
        </w:rPr>
        <w:t xml:space="preserve"> </w:t>
      </w:r>
      <w:r w:rsidRPr="00894C76">
        <w:rPr>
          <w:rFonts w:ascii="Arial" w:eastAsia="Arial" w:hAnsi="Arial" w:cs="Arial"/>
          <w:lang w:val="bs"/>
        </w:rPr>
        <w:t>obračunavanja</w:t>
      </w:r>
      <w:r w:rsidRPr="00894C76">
        <w:rPr>
          <w:rFonts w:ascii="Arial" w:eastAsia="Arial" w:hAnsi="Arial" w:cs="Arial"/>
          <w:spacing w:val="-6"/>
          <w:lang w:val="bs"/>
        </w:rPr>
        <w:t xml:space="preserve"> </w:t>
      </w:r>
      <w:r w:rsidRPr="00894C76">
        <w:rPr>
          <w:rFonts w:ascii="Arial" w:eastAsia="Arial" w:hAnsi="Arial" w:cs="Arial"/>
          <w:lang w:val="bs"/>
        </w:rPr>
        <w:t>i</w:t>
      </w:r>
      <w:r w:rsidRPr="00894C76">
        <w:rPr>
          <w:rFonts w:ascii="Arial" w:eastAsia="Arial" w:hAnsi="Arial" w:cs="Arial"/>
          <w:spacing w:val="-9"/>
          <w:lang w:val="bs"/>
        </w:rPr>
        <w:t xml:space="preserve"> </w:t>
      </w:r>
      <w:r w:rsidRPr="00894C76">
        <w:rPr>
          <w:rFonts w:ascii="Arial" w:eastAsia="Arial" w:hAnsi="Arial" w:cs="Arial"/>
          <w:lang w:val="bs"/>
        </w:rPr>
        <w:t>plaćanja naknada</w:t>
      </w:r>
      <w:r w:rsidRPr="00894C76">
        <w:rPr>
          <w:rFonts w:ascii="Arial" w:eastAsia="Arial" w:hAnsi="Arial" w:cs="Arial"/>
          <w:spacing w:val="-17"/>
          <w:lang w:val="bs"/>
        </w:rPr>
        <w:t xml:space="preserve"> </w:t>
      </w:r>
      <w:r w:rsidRPr="00894C76">
        <w:rPr>
          <w:rFonts w:ascii="Arial" w:eastAsia="Arial" w:hAnsi="Arial" w:cs="Arial"/>
          <w:lang w:val="bs"/>
        </w:rPr>
        <w:t>za</w:t>
      </w:r>
      <w:r w:rsidRPr="00894C76">
        <w:rPr>
          <w:rFonts w:ascii="Arial" w:eastAsia="Arial" w:hAnsi="Arial" w:cs="Arial"/>
          <w:spacing w:val="-17"/>
          <w:lang w:val="bs"/>
        </w:rPr>
        <w:t xml:space="preserve"> </w:t>
      </w:r>
      <w:r w:rsidRPr="00894C76">
        <w:rPr>
          <w:rFonts w:ascii="Arial" w:eastAsia="Arial" w:hAnsi="Arial" w:cs="Arial"/>
          <w:lang w:val="bs"/>
        </w:rPr>
        <w:t>zaštitu</w:t>
      </w:r>
      <w:r w:rsidRPr="00894C76">
        <w:rPr>
          <w:rFonts w:ascii="Arial" w:eastAsia="Arial" w:hAnsi="Arial" w:cs="Arial"/>
          <w:spacing w:val="-17"/>
          <w:lang w:val="bs"/>
        </w:rPr>
        <w:t xml:space="preserve"> </w:t>
      </w:r>
      <w:r w:rsidRPr="00894C76">
        <w:rPr>
          <w:rFonts w:ascii="Arial" w:eastAsia="Arial" w:hAnsi="Arial" w:cs="Arial"/>
          <w:lang w:val="bs"/>
        </w:rPr>
        <w:t>i</w:t>
      </w:r>
      <w:r w:rsidRPr="00894C76">
        <w:rPr>
          <w:rFonts w:ascii="Arial" w:eastAsia="Arial" w:hAnsi="Arial" w:cs="Arial"/>
          <w:spacing w:val="-16"/>
          <w:lang w:val="bs"/>
        </w:rPr>
        <w:t xml:space="preserve"> </w:t>
      </w:r>
      <w:r w:rsidRPr="00894C76">
        <w:rPr>
          <w:rFonts w:ascii="Arial" w:eastAsia="Arial" w:hAnsi="Arial" w:cs="Arial"/>
          <w:lang w:val="bs"/>
        </w:rPr>
        <w:t>korišćenje</w:t>
      </w:r>
      <w:r w:rsidRPr="00894C76">
        <w:rPr>
          <w:rFonts w:ascii="Arial" w:eastAsia="Arial" w:hAnsi="Arial" w:cs="Arial"/>
          <w:spacing w:val="-15"/>
          <w:lang w:val="bs"/>
        </w:rPr>
        <w:t xml:space="preserve"> </w:t>
      </w:r>
      <w:r w:rsidRPr="00894C76">
        <w:rPr>
          <w:rFonts w:ascii="Arial" w:eastAsia="Arial" w:hAnsi="Arial" w:cs="Arial"/>
          <w:lang w:val="bs"/>
        </w:rPr>
        <w:t>voda</w:t>
      </w:r>
      <w:r w:rsidRPr="00894C76">
        <w:rPr>
          <w:rFonts w:ascii="Arial" w:eastAsia="Arial" w:hAnsi="Arial" w:cs="Arial"/>
          <w:spacing w:val="-15"/>
          <w:lang w:val="bs"/>
        </w:rPr>
        <w:t xml:space="preserve"> </w:t>
      </w:r>
      <w:r w:rsidRPr="00894C76">
        <w:rPr>
          <w:rFonts w:ascii="Arial" w:eastAsia="Arial" w:hAnsi="Arial" w:cs="Arial"/>
          <w:lang w:val="bs"/>
        </w:rPr>
        <w:t>i</w:t>
      </w:r>
      <w:r w:rsidRPr="00894C76">
        <w:rPr>
          <w:rFonts w:ascii="Arial" w:eastAsia="Arial" w:hAnsi="Arial" w:cs="Arial"/>
          <w:spacing w:val="-16"/>
          <w:lang w:val="bs"/>
        </w:rPr>
        <w:t xml:space="preserve"> </w:t>
      </w:r>
      <w:r w:rsidRPr="00894C76">
        <w:rPr>
          <w:rFonts w:ascii="Arial" w:eastAsia="Arial" w:hAnsi="Arial" w:cs="Arial"/>
          <w:lang w:val="bs"/>
        </w:rPr>
        <w:t>vodnog</w:t>
      </w:r>
      <w:r w:rsidRPr="00894C76">
        <w:rPr>
          <w:rFonts w:ascii="Arial" w:eastAsia="Arial" w:hAnsi="Arial" w:cs="Arial"/>
          <w:spacing w:val="-17"/>
          <w:lang w:val="bs"/>
        </w:rPr>
        <w:t xml:space="preserve"> </w:t>
      </w:r>
      <w:r w:rsidRPr="00894C76">
        <w:rPr>
          <w:rFonts w:ascii="Arial" w:eastAsia="Arial" w:hAnsi="Arial" w:cs="Arial"/>
          <w:lang w:val="bs"/>
        </w:rPr>
        <w:t>dobra</w:t>
      </w:r>
      <w:r w:rsidRPr="00894C76">
        <w:rPr>
          <w:rFonts w:ascii="Arial" w:eastAsia="Arial" w:hAnsi="Arial" w:cs="Arial"/>
          <w:spacing w:val="-15"/>
          <w:lang w:val="bs"/>
        </w:rPr>
        <w:t xml:space="preserve"> </w:t>
      </w:r>
      <w:r w:rsidRPr="00894C76">
        <w:rPr>
          <w:rFonts w:ascii="Arial" w:eastAsia="Arial" w:hAnsi="Arial" w:cs="Arial"/>
          <w:lang w:val="bs"/>
        </w:rPr>
        <w:t>i</w:t>
      </w:r>
      <w:r w:rsidRPr="00894C76">
        <w:rPr>
          <w:rFonts w:ascii="Arial" w:eastAsia="Arial" w:hAnsi="Arial" w:cs="Arial"/>
          <w:spacing w:val="-19"/>
          <w:lang w:val="bs"/>
        </w:rPr>
        <w:t xml:space="preserve"> </w:t>
      </w:r>
      <w:r w:rsidRPr="00894C76">
        <w:rPr>
          <w:rFonts w:ascii="Arial" w:eastAsia="Arial" w:hAnsi="Arial" w:cs="Arial"/>
          <w:lang w:val="bs"/>
        </w:rPr>
        <w:t>druga</w:t>
      </w:r>
      <w:r w:rsidRPr="00894C76">
        <w:rPr>
          <w:rFonts w:ascii="Arial" w:eastAsia="Arial" w:hAnsi="Arial" w:cs="Arial"/>
          <w:spacing w:val="-17"/>
          <w:lang w:val="bs"/>
        </w:rPr>
        <w:t xml:space="preserve"> </w:t>
      </w:r>
      <w:r w:rsidRPr="00894C76">
        <w:rPr>
          <w:rFonts w:ascii="Arial" w:eastAsia="Arial" w:hAnsi="Arial" w:cs="Arial"/>
          <w:lang w:val="bs"/>
        </w:rPr>
        <w:t>pitanja</w:t>
      </w:r>
      <w:r w:rsidRPr="00894C76">
        <w:rPr>
          <w:rFonts w:ascii="Arial" w:eastAsia="Arial" w:hAnsi="Arial" w:cs="Arial"/>
          <w:spacing w:val="-17"/>
          <w:lang w:val="bs"/>
        </w:rPr>
        <w:t xml:space="preserve"> </w:t>
      </w:r>
      <w:r w:rsidRPr="00894C76">
        <w:rPr>
          <w:rFonts w:ascii="Arial" w:eastAsia="Arial" w:hAnsi="Arial" w:cs="Arial"/>
          <w:lang w:val="bs"/>
        </w:rPr>
        <w:t>od</w:t>
      </w:r>
      <w:r w:rsidRPr="00894C76">
        <w:rPr>
          <w:rFonts w:ascii="Arial" w:eastAsia="Arial" w:hAnsi="Arial" w:cs="Arial"/>
          <w:spacing w:val="-15"/>
          <w:lang w:val="bs"/>
        </w:rPr>
        <w:t xml:space="preserve"> </w:t>
      </w:r>
      <w:r w:rsidRPr="00894C76">
        <w:rPr>
          <w:rFonts w:ascii="Arial" w:eastAsia="Arial" w:hAnsi="Arial" w:cs="Arial"/>
          <w:lang w:val="bs"/>
        </w:rPr>
        <w:t>značaja</w:t>
      </w:r>
      <w:r w:rsidRPr="00894C76">
        <w:rPr>
          <w:rFonts w:ascii="Arial" w:eastAsia="Arial" w:hAnsi="Arial" w:cs="Arial"/>
          <w:spacing w:val="-17"/>
          <w:lang w:val="bs"/>
        </w:rPr>
        <w:t xml:space="preserve"> </w:t>
      </w:r>
      <w:r w:rsidRPr="00894C76">
        <w:rPr>
          <w:rFonts w:ascii="Arial" w:eastAsia="Arial" w:hAnsi="Arial" w:cs="Arial"/>
          <w:lang w:val="bs"/>
        </w:rPr>
        <w:t>za</w:t>
      </w:r>
      <w:r w:rsidRPr="00894C76">
        <w:rPr>
          <w:rFonts w:ascii="Arial" w:eastAsia="Arial" w:hAnsi="Arial" w:cs="Arial"/>
          <w:spacing w:val="-17"/>
          <w:lang w:val="bs"/>
        </w:rPr>
        <w:t xml:space="preserve"> </w:t>
      </w:r>
      <w:r w:rsidRPr="00894C76">
        <w:rPr>
          <w:rFonts w:ascii="Arial" w:eastAsia="Arial" w:hAnsi="Arial" w:cs="Arial"/>
          <w:lang w:val="bs"/>
        </w:rPr>
        <w:t>obezbjeđivanje i korišćenje tih sredstava. Vodne naknade su naknada za korišćenje voda, naknada za zaštitu voda od zagađivanja i naknada za izvađeni materijal iz vodotoka.</w:t>
      </w:r>
      <w:r w:rsidR="00C51208">
        <w:rPr>
          <w:rFonts w:ascii="Arial" w:eastAsia="Arial" w:hAnsi="Arial" w:cs="Arial"/>
          <w:lang w:val="bs"/>
        </w:rPr>
        <w:t xml:space="preserve"> </w:t>
      </w:r>
    </w:p>
    <w:p w14:paraId="026ECFE8" w14:textId="77777777" w:rsidR="00894C76" w:rsidRPr="00894C76" w:rsidRDefault="00894C76" w:rsidP="00894C76">
      <w:pPr>
        <w:widowControl w:val="0"/>
        <w:autoSpaceDE w:val="0"/>
        <w:autoSpaceDN w:val="0"/>
        <w:spacing w:after="0" w:line="240" w:lineRule="auto"/>
        <w:jc w:val="both"/>
        <w:rPr>
          <w:rFonts w:ascii="Arial" w:eastAsia="Arial" w:hAnsi="Arial" w:cs="Arial"/>
          <w:lang w:val="bs"/>
        </w:rPr>
      </w:pPr>
      <w:r w:rsidRPr="00894C76">
        <w:rPr>
          <w:rFonts w:ascii="Arial" w:eastAsia="Arial" w:hAnsi="Arial" w:cs="Arial"/>
          <w:lang w:val="bs"/>
        </w:rPr>
        <w:t>Vodne naknade plaćaju se po osnovu privremenog obračuna, u toku obračunskog perioda i konačnog obračuna, po isteku obračunskog perioda. Obračunski period za plaćanje vodnih naknada je jedna kalendarska godina.</w:t>
      </w:r>
    </w:p>
    <w:p w14:paraId="702AB7A4" w14:textId="77777777" w:rsidR="00894C76" w:rsidRPr="00894C76" w:rsidRDefault="00894C76" w:rsidP="00894C76">
      <w:pPr>
        <w:widowControl w:val="0"/>
        <w:autoSpaceDE w:val="0"/>
        <w:autoSpaceDN w:val="0"/>
        <w:spacing w:after="0" w:line="240" w:lineRule="auto"/>
        <w:jc w:val="both"/>
        <w:rPr>
          <w:rFonts w:ascii="Arial" w:eastAsia="Arial" w:hAnsi="Arial" w:cs="Arial"/>
          <w:lang w:val="bs"/>
        </w:rPr>
      </w:pPr>
    </w:p>
    <w:p w14:paraId="31D40FE8" w14:textId="77777777" w:rsidR="00894C76" w:rsidRPr="00894C76" w:rsidRDefault="00894C76" w:rsidP="00894C76">
      <w:pPr>
        <w:widowControl w:val="0"/>
        <w:autoSpaceDE w:val="0"/>
        <w:autoSpaceDN w:val="0"/>
        <w:spacing w:after="0" w:line="237" w:lineRule="auto"/>
        <w:jc w:val="both"/>
        <w:rPr>
          <w:rFonts w:ascii="Arial" w:eastAsia="Arial" w:hAnsi="Arial" w:cs="Arial"/>
          <w:lang w:val="bs"/>
        </w:rPr>
      </w:pPr>
      <w:r w:rsidRPr="00894C76">
        <w:rPr>
          <w:rFonts w:ascii="Arial" w:eastAsia="Arial" w:hAnsi="Arial" w:cs="Arial"/>
          <w:lang w:val="bs"/>
        </w:rPr>
        <w:t>Uprava za vode vrši obračun iznosa naknade i</w:t>
      </w:r>
      <w:r w:rsidRPr="00894C76">
        <w:rPr>
          <w:rFonts w:ascii="Arial" w:eastAsia="Arial" w:hAnsi="Arial" w:cs="Arial"/>
          <w:spacing w:val="-2"/>
          <w:lang w:val="bs"/>
        </w:rPr>
        <w:t xml:space="preserve"> </w:t>
      </w:r>
      <w:r w:rsidRPr="00894C76">
        <w:rPr>
          <w:rFonts w:ascii="Arial" w:eastAsia="Arial" w:hAnsi="Arial" w:cs="Arial"/>
          <w:lang w:val="bs"/>
        </w:rPr>
        <w:t>donosi rješenja, a naplatu,</w:t>
      </w:r>
      <w:r w:rsidRPr="00894C76">
        <w:rPr>
          <w:rFonts w:ascii="Arial" w:eastAsia="Arial" w:hAnsi="Arial" w:cs="Arial"/>
          <w:spacing w:val="13"/>
          <w:lang w:val="bs"/>
        </w:rPr>
        <w:t xml:space="preserve"> </w:t>
      </w:r>
      <w:r w:rsidRPr="00894C76">
        <w:rPr>
          <w:rFonts w:ascii="Arial" w:eastAsia="Arial" w:hAnsi="Arial" w:cs="Arial"/>
          <w:lang w:val="bs"/>
        </w:rPr>
        <w:t>kamatu, zastarjelost i kontrolu plaćanja vodnih naknada vrši Poreska uprava.</w:t>
      </w:r>
    </w:p>
    <w:p w14:paraId="2F731578" w14:textId="77777777" w:rsidR="00894C76" w:rsidRPr="00894C76" w:rsidRDefault="00894C76" w:rsidP="00894C76">
      <w:pPr>
        <w:widowControl w:val="0"/>
        <w:autoSpaceDE w:val="0"/>
        <w:autoSpaceDN w:val="0"/>
        <w:spacing w:after="0" w:line="237" w:lineRule="auto"/>
        <w:jc w:val="both"/>
        <w:rPr>
          <w:rFonts w:ascii="Arial" w:eastAsia="Arial" w:hAnsi="Arial" w:cs="Arial"/>
          <w:lang w:val="bs"/>
        </w:rPr>
      </w:pPr>
    </w:p>
    <w:p w14:paraId="6D0B5C6E" w14:textId="3F5EB275" w:rsidR="00894C76" w:rsidRPr="00894C76" w:rsidRDefault="00894C76" w:rsidP="00894C76">
      <w:pPr>
        <w:widowControl w:val="0"/>
        <w:autoSpaceDE w:val="0"/>
        <w:autoSpaceDN w:val="0"/>
        <w:spacing w:after="0" w:line="240" w:lineRule="auto"/>
        <w:jc w:val="both"/>
        <w:rPr>
          <w:rFonts w:ascii="Arial" w:eastAsia="Arial" w:hAnsi="Arial" w:cs="Arial"/>
          <w:lang w:val="bs"/>
        </w:rPr>
      </w:pPr>
      <w:r w:rsidRPr="00894C76">
        <w:rPr>
          <w:rFonts w:ascii="Arial" w:eastAsia="Arial" w:hAnsi="Arial" w:cs="Arial"/>
          <w:lang w:val="bs"/>
        </w:rPr>
        <w:lastRenderedPageBreak/>
        <w:t>Tokom</w:t>
      </w:r>
      <w:r w:rsidRPr="00894C76">
        <w:rPr>
          <w:rFonts w:ascii="Arial" w:eastAsia="Arial" w:hAnsi="Arial" w:cs="Arial"/>
          <w:spacing w:val="-2"/>
          <w:lang w:val="bs"/>
        </w:rPr>
        <w:t xml:space="preserve"> </w:t>
      </w:r>
      <w:r w:rsidRPr="00894C76">
        <w:rPr>
          <w:rFonts w:ascii="Arial" w:eastAsia="Arial" w:hAnsi="Arial" w:cs="Arial"/>
          <w:lang w:val="bs"/>
        </w:rPr>
        <w:t>2024. godine izvršen je konačan obračun</w:t>
      </w:r>
      <w:r w:rsidRPr="00894C76">
        <w:rPr>
          <w:rFonts w:ascii="Arial" w:eastAsia="Arial" w:hAnsi="Arial" w:cs="Arial"/>
          <w:spacing w:val="-3"/>
          <w:lang w:val="bs"/>
        </w:rPr>
        <w:t xml:space="preserve"> </w:t>
      </w:r>
      <w:r w:rsidRPr="00894C76">
        <w:rPr>
          <w:rFonts w:ascii="Arial" w:eastAsia="Arial" w:hAnsi="Arial" w:cs="Arial"/>
          <w:lang w:val="bs"/>
        </w:rPr>
        <w:t>vodnih naknada za</w:t>
      </w:r>
      <w:r w:rsidRPr="00894C76">
        <w:rPr>
          <w:rFonts w:ascii="Arial" w:eastAsia="Arial" w:hAnsi="Arial" w:cs="Arial"/>
          <w:spacing w:val="-3"/>
          <w:lang w:val="bs"/>
        </w:rPr>
        <w:t xml:space="preserve"> </w:t>
      </w:r>
      <w:r w:rsidRPr="00894C76">
        <w:rPr>
          <w:rFonts w:ascii="Arial" w:eastAsia="Arial" w:hAnsi="Arial" w:cs="Arial"/>
          <w:lang w:val="bs"/>
        </w:rPr>
        <w:t>2023.</w:t>
      </w:r>
      <w:r w:rsidRPr="00894C76">
        <w:rPr>
          <w:rFonts w:ascii="Arial" w:eastAsia="Arial" w:hAnsi="Arial" w:cs="Arial"/>
          <w:spacing w:val="-4"/>
          <w:lang w:val="bs"/>
        </w:rPr>
        <w:t xml:space="preserve"> </w:t>
      </w:r>
      <w:r w:rsidRPr="00894C76">
        <w:rPr>
          <w:rFonts w:ascii="Arial" w:eastAsia="Arial" w:hAnsi="Arial" w:cs="Arial"/>
          <w:lang w:val="bs"/>
        </w:rPr>
        <w:t>godinu i</w:t>
      </w:r>
      <w:r w:rsidRPr="00894C76">
        <w:rPr>
          <w:rFonts w:ascii="Arial" w:eastAsia="Arial" w:hAnsi="Arial" w:cs="Arial"/>
          <w:spacing w:val="-1"/>
          <w:lang w:val="bs"/>
        </w:rPr>
        <w:t xml:space="preserve"> </w:t>
      </w:r>
      <w:r w:rsidRPr="00894C76">
        <w:rPr>
          <w:rFonts w:ascii="Arial" w:eastAsia="Arial" w:hAnsi="Arial" w:cs="Arial"/>
          <w:lang w:val="bs"/>
        </w:rPr>
        <w:t xml:space="preserve">privremeni obračun vodnih naknada za 2024. godinu. Donijeto je </w:t>
      </w:r>
      <w:r w:rsidR="007638A4">
        <w:rPr>
          <w:rFonts w:ascii="Arial" w:eastAsia="Arial" w:hAnsi="Arial" w:cs="Arial"/>
          <w:lang w:val="bs"/>
        </w:rPr>
        <w:t>263</w:t>
      </w:r>
      <w:r w:rsidRPr="00894C76">
        <w:rPr>
          <w:rFonts w:ascii="Arial" w:eastAsia="Arial" w:hAnsi="Arial" w:cs="Arial"/>
          <w:lang w:val="bs"/>
        </w:rPr>
        <w:t xml:space="preserve"> rješenja, od čega je po osnovu konačnog</w:t>
      </w:r>
      <w:r w:rsidRPr="00894C76">
        <w:rPr>
          <w:rFonts w:ascii="Arial" w:eastAsia="Arial" w:hAnsi="Arial" w:cs="Arial"/>
          <w:spacing w:val="-5"/>
          <w:lang w:val="bs"/>
        </w:rPr>
        <w:t xml:space="preserve"> </w:t>
      </w:r>
      <w:r w:rsidRPr="00894C76">
        <w:rPr>
          <w:rFonts w:ascii="Arial" w:eastAsia="Arial" w:hAnsi="Arial" w:cs="Arial"/>
          <w:lang w:val="bs"/>
        </w:rPr>
        <w:t>obračuna</w:t>
      </w:r>
      <w:r w:rsidRPr="00894C76">
        <w:rPr>
          <w:rFonts w:ascii="Arial" w:eastAsia="Arial" w:hAnsi="Arial" w:cs="Arial"/>
          <w:spacing w:val="-1"/>
          <w:lang w:val="bs"/>
        </w:rPr>
        <w:t xml:space="preserve"> </w:t>
      </w:r>
      <w:r w:rsidRPr="00894C76">
        <w:rPr>
          <w:rFonts w:ascii="Arial" w:eastAsia="Arial" w:hAnsi="Arial" w:cs="Arial"/>
          <w:lang w:val="bs"/>
        </w:rPr>
        <w:t>za</w:t>
      </w:r>
      <w:r w:rsidRPr="00894C76">
        <w:rPr>
          <w:rFonts w:ascii="Arial" w:eastAsia="Arial" w:hAnsi="Arial" w:cs="Arial"/>
          <w:spacing w:val="-5"/>
          <w:lang w:val="bs"/>
        </w:rPr>
        <w:t xml:space="preserve"> </w:t>
      </w:r>
      <w:r w:rsidRPr="00894C76">
        <w:rPr>
          <w:rFonts w:ascii="Arial" w:eastAsia="Arial" w:hAnsi="Arial" w:cs="Arial"/>
          <w:lang w:val="bs"/>
        </w:rPr>
        <w:t>2023.</w:t>
      </w:r>
      <w:r w:rsidRPr="00894C76">
        <w:rPr>
          <w:rFonts w:ascii="Arial" w:eastAsia="Arial" w:hAnsi="Arial" w:cs="Arial"/>
          <w:spacing w:val="-6"/>
          <w:lang w:val="bs"/>
        </w:rPr>
        <w:t xml:space="preserve"> </w:t>
      </w:r>
      <w:r w:rsidRPr="00894C76">
        <w:rPr>
          <w:rFonts w:ascii="Arial" w:eastAsia="Arial" w:hAnsi="Arial" w:cs="Arial"/>
          <w:lang w:val="bs"/>
        </w:rPr>
        <w:t>godinu donijeto</w:t>
      </w:r>
      <w:r w:rsidRPr="00894C76">
        <w:rPr>
          <w:rFonts w:ascii="Arial" w:eastAsia="Arial" w:hAnsi="Arial" w:cs="Arial"/>
          <w:spacing w:val="-4"/>
          <w:lang w:val="bs"/>
        </w:rPr>
        <w:t xml:space="preserve"> </w:t>
      </w:r>
      <w:r w:rsidRPr="00894C76">
        <w:rPr>
          <w:rFonts w:ascii="Arial" w:eastAsia="Arial" w:hAnsi="Arial" w:cs="Arial"/>
          <w:lang w:val="bs"/>
        </w:rPr>
        <w:t>1</w:t>
      </w:r>
      <w:r w:rsidR="00A67CF1">
        <w:rPr>
          <w:rFonts w:ascii="Arial" w:eastAsia="Arial" w:hAnsi="Arial" w:cs="Arial"/>
          <w:lang w:val="bs"/>
        </w:rPr>
        <w:t>48</w:t>
      </w:r>
      <w:r w:rsidRPr="00894C76">
        <w:rPr>
          <w:rFonts w:ascii="Arial" w:eastAsia="Arial" w:hAnsi="Arial" w:cs="Arial"/>
          <w:spacing w:val="-9"/>
          <w:lang w:val="bs"/>
        </w:rPr>
        <w:t xml:space="preserve"> </w:t>
      </w:r>
      <w:r w:rsidRPr="00894C76">
        <w:rPr>
          <w:rFonts w:ascii="Arial" w:eastAsia="Arial" w:hAnsi="Arial" w:cs="Arial"/>
          <w:lang w:val="bs"/>
        </w:rPr>
        <w:t>rješenja,</w:t>
      </w:r>
      <w:r w:rsidRPr="00894C76">
        <w:rPr>
          <w:rFonts w:ascii="Arial" w:eastAsia="Arial" w:hAnsi="Arial" w:cs="Arial"/>
          <w:spacing w:val="-6"/>
          <w:lang w:val="bs"/>
        </w:rPr>
        <w:t xml:space="preserve"> </w:t>
      </w:r>
      <w:r w:rsidRPr="00894C76">
        <w:rPr>
          <w:rFonts w:ascii="Arial" w:eastAsia="Arial" w:hAnsi="Arial" w:cs="Arial"/>
          <w:lang w:val="bs"/>
        </w:rPr>
        <w:t>a</w:t>
      </w:r>
      <w:r w:rsidRPr="00894C76">
        <w:rPr>
          <w:rFonts w:ascii="Arial" w:eastAsia="Arial" w:hAnsi="Arial" w:cs="Arial"/>
          <w:spacing w:val="-5"/>
          <w:lang w:val="bs"/>
        </w:rPr>
        <w:t xml:space="preserve"> </w:t>
      </w:r>
      <w:r w:rsidRPr="00894C76">
        <w:rPr>
          <w:rFonts w:ascii="Arial" w:eastAsia="Arial" w:hAnsi="Arial" w:cs="Arial"/>
          <w:lang w:val="bs"/>
        </w:rPr>
        <w:t>na</w:t>
      </w:r>
      <w:r w:rsidRPr="00894C76">
        <w:rPr>
          <w:rFonts w:ascii="Arial" w:eastAsia="Arial" w:hAnsi="Arial" w:cs="Arial"/>
          <w:spacing w:val="-5"/>
          <w:lang w:val="bs"/>
        </w:rPr>
        <w:t xml:space="preserve"> </w:t>
      </w:r>
      <w:r w:rsidRPr="00894C76">
        <w:rPr>
          <w:rFonts w:ascii="Arial" w:eastAsia="Arial" w:hAnsi="Arial" w:cs="Arial"/>
          <w:lang w:val="bs"/>
        </w:rPr>
        <w:t>osnovu</w:t>
      </w:r>
      <w:r w:rsidRPr="00894C76">
        <w:rPr>
          <w:rFonts w:ascii="Arial" w:eastAsia="Arial" w:hAnsi="Arial" w:cs="Arial"/>
          <w:spacing w:val="-10"/>
          <w:lang w:val="bs"/>
        </w:rPr>
        <w:t xml:space="preserve"> </w:t>
      </w:r>
      <w:r w:rsidRPr="00894C76">
        <w:rPr>
          <w:rFonts w:ascii="Arial" w:eastAsia="Arial" w:hAnsi="Arial" w:cs="Arial"/>
          <w:lang w:val="bs"/>
        </w:rPr>
        <w:t>privremenog</w:t>
      </w:r>
      <w:r w:rsidRPr="00894C76">
        <w:rPr>
          <w:rFonts w:ascii="Arial" w:eastAsia="Arial" w:hAnsi="Arial" w:cs="Arial"/>
          <w:spacing w:val="-5"/>
          <w:lang w:val="bs"/>
        </w:rPr>
        <w:t xml:space="preserve"> </w:t>
      </w:r>
      <w:r w:rsidRPr="00894C76">
        <w:rPr>
          <w:rFonts w:ascii="Arial" w:eastAsia="Arial" w:hAnsi="Arial" w:cs="Arial"/>
          <w:lang w:val="bs"/>
        </w:rPr>
        <w:t>obračuna za 2024. godinu 115 rješenja.</w:t>
      </w:r>
    </w:p>
    <w:p w14:paraId="67E5DEDF" w14:textId="77777777" w:rsidR="00894C76" w:rsidRPr="00894C76" w:rsidRDefault="00894C76" w:rsidP="00894C76">
      <w:pPr>
        <w:widowControl w:val="0"/>
        <w:autoSpaceDE w:val="0"/>
        <w:autoSpaceDN w:val="0"/>
        <w:spacing w:after="0" w:line="240" w:lineRule="auto"/>
        <w:jc w:val="both"/>
        <w:rPr>
          <w:rFonts w:ascii="Arial" w:eastAsia="Arial" w:hAnsi="Arial" w:cs="Arial"/>
          <w:lang w:val="bs"/>
        </w:rPr>
      </w:pPr>
    </w:p>
    <w:p w14:paraId="78A3F50A" w14:textId="00F067BF" w:rsidR="00894C76" w:rsidRPr="00894C76" w:rsidRDefault="00894C76" w:rsidP="00894C76">
      <w:pPr>
        <w:widowControl w:val="0"/>
        <w:autoSpaceDE w:val="0"/>
        <w:autoSpaceDN w:val="0"/>
        <w:spacing w:after="0" w:line="240" w:lineRule="auto"/>
        <w:jc w:val="both"/>
        <w:rPr>
          <w:rFonts w:ascii="Arial" w:eastAsia="Arial" w:hAnsi="Arial" w:cs="Arial"/>
          <w:lang w:val="bs"/>
        </w:rPr>
      </w:pPr>
      <w:r w:rsidRPr="00894C76">
        <w:rPr>
          <w:rFonts w:ascii="Arial" w:eastAsia="Arial" w:hAnsi="Arial" w:cs="Arial"/>
          <w:lang w:val="bs"/>
        </w:rPr>
        <w:t xml:space="preserve">U 2024. godini, istekom obračunskog perioda, izvršen je konačan obračun vodnih naknada za 2023. godinu u iznosu od </w:t>
      </w:r>
      <w:r w:rsidRPr="00894C76">
        <w:rPr>
          <w:rFonts w:ascii="Arial" w:eastAsia="Arial" w:hAnsi="Arial" w:cs="Arial"/>
          <w:b/>
          <w:lang w:val="bs"/>
        </w:rPr>
        <w:t>5</w:t>
      </w:r>
      <w:r w:rsidR="005C4069">
        <w:rPr>
          <w:rFonts w:ascii="Arial" w:eastAsia="Arial" w:hAnsi="Arial" w:cs="Arial"/>
          <w:b/>
          <w:lang w:val="bs"/>
        </w:rPr>
        <w:t>.</w:t>
      </w:r>
      <w:r w:rsidRPr="00894C76">
        <w:rPr>
          <w:rFonts w:ascii="Arial" w:eastAsia="Arial" w:hAnsi="Arial" w:cs="Arial"/>
          <w:b/>
          <w:lang w:val="bs"/>
        </w:rPr>
        <w:t>117</w:t>
      </w:r>
      <w:r w:rsidR="005C4069">
        <w:rPr>
          <w:rFonts w:ascii="Arial" w:eastAsia="Arial" w:hAnsi="Arial" w:cs="Arial"/>
          <w:b/>
          <w:lang w:val="bs"/>
        </w:rPr>
        <w:t>.</w:t>
      </w:r>
      <w:r w:rsidRPr="00894C76">
        <w:rPr>
          <w:rFonts w:ascii="Arial" w:eastAsia="Arial" w:hAnsi="Arial" w:cs="Arial"/>
          <w:b/>
          <w:lang w:val="bs"/>
        </w:rPr>
        <w:t>584</w:t>
      </w:r>
      <w:r w:rsidR="005C4069">
        <w:rPr>
          <w:rFonts w:ascii="Arial" w:eastAsia="Arial" w:hAnsi="Arial" w:cs="Arial"/>
          <w:b/>
          <w:lang w:val="bs"/>
        </w:rPr>
        <w:t>,</w:t>
      </w:r>
      <w:r w:rsidRPr="00894C76">
        <w:rPr>
          <w:rFonts w:ascii="Arial" w:eastAsia="Arial" w:hAnsi="Arial" w:cs="Arial"/>
          <w:b/>
          <w:lang w:val="bs"/>
        </w:rPr>
        <w:t>00 €</w:t>
      </w:r>
      <w:r w:rsidRPr="00894C76">
        <w:rPr>
          <w:rFonts w:ascii="Arial" w:eastAsia="Arial" w:hAnsi="Arial" w:cs="Arial"/>
          <w:lang w:val="bs"/>
        </w:rPr>
        <w:t xml:space="preserve">, od čega je prihod po osnovu konačnog obračuna naknada za zaštitu voda od zagađivanja </w:t>
      </w:r>
      <w:r w:rsidRPr="00894C76">
        <w:rPr>
          <w:rFonts w:ascii="Arial" w:eastAsia="Arial" w:hAnsi="Arial" w:cs="Arial"/>
          <w:b/>
          <w:lang w:val="bs"/>
        </w:rPr>
        <w:t>705</w:t>
      </w:r>
      <w:r w:rsidR="005C4069">
        <w:rPr>
          <w:rFonts w:ascii="Arial" w:eastAsia="Arial" w:hAnsi="Arial" w:cs="Arial"/>
          <w:b/>
          <w:lang w:val="bs"/>
        </w:rPr>
        <w:t>.</w:t>
      </w:r>
      <w:r w:rsidRPr="00894C76">
        <w:rPr>
          <w:rFonts w:ascii="Arial" w:eastAsia="Arial" w:hAnsi="Arial" w:cs="Arial"/>
          <w:b/>
          <w:lang w:val="bs"/>
        </w:rPr>
        <w:t>565</w:t>
      </w:r>
      <w:r w:rsidR="005C4069">
        <w:rPr>
          <w:rFonts w:ascii="Arial" w:eastAsia="Arial" w:hAnsi="Arial" w:cs="Arial"/>
          <w:b/>
          <w:lang w:val="bs"/>
        </w:rPr>
        <w:t>,</w:t>
      </w:r>
      <w:r w:rsidRPr="00894C76">
        <w:rPr>
          <w:rFonts w:ascii="Arial" w:eastAsia="Arial" w:hAnsi="Arial" w:cs="Arial"/>
          <w:b/>
          <w:lang w:val="bs"/>
        </w:rPr>
        <w:t>19 €</w:t>
      </w:r>
      <w:r w:rsidRPr="00894C76">
        <w:rPr>
          <w:rFonts w:ascii="Arial" w:eastAsia="Arial" w:hAnsi="Arial" w:cs="Arial"/>
          <w:lang w:val="bs"/>
        </w:rPr>
        <w:t>, konačnog obračuna naknade za korišćenje</w:t>
      </w:r>
      <w:r w:rsidRPr="00894C76">
        <w:rPr>
          <w:rFonts w:ascii="Arial" w:eastAsia="Arial" w:hAnsi="Arial" w:cs="Arial"/>
          <w:spacing w:val="-11"/>
          <w:lang w:val="bs"/>
        </w:rPr>
        <w:t xml:space="preserve"> </w:t>
      </w:r>
      <w:r w:rsidRPr="00894C76">
        <w:rPr>
          <w:rFonts w:ascii="Arial" w:eastAsia="Arial" w:hAnsi="Arial" w:cs="Arial"/>
          <w:lang w:val="bs"/>
        </w:rPr>
        <w:t>voda</w:t>
      </w:r>
      <w:r w:rsidRPr="00894C76">
        <w:rPr>
          <w:rFonts w:ascii="Arial" w:eastAsia="Arial" w:hAnsi="Arial" w:cs="Arial"/>
          <w:spacing w:val="-11"/>
          <w:lang w:val="bs"/>
        </w:rPr>
        <w:t xml:space="preserve"> </w:t>
      </w:r>
      <w:r w:rsidRPr="00894C76">
        <w:rPr>
          <w:rFonts w:ascii="Arial" w:eastAsia="Arial" w:hAnsi="Arial" w:cs="Arial"/>
          <w:b/>
          <w:lang w:val="bs"/>
        </w:rPr>
        <w:t>3</w:t>
      </w:r>
      <w:r w:rsidR="005C4069">
        <w:rPr>
          <w:rFonts w:ascii="Arial" w:eastAsia="Arial" w:hAnsi="Arial" w:cs="Arial"/>
          <w:b/>
          <w:lang w:val="bs"/>
        </w:rPr>
        <w:t>.</w:t>
      </w:r>
      <w:r w:rsidRPr="00894C76">
        <w:rPr>
          <w:rFonts w:ascii="Arial" w:eastAsia="Arial" w:hAnsi="Arial" w:cs="Arial"/>
          <w:b/>
          <w:lang w:val="bs"/>
        </w:rPr>
        <w:t>991</w:t>
      </w:r>
      <w:r w:rsidR="005C4069">
        <w:rPr>
          <w:rFonts w:ascii="Arial" w:eastAsia="Arial" w:hAnsi="Arial" w:cs="Arial"/>
          <w:b/>
          <w:lang w:val="bs"/>
        </w:rPr>
        <w:t>.</w:t>
      </w:r>
      <w:r w:rsidRPr="00894C76">
        <w:rPr>
          <w:rFonts w:ascii="Arial" w:eastAsia="Arial" w:hAnsi="Arial" w:cs="Arial"/>
          <w:b/>
          <w:lang w:val="bs"/>
        </w:rPr>
        <w:t>388</w:t>
      </w:r>
      <w:r w:rsidR="005C4069">
        <w:rPr>
          <w:rFonts w:ascii="Arial" w:eastAsia="Arial" w:hAnsi="Arial" w:cs="Arial"/>
          <w:b/>
          <w:lang w:val="bs"/>
        </w:rPr>
        <w:t>,</w:t>
      </w:r>
      <w:r w:rsidRPr="00894C76">
        <w:rPr>
          <w:rFonts w:ascii="Arial" w:eastAsia="Arial" w:hAnsi="Arial" w:cs="Arial"/>
          <w:b/>
          <w:lang w:val="bs"/>
        </w:rPr>
        <w:t>65 €</w:t>
      </w:r>
      <w:r w:rsidRPr="00894C76">
        <w:rPr>
          <w:rFonts w:ascii="Arial" w:eastAsia="Arial" w:hAnsi="Arial" w:cs="Arial"/>
          <w:lang w:val="bs"/>
        </w:rPr>
        <w:t>,</w:t>
      </w:r>
      <w:r w:rsidRPr="00894C76">
        <w:rPr>
          <w:rFonts w:ascii="Arial" w:eastAsia="Arial" w:hAnsi="Arial" w:cs="Arial"/>
          <w:spacing w:val="-12"/>
          <w:lang w:val="bs"/>
        </w:rPr>
        <w:t xml:space="preserve"> kao i </w:t>
      </w:r>
      <w:r w:rsidRPr="00894C76">
        <w:rPr>
          <w:rFonts w:ascii="Arial" w:eastAsia="Arial" w:hAnsi="Arial" w:cs="Arial"/>
          <w:lang w:val="bs"/>
        </w:rPr>
        <w:t>konačnog</w:t>
      </w:r>
      <w:r w:rsidRPr="00894C76">
        <w:rPr>
          <w:rFonts w:ascii="Arial" w:eastAsia="Arial" w:hAnsi="Arial" w:cs="Arial"/>
          <w:spacing w:val="-16"/>
          <w:lang w:val="bs"/>
        </w:rPr>
        <w:t xml:space="preserve"> </w:t>
      </w:r>
      <w:r w:rsidRPr="00894C76">
        <w:rPr>
          <w:rFonts w:ascii="Arial" w:eastAsia="Arial" w:hAnsi="Arial" w:cs="Arial"/>
          <w:lang w:val="bs"/>
        </w:rPr>
        <w:t>obračuna</w:t>
      </w:r>
      <w:r w:rsidRPr="00894C76">
        <w:rPr>
          <w:rFonts w:ascii="Arial" w:eastAsia="Arial" w:hAnsi="Arial" w:cs="Arial"/>
          <w:spacing w:val="-10"/>
          <w:lang w:val="bs"/>
        </w:rPr>
        <w:t xml:space="preserve"> </w:t>
      </w:r>
      <w:r w:rsidRPr="00894C76">
        <w:rPr>
          <w:rFonts w:ascii="Arial" w:eastAsia="Arial" w:hAnsi="Arial" w:cs="Arial"/>
          <w:lang w:val="bs"/>
        </w:rPr>
        <w:t>koncesione</w:t>
      </w:r>
      <w:r w:rsidRPr="00894C76">
        <w:rPr>
          <w:rFonts w:ascii="Arial" w:eastAsia="Arial" w:hAnsi="Arial" w:cs="Arial"/>
          <w:spacing w:val="-16"/>
          <w:lang w:val="bs"/>
        </w:rPr>
        <w:t xml:space="preserve"> </w:t>
      </w:r>
      <w:r w:rsidRPr="00894C76">
        <w:rPr>
          <w:rFonts w:ascii="Arial" w:eastAsia="Arial" w:hAnsi="Arial" w:cs="Arial"/>
          <w:lang w:val="bs"/>
        </w:rPr>
        <w:t>naknade</w:t>
      </w:r>
      <w:r w:rsidRPr="00894C76">
        <w:rPr>
          <w:rFonts w:ascii="Arial" w:eastAsia="Arial" w:hAnsi="Arial" w:cs="Arial"/>
          <w:spacing w:val="-15"/>
          <w:lang w:val="bs"/>
        </w:rPr>
        <w:t xml:space="preserve"> </w:t>
      </w:r>
      <w:r w:rsidRPr="00894C76">
        <w:rPr>
          <w:rFonts w:ascii="Arial" w:eastAsia="Arial" w:hAnsi="Arial" w:cs="Arial"/>
          <w:lang w:val="bs"/>
        </w:rPr>
        <w:t>za</w:t>
      </w:r>
      <w:r w:rsidRPr="00894C76">
        <w:rPr>
          <w:rFonts w:ascii="Arial" w:eastAsia="Arial" w:hAnsi="Arial" w:cs="Arial"/>
          <w:spacing w:val="-11"/>
          <w:lang w:val="bs"/>
        </w:rPr>
        <w:t xml:space="preserve"> </w:t>
      </w:r>
      <w:r w:rsidRPr="00894C76">
        <w:rPr>
          <w:rFonts w:ascii="Arial" w:eastAsia="Arial" w:hAnsi="Arial" w:cs="Arial"/>
          <w:lang w:val="bs"/>
        </w:rPr>
        <w:t>korišćenje</w:t>
      </w:r>
      <w:r w:rsidRPr="00894C76">
        <w:rPr>
          <w:rFonts w:ascii="Arial" w:eastAsia="Arial" w:hAnsi="Arial" w:cs="Arial"/>
          <w:spacing w:val="-11"/>
          <w:lang w:val="bs"/>
        </w:rPr>
        <w:t xml:space="preserve"> </w:t>
      </w:r>
      <w:r w:rsidRPr="00894C76">
        <w:rPr>
          <w:rFonts w:ascii="Arial" w:eastAsia="Arial" w:hAnsi="Arial" w:cs="Arial"/>
          <w:lang w:val="bs"/>
        </w:rPr>
        <w:t>voda</w:t>
      </w:r>
      <w:r w:rsidRPr="00894C76">
        <w:rPr>
          <w:rFonts w:ascii="Arial" w:eastAsia="Arial" w:hAnsi="Arial" w:cs="Arial"/>
          <w:spacing w:val="-11"/>
          <w:lang w:val="bs"/>
        </w:rPr>
        <w:t xml:space="preserve"> </w:t>
      </w:r>
      <w:r w:rsidRPr="00894C76">
        <w:rPr>
          <w:rFonts w:ascii="Arial" w:eastAsia="Arial" w:hAnsi="Arial" w:cs="Arial"/>
          <w:lang w:val="bs"/>
        </w:rPr>
        <w:t xml:space="preserve">za potrebe flaširanja u komercijalne svrhe u iznosu od </w:t>
      </w:r>
      <w:r w:rsidRPr="00894C76">
        <w:rPr>
          <w:rFonts w:ascii="Arial" w:eastAsia="Arial" w:hAnsi="Arial" w:cs="Arial"/>
          <w:b/>
          <w:lang w:val="bs"/>
        </w:rPr>
        <w:t>282</w:t>
      </w:r>
      <w:r w:rsidR="005C4069">
        <w:rPr>
          <w:rFonts w:ascii="Arial" w:eastAsia="Arial" w:hAnsi="Arial" w:cs="Arial"/>
          <w:b/>
          <w:lang w:val="bs"/>
        </w:rPr>
        <w:t>.</w:t>
      </w:r>
      <w:r w:rsidRPr="00894C76">
        <w:rPr>
          <w:rFonts w:ascii="Arial" w:eastAsia="Arial" w:hAnsi="Arial" w:cs="Arial"/>
          <w:b/>
          <w:lang w:val="bs"/>
        </w:rPr>
        <w:t>266</w:t>
      </w:r>
      <w:r w:rsidR="005C4069">
        <w:rPr>
          <w:rFonts w:ascii="Arial" w:eastAsia="Arial" w:hAnsi="Arial" w:cs="Arial"/>
          <w:b/>
          <w:lang w:val="bs"/>
        </w:rPr>
        <w:t>,</w:t>
      </w:r>
      <w:r w:rsidRPr="00894C76">
        <w:rPr>
          <w:rFonts w:ascii="Arial" w:eastAsia="Arial" w:hAnsi="Arial" w:cs="Arial"/>
          <w:b/>
          <w:lang w:val="bs"/>
        </w:rPr>
        <w:t>56 €</w:t>
      </w:r>
      <w:r w:rsidRPr="00894C76">
        <w:rPr>
          <w:rFonts w:ascii="Arial" w:eastAsia="Arial" w:hAnsi="Arial" w:cs="Arial"/>
          <w:lang w:val="bs"/>
        </w:rPr>
        <w:t xml:space="preserve"> i konačan obračun naknade za 2023. godinu za izvađeni materijal iz vodotoka u iznosu od </w:t>
      </w:r>
      <w:r w:rsidRPr="00894C76">
        <w:rPr>
          <w:rFonts w:ascii="Arial" w:eastAsia="Arial" w:hAnsi="Arial" w:cs="Arial"/>
          <w:b/>
          <w:lang w:val="bs"/>
        </w:rPr>
        <w:t>138</w:t>
      </w:r>
      <w:r w:rsidR="005C4069">
        <w:rPr>
          <w:rFonts w:ascii="Arial" w:eastAsia="Arial" w:hAnsi="Arial" w:cs="Arial"/>
          <w:b/>
          <w:lang w:val="bs"/>
        </w:rPr>
        <w:t>.</w:t>
      </w:r>
      <w:r w:rsidRPr="00894C76">
        <w:rPr>
          <w:rFonts w:ascii="Arial" w:eastAsia="Arial" w:hAnsi="Arial" w:cs="Arial"/>
          <w:b/>
          <w:lang w:val="bs"/>
        </w:rPr>
        <w:t>363</w:t>
      </w:r>
      <w:r w:rsidR="005C4069">
        <w:rPr>
          <w:rFonts w:ascii="Arial" w:eastAsia="Arial" w:hAnsi="Arial" w:cs="Arial"/>
          <w:b/>
          <w:lang w:val="bs"/>
        </w:rPr>
        <w:t>,</w:t>
      </w:r>
      <w:r w:rsidRPr="00894C76">
        <w:rPr>
          <w:rFonts w:ascii="Arial" w:eastAsia="Arial" w:hAnsi="Arial" w:cs="Arial"/>
          <w:b/>
          <w:lang w:val="bs"/>
        </w:rPr>
        <w:t>6 €</w:t>
      </w:r>
      <w:r w:rsidRPr="00894C76">
        <w:rPr>
          <w:rFonts w:ascii="Arial" w:eastAsia="Arial" w:hAnsi="Arial" w:cs="Arial"/>
          <w:lang w:val="bs"/>
        </w:rPr>
        <w:t>.</w:t>
      </w:r>
    </w:p>
    <w:p w14:paraId="44FC6D47" w14:textId="77777777" w:rsidR="00894C76" w:rsidRPr="00894C76" w:rsidRDefault="00894C76" w:rsidP="00894C76">
      <w:pPr>
        <w:widowControl w:val="0"/>
        <w:autoSpaceDE w:val="0"/>
        <w:autoSpaceDN w:val="0"/>
        <w:spacing w:after="0" w:line="240" w:lineRule="auto"/>
        <w:jc w:val="both"/>
        <w:rPr>
          <w:rFonts w:ascii="Arial" w:eastAsia="Arial" w:hAnsi="Arial" w:cs="Arial"/>
          <w:lang w:val="bs"/>
        </w:rPr>
      </w:pPr>
    </w:p>
    <w:p w14:paraId="22F92552" w14:textId="260F6B25" w:rsidR="00894C76" w:rsidRPr="00894C76" w:rsidRDefault="00894C76" w:rsidP="00894C76">
      <w:pPr>
        <w:widowControl w:val="0"/>
        <w:autoSpaceDE w:val="0"/>
        <w:autoSpaceDN w:val="0"/>
        <w:spacing w:after="0" w:line="240" w:lineRule="auto"/>
        <w:jc w:val="both"/>
        <w:rPr>
          <w:rFonts w:ascii="Arial" w:eastAsia="Arial" w:hAnsi="Arial" w:cs="Arial"/>
          <w:spacing w:val="-2"/>
          <w:lang w:val="bs"/>
        </w:rPr>
      </w:pPr>
      <w:r w:rsidRPr="00894C76">
        <w:rPr>
          <w:rFonts w:ascii="Arial" w:eastAsia="Arial" w:hAnsi="Arial" w:cs="Arial"/>
          <w:lang w:val="bs"/>
        </w:rPr>
        <w:t>Tabelarni</w:t>
      </w:r>
      <w:r w:rsidRPr="00894C76">
        <w:rPr>
          <w:rFonts w:ascii="Arial" w:eastAsia="Arial" w:hAnsi="Arial" w:cs="Arial"/>
          <w:spacing w:val="-10"/>
          <w:lang w:val="bs"/>
        </w:rPr>
        <w:t xml:space="preserve"> </w:t>
      </w:r>
      <w:r w:rsidRPr="00894C76">
        <w:rPr>
          <w:rFonts w:ascii="Arial" w:eastAsia="Arial" w:hAnsi="Arial" w:cs="Arial"/>
          <w:lang w:val="bs"/>
        </w:rPr>
        <w:t>prikaz</w:t>
      </w:r>
      <w:r w:rsidRPr="00894C76">
        <w:rPr>
          <w:rFonts w:ascii="Arial" w:eastAsia="Arial" w:hAnsi="Arial" w:cs="Arial"/>
          <w:spacing w:val="-9"/>
          <w:lang w:val="bs"/>
        </w:rPr>
        <w:t xml:space="preserve"> </w:t>
      </w:r>
      <w:r w:rsidRPr="00894C76">
        <w:rPr>
          <w:rFonts w:ascii="Arial" w:eastAsia="Arial" w:hAnsi="Arial" w:cs="Arial"/>
          <w:lang w:val="bs"/>
        </w:rPr>
        <w:t>prihoda</w:t>
      </w:r>
      <w:r w:rsidRPr="00894C76">
        <w:rPr>
          <w:rFonts w:ascii="Arial" w:eastAsia="Arial" w:hAnsi="Arial" w:cs="Arial"/>
          <w:spacing w:val="-6"/>
          <w:lang w:val="bs"/>
        </w:rPr>
        <w:t xml:space="preserve"> </w:t>
      </w:r>
      <w:r w:rsidRPr="00894C76">
        <w:rPr>
          <w:rFonts w:ascii="Arial" w:eastAsia="Arial" w:hAnsi="Arial" w:cs="Arial"/>
          <w:lang w:val="bs"/>
        </w:rPr>
        <w:t>po</w:t>
      </w:r>
      <w:r w:rsidRPr="00894C76">
        <w:rPr>
          <w:rFonts w:ascii="Arial" w:eastAsia="Arial" w:hAnsi="Arial" w:cs="Arial"/>
          <w:spacing w:val="-7"/>
          <w:lang w:val="bs"/>
        </w:rPr>
        <w:t xml:space="preserve"> </w:t>
      </w:r>
      <w:r w:rsidRPr="00894C76">
        <w:rPr>
          <w:rFonts w:ascii="Arial" w:eastAsia="Arial" w:hAnsi="Arial" w:cs="Arial"/>
          <w:lang w:val="bs"/>
        </w:rPr>
        <w:t>osnovu</w:t>
      </w:r>
      <w:r w:rsidRPr="00894C76">
        <w:rPr>
          <w:rFonts w:ascii="Arial" w:eastAsia="Arial" w:hAnsi="Arial" w:cs="Arial"/>
          <w:spacing w:val="-7"/>
          <w:lang w:val="bs"/>
        </w:rPr>
        <w:t xml:space="preserve"> </w:t>
      </w:r>
      <w:r w:rsidRPr="00894C76">
        <w:rPr>
          <w:rFonts w:ascii="Arial" w:eastAsia="Arial" w:hAnsi="Arial" w:cs="Arial"/>
          <w:lang w:val="bs"/>
        </w:rPr>
        <w:t>konačnog</w:t>
      </w:r>
      <w:r w:rsidRPr="00894C76">
        <w:rPr>
          <w:rFonts w:ascii="Arial" w:eastAsia="Arial" w:hAnsi="Arial" w:cs="Arial"/>
          <w:spacing w:val="-3"/>
          <w:lang w:val="bs"/>
        </w:rPr>
        <w:t xml:space="preserve"> </w:t>
      </w:r>
      <w:r w:rsidRPr="00894C76">
        <w:rPr>
          <w:rFonts w:ascii="Arial" w:eastAsia="Arial" w:hAnsi="Arial" w:cs="Arial"/>
          <w:lang w:val="bs"/>
        </w:rPr>
        <w:t>obračuna naknada</w:t>
      </w:r>
      <w:r w:rsidRPr="00894C76">
        <w:rPr>
          <w:rFonts w:ascii="Arial" w:eastAsia="Arial" w:hAnsi="Arial" w:cs="Arial"/>
          <w:spacing w:val="-3"/>
          <w:lang w:val="bs"/>
        </w:rPr>
        <w:t xml:space="preserve"> </w:t>
      </w:r>
      <w:r w:rsidRPr="00894C76">
        <w:rPr>
          <w:rFonts w:ascii="Arial" w:eastAsia="Arial" w:hAnsi="Arial" w:cs="Arial"/>
          <w:lang w:val="bs"/>
        </w:rPr>
        <w:t>za</w:t>
      </w:r>
      <w:r w:rsidRPr="00894C76">
        <w:rPr>
          <w:rFonts w:ascii="Arial" w:eastAsia="Arial" w:hAnsi="Arial" w:cs="Arial"/>
          <w:spacing w:val="-3"/>
          <w:lang w:val="bs"/>
        </w:rPr>
        <w:t xml:space="preserve"> </w:t>
      </w:r>
      <w:r w:rsidRPr="00894C76">
        <w:rPr>
          <w:rFonts w:ascii="Arial" w:eastAsia="Arial" w:hAnsi="Arial" w:cs="Arial"/>
          <w:lang w:val="bs"/>
        </w:rPr>
        <w:t>2023.</w:t>
      </w:r>
      <w:r w:rsidRPr="00894C76">
        <w:rPr>
          <w:rFonts w:ascii="Arial" w:eastAsia="Arial" w:hAnsi="Arial" w:cs="Arial"/>
          <w:spacing w:val="-7"/>
          <w:lang w:val="bs"/>
        </w:rPr>
        <w:t xml:space="preserve"> </w:t>
      </w:r>
      <w:r w:rsidRPr="00894C76">
        <w:rPr>
          <w:rFonts w:ascii="Arial" w:eastAsia="Arial" w:hAnsi="Arial" w:cs="Arial"/>
          <w:spacing w:val="-2"/>
          <w:lang w:val="bs"/>
        </w:rPr>
        <w:t>godinu</w:t>
      </w:r>
      <w:r w:rsidR="008B74D4">
        <w:rPr>
          <w:rFonts w:ascii="Arial" w:eastAsia="Arial" w:hAnsi="Arial" w:cs="Arial"/>
          <w:spacing w:val="-2"/>
          <w:lang w:val="bs"/>
        </w:rPr>
        <w:t>:</w:t>
      </w:r>
    </w:p>
    <w:p w14:paraId="4B197D2D" w14:textId="77777777" w:rsidR="00894C76" w:rsidRPr="00894C76" w:rsidRDefault="00894C76" w:rsidP="00894C76">
      <w:pPr>
        <w:widowControl w:val="0"/>
        <w:autoSpaceDE w:val="0"/>
        <w:autoSpaceDN w:val="0"/>
        <w:spacing w:after="0" w:line="240" w:lineRule="auto"/>
        <w:jc w:val="both"/>
        <w:rPr>
          <w:rFonts w:ascii="Arial" w:eastAsia="Arial" w:hAnsi="Arial" w:cs="Arial"/>
          <w:lang w:val="bs"/>
        </w:rPr>
      </w:pPr>
    </w:p>
    <w:tbl>
      <w:tblPr>
        <w:tblW w:w="0" w:type="auto"/>
        <w:tblInd w:w="185"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left w:w="0" w:type="dxa"/>
          <w:right w:w="0" w:type="dxa"/>
        </w:tblCellMar>
        <w:tblLook w:val="01E0" w:firstRow="1" w:lastRow="1" w:firstColumn="1" w:lastColumn="1" w:noHBand="0" w:noVBand="0"/>
      </w:tblPr>
      <w:tblGrid>
        <w:gridCol w:w="6055"/>
        <w:gridCol w:w="3164"/>
      </w:tblGrid>
      <w:tr w:rsidR="00894C76" w:rsidRPr="003A2D97" w14:paraId="4E2FDB47" w14:textId="77777777" w:rsidTr="003B40B5">
        <w:trPr>
          <w:trHeight w:val="296"/>
        </w:trPr>
        <w:tc>
          <w:tcPr>
            <w:tcW w:w="6055" w:type="dxa"/>
            <w:tcBorders>
              <w:bottom w:val="single" w:sz="12" w:space="0" w:color="9CC2E4"/>
            </w:tcBorders>
            <w:shd w:val="clear" w:color="auto" w:fill="auto"/>
          </w:tcPr>
          <w:p w14:paraId="2BE3FEA4" w14:textId="77777777" w:rsidR="00894C76" w:rsidRPr="003A2D97" w:rsidRDefault="00894C76" w:rsidP="00894C76">
            <w:pPr>
              <w:widowControl w:val="0"/>
              <w:autoSpaceDE w:val="0"/>
              <w:autoSpaceDN w:val="0"/>
              <w:spacing w:after="0" w:line="240" w:lineRule="auto"/>
              <w:ind w:left="105"/>
              <w:rPr>
                <w:rFonts w:ascii="Arial" w:eastAsia="Arial" w:hAnsi="Arial" w:cs="Arial"/>
                <w:lang w:val="bs"/>
              </w:rPr>
            </w:pPr>
            <w:r w:rsidRPr="003A2D97">
              <w:rPr>
                <w:rFonts w:ascii="Arial" w:eastAsia="Arial" w:hAnsi="Arial" w:cs="Arial"/>
                <w:lang w:val="bs"/>
              </w:rPr>
              <w:t>Korišćenje</w:t>
            </w:r>
            <w:r w:rsidRPr="003A2D97">
              <w:rPr>
                <w:rFonts w:ascii="Arial" w:eastAsia="Arial" w:hAnsi="Arial" w:cs="Arial"/>
                <w:spacing w:val="-5"/>
                <w:lang w:val="bs"/>
              </w:rPr>
              <w:t xml:space="preserve"> </w:t>
            </w:r>
            <w:r w:rsidRPr="003A2D97">
              <w:rPr>
                <w:rFonts w:ascii="Arial" w:eastAsia="Arial" w:hAnsi="Arial" w:cs="Arial"/>
                <w:lang w:val="bs"/>
              </w:rPr>
              <w:t>voda</w:t>
            </w:r>
            <w:r w:rsidRPr="003A2D97">
              <w:rPr>
                <w:rFonts w:ascii="Arial" w:eastAsia="Arial" w:hAnsi="Arial" w:cs="Arial"/>
                <w:spacing w:val="-4"/>
                <w:lang w:val="bs"/>
              </w:rPr>
              <w:t xml:space="preserve"> </w:t>
            </w:r>
            <w:r w:rsidRPr="003A2D97">
              <w:rPr>
                <w:rFonts w:ascii="Arial" w:eastAsia="Arial" w:hAnsi="Arial" w:cs="Arial"/>
                <w:spacing w:val="-2"/>
                <w:lang w:val="bs"/>
              </w:rPr>
              <w:t>(vodovodi)</w:t>
            </w:r>
          </w:p>
        </w:tc>
        <w:tc>
          <w:tcPr>
            <w:tcW w:w="3164" w:type="dxa"/>
            <w:tcBorders>
              <w:bottom w:val="single" w:sz="12" w:space="0" w:color="9CC2E4"/>
            </w:tcBorders>
            <w:shd w:val="clear" w:color="auto" w:fill="auto"/>
          </w:tcPr>
          <w:p w14:paraId="64ACA481" w14:textId="561395AC" w:rsidR="00894C76" w:rsidRPr="003A2D97" w:rsidRDefault="00894C76" w:rsidP="00894C76">
            <w:pPr>
              <w:widowControl w:val="0"/>
              <w:autoSpaceDE w:val="0"/>
              <w:autoSpaceDN w:val="0"/>
              <w:spacing w:after="0" w:line="240" w:lineRule="auto"/>
              <w:ind w:left="843" w:right="818"/>
              <w:jc w:val="center"/>
              <w:rPr>
                <w:rFonts w:ascii="Arial" w:eastAsia="Arial" w:hAnsi="Arial" w:cs="Arial"/>
                <w:b/>
                <w:lang w:val="bs"/>
              </w:rPr>
            </w:pPr>
            <w:r w:rsidRPr="003A2D97">
              <w:rPr>
                <w:rFonts w:ascii="Arial" w:eastAsia="Arial" w:hAnsi="Arial" w:cs="Arial"/>
                <w:b/>
                <w:lang w:val="bs"/>
              </w:rPr>
              <w:t>814</w:t>
            </w:r>
            <w:r w:rsidR="005C4069" w:rsidRPr="003A2D97">
              <w:rPr>
                <w:rFonts w:ascii="Arial" w:eastAsia="Arial" w:hAnsi="Arial" w:cs="Arial"/>
                <w:b/>
                <w:lang w:val="bs"/>
              </w:rPr>
              <w:t>.</w:t>
            </w:r>
            <w:r w:rsidRPr="003A2D97">
              <w:rPr>
                <w:rFonts w:ascii="Arial" w:eastAsia="Arial" w:hAnsi="Arial" w:cs="Arial"/>
                <w:b/>
                <w:lang w:val="bs"/>
              </w:rPr>
              <w:t>363</w:t>
            </w:r>
            <w:r w:rsidR="005C4069" w:rsidRPr="003A2D97">
              <w:rPr>
                <w:rFonts w:ascii="Arial" w:eastAsia="Arial" w:hAnsi="Arial" w:cs="Arial"/>
                <w:b/>
                <w:lang w:val="bs"/>
              </w:rPr>
              <w:t>,</w:t>
            </w:r>
            <w:r w:rsidRPr="003A2D97">
              <w:rPr>
                <w:rFonts w:ascii="Arial" w:eastAsia="Arial" w:hAnsi="Arial" w:cs="Arial"/>
                <w:b/>
                <w:lang w:val="bs"/>
              </w:rPr>
              <w:t>85</w:t>
            </w:r>
            <w:r w:rsidRPr="003A2D97">
              <w:rPr>
                <w:rFonts w:ascii="Arial" w:eastAsia="Arial" w:hAnsi="Arial" w:cs="Arial"/>
                <w:b/>
                <w:spacing w:val="-7"/>
                <w:lang w:val="bs"/>
              </w:rPr>
              <w:t xml:space="preserve"> </w:t>
            </w:r>
            <w:r w:rsidRPr="003A2D97">
              <w:rPr>
                <w:rFonts w:ascii="Arial" w:eastAsia="Arial" w:hAnsi="Arial" w:cs="Arial"/>
                <w:b/>
                <w:spacing w:val="-10"/>
                <w:lang w:val="bs"/>
              </w:rPr>
              <w:t>€</w:t>
            </w:r>
          </w:p>
        </w:tc>
      </w:tr>
      <w:tr w:rsidR="00894C76" w:rsidRPr="003A2D97" w14:paraId="515B6B9F" w14:textId="77777777" w:rsidTr="003B40B5">
        <w:trPr>
          <w:trHeight w:val="301"/>
        </w:trPr>
        <w:tc>
          <w:tcPr>
            <w:tcW w:w="6055" w:type="dxa"/>
            <w:tcBorders>
              <w:top w:val="single" w:sz="12" w:space="0" w:color="9CC2E4"/>
            </w:tcBorders>
            <w:shd w:val="clear" w:color="auto" w:fill="auto"/>
          </w:tcPr>
          <w:p w14:paraId="1CFC1AA5" w14:textId="54AE1125" w:rsidR="00894C76" w:rsidRPr="003A2D97" w:rsidRDefault="00894C76" w:rsidP="00894C76">
            <w:pPr>
              <w:widowControl w:val="0"/>
              <w:autoSpaceDE w:val="0"/>
              <w:autoSpaceDN w:val="0"/>
              <w:spacing w:after="0" w:line="252" w:lineRule="exact"/>
              <w:ind w:left="105"/>
              <w:rPr>
                <w:rFonts w:ascii="Arial" w:eastAsia="Arial" w:hAnsi="Arial" w:cs="Arial"/>
                <w:lang w:val="bs"/>
              </w:rPr>
            </w:pPr>
            <w:r w:rsidRPr="003A2D97">
              <w:rPr>
                <w:rFonts w:ascii="Arial" w:eastAsia="Arial" w:hAnsi="Arial" w:cs="Arial"/>
                <w:lang w:val="bs"/>
              </w:rPr>
              <w:t>Regionalni</w:t>
            </w:r>
            <w:r w:rsidRPr="003A2D97">
              <w:rPr>
                <w:rFonts w:ascii="Arial" w:eastAsia="Arial" w:hAnsi="Arial" w:cs="Arial"/>
                <w:spacing w:val="-8"/>
                <w:lang w:val="bs"/>
              </w:rPr>
              <w:t xml:space="preserve"> </w:t>
            </w:r>
            <w:r w:rsidRPr="003A2D97">
              <w:rPr>
                <w:rFonts w:ascii="Arial" w:eastAsia="Arial" w:hAnsi="Arial" w:cs="Arial"/>
                <w:lang w:val="bs"/>
              </w:rPr>
              <w:t>vodovod</w:t>
            </w:r>
            <w:r w:rsidRPr="003A2D97">
              <w:rPr>
                <w:rFonts w:ascii="Arial" w:eastAsia="Arial" w:hAnsi="Arial" w:cs="Arial"/>
                <w:spacing w:val="-10"/>
                <w:lang w:val="bs"/>
              </w:rPr>
              <w:t xml:space="preserve"> </w:t>
            </w:r>
            <w:r w:rsidRPr="003A2D97">
              <w:rPr>
                <w:rFonts w:ascii="Arial" w:eastAsia="Arial" w:hAnsi="Arial" w:cs="Arial"/>
                <w:lang w:val="bs"/>
              </w:rPr>
              <w:t>,,Crnogorsko</w:t>
            </w:r>
            <w:r w:rsidRPr="003A2D97">
              <w:rPr>
                <w:rFonts w:ascii="Arial" w:eastAsia="Arial" w:hAnsi="Arial" w:cs="Arial"/>
                <w:spacing w:val="-9"/>
                <w:lang w:val="bs"/>
              </w:rPr>
              <w:t xml:space="preserve"> </w:t>
            </w:r>
            <w:r w:rsidRPr="003A2D97">
              <w:rPr>
                <w:rFonts w:ascii="Arial" w:eastAsia="Arial" w:hAnsi="Arial" w:cs="Arial"/>
                <w:spacing w:val="-2"/>
                <w:lang w:val="bs"/>
              </w:rPr>
              <w:t>primorje"</w:t>
            </w:r>
            <w:r w:rsidR="00743464">
              <w:rPr>
                <w:rFonts w:ascii="Arial" w:eastAsia="Arial" w:hAnsi="Arial" w:cs="Arial"/>
                <w:spacing w:val="-2"/>
                <w:lang w:val="bs"/>
              </w:rPr>
              <w:t xml:space="preserve"> doo Budva</w:t>
            </w:r>
          </w:p>
        </w:tc>
        <w:tc>
          <w:tcPr>
            <w:tcW w:w="3164" w:type="dxa"/>
            <w:tcBorders>
              <w:top w:val="single" w:sz="12" w:space="0" w:color="9CC2E4"/>
            </w:tcBorders>
            <w:shd w:val="clear" w:color="auto" w:fill="auto"/>
          </w:tcPr>
          <w:p w14:paraId="0E96FC58" w14:textId="18F284BB" w:rsidR="00894C76" w:rsidRPr="003A2D97" w:rsidRDefault="00894C76" w:rsidP="00894C76">
            <w:pPr>
              <w:widowControl w:val="0"/>
              <w:autoSpaceDE w:val="0"/>
              <w:autoSpaceDN w:val="0"/>
              <w:spacing w:after="0" w:line="248" w:lineRule="exact"/>
              <w:ind w:left="843" w:right="818"/>
              <w:jc w:val="center"/>
              <w:rPr>
                <w:rFonts w:ascii="Arial" w:eastAsia="Arial" w:hAnsi="Arial" w:cs="Arial"/>
                <w:b/>
                <w:lang w:val="bs"/>
              </w:rPr>
            </w:pPr>
            <w:r w:rsidRPr="003A2D97">
              <w:rPr>
                <w:rFonts w:ascii="Arial" w:eastAsia="Arial" w:hAnsi="Arial" w:cs="Arial"/>
                <w:b/>
                <w:lang w:val="bs"/>
              </w:rPr>
              <w:t>171</w:t>
            </w:r>
            <w:r w:rsidR="005C4069" w:rsidRPr="003A2D97">
              <w:rPr>
                <w:rFonts w:ascii="Arial" w:eastAsia="Arial" w:hAnsi="Arial" w:cs="Arial"/>
                <w:b/>
                <w:lang w:val="bs"/>
              </w:rPr>
              <w:t>.</w:t>
            </w:r>
            <w:r w:rsidRPr="003A2D97">
              <w:rPr>
                <w:rFonts w:ascii="Arial" w:eastAsia="Arial" w:hAnsi="Arial" w:cs="Arial"/>
                <w:b/>
                <w:lang w:val="bs"/>
              </w:rPr>
              <w:t>669,55</w:t>
            </w:r>
            <w:r w:rsidRPr="003A2D97">
              <w:rPr>
                <w:rFonts w:ascii="Arial" w:eastAsia="Arial" w:hAnsi="Arial" w:cs="Arial"/>
                <w:b/>
                <w:spacing w:val="-7"/>
                <w:lang w:val="bs"/>
              </w:rPr>
              <w:t xml:space="preserve"> </w:t>
            </w:r>
            <w:r w:rsidRPr="003A2D97">
              <w:rPr>
                <w:rFonts w:ascii="Arial" w:eastAsia="Arial" w:hAnsi="Arial" w:cs="Arial"/>
                <w:b/>
                <w:spacing w:val="-10"/>
                <w:lang w:val="bs"/>
              </w:rPr>
              <w:t>€</w:t>
            </w:r>
          </w:p>
        </w:tc>
      </w:tr>
      <w:tr w:rsidR="00894C76" w:rsidRPr="003A2D97" w14:paraId="66C97E7C" w14:textId="77777777" w:rsidTr="003B40B5">
        <w:trPr>
          <w:trHeight w:val="302"/>
        </w:trPr>
        <w:tc>
          <w:tcPr>
            <w:tcW w:w="6055" w:type="dxa"/>
            <w:shd w:val="clear" w:color="auto" w:fill="auto"/>
          </w:tcPr>
          <w:p w14:paraId="3B3CA0AF" w14:textId="77777777" w:rsidR="00894C76" w:rsidRPr="003A2D97" w:rsidRDefault="00894C76" w:rsidP="00894C76">
            <w:pPr>
              <w:widowControl w:val="0"/>
              <w:autoSpaceDE w:val="0"/>
              <w:autoSpaceDN w:val="0"/>
              <w:spacing w:after="0" w:line="240" w:lineRule="auto"/>
              <w:ind w:left="105"/>
              <w:rPr>
                <w:rFonts w:ascii="Arial" w:eastAsia="Arial" w:hAnsi="Arial" w:cs="Arial"/>
                <w:lang w:val="bs"/>
              </w:rPr>
            </w:pPr>
            <w:r w:rsidRPr="003A2D97">
              <w:rPr>
                <w:rFonts w:ascii="Arial" w:eastAsia="Arial" w:hAnsi="Arial" w:cs="Arial"/>
                <w:lang w:val="bs"/>
              </w:rPr>
              <w:t>Korišćenje</w:t>
            </w:r>
            <w:r w:rsidRPr="003A2D97">
              <w:rPr>
                <w:rFonts w:ascii="Arial" w:eastAsia="Arial" w:hAnsi="Arial" w:cs="Arial"/>
                <w:spacing w:val="-5"/>
                <w:lang w:val="bs"/>
              </w:rPr>
              <w:t xml:space="preserve"> </w:t>
            </w:r>
            <w:r w:rsidRPr="003A2D97">
              <w:rPr>
                <w:rFonts w:ascii="Arial" w:eastAsia="Arial" w:hAnsi="Arial" w:cs="Arial"/>
                <w:lang w:val="bs"/>
              </w:rPr>
              <w:t>voda</w:t>
            </w:r>
            <w:r w:rsidRPr="003A2D97">
              <w:rPr>
                <w:rFonts w:ascii="Arial" w:eastAsia="Arial" w:hAnsi="Arial" w:cs="Arial"/>
                <w:spacing w:val="-4"/>
                <w:lang w:val="bs"/>
              </w:rPr>
              <w:t xml:space="preserve"> </w:t>
            </w:r>
            <w:r w:rsidRPr="003A2D97">
              <w:rPr>
                <w:rFonts w:ascii="Arial" w:eastAsia="Arial" w:hAnsi="Arial" w:cs="Arial"/>
                <w:spacing w:val="-2"/>
                <w:lang w:val="bs"/>
              </w:rPr>
              <w:t>(ostali)</w:t>
            </w:r>
          </w:p>
        </w:tc>
        <w:tc>
          <w:tcPr>
            <w:tcW w:w="3164" w:type="dxa"/>
            <w:shd w:val="clear" w:color="auto" w:fill="auto"/>
          </w:tcPr>
          <w:p w14:paraId="1FED1EF6" w14:textId="5391504A" w:rsidR="00894C76" w:rsidRPr="003A2D97" w:rsidRDefault="00894C76" w:rsidP="00894C76">
            <w:pPr>
              <w:widowControl w:val="0"/>
              <w:autoSpaceDE w:val="0"/>
              <w:autoSpaceDN w:val="0"/>
              <w:spacing w:after="0" w:line="248" w:lineRule="exact"/>
              <w:ind w:left="843" w:right="818"/>
              <w:jc w:val="center"/>
              <w:rPr>
                <w:rFonts w:ascii="Arial" w:eastAsia="Arial" w:hAnsi="Arial" w:cs="Arial"/>
                <w:b/>
                <w:lang w:val="bs"/>
              </w:rPr>
            </w:pPr>
            <w:r w:rsidRPr="003A2D97">
              <w:rPr>
                <w:rFonts w:ascii="Arial" w:eastAsia="Arial" w:hAnsi="Arial" w:cs="Arial"/>
                <w:b/>
                <w:lang w:val="bs"/>
              </w:rPr>
              <w:t>156</w:t>
            </w:r>
            <w:r w:rsidR="005C4069" w:rsidRPr="003A2D97">
              <w:rPr>
                <w:rFonts w:ascii="Arial" w:eastAsia="Arial" w:hAnsi="Arial" w:cs="Arial"/>
                <w:b/>
                <w:lang w:val="bs"/>
              </w:rPr>
              <w:t>.</w:t>
            </w:r>
            <w:r w:rsidRPr="003A2D97">
              <w:rPr>
                <w:rFonts w:ascii="Arial" w:eastAsia="Arial" w:hAnsi="Arial" w:cs="Arial"/>
                <w:b/>
                <w:lang w:val="bs"/>
              </w:rPr>
              <w:t>830</w:t>
            </w:r>
            <w:r w:rsidR="005C4069" w:rsidRPr="003A2D97">
              <w:rPr>
                <w:rFonts w:ascii="Arial" w:eastAsia="Arial" w:hAnsi="Arial" w:cs="Arial"/>
                <w:b/>
                <w:lang w:val="bs"/>
              </w:rPr>
              <w:t>,</w:t>
            </w:r>
            <w:r w:rsidRPr="003A2D97">
              <w:rPr>
                <w:rFonts w:ascii="Arial" w:eastAsia="Arial" w:hAnsi="Arial" w:cs="Arial"/>
                <w:b/>
                <w:lang w:val="bs"/>
              </w:rPr>
              <w:t>35</w:t>
            </w:r>
            <w:r w:rsidRPr="003A2D97">
              <w:rPr>
                <w:rFonts w:ascii="Arial" w:eastAsia="Arial" w:hAnsi="Arial" w:cs="Arial"/>
                <w:b/>
                <w:spacing w:val="-7"/>
                <w:lang w:val="bs"/>
              </w:rPr>
              <w:t xml:space="preserve"> </w:t>
            </w:r>
            <w:r w:rsidRPr="003A2D97">
              <w:rPr>
                <w:rFonts w:ascii="Arial" w:eastAsia="Arial" w:hAnsi="Arial" w:cs="Arial"/>
                <w:b/>
                <w:spacing w:val="-10"/>
                <w:lang w:val="bs"/>
              </w:rPr>
              <w:t>€</w:t>
            </w:r>
          </w:p>
        </w:tc>
      </w:tr>
      <w:tr w:rsidR="00894C76" w:rsidRPr="003A2D97" w14:paraId="21654281" w14:textId="77777777" w:rsidTr="003B40B5">
        <w:trPr>
          <w:trHeight w:val="302"/>
        </w:trPr>
        <w:tc>
          <w:tcPr>
            <w:tcW w:w="6055" w:type="dxa"/>
            <w:shd w:val="clear" w:color="auto" w:fill="auto"/>
          </w:tcPr>
          <w:p w14:paraId="5B0640F3" w14:textId="77777777" w:rsidR="00894C76" w:rsidRPr="003A2D97" w:rsidRDefault="00894C76" w:rsidP="00894C76">
            <w:pPr>
              <w:widowControl w:val="0"/>
              <w:autoSpaceDE w:val="0"/>
              <w:autoSpaceDN w:val="0"/>
              <w:spacing w:after="0" w:line="240" w:lineRule="auto"/>
              <w:ind w:left="105"/>
              <w:rPr>
                <w:rFonts w:ascii="Arial" w:eastAsia="Arial" w:hAnsi="Arial" w:cs="Arial"/>
                <w:lang w:val="bs"/>
              </w:rPr>
            </w:pPr>
            <w:r w:rsidRPr="003A2D97">
              <w:rPr>
                <w:rFonts w:ascii="Arial" w:eastAsia="Arial" w:hAnsi="Arial" w:cs="Arial"/>
                <w:lang w:val="bs"/>
              </w:rPr>
              <w:t>Korišćenje voda uzgoj riba i školjki</w:t>
            </w:r>
          </w:p>
        </w:tc>
        <w:tc>
          <w:tcPr>
            <w:tcW w:w="3164" w:type="dxa"/>
            <w:shd w:val="clear" w:color="auto" w:fill="auto"/>
          </w:tcPr>
          <w:p w14:paraId="19F68551" w14:textId="28E63105" w:rsidR="00894C76" w:rsidRPr="003A2D97" w:rsidRDefault="00894C76" w:rsidP="00894C76">
            <w:pPr>
              <w:widowControl w:val="0"/>
              <w:autoSpaceDE w:val="0"/>
              <w:autoSpaceDN w:val="0"/>
              <w:spacing w:after="0" w:line="248" w:lineRule="exact"/>
              <w:ind w:left="843" w:right="818"/>
              <w:jc w:val="center"/>
              <w:rPr>
                <w:rFonts w:ascii="Arial" w:eastAsia="Arial" w:hAnsi="Arial" w:cs="Arial"/>
                <w:b/>
                <w:lang w:val="bs"/>
              </w:rPr>
            </w:pPr>
            <w:r w:rsidRPr="003A2D97">
              <w:rPr>
                <w:rFonts w:ascii="Arial" w:eastAsia="Arial" w:hAnsi="Arial" w:cs="Arial"/>
                <w:b/>
                <w:lang w:val="bs"/>
              </w:rPr>
              <w:t>23</w:t>
            </w:r>
            <w:r w:rsidR="005C4069" w:rsidRPr="003A2D97">
              <w:rPr>
                <w:rFonts w:ascii="Arial" w:eastAsia="Arial" w:hAnsi="Arial" w:cs="Arial"/>
                <w:b/>
                <w:lang w:val="bs"/>
              </w:rPr>
              <w:t>.</w:t>
            </w:r>
            <w:r w:rsidRPr="003A2D97">
              <w:rPr>
                <w:rFonts w:ascii="Arial" w:eastAsia="Arial" w:hAnsi="Arial" w:cs="Arial"/>
                <w:b/>
                <w:lang w:val="bs"/>
              </w:rPr>
              <w:t>235</w:t>
            </w:r>
            <w:r w:rsidR="005C4069" w:rsidRPr="003A2D97">
              <w:rPr>
                <w:rFonts w:ascii="Arial" w:eastAsia="Arial" w:hAnsi="Arial" w:cs="Arial"/>
                <w:b/>
                <w:lang w:val="bs"/>
              </w:rPr>
              <w:t>,</w:t>
            </w:r>
            <w:r w:rsidRPr="003A2D97">
              <w:rPr>
                <w:rFonts w:ascii="Arial" w:eastAsia="Arial" w:hAnsi="Arial" w:cs="Arial"/>
                <w:b/>
                <w:lang w:val="bs"/>
              </w:rPr>
              <w:t xml:space="preserve">95 </w:t>
            </w:r>
            <w:r w:rsidRPr="003A2D97">
              <w:rPr>
                <w:rFonts w:ascii="Arial" w:eastAsia="Arial" w:hAnsi="Arial" w:cs="Arial"/>
                <w:b/>
                <w:spacing w:val="-10"/>
                <w:lang w:val="bs"/>
              </w:rPr>
              <w:t>€</w:t>
            </w:r>
          </w:p>
        </w:tc>
      </w:tr>
      <w:tr w:rsidR="00894C76" w:rsidRPr="003A2D97" w14:paraId="4E8BB318" w14:textId="77777777" w:rsidTr="003B40B5">
        <w:trPr>
          <w:trHeight w:val="600"/>
        </w:trPr>
        <w:tc>
          <w:tcPr>
            <w:tcW w:w="6055" w:type="dxa"/>
            <w:shd w:val="clear" w:color="auto" w:fill="auto"/>
          </w:tcPr>
          <w:p w14:paraId="44B50CAE" w14:textId="77777777" w:rsidR="00894C76" w:rsidRPr="003A2D97" w:rsidRDefault="00894C76" w:rsidP="00894C76">
            <w:pPr>
              <w:widowControl w:val="0"/>
              <w:autoSpaceDE w:val="0"/>
              <w:autoSpaceDN w:val="0"/>
              <w:spacing w:before="2" w:after="0" w:line="237" w:lineRule="auto"/>
              <w:ind w:left="105"/>
              <w:rPr>
                <w:rFonts w:ascii="Arial" w:eastAsia="Arial" w:hAnsi="Arial" w:cs="Arial"/>
                <w:lang w:val="bs"/>
              </w:rPr>
            </w:pPr>
            <w:r w:rsidRPr="003A2D97">
              <w:rPr>
                <w:rFonts w:ascii="Arial" w:eastAsia="Arial" w:hAnsi="Arial" w:cs="Arial"/>
                <w:lang w:val="bs"/>
              </w:rPr>
              <w:t>Proizvodnja</w:t>
            </w:r>
            <w:r w:rsidRPr="003A2D97">
              <w:rPr>
                <w:rFonts w:ascii="Arial" w:eastAsia="Arial" w:hAnsi="Arial" w:cs="Arial"/>
                <w:spacing w:val="-2"/>
                <w:lang w:val="bs"/>
              </w:rPr>
              <w:t xml:space="preserve"> </w:t>
            </w:r>
            <w:r w:rsidRPr="003A2D97">
              <w:rPr>
                <w:rFonts w:ascii="Arial" w:eastAsia="Arial" w:hAnsi="Arial" w:cs="Arial"/>
                <w:lang w:val="bs"/>
              </w:rPr>
              <w:t>električne</w:t>
            </w:r>
            <w:r w:rsidRPr="003A2D97">
              <w:rPr>
                <w:rFonts w:ascii="Arial" w:eastAsia="Arial" w:hAnsi="Arial" w:cs="Arial"/>
                <w:spacing w:val="-2"/>
                <w:lang w:val="bs"/>
              </w:rPr>
              <w:t xml:space="preserve"> </w:t>
            </w:r>
            <w:r w:rsidRPr="003A2D97">
              <w:rPr>
                <w:rFonts w:ascii="Arial" w:eastAsia="Arial" w:hAnsi="Arial" w:cs="Arial"/>
                <w:lang w:val="bs"/>
              </w:rPr>
              <w:t>energije</w:t>
            </w:r>
            <w:r w:rsidRPr="003A2D97">
              <w:rPr>
                <w:rFonts w:ascii="Arial" w:eastAsia="Arial" w:hAnsi="Arial" w:cs="Arial"/>
                <w:spacing w:val="-2"/>
                <w:lang w:val="bs"/>
              </w:rPr>
              <w:t xml:space="preserve"> </w:t>
            </w:r>
            <w:r w:rsidRPr="003A2D97">
              <w:rPr>
                <w:rFonts w:ascii="Arial" w:eastAsia="Arial" w:hAnsi="Arial" w:cs="Arial"/>
                <w:lang w:val="bs"/>
              </w:rPr>
              <w:t>i</w:t>
            </w:r>
            <w:r w:rsidRPr="003A2D97">
              <w:rPr>
                <w:rFonts w:ascii="Arial" w:eastAsia="Arial" w:hAnsi="Arial" w:cs="Arial"/>
                <w:spacing w:val="-3"/>
                <w:lang w:val="bs"/>
              </w:rPr>
              <w:t xml:space="preserve"> </w:t>
            </w:r>
            <w:r w:rsidRPr="003A2D97">
              <w:rPr>
                <w:rFonts w:ascii="Arial" w:eastAsia="Arial" w:hAnsi="Arial" w:cs="Arial"/>
                <w:lang w:val="bs"/>
              </w:rPr>
              <w:t>korišćenje</w:t>
            </w:r>
            <w:r w:rsidRPr="003A2D97">
              <w:rPr>
                <w:rFonts w:ascii="Arial" w:eastAsia="Arial" w:hAnsi="Arial" w:cs="Arial"/>
                <w:spacing w:val="-2"/>
                <w:lang w:val="bs"/>
              </w:rPr>
              <w:t xml:space="preserve"> </w:t>
            </w:r>
            <w:r w:rsidRPr="003A2D97">
              <w:rPr>
                <w:rFonts w:ascii="Arial" w:eastAsia="Arial" w:hAnsi="Arial" w:cs="Arial"/>
                <w:lang w:val="bs"/>
              </w:rPr>
              <w:t>vode</w:t>
            </w:r>
            <w:r w:rsidRPr="003A2D97">
              <w:rPr>
                <w:rFonts w:ascii="Arial" w:eastAsia="Arial" w:hAnsi="Arial" w:cs="Arial"/>
                <w:spacing w:val="-5"/>
                <w:lang w:val="bs"/>
              </w:rPr>
              <w:t xml:space="preserve"> </w:t>
            </w:r>
            <w:r w:rsidRPr="003A2D97">
              <w:rPr>
                <w:rFonts w:ascii="Arial" w:eastAsia="Arial" w:hAnsi="Arial" w:cs="Arial"/>
                <w:lang w:val="bs"/>
              </w:rPr>
              <w:t>u</w:t>
            </w:r>
            <w:r w:rsidRPr="003A2D97">
              <w:rPr>
                <w:rFonts w:ascii="Arial" w:eastAsia="Arial" w:hAnsi="Arial" w:cs="Arial"/>
                <w:spacing w:val="-5"/>
                <w:lang w:val="bs"/>
              </w:rPr>
              <w:t xml:space="preserve"> </w:t>
            </w:r>
            <w:r w:rsidRPr="003A2D97">
              <w:rPr>
                <w:rFonts w:ascii="Arial" w:eastAsia="Arial" w:hAnsi="Arial" w:cs="Arial"/>
                <w:lang w:val="bs"/>
              </w:rPr>
              <w:t>izuzetno povoljnim</w:t>
            </w:r>
            <w:r w:rsidRPr="003A2D97">
              <w:rPr>
                <w:rFonts w:ascii="Arial" w:eastAsia="Arial" w:hAnsi="Arial" w:cs="Arial"/>
                <w:spacing w:val="-10"/>
                <w:lang w:val="bs"/>
              </w:rPr>
              <w:t xml:space="preserve"> </w:t>
            </w:r>
            <w:r w:rsidRPr="003A2D97">
              <w:rPr>
                <w:rFonts w:ascii="Arial" w:eastAsia="Arial" w:hAnsi="Arial" w:cs="Arial"/>
                <w:lang w:val="bs"/>
              </w:rPr>
              <w:t>prirodnim</w:t>
            </w:r>
            <w:r w:rsidRPr="003A2D97">
              <w:rPr>
                <w:rFonts w:ascii="Arial" w:eastAsia="Arial" w:hAnsi="Arial" w:cs="Arial"/>
                <w:spacing w:val="-10"/>
                <w:lang w:val="bs"/>
              </w:rPr>
              <w:t xml:space="preserve"> </w:t>
            </w:r>
            <w:r w:rsidRPr="003A2D97">
              <w:rPr>
                <w:rFonts w:ascii="Arial" w:eastAsia="Arial" w:hAnsi="Arial" w:cs="Arial"/>
                <w:lang w:val="bs"/>
              </w:rPr>
              <w:t>uslovima</w:t>
            </w:r>
            <w:r w:rsidRPr="003A2D97">
              <w:rPr>
                <w:rFonts w:ascii="Arial" w:eastAsia="Arial" w:hAnsi="Arial" w:cs="Arial"/>
                <w:spacing w:val="-7"/>
                <w:lang w:val="bs"/>
              </w:rPr>
              <w:t xml:space="preserve"> </w:t>
            </w:r>
            <w:r w:rsidRPr="003A2D97">
              <w:rPr>
                <w:rFonts w:ascii="Arial" w:eastAsia="Arial" w:hAnsi="Arial" w:cs="Arial"/>
                <w:lang w:val="bs"/>
              </w:rPr>
              <w:t>korišćenjem</w:t>
            </w:r>
            <w:r w:rsidRPr="003A2D97">
              <w:rPr>
                <w:rFonts w:ascii="Arial" w:eastAsia="Arial" w:hAnsi="Arial" w:cs="Arial"/>
                <w:spacing w:val="-13"/>
                <w:lang w:val="bs"/>
              </w:rPr>
              <w:t xml:space="preserve"> </w:t>
            </w:r>
            <w:r w:rsidRPr="003A2D97">
              <w:rPr>
                <w:rFonts w:ascii="Arial" w:eastAsia="Arial" w:hAnsi="Arial" w:cs="Arial"/>
                <w:spacing w:val="-2"/>
                <w:lang w:val="bs"/>
              </w:rPr>
              <w:t>hidroakumulacija</w:t>
            </w:r>
          </w:p>
        </w:tc>
        <w:tc>
          <w:tcPr>
            <w:tcW w:w="3164" w:type="dxa"/>
            <w:shd w:val="clear" w:color="auto" w:fill="auto"/>
          </w:tcPr>
          <w:p w14:paraId="70B4436D" w14:textId="0B334E3B" w:rsidR="00894C76" w:rsidRPr="003A2D97" w:rsidRDefault="00894C76" w:rsidP="00894C76">
            <w:pPr>
              <w:widowControl w:val="0"/>
              <w:autoSpaceDE w:val="0"/>
              <w:autoSpaceDN w:val="0"/>
              <w:spacing w:after="0" w:line="248" w:lineRule="exact"/>
              <w:ind w:left="843" w:right="818"/>
              <w:jc w:val="center"/>
              <w:rPr>
                <w:rFonts w:ascii="Arial" w:eastAsia="Arial" w:hAnsi="Arial" w:cs="Arial"/>
                <w:b/>
                <w:lang w:val="bs"/>
              </w:rPr>
            </w:pPr>
            <w:r w:rsidRPr="003A2D97">
              <w:rPr>
                <w:rFonts w:ascii="Arial" w:eastAsia="Arial" w:hAnsi="Arial" w:cs="Arial"/>
                <w:b/>
                <w:lang w:val="bs"/>
              </w:rPr>
              <w:t>2</w:t>
            </w:r>
            <w:r w:rsidR="005C4069" w:rsidRPr="003A2D97">
              <w:rPr>
                <w:rFonts w:ascii="Arial" w:eastAsia="Arial" w:hAnsi="Arial" w:cs="Arial"/>
                <w:b/>
                <w:lang w:val="bs"/>
              </w:rPr>
              <w:t>.</w:t>
            </w:r>
            <w:r w:rsidRPr="003A2D97">
              <w:rPr>
                <w:rFonts w:ascii="Arial" w:eastAsia="Arial" w:hAnsi="Arial" w:cs="Arial"/>
                <w:b/>
                <w:lang w:val="bs"/>
              </w:rPr>
              <w:t>816</w:t>
            </w:r>
            <w:r w:rsidR="005C4069" w:rsidRPr="003A2D97">
              <w:rPr>
                <w:rFonts w:ascii="Arial" w:eastAsia="Arial" w:hAnsi="Arial" w:cs="Arial"/>
                <w:b/>
                <w:lang w:val="bs"/>
              </w:rPr>
              <w:t>.</w:t>
            </w:r>
            <w:r w:rsidRPr="003A2D97">
              <w:rPr>
                <w:rFonts w:ascii="Arial" w:eastAsia="Arial" w:hAnsi="Arial" w:cs="Arial"/>
                <w:b/>
                <w:lang w:val="bs"/>
              </w:rPr>
              <w:t>480</w:t>
            </w:r>
            <w:r w:rsidR="005C4069" w:rsidRPr="003A2D97">
              <w:rPr>
                <w:rFonts w:ascii="Arial" w:eastAsia="Arial" w:hAnsi="Arial" w:cs="Arial"/>
                <w:b/>
                <w:lang w:val="bs"/>
              </w:rPr>
              <w:t>,</w:t>
            </w:r>
            <w:r w:rsidRPr="003A2D97">
              <w:rPr>
                <w:rFonts w:ascii="Arial" w:eastAsia="Arial" w:hAnsi="Arial" w:cs="Arial"/>
                <w:b/>
                <w:lang w:val="bs"/>
              </w:rPr>
              <w:t>34</w:t>
            </w:r>
            <w:r w:rsidRPr="003A2D97">
              <w:rPr>
                <w:rFonts w:ascii="Arial" w:eastAsia="Arial" w:hAnsi="Arial" w:cs="Arial"/>
                <w:b/>
                <w:spacing w:val="-10"/>
                <w:lang w:val="bs"/>
              </w:rPr>
              <w:t xml:space="preserve"> €</w:t>
            </w:r>
          </w:p>
        </w:tc>
      </w:tr>
      <w:tr w:rsidR="00894C76" w:rsidRPr="003A2D97" w14:paraId="0A2F7E88" w14:textId="77777777" w:rsidTr="003B40B5">
        <w:trPr>
          <w:trHeight w:val="503"/>
        </w:trPr>
        <w:tc>
          <w:tcPr>
            <w:tcW w:w="6055" w:type="dxa"/>
            <w:shd w:val="clear" w:color="auto" w:fill="auto"/>
          </w:tcPr>
          <w:p w14:paraId="60627B5B" w14:textId="77777777" w:rsidR="00894C76" w:rsidRPr="003A2D97" w:rsidRDefault="00894C76" w:rsidP="00894C76">
            <w:pPr>
              <w:widowControl w:val="0"/>
              <w:autoSpaceDE w:val="0"/>
              <w:autoSpaceDN w:val="0"/>
              <w:spacing w:after="0" w:line="250" w:lineRule="exact"/>
              <w:ind w:left="105" w:right="163"/>
              <w:rPr>
                <w:rFonts w:ascii="Arial" w:eastAsia="Arial" w:hAnsi="Arial" w:cs="Arial"/>
                <w:lang w:val="bs"/>
              </w:rPr>
            </w:pPr>
            <w:r w:rsidRPr="003A2D97">
              <w:rPr>
                <w:rFonts w:ascii="Arial" w:eastAsia="Arial" w:hAnsi="Arial" w:cs="Arial"/>
                <w:lang w:val="bs"/>
              </w:rPr>
              <w:t>Koncesiona</w:t>
            </w:r>
            <w:r w:rsidRPr="003A2D97">
              <w:rPr>
                <w:rFonts w:ascii="Arial" w:eastAsia="Arial" w:hAnsi="Arial" w:cs="Arial"/>
                <w:spacing w:val="-6"/>
                <w:lang w:val="bs"/>
              </w:rPr>
              <w:t xml:space="preserve"> </w:t>
            </w:r>
            <w:r w:rsidRPr="003A2D97">
              <w:rPr>
                <w:rFonts w:ascii="Arial" w:eastAsia="Arial" w:hAnsi="Arial" w:cs="Arial"/>
                <w:lang w:val="bs"/>
              </w:rPr>
              <w:t>naknada</w:t>
            </w:r>
            <w:r w:rsidRPr="003A2D97">
              <w:rPr>
                <w:rFonts w:ascii="Arial" w:eastAsia="Arial" w:hAnsi="Arial" w:cs="Arial"/>
                <w:spacing w:val="-6"/>
                <w:lang w:val="bs"/>
              </w:rPr>
              <w:t xml:space="preserve"> </w:t>
            </w:r>
            <w:r w:rsidRPr="003A2D97">
              <w:rPr>
                <w:rFonts w:ascii="Arial" w:eastAsia="Arial" w:hAnsi="Arial" w:cs="Arial"/>
                <w:lang w:val="bs"/>
              </w:rPr>
              <w:t>za</w:t>
            </w:r>
            <w:r w:rsidRPr="003A2D97">
              <w:rPr>
                <w:rFonts w:ascii="Arial" w:eastAsia="Arial" w:hAnsi="Arial" w:cs="Arial"/>
                <w:spacing w:val="-6"/>
                <w:lang w:val="bs"/>
              </w:rPr>
              <w:t xml:space="preserve"> </w:t>
            </w:r>
            <w:r w:rsidRPr="003A2D97">
              <w:rPr>
                <w:rFonts w:ascii="Arial" w:eastAsia="Arial" w:hAnsi="Arial" w:cs="Arial"/>
                <w:lang w:val="bs"/>
              </w:rPr>
              <w:t>flaširanje</w:t>
            </w:r>
            <w:r w:rsidRPr="003A2D97">
              <w:rPr>
                <w:rFonts w:ascii="Arial" w:eastAsia="Arial" w:hAnsi="Arial" w:cs="Arial"/>
                <w:spacing w:val="-6"/>
                <w:lang w:val="bs"/>
              </w:rPr>
              <w:t xml:space="preserve"> </w:t>
            </w:r>
            <w:r w:rsidRPr="003A2D97">
              <w:rPr>
                <w:rFonts w:ascii="Arial" w:eastAsia="Arial" w:hAnsi="Arial" w:cs="Arial"/>
                <w:lang w:val="bs"/>
              </w:rPr>
              <w:t>vode</w:t>
            </w:r>
            <w:r w:rsidRPr="003A2D97">
              <w:rPr>
                <w:rFonts w:ascii="Arial" w:eastAsia="Arial" w:hAnsi="Arial" w:cs="Arial"/>
                <w:spacing w:val="-6"/>
                <w:lang w:val="bs"/>
              </w:rPr>
              <w:t xml:space="preserve"> </w:t>
            </w:r>
            <w:r w:rsidRPr="003A2D97">
              <w:rPr>
                <w:rFonts w:ascii="Arial" w:eastAsia="Arial" w:hAnsi="Arial" w:cs="Arial"/>
                <w:lang w:val="bs"/>
              </w:rPr>
              <w:t>u</w:t>
            </w:r>
            <w:r w:rsidRPr="003A2D97">
              <w:rPr>
                <w:rFonts w:ascii="Arial" w:eastAsia="Arial" w:hAnsi="Arial" w:cs="Arial"/>
                <w:spacing w:val="-9"/>
                <w:lang w:val="bs"/>
              </w:rPr>
              <w:t xml:space="preserve"> </w:t>
            </w:r>
            <w:r w:rsidRPr="003A2D97">
              <w:rPr>
                <w:rFonts w:ascii="Arial" w:eastAsia="Arial" w:hAnsi="Arial" w:cs="Arial"/>
                <w:lang w:val="bs"/>
              </w:rPr>
              <w:t xml:space="preserve">komercijalne </w:t>
            </w:r>
            <w:r w:rsidRPr="003A2D97">
              <w:rPr>
                <w:rFonts w:ascii="Arial" w:eastAsia="Arial" w:hAnsi="Arial" w:cs="Arial"/>
                <w:spacing w:val="-2"/>
                <w:lang w:val="bs"/>
              </w:rPr>
              <w:t>svrhe</w:t>
            </w:r>
          </w:p>
        </w:tc>
        <w:tc>
          <w:tcPr>
            <w:tcW w:w="3164" w:type="dxa"/>
            <w:shd w:val="clear" w:color="auto" w:fill="auto"/>
          </w:tcPr>
          <w:p w14:paraId="3D233185" w14:textId="5B8183CD" w:rsidR="00894C76" w:rsidRPr="003A2D97" w:rsidRDefault="00894C76" w:rsidP="00894C76">
            <w:pPr>
              <w:widowControl w:val="0"/>
              <w:autoSpaceDE w:val="0"/>
              <w:autoSpaceDN w:val="0"/>
              <w:spacing w:after="0" w:line="248" w:lineRule="exact"/>
              <w:ind w:left="843" w:right="818"/>
              <w:jc w:val="center"/>
              <w:rPr>
                <w:rFonts w:ascii="Arial" w:eastAsia="Arial" w:hAnsi="Arial" w:cs="Arial"/>
                <w:b/>
                <w:lang w:val="bs"/>
              </w:rPr>
            </w:pPr>
            <w:r w:rsidRPr="003A2D97">
              <w:rPr>
                <w:rFonts w:ascii="Arial" w:eastAsia="Arial" w:hAnsi="Arial" w:cs="Arial"/>
                <w:b/>
                <w:lang w:val="bs"/>
              </w:rPr>
              <w:t>282</w:t>
            </w:r>
            <w:r w:rsidR="005C4069" w:rsidRPr="003A2D97">
              <w:rPr>
                <w:rFonts w:ascii="Arial" w:eastAsia="Arial" w:hAnsi="Arial" w:cs="Arial"/>
                <w:b/>
                <w:lang w:val="bs"/>
              </w:rPr>
              <w:t>.</w:t>
            </w:r>
            <w:r w:rsidRPr="003A2D97">
              <w:rPr>
                <w:rFonts w:ascii="Arial" w:eastAsia="Arial" w:hAnsi="Arial" w:cs="Arial"/>
                <w:b/>
                <w:lang w:val="bs"/>
              </w:rPr>
              <w:t>266</w:t>
            </w:r>
            <w:r w:rsidR="005C4069" w:rsidRPr="003A2D97">
              <w:rPr>
                <w:rFonts w:ascii="Arial" w:eastAsia="Arial" w:hAnsi="Arial" w:cs="Arial"/>
                <w:b/>
                <w:lang w:val="bs"/>
              </w:rPr>
              <w:t>,</w:t>
            </w:r>
            <w:r w:rsidRPr="003A2D97">
              <w:rPr>
                <w:rFonts w:ascii="Arial" w:eastAsia="Arial" w:hAnsi="Arial" w:cs="Arial"/>
                <w:b/>
                <w:lang w:val="bs"/>
              </w:rPr>
              <w:t>56</w:t>
            </w:r>
            <w:r w:rsidRPr="003A2D97">
              <w:rPr>
                <w:rFonts w:ascii="Arial" w:eastAsia="Arial" w:hAnsi="Arial" w:cs="Arial"/>
                <w:b/>
                <w:spacing w:val="-7"/>
                <w:lang w:val="bs"/>
              </w:rPr>
              <w:t xml:space="preserve"> </w:t>
            </w:r>
            <w:r w:rsidRPr="003A2D97">
              <w:rPr>
                <w:rFonts w:ascii="Arial" w:eastAsia="Arial" w:hAnsi="Arial" w:cs="Arial"/>
                <w:b/>
                <w:spacing w:val="-10"/>
                <w:lang w:val="bs"/>
              </w:rPr>
              <w:t>€</w:t>
            </w:r>
          </w:p>
        </w:tc>
      </w:tr>
      <w:tr w:rsidR="00894C76" w:rsidRPr="003A2D97" w14:paraId="2193C826" w14:textId="77777777" w:rsidTr="003B40B5">
        <w:trPr>
          <w:trHeight w:val="503"/>
        </w:trPr>
        <w:tc>
          <w:tcPr>
            <w:tcW w:w="6055" w:type="dxa"/>
            <w:shd w:val="clear" w:color="auto" w:fill="auto"/>
          </w:tcPr>
          <w:p w14:paraId="5B15D842" w14:textId="0C52313B" w:rsidR="00894C76" w:rsidRPr="003A2D97" w:rsidRDefault="00894C76" w:rsidP="00894C76">
            <w:pPr>
              <w:widowControl w:val="0"/>
              <w:autoSpaceDE w:val="0"/>
              <w:autoSpaceDN w:val="0"/>
              <w:spacing w:after="0" w:line="250" w:lineRule="exact"/>
              <w:ind w:left="105" w:right="163"/>
              <w:rPr>
                <w:rFonts w:ascii="Arial" w:eastAsia="Arial" w:hAnsi="Arial" w:cs="Arial"/>
                <w:lang w:val="bs"/>
              </w:rPr>
            </w:pPr>
            <w:r w:rsidRPr="003A2D97">
              <w:rPr>
                <w:rFonts w:ascii="Arial" w:eastAsia="Arial" w:hAnsi="Arial" w:cs="Arial"/>
                <w:lang w:val="bs"/>
              </w:rPr>
              <w:t>Izvađeni materijal iz vodotoka</w:t>
            </w:r>
            <w:r w:rsidR="00DF7619" w:rsidRPr="003A2D97">
              <w:rPr>
                <w:rFonts w:ascii="Arial" w:eastAsia="Arial" w:hAnsi="Arial" w:cs="Arial"/>
                <w:lang w:val="bs"/>
              </w:rPr>
              <w:t xml:space="preserve"> – interventni radovi</w:t>
            </w:r>
          </w:p>
        </w:tc>
        <w:tc>
          <w:tcPr>
            <w:tcW w:w="3164" w:type="dxa"/>
            <w:shd w:val="clear" w:color="auto" w:fill="auto"/>
          </w:tcPr>
          <w:p w14:paraId="7016464C" w14:textId="163684DC" w:rsidR="00894C76" w:rsidRPr="003A2D97" w:rsidRDefault="00894C76" w:rsidP="00894C76">
            <w:pPr>
              <w:widowControl w:val="0"/>
              <w:autoSpaceDE w:val="0"/>
              <w:autoSpaceDN w:val="0"/>
              <w:spacing w:after="0" w:line="248" w:lineRule="exact"/>
              <w:ind w:left="843" w:right="818"/>
              <w:jc w:val="center"/>
              <w:rPr>
                <w:rFonts w:ascii="Arial" w:eastAsia="Arial" w:hAnsi="Arial" w:cs="Arial"/>
                <w:b/>
                <w:lang w:val="bs"/>
              </w:rPr>
            </w:pPr>
            <w:r w:rsidRPr="003A2D97">
              <w:rPr>
                <w:rFonts w:ascii="Arial" w:eastAsia="Arial" w:hAnsi="Arial" w:cs="Arial"/>
                <w:b/>
                <w:lang w:val="bs"/>
              </w:rPr>
              <w:t>138</w:t>
            </w:r>
            <w:r w:rsidR="005C4069" w:rsidRPr="003A2D97">
              <w:rPr>
                <w:rFonts w:ascii="Arial" w:eastAsia="Arial" w:hAnsi="Arial" w:cs="Arial"/>
                <w:b/>
                <w:lang w:val="bs"/>
              </w:rPr>
              <w:t>.</w:t>
            </w:r>
            <w:r w:rsidRPr="003A2D97">
              <w:rPr>
                <w:rFonts w:ascii="Arial" w:eastAsia="Arial" w:hAnsi="Arial" w:cs="Arial"/>
                <w:b/>
                <w:lang w:val="bs"/>
              </w:rPr>
              <w:t>363</w:t>
            </w:r>
            <w:r w:rsidR="005C4069" w:rsidRPr="003A2D97">
              <w:rPr>
                <w:rFonts w:ascii="Arial" w:eastAsia="Arial" w:hAnsi="Arial" w:cs="Arial"/>
                <w:b/>
                <w:lang w:val="bs"/>
              </w:rPr>
              <w:t>,</w:t>
            </w:r>
            <w:r w:rsidRPr="003A2D97">
              <w:rPr>
                <w:rFonts w:ascii="Arial" w:eastAsia="Arial" w:hAnsi="Arial" w:cs="Arial"/>
                <w:b/>
                <w:lang w:val="bs"/>
              </w:rPr>
              <w:t>6 €</w:t>
            </w:r>
          </w:p>
        </w:tc>
      </w:tr>
      <w:tr w:rsidR="00894C76" w:rsidRPr="003A2D97" w14:paraId="5B833E49" w14:textId="77777777" w:rsidTr="003B40B5">
        <w:trPr>
          <w:trHeight w:val="508"/>
        </w:trPr>
        <w:tc>
          <w:tcPr>
            <w:tcW w:w="6055" w:type="dxa"/>
            <w:shd w:val="clear" w:color="auto" w:fill="auto"/>
          </w:tcPr>
          <w:p w14:paraId="3D721B11" w14:textId="77777777" w:rsidR="00894C76" w:rsidRPr="003A2D97" w:rsidRDefault="00894C76" w:rsidP="00894C76">
            <w:pPr>
              <w:widowControl w:val="0"/>
              <w:autoSpaceDE w:val="0"/>
              <w:autoSpaceDN w:val="0"/>
              <w:spacing w:after="0" w:line="254" w:lineRule="exact"/>
              <w:ind w:left="105"/>
              <w:rPr>
                <w:rFonts w:ascii="Arial" w:eastAsia="Arial" w:hAnsi="Arial" w:cs="Arial"/>
                <w:lang w:val="bs"/>
              </w:rPr>
            </w:pPr>
            <w:r w:rsidRPr="003A2D97">
              <w:rPr>
                <w:rFonts w:ascii="Arial" w:eastAsia="Arial" w:hAnsi="Arial" w:cs="Arial"/>
                <w:lang w:val="bs"/>
              </w:rPr>
              <w:t>Naknada</w:t>
            </w:r>
            <w:r w:rsidRPr="003A2D97">
              <w:rPr>
                <w:rFonts w:ascii="Arial" w:eastAsia="Arial" w:hAnsi="Arial" w:cs="Arial"/>
                <w:spacing w:val="-4"/>
                <w:lang w:val="bs"/>
              </w:rPr>
              <w:t xml:space="preserve"> </w:t>
            </w:r>
            <w:r w:rsidRPr="003A2D97">
              <w:rPr>
                <w:rFonts w:ascii="Arial" w:eastAsia="Arial" w:hAnsi="Arial" w:cs="Arial"/>
                <w:lang w:val="bs"/>
              </w:rPr>
              <w:t>za</w:t>
            </w:r>
            <w:r w:rsidRPr="003A2D97">
              <w:rPr>
                <w:rFonts w:ascii="Arial" w:eastAsia="Arial" w:hAnsi="Arial" w:cs="Arial"/>
                <w:spacing w:val="-7"/>
                <w:lang w:val="bs"/>
              </w:rPr>
              <w:t xml:space="preserve"> </w:t>
            </w:r>
            <w:r w:rsidRPr="003A2D97">
              <w:rPr>
                <w:rFonts w:ascii="Arial" w:eastAsia="Arial" w:hAnsi="Arial" w:cs="Arial"/>
                <w:lang w:val="bs"/>
              </w:rPr>
              <w:t>zaštitu</w:t>
            </w:r>
            <w:r w:rsidRPr="003A2D97">
              <w:rPr>
                <w:rFonts w:ascii="Arial" w:eastAsia="Arial" w:hAnsi="Arial" w:cs="Arial"/>
                <w:spacing w:val="-7"/>
                <w:lang w:val="bs"/>
              </w:rPr>
              <w:t xml:space="preserve"> </w:t>
            </w:r>
            <w:r w:rsidRPr="003A2D97">
              <w:rPr>
                <w:rFonts w:ascii="Arial" w:eastAsia="Arial" w:hAnsi="Arial" w:cs="Arial"/>
                <w:lang w:val="bs"/>
              </w:rPr>
              <w:t>voda</w:t>
            </w:r>
            <w:r w:rsidRPr="003A2D97">
              <w:rPr>
                <w:rFonts w:ascii="Arial" w:eastAsia="Arial" w:hAnsi="Arial" w:cs="Arial"/>
                <w:spacing w:val="-7"/>
                <w:lang w:val="bs"/>
              </w:rPr>
              <w:t xml:space="preserve"> </w:t>
            </w:r>
            <w:r w:rsidRPr="003A2D97">
              <w:rPr>
                <w:rFonts w:ascii="Arial" w:eastAsia="Arial" w:hAnsi="Arial" w:cs="Arial"/>
                <w:lang w:val="bs"/>
              </w:rPr>
              <w:t>od</w:t>
            </w:r>
            <w:r w:rsidRPr="003A2D97">
              <w:rPr>
                <w:rFonts w:ascii="Arial" w:eastAsia="Arial" w:hAnsi="Arial" w:cs="Arial"/>
                <w:spacing w:val="-7"/>
                <w:lang w:val="bs"/>
              </w:rPr>
              <w:t xml:space="preserve"> </w:t>
            </w:r>
            <w:r w:rsidRPr="003A2D97">
              <w:rPr>
                <w:rFonts w:ascii="Arial" w:eastAsia="Arial" w:hAnsi="Arial" w:cs="Arial"/>
                <w:lang w:val="bs"/>
              </w:rPr>
              <w:t>zagađivanja</w:t>
            </w:r>
            <w:r w:rsidRPr="003A2D97">
              <w:rPr>
                <w:rFonts w:ascii="Arial" w:eastAsia="Arial" w:hAnsi="Arial" w:cs="Arial"/>
                <w:spacing w:val="-4"/>
                <w:lang w:val="bs"/>
              </w:rPr>
              <w:t xml:space="preserve"> </w:t>
            </w:r>
            <w:r w:rsidRPr="003A2D97">
              <w:rPr>
                <w:rFonts w:ascii="Arial" w:eastAsia="Arial" w:hAnsi="Arial" w:cs="Arial"/>
                <w:lang w:val="bs"/>
              </w:rPr>
              <w:t>(</w:t>
            </w:r>
            <w:r w:rsidRPr="003A2D97">
              <w:rPr>
                <w:rFonts w:ascii="Arial" w:eastAsia="Arial" w:hAnsi="Arial" w:cs="Arial"/>
                <w:spacing w:val="-6"/>
                <w:lang w:val="bs"/>
              </w:rPr>
              <w:t xml:space="preserve"> </w:t>
            </w:r>
            <w:r w:rsidRPr="003A2D97">
              <w:rPr>
                <w:rFonts w:ascii="Arial" w:eastAsia="Arial" w:hAnsi="Arial" w:cs="Arial"/>
                <w:lang w:val="bs"/>
              </w:rPr>
              <w:t>vodovod</w:t>
            </w:r>
            <w:r w:rsidRPr="003A2D97">
              <w:rPr>
                <w:rFonts w:ascii="Arial" w:eastAsia="Arial" w:hAnsi="Arial" w:cs="Arial"/>
                <w:spacing w:val="-4"/>
                <w:lang w:val="bs"/>
              </w:rPr>
              <w:t xml:space="preserve"> </w:t>
            </w:r>
            <w:r w:rsidRPr="003A2D97">
              <w:rPr>
                <w:rFonts w:ascii="Arial" w:eastAsia="Arial" w:hAnsi="Arial" w:cs="Arial"/>
                <w:lang w:val="bs"/>
              </w:rPr>
              <w:t xml:space="preserve">i </w:t>
            </w:r>
            <w:r w:rsidRPr="003A2D97">
              <w:rPr>
                <w:rFonts w:ascii="Arial" w:eastAsia="Arial" w:hAnsi="Arial" w:cs="Arial"/>
                <w:spacing w:val="-2"/>
                <w:lang w:val="bs"/>
              </w:rPr>
              <w:t>kanalizacija)</w:t>
            </w:r>
          </w:p>
        </w:tc>
        <w:tc>
          <w:tcPr>
            <w:tcW w:w="3164" w:type="dxa"/>
            <w:shd w:val="clear" w:color="auto" w:fill="auto"/>
          </w:tcPr>
          <w:p w14:paraId="5D853D08" w14:textId="2AB890B0" w:rsidR="00894C76" w:rsidRPr="003A2D97" w:rsidRDefault="00894C76" w:rsidP="00894C76">
            <w:pPr>
              <w:widowControl w:val="0"/>
              <w:autoSpaceDE w:val="0"/>
              <w:autoSpaceDN w:val="0"/>
              <w:spacing w:after="0" w:line="248" w:lineRule="exact"/>
              <w:ind w:left="843" w:right="818"/>
              <w:jc w:val="center"/>
              <w:rPr>
                <w:rFonts w:ascii="Arial" w:eastAsia="Arial" w:hAnsi="Arial" w:cs="Arial"/>
                <w:b/>
                <w:lang w:val="bs"/>
              </w:rPr>
            </w:pPr>
            <w:r w:rsidRPr="003A2D97">
              <w:rPr>
                <w:rFonts w:ascii="Arial" w:eastAsia="Arial" w:hAnsi="Arial" w:cs="Arial"/>
                <w:b/>
                <w:lang w:val="bs"/>
              </w:rPr>
              <w:t>437</w:t>
            </w:r>
            <w:r w:rsidR="005C4069" w:rsidRPr="003A2D97">
              <w:rPr>
                <w:rFonts w:ascii="Arial" w:eastAsia="Arial" w:hAnsi="Arial" w:cs="Arial"/>
                <w:b/>
                <w:lang w:val="bs"/>
              </w:rPr>
              <w:t>.</w:t>
            </w:r>
            <w:r w:rsidRPr="003A2D97">
              <w:rPr>
                <w:rFonts w:ascii="Arial" w:eastAsia="Arial" w:hAnsi="Arial" w:cs="Arial"/>
                <w:b/>
                <w:lang w:val="bs"/>
              </w:rPr>
              <w:t>675</w:t>
            </w:r>
            <w:r w:rsidR="005C4069" w:rsidRPr="003A2D97">
              <w:rPr>
                <w:rFonts w:ascii="Arial" w:eastAsia="Arial" w:hAnsi="Arial" w:cs="Arial"/>
                <w:b/>
                <w:lang w:val="bs"/>
              </w:rPr>
              <w:t>,</w:t>
            </w:r>
            <w:r w:rsidRPr="003A2D97">
              <w:rPr>
                <w:rFonts w:ascii="Arial" w:eastAsia="Arial" w:hAnsi="Arial" w:cs="Arial"/>
                <w:b/>
                <w:lang w:val="bs"/>
              </w:rPr>
              <w:t>74</w:t>
            </w:r>
            <w:r w:rsidRPr="003A2D97">
              <w:rPr>
                <w:rFonts w:ascii="Arial" w:eastAsia="Arial" w:hAnsi="Arial" w:cs="Arial"/>
                <w:b/>
                <w:spacing w:val="-7"/>
                <w:lang w:val="bs"/>
              </w:rPr>
              <w:t xml:space="preserve"> </w:t>
            </w:r>
            <w:r w:rsidRPr="003A2D97">
              <w:rPr>
                <w:rFonts w:ascii="Arial" w:eastAsia="Arial" w:hAnsi="Arial" w:cs="Arial"/>
                <w:b/>
                <w:spacing w:val="-10"/>
                <w:lang w:val="bs"/>
              </w:rPr>
              <w:t>€</w:t>
            </w:r>
          </w:p>
        </w:tc>
      </w:tr>
      <w:tr w:rsidR="00894C76" w:rsidRPr="003A2D97" w14:paraId="5A233772" w14:textId="77777777" w:rsidTr="003B40B5">
        <w:trPr>
          <w:trHeight w:val="297"/>
        </w:trPr>
        <w:tc>
          <w:tcPr>
            <w:tcW w:w="6055" w:type="dxa"/>
            <w:shd w:val="clear" w:color="auto" w:fill="auto"/>
          </w:tcPr>
          <w:p w14:paraId="54F96351" w14:textId="77777777" w:rsidR="00894C76" w:rsidRPr="003A2D97" w:rsidRDefault="00894C76" w:rsidP="00894C76">
            <w:pPr>
              <w:widowControl w:val="0"/>
              <w:autoSpaceDE w:val="0"/>
              <w:autoSpaceDN w:val="0"/>
              <w:spacing w:after="0" w:line="240" w:lineRule="auto"/>
              <w:ind w:left="105"/>
              <w:rPr>
                <w:rFonts w:ascii="Arial" w:eastAsia="Arial" w:hAnsi="Arial" w:cs="Arial"/>
                <w:lang w:val="bs"/>
              </w:rPr>
            </w:pPr>
            <w:r w:rsidRPr="003A2D97">
              <w:rPr>
                <w:rFonts w:ascii="Arial" w:eastAsia="Arial" w:hAnsi="Arial" w:cs="Arial"/>
                <w:lang w:val="bs"/>
              </w:rPr>
              <w:t>Naknada</w:t>
            </w:r>
            <w:r w:rsidRPr="003A2D97">
              <w:rPr>
                <w:rFonts w:ascii="Arial" w:eastAsia="Arial" w:hAnsi="Arial" w:cs="Arial"/>
                <w:spacing w:val="-2"/>
                <w:lang w:val="bs"/>
              </w:rPr>
              <w:t xml:space="preserve"> </w:t>
            </w:r>
            <w:r w:rsidRPr="003A2D97">
              <w:rPr>
                <w:rFonts w:ascii="Arial" w:eastAsia="Arial" w:hAnsi="Arial" w:cs="Arial"/>
                <w:lang w:val="bs"/>
              </w:rPr>
              <w:t>za</w:t>
            </w:r>
            <w:r w:rsidRPr="003A2D97">
              <w:rPr>
                <w:rFonts w:ascii="Arial" w:eastAsia="Arial" w:hAnsi="Arial" w:cs="Arial"/>
                <w:spacing w:val="-5"/>
                <w:lang w:val="bs"/>
              </w:rPr>
              <w:t xml:space="preserve"> </w:t>
            </w:r>
            <w:r w:rsidRPr="003A2D97">
              <w:rPr>
                <w:rFonts w:ascii="Arial" w:eastAsia="Arial" w:hAnsi="Arial" w:cs="Arial"/>
                <w:lang w:val="bs"/>
              </w:rPr>
              <w:t>zaštitu</w:t>
            </w:r>
            <w:r w:rsidRPr="003A2D97">
              <w:rPr>
                <w:rFonts w:ascii="Arial" w:eastAsia="Arial" w:hAnsi="Arial" w:cs="Arial"/>
                <w:spacing w:val="-5"/>
                <w:lang w:val="bs"/>
              </w:rPr>
              <w:t xml:space="preserve"> </w:t>
            </w:r>
            <w:r w:rsidRPr="003A2D97">
              <w:rPr>
                <w:rFonts w:ascii="Arial" w:eastAsia="Arial" w:hAnsi="Arial" w:cs="Arial"/>
                <w:lang w:val="bs"/>
              </w:rPr>
              <w:t>voda</w:t>
            </w:r>
            <w:r w:rsidRPr="003A2D97">
              <w:rPr>
                <w:rFonts w:ascii="Arial" w:eastAsia="Arial" w:hAnsi="Arial" w:cs="Arial"/>
                <w:spacing w:val="-6"/>
                <w:lang w:val="bs"/>
              </w:rPr>
              <w:t xml:space="preserve"> </w:t>
            </w:r>
            <w:r w:rsidRPr="003A2D97">
              <w:rPr>
                <w:rFonts w:ascii="Arial" w:eastAsia="Arial" w:hAnsi="Arial" w:cs="Arial"/>
                <w:lang w:val="bs"/>
              </w:rPr>
              <w:t>od</w:t>
            </w:r>
            <w:r w:rsidRPr="003A2D97">
              <w:rPr>
                <w:rFonts w:ascii="Arial" w:eastAsia="Arial" w:hAnsi="Arial" w:cs="Arial"/>
                <w:spacing w:val="-5"/>
                <w:lang w:val="bs"/>
              </w:rPr>
              <w:t xml:space="preserve"> </w:t>
            </w:r>
            <w:r w:rsidRPr="003A2D97">
              <w:rPr>
                <w:rFonts w:ascii="Arial" w:eastAsia="Arial" w:hAnsi="Arial" w:cs="Arial"/>
                <w:lang w:val="bs"/>
              </w:rPr>
              <w:t>zagađivanja</w:t>
            </w:r>
            <w:r w:rsidRPr="003A2D97">
              <w:rPr>
                <w:rFonts w:ascii="Arial" w:eastAsia="Arial" w:hAnsi="Arial" w:cs="Arial"/>
                <w:spacing w:val="-1"/>
                <w:lang w:val="bs"/>
              </w:rPr>
              <w:t xml:space="preserve"> </w:t>
            </w:r>
            <w:r w:rsidRPr="003A2D97">
              <w:rPr>
                <w:rFonts w:ascii="Arial" w:eastAsia="Arial" w:hAnsi="Arial" w:cs="Arial"/>
                <w:lang w:val="bs"/>
              </w:rPr>
              <w:t>(</w:t>
            </w:r>
            <w:r w:rsidRPr="003A2D97">
              <w:rPr>
                <w:rFonts w:ascii="Arial" w:eastAsia="Arial" w:hAnsi="Arial" w:cs="Arial"/>
                <w:spacing w:val="-9"/>
                <w:lang w:val="bs"/>
              </w:rPr>
              <w:t xml:space="preserve"> </w:t>
            </w:r>
            <w:r w:rsidRPr="003A2D97">
              <w:rPr>
                <w:rFonts w:ascii="Arial" w:eastAsia="Arial" w:hAnsi="Arial" w:cs="Arial"/>
                <w:spacing w:val="-2"/>
                <w:lang w:val="bs"/>
              </w:rPr>
              <w:t>ostali)</w:t>
            </w:r>
          </w:p>
        </w:tc>
        <w:tc>
          <w:tcPr>
            <w:tcW w:w="3164" w:type="dxa"/>
            <w:shd w:val="clear" w:color="auto" w:fill="auto"/>
          </w:tcPr>
          <w:p w14:paraId="7E63EA5F" w14:textId="2B33D110" w:rsidR="00894C76" w:rsidRPr="003A2D97" w:rsidRDefault="00894C76" w:rsidP="00894C76">
            <w:pPr>
              <w:widowControl w:val="0"/>
              <w:autoSpaceDE w:val="0"/>
              <w:autoSpaceDN w:val="0"/>
              <w:spacing w:after="0" w:line="248" w:lineRule="exact"/>
              <w:ind w:left="843" w:right="818"/>
              <w:jc w:val="center"/>
              <w:rPr>
                <w:rFonts w:ascii="Arial" w:eastAsia="Arial" w:hAnsi="Arial" w:cs="Arial"/>
                <w:b/>
                <w:lang w:val="bs"/>
              </w:rPr>
            </w:pPr>
            <w:r w:rsidRPr="003A2D97">
              <w:rPr>
                <w:rFonts w:ascii="Arial" w:eastAsia="Arial" w:hAnsi="Arial" w:cs="Arial"/>
                <w:b/>
                <w:lang w:val="bs"/>
              </w:rPr>
              <w:t>143</w:t>
            </w:r>
            <w:r w:rsidR="005C4069" w:rsidRPr="003A2D97">
              <w:rPr>
                <w:rFonts w:ascii="Arial" w:eastAsia="Arial" w:hAnsi="Arial" w:cs="Arial"/>
                <w:b/>
                <w:lang w:val="bs"/>
              </w:rPr>
              <w:t>.</w:t>
            </w:r>
            <w:r w:rsidRPr="003A2D97">
              <w:rPr>
                <w:rFonts w:ascii="Arial" w:eastAsia="Arial" w:hAnsi="Arial" w:cs="Arial"/>
                <w:b/>
                <w:lang w:val="bs"/>
              </w:rPr>
              <w:t>942</w:t>
            </w:r>
            <w:r w:rsidR="005C4069" w:rsidRPr="003A2D97">
              <w:rPr>
                <w:rFonts w:ascii="Arial" w:eastAsia="Arial" w:hAnsi="Arial" w:cs="Arial"/>
                <w:b/>
                <w:lang w:val="bs"/>
              </w:rPr>
              <w:t>,</w:t>
            </w:r>
            <w:r w:rsidRPr="003A2D97">
              <w:rPr>
                <w:rFonts w:ascii="Arial" w:eastAsia="Arial" w:hAnsi="Arial" w:cs="Arial"/>
                <w:b/>
                <w:lang w:val="bs"/>
              </w:rPr>
              <w:t>79</w:t>
            </w:r>
            <w:r w:rsidRPr="003A2D97">
              <w:rPr>
                <w:rFonts w:ascii="Arial" w:eastAsia="Arial" w:hAnsi="Arial" w:cs="Arial"/>
                <w:b/>
                <w:spacing w:val="-7"/>
                <w:lang w:val="bs"/>
              </w:rPr>
              <w:t xml:space="preserve"> </w:t>
            </w:r>
            <w:r w:rsidRPr="003A2D97">
              <w:rPr>
                <w:rFonts w:ascii="Arial" w:eastAsia="Arial" w:hAnsi="Arial" w:cs="Arial"/>
                <w:b/>
                <w:spacing w:val="-10"/>
                <w:lang w:val="bs"/>
              </w:rPr>
              <w:t>€</w:t>
            </w:r>
          </w:p>
        </w:tc>
      </w:tr>
      <w:tr w:rsidR="00894C76" w:rsidRPr="003A2D97" w14:paraId="0353DD4B" w14:textId="77777777" w:rsidTr="003B40B5">
        <w:trPr>
          <w:trHeight w:val="316"/>
        </w:trPr>
        <w:tc>
          <w:tcPr>
            <w:tcW w:w="6055" w:type="dxa"/>
            <w:shd w:val="clear" w:color="auto" w:fill="auto"/>
          </w:tcPr>
          <w:p w14:paraId="1412F0DA" w14:textId="77777777" w:rsidR="00894C76" w:rsidRPr="003A2D97" w:rsidRDefault="00894C76" w:rsidP="00894C76">
            <w:pPr>
              <w:widowControl w:val="0"/>
              <w:autoSpaceDE w:val="0"/>
              <w:autoSpaceDN w:val="0"/>
              <w:spacing w:after="0" w:line="240" w:lineRule="auto"/>
              <w:rPr>
                <w:rFonts w:ascii="Arial" w:eastAsia="Arial" w:hAnsi="Arial" w:cs="Arial"/>
                <w:lang w:val="bs"/>
              </w:rPr>
            </w:pPr>
            <w:r w:rsidRPr="003A2D97">
              <w:rPr>
                <w:rFonts w:ascii="Arial" w:eastAsia="Arial" w:hAnsi="Arial" w:cs="Arial"/>
                <w:lang w:val="bs"/>
              </w:rPr>
              <w:t xml:space="preserve">  Naknada za zaštitu voda od zagađivanja (</w:t>
            </w:r>
            <w:r w:rsidRPr="003A2D97">
              <w:rPr>
                <w:rFonts w:ascii="Arial" w:eastAsia="Arial" w:hAnsi="Arial" w:cs="Arial"/>
                <w:spacing w:val="-2"/>
                <w:lang w:val="bs"/>
              </w:rPr>
              <w:t>marine)</w:t>
            </w:r>
          </w:p>
        </w:tc>
        <w:tc>
          <w:tcPr>
            <w:tcW w:w="3164" w:type="dxa"/>
            <w:shd w:val="clear" w:color="auto" w:fill="auto"/>
          </w:tcPr>
          <w:p w14:paraId="35AE85E8" w14:textId="614F0006" w:rsidR="00894C76" w:rsidRPr="003A2D97" w:rsidRDefault="00894C76" w:rsidP="00894C76">
            <w:pPr>
              <w:widowControl w:val="0"/>
              <w:autoSpaceDE w:val="0"/>
              <w:autoSpaceDN w:val="0"/>
              <w:spacing w:after="0" w:line="248" w:lineRule="exact"/>
              <w:ind w:left="843" w:right="818"/>
              <w:jc w:val="center"/>
              <w:rPr>
                <w:rFonts w:ascii="Arial" w:eastAsia="Arial" w:hAnsi="Arial" w:cs="Arial"/>
                <w:b/>
                <w:lang w:val="bs"/>
              </w:rPr>
            </w:pPr>
            <w:r w:rsidRPr="003A2D97">
              <w:rPr>
                <w:rFonts w:ascii="Arial" w:eastAsia="Arial" w:hAnsi="Arial" w:cs="Arial"/>
                <w:b/>
                <w:lang w:val="bs"/>
              </w:rPr>
              <w:t>123</w:t>
            </w:r>
            <w:r w:rsidR="005C4069" w:rsidRPr="003A2D97">
              <w:rPr>
                <w:rFonts w:ascii="Arial" w:eastAsia="Arial" w:hAnsi="Arial" w:cs="Arial"/>
                <w:b/>
                <w:lang w:val="bs"/>
              </w:rPr>
              <w:t>.</w:t>
            </w:r>
            <w:r w:rsidRPr="003A2D97">
              <w:rPr>
                <w:rFonts w:ascii="Arial" w:eastAsia="Arial" w:hAnsi="Arial" w:cs="Arial"/>
                <w:b/>
                <w:lang w:val="bs"/>
              </w:rPr>
              <w:t>946</w:t>
            </w:r>
            <w:r w:rsidR="005C4069" w:rsidRPr="003A2D97">
              <w:rPr>
                <w:rFonts w:ascii="Arial" w:eastAsia="Arial" w:hAnsi="Arial" w:cs="Arial"/>
                <w:b/>
                <w:lang w:val="bs"/>
              </w:rPr>
              <w:t>,</w:t>
            </w:r>
            <w:r w:rsidRPr="003A2D97">
              <w:rPr>
                <w:rFonts w:ascii="Arial" w:eastAsia="Arial" w:hAnsi="Arial" w:cs="Arial"/>
                <w:b/>
                <w:lang w:val="bs"/>
              </w:rPr>
              <w:t>66</w:t>
            </w:r>
            <w:r w:rsidRPr="003A2D97">
              <w:rPr>
                <w:rFonts w:ascii="Arial" w:eastAsia="Arial" w:hAnsi="Arial" w:cs="Arial"/>
                <w:b/>
                <w:spacing w:val="-10"/>
                <w:lang w:val="bs"/>
              </w:rPr>
              <w:t xml:space="preserve"> €</w:t>
            </w:r>
          </w:p>
        </w:tc>
      </w:tr>
      <w:tr w:rsidR="00894C76" w:rsidRPr="003A2D97" w14:paraId="733BA5F3" w14:textId="77777777" w:rsidTr="003B40B5">
        <w:trPr>
          <w:trHeight w:val="302"/>
        </w:trPr>
        <w:tc>
          <w:tcPr>
            <w:tcW w:w="6055" w:type="dxa"/>
            <w:shd w:val="clear" w:color="auto" w:fill="auto"/>
          </w:tcPr>
          <w:p w14:paraId="435D28B7" w14:textId="77777777" w:rsidR="00894C76" w:rsidRPr="003A2D97" w:rsidRDefault="00894C76" w:rsidP="00894C76">
            <w:pPr>
              <w:widowControl w:val="0"/>
              <w:autoSpaceDE w:val="0"/>
              <w:autoSpaceDN w:val="0"/>
              <w:spacing w:after="0" w:line="240" w:lineRule="auto"/>
              <w:ind w:left="105"/>
              <w:rPr>
                <w:rFonts w:ascii="Arial" w:eastAsia="Arial" w:hAnsi="Arial" w:cs="Arial"/>
                <w:lang w:val="bs"/>
              </w:rPr>
            </w:pPr>
            <w:r w:rsidRPr="003A2D97">
              <w:rPr>
                <w:rFonts w:ascii="Arial" w:eastAsia="Arial" w:hAnsi="Arial" w:cs="Arial"/>
                <w:spacing w:val="-2"/>
                <w:lang w:val="bs"/>
              </w:rPr>
              <w:t>Rafteri</w:t>
            </w:r>
          </w:p>
        </w:tc>
        <w:tc>
          <w:tcPr>
            <w:tcW w:w="3164" w:type="dxa"/>
            <w:shd w:val="clear" w:color="auto" w:fill="auto"/>
          </w:tcPr>
          <w:p w14:paraId="67EFBD3C" w14:textId="6C3D603A" w:rsidR="00894C76" w:rsidRPr="003A2D97" w:rsidRDefault="00894C76" w:rsidP="00894C76">
            <w:pPr>
              <w:widowControl w:val="0"/>
              <w:autoSpaceDE w:val="0"/>
              <w:autoSpaceDN w:val="0"/>
              <w:spacing w:after="0" w:line="248" w:lineRule="exact"/>
              <w:ind w:left="839" w:right="818"/>
              <w:jc w:val="center"/>
              <w:rPr>
                <w:rFonts w:ascii="Arial" w:eastAsia="Arial" w:hAnsi="Arial" w:cs="Arial"/>
                <w:b/>
                <w:lang w:val="bs"/>
              </w:rPr>
            </w:pPr>
            <w:r w:rsidRPr="003A2D97">
              <w:rPr>
                <w:rFonts w:ascii="Arial" w:eastAsia="Arial" w:hAnsi="Arial" w:cs="Arial"/>
                <w:b/>
                <w:lang w:val="bs"/>
              </w:rPr>
              <w:t>8</w:t>
            </w:r>
            <w:r w:rsidR="005C4069" w:rsidRPr="003A2D97">
              <w:rPr>
                <w:rFonts w:ascii="Arial" w:eastAsia="Arial" w:hAnsi="Arial" w:cs="Arial"/>
                <w:b/>
                <w:lang w:val="bs"/>
              </w:rPr>
              <w:t>.</w:t>
            </w:r>
            <w:r w:rsidRPr="003A2D97">
              <w:rPr>
                <w:rFonts w:ascii="Arial" w:eastAsia="Arial" w:hAnsi="Arial" w:cs="Arial"/>
                <w:b/>
                <w:lang w:val="bs"/>
              </w:rPr>
              <w:t>808</w:t>
            </w:r>
            <w:r w:rsidR="005C4069" w:rsidRPr="003A2D97">
              <w:rPr>
                <w:rFonts w:ascii="Arial" w:eastAsia="Arial" w:hAnsi="Arial" w:cs="Arial"/>
                <w:b/>
                <w:lang w:val="bs"/>
              </w:rPr>
              <w:t>,</w:t>
            </w:r>
            <w:r w:rsidRPr="003A2D97">
              <w:rPr>
                <w:rFonts w:ascii="Arial" w:eastAsia="Arial" w:hAnsi="Arial" w:cs="Arial"/>
                <w:b/>
                <w:lang w:val="bs"/>
              </w:rPr>
              <w:t>60</w:t>
            </w:r>
            <w:r w:rsidRPr="003A2D97">
              <w:rPr>
                <w:rFonts w:ascii="Arial" w:eastAsia="Arial" w:hAnsi="Arial" w:cs="Arial"/>
                <w:b/>
                <w:spacing w:val="-5"/>
                <w:lang w:val="bs"/>
              </w:rPr>
              <w:t xml:space="preserve"> </w:t>
            </w:r>
            <w:r w:rsidRPr="003A2D97">
              <w:rPr>
                <w:rFonts w:ascii="Arial" w:eastAsia="Arial" w:hAnsi="Arial" w:cs="Arial"/>
                <w:b/>
                <w:spacing w:val="-10"/>
                <w:lang w:val="bs"/>
              </w:rPr>
              <w:t>€</w:t>
            </w:r>
          </w:p>
        </w:tc>
      </w:tr>
      <w:tr w:rsidR="00894C76" w:rsidRPr="00894C76" w14:paraId="27A31BC3" w14:textId="77777777" w:rsidTr="003B40B5">
        <w:trPr>
          <w:trHeight w:val="297"/>
        </w:trPr>
        <w:tc>
          <w:tcPr>
            <w:tcW w:w="6055" w:type="dxa"/>
            <w:shd w:val="clear" w:color="auto" w:fill="auto"/>
          </w:tcPr>
          <w:p w14:paraId="525A3E7B" w14:textId="77777777" w:rsidR="00894C76" w:rsidRPr="003A2D97" w:rsidRDefault="00894C76" w:rsidP="00894C76">
            <w:pPr>
              <w:widowControl w:val="0"/>
              <w:autoSpaceDE w:val="0"/>
              <w:autoSpaceDN w:val="0"/>
              <w:spacing w:after="0" w:line="240" w:lineRule="auto"/>
              <w:ind w:left="105"/>
              <w:rPr>
                <w:rFonts w:ascii="Arial" w:eastAsia="Arial" w:hAnsi="Arial" w:cs="Arial"/>
                <w:lang w:val="bs"/>
              </w:rPr>
            </w:pPr>
            <w:r w:rsidRPr="003A2D97">
              <w:rPr>
                <w:rFonts w:ascii="Arial" w:eastAsia="Arial" w:hAnsi="Arial" w:cs="Arial"/>
                <w:lang w:val="bs"/>
              </w:rPr>
              <w:t>Ukupno</w:t>
            </w:r>
            <w:r w:rsidRPr="003A2D97">
              <w:rPr>
                <w:rFonts w:ascii="Arial" w:eastAsia="Arial" w:hAnsi="Arial" w:cs="Arial"/>
                <w:spacing w:val="-7"/>
                <w:lang w:val="bs"/>
              </w:rPr>
              <w:t xml:space="preserve"> </w:t>
            </w:r>
            <w:r w:rsidRPr="003A2D97">
              <w:rPr>
                <w:rFonts w:ascii="Arial" w:eastAsia="Arial" w:hAnsi="Arial" w:cs="Arial"/>
                <w:spacing w:val="-10"/>
                <w:lang w:val="bs"/>
              </w:rPr>
              <w:t>:</w:t>
            </w:r>
          </w:p>
        </w:tc>
        <w:tc>
          <w:tcPr>
            <w:tcW w:w="3164" w:type="dxa"/>
            <w:shd w:val="clear" w:color="auto" w:fill="auto"/>
          </w:tcPr>
          <w:p w14:paraId="6B1BE167" w14:textId="67E0A98F" w:rsidR="00894C76" w:rsidRPr="00894C76" w:rsidRDefault="00894C76" w:rsidP="00894C76">
            <w:pPr>
              <w:widowControl w:val="0"/>
              <w:autoSpaceDE w:val="0"/>
              <w:autoSpaceDN w:val="0"/>
              <w:spacing w:after="0" w:line="248" w:lineRule="exact"/>
              <w:ind w:left="845" w:right="818"/>
              <w:jc w:val="center"/>
              <w:rPr>
                <w:rFonts w:ascii="Arial" w:eastAsia="Arial" w:hAnsi="Arial" w:cs="Arial"/>
                <w:b/>
                <w:lang w:val="bs"/>
              </w:rPr>
            </w:pPr>
            <w:r w:rsidRPr="003A2D97">
              <w:rPr>
                <w:rFonts w:ascii="Arial" w:eastAsia="Arial" w:hAnsi="Arial" w:cs="Arial"/>
                <w:b/>
                <w:lang w:val="bs"/>
              </w:rPr>
              <w:t>5</w:t>
            </w:r>
            <w:r w:rsidR="005C4069" w:rsidRPr="003A2D97">
              <w:rPr>
                <w:rFonts w:ascii="Arial" w:eastAsia="Arial" w:hAnsi="Arial" w:cs="Arial"/>
                <w:b/>
                <w:lang w:val="bs"/>
              </w:rPr>
              <w:t>.</w:t>
            </w:r>
            <w:r w:rsidRPr="003A2D97">
              <w:rPr>
                <w:rFonts w:ascii="Arial" w:eastAsia="Arial" w:hAnsi="Arial" w:cs="Arial"/>
                <w:b/>
                <w:lang w:val="bs"/>
              </w:rPr>
              <w:t>117</w:t>
            </w:r>
            <w:r w:rsidR="005C4069" w:rsidRPr="003A2D97">
              <w:rPr>
                <w:rFonts w:ascii="Arial" w:eastAsia="Arial" w:hAnsi="Arial" w:cs="Arial"/>
                <w:b/>
                <w:lang w:val="bs"/>
              </w:rPr>
              <w:t>.</w:t>
            </w:r>
            <w:r w:rsidRPr="003A2D97">
              <w:rPr>
                <w:rFonts w:ascii="Arial" w:eastAsia="Arial" w:hAnsi="Arial" w:cs="Arial"/>
                <w:b/>
                <w:lang w:val="bs"/>
              </w:rPr>
              <w:t>584</w:t>
            </w:r>
            <w:r w:rsidR="005C4069" w:rsidRPr="003A2D97">
              <w:rPr>
                <w:rFonts w:ascii="Arial" w:eastAsia="Arial" w:hAnsi="Arial" w:cs="Arial"/>
                <w:b/>
                <w:lang w:val="bs"/>
              </w:rPr>
              <w:t>,</w:t>
            </w:r>
            <w:r w:rsidRPr="003A2D97">
              <w:rPr>
                <w:rFonts w:ascii="Arial" w:eastAsia="Arial" w:hAnsi="Arial" w:cs="Arial"/>
                <w:b/>
                <w:lang w:val="bs"/>
              </w:rPr>
              <w:t>00</w:t>
            </w:r>
            <w:r w:rsidRPr="003A2D97">
              <w:rPr>
                <w:rFonts w:ascii="Arial" w:eastAsia="Arial" w:hAnsi="Arial" w:cs="Arial"/>
                <w:b/>
                <w:spacing w:val="-8"/>
                <w:lang w:val="bs"/>
              </w:rPr>
              <w:t xml:space="preserve"> </w:t>
            </w:r>
            <w:r w:rsidRPr="003A2D97">
              <w:rPr>
                <w:rFonts w:ascii="Arial" w:eastAsia="Arial" w:hAnsi="Arial" w:cs="Arial"/>
                <w:b/>
                <w:spacing w:val="-10"/>
                <w:lang w:val="bs"/>
              </w:rPr>
              <w:t>€</w:t>
            </w:r>
          </w:p>
        </w:tc>
      </w:tr>
    </w:tbl>
    <w:p w14:paraId="376CDEAF" w14:textId="77777777" w:rsidR="00894C76" w:rsidRPr="00894C76" w:rsidRDefault="00894C76" w:rsidP="00894C76">
      <w:pPr>
        <w:widowControl w:val="0"/>
        <w:autoSpaceDE w:val="0"/>
        <w:autoSpaceDN w:val="0"/>
        <w:spacing w:after="0" w:line="240" w:lineRule="auto"/>
        <w:jc w:val="both"/>
        <w:rPr>
          <w:rFonts w:ascii="Arial" w:eastAsia="Arial" w:hAnsi="Arial" w:cs="Arial"/>
          <w:lang w:val="bs"/>
        </w:rPr>
      </w:pPr>
    </w:p>
    <w:p w14:paraId="02DE8346" w14:textId="77777777" w:rsidR="00CD4AF2" w:rsidRDefault="008B74D4" w:rsidP="00894C76">
      <w:pPr>
        <w:widowControl w:val="0"/>
        <w:autoSpaceDE w:val="0"/>
        <w:autoSpaceDN w:val="0"/>
        <w:spacing w:after="0" w:line="240" w:lineRule="auto"/>
        <w:jc w:val="both"/>
        <w:rPr>
          <w:rFonts w:ascii="Arial" w:eastAsia="Arial" w:hAnsi="Arial" w:cs="Arial"/>
          <w:lang w:val="bs"/>
        </w:rPr>
      </w:pPr>
      <w:r w:rsidRPr="00FF5B90">
        <w:rPr>
          <w:rFonts w:ascii="Arial" w:eastAsia="Arial" w:hAnsi="Arial" w:cs="Arial"/>
          <w:lang w:val="bs"/>
        </w:rPr>
        <w:t xml:space="preserve">Uprava za vode u 2023. godini je prihodovala </w:t>
      </w:r>
      <w:r w:rsidR="00110574" w:rsidRPr="00FF5B90">
        <w:rPr>
          <w:rFonts w:ascii="Arial" w:eastAsia="Arial" w:hAnsi="Arial" w:cs="Arial"/>
          <w:lang w:val="bs"/>
        </w:rPr>
        <w:t xml:space="preserve">od vodnih naknada u </w:t>
      </w:r>
      <w:r w:rsidRPr="00FF5B90">
        <w:rPr>
          <w:rFonts w:ascii="Arial" w:eastAsia="Arial" w:hAnsi="Arial" w:cs="Arial"/>
          <w:lang w:val="bs"/>
        </w:rPr>
        <w:t>iznosu od 4.7 milona eura</w:t>
      </w:r>
      <w:r w:rsidR="00110574" w:rsidRPr="00FF5B90">
        <w:rPr>
          <w:rFonts w:ascii="Arial" w:eastAsia="Arial" w:hAnsi="Arial" w:cs="Arial"/>
          <w:lang w:val="bs"/>
        </w:rPr>
        <w:t xml:space="preserve"> i time obezbijedila značajne prihode za državni i lokalni budžet</w:t>
      </w:r>
      <w:r w:rsidRPr="00FF5B90">
        <w:rPr>
          <w:rFonts w:ascii="Arial" w:eastAsia="Arial" w:hAnsi="Arial" w:cs="Arial"/>
          <w:lang w:val="bs"/>
        </w:rPr>
        <w:t>.</w:t>
      </w:r>
      <w:r>
        <w:rPr>
          <w:rFonts w:ascii="Arial" w:eastAsia="Arial" w:hAnsi="Arial" w:cs="Arial"/>
          <w:lang w:val="bs"/>
        </w:rPr>
        <w:t xml:space="preserve"> </w:t>
      </w:r>
    </w:p>
    <w:p w14:paraId="48C0A8DD" w14:textId="5264DF7C" w:rsidR="00894C76" w:rsidRDefault="00894C76" w:rsidP="00894C76">
      <w:pPr>
        <w:widowControl w:val="0"/>
        <w:autoSpaceDE w:val="0"/>
        <w:autoSpaceDN w:val="0"/>
        <w:spacing w:after="0" w:line="240" w:lineRule="auto"/>
        <w:jc w:val="both"/>
        <w:rPr>
          <w:rFonts w:ascii="Arial" w:eastAsia="Arial" w:hAnsi="Arial" w:cs="Arial"/>
          <w:lang w:val="bs"/>
        </w:rPr>
      </w:pPr>
      <w:r w:rsidRPr="00894C76">
        <w:rPr>
          <w:rFonts w:ascii="Arial" w:eastAsia="Arial" w:hAnsi="Arial" w:cs="Arial"/>
          <w:lang w:val="bs"/>
        </w:rPr>
        <w:t>U</w:t>
      </w:r>
      <w:r w:rsidRPr="00894C76">
        <w:rPr>
          <w:rFonts w:ascii="Arial" w:eastAsia="Arial" w:hAnsi="Arial" w:cs="Arial"/>
          <w:spacing w:val="-2"/>
          <w:lang w:val="bs"/>
        </w:rPr>
        <w:t xml:space="preserve"> </w:t>
      </w:r>
      <w:r w:rsidRPr="00894C76">
        <w:rPr>
          <w:rFonts w:ascii="Arial" w:eastAsia="Arial" w:hAnsi="Arial" w:cs="Arial"/>
          <w:lang w:val="bs"/>
        </w:rPr>
        <w:t>skladu sa Zakonom</w:t>
      </w:r>
      <w:r w:rsidRPr="00894C76">
        <w:rPr>
          <w:rFonts w:ascii="Arial" w:eastAsia="Arial" w:hAnsi="Arial" w:cs="Arial"/>
          <w:spacing w:val="-8"/>
          <w:lang w:val="bs"/>
        </w:rPr>
        <w:t xml:space="preserve"> </w:t>
      </w:r>
      <w:r w:rsidRPr="00894C76">
        <w:rPr>
          <w:rFonts w:ascii="Arial" w:eastAsia="Arial" w:hAnsi="Arial" w:cs="Arial"/>
          <w:lang w:val="bs"/>
        </w:rPr>
        <w:t>o</w:t>
      </w:r>
      <w:r w:rsidRPr="00894C76">
        <w:rPr>
          <w:rFonts w:ascii="Arial" w:eastAsia="Arial" w:hAnsi="Arial" w:cs="Arial"/>
          <w:spacing w:val="-4"/>
          <w:lang w:val="bs"/>
        </w:rPr>
        <w:t xml:space="preserve"> </w:t>
      </w:r>
      <w:r w:rsidRPr="00894C76">
        <w:rPr>
          <w:rFonts w:ascii="Arial" w:eastAsia="Arial" w:hAnsi="Arial" w:cs="Arial"/>
          <w:lang w:val="bs"/>
        </w:rPr>
        <w:t>finansiranju</w:t>
      </w:r>
      <w:r w:rsidRPr="00894C76">
        <w:rPr>
          <w:rFonts w:ascii="Arial" w:eastAsia="Arial" w:hAnsi="Arial" w:cs="Arial"/>
          <w:spacing w:val="-4"/>
          <w:lang w:val="bs"/>
        </w:rPr>
        <w:t xml:space="preserve"> </w:t>
      </w:r>
      <w:r w:rsidRPr="00894C76">
        <w:rPr>
          <w:rFonts w:ascii="Arial" w:eastAsia="Arial" w:hAnsi="Arial" w:cs="Arial"/>
          <w:lang w:val="bs"/>
        </w:rPr>
        <w:t>upravljanja vodama</w:t>
      </w:r>
      <w:r w:rsidRPr="00894C76">
        <w:rPr>
          <w:rFonts w:ascii="Arial" w:eastAsia="Arial" w:hAnsi="Arial" w:cs="Arial"/>
          <w:spacing w:val="-4"/>
          <w:lang w:val="bs"/>
        </w:rPr>
        <w:t xml:space="preserve"> </w:t>
      </w:r>
      <w:r w:rsidRPr="00894C76">
        <w:rPr>
          <w:rFonts w:ascii="Arial" w:eastAsia="Arial" w:hAnsi="Arial" w:cs="Arial"/>
          <w:lang w:val="bs"/>
        </w:rPr>
        <w:t>izvršen je</w:t>
      </w:r>
      <w:r w:rsidRPr="00894C76">
        <w:rPr>
          <w:rFonts w:ascii="Arial" w:eastAsia="Arial" w:hAnsi="Arial" w:cs="Arial"/>
          <w:spacing w:val="-4"/>
          <w:lang w:val="bs"/>
        </w:rPr>
        <w:t xml:space="preserve"> </w:t>
      </w:r>
      <w:r w:rsidRPr="00894C76">
        <w:rPr>
          <w:rFonts w:ascii="Arial" w:eastAsia="Arial" w:hAnsi="Arial" w:cs="Arial"/>
          <w:lang w:val="bs"/>
        </w:rPr>
        <w:t>i</w:t>
      </w:r>
      <w:r w:rsidRPr="00894C76">
        <w:rPr>
          <w:rFonts w:ascii="Arial" w:eastAsia="Arial" w:hAnsi="Arial" w:cs="Arial"/>
          <w:spacing w:val="-2"/>
          <w:lang w:val="bs"/>
        </w:rPr>
        <w:t xml:space="preserve"> </w:t>
      </w:r>
      <w:r w:rsidRPr="00894C76">
        <w:rPr>
          <w:rFonts w:ascii="Arial" w:eastAsia="Arial" w:hAnsi="Arial" w:cs="Arial"/>
          <w:lang w:val="bs"/>
        </w:rPr>
        <w:t>privremeni</w:t>
      </w:r>
      <w:r w:rsidRPr="00894C76">
        <w:rPr>
          <w:rFonts w:ascii="Arial" w:eastAsia="Arial" w:hAnsi="Arial" w:cs="Arial"/>
          <w:spacing w:val="-7"/>
          <w:lang w:val="bs"/>
        </w:rPr>
        <w:t xml:space="preserve"> </w:t>
      </w:r>
      <w:r w:rsidRPr="00894C76">
        <w:rPr>
          <w:rFonts w:ascii="Arial" w:eastAsia="Arial" w:hAnsi="Arial" w:cs="Arial"/>
          <w:lang w:val="bs"/>
        </w:rPr>
        <w:t xml:space="preserve">obračun vodnih naknada za 2024. godinu, u toku obračunskog perioda, u iznosu od </w:t>
      </w:r>
      <w:r w:rsidRPr="00894C76">
        <w:rPr>
          <w:rFonts w:ascii="Arial" w:eastAsia="Arial" w:hAnsi="Arial" w:cs="Arial"/>
          <w:b/>
          <w:lang w:val="bs"/>
        </w:rPr>
        <w:t>5</w:t>
      </w:r>
      <w:r w:rsidR="005C4069">
        <w:rPr>
          <w:rFonts w:ascii="Arial" w:eastAsia="Arial" w:hAnsi="Arial" w:cs="Arial"/>
          <w:b/>
          <w:lang w:val="bs"/>
        </w:rPr>
        <w:t>.</w:t>
      </w:r>
      <w:r w:rsidRPr="00894C76">
        <w:rPr>
          <w:rFonts w:ascii="Arial" w:eastAsia="Arial" w:hAnsi="Arial" w:cs="Arial"/>
          <w:b/>
          <w:lang w:val="bs"/>
        </w:rPr>
        <w:t>344</w:t>
      </w:r>
      <w:r w:rsidR="005C4069">
        <w:rPr>
          <w:rFonts w:ascii="Arial" w:eastAsia="Arial" w:hAnsi="Arial" w:cs="Arial"/>
          <w:b/>
          <w:lang w:val="bs"/>
        </w:rPr>
        <w:t>.</w:t>
      </w:r>
      <w:r w:rsidRPr="00894C76">
        <w:rPr>
          <w:rFonts w:ascii="Arial" w:eastAsia="Arial" w:hAnsi="Arial" w:cs="Arial"/>
          <w:b/>
          <w:lang w:val="bs"/>
        </w:rPr>
        <w:t>757</w:t>
      </w:r>
      <w:r w:rsidR="005C4069">
        <w:rPr>
          <w:rFonts w:ascii="Arial" w:eastAsia="Arial" w:hAnsi="Arial" w:cs="Arial"/>
          <w:b/>
          <w:lang w:val="bs"/>
        </w:rPr>
        <w:t>,</w:t>
      </w:r>
      <w:r w:rsidRPr="00894C76">
        <w:rPr>
          <w:rFonts w:ascii="Arial" w:eastAsia="Arial" w:hAnsi="Arial" w:cs="Arial"/>
          <w:b/>
          <w:lang w:val="bs"/>
        </w:rPr>
        <w:t xml:space="preserve">63 </w:t>
      </w:r>
      <w:r w:rsidRPr="00894C76">
        <w:rPr>
          <w:rFonts w:ascii="Arial" w:eastAsia="Arial" w:hAnsi="Arial" w:cs="Arial"/>
          <w:lang w:val="bs"/>
        </w:rPr>
        <w:t>€, od čega je prihod</w:t>
      </w:r>
      <w:r w:rsidRPr="00894C76">
        <w:rPr>
          <w:rFonts w:ascii="Arial" w:eastAsia="Arial" w:hAnsi="Arial" w:cs="Arial"/>
          <w:spacing w:val="-6"/>
          <w:lang w:val="bs"/>
        </w:rPr>
        <w:t xml:space="preserve"> </w:t>
      </w:r>
      <w:r w:rsidRPr="00894C76">
        <w:rPr>
          <w:rFonts w:ascii="Arial" w:eastAsia="Arial" w:hAnsi="Arial" w:cs="Arial"/>
          <w:lang w:val="bs"/>
        </w:rPr>
        <w:t>po</w:t>
      </w:r>
      <w:r w:rsidRPr="00894C76">
        <w:rPr>
          <w:rFonts w:ascii="Arial" w:eastAsia="Arial" w:hAnsi="Arial" w:cs="Arial"/>
          <w:spacing w:val="-10"/>
          <w:lang w:val="bs"/>
        </w:rPr>
        <w:t xml:space="preserve"> </w:t>
      </w:r>
      <w:r w:rsidRPr="00894C76">
        <w:rPr>
          <w:rFonts w:ascii="Arial" w:eastAsia="Arial" w:hAnsi="Arial" w:cs="Arial"/>
          <w:lang w:val="bs"/>
        </w:rPr>
        <w:t>osnovu</w:t>
      </w:r>
      <w:r w:rsidRPr="00894C76">
        <w:rPr>
          <w:rFonts w:ascii="Arial" w:eastAsia="Arial" w:hAnsi="Arial" w:cs="Arial"/>
          <w:spacing w:val="-6"/>
          <w:lang w:val="bs"/>
        </w:rPr>
        <w:t xml:space="preserve"> </w:t>
      </w:r>
      <w:r w:rsidRPr="00894C76">
        <w:rPr>
          <w:rFonts w:ascii="Arial" w:eastAsia="Arial" w:hAnsi="Arial" w:cs="Arial"/>
          <w:lang w:val="bs"/>
        </w:rPr>
        <w:t>privremenog</w:t>
      </w:r>
      <w:r w:rsidRPr="00894C76">
        <w:rPr>
          <w:rFonts w:ascii="Arial" w:eastAsia="Arial" w:hAnsi="Arial" w:cs="Arial"/>
          <w:spacing w:val="-10"/>
          <w:lang w:val="bs"/>
        </w:rPr>
        <w:t xml:space="preserve"> </w:t>
      </w:r>
      <w:r w:rsidRPr="00894C76">
        <w:rPr>
          <w:rFonts w:ascii="Arial" w:eastAsia="Arial" w:hAnsi="Arial" w:cs="Arial"/>
          <w:lang w:val="bs"/>
        </w:rPr>
        <w:t>obračuna</w:t>
      </w:r>
      <w:r w:rsidRPr="00894C76">
        <w:rPr>
          <w:rFonts w:ascii="Arial" w:eastAsia="Arial" w:hAnsi="Arial" w:cs="Arial"/>
          <w:spacing w:val="-10"/>
          <w:lang w:val="bs"/>
        </w:rPr>
        <w:t xml:space="preserve"> </w:t>
      </w:r>
      <w:r w:rsidRPr="00894C76">
        <w:rPr>
          <w:rFonts w:ascii="Arial" w:eastAsia="Arial" w:hAnsi="Arial" w:cs="Arial"/>
          <w:lang w:val="bs"/>
        </w:rPr>
        <w:t>naknade</w:t>
      </w:r>
      <w:r w:rsidRPr="00894C76">
        <w:rPr>
          <w:rFonts w:ascii="Arial" w:eastAsia="Arial" w:hAnsi="Arial" w:cs="Arial"/>
          <w:spacing w:val="-10"/>
          <w:lang w:val="bs"/>
        </w:rPr>
        <w:t xml:space="preserve"> </w:t>
      </w:r>
      <w:r w:rsidRPr="00894C76">
        <w:rPr>
          <w:rFonts w:ascii="Arial" w:eastAsia="Arial" w:hAnsi="Arial" w:cs="Arial"/>
          <w:lang w:val="bs"/>
        </w:rPr>
        <w:t>za</w:t>
      </w:r>
      <w:r w:rsidRPr="00894C76">
        <w:rPr>
          <w:rFonts w:ascii="Arial" w:eastAsia="Arial" w:hAnsi="Arial" w:cs="Arial"/>
          <w:spacing w:val="-6"/>
          <w:lang w:val="bs"/>
        </w:rPr>
        <w:t xml:space="preserve"> </w:t>
      </w:r>
      <w:r w:rsidRPr="00894C76">
        <w:rPr>
          <w:rFonts w:ascii="Arial" w:eastAsia="Arial" w:hAnsi="Arial" w:cs="Arial"/>
          <w:lang w:val="bs"/>
        </w:rPr>
        <w:t>zaštitu</w:t>
      </w:r>
      <w:r w:rsidRPr="00894C76">
        <w:rPr>
          <w:rFonts w:ascii="Arial" w:eastAsia="Arial" w:hAnsi="Arial" w:cs="Arial"/>
          <w:spacing w:val="-6"/>
          <w:lang w:val="bs"/>
        </w:rPr>
        <w:t xml:space="preserve"> </w:t>
      </w:r>
      <w:r w:rsidRPr="00894C76">
        <w:rPr>
          <w:rFonts w:ascii="Arial" w:eastAsia="Arial" w:hAnsi="Arial" w:cs="Arial"/>
          <w:lang w:val="bs"/>
        </w:rPr>
        <w:t>voda</w:t>
      </w:r>
      <w:r w:rsidRPr="00894C76">
        <w:rPr>
          <w:rFonts w:ascii="Arial" w:eastAsia="Arial" w:hAnsi="Arial" w:cs="Arial"/>
          <w:spacing w:val="-10"/>
          <w:lang w:val="bs"/>
        </w:rPr>
        <w:t xml:space="preserve"> </w:t>
      </w:r>
      <w:r w:rsidRPr="00894C76">
        <w:rPr>
          <w:rFonts w:ascii="Arial" w:eastAsia="Arial" w:hAnsi="Arial" w:cs="Arial"/>
          <w:lang w:val="bs"/>
        </w:rPr>
        <w:t>od</w:t>
      </w:r>
      <w:r w:rsidRPr="00894C76">
        <w:rPr>
          <w:rFonts w:ascii="Arial" w:eastAsia="Arial" w:hAnsi="Arial" w:cs="Arial"/>
          <w:spacing w:val="-6"/>
          <w:lang w:val="bs"/>
        </w:rPr>
        <w:t xml:space="preserve"> </w:t>
      </w:r>
      <w:r w:rsidRPr="00894C76">
        <w:rPr>
          <w:rFonts w:ascii="Arial" w:eastAsia="Arial" w:hAnsi="Arial" w:cs="Arial"/>
          <w:lang w:val="bs"/>
        </w:rPr>
        <w:t>zagađivanja</w:t>
      </w:r>
      <w:r w:rsidRPr="00894C76">
        <w:rPr>
          <w:rFonts w:ascii="Arial" w:eastAsia="Arial" w:hAnsi="Arial" w:cs="Arial"/>
          <w:spacing w:val="-6"/>
          <w:lang w:val="bs"/>
        </w:rPr>
        <w:t xml:space="preserve"> </w:t>
      </w:r>
      <w:r w:rsidRPr="00894C76">
        <w:rPr>
          <w:rFonts w:ascii="Arial" w:eastAsia="Arial" w:hAnsi="Arial" w:cs="Arial"/>
          <w:b/>
          <w:lang w:val="bs"/>
        </w:rPr>
        <w:t>763</w:t>
      </w:r>
      <w:r w:rsidR="005C4069">
        <w:rPr>
          <w:rFonts w:ascii="Arial" w:eastAsia="Arial" w:hAnsi="Arial" w:cs="Arial"/>
          <w:b/>
          <w:lang w:val="bs"/>
        </w:rPr>
        <w:t>.</w:t>
      </w:r>
      <w:r w:rsidRPr="00894C76">
        <w:rPr>
          <w:rFonts w:ascii="Arial" w:eastAsia="Arial" w:hAnsi="Arial" w:cs="Arial"/>
          <w:b/>
          <w:lang w:val="bs"/>
        </w:rPr>
        <w:t>203</w:t>
      </w:r>
      <w:r w:rsidR="005C4069">
        <w:rPr>
          <w:rFonts w:ascii="Arial" w:eastAsia="Arial" w:hAnsi="Arial" w:cs="Arial"/>
          <w:b/>
          <w:lang w:val="bs"/>
        </w:rPr>
        <w:t>,</w:t>
      </w:r>
      <w:r w:rsidRPr="00894C76">
        <w:rPr>
          <w:rFonts w:ascii="Arial" w:eastAsia="Arial" w:hAnsi="Arial" w:cs="Arial"/>
          <w:b/>
          <w:lang w:val="bs"/>
        </w:rPr>
        <w:t xml:space="preserve">11 </w:t>
      </w:r>
      <w:r w:rsidRPr="00894C76">
        <w:rPr>
          <w:rFonts w:ascii="Arial" w:eastAsia="Arial" w:hAnsi="Arial" w:cs="Arial"/>
          <w:lang w:val="bs"/>
        </w:rPr>
        <w:t>€, privremeni</w:t>
      </w:r>
      <w:r w:rsidRPr="00894C76">
        <w:rPr>
          <w:rFonts w:ascii="Arial" w:eastAsia="Arial" w:hAnsi="Arial" w:cs="Arial"/>
          <w:spacing w:val="-16"/>
          <w:lang w:val="bs"/>
        </w:rPr>
        <w:t xml:space="preserve"> </w:t>
      </w:r>
      <w:r w:rsidRPr="00894C76">
        <w:rPr>
          <w:rFonts w:ascii="Arial" w:eastAsia="Arial" w:hAnsi="Arial" w:cs="Arial"/>
          <w:lang w:val="bs"/>
        </w:rPr>
        <w:t>obračun</w:t>
      </w:r>
      <w:r w:rsidRPr="00894C76">
        <w:rPr>
          <w:rFonts w:ascii="Arial" w:eastAsia="Arial" w:hAnsi="Arial" w:cs="Arial"/>
          <w:spacing w:val="-15"/>
          <w:lang w:val="bs"/>
        </w:rPr>
        <w:t xml:space="preserve"> </w:t>
      </w:r>
      <w:r w:rsidRPr="00894C76">
        <w:rPr>
          <w:rFonts w:ascii="Arial" w:eastAsia="Arial" w:hAnsi="Arial" w:cs="Arial"/>
          <w:lang w:val="bs"/>
        </w:rPr>
        <w:t>naknada</w:t>
      </w:r>
      <w:r w:rsidRPr="00894C76">
        <w:rPr>
          <w:rFonts w:ascii="Arial" w:eastAsia="Arial" w:hAnsi="Arial" w:cs="Arial"/>
          <w:spacing w:val="-15"/>
          <w:lang w:val="bs"/>
        </w:rPr>
        <w:t xml:space="preserve"> </w:t>
      </w:r>
      <w:r w:rsidRPr="00894C76">
        <w:rPr>
          <w:rFonts w:ascii="Arial" w:eastAsia="Arial" w:hAnsi="Arial" w:cs="Arial"/>
          <w:lang w:val="bs"/>
        </w:rPr>
        <w:t>za</w:t>
      </w:r>
      <w:r w:rsidRPr="00894C76">
        <w:rPr>
          <w:rFonts w:ascii="Arial" w:eastAsia="Arial" w:hAnsi="Arial" w:cs="Arial"/>
          <w:spacing w:val="-16"/>
          <w:lang w:val="bs"/>
        </w:rPr>
        <w:t xml:space="preserve"> </w:t>
      </w:r>
      <w:r w:rsidRPr="00894C76">
        <w:rPr>
          <w:rFonts w:ascii="Arial" w:eastAsia="Arial" w:hAnsi="Arial" w:cs="Arial"/>
          <w:lang w:val="bs"/>
        </w:rPr>
        <w:t>korišćenje</w:t>
      </w:r>
      <w:r w:rsidRPr="00894C76">
        <w:rPr>
          <w:rFonts w:ascii="Arial" w:eastAsia="Arial" w:hAnsi="Arial" w:cs="Arial"/>
          <w:spacing w:val="-15"/>
          <w:lang w:val="bs"/>
        </w:rPr>
        <w:t xml:space="preserve"> </w:t>
      </w:r>
      <w:r w:rsidRPr="00894C76">
        <w:rPr>
          <w:rFonts w:ascii="Arial" w:eastAsia="Arial" w:hAnsi="Arial" w:cs="Arial"/>
          <w:lang w:val="bs"/>
        </w:rPr>
        <w:t>voda</w:t>
      </w:r>
      <w:r w:rsidRPr="00894C76">
        <w:rPr>
          <w:rFonts w:ascii="Arial" w:eastAsia="Arial" w:hAnsi="Arial" w:cs="Arial"/>
          <w:spacing w:val="-6"/>
          <w:lang w:val="bs"/>
        </w:rPr>
        <w:t xml:space="preserve"> </w:t>
      </w:r>
      <w:r w:rsidRPr="00894C76">
        <w:rPr>
          <w:rFonts w:ascii="Arial" w:eastAsia="Arial" w:hAnsi="Arial" w:cs="Arial"/>
          <w:b/>
          <w:lang w:val="bs"/>
        </w:rPr>
        <w:t>4</w:t>
      </w:r>
      <w:r w:rsidR="005C4069">
        <w:rPr>
          <w:rFonts w:ascii="Arial" w:eastAsia="Arial" w:hAnsi="Arial" w:cs="Arial"/>
          <w:b/>
          <w:lang w:val="bs"/>
        </w:rPr>
        <w:t>.</w:t>
      </w:r>
      <w:r w:rsidRPr="00894C76">
        <w:rPr>
          <w:rFonts w:ascii="Arial" w:eastAsia="Arial" w:hAnsi="Arial" w:cs="Arial"/>
          <w:b/>
          <w:lang w:val="bs"/>
        </w:rPr>
        <w:t>284</w:t>
      </w:r>
      <w:r w:rsidR="005C4069">
        <w:rPr>
          <w:rFonts w:ascii="Arial" w:eastAsia="Arial" w:hAnsi="Arial" w:cs="Arial"/>
          <w:b/>
          <w:lang w:val="bs"/>
        </w:rPr>
        <w:t>.</w:t>
      </w:r>
      <w:r w:rsidRPr="00894C76">
        <w:rPr>
          <w:rFonts w:ascii="Arial" w:eastAsia="Arial" w:hAnsi="Arial" w:cs="Arial"/>
          <w:b/>
          <w:lang w:val="bs"/>
        </w:rPr>
        <w:t>743</w:t>
      </w:r>
      <w:r w:rsidR="005C4069">
        <w:rPr>
          <w:rFonts w:ascii="Arial" w:eastAsia="Arial" w:hAnsi="Arial" w:cs="Arial"/>
          <w:b/>
          <w:lang w:val="bs"/>
        </w:rPr>
        <w:t>,</w:t>
      </w:r>
      <w:r w:rsidRPr="00894C76">
        <w:rPr>
          <w:rFonts w:ascii="Arial" w:eastAsia="Arial" w:hAnsi="Arial" w:cs="Arial"/>
          <w:b/>
          <w:lang w:val="bs"/>
        </w:rPr>
        <w:t xml:space="preserve">33 </w:t>
      </w:r>
      <w:r w:rsidRPr="00894C76">
        <w:rPr>
          <w:rFonts w:ascii="Arial" w:eastAsia="Arial" w:hAnsi="Arial" w:cs="Arial"/>
          <w:lang w:val="bs"/>
        </w:rPr>
        <w:t>€,</w:t>
      </w:r>
      <w:r w:rsidRPr="00894C76">
        <w:rPr>
          <w:rFonts w:ascii="Arial" w:eastAsia="Arial" w:hAnsi="Arial" w:cs="Arial"/>
          <w:spacing w:val="-16"/>
          <w:lang w:val="bs"/>
        </w:rPr>
        <w:t xml:space="preserve"> </w:t>
      </w:r>
      <w:r w:rsidRPr="00894C76">
        <w:rPr>
          <w:rFonts w:ascii="Arial" w:eastAsia="Arial" w:hAnsi="Arial" w:cs="Arial"/>
          <w:lang w:val="bs"/>
        </w:rPr>
        <w:t>privremeni</w:t>
      </w:r>
      <w:r w:rsidRPr="00894C76">
        <w:rPr>
          <w:rFonts w:ascii="Arial" w:eastAsia="Arial" w:hAnsi="Arial" w:cs="Arial"/>
          <w:spacing w:val="-15"/>
          <w:lang w:val="bs"/>
        </w:rPr>
        <w:t xml:space="preserve"> </w:t>
      </w:r>
      <w:r w:rsidRPr="00894C76">
        <w:rPr>
          <w:rFonts w:ascii="Arial" w:eastAsia="Arial" w:hAnsi="Arial" w:cs="Arial"/>
          <w:lang w:val="bs"/>
        </w:rPr>
        <w:t>obračun</w:t>
      </w:r>
      <w:r w:rsidRPr="00894C76">
        <w:rPr>
          <w:rFonts w:ascii="Arial" w:eastAsia="Arial" w:hAnsi="Arial" w:cs="Arial"/>
          <w:spacing w:val="-14"/>
          <w:lang w:val="bs"/>
        </w:rPr>
        <w:t xml:space="preserve"> </w:t>
      </w:r>
      <w:r w:rsidRPr="00894C76">
        <w:rPr>
          <w:rFonts w:ascii="Arial" w:eastAsia="Arial" w:hAnsi="Arial" w:cs="Arial"/>
          <w:lang w:val="bs"/>
        </w:rPr>
        <w:t xml:space="preserve">koncesione naknade za korišćenje voda za potrebe flaširanja vode u komercijalne svrhe </w:t>
      </w:r>
      <w:r w:rsidRPr="00894C76">
        <w:rPr>
          <w:rFonts w:ascii="Arial" w:eastAsia="Arial" w:hAnsi="Arial" w:cs="Arial"/>
          <w:b/>
          <w:lang w:val="bs"/>
        </w:rPr>
        <w:t>296</w:t>
      </w:r>
      <w:r w:rsidR="005C4069">
        <w:rPr>
          <w:rFonts w:ascii="Arial" w:eastAsia="Arial" w:hAnsi="Arial" w:cs="Arial"/>
          <w:b/>
          <w:lang w:val="bs"/>
        </w:rPr>
        <w:t>.</w:t>
      </w:r>
      <w:r w:rsidRPr="00894C76">
        <w:rPr>
          <w:rFonts w:ascii="Arial" w:eastAsia="Arial" w:hAnsi="Arial" w:cs="Arial"/>
          <w:b/>
          <w:lang w:val="bs"/>
        </w:rPr>
        <w:t>811</w:t>
      </w:r>
      <w:r w:rsidR="005C4069">
        <w:rPr>
          <w:rFonts w:ascii="Arial" w:eastAsia="Arial" w:hAnsi="Arial" w:cs="Arial"/>
          <w:b/>
          <w:lang w:val="bs"/>
        </w:rPr>
        <w:t>,</w:t>
      </w:r>
      <w:r w:rsidRPr="00894C76">
        <w:rPr>
          <w:rFonts w:ascii="Arial" w:eastAsia="Arial" w:hAnsi="Arial" w:cs="Arial"/>
          <w:b/>
          <w:lang w:val="bs"/>
        </w:rPr>
        <w:t xml:space="preserve">19 </w:t>
      </w:r>
      <w:r w:rsidRPr="00894C76">
        <w:rPr>
          <w:rFonts w:ascii="Arial" w:eastAsia="Arial" w:hAnsi="Arial" w:cs="Arial"/>
          <w:lang w:val="bs"/>
        </w:rPr>
        <w:t>€.</w:t>
      </w:r>
    </w:p>
    <w:p w14:paraId="766B6A6C" w14:textId="77777777" w:rsidR="009006D8" w:rsidRPr="00894C76" w:rsidRDefault="009006D8" w:rsidP="00894C76">
      <w:pPr>
        <w:widowControl w:val="0"/>
        <w:autoSpaceDE w:val="0"/>
        <w:autoSpaceDN w:val="0"/>
        <w:spacing w:after="0" w:line="240" w:lineRule="auto"/>
        <w:jc w:val="both"/>
        <w:rPr>
          <w:rFonts w:ascii="Arial" w:eastAsia="Arial" w:hAnsi="Arial" w:cs="Arial"/>
          <w:lang w:val="bs"/>
        </w:rPr>
      </w:pPr>
    </w:p>
    <w:p w14:paraId="221B0BE4" w14:textId="77777777" w:rsidR="00894C76" w:rsidRPr="00894C76" w:rsidRDefault="00894C76" w:rsidP="00894C76">
      <w:pPr>
        <w:widowControl w:val="0"/>
        <w:autoSpaceDE w:val="0"/>
        <w:autoSpaceDN w:val="0"/>
        <w:spacing w:after="0" w:line="240" w:lineRule="auto"/>
        <w:jc w:val="both"/>
        <w:rPr>
          <w:rFonts w:ascii="Arial" w:eastAsia="Arial" w:hAnsi="Arial" w:cs="Arial"/>
          <w:spacing w:val="-2"/>
          <w:lang w:val="bs"/>
        </w:rPr>
      </w:pPr>
      <w:r w:rsidRPr="00894C76">
        <w:rPr>
          <w:rFonts w:ascii="Arial" w:eastAsia="Arial" w:hAnsi="Arial" w:cs="Arial"/>
          <w:lang w:val="bs"/>
        </w:rPr>
        <w:t>Tabelarni</w:t>
      </w:r>
      <w:r w:rsidRPr="00894C76">
        <w:rPr>
          <w:rFonts w:ascii="Arial" w:eastAsia="Arial" w:hAnsi="Arial" w:cs="Arial"/>
          <w:spacing w:val="-9"/>
          <w:lang w:val="bs"/>
        </w:rPr>
        <w:t xml:space="preserve"> </w:t>
      </w:r>
      <w:r w:rsidRPr="00894C76">
        <w:rPr>
          <w:rFonts w:ascii="Arial" w:eastAsia="Arial" w:hAnsi="Arial" w:cs="Arial"/>
          <w:lang w:val="bs"/>
        </w:rPr>
        <w:t>prikaz</w:t>
      </w:r>
      <w:r w:rsidRPr="00894C76">
        <w:rPr>
          <w:rFonts w:ascii="Arial" w:eastAsia="Arial" w:hAnsi="Arial" w:cs="Arial"/>
          <w:spacing w:val="-7"/>
          <w:lang w:val="bs"/>
        </w:rPr>
        <w:t xml:space="preserve"> </w:t>
      </w:r>
      <w:r w:rsidRPr="00894C76">
        <w:rPr>
          <w:rFonts w:ascii="Arial" w:eastAsia="Arial" w:hAnsi="Arial" w:cs="Arial"/>
          <w:lang w:val="bs"/>
        </w:rPr>
        <w:t>prihoda</w:t>
      </w:r>
      <w:r w:rsidRPr="00894C76">
        <w:rPr>
          <w:rFonts w:ascii="Arial" w:eastAsia="Arial" w:hAnsi="Arial" w:cs="Arial"/>
          <w:spacing w:val="-6"/>
          <w:lang w:val="bs"/>
        </w:rPr>
        <w:t xml:space="preserve"> </w:t>
      </w:r>
      <w:r w:rsidRPr="00894C76">
        <w:rPr>
          <w:rFonts w:ascii="Arial" w:eastAsia="Arial" w:hAnsi="Arial" w:cs="Arial"/>
          <w:lang w:val="bs"/>
        </w:rPr>
        <w:t>po</w:t>
      </w:r>
      <w:r w:rsidRPr="00894C76">
        <w:rPr>
          <w:rFonts w:ascii="Arial" w:eastAsia="Arial" w:hAnsi="Arial" w:cs="Arial"/>
          <w:spacing w:val="-6"/>
          <w:lang w:val="bs"/>
        </w:rPr>
        <w:t xml:space="preserve"> </w:t>
      </w:r>
      <w:r w:rsidRPr="00894C76">
        <w:rPr>
          <w:rFonts w:ascii="Arial" w:eastAsia="Arial" w:hAnsi="Arial" w:cs="Arial"/>
          <w:lang w:val="bs"/>
        </w:rPr>
        <w:t>osnovu</w:t>
      </w:r>
      <w:r w:rsidRPr="00894C76">
        <w:rPr>
          <w:rFonts w:ascii="Arial" w:eastAsia="Arial" w:hAnsi="Arial" w:cs="Arial"/>
          <w:spacing w:val="-5"/>
          <w:lang w:val="bs"/>
        </w:rPr>
        <w:t xml:space="preserve"> </w:t>
      </w:r>
      <w:r w:rsidRPr="00894C76">
        <w:rPr>
          <w:rFonts w:ascii="Arial" w:eastAsia="Arial" w:hAnsi="Arial" w:cs="Arial"/>
          <w:lang w:val="bs"/>
        </w:rPr>
        <w:t>privremenog</w:t>
      </w:r>
      <w:r w:rsidRPr="00894C76">
        <w:rPr>
          <w:rFonts w:ascii="Arial" w:eastAsia="Arial" w:hAnsi="Arial" w:cs="Arial"/>
          <w:spacing w:val="-6"/>
          <w:lang w:val="bs"/>
        </w:rPr>
        <w:t xml:space="preserve"> </w:t>
      </w:r>
      <w:r w:rsidRPr="00894C76">
        <w:rPr>
          <w:rFonts w:ascii="Arial" w:eastAsia="Arial" w:hAnsi="Arial" w:cs="Arial"/>
          <w:lang w:val="bs"/>
        </w:rPr>
        <w:t>obračuna naknada</w:t>
      </w:r>
      <w:r w:rsidRPr="00894C76">
        <w:rPr>
          <w:rFonts w:ascii="Arial" w:eastAsia="Arial" w:hAnsi="Arial" w:cs="Arial"/>
          <w:spacing w:val="-2"/>
          <w:lang w:val="bs"/>
        </w:rPr>
        <w:t xml:space="preserve"> </w:t>
      </w:r>
      <w:r w:rsidRPr="00894C76">
        <w:rPr>
          <w:rFonts w:ascii="Arial" w:eastAsia="Arial" w:hAnsi="Arial" w:cs="Arial"/>
          <w:lang w:val="bs"/>
        </w:rPr>
        <w:t>za</w:t>
      </w:r>
      <w:r w:rsidRPr="00894C76">
        <w:rPr>
          <w:rFonts w:ascii="Arial" w:eastAsia="Arial" w:hAnsi="Arial" w:cs="Arial"/>
          <w:spacing w:val="-6"/>
          <w:lang w:val="bs"/>
        </w:rPr>
        <w:t xml:space="preserve"> </w:t>
      </w:r>
      <w:r w:rsidRPr="00894C76">
        <w:rPr>
          <w:rFonts w:ascii="Arial" w:eastAsia="Arial" w:hAnsi="Arial" w:cs="Arial"/>
          <w:lang w:val="bs"/>
        </w:rPr>
        <w:t>2024.</w:t>
      </w:r>
      <w:r w:rsidRPr="00894C76">
        <w:rPr>
          <w:rFonts w:ascii="Arial" w:eastAsia="Arial" w:hAnsi="Arial" w:cs="Arial"/>
          <w:spacing w:val="-1"/>
          <w:lang w:val="bs"/>
        </w:rPr>
        <w:t xml:space="preserve"> </w:t>
      </w:r>
      <w:r w:rsidRPr="00894C76">
        <w:rPr>
          <w:rFonts w:ascii="Arial" w:eastAsia="Arial" w:hAnsi="Arial" w:cs="Arial"/>
          <w:spacing w:val="-2"/>
          <w:lang w:val="bs"/>
        </w:rPr>
        <w:t>godinu</w:t>
      </w:r>
    </w:p>
    <w:p w14:paraId="02A3E8FF" w14:textId="77777777" w:rsidR="00894C76" w:rsidRPr="00894C76" w:rsidRDefault="00894C76" w:rsidP="00894C76">
      <w:pPr>
        <w:widowControl w:val="0"/>
        <w:autoSpaceDE w:val="0"/>
        <w:autoSpaceDN w:val="0"/>
        <w:spacing w:after="0" w:line="240" w:lineRule="auto"/>
        <w:jc w:val="both"/>
        <w:rPr>
          <w:rFonts w:ascii="Arial" w:eastAsia="Arial" w:hAnsi="Arial" w:cs="Arial"/>
          <w:spacing w:val="-2"/>
          <w:lang w:val="bs"/>
        </w:rPr>
      </w:pPr>
    </w:p>
    <w:tbl>
      <w:tblPr>
        <w:tblW w:w="0" w:type="auto"/>
        <w:tblInd w:w="185"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left w:w="0" w:type="dxa"/>
          <w:right w:w="0" w:type="dxa"/>
        </w:tblCellMar>
        <w:tblLook w:val="01E0" w:firstRow="1" w:lastRow="1" w:firstColumn="1" w:lastColumn="1" w:noHBand="0" w:noVBand="0"/>
      </w:tblPr>
      <w:tblGrid>
        <w:gridCol w:w="6055"/>
        <w:gridCol w:w="3164"/>
      </w:tblGrid>
      <w:tr w:rsidR="00894C76" w:rsidRPr="00894C76" w14:paraId="7A1074C1" w14:textId="77777777" w:rsidTr="003B40B5">
        <w:trPr>
          <w:trHeight w:val="296"/>
        </w:trPr>
        <w:tc>
          <w:tcPr>
            <w:tcW w:w="6055" w:type="dxa"/>
            <w:tcBorders>
              <w:bottom w:val="single" w:sz="12" w:space="0" w:color="9CC2E4"/>
            </w:tcBorders>
            <w:shd w:val="clear" w:color="auto" w:fill="auto"/>
          </w:tcPr>
          <w:p w14:paraId="652E36D5" w14:textId="77777777" w:rsidR="00894C76" w:rsidRPr="00894C76" w:rsidRDefault="00894C76" w:rsidP="00894C76">
            <w:pPr>
              <w:widowControl w:val="0"/>
              <w:autoSpaceDE w:val="0"/>
              <w:autoSpaceDN w:val="0"/>
              <w:spacing w:after="0" w:line="248" w:lineRule="exact"/>
              <w:ind w:left="105"/>
              <w:rPr>
                <w:rFonts w:ascii="Arial" w:eastAsia="Arial" w:hAnsi="Arial" w:cs="Arial"/>
                <w:lang w:val="bs"/>
              </w:rPr>
            </w:pPr>
            <w:r w:rsidRPr="00894C76">
              <w:rPr>
                <w:rFonts w:ascii="Arial" w:eastAsia="Arial" w:hAnsi="Arial" w:cs="Arial"/>
                <w:lang w:val="bs"/>
              </w:rPr>
              <w:t>Korišćenje</w:t>
            </w:r>
            <w:r w:rsidRPr="00894C76">
              <w:rPr>
                <w:rFonts w:ascii="Arial" w:eastAsia="Arial" w:hAnsi="Arial" w:cs="Arial"/>
                <w:spacing w:val="-5"/>
                <w:lang w:val="bs"/>
              </w:rPr>
              <w:t xml:space="preserve"> </w:t>
            </w:r>
            <w:r w:rsidRPr="00894C76">
              <w:rPr>
                <w:rFonts w:ascii="Arial" w:eastAsia="Arial" w:hAnsi="Arial" w:cs="Arial"/>
                <w:lang w:val="bs"/>
              </w:rPr>
              <w:t>voda</w:t>
            </w:r>
            <w:r w:rsidRPr="00894C76">
              <w:rPr>
                <w:rFonts w:ascii="Arial" w:eastAsia="Arial" w:hAnsi="Arial" w:cs="Arial"/>
                <w:spacing w:val="-4"/>
                <w:lang w:val="bs"/>
              </w:rPr>
              <w:t xml:space="preserve"> </w:t>
            </w:r>
            <w:r w:rsidRPr="00894C76">
              <w:rPr>
                <w:rFonts w:ascii="Arial" w:eastAsia="Arial" w:hAnsi="Arial" w:cs="Arial"/>
                <w:spacing w:val="-2"/>
                <w:lang w:val="bs"/>
              </w:rPr>
              <w:t>(vodovodi)</w:t>
            </w:r>
          </w:p>
        </w:tc>
        <w:tc>
          <w:tcPr>
            <w:tcW w:w="3164" w:type="dxa"/>
            <w:tcBorders>
              <w:bottom w:val="single" w:sz="12" w:space="0" w:color="9CC2E4"/>
            </w:tcBorders>
            <w:shd w:val="clear" w:color="auto" w:fill="auto"/>
          </w:tcPr>
          <w:p w14:paraId="38FA6C10" w14:textId="27666E50" w:rsidR="00894C76" w:rsidRPr="00894C76" w:rsidRDefault="00894C76" w:rsidP="00894C76">
            <w:pPr>
              <w:widowControl w:val="0"/>
              <w:autoSpaceDE w:val="0"/>
              <w:autoSpaceDN w:val="0"/>
              <w:spacing w:after="0" w:line="248" w:lineRule="exact"/>
              <w:ind w:right="918"/>
              <w:jc w:val="right"/>
              <w:rPr>
                <w:rFonts w:ascii="Arial" w:eastAsia="Arial" w:hAnsi="Arial" w:cs="Arial"/>
                <w:b/>
                <w:lang w:val="bs"/>
              </w:rPr>
            </w:pPr>
            <w:r w:rsidRPr="00894C76">
              <w:rPr>
                <w:rFonts w:ascii="Arial" w:eastAsia="Arial" w:hAnsi="Arial" w:cs="Arial"/>
                <w:b/>
                <w:lang w:val="bs"/>
              </w:rPr>
              <w:t>860</w:t>
            </w:r>
            <w:r w:rsidR="005C4069">
              <w:rPr>
                <w:rFonts w:ascii="Arial" w:eastAsia="Arial" w:hAnsi="Arial" w:cs="Arial"/>
                <w:b/>
                <w:lang w:val="bs"/>
              </w:rPr>
              <w:t>.</w:t>
            </w:r>
            <w:r w:rsidRPr="00894C76">
              <w:rPr>
                <w:rFonts w:ascii="Arial" w:eastAsia="Arial" w:hAnsi="Arial" w:cs="Arial"/>
                <w:b/>
                <w:lang w:val="bs"/>
              </w:rPr>
              <w:t>117</w:t>
            </w:r>
            <w:r w:rsidR="005C4069">
              <w:rPr>
                <w:rFonts w:ascii="Arial" w:eastAsia="Arial" w:hAnsi="Arial" w:cs="Arial"/>
                <w:b/>
                <w:lang w:val="bs"/>
              </w:rPr>
              <w:t>,</w:t>
            </w:r>
            <w:r w:rsidRPr="00894C76">
              <w:rPr>
                <w:rFonts w:ascii="Arial" w:eastAsia="Arial" w:hAnsi="Arial" w:cs="Arial"/>
                <w:b/>
                <w:lang w:val="bs"/>
              </w:rPr>
              <w:t>86</w:t>
            </w:r>
            <w:r w:rsidRPr="00894C76">
              <w:rPr>
                <w:rFonts w:ascii="Arial" w:eastAsia="Arial" w:hAnsi="Arial" w:cs="Arial"/>
                <w:b/>
                <w:spacing w:val="-7"/>
                <w:lang w:val="bs"/>
              </w:rPr>
              <w:t xml:space="preserve"> </w:t>
            </w:r>
            <w:r w:rsidRPr="00894C76">
              <w:rPr>
                <w:rFonts w:ascii="Arial" w:eastAsia="Arial" w:hAnsi="Arial" w:cs="Arial"/>
                <w:b/>
                <w:spacing w:val="-10"/>
                <w:lang w:val="bs"/>
              </w:rPr>
              <w:t>€</w:t>
            </w:r>
          </w:p>
        </w:tc>
      </w:tr>
      <w:tr w:rsidR="00894C76" w:rsidRPr="00894C76" w14:paraId="28580AF3" w14:textId="77777777" w:rsidTr="003B40B5">
        <w:trPr>
          <w:trHeight w:val="301"/>
        </w:trPr>
        <w:tc>
          <w:tcPr>
            <w:tcW w:w="6055" w:type="dxa"/>
            <w:tcBorders>
              <w:top w:val="single" w:sz="12" w:space="0" w:color="9CC2E4"/>
            </w:tcBorders>
            <w:shd w:val="clear" w:color="auto" w:fill="auto"/>
          </w:tcPr>
          <w:p w14:paraId="645C133C" w14:textId="02CB876D" w:rsidR="00894C76" w:rsidRPr="00894C76" w:rsidRDefault="00894C76" w:rsidP="00894C76">
            <w:pPr>
              <w:widowControl w:val="0"/>
              <w:autoSpaceDE w:val="0"/>
              <w:autoSpaceDN w:val="0"/>
              <w:spacing w:after="0" w:line="252" w:lineRule="exact"/>
              <w:ind w:left="105"/>
              <w:rPr>
                <w:rFonts w:ascii="Arial" w:eastAsia="Arial" w:hAnsi="Arial" w:cs="Arial"/>
                <w:lang w:val="bs"/>
              </w:rPr>
            </w:pPr>
            <w:r w:rsidRPr="00894C76">
              <w:rPr>
                <w:rFonts w:ascii="Arial" w:eastAsia="Arial" w:hAnsi="Arial" w:cs="Arial"/>
                <w:lang w:val="bs"/>
              </w:rPr>
              <w:t>Regionalni</w:t>
            </w:r>
            <w:r w:rsidRPr="00894C76">
              <w:rPr>
                <w:rFonts w:ascii="Arial" w:eastAsia="Arial" w:hAnsi="Arial" w:cs="Arial"/>
                <w:spacing w:val="-8"/>
                <w:lang w:val="bs"/>
              </w:rPr>
              <w:t xml:space="preserve"> </w:t>
            </w:r>
            <w:r w:rsidRPr="00894C76">
              <w:rPr>
                <w:rFonts w:ascii="Arial" w:eastAsia="Arial" w:hAnsi="Arial" w:cs="Arial"/>
                <w:lang w:val="bs"/>
              </w:rPr>
              <w:t>vodovod</w:t>
            </w:r>
            <w:r w:rsidRPr="00894C76">
              <w:rPr>
                <w:rFonts w:ascii="Arial" w:eastAsia="Arial" w:hAnsi="Arial" w:cs="Arial"/>
                <w:spacing w:val="-10"/>
                <w:lang w:val="bs"/>
              </w:rPr>
              <w:t xml:space="preserve"> </w:t>
            </w:r>
            <w:r w:rsidRPr="00894C76">
              <w:rPr>
                <w:rFonts w:ascii="Arial" w:eastAsia="Arial" w:hAnsi="Arial" w:cs="Arial"/>
                <w:lang w:val="bs"/>
              </w:rPr>
              <w:t>,,Crnogorsko</w:t>
            </w:r>
            <w:r w:rsidRPr="00894C76">
              <w:rPr>
                <w:rFonts w:ascii="Arial" w:eastAsia="Arial" w:hAnsi="Arial" w:cs="Arial"/>
                <w:spacing w:val="-9"/>
                <w:lang w:val="bs"/>
              </w:rPr>
              <w:t xml:space="preserve"> </w:t>
            </w:r>
            <w:r w:rsidRPr="00894C76">
              <w:rPr>
                <w:rFonts w:ascii="Arial" w:eastAsia="Arial" w:hAnsi="Arial" w:cs="Arial"/>
                <w:spacing w:val="-2"/>
                <w:lang w:val="bs"/>
              </w:rPr>
              <w:t>primorje"</w:t>
            </w:r>
            <w:r w:rsidR="00743464">
              <w:rPr>
                <w:rFonts w:ascii="Arial" w:eastAsia="Arial" w:hAnsi="Arial" w:cs="Arial"/>
                <w:spacing w:val="-2"/>
                <w:lang w:val="bs"/>
              </w:rPr>
              <w:t xml:space="preserve"> doo Budva</w:t>
            </w:r>
          </w:p>
        </w:tc>
        <w:tc>
          <w:tcPr>
            <w:tcW w:w="3164" w:type="dxa"/>
            <w:tcBorders>
              <w:top w:val="single" w:sz="12" w:space="0" w:color="9CC2E4"/>
            </w:tcBorders>
            <w:shd w:val="clear" w:color="auto" w:fill="auto"/>
          </w:tcPr>
          <w:p w14:paraId="3B5AE034" w14:textId="6252A061" w:rsidR="00894C76" w:rsidRPr="00894C76" w:rsidRDefault="00894C76" w:rsidP="00894C76">
            <w:pPr>
              <w:widowControl w:val="0"/>
              <w:autoSpaceDE w:val="0"/>
              <w:autoSpaceDN w:val="0"/>
              <w:spacing w:after="0" w:line="248" w:lineRule="exact"/>
              <w:ind w:right="918"/>
              <w:jc w:val="right"/>
              <w:rPr>
                <w:rFonts w:ascii="Arial" w:eastAsia="Arial" w:hAnsi="Arial" w:cs="Arial"/>
                <w:b/>
                <w:lang w:val="bs"/>
              </w:rPr>
            </w:pPr>
            <w:r w:rsidRPr="00894C76">
              <w:rPr>
                <w:rFonts w:ascii="Arial" w:eastAsia="Arial" w:hAnsi="Arial" w:cs="Arial"/>
                <w:b/>
                <w:lang w:val="bs"/>
              </w:rPr>
              <w:t>184</w:t>
            </w:r>
            <w:r w:rsidR="005C4069">
              <w:rPr>
                <w:rFonts w:ascii="Arial" w:eastAsia="Arial" w:hAnsi="Arial" w:cs="Arial"/>
                <w:b/>
                <w:lang w:val="bs"/>
              </w:rPr>
              <w:t>.</w:t>
            </w:r>
            <w:r w:rsidRPr="00894C76">
              <w:rPr>
                <w:rFonts w:ascii="Arial" w:eastAsia="Arial" w:hAnsi="Arial" w:cs="Arial"/>
                <w:b/>
                <w:lang w:val="bs"/>
              </w:rPr>
              <w:t>208</w:t>
            </w:r>
            <w:r w:rsidR="005C4069">
              <w:rPr>
                <w:rFonts w:ascii="Arial" w:eastAsia="Arial" w:hAnsi="Arial" w:cs="Arial"/>
                <w:b/>
                <w:lang w:val="bs"/>
              </w:rPr>
              <w:t>,</w:t>
            </w:r>
            <w:r w:rsidRPr="00894C76">
              <w:rPr>
                <w:rFonts w:ascii="Arial" w:eastAsia="Arial" w:hAnsi="Arial" w:cs="Arial"/>
                <w:b/>
                <w:lang w:val="bs"/>
              </w:rPr>
              <w:t>69</w:t>
            </w:r>
            <w:r w:rsidRPr="00894C76">
              <w:rPr>
                <w:rFonts w:ascii="Arial" w:eastAsia="Arial" w:hAnsi="Arial" w:cs="Arial"/>
                <w:b/>
                <w:spacing w:val="-7"/>
                <w:lang w:val="bs"/>
              </w:rPr>
              <w:t xml:space="preserve"> </w:t>
            </w:r>
            <w:r w:rsidRPr="00894C76">
              <w:rPr>
                <w:rFonts w:ascii="Arial" w:eastAsia="Arial" w:hAnsi="Arial" w:cs="Arial"/>
                <w:b/>
                <w:spacing w:val="-10"/>
                <w:lang w:val="bs"/>
              </w:rPr>
              <w:t>€</w:t>
            </w:r>
          </w:p>
        </w:tc>
      </w:tr>
      <w:tr w:rsidR="00894C76" w:rsidRPr="00894C76" w14:paraId="1F766C16" w14:textId="77777777" w:rsidTr="003B40B5">
        <w:trPr>
          <w:trHeight w:val="301"/>
        </w:trPr>
        <w:tc>
          <w:tcPr>
            <w:tcW w:w="6055" w:type="dxa"/>
            <w:shd w:val="clear" w:color="auto" w:fill="auto"/>
          </w:tcPr>
          <w:p w14:paraId="54A8E0DF" w14:textId="77777777" w:rsidR="00894C76" w:rsidRPr="00894C76" w:rsidRDefault="00894C76" w:rsidP="00894C76">
            <w:pPr>
              <w:widowControl w:val="0"/>
              <w:autoSpaceDE w:val="0"/>
              <w:autoSpaceDN w:val="0"/>
              <w:spacing w:after="0" w:line="240" w:lineRule="auto"/>
              <w:ind w:left="105"/>
              <w:rPr>
                <w:rFonts w:ascii="Arial" w:eastAsia="Arial" w:hAnsi="Arial" w:cs="Arial"/>
                <w:lang w:val="bs"/>
              </w:rPr>
            </w:pPr>
            <w:r w:rsidRPr="00894C76">
              <w:rPr>
                <w:rFonts w:ascii="Arial" w:eastAsia="Arial" w:hAnsi="Arial" w:cs="Arial"/>
                <w:lang w:val="bs"/>
              </w:rPr>
              <w:t>Korišćenje</w:t>
            </w:r>
            <w:r w:rsidRPr="00894C76">
              <w:rPr>
                <w:rFonts w:ascii="Arial" w:eastAsia="Arial" w:hAnsi="Arial" w:cs="Arial"/>
                <w:spacing w:val="-5"/>
                <w:lang w:val="bs"/>
              </w:rPr>
              <w:t xml:space="preserve"> </w:t>
            </w:r>
            <w:r w:rsidRPr="00894C76">
              <w:rPr>
                <w:rFonts w:ascii="Arial" w:eastAsia="Arial" w:hAnsi="Arial" w:cs="Arial"/>
                <w:lang w:val="bs"/>
              </w:rPr>
              <w:t>voda</w:t>
            </w:r>
            <w:r w:rsidRPr="00894C76">
              <w:rPr>
                <w:rFonts w:ascii="Arial" w:eastAsia="Arial" w:hAnsi="Arial" w:cs="Arial"/>
                <w:spacing w:val="-4"/>
                <w:lang w:val="bs"/>
              </w:rPr>
              <w:t xml:space="preserve"> </w:t>
            </w:r>
            <w:r w:rsidRPr="00894C76">
              <w:rPr>
                <w:rFonts w:ascii="Arial" w:eastAsia="Arial" w:hAnsi="Arial" w:cs="Arial"/>
                <w:spacing w:val="-2"/>
                <w:lang w:val="bs"/>
              </w:rPr>
              <w:t>(ostali)</w:t>
            </w:r>
          </w:p>
        </w:tc>
        <w:tc>
          <w:tcPr>
            <w:tcW w:w="3164" w:type="dxa"/>
            <w:shd w:val="clear" w:color="auto" w:fill="auto"/>
          </w:tcPr>
          <w:p w14:paraId="6DC7A79F" w14:textId="57841A49" w:rsidR="00894C76" w:rsidRPr="00894C76" w:rsidRDefault="00894C76" w:rsidP="00894C76">
            <w:pPr>
              <w:widowControl w:val="0"/>
              <w:autoSpaceDE w:val="0"/>
              <w:autoSpaceDN w:val="0"/>
              <w:spacing w:after="0" w:line="248" w:lineRule="exact"/>
              <w:ind w:right="918"/>
              <w:jc w:val="right"/>
              <w:rPr>
                <w:rFonts w:ascii="Arial" w:eastAsia="Arial" w:hAnsi="Arial" w:cs="Arial"/>
                <w:b/>
                <w:lang w:val="bs"/>
              </w:rPr>
            </w:pPr>
            <w:r w:rsidRPr="00894C76">
              <w:rPr>
                <w:rFonts w:ascii="Arial" w:eastAsia="Arial" w:hAnsi="Arial" w:cs="Arial"/>
                <w:b/>
                <w:lang w:val="bs"/>
              </w:rPr>
              <w:t>169</w:t>
            </w:r>
            <w:r w:rsidR="005C4069">
              <w:rPr>
                <w:rFonts w:ascii="Arial" w:eastAsia="Arial" w:hAnsi="Arial" w:cs="Arial"/>
                <w:b/>
                <w:lang w:val="bs"/>
              </w:rPr>
              <w:t>.</w:t>
            </w:r>
            <w:r w:rsidRPr="00894C76">
              <w:rPr>
                <w:rFonts w:ascii="Arial" w:eastAsia="Arial" w:hAnsi="Arial" w:cs="Arial"/>
                <w:b/>
                <w:lang w:val="bs"/>
              </w:rPr>
              <w:t>696</w:t>
            </w:r>
            <w:r w:rsidR="005C4069">
              <w:rPr>
                <w:rFonts w:ascii="Arial" w:eastAsia="Arial" w:hAnsi="Arial" w:cs="Arial"/>
                <w:b/>
                <w:lang w:val="bs"/>
              </w:rPr>
              <w:t>,</w:t>
            </w:r>
            <w:r w:rsidRPr="00894C76">
              <w:rPr>
                <w:rFonts w:ascii="Arial" w:eastAsia="Arial" w:hAnsi="Arial" w:cs="Arial"/>
                <w:b/>
                <w:lang w:val="bs"/>
              </w:rPr>
              <w:t>94</w:t>
            </w:r>
            <w:r w:rsidRPr="00894C76">
              <w:rPr>
                <w:rFonts w:ascii="Arial" w:eastAsia="Arial" w:hAnsi="Arial" w:cs="Arial"/>
                <w:b/>
                <w:spacing w:val="-7"/>
                <w:lang w:val="bs"/>
              </w:rPr>
              <w:t xml:space="preserve"> </w:t>
            </w:r>
            <w:r w:rsidRPr="00894C76">
              <w:rPr>
                <w:rFonts w:ascii="Arial" w:eastAsia="Arial" w:hAnsi="Arial" w:cs="Arial"/>
                <w:b/>
                <w:spacing w:val="-10"/>
                <w:lang w:val="bs"/>
              </w:rPr>
              <w:t>€</w:t>
            </w:r>
          </w:p>
        </w:tc>
      </w:tr>
      <w:tr w:rsidR="00894C76" w:rsidRPr="00894C76" w14:paraId="6F6B2537" w14:textId="77777777" w:rsidTr="003B40B5">
        <w:trPr>
          <w:trHeight w:val="600"/>
        </w:trPr>
        <w:tc>
          <w:tcPr>
            <w:tcW w:w="6055" w:type="dxa"/>
            <w:shd w:val="clear" w:color="auto" w:fill="auto"/>
          </w:tcPr>
          <w:p w14:paraId="1D1D3C12" w14:textId="77777777" w:rsidR="00894C76" w:rsidRPr="00894C76" w:rsidRDefault="00894C76" w:rsidP="00894C76">
            <w:pPr>
              <w:widowControl w:val="0"/>
              <w:autoSpaceDE w:val="0"/>
              <w:autoSpaceDN w:val="0"/>
              <w:spacing w:after="0" w:line="242" w:lineRule="auto"/>
              <w:ind w:left="105"/>
              <w:rPr>
                <w:rFonts w:ascii="Arial" w:eastAsia="Arial" w:hAnsi="Arial" w:cs="Arial"/>
                <w:lang w:val="bs"/>
              </w:rPr>
            </w:pPr>
            <w:r w:rsidRPr="00894C76">
              <w:rPr>
                <w:rFonts w:ascii="Arial" w:eastAsia="Arial" w:hAnsi="Arial" w:cs="Arial"/>
                <w:lang w:val="bs"/>
              </w:rPr>
              <w:t>Proizvodnja</w:t>
            </w:r>
            <w:r w:rsidRPr="00894C76">
              <w:rPr>
                <w:rFonts w:ascii="Arial" w:eastAsia="Arial" w:hAnsi="Arial" w:cs="Arial"/>
                <w:spacing w:val="-2"/>
                <w:lang w:val="bs"/>
              </w:rPr>
              <w:t xml:space="preserve"> </w:t>
            </w:r>
            <w:r w:rsidRPr="00894C76">
              <w:rPr>
                <w:rFonts w:ascii="Arial" w:eastAsia="Arial" w:hAnsi="Arial" w:cs="Arial"/>
                <w:lang w:val="bs"/>
              </w:rPr>
              <w:t>električne</w:t>
            </w:r>
            <w:r w:rsidRPr="00894C76">
              <w:rPr>
                <w:rFonts w:ascii="Arial" w:eastAsia="Arial" w:hAnsi="Arial" w:cs="Arial"/>
                <w:spacing w:val="-2"/>
                <w:lang w:val="bs"/>
              </w:rPr>
              <w:t xml:space="preserve"> </w:t>
            </w:r>
            <w:r w:rsidRPr="00894C76">
              <w:rPr>
                <w:rFonts w:ascii="Arial" w:eastAsia="Arial" w:hAnsi="Arial" w:cs="Arial"/>
                <w:lang w:val="bs"/>
              </w:rPr>
              <w:t>energije</w:t>
            </w:r>
            <w:r w:rsidRPr="00894C76">
              <w:rPr>
                <w:rFonts w:ascii="Arial" w:eastAsia="Arial" w:hAnsi="Arial" w:cs="Arial"/>
                <w:spacing w:val="-2"/>
                <w:lang w:val="bs"/>
              </w:rPr>
              <w:t xml:space="preserve"> </w:t>
            </w:r>
            <w:r w:rsidRPr="00894C76">
              <w:rPr>
                <w:rFonts w:ascii="Arial" w:eastAsia="Arial" w:hAnsi="Arial" w:cs="Arial"/>
                <w:lang w:val="bs"/>
              </w:rPr>
              <w:t>i</w:t>
            </w:r>
            <w:r w:rsidRPr="00894C76">
              <w:rPr>
                <w:rFonts w:ascii="Arial" w:eastAsia="Arial" w:hAnsi="Arial" w:cs="Arial"/>
                <w:spacing w:val="-3"/>
                <w:lang w:val="bs"/>
              </w:rPr>
              <w:t xml:space="preserve"> </w:t>
            </w:r>
            <w:r w:rsidRPr="00894C76">
              <w:rPr>
                <w:rFonts w:ascii="Arial" w:eastAsia="Arial" w:hAnsi="Arial" w:cs="Arial"/>
                <w:lang w:val="bs"/>
              </w:rPr>
              <w:t>korišćenje</w:t>
            </w:r>
            <w:r w:rsidRPr="00894C76">
              <w:rPr>
                <w:rFonts w:ascii="Arial" w:eastAsia="Arial" w:hAnsi="Arial" w:cs="Arial"/>
                <w:spacing w:val="-2"/>
                <w:lang w:val="bs"/>
              </w:rPr>
              <w:t xml:space="preserve"> </w:t>
            </w:r>
            <w:r w:rsidRPr="00894C76">
              <w:rPr>
                <w:rFonts w:ascii="Arial" w:eastAsia="Arial" w:hAnsi="Arial" w:cs="Arial"/>
                <w:lang w:val="bs"/>
              </w:rPr>
              <w:t>vode</w:t>
            </w:r>
            <w:r w:rsidRPr="00894C76">
              <w:rPr>
                <w:rFonts w:ascii="Arial" w:eastAsia="Arial" w:hAnsi="Arial" w:cs="Arial"/>
                <w:spacing w:val="-5"/>
                <w:lang w:val="bs"/>
              </w:rPr>
              <w:t xml:space="preserve"> </w:t>
            </w:r>
            <w:r w:rsidRPr="00894C76">
              <w:rPr>
                <w:rFonts w:ascii="Arial" w:eastAsia="Arial" w:hAnsi="Arial" w:cs="Arial"/>
                <w:lang w:val="bs"/>
              </w:rPr>
              <w:t>u</w:t>
            </w:r>
            <w:r w:rsidRPr="00894C76">
              <w:rPr>
                <w:rFonts w:ascii="Arial" w:eastAsia="Arial" w:hAnsi="Arial" w:cs="Arial"/>
                <w:spacing w:val="-5"/>
                <w:lang w:val="bs"/>
              </w:rPr>
              <w:t xml:space="preserve"> </w:t>
            </w:r>
            <w:r w:rsidRPr="00894C76">
              <w:rPr>
                <w:rFonts w:ascii="Arial" w:eastAsia="Arial" w:hAnsi="Arial" w:cs="Arial"/>
                <w:lang w:val="bs"/>
              </w:rPr>
              <w:t>izuzetno povoljnim</w:t>
            </w:r>
            <w:r w:rsidRPr="00894C76">
              <w:rPr>
                <w:rFonts w:ascii="Arial" w:eastAsia="Arial" w:hAnsi="Arial" w:cs="Arial"/>
                <w:spacing w:val="-10"/>
                <w:lang w:val="bs"/>
              </w:rPr>
              <w:t xml:space="preserve"> </w:t>
            </w:r>
            <w:r w:rsidRPr="00894C76">
              <w:rPr>
                <w:rFonts w:ascii="Arial" w:eastAsia="Arial" w:hAnsi="Arial" w:cs="Arial"/>
                <w:lang w:val="bs"/>
              </w:rPr>
              <w:t>prirodnim</w:t>
            </w:r>
            <w:r w:rsidRPr="00894C76">
              <w:rPr>
                <w:rFonts w:ascii="Arial" w:eastAsia="Arial" w:hAnsi="Arial" w:cs="Arial"/>
                <w:spacing w:val="-10"/>
                <w:lang w:val="bs"/>
              </w:rPr>
              <w:t xml:space="preserve"> </w:t>
            </w:r>
            <w:r w:rsidRPr="00894C76">
              <w:rPr>
                <w:rFonts w:ascii="Arial" w:eastAsia="Arial" w:hAnsi="Arial" w:cs="Arial"/>
                <w:lang w:val="bs"/>
              </w:rPr>
              <w:t>uslovima</w:t>
            </w:r>
            <w:r w:rsidRPr="00894C76">
              <w:rPr>
                <w:rFonts w:ascii="Arial" w:eastAsia="Arial" w:hAnsi="Arial" w:cs="Arial"/>
                <w:spacing w:val="-7"/>
                <w:lang w:val="bs"/>
              </w:rPr>
              <w:t xml:space="preserve"> </w:t>
            </w:r>
            <w:r w:rsidRPr="00894C76">
              <w:rPr>
                <w:rFonts w:ascii="Arial" w:eastAsia="Arial" w:hAnsi="Arial" w:cs="Arial"/>
                <w:lang w:val="bs"/>
              </w:rPr>
              <w:t>korišćenjem</w:t>
            </w:r>
            <w:r w:rsidRPr="00894C76">
              <w:rPr>
                <w:rFonts w:ascii="Arial" w:eastAsia="Arial" w:hAnsi="Arial" w:cs="Arial"/>
                <w:spacing w:val="-13"/>
                <w:lang w:val="bs"/>
              </w:rPr>
              <w:t xml:space="preserve"> </w:t>
            </w:r>
            <w:r w:rsidRPr="00894C76">
              <w:rPr>
                <w:rFonts w:ascii="Arial" w:eastAsia="Arial" w:hAnsi="Arial" w:cs="Arial"/>
                <w:spacing w:val="-2"/>
                <w:lang w:val="bs"/>
              </w:rPr>
              <w:t>hidroakumulacija</w:t>
            </w:r>
          </w:p>
        </w:tc>
        <w:tc>
          <w:tcPr>
            <w:tcW w:w="3164" w:type="dxa"/>
            <w:shd w:val="clear" w:color="auto" w:fill="auto"/>
          </w:tcPr>
          <w:p w14:paraId="05963B3C" w14:textId="3B422768" w:rsidR="00894C76" w:rsidRPr="00894C76" w:rsidRDefault="005C4069" w:rsidP="005C4069">
            <w:pPr>
              <w:widowControl w:val="0"/>
              <w:autoSpaceDE w:val="0"/>
              <w:autoSpaceDN w:val="0"/>
              <w:spacing w:after="0" w:line="243" w:lineRule="exact"/>
              <w:ind w:right="918"/>
              <w:jc w:val="center"/>
              <w:rPr>
                <w:rFonts w:ascii="Arial" w:eastAsia="Arial" w:hAnsi="Arial" w:cs="Arial"/>
                <w:b/>
                <w:lang w:val="bs"/>
              </w:rPr>
            </w:pPr>
            <w:r>
              <w:rPr>
                <w:rFonts w:ascii="Arial" w:eastAsia="Arial" w:hAnsi="Arial" w:cs="Arial"/>
                <w:b/>
                <w:lang w:val="bs"/>
              </w:rPr>
              <w:t xml:space="preserve">            </w:t>
            </w:r>
            <w:r w:rsidR="00894C76" w:rsidRPr="00894C76">
              <w:rPr>
                <w:rFonts w:ascii="Arial" w:eastAsia="Arial" w:hAnsi="Arial" w:cs="Arial"/>
                <w:b/>
                <w:lang w:val="bs"/>
              </w:rPr>
              <w:t>3</w:t>
            </w:r>
            <w:r w:rsidR="003A29FD">
              <w:rPr>
                <w:rFonts w:ascii="Arial" w:eastAsia="Arial" w:hAnsi="Arial" w:cs="Arial"/>
                <w:b/>
                <w:lang w:val="bs"/>
              </w:rPr>
              <w:t>.</w:t>
            </w:r>
            <w:r w:rsidR="00894C76" w:rsidRPr="00894C76">
              <w:rPr>
                <w:rFonts w:ascii="Arial" w:eastAsia="Arial" w:hAnsi="Arial" w:cs="Arial"/>
                <w:b/>
                <w:lang w:val="bs"/>
              </w:rPr>
              <w:t>058</w:t>
            </w:r>
            <w:r w:rsidR="003A29FD">
              <w:rPr>
                <w:rFonts w:ascii="Arial" w:eastAsia="Arial" w:hAnsi="Arial" w:cs="Arial"/>
                <w:b/>
                <w:lang w:val="bs"/>
              </w:rPr>
              <w:t>.</w:t>
            </w:r>
            <w:r w:rsidR="00894C76" w:rsidRPr="00894C76">
              <w:rPr>
                <w:rFonts w:ascii="Arial" w:eastAsia="Arial" w:hAnsi="Arial" w:cs="Arial"/>
                <w:b/>
                <w:lang w:val="bs"/>
              </w:rPr>
              <w:t>697</w:t>
            </w:r>
            <w:r w:rsidR="003A29FD">
              <w:rPr>
                <w:rFonts w:ascii="Arial" w:eastAsia="Arial" w:hAnsi="Arial" w:cs="Arial"/>
                <w:b/>
                <w:lang w:val="bs"/>
              </w:rPr>
              <w:t>,</w:t>
            </w:r>
            <w:r w:rsidR="00894C76" w:rsidRPr="00894C76">
              <w:rPr>
                <w:rFonts w:ascii="Arial" w:eastAsia="Arial" w:hAnsi="Arial" w:cs="Arial"/>
                <w:b/>
                <w:lang w:val="bs"/>
              </w:rPr>
              <w:t>65</w:t>
            </w:r>
            <w:r w:rsidR="00894C76" w:rsidRPr="00894C76">
              <w:rPr>
                <w:rFonts w:ascii="Arial" w:eastAsia="Arial" w:hAnsi="Arial" w:cs="Arial"/>
                <w:b/>
                <w:spacing w:val="-7"/>
                <w:lang w:val="bs"/>
              </w:rPr>
              <w:t xml:space="preserve"> </w:t>
            </w:r>
            <w:r w:rsidR="00894C76" w:rsidRPr="00894C76">
              <w:rPr>
                <w:rFonts w:ascii="Arial" w:eastAsia="Arial" w:hAnsi="Arial" w:cs="Arial"/>
                <w:b/>
                <w:spacing w:val="-10"/>
                <w:lang w:val="bs"/>
              </w:rPr>
              <w:t>€</w:t>
            </w:r>
          </w:p>
        </w:tc>
      </w:tr>
      <w:tr w:rsidR="00894C76" w:rsidRPr="00894C76" w14:paraId="6FDA3A6C" w14:textId="77777777" w:rsidTr="003B40B5">
        <w:trPr>
          <w:trHeight w:val="600"/>
        </w:trPr>
        <w:tc>
          <w:tcPr>
            <w:tcW w:w="6055" w:type="dxa"/>
            <w:shd w:val="clear" w:color="auto" w:fill="auto"/>
          </w:tcPr>
          <w:p w14:paraId="7C7FA690" w14:textId="77777777" w:rsidR="00894C76" w:rsidRPr="00894C76" w:rsidRDefault="00894C76" w:rsidP="00894C76">
            <w:pPr>
              <w:widowControl w:val="0"/>
              <w:autoSpaceDE w:val="0"/>
              <w:autoSpaceDN w:val="0"/>
              <w:spacing w:after="0" w:line="242" w:lineRule="auto"/>
              <w:ind w:left="105"/>
              <w:rPr>
                <w:rFonts w:ascii="Arial" w:eastAsia="Arial" w:hAnsi="Arial" w:cs="Arial"/>
                <w:lang w:val="bs"/>
              </w:rPr>
            </w:pPr>
            <w:r w:rsidRPr="00894C76">
              <w:rPr>
                <w:rFonts w:ascii="Arial" w:eastAsia="Arial" w:hAnsi="Arial" w:cs="Arial"/>
                <w:lang w:val="bs"/>
              </w:rPr>
              <w:lastRenderedPageBreak/>
              <w:t>Korišćenje voda uzgoj riba i školjki</w:t>
            </w:r>
          </w:p>
        </w:tc>
        <w:tc>
          <w:tcPr>
            <w:tcW w:w="3164" w:type="dxa"/>
            <w:shd w:val="clear" w:color="auto" w:fill="auto"/>
          </w:tcPr>
          <w:p w14:paraId="4825DE9E" w14:textId="438F4EB1" w:rsidR="00894C76" w:rsidRPr="00894C76" w:rsidRDefault="00894C76" w:rsidP="00894C76">
            <w:pPr>
              <w:widowControl w:val="0"/>
              <w:autoSpaceDE w:val="0"/>
              <w:autoSpaceDN w:val="0"/>
              <w:spacing w:after="0" w:line="243" w:lineRule="exact"/>
              <w:ind w:right="918"/>
              <w:jc w:val="right"/>
              <w:rPr>
                <w:rFonts w:ascii="Arial" w:eastAsia="Arial" w:hAnsi="Arial" w:cs="Arial"/>
                <w:b/>
                <w:lang w:val="bs"/>
              </w:rPr>
            </w:pPr>
            <w:r w:rsidRPr="00894C76">
              <w:rPr>
                <w:rFonts w:ascii="Arial" w:eastAsia="Arial" w:hAnsi="Arial" w:cs="Arial"/>
                <w:b/>
                <w:lang w:val="bs"/>
              </w:rPr>
              <w:t>12</w:t>
            </w:r>
            <w:r w:rsidR="003A29FD">
              <w:rPr>
                <w:rFonts w:ascii="Arial" w:eastAsia="Arial" w:hAnsi="Arial" w:cs="Arial"/>
                <w:b/>
                <w:lang w:val="bs"/>
              </w:rPr>
              <w:t>.</w:t>
            </w:r>
            <w:r w:rsidRPr="00894C76">
              <w:rPr>
                <w:rFonts w:ascii="Arial" w:eastAsia="Arial" w:hAnsi="Arial" w:cs="Arial"/>
                <w:b/>
                <w:lang w:val="bs"/>
              </w:rPr>
              <w:t>022</w:t>
            </w:r>
            <w:r w:rsidR="003A29FD">
              <w:rPr>
                <w:rFonts w:ascii="Arial" w:eastAsia="Arial" w:hAnsi="Arial" w:cs="Arial"/>
                <w:b/>
                <w:lang w:val="bs"/>
              </w:rPr>
              <w:t>,</w:t>
            </w:r>
            <w:r w:rsidRPr="00894C76">
              <w:rPr>
                <w:rFonts w:ascii="Arial" w:eastAsia="Arial" w:hAnsi="Arial" w:cs="Arial"/>
                <w:b/>
                <w:lang w:val="bs"/>
              </w:rPr>
              <w:t xml:space="preserve">20 </w:t>
            </w:r>
            <w:r w:rsidRPr="00894C76">
              <w:rPr>
                <w:rFonts w:ascii="Arial" w:eastAsia="Arial" w:hAnsi="Arial" w:cs="Arial"/>
                <w:b/>
                <w:spacing w:val="-10"/>
                <w:lang w:val="bs"/>
              </w:rPr>
              <w:t>€</w:t>
            </w:r>
          </w:p>
        </w:tc>
      </w:tr>
      <w:tr w:rsidR="00894C76" w:rsidRPr="00894C76" w14:paraId="22E7AD60" w14:textId="77777777" w:rsidTr="003B40B5">
        <w:trPr>
          <w:trHeight w:val="503"/>
        </w:trPr>
        <w:tc>
          <w:tcPr>
            <w:tcW w:w="6055" w:type="dxa"/>
            <w:shd w:val="clear" w:color="auto" w:fill="auto"/>
          </w:tcPr>
          <w:p w14:paraId="22003813" w14:textId="77777777" w:rsidR="00894C76" w:rsidRPr="00894C76" w:rsidRDefault="00894C76" w:rsidP="00894C76">
            <w:pPr>
              <w:widowControl w:val="0"/>
              <w:autoSpaceDE w:val="0"/>
              <w:autoSpaceDN w:val="0"/>
              <w:spacing w:after="0" w:line="248" w:lineRule="exact"/>
              <w:ind w:left="105"/>
              <w:rPr>
                <w:rFonts w:ascii="Arial" w:eastAsia="Arial" w:hAnsi="Arial" w:cs="Arial"/>
                <w:lang w:val="bs"/>
              </w:rPr>
            </w:pPr>
            <w:r w:rsidRPr="00894C76">
              <w:rPr>
                <w:rFonts w:ascii="Arial" w:eastAsia="Arial" w:hAnsi="Arial" w:cs="Arial"/>
                <w:lang w:val="bs"/>
              </w:rPr>
              <w:t>Koncesiona</w:t>
            </w:r>
            <w:r w:rsidRPr="00894C76">
              <w:rPr>
                <w:rFonts w:ascii="Arial" w:eastAsia="Arial" w:hAnsi="Arial" w:cs="Arial"/>
                <w:spacing w:val="-4"/>
                <w:lang w:val="bs"/>
              </w:rPr>
              <w:t xml:space="preserve"> </w:t>
            </w:r>
            <w:r w:rsidRPr="00894C76">
              <w:rPr>
                <w:rFonts w:ascii="Arial" w:eastAsia="Arial" w:hAnsi="Arial" w:cs="Arial"/>
                <w:lang w:val="bs"/>
              </w:rPr>
              <w:t>naknada</w:t>
            </w:r>
            <w:r w:rsidRPr="00894C76">
              <w:rPr>
                <w:rFonts w:ascii="Arial" w:eastAsia="Arial" w:hAnsi="Arial" w:cs="Arial"/>
                <w:spacing w:val="-4"/>
                <w:lang w:val="bs"/>
              </w:rPr>
              <w:t xml:space="preserve"> </w:t>
            </w:r>
            <w:r w:rsidRPr="00894C76">
              <w:rPr>
                <w:rFonts w:ascii="Arial" w:eastAsia="Arial" w:hAnsi="Arial" w:cs="Arial"/>
                <w:lang w:val="bs"/>
              </w:rPr>
              <w:t>za</w:t>
            </w:r>
            <w:r w:rsidRPr="00894C76">
              <w:rPr>
                <w:rFonts w:ascii="Arial" w:eastAsia="Arial" w:hAnsi="Arial" w:cs="Arial"/>
                <w:spacing w:val="-8"/>
                <w:lang w:val="bs"/>
              </w:rPr>
              <w:t xml:space="preserve"> </w:t>
            </w:r>
            <w:r w:rsidRPr="00894C76">
              <w:rPr>
                <w:rFonts w:ascii="Arial" w:eastAsia="Arial" w:hAnsi="Arial" w:cs="Arial"/>
                <w:lang w:val="bs"/>
              </w:rPr>
              <w:t>flaširanje</w:t>
            </w:r>
            <w:r w:rsidRPr="00894C76">
              <w:rPr>
                <w:rFonts w:ascii="Arial" w:eastAsia="Arial" w:hAnsi="Arial" w:cs="Arial"/>
                <w:spacing w:val="-4"/>
                <w:lang w:val="bs"/>
              </w:rPr>
              <w:t xml:space="preserve"> </w:t>
            </w:r>
            <w:r w:rsidRPr="00894C76">
              <w:rPr>
                <w:rFonts w:ascii="Arial" w:eastAsia="Arial" w:hAnsi="Arial" w:cs="Arial"/>
                <w:lang w:val="bs"/>
              </w:rPr>
              <w:t>vode</w:t>
            </w:r>
            <w:r w:rsidRPr="00894C76">
              <w:rPr>
                <w:rFonts w:ascii="Arial" w:eastAsia="Arial" w:hAnsi="Arial" w:cs="Arial"/>
                <w:spacing w:val="-4"/>
                <w:lang w:val="bs"/>
              </w:rPr>
              <w:t xml:space="preserve"> </w:t>
            </w:r>
            <w:r w:rsidRPr="00894C76">
              <w:rPr>
                <w:rFonts w:ascii="Arial" w:eastAsia="Arial" w:hAnsi="Arial" w:cs="Arial"/>
                <w:lang w:val="bs"/>
              </w:rPr>
              <w:t>u</w:t>
            </w:r>
            <w:r w:rsidRPr="00894C76">
              <w:rPr>
                <w:rFonts w:ascii="Arial" w:eastAsia="Arial" w:hAnsi="Arial" w:cs="Arial"/>
                <w:spacing w:val="-7"/>
                <w:lang w:val="bs"/>
              </w:rPr>
              <w:t xml:space="preserve"> </w:t>
            </w:r>
            <w:r w:rsidRPr="00894C76">
              <w:rPr>
                <w:rFonts w:ascii="Arial" w:eastAsia="Arial" w:hAnsi="Arial" w:cs="Arial"/>
                <w:spacing w:val="-2"/>
                <w:lang w:val="bs"/>
              </w:rPr>
              <w:t>komercijalne</w:t>
            </w:r>
          </w:p>
          <w:p w14:paraId="7D73E7AC" w14:textId="77777777" w:rsidR="00894C76" w:rsidRPr="00894C76" w:rsidRDefault="00894C76" w:rsidP="00894C76">
            <w:pPr>
              <w:widowControl w:val="0"/>
              <w:autoSpaceDE w:val="0"/>
              <w:autoSpaceDN w:val="0"/>
              <w:spacing w:before="1" w:after="0" w:line="234" w:lineRule="exact"/>
              <w:ind w:left="105"/>
              <w:rPr>
                <w:rFonts w:ascii="Arial" w:eastAsia="Arial" w:hAnsi="Arial" w:cs="Arial"/>
                <w:lang w:val="bs"/>
              </w:rPr>
            </w:pPr>
            <w:r w:rsidRPr="00894C76">
              <w:rPr>
                <w:rFonts w:ascii="Arial" w:eastAsia="Arial" w:hAnsi="Arial" w:cs="Arial"/>
                <w:spacing w:val="-2"/>
                <w:lang w:val="bs"/>
              </w:rPr>
              <w:t>svrhe</w:t>
            </w:r>
          </w:p>
        </w:tc>
        <w:tc>
          <w:tcPr>
            <w:tcW w:w="3164" w:type="dxa"/>
            <w:shd w:val="clear" w:color="auto" w:fill="auto"/>
          </w:tcPr>
          <w:p w14:paraId="628BA938" w14:textId="71F7FBE6" w:rsidR="00894C76" w:rsidRPr="00894C76" w:rsidRDefault="00894C76" w:rsidP="00894C76">
            <w:pPr>
              <w:widowControl w:val="0"/>
              <w:autoSpaceDE w:val="0"/>
              <w:autoSpaceDN w:val="0"/>
              <w:spacing w:after="0" w:line="243" w:lineRule="exact"/>
              <w:ind w:right="918"/>
              <w:jc w:val="right"/>
              <w:rPr>
                <w:rFonts w:ascii="Arial" w:eastAsia="Arial" w:hAnsi="Arial" w:cs="Arial"/>
                <w:b/>
                <w:lang w:val="bs"/>
              </w:rPr>
            </w:pPr>
            <w:r w:rsidRPr="00894C76">
              <w:rPr>
                <w:rFonts w:ascii="Arial" w:eastAsia="Arial" w:hAnsi="Arial" w:cs="Arial"/>
                <w:b/>
                <w:lang w:val="bs"/>
              </w:rPr>
              <w:t>296</w:t>
            </w:r>
            <w:r w:rsidR="003A29FD">
              <w:rPr>
                <w:rFonts w:ascii="Arial" w:eastAsia="Arial" w:hAnsi="Arial" w:cs="Arial"/>
                <w:b/>
                <w:lang w:val="bs"/>
              </w:rPr>
              <w:t>.</w:t>
            </w:r>
            <w:r w:rsidRPr="00894C76">
              <w:rPr>
                <w:rFonts w:ascii="Arial" w:eastAsia="Arial" w:hAnsi="Arial" w:cs="Arial"/>
                <w:b/>
                <w:lang w:val="bs"/>
              </w:rPr>
              <w:t>811</w:t>
            </w:r>
            <w:r w:rsidR="003A29FD">
              <w:rPr>
                <w:rFonts w:ascii="Arial" w:eastAsia="Arial" w:hAnsi="Arial" w:cs="Arial"/>
                <w:b/>
                <w:lang w:val="bs"/>
              </w:rPr>
              <w:t>,</w:t>
            </w:r>
            <w:r w:rsidRPr="00894C76">
              <w:rPr>
                <w:rFonts w:ascii="Arial" w:eastAsia="Arial" w:hAnsi="Arial" w:cs="Arial"/>
                <w:b/>
                <w:lang w:val="bs"/>
              </w:rPr>
              <w:t>19</w:t>
            </w:r>
            <w:r w:rsidRPr="00894C76">
              <w:rPr>
                <w:rFonts w:ascii="Arial" w:eastAsia="Arial" w:hAnsi="Arial" w:cs="Arial"/>
                <w:b/>
                <w:spacing w:val="-7"/>
                <w:lang w:val="bs"/>
              </w:rPr>
              <w:t xml:space="preserve"> </w:t>
            </w:r>
            <w:r w:rsidRPr="00894C76">
              <w:rPr>
                <w:rFonts w:ascii="Arial" w:eastAsia="Arial" w:hAnsi="Arial" w:cs="Arial"/>
                <w:b/>
                <w:spacing w:val="-10"/>
                <w:lang w:val="bs"/>
              </w:rPr>
              <w:t>€</w:t>
            </w:r>
          </w:p>
        </w:tc>
      </w:tr>
      <w:tr w:rsidR="00894C76" w:rsidRPr="00894C76" w14:paraId="7077BF17" w14:textId="77777777" w:rsidTr="003B40B5">
        <w:trPr>
          <w:trHeight w:val="503"/>
        </w:trPr>
        <w:tc>
          <w:tcPr>
            <w:tcW w:w="6055" w:type="dxa"/>
            <w:shd w:val="clear" w:color="auto" w:fill="auto"/>
          </w:tcPr>
          <w:p w14:paraId="2CF30229" w14:textId="77777777" w:rsidR="00894C76" w:rsidRPr="00894C76" w:rsidRDefault="00894C76" w:rsidP="00894C76">
            <w:pPr>
              <w:widowControl w:val="0"/>
              <w:autoSpaceDE w:val="0"/>
              <w:autoSpaceDN w:val="0"/>
              <w:spacing w:after="0" w:line="254" w:lineRule="exact"/>
              <w:ind w:left="105"/>
              <w:rPr>
                <w:rFonts w:ascii="Arial" w:eastAsia="Arial" w:hAnsi="Arial" w:cs="Arial"/>
                <w:lang w:val="bs"/>
              </w:rPr>
            </w:pPr>
            <w:r w:rsidRPr="00894C76">
              <w:rPr>
                <w:rFonts w:ascii="Arial" w:eastAsia="Arial" w:hAnsi="Arial" w:cs="Arial"/>
                <w:lang w:val="bs"/>
              </w:rPr>
              <w:t>Naknada</w:t>
            </w:r>
            <w:r w:rsidRPr="00894C76">
              <w:rPr>
                <w:rFonts w:ascii="Arial" w:eastAsia="Arial" w:hAnsi="Arial" w:cs="Arial"/>
                <w:spacing w:val="-4"/>
                <w:lang w:val="bs"/>
              </w:rPr>
              <w:t xml:space="preserve"> </w:t>
            </w:r>
            <w:r w:rsidRPr="00894C76">
              <w:rPr>
                <w:rFonts w:ascii="Arial" w:eastAsia="Arial" w:hAnsi="Arial" w:cs="Arial"/>
                <w:lang w:val="bs"/>
              </w:rPr>
              <w:t>za</w:t>
            </w:r>
            <w:r w:rsidRPr="00894C76">
              <w:rPr>
                <w:rFonts w:ascii="Arial" w:eastAsia="Arial" w:hAnsi="Arial" w:cs="Arial"/>
                <w:spacing w:val="-7"/>
                <w:lang w:val="bs"/>
              </w:rPr>
              <w:t xml:space="preserve"> </w:t>
            </w:r>
            <w:r w:rsidRPr="00894C76">
              <w:rPr>
                <w:rFonts w:ascii="Arial" w:eastAsia="Arial" w:hAnsi="Arial" w:cs="Arial"/>
                <w:lang w:val="bs"/>
              </w:rPr>
              <w:t>zaštitu</w:t>
            </w:r>
            <w:r w:rsidRPr="00894C76">
              <w:rPr>
                <w:rFonts w:ascii="Arial" w:eastAsia="Arial" w:hAnsi="Arial" w:cs="Arial"/>
                <w:spacing w:val="-7"/>
                <w:lang w:val="bs"/>
              </w:rPr>
              <w:t xml:space="preserve"> </w:t>
            </w:r>
            <w:r w:rsidRPr="00894C76">
              <w:rPr>
                <w:rFonts w:ascii="Arial" w:eastAsia="Arial" w:hAnsi="Arial" w:cs="Arial"/>
                <w:lang w:val="bs"/>
              </w:rPr>
              <w:t>voda</w:t>
            </w:r>
            <w:r w:rsidRPr="00894C76">
              <w:rPr>
                <w:rFonts w:ascii="Arial" w:eastAsia="Arial" w:hAnsi="Arial" w:cs="Arial"/>
                <w:spacing w:val="-7"/>
                <w:lang w:val="bs"/>
              </w:rPr>
              <w:t xml:space="preserve"> </w:t>
            </w:r>
            <w:r w:rsidRPr="00894C76">
              <w:rPr>
                <w:rFonts w:ascii="Arial" w:eastAsia="Arial" w:hAnsi="Arial" w:cs="Arial"/>
                <w:lang w:val="bs"/>
              </w:rPr>
              <w:t>od</w:t>
            </w:r>
            <w:r w:rsidRPr="00894C76">
              <w:rPr>
                <w:rFonts w:ascii="Arial" w:eastAsia="Arial" w:hAnsi="Arial" w:cs="Arial"/>
                <w:spacing w:val="-7"/>
                <w:lang w:val="bs"/>
              </w:rPr>
              <w:t xml:space="preserve"> </w:t>
            </w:r>
            <w:r w:rsidRPr="00894C76">
              <w:rPr>
                <w:rFonts w:ascii="Arial" w:eastAsia="Arial" w:hAnsi="Arial" w:cs="Arial"/>
                <w:lang w:val="bs"/>
              </w:rPr>
              <w:t>zagađivanja</w:t>
            </w:r>
            <w:r w:rsidRPr="00894C76">
              <w:rPr>
                <w:rFonts w:ascii="Arial" w:eastAsia="Arial" w:hAnsi="Arial" w:cs="Arial"/>
                <w:spacing w:val="-4"/>
                <w:lang w:val="bs"/>
              </w:rPr>
              <w:t xml:space="preserve"> </w:t>
            </w:r>
            <w:r w:rsidRPr="00894C76">
              <w:rPr>
                <w:rFonts w:ascii="Arial" w:eastAsia="Arial" w:hAnsi="Arial" w:cs="Arial"/>
                <w:lang w:val="bs"/>
              </w:rPr>
              <w:t>(</w:t>
            </w:r>
            <w:r w:rsidRPr="00894C76">
              <w:rPr>
                <w:rFonts w:ascii="Arial" w:eastAsia="Arial" w:hAnsi="Arial" w:cs="Arial"/>
                <w:spacing w:val="-6"/>
                <w:lang w:val="bs"/>
              </w:rPr>
              <w:t xml:space="preserve"> </w:t>
            </w:r>
            <w:r w:rsidRPr="00894C76">
              <w:rPr>
                <w:rFonts w:ascii="Arial" w:eastAsia="Arial" w:hAnsi="Arial" w:cs="Arial"/>
                <w:lang w:val="bs"/>
              </w:rPr>
              <w:t xml:space="preserve">vodovod i </w:t>
            </w:r>
            <w:r w:rsidRPr="00894C76">
              <w:rPr>
                <w:rFonts w:ascii="Arial" w:eastAsia="Arial" w:hAnsi="Arial" w:cs="Arial"/>
                <w:spacing w:val="-2"/>
                <w:lang w:val="bs"/>
              </w:rPr>
              <w:t>kanalizacija)</w:t>
            </w:r>
          </w:p>
        </w:tc>
        <w:tc>
          <w:tcPr>
            <w:tcW w:w="3164" w:type="dxa"/>
            <w:shd w:val="clear" w:color="auto" w:fill="auto"/>
          </w:tcPr>
          <w:p w14:paraId="01A6A0E9" w14:textId="52E5FC05" w:rsidR="00894C76" w:rsidRPr="00894C76" w:rsidRDefault="00894C76" w:rsidP="00894C76">
            <w:pPr>
              <w:widowControl w:val="0"/>
              <w:autoSpaceDE w:val="0"/>
              <w:autoSpaceDN w:val="0"/>
              <w:spacing w:after="0" w:line="248" w:lineRule="exact"/>
              <w:ind w:right="818"/>
              <w:jc w:val="right"/>
              <w:rPr>
                <w:rFonts w:ascii="Arial" w:eastAsia="Arial" w:hAnsi="Arial" w:cs="Arial"/>
                <w:b/>
                <w:lang w:val="bs"/>
              </w:rPr>
            </w:pPr>
            <w:r w:rsidRPr="00894C76">
              <w:rPr>
                <w:rFonts w:ascii="Arial" w:eastAsia="Arial" w:hAnsi="Arial" w:cs="Arial"/>
                <w:b/>
                <w:lang w:val="bs"/>
              </w:rPr>
              <w:t>472</w:t>
            </w:r>
            <w:r w:rsidR="003A29FD">
              <w:rPr>
                <w:rFonts w:ascii="Arial" w:eastAsia="Arial" w:hAnsi="Arial" w:cs="Arial"/>
                <w:b/>
                <w:lang w:val="bs"/>
              </w:rPr>
              <w:t>.</w:t>
            </w:r>
            <w:r w:rsidRPr="00894C76">
              <w:rPr>
                <w:rFonts w:ascii="Arial" w:eastAsia="Arial" w:hAnsi="Arial" w:cs="Arial"/>
                <w:b/>
                <w:lang w:val="bs"/>
              </w:rPr>
              <w:t>275</w:t>
            </w:r>
            <w:r w:rsidR="003A29FD">
              <w:rPr>
                <w:rFonts w:ascii="Arial" w:eastAsia="Arial" w:hAnsi="Arial" w:cs="Arial"/>
                <w:b/>
                <w:lang w:val="bs"/>
              </w:rPr>
              <w:t>,</w:t>
            </w:r>
            <w:r w:rsidRPr="00894C76">
              <w:rPr>
                <w:rFonts w:ascii="Arial" w:eastAsia="Arial" w:hAnsi="Arial" w:cs="Arial"/>
                <w:b/>
                <w:lang w:val="bs"/>
              </w:rPr>
              <w:t>17</w:t>
            </w:r>
            <w:r w:rsidRPr="00894C76">
              <w:rPr>
                <w:rFonts w:ascii="Arial" w:eastAsia="Arial" w:hAnsi="Arial" w:cs="Arial"/>
                <w:b/>
                <w:spacing w:val="-7"/>
                <w:lang w:val="bs"/>
              </w:rPr>
              <w:t xml:space="preserve"> </w:t>
            </w:r>
            <w:r w:rsidRPr="00894C76">
              <w:rPr>
                <w:rFonts w:ascii="Arial" w:eastAsia="Arial" w:hAnsi="Arial" w:cs="Arial"/>
                <w:b/>
                <w:spacing w:val="-10"/>
                <w:lang w:val="bs"/>
              </w:rPr>
              <w:t>€</w:t>
            </w:r>
          </w:p>
        </w:tc>
      </w:tr>
      <w:tr w:rsidR="00894C76" w:rsidRPr="00894C76" w14:paraId="6936C8CB" w14:textId="77777777" w:rsidTr="003B40B5">
        <w:trPr>
          <w:trHeight w:val="503"/>
        </w:trPr>
        <w:tc>
          <w:tcPr>
            <w:tcW w:w="6055" w:type="dxa"/>
            <w:shd w:val="clear" w:color="auto" w:fill="auto"/>
          </w:tcPr>
          <w:p w14:paraId="3CEADB41" w14:textId="77777777" w:rsidR="00894C76" w:rsidRPr="00894C76" w:rsidRDefault="00894C76" w:rsidP="00894C76">
            <w:pPr>
              <w:widowControl w:val="0"/>
              <w:autoSpaceDE w:val="0"/>
              <w:autoSpaceDN w:val="0"/>
              <w:spacing w:after="0" w:line="240" w:lineRule="auto"/>
              <w:ind w:left="105"/>
              <w:rPr>
                <w:rFonts w:ascii="Arial" w:eastAsia="Arial" w:hAnsi="Arial" w:cs="Arial"/>
                <w:lang w:val="bs"/>
              </w:rPr>
            </w:pPr>
            <w:r w:rsidRPr="00894C76">
              <w:rPr>
                <w:rFonts w:ascii="Arial" w:eastAsia="Arial" w:hAnsi="Arial" w:cs="Arial"/>
                <w:lang w:val="bs"/>
              </w:rPr>
              <w:t>Naknada</w:t>
            </w:r>
            <w:r w:rsidRPr="00894C76">
              <w:rPr>
                <w:rFonts w:ascii="Arial" w:eastAsia="Arial" w:hAnsi="Arial" w:cs="Arial"/>
                <w:spacing w:val="-2"/>
                <w:lang w:val="bs"/>
              </w:rPr>
              <w:t xml:space="preserve"> </w:t>
            </w:r>
            <w:r w:rsidRPr="00894C76">
              <w:rPr>
                <w:rFonts w:ascii="Arial" w:eastAsia="Arial" w:hAnsi="Arial" w:cs="Arial"/>
                <w:lang w:val="bs"/>
              </w:rPr>
              <w:t>za</w:t>
            </w:r>
            <w:r w:rsidRPr="00894C76">
              <w:rPr>
                <w:rFonts w:ascii="Arial" w:eastAsia="Arial" w:hAnsi="Arial" w:cs="Arial"/>
                <w:spacing w:val="-5"/>
                <w:lang w:val="bs"/>
              </w:rPr>
              <w:t xml:space="preserve"> </w:t>
            </w:r>
            <w:r w:rsidRPr="00894C76">
              <w:rPr>
                <w:rFonts w:ascii="Arial" w:eastAsia="Arial" w:hAnsi="Arial" w:cs="Arial"/>
                <w:lang w:val="bs"/>
              </w:rPr>
              <w:t>zaštitu</w:t>
            </w:r>
            <w:r w:rsidRPr="00894C76">
              <w:rPr>
                <w:rFonts w:ascii="Arial" w:eastAsia="Arial" w:hAnsi="Arial" w:cs="Arial"/>
                <w:spacing w:val="-5"/>
                <w:lang w:val="bs"/>
              </w:rPr>
              <w:t xml:space="preserve"> </w:t>
            </w:r>
            <w:r w:rsidRPr="00894C76">
              <w:rPr>
                <w:rFonts w:ascii="Arial" w:eastAsia="Arial" w:hAnsi="Arial" w:cs="Arial"/>
                <w:lang w:val="bs"/>
              </w:rPr>
              <w:t>voda</w:t>
            </w:r>
            <w:r w:rsidRPr="00894C76">
              <w:rPr>
                <w:rFonts w:ascii="Arial" w:eastAsia="Arial" w:hAnsi="Arial" w:cs="Arial"/>
                <w:spacing w:val="-6"/>
                <w:lang w:val="bs"/>
              </w:rPr>
              <w:t xml:space="preserve"> </w:t>
            </w:r>
            <w:r w:rsidRPr="00894C76">
              <w:rPr>
                <w:rFonts w:ascii="Arial" w:eastAsia="Arial" w:hAnsi="Arial" w:cs="Arial"/>
                <w:lang w:val="bs"/>
              </w:rPr>
              <w:t>od</w:t>
            </w:r>
            <w:r w:rsidRPr="00894C76">
              <w:rPr>
                <w:rFonts w:ascii="Arial" w:eastAsia="Arial" w:hAnsi="Arial" w:cs="Arial"/>
                <w:spacing w:val="-5"/>
                <w:lang w:val="bs"/>
              </w:rPr>
              <w:t xml:space="preserve"> </w:t>
            </w:r>
            <w:r w:rsidRPr="00894C76">
              <w:rPr>
                <w:rFonts w:ascii="Arial" w:eastAsia="Arial" w:hAnsi="Arial" w:cs="Arial"/>
                <w:lang w:val="bs"/>
              </w:rPr>
              <w:t>zagađivanja</w:t>
            </w:r>
            <w:r w:rsidRPr="00894C76">
              <w:rPr>
                <w:rFonts w:ascii="Arial" w:eastAsia="Arial" w:hAnsi="Arial" w:cs="Arial"/>
                <w:spacing w:val="-1"/>
                <w:lang w:val="bs"/>
              </w:rPr>
              <w:t xml:space="preserve"> </w:t>
            </w:r>
            <w:r w:rsidRPr="00894C76">
              <w:rPr>
                <w:rFonts w:ascii="Arial" w:eastAsia="Arial" w:hAnsi="Arial" w:cs="Arial"/>
                <w:lang w:val="bs"/>
              </w:rPr>
              <w:t>(</w:t>
            </w:r>
            <w:r w:rsidRPr="00894C76">
              <w:rPr>
                <w:rFonts w:ascii="Arial" w:eastAsia="Arial" w:hAnsi="Arial" w:cs="Arial"/>
                <w:spacing w:val="-9"/>
                <w:lang w:val="bs"/>
              </w:rPr>
              <w:t xml:space="preserve"> </w:t>
            </w:r>
            <w:r w:rsidRPr="00894C76">
              <w:rPr>
                <w:rFonts w:ascii="Arial" w:eastAsia="Arial" w:hAnsi="Arial" w:cs="Arial"/>
                <w:spacing w:val="-2"/>
                <w:lang w:val="bs"/>
              </w:rPr>
              <w:t>ostali)</w:t>
            </w:r>
          </w:p>
        </w:tc>
        <w:tc>
          <w:tcPr>
            <w:tcW w:w="3164" w:type="dxa"/>
            <w:shd w:val="clear" w:color="auto" w:fill="auto"/>
          </w:tcPr>
          <w:p w14:paraId="18EA2269" w14:textId="5A7FD1B9" w:rsidR="00894C76" w:rsidRPr="00894C76" w:rsidRDefault="00894C76" w:rsidP="00894C76">
            <w:pPr>
              <w:widowControl w:val="0"/>
              <w:autoSpaceDE w:val="0"/>
              <w:autoSpaceDN w:val="0"/>
              <w:spacing w:after="0" w:line="248" w:lineRule="exact"/>
              <w:ind w:right="818"/>
              <w:jc w:val="right"/>
              <w:rPr>
                <w:rFonts w:ascii="Arial" w:eastAsia="Arial" w:hAnsi="Arial" w:cs="Arial"/>
                <w:b/>
                <w:lang w:val="bs"/>
              </w:rPr>
            </w:pPr>
            <w:r w:rsidRPr="00894C76">
              <w:rPr>
                <w:rFonts w:ascii="Arial" w:eastAsia="Arial" w:hAnsi="Arial" w:cs="Arial"/>
                <w:b/>
                <w:lang w:val="bs"/>
              </w:rPr>
              <w:t>156</w:t>
            </w:r>
            <w:r w:rsidR="003A29FD">
              <w:rPr>
                <w:rFonts w:ascii="Arial" w:eastAsia="Arial" w:hAnsi="Arial" w:cs="Arial"/>
                <w:b/>
                <w:lang w:val="bs"/>
              </w:rPr>
              <w:t>.</w:t>
            </w:r>
            <w:r w:rsidRPr="00894C76">
              <w:rPr>
                <w:rFonts w:ascii="Arial" w:eastAsia="Arial" w:hAnsi="Arial" w:cs="Arial"/>
                <w:b/>
                <w:lang w:val="bs"/>
              </w:rPr>
              <w:t>321</w:t>
            </w:r>
            <w:r w:rsidR="003A29FD">
              <w:rPr>
                <w:rFonts w:ascii="Arial" w:eastAsia="Arial" w:hAnsi="Arial" w:cs="Arial"/>
                <w:b/>
                <w:lang w:val="bs"/>
              </w:rPr>
              <w:t>,</w:t>
            </w:r>
            <w:r w:rsidRPr="00894C76">
              <w:rPr>
                <w:rFonts w:ascii="Arial" w:eastAsia="Arial" w:hAnsi="Arial" w:cs="Arial"/>
                <w:b/>
                <w:lang w:val="bs"/>
              </w:rPr>
              <w:t>87</w:t>
            </w:r>
            <w:r w:rsidRPr="00894C76">
              <w:rPr>
                <w:rFonts w:ascii="Arial" w:eastAsia="Arial" w:hAnsi="Arial" w:cs="Arial"/>
                <w:b/>
                <w:spacing w:val="-7"/>
                <w:lang w:val="bs"/>
              </w:rPr>
              <w:t xml:space="preserve"> </w:t>
            </w:r>
            <w:r w:rsidRPr="00894C76">
              <w:rPr>
                <w:rFonts w:ascii="Arial" w:eastAsia="Arial" w:hAnsi="Arial" w:cs="Arial"/>
                <w:b/>
                <w:spacing w:val="-10"/>
                <w:lang w:val="bs"/>
              </w:rPr>
              <w:t>€</w:t>
            </w:r>
          </w:p>
        </w:tc>
      </w:tr>
      <w:tr w:rsidR="00894C76" w:rsidRPr="00894C76" w14:paraId="2F88F1A0" w14:textId="77777777" w:rsidTr="003B40B5">
        <w:trPr>
          <w:trHeight w:val="503"/>
        </w:trPr>
        <w:tc>
          <w:tcPr>
            <w:tcW w:w="6055" w:type="dxa"/>
            <w:shd w:val="clear" w:color="auto" w:fill="auto"/>
          </w:tcPr>
          <w:p w14:paraId="75C20BDA" w14:textId="77777777" w:rsidR="00894C76" w:rsidRPr="00894C76" w:rsidRDefault="00894C76" w:rsidP="00894C76">
            <w:pPr>
              <w:widowControl w:val="0"/>
              <w:autoSpaceDE w:val="0"/>
              <w:autoSpaceDN w:val="0"/>
              <w:spacing w:after="0" w:line="240" w:lineRule="auto"/>
              <w:ind w:left="105"/>
              <w:rPr>
                <w:rFonts w:ascii="Arial" w:eastAsia="Arial" w:hAnsi="Arial" w:cs="Arial"/>
                <w:lang w:val="bs"/>
              </w:rPr>
            </w:pPr>
            <w:r w:rsidRPr="00894C76">
              <w:rPr>
                <w:rFonts w:ascii="Arial" w:eastAsia="Arial" w:hAnsi="Arial" w:cs="Arial"/>
                <w:lang w:val="bs"/>
              </w:rPr>
              <w:t>Naknada za zaštitu voda od zagađivanja (marine)</w:t>
            </w:r>
          </w:p>
        </w:tc>
        <w:tc>
          <w:tcPr>
            <w:tcW w:w="3164" w:type="dxa"/>
            <w:shd w:val="clear" w:color="auto" w:fill="auto"/>
          </w:tcPr>
          <w:p w14:paraId="304DB0EB" w14:textId="428934B3" w:rsidR="00894C76" w:rsidRPr="00894C76" w:rsidRDefault="00894C76" w:rsidP="00894C76">
            <w:pPr>
              <w:widowControl w:val="0"/>
              <w:autoSpaceDE w:val="0"/>
              <w:autoSpaceDN w:val="0"/>
              <w:spacing w:after="0" w:line="248" w:lineRule="exact"/>
              <w:ind w:right="818"/>
              <w:jc w:val="right"/>
              <w:rPr>
                <w:rFonts w:ascii="Arial" w:eastAsia="Arial" w:hAnsi="Arial" w:cs="Arial"/>
                <w:b/>
                <w:lang w:val="bs"/>
              </w:rPr>
            </w:pPr>
            <w:r w:rsidRPr="00894C76">
              <w:rPr>
                <w:rFonts w:ascii="Arial" w:eastAsia="Arial" w:hAnsi="Arial" w:cs="Arial"/>
                <w:b/>
                <w:lang w:val="bs"/>
              </w:rPr>
              <w:t>134</w:t>
            </w:r>
            <w:r w:rsidR="003A29FD">
              <w:rPr>
                <w:rFonts w:ascii="Arial" w:eastAsia="Arial" w:hAnsi="Arial" w:cs="Arial"/>
                <w:b/>
                <w:lang w:val="bs"/>
              </w:rPr>
              <w:t>.</w:t>
            </w:r>
            <w:r w:rsidRPr="00894C76">
              <w:rPr>
                <w:rFonts w:ascii="Arial" w:eastAsia="Arial" w:hAnsi="Arial" w:cs="Arial"/>
                <w:b/>
                <w:lang w:val="bs"/>
              </w:rPr>
              <w:t>606</w:t>
            </w:r>
            <w:r w:rsidR="003A29FD">
              <w:rPr>
                <w:rFonts w:ascii="Arial" w:eastAsia="Arial" w:hAnsi="Arial" w:cs="Arial"/>
                <w:b/>
                <w:lang w:val="bs"/>
              </w:rPr>
              <w:t>,</w:t>
            </w:r>
            <w:r w:rsidRPr="00894C76">
              <w:rPr>
                <w:rFonts w:ascii="Arial" w:eastAsia="Arial" w:hAnsi="Arial" w:cs="Arial"/>
                <w:b/>
                <w:lang w:val="bs"/>
              </w:rPr>
              <w:t xml:space="preserve">07 </w:t>
            </w:r>
            <w:r w:rsidRPr="00894C76">
              <w:rPr>
                <w:rFonts w:ascii="Arial" w:eastAsia="Arial" w:hAnsi="Arial" w:cs="Arial"/>
                <w:b/>
                <w:spacing w:val="-10"/>
                <w:lang w:val="bs"/>
              </w:rPr>
              <w:t>€</w:t>
            </w:r>
          </w:p>
        </w:tc>
      </w:tr>
      <w:tr w:rsidR="00894C76" w:rsidRPr="00894C76" w14:paraId="264D477B" w14:textId="77777777" w:rsidTr="003B40B5">
        <w:trPr>
          <w:trHeight w:val="503"/>
        </w:trPr>
        <w:tc>
          <w:tcPr>
            <w:tcW w:w="6055" w:type="dxa"/>
            <w:shd w:val="clear" w:color="auto" w:fill="auto"/>
          </w:tcPr>
          <w:p w14:paraId="33AA6131" w14:textId="77777777" w:rsidR="00894C76" w:rsidRPr="00894C76" w:rsidRDefault="00894C76" w:rsidP="00894C76">
            <w:pPr>
              <w:widowControl w:val="0"/>
              <w:autoSpaceDE w:val="0"/>
              <w:autoSpaceDN w:val="0"/>
              <w:spacing w:after="0" w:line="249" w:lineRule="exact"/>
              <w:ind w:left="105"/>
              <w:rPr>
                <w:rFonts w:ascii="Arial" w:eastAsia="Arial" w:hAnsi="Arial" w:cs="Arial"/>
                <w:lang w:val="bs"/>
              </w:rPr>
            </w:pPr>
            <w:r w:rsidRPr="00894C76">
              <w:rPr>
                <w:rFonts w:ascii="Arial" w:eastAsia="Arial" w:hAnsi="Arial" w:cs="Arial"/>
                <w:lang w:val="bs"/>
              </w:rPr>
              <w:t>Ukupno</w:t>
            </w:r>
            <w:r w:rsidRPr="00894C76">
              <w:rPr>
                <w:rFonts w:ascii="Arial" w:eastAsia="Arial" w:hAnsi="Arial" w:cs="Arial"/>
                <w:spacing w:val="-7"/>
                <w:lang w:val="bs"/>
              </w:rPr>
              <w:t xml:space="preserve"> </w:t>
            </w:r>
            <w:r w:rsidRPr="00894C76">
              <w:rPr>
                <w:rFonts w:ascii="Arial" w:eastAsia="Arial" w:hAnsi="Arial" w:cs="Arial"/>
                <w:spacing w:val="-10"/>
                <w:lang w:val="bs"/>
              </w:rPr>
              <w:t>:</w:t>
            </w:r>
          </w:p>
        </w:tc>
        <w:tc>
          <w:tcPr>
            <w:tcW w:w="3164" w:type="dxa"/>
            <w:shd w:val="clear" w:color="auto" w:fill="auto"/>
          </w:tcPr>
          <w:p w14:paraId="2A5F5504" w14:textId="3CF841B5" w:rsidR="00894C76" w:rsidRPr="00894C76" w:rsidRDefault="00894C76" w:rsidP="00894C76">
            <w:pPr>
              <w:widowControl w:val="0"/>
              <w:autoSpaceDE w:val="0"/>
              <w:autoSpaceDN w:val="0"/>
              <w:spacing w:after="0" w:line="244" w:lineRule="exact"/>
              <w:ind w:right="818"/>
              <w:jc w:val="right"/>
              <w:rPr>
                <w:rFonts w:ascii="Arial" w:eastAsia="Arial" w:hAnsi="Arial" w:cs="Arial"/>
                <w:b/>
                <w:lang w:val="bs"/>
              </w:rPr>
            </w:pPr>
            <w:r w:rsidRPr="00894C76">
              <w:rPr>
                <w:rFonts w:ascii="Arial" w:eastAsia="Arial" w:hAnsi="Arial" w:cs="Arial"/>
                <w:b/>
                <w:lang w:val="bs"/>
              </w:rPr>
              <w:t>5</w:t>
            </w:r>
            <w:r w:rsidR="003A29FD">
              <w:rPr>
                <w:rFonts w:ascii="Arial" w:eastAsia="Arial" w:hAnsi="Arial" w:cs="Arial"/>
                <w:b/>
                <w:lang w:val="bs"/>
              </w:rPr>
              <w:t>.</w:t>
            </w:r>
            <w:r w:rsidRPr="00894C76">
              <w:rPr>
                <w:rFonts w:ascii="Arial" w:eastAsia="Arial" w:hAnsi="Arial" w:cs="Arial"/>
                <w:b/>
                <w:lang w:val="bs"/>
              </w:rPr>
              <w:t>344</w:t>
            </w:r>
            <w:r w:rsidR="003A29FD">
              <w:rPr>
                <w:rFonts w:ascii="Arial" w:eastAsia="Arial" w:hAnsi="Arial" w:cs="Arial"/>
                <w:b/>
                <w:lang w:val="bs"/>
              </w:rPr>
              <w:t>.</w:t>
            </w:r>
            <w:r w:rsidRPr="00894C76">
              <w:rPr>
                <w:rFonts w:ascii="Arial" w:eastAsia="Arial" w:hAnsi="Arial" w:cs="Arial"/>
                <w:b/>
                <w:lang w:val="bs"/>
              </w:rPr>
              <w:t>757</w:t>
            </w:r>
            <w:r w:rsidR="003A29FD">
              <w:rPr>
                <w:rFonts w:ascii="Arial" w:eastAsia="Arial" w:hAnsi="Arial" w:cs="Arial"/>
                <w:b/>
                <w:lang w:val="bs"/>
              </w:rPr>
              <w:t>,</w:t>
            </w:r>
            <w:r w:rsidRPr="00894C76">
              <w:rPr>
                <w:rFonts w:ascii="Arial" w:eastAsia="Arial" w:hAnsi="Arial" w:cs="Arial"/>
                <w:b/>
                <w:lang w:val="bs"/>
              </w:rPr>
              <w:t>63</w:t>
            </w:r>
            <w:r w:rsidRPr="00894C76">
              <w:rPr>
                <w:rFonts w:ascii="Arial" w:eastAsia="Arial" w:hAnsi="Arial" w:cs="Arial"/>
                <w:b/>
                <w:spacing w:val="-8"/>
                <w:lang w:val="bs"/>
              </w:rPr>
              <w:t xml:space="preserve"> </w:t>
            </w:r>
            <w:r w:rsidRPr="00894C76">
              <w:rPr>
                <w:rFonts w:ascii="Arial" w:eastAsia="Arial" w:hAnsi="Arial" w:cs="Arial"/>
                <w:b/>
                <w:spacing w:val="-10"/>
                <w:lang w:val="bs"/>
              </w:rPr>
              <w:t>€</w:t>
            </w:r>
          </w:p>
        </w:tc>
      </w:tr>
    </w:tbl>
    <w:p w14:paraId="7DBC0907" w14:textId="77777777" w:rsidR="00894C76" w:rsidRPr="00894C76" w:rsidRDefault="00894C76" w:rsidP="00894C76">
      <w:pPr>
        <w:widowControl w:val="0"/>
        <w:autoSpaceDE w:val="0"/>
        <w:autoSpaceDN w:val="0"/>
        <w:spacing w:before="1" w:after="0" w:line="240" w:lineRule="auto"/>
        <w:rPr>
          <w:rFonts w:ascii="Arial" w:eastAsia="Arial" w:hAnsi="Arial" w:cs="Arial"/>
          <w:lang w:val="bs"/>
        </w:rPr>
      </w:pPr>
    </w:p>
    <w:p w14:paraId="31B35F75" w14:textId="496095CB" w:rsidR="00894C76" w:rsidRPr="00BE7F79" w:rsidRDefault="00894C76" w:rsidP="00894C76">
      <w:pPr>
        <w:widowControl w:val="0"/>
        <w:autoSpaceDE w:val="0"/>
        <w:autoSpaceDN w:val="0"/>
        <w:spacing w:after="0" w:line="240" w:lineRule="auto"/>
        <w:jc w:val="both"/>
        <w:rPr>
          <w:rFonts w:ascii="Arial" w:eastAsia="Arial" w:hAnsi="Arial" w:cs="Arial"/>
          <w:lang w:val="sr-Latn-ME"/>
        </w:rPr>
      </w:pPr>
      <w:r w:rsidRPr="00894C76">
        <w:rPr>
          <w:rFonts w:ascii="Arial" w:eastAsia="Arial" w:hAnsi="Arial" w:cs="Arial"/>
          <w:lang w:val="bs"/>
        </w:rPr>
        <w:t>U skladu sa navedenim proizilazi da bi konačan obračun po osnovu naknada za 2024. godinu trebao biti otprilike jednak sa privremenim.</w:t>
      </w:r>
      <w:r w:rsidR="00BE7F79">
        <w:rPr>
          <w:rFonts w:ascii="Arial" w:eastAsia="Arial" w:hAnsi="Arial" w:cs="Arial"/>
          <w:lang w:val="bs"/>
        </w:rPr>
        <w:t xml:space="preserve"> </w:t>
      </w:r>
    </w:p>
    <w:p w14:paraId="4961E68B" w14:textId="77777777" w:rsidR="00894C76" w:rsidRPr="00894C76" w:rsidRDefault="00894C76" w:rsidP="00894C76">
      <w:pPr>
        <w:widowControl w:val="0"/>
        <w:autoSpaceDE w:val="0"/>
        <w:autoSpaceDN w:val="0"/>
        <w:spacing w:after="0" w:line="240" w:lineRule="auto"/>
        <w:jc w:val="both"/>
        <w:rPr>
          <w:rFonts w:ascii="Arial" w:eastAsia="Arial" w:hAnsi="Arial" w:cs="Arial"/>
          <w:lang w:val="bs"/>
        </w:rPr>
      </w:pPr>
    </w:p>
    <w:p w14:paraId="365B19E4" w14:textId="0DB63E17" w:rsidR="00C97C7A" w:rsidRPr="00667164" w:rsidRDefault="00894C76" w:rsidP="00F20E2C">
      <w:pPr>
        <w:jc w:val="both"/>
        <w:rPr>
          <w:rFonts w:ascii="Arial" w:eastAsia="Arial" w:hAnsi="Arial" w:cs="Arial"/>
          <w:lang w:val="bs"/>
        </w:rPr>
      </w:pPr>
      <w:r w:rsidRPr="00894C76">
        <w:rPr>
          <w:rFonts w:ascii="Arial" w:eastAsia="Arial" w:hAnsi="Arial" w:cs="Arial"/>
          <w:lang w:val="bs"/>
        </w:rPr>
        <w:t>Finansijska</w:t>
      </w:r>
      <w:r w:rsidRPr="00894C76">
        <w:rPr>
          <w:rFonts w:ascii="Arial" w:eastAsia="Arial" w:hAnsi="Arial" w:cs="Arial"/>
          <w:spacing w:val="-16"/>
          <w:lang w:val="bs"/>
        </w:rPr>
        <w:t xml:space="preserve"> </w:t>
      </w:r>
      <w:r w:rsidRPr="00894C76">
        <w:rPr>
          <w:rFonts w:ascii="Arial" w:eastAsia="Arial" w:hAnsi="Arial" w:cs="Arial"/>
          <w:lang w:val="bs"/>
        </w:rPr>
        <w:t>sredstva</w:t>
      </w:r>
      <w:r w:rsidRPr="00894C76">
        <w:rPr>
          <w:rFonts w:ascii="Arial" w:eastAsia="Arial" w:hAnsi="Arial" w:cs="Arial"/>
          <w:spacing w:val="-15"/>
          <w:lang w:val="bs"/>
        </w:rPr>
        <w:t xml:space="preserve"> </w:t>
      </w:r>
      <w:r w:rsidRPr="00894C76">
        <w:rPr>
          <w:rFonts w:ascii="Arial" w:eastAsia="Arial" w:hAnsi="Arial" w:cs="Arial"/>
          <w:lang w:val="bs"/>
        </w:rPr>
        <w:t>od</w:t>
      </w:r>
      <w:r w:rsidRPr="00894C76">
        <w:rPr>
          <w:rFonts w:ascii="Arial" w:eastAsia="Arial" w:hAnsi="Arial" w:cs="Arial"/>
          <w:spacing w:val="-15"/>
          <w:lang w:val="bs"/>
        </w:rPr>
        <w:t xml:space="preserve"> </w:t>
      </w:r>
      <w:r w:rsidRPr="00894C76">
        <w:rPr>
          <w:rFonts w:ascii="Arial" w:eastAsia="Arial" w:hAnsi="Arial" w:cs="Arial"/>
          <w:lang w:val="bs"/>
        </w:rPr>
        <w:t>naknada</w:t>
      </w:r>
      <w:r w:rsidRPr="00894C76">
        <w:rPr>
          <w:rFonts w:ascii="Arial" w:eastAsia="Arial" w:hAnsi="Arial" w:cs="Arial"/>
          <w:spacing w:val="-16"/>
          <w:lang w:val="bs"/>
        </w:rPr>
        <w:t xml:space="preserve"> </w:t>
      </w:r>
      <w:r w:rsidRPr="00894C76">
        <w:rPr>
          <w:rFonts w:ascii="Arial" w:eastAsia="Arial" w:hAnsi="Arial" w:cs="Arial"/>
          <w:lang w:val="bs"/>
        </w:rPr>
        <w:t>pripadaju</w:t>
      </w:r>
      <w:r w:rsidRPr="00894C76">
        <w:rPr>
          <w:rFonts w:ascii="Arial" w:eastAsia="Arial" w:hAnsi="Arial" w:cs="Arial"/>
          <w:spacing w:val="-15"/>
          <w:lang w:val="bs"/>
        </w:rPr>
        <w:t xml:space="preserve"> </w:t>
      </w:r>
      <w:r w:rsidRPr="00894C76">
        <w:rPr>
          <w:rFonts w:ascii="Arial" w:eastAsia="Arial" w:hAnsi="Arial" w:cs="Arial"/>
          <w:lang w:val="bs"/>
        </w:rPr>
        <w:t>budžetu</w:t>
      </w:r>
      <w:r w:rsidRPr="00894C76">
        <w:rPr>
          <w:rFonts w:ascii="Arial" w:eastAsia="Arial" w:hAnsi="Arial" w:cs="Arial"/>
          <w:spacing w:val="-15"/>
          <w:lang w:val="bs"/>
        </w:rPr>
        <w:t xml:space="preserve"> </w:t>
      </w:r>
      <w:r w:rsidRPr="00894C76">
        <w:rPr>
          <w:rFonts w:ascii="Arial" w:eastAsia="Arial" w:hAnsi="Arial" w:cs="Arial"/>
          <w:lang w:val="bs"/>
        </w:rPr>
        <w:t>Crne</w:t>
      </w:r>
      <w:r w:rsidRPr="00894C76">
        <w:rPr>
          <w:rFonts w:ascii="Arial" w:eastAsia="Arial" w:hAnsi="Arial" w:cs="Arial"/>
          <w:spacing w:val="-15"/>
          <w:lang w:val="bs"/>
        </w:rPr>
        <w:t xml:space="preserve"> </w:t>
      </w:r>
      <w:r w:rsidRPr="00894C76">
        <w:rPr>
          <w:rFonts w:ascii="Arial" w:eastAsia="Arial" w:hAnsi="Arial" w:cs="Arial"/>
          <w:lang w:val="bs"/>
        </w:rPr>
        <w:t>Gore</w:t>
      </w:r>
      <w:r w:rsidRPr="00894C76">
        <w:rPr>
          <w:rFonts w:ascii="Arial" w:eastAsia="Arial" w:hAnsi="Arial" w:cs="Arial"/>
          <w:spacing w:val="-16"/>
          <w:lang w:val="bs"/>
        </w:rPr>
        <w:t xml:space="preserve"> </w:t>
      </w:r>
      <w:r w:rsidRPr="00894C76">
        <w:rPr>
          <w:rFonts w:ascii="Arial" w:eastAsia="Arial" w:hAnsi="Arial" w:cs="Arial"/>
          <w:lang w:val="bs"/>
        </w:rPr>
        <w:t>i</w:t>
      </w:r>
      <w:r w:rsidRPr="00894C76">
        <w:rPr>
          <w:rFonts w:ascii="Arial" w:eastAsia="Arial" w:hAnsi="Arial" w:cs="Arial"/>
          <w:spacing w:val="-15"/>
          <w:lang w:val="bs"/>
        </w:rPr>
        <w:t xml:space="preserve"> </w:t>
      </w:r>
      <w:r w:rsidRPr="00894C76">
        <w:rPr>
          <w:rFonts w:ascii="Arial" w:eastAsia="Arial" w:hAnsi="Arial" w:cs="Arial"/>
          <w:lang w:val="bs"/>
        </w:rPr>
        <w:t>budžetima</w:t>
      </w:r>
      <w:r w:rsidRPr="00894C76">
        <w:rPr>
          <w:rFonts w:ascii="Arial" w:eastAsia="Arial" w:hAnsi="Arial" w:cs="Arial"/>
          <w:spacing w:val="-15"/>
          <w:lang w:val="bs"/>
        </w:rPr>
        <w:t xml:space="preserve"> </w:t>
      </w:r>
      <w:r w:rsidRPr="00894C76">
        <w:rPr>
          <w:rFonts w:ascii="Arial" w:eastAsia="Arial" w:hAnsi="Arial" w:cs="Arial"/>
          <w:lang w:val="bs"/>
        </w:rPr>
        <w:t>lokalnih</w:t>
      </w:r>
      <w:r w:rsidRPr="00894C76">
        <w:rPr>
          <w:rFonts w:ascii="Arial" w:eastAsia="Arial" w:hAnsi="Arial" w:cs="Arial"/>
          <w:spacing w:val="-16"/>
          <w:lang w:val="bs"/>
        </w:rPr>
        <w:t xml:space="preserve"> </w:t>
      </w:r>
      <w:r w:rsidRPr="00894C76">
        <w:rPr>
          <w:rFonts w:ascii="Arial" w:eastAsia="Arial" w:hAnsi="Arial" w:cs="Arial"/>
          <w:lang w:val="bs"/>
        </w:rPr>
        <w:t>samouprava na čijim teritorijama se nalaze vode, vodno dobro, vodni objekti i sistemi koji se koriste ili zagađuju vode recipijenta, u srazmjeri 30:70%</w:t>
      </w:r>
      <w:r w:rsidR="003A2D97">
        <w:rPr>
          <w:rFonts w:ascii="Arial" w:eastAsia="Arial" w:hAnsi="Arial" w:cs="Arial"/>
          <w:lang w:val="bs"/>
        </w:rPr>
        <w:t>, u skladu sa Zakonom o finansiranju lokalne samouprave.</w:t>
      </w:r>
    </w:p>
    <w:p w14:paraId="3F59DD28" w14:textId="77777777" w:rsidR="00401B80" w:rsidRDefault="00401B80" w:rsidP="00F829F2">
      <w:pPr>
        <w:widowControl w:val="0"/>
        <w:autoSpaceDE w:val="0"/>
        <w:autoSpaceDN w:val="0"/>
        <w:spacing w:after="0" w:line="240" w:lineRule="auto"/>
        <w:jc w:val="both"/>
        <w:outlineLvl w:val="2"/>
        <w:rPr>
          <w:rFonts w:ascii="Arial" w:hAnsi="Arial" w:cs="Arial"/>
        </w:rPr>
      </w:pPr>
    </w:p>
    <w:p w14:paraId="170DB542" w14:textId="21F7ED5D" w:rsidR="00F829F2" w:rsidRPr="00F829F2" w:rsidRDefault="00F829F2" w:rsidP="00F829F2">
      <w:pPr>
        <w:widowControl w:val="0"/>
        <w:autoSpaceDE w:val="0"/>
        <w:autoSpaceDN w:val="0"/>
        <w:spacing w:after="0" w:line="240" w:lineRule="auto"/>
        <w:jc w:val="both"/>
        <w:outlineLvl w:val="2"/>
        <w:rPr>
          <w:rFonts w:ascii="Arial" w:eastAsia="Arial" w:hAnsi="Arial" w:cs="Arial"/>
          <w:b/>
          <w:bCs/>
          <w:color w:val="0070C0"/>
          <w:spacing w:val="-2"/>
          <w:sz w:val="24"/>
          <w:szCs w:val="24"/>
          <w:lang w:val="bs"/>
        </w:rPr>
      </w:pPr>
      <w:r w:rsidRPr="00F829F2">
        <w:rPr>
          <w:rFonts w:ascii="Arial" w:eastAsia="Arial" w:hAnsi="Arial" w:cs="Arial"/>
          <w:b/>
          <w:bCs/>
          <w:color w:val="0070C0"/>
          <w:sz w:val="24"/>
          <w:szCs w:val="24"/>
          <w:lang w:val="bs"/>
        </w:rPr>
        <w:t xml:space="preserve">ODLUČIVANJE U UPRAVNOM POSTUPKU O PRAVIMA I OBAVEZAMA SUBJEKATA </w:t>
      </w:r>
      <w:r w:rsidRPr="00F829F2">
        <w:rPr>
          <w:rFonts w:ascii="Arial" w:eastAsia="Arial" w:hAnsi="Arial" w:cs="Arial"/>
          <w:b/>
          <w:bCs/>
          <w:color w:val="0070C0"/>
          <w:spacing w:val="-2"/>
          <w:sz w:val="24"/>
          <w:szCs w:val="24"/>
          <w:lang w:val="bs"/>
        </w:rPr>
        <w:t>PRAVA</w:t>
      </w:r>
    </w:p>
    <w:p w14:paraId="5C81FB8D" w14:textId="77777777" w:rsidR="00F829F2" w:rsidRPr="00F829F2" w:rsidRDefault="00F829F2" w:rsidP="00511143">
      <w:pPr>
        <w:widowControl w:val="0"/>
        <w:autoSpaceDE w:val="0"/>
        <w:autoSpaceDN w:val="0"/>
        <w:spacing w:after="0" w:line="240" w:lineRule="auto"/>
        <w:jc w:val="both"/>
        <w:outlineLvl w:val="2"/>
        <w:rPr>
          <w:rFonts w:ascii="Arial" w:eastAsia="Arial" w:hAnsi="Arial" w:cs="Arial"/>
          <w:b/>
          <w:bCs/>
          <w:color w:val="4472C4" w:themeColor="accent1"/>
          <w:szCs w:val="24"/>
          <w:u w:val="single"/>
          <w:lang w:val="bs"/>
        </w:rPr>
      </w:pPr>
    </w:p>
    <w:p w14:paraId="387C4E28" w14:textId="4757DA61" w:rsidR="008323A8" w:rsidRPr="00F829F2" w:rsidRDefault="00F829F2" w:rsidP="00F829F2">
      <w:pPr>
        <w:jc w:val="both"/>
        <w:rPr>
          <w:rFonts w:ascii="Arial" w:hAnsi="Arial" w:cs="Arial"/>
        </w:rPr>
      </w:pPr>
      <w:r w:rsidRPr="00BA5D40">
        <w:rPr>
          <w:rFonts w:ascii="Arial" w:hAnsi="Arial" w:cs="Arial"/>
        </w:rPr>
        <w:t>U Upravi za vode, za vršenje poslova iz djelokruga nadležnosti Pravilnikom su utvrđena službenička radna mjesta za 18 izvršioca. U Upravi za vode u 2024. godini radilo je svega 13 ljudi (uključujući i direktora/icu Uprave), od čega 9 izvršilaca na neodređeno vrijeme i tri lica angažovana na određeno vrijeme po ugovoru o djelu. Raspisana su tri javna oglasa i to jedan za Samostalnog savjetnika III za poslove finansiranja upravljanja vodama u Sektoru za upravljanje vodama, drugi za Samostalnog savjetnika III za razvoj i saradnju u Odjeljenju za upravljanje vodnim područjem Dunavskog i Jadranskog sliva i treći za Samostalnog savjetnika III za zaštitu od štetnog dejstva voda u Sektoru za upravljanje vodama. Jednom službeniku, koji je bio angažovan po ugovoru o djelu, prestalo je radno angažovanje 08.09.2024. godine, dok je za dva službenika koja su bila angažovana po ugovoru o djelu prestalo radno angažovanje 30.12.2024. godine. U međuvremenu, po sprovedenom javnom oglasu za Samostalnog savjetnika III za razvoj i saradnju u Odjeljenju za upravljanje vodnim područjem Dunavskog i Jadranskog sliva zasnovan je radni odnos sa jednim izvršiocem na neodređeno vrijeme, dana 22.07.2024. godine.</w:t>
      </w:r>
    </w:p>
    <w:p w14:paraId="0ACE150E" w14:textId="046D63ED" w:rsidR="00511143" w:rsidRDefault="00511143" w:rsidP="00511143">
      <w:pPr>
        <w:widowControl w:val="0"/>
        <w:autoSpaceDE w:val="0"/>
        <w:autoSpaceDN w:val="0"/>
        <w:spacing w:after="0" w:line="240" w:lineRule="auto"/>
        <w:jc w:val="both"/>
        <w:rPr>
          <w:rFonts w:ascii="Arial" w:eastAsia="Arial" w:hAnsi="Arial" w:cs="Arial"/>
          <w:szCs w:val="24"/>
          <w:lang w:val="bs"/>
        </w:rPr>
      </w:pPr>
      <w:r w:rsidRPr="00511143">
        <w:rPr>
          <w:rFonts w:ascii="Arial" w:eastAsia="Arial" w:hAnsi="Arial" w:cs="Arial"/>
          <w:szCs w:val="24"/>
          <w:lang w:val="bs"/>
        </w:rPr>
        <w:t>Shodno Pravilniku o unutrašnjoj organizaciji i sistematizaciji</w:t>
      </w:r>
      <w:r w:rsidRPr="00511143">
        <w:rPr>
          <w:rFonts w:ascii="Arial" w:eastAsia="Arial" w:hAnsi="Arial" w:cs="Arial"/>
          <w:spacing w:val="40"/>
          <w:szCs w:val="24"/>
          <w:lang w:val="bs"/>
        </w:rPr>
        <w:t xml:space="preserve"> </w:t>
      </w:r>
      <w:r w:rsidRPr="00511143">
        <w:rPr>
          <w:rFonts w:ascii="Arial" w:eastAsia="Arial" w:hAnsi="Arial" w:cs="Arial"/>
          <w:szCs w:val="24"/>
          <w:lang w:val="bs"/>
        </w:rPr>
        <w:t>Uprave za vode sistematizovano je 6 radnih mjesta ovlašćenih za vođenje upravnog postupka, od čega su dva popunjena i četiri upražnjena.</w:t>
      </w:r>
    </w:p>
    <w:p w14:paraId="739F1C37" w14:textId="77777777" w:rsidR="008323A8" w:rsidRPr="00836AE5" w:rsidRDefault="008323A8" w:rsidP="00511143">
      <w:pPr>
        <w:widowControl w:val="0"/>
        <w:autoSpaceDE w:val="0"/>
        <w:autoSpaceDN w:val="0"/>
        <w:spacing w:after="0" w:line="240" w:lineRule="auto"/>
        <w:jc w:val="both"/>
        <w:rPr>
          <w:rFonts w:ascii="Arial" w:eastAsia="Arial" w:hAnsi="Arial" w:cs="Arial"/>
          <w:szCs w:val="24"/>
          <w:lang w:val="bs"/>
        </w:rPr>
      </w:pPr>
    </w:p>
    <w:p w14:paraId="42361954" w14:textId="470DFFA3" w:rsidR="009006D8" w:rsidRPr="00BA4D37" w:rsidRDefault="008323A8" w:rsidP="00BA4D37">
      <w:pPr>
        <w:jc w:val="both"/>
        <w:rPr>
          <w:rFonts w:ascii="Arial" w:hAnsi="Arial" w:cs="Arial"/>
        </w:rPr>
      </w:pPr>
      <w:r w:rsidRPr="00BA5D40">
        <w:rPr>
          <w:rFonts w:ascii="Arial" w:hAnsi="Arial" w:cs="Arial"/>
        </w:rPr>
        <w:t>Napominjemo da na osnovu Odluke o preuzimanju službenika i opreme Uprave za inspekcijske poslove</w:t>
      </w:r>
      <w:r w:rsidR="003A2D97">
        <w:rPr>
          <w:rFonts w:ascii="Arial" w:hAnsi="Arial" w:cs="Arial"/>
        </w:rPr>
        <w:t>,</w:t>
      </w:r>
      <w:r w:rsidRPr="00BA5D40">
        <w:rPr>
          <w:rFonts w:ascii="Arial" w:hAnsi="Arial" w:cs="Arial"/>
        </w:rPr>
        <w:t xml:space="preserve"> koja je usvojena na sjednici Vlade Crne Gore od 26. septembra 2024. godine (Zaključak Vlade Crne Gore broj 10-010/24-5411/2), Uprava za vode je preuzela državne službenike koji su vršili preuzete poslove i personalne dosijee zaposlenih od Uprave za inspekcijske poslove, i to 9 inspektora za vode. Uprave za vode je nakon preuzimanja inspektora donijela Odluku o preuzimanju službenika broj 01-046/24-868/2 od 01.10.2024. godine i nakon toga tražila izmjene </w:t>
      </w:r>
      <w:r w:rsidRPr="00BA5D40">
        <w:rPr>
          <w:rFonts w:ascii="Arial" w:hAnsi="Arial" w:cs="Arial"/>
        </w:rPr>
        <w:lastRenderedPageBreak/>
        <w:t>Pravilnika o unutrašnjoj organizaciji i sistematizaciji Uprave za vode koji</w:t>
      </w:r>
      <w:r w:rsidR="003A2D97">
        <w:rPr>
          <w:rFonts w:ascii="Arial" w:hAnsi="Arial" w:cs="Arial"/>
        </w:rPr>
        <w:t xml:space="preserve"> </w:t>
      </w:r>
      <w:r w:rsidRPr="00BA5D40">
        <w:rPr>
          <w:rFonts w:ascii="Arial" w:hAnsi="Arial" w:cs="Arial"/>
        </w:rPr>
        <w:t>u 2024. godini nije bio usvojen.</w:t>
      </w:r>
      <w:r>
        <w:rPr>
          <w:rFonts w:ascii="Arial" w:hAnsi="Arial" w:cs="Arial"/>
        </w:rPr>
        <w:t xml:space="preserve"> </w:t>
      </w:r>
    </w:p>
    <w:p w14:paraId="731C82C7" w14:textId="77777777" w:rsidR="00511143" w:rsidRPr="00511143" w:rsidRDefault="00511143" w:rsidP="00511143">
      <w:pPr>
        <w:widowControl w:val="0"/>
        <w:autoSpaceDE w:val="0"/>
        <w:autoSpaceDN w:val="0"/>
        <w:spacing w:after="0" w:line="240" w:lineRule="auto"/>
        <w:outlineLvl w:val="3"/>
        <w:rPr>
          <w:rFonts w:ascii="Arial" w:eastAsia="Arial" w:hAnsi="Arial" w:cs="Arial"/>
          <w:b/>
          <w:bCs/>
          <w:spacing w:val="-2"/>
          <w:szCs w:val="24"/>
          <w:u w:val="single"/>
          <w:lang w:val="bs"/>
        </w:rPr>
      </w:pPr>
      <w:r w:rsidRPr="00511143">
        <w:rPr>
          <w:rFonts w:ascii="Arial" w:eastAsia="Arial" w:hAnsi="Arial" w:cs="Arial"/>
          <w:b/>
          <w:bCs/>
          <w:szCs w:val="24"/>
          <w:u w:val="single"/>
          <w:lang w:val="bs"/>
        </w:rPr>
        <w:t>Rješavanje</w:t>
      </w:r>
      <w:r w:rsidRPr="00511143">
        <w:rPr>
          <w:rFonts w:ascii="Arial" w:eastAsia="Arial" w:hAnsi="Arial" w:cs="Arial"/>
          <w:b/>
          <w:bCs/>
          <w:spacing w:val="-7"/>
          <w:szCs w:val="24"/>
          <w:u w:val="single"/>
          <w:lang w:val="bs"/>
        </w:rPr>
        <w:t xml:space="preserve"> </w:t>
      </w:r>
      <w:r w:rsidRPr="00511143">
        <w:rPr>
          <w:rFonts w:ascii="Arial" w:eastAsia="Arial" w:hAnsi="Arial" w:cs="Arial"/>
          <w:b/>
          <w:bCs/>
          <w:szCs w:val="24"/>
          <w:u w:val="single"/>
          <w:lang w:val="bs"/>
        </w:rPr>
        <w:t>prvostepenih</w:t>
      </w:r>
      <w:r w:rsidRPr="00511143">
        <w:rPr>
          <w:rFonts w:ascii="Arial" w:eastAsia="Arial" w:hAnsi="Arial" w:cs="Arial"/>
          <w:b/>
          <w:bCs/>
          <w:spacing w:val="-7"/>
          <w:szCs w:val="24"/>
          <w:u w:val="single"/>
          <w:lang w:val="bs"/>
        </w:rPr>
        <w:t xml:space="preserve"> </w:t>
      </w:r>
      <w:r w:rsidRPr="00511143">
        <w:rPr>
          <w:rFonts w:ascii="Arial" w:eastAsia="Arial" w:hAnsi="Arial" w:cs="Arial"/>
          <w:b/>
          <w:bCs/>
          <w:szCs w:val="24"/>
          <w:u w:val="single"/>
          <w:lang w:val="bs"/>
        </w:rPr>
        <w:t>upravnih</w:t>
      </w:r>
      <w:r w:rsidRPr="00511143">
        <w:rPr>
          <w:rFonts w:ascii="Arial" w:eastAsia="Arial" w:hAnsi="Arial" w:cs="Arial"/>
          <w:b/>
          <w:bCs/>
          <w:spacing w:val="-7"/>
          <w:szCs w:val="24"/>
          <w:u w:val="single"/>
          <w:lang w:val="bs"/>
        </w:rPr>
        <w:t xml:space="preserve"> </w:t>
      </w:r>
      <w:r w:rsidRPr="00511143">
        <w:rPr>
          <w:rFonts w:ascii="Arial" w:eastAsia="Arial" w:hAnsi="Arial" w:cs="Arial"/>
          <w:b/>
          <w:bCs/>
          <w:szCs w:val="24"/>
          <w:u w:val="single"/>
          <w:lang w:val="bs"/>
        </w:rPr>
        <w:t>predmeta</w:t>
      </w:r>
      <w:r w:rsidRPr="00511143">
        <w:rPr>
          <w:rFonts w:ascii="Arial" w:eastAsia="Arial" w:hAnsi="Arial" w:cs="Arial"/>
          <w:b/>
          <w:bCs/>
          <w:spacing w:val="-5"/>
          <w:szCs w:val="24"/>
          <w:u w:val="single"/>
          <w:lang w:val="bs"/>
        </w:rPr>
        <w:t xml:space="preserve"> </w:t>
      </w:r>
      <w:r w:rsidRPr="00511143">
        <w:rPr>
          <w:rFonts w:ascii="Arial" w:eastAsia="Arial" w:hAnsi="Arial" w:cs="Arial"/>
          <w:b/>
          <w:bCs/>
          <w:szCs w:val="24"/>
          <w:u w:val="single"/>
          <w:lang w:val="bs"/>
        </w:rPr>
        <w:t>po</w:t>
      </w:r>
      <w:r w:rsidRPr="00511143">
        <w:rPr>
          <w:rFonts w:ascii="Arial" w:eastAsia="Arial" w:hAnsi="Arial" w:cs="Arial"/>
          <w:b/>
          <w:bCs/>
          <w:spacing w:val="-7"/>
          <w:szCs w:val="24"/>
          <w:u w:val="single"/>
          <w:lang w:val="bs"/>
        </w:rPr>
        <w:t xml:space="preserve"> </w:t>
      </w:r>
      <w:r w:rsidRPr="00511143">
        <w:rPr>
          <w:rFonts w:ascii="Arial" w:eastAsia="Arial" w:hAnsi="Arial" w:cs="Arial"/>
          <w:b/>
          <w:bCs/>
          <w:szCs w:val="24"/>
          <w:u w:val="single"/>
          <w:lang w:val="bs"/>
        </w:rPr>
        <w:t>zahtjevu</w:t>
      </w:r>
      <w:r w:rsidRPr="00511143">
        <w:rPr>
          <w:rFonts w:ascii="Arial" w:eastAsia="Arial" w:hAnsi="Arial" w:cs="Arial"/>
          <w:b/>
          <w:bCs/>
          <w:spacing w:val="-6"/>
          <w:szCs w:val="24"/>
          <w:u w:val="single"/>
          <w:lang w:val="bs"/>
        </w:rPr>
        <w:t xml:space="preserve"> </w:t>
      </w:r>
      <w:r w:rsidRPr="00511143">
        <w:rPr>
          <w:rFonts w:ascii="Arial" w:eastAsia="Arial" w:hAnsi="Arial" w:cs="Arial"/>
          <w:b/>
          <w:bCs/>
          <w:spacing w:val="-2"/>
          <w:szCs w:val="24"/>
          <w:u w:val="single"/>
          <w:lang w:val="bs"/>
        </w:rPr>
        <w:t>stranke</w:t>
      </w:r>
    </w:p>
    <w:p w14:paraId="27D20B26" w14:textId="77777777" w:rsidR="00511143" w:rsidRPr="00511143" w:rsidRDefault="00511143" w:rsidP="00511143">
      <w:pPr>
        <w:widowControl w:val="0"/>
        <w:autoSpaceDE w:val="0"/>
        <w:autoSpaceDN w:val="0"/>
        <w:spacing w:after="0" w:line="240" w:lineRule="auto"/>
        <w:outlineLvl w:val="3"/>
        <w:rPr>
          <w:rFonts w:ascii="Arial" w:eastAsia="Arial" w:hAnsi="Arial" w:cs="Arial"/>
          <w:b/>
          <w:bCs/>
          <w:szCs w:val="24"/>
          <w:lang w:val="bs"/>
        </w:rPr>
      </w:pPr>
    </w:p>
    <w:p w14:paraId="713E8052" w14:textId="77777777" w:rsidR="00F829F2" w:rsidRPr="00F829F2" w:rsidRDefault="00F829F2" w:rsidP="00F829F2">
      <w:pPr>
        <w:widowControl w:val="0"/>
        <w:autoSpaceDE w:val="0"/>
        <w:autoSpaceDN w:val="0"/>
        <w:spacing w:after="0" w:line="240" w:lineRule="auto"/>
        <w:jc w:val="both"/>
        <w:outlineLvl w:val="3"/>
        <w:rPr>
          <w:rFonts w:ascii="Arial" w:eastAsia="Arial" w:hAnsi="Arial" w:cs="Arial"/>
          <w:bCs/>
          <w:szCs w:val="24"/>
          <w:lang w:val="bs"/>
        </w:rPr>
      </w:pPr>
      <w:r w:rsidRPr="00F829F2">
        <w:rPr>
          <w:rFonts w:ascii="Arial" w:eastAsia="Arial" w:hAnsi="Arial" w:cs="Arial"/>
          <w:bCs/>
          <w:szCs w:val="24"/>
          <w:lang w:val="bs"/>
        </w:rPr>
        <w:t>Uprava za vode postupak izdavanja vodnih akata sprovodi primjenom Zakona o upravnom postupku („Sl. list Crne Gore“, br. 56/14, 20/15, 40/16, 37/17)  i Zakona o vodama („Sl. list RCG“, br. 27/07, „Sl. list CG“, br. 73/10, 32/11, 47/11, 48/15, 52/16, 55/16, 2/17,80/17, 84/18 i 84/24), po zahtjevima na osnovu ispunjenosti uslova za izdavanje vodnih akata, radi obezbjeđenja jedinstvenog vodnog režima, integralnog upravljanja i pravilnog pristupa vodama, kojim se utvrđuju uslovi i način ostvarivanja prava na vodu.</w:t>
      </w:r>
    </w:p>
    <w:p w14:paraId="05CDB46A" w14:textId="77777777" w:rsidR="00F829F2" w:rsidRPr="00F829F2" w:rsidRDefault="00F829F2" w:rsidP="00F829F2">
      <w:pPr>
        <w:widowControl w:val="0"/>
        <w:autoSpaceDE w:val="0"/>
        <w:autoSpaceDN w:val="0"/>
        <w:spacing w:after="0" w:line="240" w:lineRule="auto"/>
        <w:jc w:val="both"/>
        <w:outlineLvl w:val="3"/>
        <w:rPr>
          <w:rFonts w:ascii="Arial" w:eastAsia="Arial" w:hAnsi="Arial" w:cs="Arial"/>
          <w:bCs/>
          <w:szCs w:val="24"/>
          <w:lang w:val="bs"/>
        </w:rPr>
      </w:pPr>
    </w:p>
    <w:p w14:paraId="3F8F0C44" w14:textId="77777777" w:rsidR="00F829F2" w:rsidRPr="00F829F2" w:rsidRDefault="00F829F2" w:rsidP="00F829F2">
      <w:pPr>
        <w:widowControl w:val="0"/>
        <w:autoSpaceDE w:val="0"/>
        <w:autoSpaceDN w:val="0"/>
        <w:spacing w:after="0" w:line="240" w:lineRule="auto"/>
        <w:jc w:val="both"/>
        <w:outlineLvl w:val="3"/>
        <w:rPr>
          <w:rFonts w:ascii="Arial" w:eastAsia="Arial" w:hAnsi="Arial" w:cs="Arial"/>
          <w:bCs/>
          <w:szCs w:val="24"/>
          <w:lang w:val="bs"/>
        </w:rPr>
      </w:pPr>
      <w:r w:rsidRPr="00F829F2">
        <w:rPr>
          <w:rFonts w:ascii="Arial" w:eastAsia="Arial" w:hAnsi="Arial" w:cs="Arial"/>
          <w:bCs/>
          <w:szCs w:val="24"/>
          <w:lang w:val="bs"/>
        </w:rPr>
        <w:t>U toku 2024. godine riješena su 237 upravna predmeta po zahtjevu stranke. Predmeti se odnose na objekte i radove za koje su potrebni vodni akti iz nadležnosti ove uprave. U skladu sa zakonskom regulativom, po zahtjevu stranke izdata su sljedeća vodna akta: 44 rješenja za utvrđivanje vodnih uslova za izradu projektne dokumentacije, 9 rješenja za vodnu saglasnost na tehničku dokumentaciju, 11 rješenja za vodnu dozvolu, 9 rješenja za prenos prava stečena vodnom dozvolom i 164 mišljenja i odgovora po predmetnim zahtjevima.</w:t>
      </w:r>
    </w:p>
    <w:p w14:paraId="6DD66AA9" w14:textId="77777777" w:rsidR="00F829F2" w:rsidRPr="00F829F2" w:rsidRDefault="00F829F2" w:rsidP="00F829F2">
      <w:pPr>
        <w:widowControl w:val="0"/>
        <w:autoSpaceDE w:val="0"/>
        <w:autoSpaceDN w:val="0"/>
        <w:spacing w:after="0" w:line="240" w:lineRule="auto"/>
        <w:jc w:val="both"/>
        <w:outlineLvl w:val="3"/>
        <w:rPr>
          <w:rFonts w:ascii="Arial" w:eastAsia="Arial" w:hAnsi="Arial" w:cs="Arial"/>
          <w:bCs/>
          <w:szCs w:val="24"/>
          <w:lang w:val="bs"/>
        </w:rPr>
      </w:pPr>
    </w:p>
    <w:p w14:paraId="28C0EDA2" w14:textId="1821BCCE" w:rsidR="00511143" w:rsidRPr="00511143" w:rsidRDefault="00F829F2" w:rsidP="00F829F2">
      <w:pPr>
        <w:widowControl w:val="0"/>
        <w:autoSpaceDE w:val="0"/>
        <w:autoSpaceDN w:val="0"/>
        <w:spacing w:after="0" w:line="240" w:lineRule="auto"/>
        <w:jc w:val="both"/>
        <w:outlineLvl w:val="3"/>
        <w:rPr>
          <w:rFonts w:ascii="Arial" w:eastAsia="Arial" w:hAnsi="Arial" w:cs="Arial"/>
          <w:bCs/>
          <w:szCs w:val="24"/>
          <w:lang w:val="bs"/>
        </w:rPr>
      </w:pPr>
      <w:r w:rsidRPr="00F829F2">
        <w:rPr>
          <w:rFonts w:ascii="Arial" w:eastAsia="Arial" w:hAnsi="Arial" w:cs="Arial"/>
          <w:bCs/>
          <w:szCs w:val="24"/>
          <w:lang w:val="bs"/>
        </w:rPr>
        <w:t>Upravi za vode u 2024. godini, shodno Zakonu o slobodnom pristupu informacijama („Sl. list Crne Gore“, br. 44/12, 30/17), po zahtjevu stranke, podnijeto je ukupno 11 zahtjeva za slobodan pristup informacijama. Postupajući po predmetnim zahtjevima, Uprava za vode donijela je 10 rješenja od kojih je za 4 dozvoljen pristup u cjelosti, dok su za 4 predmeta donijeta 4 rješenja kojim je djelimično usvojen pristup traženoj informaciji. U ostalim predmetima donijeta su 2 rješenja kojim su odbijeni zahtjevi kao neosnovani jer organ nije posjedovao tražene informacije i za 1 predmet je dat odgovor (obavještenje) da je predmet proslijeđen na dalju nadležnost, sve u skladu sa zakonom. Takođe, podnijeto je 9 žalbi od strane podnosica zahtjeva zbog nedonošenje rješenja po zahtjevu za slobodan pristup informacijama, gdje je detaljnom pretragom arhivske građe (elektronske baze podataka i arhive) utvrđeno da predmetni zahtjevi nijesu bili podnijeti našem organu za koje su izjavljene žalbe.Svi podnešeni zahtjevi su riješeni u skladu sa zakonom, što pokazuje otvorenost Uprave za vode u postupanju na pristup traženim informacijama</w:t>
      </w:r>
      <w:r w:rsidR="004E5510">
        <w:rPr>
          <w:rFonts w:ascii="Arial" w:eastAsia="Arial" w:hAnsi="Arial" w:cs="Arial"/>
          <w:bCs/>
          <w:szCs w:val="24"/>
          <w:lang w:val="bs"/>
        </w:rPr>
        <w:t xml:space="preserve"> </w:t>
      </w:r>
      <w:r w:rsidR="00511143" w:rsidRPr="00511143">
        <w:rPr>
          <w:rFonts w:ascii="Arial" w:eastAsia="Arial" w:hAnsi="Arial" w:cs="Arial"/>
          <w:bCs/>
          <w:szCs w:val="24"/>
          <w:lang w:val="bs"/>
        </w:rPr>
        <w:t xml:space="preserve">je dat odgovor (obavještenje) da je predmet proslijeđen na dalju nadležnost, sve u skladu sa zakonom. </w:t>
      </w:r>
    </w:p>
    <w:p w14:paraId="0C6930C7" w14:textId="1CE4DB81" w:rsidR="00511143" w:rsidRDefault="00511143" w:rsidP="00511143">
      <w:pPr>
        <w:widowControl w:val="0"/>
        <w:autoSpaceDE w:val="0"/>
        <w:autoSpaceDN w:val="0"/>
        <w:spacing w:after="0" w:line="240" w:lineRule="auto"/>
        <w:jc w:val="both"/>
        <w:outlineLvl w:val="3"/>
        <w:rPr>
          <w:rFonts w:ascii="Arial" w:eastAsia="Arial" w:hAnsi="Arial" w:cs="Arial"/>
          <w:bCs/>
          <w:szCs w:val="24"/>
          <w:lang w:val="bs"/>
        </w:rPr>
      </w:pPr>
      <w:r w:rsidRPr="00511143">
        <w:rPr>
          <w:rFonts w:ascii="Arial" w:eastAsia="Arial" w:hAnsi="Arial" w:cs="Arial"/>
          <w:bCs/>
          <w:szCs w:val="24"/>
          <w:lang w:val="bs"/>
        </w:rPr>
        <w:t>Svi</w:t>
      </w:r>
      <w:r w:rsidRPr="00511143">
        <w:rPr>
          <w:rFonts w:ascii="Arial" w:eastAsia="Arial" w:hAnsi="Arial" w:cs="Arial"/>
          <w:bCs/>
          <w:spacing w:val="-3"/>
          <w:szCs w:val="24"/>
          <w:lang w:val="bs"/>
        </w:rPr>
        <w:t xml:space="preserve"> </w:t>
      </w:r>
      <w:r w:rsidRPr="00511143">
        <w:rPr>
          <w:rFonts w:ascii="Arial" w:eastAsia="Arial" w:hAnsi="Arial" w:cs="Arial"/>
          <w:bCs/>
          <w:szCs w:val="24"/>
          <w:lang w:val="bs"/>
        </w:rPr>
        <w:t>podnešeni</w:t>
      </w:r>
      <w:r w:rsidRPr="00511143">
        <w:rPr>
          <w:rFonts w:ascii="Arial" w:eastAsia="Arial" w:hAnsi="Arial" w:cs="Arial"/>
          <w:bCs/>
          <w:spacing w:val="-3"/>
          <w:szCs w:val="24"/>
          <w:lang w:val="bs"/>
        </w:rPr>
        <w:t xml:space="preserve"> </w:t>
      </w:r>
      <w:r w:rsidRPr="00511143">
        <w:rPr>
          <w:rFonts w:ascii="Arial" w:eastAsia="Arial" w:hAnsi="Arial" w:cs="Arial"/>
          <w:bCs/>
          <w:szCs w:val="24"/>
          <w:lang w:val="bs"/>
        </w:rPr>
        <w:t>zahtjevi</w:t>
      </w:r>
      <w:r w:rsidRPr="00511143">
        <w:rPr>
          <w:rFonts w:ascii="Arial" w:eastAsia="Arial" w:hAnsi="Arial" w:cs="Arial"/>
          <w:bCs/>
          <w:spacing w:val="-3"/>
          <w:szCs w:val="24"/>
          <w:lang w:val="bs"/>
        </w:rPr>
        <w:t xml:space="preserve"> </w:t>
      </w:r>
      <w:r w:rsidRPr="00511143">
        <w:rPr>
          <w:rFonts w:ascii="Arial" w:eastAsia="Arial" w:hAnsi="Arial" w:cs="Arial"/>
          <w:bCs/>
          <w:szCs w:val="24"/>
          <w:lang w:val="bs"/>
        </w:rPr>
        <w:t>su</w:t>
      </w:r>
      <w:r w:rsidRPr="00511143">
        <w:rPr>
          <w:rFonts w:ascii="Arial" w:eastAsia="Arial" w:hAnsi="Arial" w:cs="Arial"/>
          <w:bCs/>
          <w:spacing w:val="-2"/>
          <w:szCs w:val="24"/>
          <w:lang w:val="bs"/>
        </w:rPr>
        <w:t xml:space="preserve"> </w:t>
      </w:r>
      <w:r w:rsidRPr="00511143">
        <w:rPr>
          <w:rFonts w:ascii="Arial" w:eastAsia="Arial" w:hAnsi="Arial" w:cs="Arial"/>
          <w:bCs/>
          <w:szCs w:val="24"/>
          <w:lang w:val="bs"/>
        </w:rPr>
        <w:t>riješeni</w:t>
      </w:r>
      <w:r w:rsidRPr="00511143">
        <w:rPr>
          <w:rFonts w:ascii="Arial" w:eastAsia="Arial" w:hAnsi="Arial" w:cs="Arial"/>
          <w:bCs/>
          <w:spacing w:val="-8"/>
          <w:szCs w:val="24"/>
          <w:lang w:val="bs"/>
        </w:rPr>
        <w:t xml:space="preserve"> </w:t>
      </w:r>
      <w:r w:rsidRPr="00511143">
        <w:rPr>
          <w:rFonts w:ascii="Arial" w:eastAsia="Arial" w:hAnsi="Arial" w:cs="Arial"/>
          <w:bCs/>
          <w:szCs w:val="24"/>
          <w:lang w:val="bs"/>
        </w:rPr>
        <w:t>u</w:t>
      </w:r>
      <w:r w:rsidRPr="00511143">
        <w:rPr>
          <w:rFonts w:ascii="Arial" w:eastAsia="Arial" w:hAnsi="Arial" w:cs="Arial"/>
          <w:bCs/>
          <w:spacing w:val="-2"/>
          <w:szCs w:val="24"/>
          <w:lang w:val="bs"/>
        </w:rPr>
        <w:t xml:space="preserve"> </w:t>
      </w:r>
      <w:r w:rsidRPr="00511143">
        <w:rPr>
          <w:rFonts w:ascii="Arial" w:eastAsia="Arial" w:hAnsi="Arial" w:cs="Arial"/>
          <w:bCs/>
          <w:szCs w:val="24"/>
          <w:lang w:val="bs"/>
        </w:rPr>
        <w:t>skladu</w:t>
      </w:r>
      <w:r w:rsidRPr="00511143">
        <w:rPr>
          <w:rFonts w:ascii="Arial" w:eastAsia="Arial" w:hAnsi="Arial" w:cs="Arial"/>
          <w:bCs/>
          <w:spacing w:val="-2"/>
          <w:szCs w:val="24"/>
          <w:lang w:val="bs"/>
        </w:rPr>
        <w:t xml:space="preserve"> </w:t>
      </w:r>
      <w:r w:rsidRPr="00511143">
        <w:rPr>
          <w:rFonts w:ascii="Arial" w:eastAsia="Arial" w:hAnsi="Arial" w:cs="Arial"/>
          <w:bCs/>
          <w:szCs w:val="24"/>
          <w:lang w:val="bs"/>
        </w:rPr>
        <w:t>sa</w:t>
      </w:r>
      <w:r w:rsidRPr="00511143">
        <w:rPr>
          <w:rFonts w:ascii="Arial" w:eastAsia="Arial" w:hAnsi="Arial" w:cs="Arial"/>
          <w:bCs/>
          <w:spacing w:val="-5"/>
          <w:szCs w:val="24"/>
          <w:lang w:val="bs"/>
        </w:rPr>
        <w:t xml:space="preserve"> </w:t>
      </w:r>
      <w:r w:rsidRPr="00511143">
        <w:rPr>
          <w:rFonts w:ascii="Arial" w:eastAsia="Arial" w:hAnsi="Arial" w:cs="Arial"/>
          <w:bCs/>
          <w:szCs w:val="24"/>
          <w:lang w:val="bs"/>
        </w:rPr>
        <w:t>zakonom,</w:t>
      </w:r>
      <w:r w:rsidRPr="00511143">
        <w:rPr>
          <w:rFonts w:ascii="Arial" w:eastAsia="Arial" w:hAnsi="Arial" w:cs="Arial"/>
          <w:bCs/>
          <w:spacing w:val="-2"/>
          <w:szCs w:val="24"/>
          <w:lang w:val="bs"/>
        </w:rPr>
        <w:t xml:space="preserve"> </w:t>
      </w:r>
      <w:r w:rsidRPr="00511143">
        <w:rPr>
          <w:rFonts w:ascii="Arial" w:eastAsia="Arial" w:hAnsi="Arial" w:cs="Arial"/>
          <w:bCs/>
          <w:szCs w:val="24"/>
          <w:lang w:val="bs"/>
        </w:rPr>
        <w:t>što</w:t>
      </w:r>
      <w:r w:rsidRPr="00511143">
        <w:rPr>
          <w:rFonts w:ascii="Arial" w:eastAsia="Arial" w:hAnsi="Arial" w:cs="Arial"/>
          <w:bCs/>
          <w:spacing w:val="-5"/>
          <w:szCs w:val="24"/>
          <w:lang w:val="bs"/>
        </w:rPr>
        <w:t xml:space="preserve"> </w:t>
      </w:r>
      <w:r w:rsidRPr="00511143">
        <w:rPr>
          <w:rFonts w:ascii="Arial" w:eastAsia="Arial" w:hAnsi="Arial" w:cs="Arial"/>
          <w:bCs/>
          <w:szCs w:val="24"/>
          <w:lang w:val="bs"/>
        </w:rPr>
        <w:t>pokazuje</w:t>
      </w:r>
      <w:r w:rsidRPr="00511143">
        <w:rPr>
          <w:rFonts w:ascii="Arial" w:eastAsia="Arial" w:hAnsi="Arial" w:cs="Arial"/>
          <w:bCs/>
          <w:spacing w:val="-2"/>
          <w:szCs w:val="24"/>
          <w:lang w:val="bs"/>
        </w:rPr>
        <w:t xml:space="preserve"> </w:t>
      </w:r>
      <w:r w:rsidRPr="00511143">
        <w:rPr>
          <w:rFonts w:ascii="Arial" w:eastAsia="Arial" w:hAnsi="Arial" w:cs="Arial"/>
          <w:bCs/>
          <w:szCs w:val="24"/>
          <w:lang w:val="bs"/>
        </w:rPr>
        <w:t>otvorenost</w:t>
      </w:r>
      <w:r w:rsidRPr="00511143">
        <w:rPr>
          <w:rFonts w:ascii="Arial" w:eastAsia="Arial" w:hAnsi="Arial" w:cs="Arial"/>
          <w:bCs/>
          <w:spacing w:val="-2"/>
          <w:szCs w:val="24"/>
          <w:lang w:val="bs"/>
        </w:rPr>
        <w:t xml:space="preserve"> </w:t>
      </w:r>
      <w:r w:rsidRPr="00511143">
        <w:rPr>
          <w:rFonts w:ascii="Arial" w:eastAsia="Arial" w:hAnsi="Arial" w:cs="Arial"/>
          <w:bCs/>
          <w:szCs w:val="24"/>
          <w:lang w:val="bs"/>
        </w:rPr>
        <w:t>Uprave</w:t>
      </w:r>
      <w:r w:rsidRPr="00511143">
        <w:rPr>
          <w:rFonts w:ascii="Arial" w:eastAsia="Arial" w:hAnsi="Arial" w:cs="Arial"/>
          <w:bCs/>
          <w:spacing w:val="-5"/>
          <w:szCs w:val="24"/>
          <w:lang w:val="bs"/>
        </w:rPr>
        <w:t xml:space="preserve"> </w:t>
      </w:r>
      <w:r w:rsidRPr="00511143">
        <w:rPr>
          <w:rFonts w:ascii="Arial" w:eastAsia="Arial" w:hAnsi="Arial" w:cs="Arial"/>
          <w:bCs/>
          <w:szCs w:val="24"/>
          <w:lang w:val="bs"/>
        </w:rPr>
        <w:t>za vode u postupanju na pristup traženim informacijama.</w:t>
      </w:r>
    </w:p>
    <w:p w14:paraId="3A80FC5D" w14:textId="77777777" w:rsidR="00511143" w:rsidRPr="00511143" w:rsidRDefault="00511143" w:rsidP="00511143">
      <w:pPr>
        <w:widowControl w:val="0"/>
        <w:autoSpaceDE w:val="0"/>
        <w:autoSpaceDN w:val="0"/>
        <w:spacing w:after="0" w:line="240" w:lineRule="auto"/>
        <w:jc w:val="both"/>
        <w:outlineLvl w:val="3"/>
        <w:rPr>
          <w:rFonts w:ascii="Arial" w:eastAsia="Arial" w:hAnsi="Arial" w:cs="Arial"/>
          <w:bCs/>
          <w:spacing w:val="-2"/>
          <w:szCs w:val="24"/>
          <w:u w:val="single"/>
          <w:lang w:val="bs"/>
        </w:rPr>
      </w:pPr>
    </w:p>
    <w:p w14:paraId="015E4CDD" w14:textId="77777777" w:rsidR="00511143" w:rsidRPr="00511143" w:rsidRDefault="00511143" w:rsidP="00511143">
      <w:pPr>
        <w:widowControl w:val="0"/>
        <w:autoSpaceDE w:val="0"/>
        <w:autoSpaceDN w:val="0"/>
        <w:spacing w:after="0" w:line="240" w:lineRule="auto"/>
        <w:jc w:val="both"/>
        <w:outlineLvl w:val="3"/>
        <w:rPr>
          <w:rFonts w:ascii="Arial" w:eastAsia="Arial" w:hAnsi="Arial" w:cs="Arial"/>
          <w:b/>
          <w:bCs/>
          <w:spacing w:val="-2"/>
          <w:szCs w:val="24"/>
          <w:u w:val="single"/>
          <w:lang w:val="bs"/>
        </w:rPr>
      </w:pPr>
      <w:r w:rsidRPr="00511143">
        <w:rPr>
          <w:rFonts w:ascii="Arial" w:eastAsia="Arial" w:hAnsi="Arial" w:cs="Arial"/>
          <w:b/>
          <w:bCs/>
          <w:szCs w:val="24"/>
          <w:u w:val="single"/>
          <w:lang w:val="bs"/>
        </w:rPr>
        <w:t>Rješavanje</w:t>
      </w:r>
      <w:r w:rsidRPr="00511143">
        <w:rPr>
          <w:rFonts w:ascii="Arial" w:eastAsia="Arial" w:hAnsi="Arial" w:cs="Arial"/>
          <w:b/>
          <w:bCs/>
          <w:spacing w:val="-8"/>
          <w:szCs w:val="24"/>
          <w:u w:val="single"/>
          <w:lang w:val="bs"/>
        </w:rPr>
        <w:t xml:space="preserve"> </w:t>
      </w:r>
      <w:r w:rsidRPr="00511143">
        <w:rPr>
          <w:rFonts w:ascii="Arial" w:eastAsia="Arial" w:hAnsi="Arial" w:cs="Arial"/>
          <w:b/>
          <w:bCs/>
          <w:szCs w:val="24"/>
          <w:u w:val="single"/>
          <w:lang w:val="bs"/>
        </w:rPr>
        <w:t>prvostepenih</w:t>
      </w:r>
      <w:r w:rsidRPr="00511143">
        <w:rPr>
          <w:rFonts w:ascii="Arial" w:eastAsia="Arial" w:hAnsi="Arial" w:cs="Arial"/>
          <w:b/>
          <w:bCs/>
          <w:spacing w:val="-7"/>
          <w:szCs w:val="24"/>
          <w:u w:val="single"/>
          <w:lang w:val="bs"/>
        </w:rPr>
        <w:t xml:space="preserve"> </w:t>
      </w:r>
      <w:r w:rsidRPr="00511143">
        <w:rPr>
          <w:rFonts w:ascii="Arial" w:eastAsia="Arial" w:hAnsi="Arial" w:cs="Arial"/>
          <w:b/>
          <w:bCs/>
          <w:szCs w:val="24"/>
          <w:u w:val="single"/>
          <w:lang w:val="bs"/>
        </w:rPr>
        <w:t>upravnih</w:t>
      </w:r>
      <w:r w:rsidRPr="00511143">
        <w:rPr>
          <w:rFonts w:ascii="Arial" w:eastAsia="Arial" w:hAnsi="Arial" w:cs="Arial"/>
          <w:b/>
          <w:bCs/>
          <w:spacing w:val="-8"/>
          <w:szCs w:val="24"/>
          <w:u w:val="single"/>
          <w:lang w:val="bs"/>
        </w:rPr>
        <w:t xml:space="preserve"> </w:t>
      </w:r>
      <w:r w:rsidRPr="00511143">
        <w:rPr>
          <w:rFonts w:ascii="Arial" w:eastAsia="Arial" w:hAnsi="Arial" w:cs="Arial"/>
          <w:b/>
          <w:bCs/>
          <w:szCs w:val="24"/>
          <w:u w:val="single"/>
          <w:lang w:val="bs"/>
        </w:rPr>
        <w:t>predmeta</w:t>
      </w:r>
      <w:r w:rsidRPr="00511143">
        <w:rPr>
          <w:rFonts w:ascii="Arial" w:eastAsia="Arial" w:hAnsi="Arial" w:cs="Arial"/>
          <w:b/>
          <w:bCs/>
          <w:spacing w:val="-5"/>
          <w:szCs w:val="24"/>
          <w:u w:val="single"/>
          <w:lang w:val="bs"/>
        </w:rPr>
        <w:t xml:space="preserve"> </w:t>
      </w:r>
      <w:r w:rsidRPr="00511143">
        <w:rPr>
          <w:rFonts w:ascii="Arial" w:eastAsia="Arial" w:hAnsi="Arial" w:cs="Arial"/>
          <w:b/>
          <w:bCs/>
          <w:szCs w:val="24"/>
          <w:u w:val="single"/>
          <w:lang w:val="bs"/>
        </w:rPr>
        <w:t>po</w:t>
      </w:r>
      <w:r w:rsidRPr="00511143">
        <w:rPr>
          <w:rFonts w:ascii="Arial" w:eastAsia="Arial" w:hAnsi="Arial" w:cs="Arial"/>
          <w:b/>
          <w:bCs/>
          <w:spacing w:val="-8"/>
          <w:szCs w:val="24"/>
          <w:u w:val="single"/>
          <w:lang w:val="bs"/>
        </w:rPr>
        <w:t xml:space="preserve"> </w:t>
      </w:r>
      <w:r w:rsidRPr="00511143">
        <w:rPr>
          <w:rFonts w:ascii="Arial" w:eastAsia="Arial" w:hAnsi="Arial" w:cs="Arial"/>
          <w:b/>
          <w:bCs/>
          <w:szCs w:val="24"/>
          <w:u w:val="single"/>
          <w:lang w:val="bs"/>
        </w:rPr>
        <w:t>službenoj</w:t>
      </w:r>
      <w:r w:rsidRPr="00511143">
        <w:rPr>
          <w:rFonts w:ascii="Arial" w:eastAsia="Arial" w:hAnsi="Arial" w:cs="Arial"/>
          <w:b/>
          <w:bCs/>
          <w:spacing w:val="-5"/>
          <w:szCs w:val="24"/>
          <w:u w:val="single"/>
          <w:lang w:val="bs"/>
        </w:rPr>
        <w:t xml:space="preserve"> </w:t>
      </w:r>
      <w:r w:rsidRPr="00511143">
        <w:rPr>
          <w:rFonts w:ascii="Arial" w:eastAsia="Arial" w:hAnsi="Arial" w:cs="Arial"/>
          <w:b/>
          <w:bCs/>
          <w:spacing w:val="-2"/>
          <w:szCs w:val="24"/>
          <w:u w:val="single"/>
          <w:lang w:val="bs"/>
        </w:rPr>
        <w:t>dužnosti</w:t>
      </w:r>
    </w:p>
    <w:p w14:paraId="19B75BEE" w14:textId="77777777" w:rsidR="00511143" w:rsidRPr="00511143" w:rsidRDefault="00511143" w:rsidP="00511143">
      <w:pPr>
        <w:widowControl w:val="0"/>
        <w:autoSpaceDE w:val="0"/>
        <w:autoSpaceDN w:val="0"/>
        <w:spacing w:after="0" w:line="240" w:lineRule="auto"/>
        <w:jc w:val="both"/>
        <w:outlineLvl w:val="3"/>
        <w:rPr>
          <w:rFonts w:ascii="Arial" w:eastAsia="Arial" w:hAnsi="Arial" w:cs="Arial"/>
          <w:bCs/>
          <w:szCs w:val="24"/>
          <w:lang w:val="bs"/>
        </w:rPr>
      </w:pPr>
    </w:p>
    <w:p w14:paraId="417049BF" w14:textId="0BC9F769" w:rsidR="00CD4941" w:rsidRPr="00743464" w:rsidRDefault="00511143" w:rsidP="00511143">
      <w:pPr>
        <w:widowControl w:val="0"/>
        <w:autoSpaceDE w:val="0"/>
        <w:autoSpaceDN w:val="0"/>
        <w:spacing w:after="0" w:line="240" w:lineRule="auto"/>
        <w:jc w:val="both"/>
        <w:outlineLvl w:val="3"/>
        <w:rPr>
          <w:rFonts w:ascii="Arial" w:eastAsia="Calibri" w:hAnsi="Arial" w:cs="Arial"/>
          <w:bCs/>
          <w:szCs w:val="24"/>
        </w:rPr>
      </w:pPr>
      <w:r w:rsidRPr="00511143">
        <w:rPr>
          <w:rFonts w:ascii="Arial" w:eastAsia="Arial" w:hAnsi="Arial" w:cs="Arial"/>
          <w:bCs/>
          <w:szCs w:val="24"/>
          <w:lang w:val="bs"/>
        </w:rPr>
        <w:t>Uprava za vode postupak donošenja rješenja o vodnim naknadama sprovodi primjenom Zakona o upravnom postupku i Zakonom o finansiranju upravljanja vodama</w:t>
      </w:r>
      <w:r w:rsidRPr="00511143">
        <w:rPr>
          <w:rFonts w:ascii="Arial" w:eastAsia="Calibri" w:hAnsi="Arial" w:cs="Arial"/>
          <w:bCs/>
          <w:szCs w:val="24"/>
        </w:rPr>
        <w:t xml:space="preserve"> ("Službeni list CG", br. 065/08, 074/10, 040/11 i 082/20)</w:t>
      </w:r>
      <w:r w:rsidRPr="00511143">
        <w:rPr>
          <w:rFonts w:ascii="Arial" w:eastAsia="Arial" w:hAnsi="Arial" w:cs="Arial"/>
          <w:bCs/>
          <w:szCs w:val="24"/>
          <w:lang w:val="bs"/>
        </w:rPr>
        <w:t xml:space="preserve">. </w:t>
      </w:r>
      <w:r w:rsidRPr="00511143">
        <w:rPr>
          <w:rFonts w:ascii="Arial" w:eastAsia="Calibri" w:hAnsi="Arial" w:cs="Arial"/>
          <w:bCs/>
          <w:szCs w:val="24"/>
        </w:rPr>
        <w:t>Vodne naknade, shodno zakonu, su: naknade za korišćenje voda, naknade za zaštitu voda od zagađivanja i naknade za izvađeni materijal iz vodotoka</w:t>
      </w:r>
      <w:r w:rsidR="00CD4941">
        <w:rPr>
          <w:rFonts w:ascii="Arial" w:eastAsia="Calibri" w:hAnsi="Arial" w:cs="Arial"/>
          <w:bCs/>
          <w:szCs w:val="24"/>
        </w:rPr>
        <w:t>.</w:t>
      </w:r>
    </w:p>
    <w:p w14:paraId="3102644D" w14:textId="6AC97B36" w:rsidR="00511143" w:rsidRPr="00437A49" w:rsidRDefault="00511143" w:rsidP="00511143">
      <w:pPr>
        <w:widowControl w:val="0"/>
        <w:autoSpaceDE w:val="0"/>
        <w:autoSpaceDN w:val="0"/>
        <w:spacing w:after="0" w:line="240" w:lineRule="auto"/>
        <w:jc w:val="both"/>
        <w:outlineLvl w:val="3"/>
        <w:rPr>
          <w:rFonts w:ascii="Arial" w:eastAsia="Arial" w:hAnsi="Arial" w:cs="Arial"/>
          <w:bCs/>
          <w:szCs w:val="24"/>
          <w:lang w:val="bs"/>
        </w:rPr>
      </w:pPr>
      <w:r w:rsidRPr="00511143">
        <w:rPr>
          <w:rFonts w:ascii="Arial" w:eastAsia="Arial" w:hAnsi="Arial" w:cs="Arial"/>
          <w:bCs/>
          <w:szCs w:val="24"/>
          <w:lang w:val="bs"/>
        </w:rPr>
        <w:t>U 2024. godini, riješeno je 250 upravnih predmeta pokrenutih po službenoj dužnosti. Predmeti se odnose na naknade za korišćenje voda, za zaštitu voda od zagađivanja i naknade za izvađeni materijal iz vodovotoka. Tokom</w:t>
      </w:r>
      <w:r w:rsidRPr="00511143">
        <w:rPr>
          <w:rFonts w:ascii="Arial" w:eastAsia="Arial" w:hAnsi="Arial" w:cs="Arial"/>
          <w:bCs/>
          <w:spacing w:val="-2"/>
          <w:szCs w:val="24"/>
          <w:lang w:val="bs"/>
        </w:rPr>
        <w:t xml:space="preserve"> </w:t>
      </w:r>
      <w:r w:rsidRPr="00511143">
        <w:rPr>
          <w:rFonts w:ascii="Arial" w:eastAsia="Arial" w:hAnsi="Arial" w:cs="Arial"/>
          <w:bCs/>
          <w:szCs w:val="24"/>
          <w:lang w:val="bs"/>
        </w:rPr>
        <w:t>2024. godine izvršen je konačan obračun</w:t>
      </w:r>
      <w:r w:rsidRPr="00511143">
        <w:rPr>
          <w:rFonts w:ascii="Arial" w:eastAsia="Arial" w:hAnsi="Arial" w:cs="Arial"/>
          <w:bCs/>
          <w:spacing w:val="-3"/>
          <w:szCs w:val="24"/>
          <w:lang w:val="bs"/>
        </w:rPr>
        <w:t xml:space="preserve"> </w:t>
      </w:r>
      <w:r w:rsidRPr="00511143">
        <w:rPr>
          <w:rFonts w:ascii="Arial" w:eastAsia="Arial" w:hAnsi="Arial" w:cs="Arial"/>
          <w:bCs/>
          <w:szCs w:val="24"/>
          <w:lang w:val="bs"/>
        </w:rPr>
        <w:t>vodnih naknada za</w:t>
      </w:r>
      <w:r w:rsidRPr="00511143">
        <w:rPr>
          <w:rFonts w:ascii="Arial" w:eastAsia="Arial" w:hAnsi="Arial" w:cs="Arial"/>
          <w:bCs/>
          <w:spacing w:val="-3"/>
          <w:szCs w:val="24"/>
          <w:lang w:val="bs"/>
        </w:rPr>
        <w:t xml:space="preserve"> </w:t>
      </w:r>
      <w:r w:rsidRPr="00511143">
        <w:rPr>
          <w:rFonts w:ascii="Arial" w:eastAsia="Arial" w:hAnsi="Arial" w:cs="Arial"/>
          <w:bCs/>
          <w:szCs w:val="24"/>
          <w:lang w:val="bs"/>
        </w:rPr>
        <w:t>2023.</w:t>
      </w:r>
      <w:r w:rsidRPr="00511143">
        <w:rPr>
          <w:rFonts w:ascii="Arial" w:eastAsia="Arial" w:hAnsi="Arial" w:cs="Arial"/>
          <w:bCs/>
          <w:spacing w:val="-4"/>
          <w:szCs w:val="24"/>
          <w:lang w:val="bs"/>
        </w:rPr>
        <w:t xml:space="preserve"> </w:t>
      </w:r>
      <w:r w:rsidRPr="00511143">
        <w:rPr>
          <w:rFonts w:ascii="Arial" w:eastAsia="Arial" w:hAnsi="Arial" w:cs="Arial"/>
          <w:bCs/>
          <w:szCs w:val="24"/>
          <w:lang w:val="bs"/>
        </w:rPr>
        <w:t>godinu i</w:t>
      </w:r>
      <w:r w:rsidRPr="00511143">
        <w:rPr>
          <w:rFonts w:ascii="Arial" w:eastAsia="Arial" w:hAnsi="Arial" w:cs="Arial"/>
          <w:bCs/>
          <w:spacing w:val="-1"/>
          <w:szCs w:val="24"/>
          <w:lang w:val="bs"/>
        </w:rPr>
        <w:t xml:space="preserve"> </w:t>
      </w:r>
      <w:r w:rsidRPr="00511143">
        <w:rPr>
          <w:rFonts w:ascii="Arial" w:eastAsia="Arial" w:hAnsi="Arial" w:cs="Arial"/>
          <w:bCs/>
          <w:szCs w:val="24"/>
          <w:lang w:val="bs"/>
        </w:rPr>
        <w:t>privremeni obračun vodnih naknada za 2024. godinu. Donijeto je 2</w:t>
      </w:r>
      <w:r w:rsidR="00EA5832">
        <w:rPr>
          <w:rFonts w:ascii="Arial" w:eastAsia="Arial" w:hAnsi="Arial" w:cs="Arial"/>
          <w:bCs/>
          <w:szCs w:val="24"/>
          <w:lang w:val="bs"/>
        </w:rPr>
        <w:t>63</w:t>
      </w:r>
      <w:r w:rsidRPr="00511143">
        <w:rPr>
          <w:rFonts w:ascii="Arial" w:eastAsia="Arial" w:hAnsi="Arial" w:cs="Arial"/>
          <w:bCs/>
          <w:szCs w:val="24"/>
          <w:lang w:val="bs"/>
        </w:rPr>
        <w:t xml:space="preserve"> rješenja, od čega je po osnovu konačnog</w:t>
      </w:r>
      <w:r w:rsidRPr="00511143">
        <w:rPr>
          <w:rFonts w:ascii="Arial" w:eastAsia="Arial" w:hAnsi="Arial" w:cs="Arial"/>
          <w:bCs/>
          <w:spacing w:val="-5"/>
          <w:szCs w:val="24"/>
          <w:lang w:val="bs"/>
        </w:rPr>
        <w:t xml:space="preserve"> </w:t>
      </w:r>
      <w:r w:rsidRPr="00511143">
        <w:rPr>
          <w:rFonts w:ascii="Arial" w:eastAsia="Arial" w:hAnsi="Arial" w:cs="Arial"/>
          <w:bCs/>
          <w:szCs w:val="24"/>
          <w:lang w:val="bs"/>
        </w:rPr>
        <w:t>obračuna</w:t>
      </w:r>
      <w:r w:rsidRPr="00511143">
        <w:rPr>
          <w:rFonts w:ascii="Arial" w:eastAsia="Arial" w:hAnsi="Arial" w:cs="Arial"/>
          <w:bCs/>
          <w:spacing w:val="-1"/>
          <w:szCs w:val="24"/>
          <w:lang w:val="bs"/>
        </w:rPr>
        <w:t xml:space="preserve"> </w:t>
      </w:r>
      <w:r w:rsidRPr="00511143">
        <w:rPr>
          <w:rFonts w:ascii="Arial" w:eastAsia="Arial" w:hAnsi="Arial" w:cs="Arial"/>
          <w:bCs/>
          <w:szCs w:val="24"/>
          <w:lang w:val="bs"/>
        </w:rPr>
        <w:t>za</w:t>
      </w:r>
      <w:r w:rsidRPr="00511143">
        <w:rPr>
          <w:rFonts w:ascii="Arial" w:eastAsia="Arial" w:hAnsi="Arial" w:cs="Arial"/>
          <w:bCs/>
          <w:spacing w:val="-5"/>
          <w:szCs w:val="24"/>
          <w:lang w:val="bs"/>
        </w:rPr>
        <w:t xml:space="preserve"> </w:t>
      </w:r>
      <w:r w:rsidRPr="00511143">
        <w:rPr>
          <w:rFonts w:ascii="Arial" w:eastAsia="Arial" w:hAnsi="Arial" w:cs="Arial"/>
          <w:bCs/>
          <w:szCs w:val="24"/>
          <w:lang w:val="bs"/>
        </w:rPr>
        <w:t>2023.</w:t>
      </w:r>
      <w:r w:rsidRPr="00511143">
        <w:rPr>
          <w:rFonts w:ascii="Arial" w:eastAsia="Arial" w:hAnsi="Arial" w:cs="Arial"/>
          <w:bCs/>
          <w:spacing w:val="-6"/>
          <w:szCs w:val="24"/>
          <w:lang w:val="bs"/>
        </w:rPr>
        <w:t xml:space="preserve"> </w:t>
      </w:r>
      <w:r w:rsidRPr="00437A49">
        <w:rPr>
          <w:rFonts w:ascii="Arial" w:eastAsia="Arial" w:hAnsi="Arial" w:cs="Arial"/>
          <w:bCs/>
          <w:szCs w:val="24"/>
          <w:lang w:val="bs"/>
        </w:rPr>
        <w:t>godinu donijeto</w:t>
      </w:r>
      <w:r w:rsidRPr="00437A49">
        <w:rPr>
          <w:rFonts w:ascii="Arial" w:eastAsia="Arial" w:hAnsi="Arial" w:cs="Arial"/>
          <w:bCs/>
          <w:spacing w:val="-4"/>
          <w:szCs w:val="24"/>
          <w:lang w:val="bs"/>
        </w:rPr>
        <w:t xml:space="preserve"> </w:t>
      </w:r>
      <w:r w:rsidRPr="00437A49">
        <w:rPr>
          <w:rFonts w:ascii="Arial" w:eastAsia="Arial" w:hAnsi="Arial" w:cs="Arial"/>
          <w:bCs/>
          <w:szCs w:val="24"/>
          <w:lang w:val="bs"/>
        </w:rPr>
        <w:t>1</w:t>
      </w:r>
      <w:r w:rsidR="00EA5832">
        <w:rPr>
          <w:rFonts w:ascii="Arial" w:eastAsia="Arial" w:hAnsi="Arial" w:cs="Arial"/>
          <w:bCs/>
          <w:szCs w:val="24"/>
          <w:lang w:val="bs"/>
        </w:rPr>
        <w:t>48</w:t>
      </w:r>
      <w:r w:rsidRPr="00437A49">
        <w:rPr>
          <w:rFonts w:ascii="Arial" w:eastAsia="Arial" w:hAnsi="Arial" w:cs="Arial"/>
          <w:bCs/>
          <w:spacing w:val="-9"/>
          <w:szCs w:val="24"/>
          <w:lang w:val="bs"/>
        </w:rPr>
        <w:t xml:space="preserve"> </w:t>
      </w:r>
      <w:r w:rsidRPr="00437A49">
        <w:rPr>
          <w:rFonts w:ascii="Arial" w:eastAsia="Arial" w:hAnsi="Arial" w:cs="Arial"/>
          <w:bCs/>
          <w:szCs w:val="24"/>
          <w:lang w:val="bs"/>
        </w:rPr>
        <w:t>rješenja,</w:t>
      </w:r>
      <w:r w:rsidRPr="00437A49">
        <w:rPr>
          <w:rFonts w:ascii="Arial" w:eastAsia="Arial" w:hAnsi="Arial" w:cs="Arial"/>
          <w:bCs/>
          <w:spacing w:val="-6"/>
          <w:szCs w:val="24"/>
          <w:lang w:val="bs"/>
        </w:rPr>
        <w:t xml:space="preserve"> </w:t>
      </w:r>
      <w:r w:rsidRPr="00437A49">
        <w:rPr>
          <w:rFonts w:ascii="Arial" w:eastAsia="Arial" w:hAnsi="Arial" w:cs="Arial"/>
          <w:bCs/>
          <w:szCs w:val="24"/>
          <w:lang w:val="bs"/>
        </w:rPr>
        <w:t>a</w:t>
      </w:r>
      <w:r w:rsidRPr="00437A49">
        <w:rPr>
          <w:rFonts w:ascii="Arial" w:eastAsia="Arial" w:hAnsi="Arial" w:cs="Arial"/>
          <w:bCs/>
          <w:spacing w:val="-5"/>
          <w:szCs w:val="24"/>
          <w:lang w:val="bs"/>
        </w:rPr>
        <w:t xml:space="preserve"> </w:t>
      </w:r>
      <w:r w:rsidRPr="00437A49">
        <w:rPr>
          <w:rFonts w:ascii="Arial" w:eastAsia="Arial" w:hAnsi="Arial" w:cs="Arial"/>
          <w:bCs/>
          <w:szCs w:val="24"/>
          <w:lang w:val="bs"/>
        </w:rPr>
        <w:t>na</w:t>
      </w:r>
      <w:r w:rsidRPr="00437A49">
        <w:rPr>
          <w:rFonts w:ascii="Arial" w:eastAsia="Arial" w:hAnsi="Arial" w:cs="Arial"/>
          <w:bCs/>
          <w:spacing w:val="-5"/>
          <w:szCs w:val="24"/>
          <w:lang w:val="bs"/>
        </w:rPr>
        <w:t xml:space="preserve"> </w:t>
      </w:r>
      <w:r w:rsidRPr="00437A49">
        <w:rPr>
          <w:rFonts w:ascii="Arial" w:eastAsia="Arial" w:hAnsi="Arial" w:cs="Arial"/>
          <w:bCs/>
          <w:szCs w:val="24"/>
          <w:lang w:val="bs"/>
        </w:rPr>
        <w:t>osnovu</w:t>
      </w:r>
      <w:r w:rsidRPr="00437A49">
        <w:rPr>
          <w:rFonts w:ascii="Arial" w:eastAsia="Arial" w:hAnsi="Arial" w:cs="Arial"/>
          <w:bCs/>
          <w:spacing w:val="-10"/>
          <w:szCs w:val="24"/>
          <w:lang w:val="bs"/>
        </w:rPr>
        <w:t xml:space="preserve"> </w:t>
      </w:r>
      <w:r w:rsidRPr="00437A49">
        <w:rPr>
          <w:rFonts w:ascii="Arial" w:eastAsia="Arial" w:hAnsi="Arial" w:cs="Arial"/>
          <w:bCs/>
          <w:szCs w:val="24"/>
          <w:lang w:val="bs"/>
        </w:rPr>
        <w:t>privremenog</w:t>
      </w:r>
      <w:r w:rsidRPr="00437A49">
        <w:rPr>
          <w:rFonts w:ascii="Arial" w:eastAsia="Arial" w:hAnsi="Arial" w:cs="Arial"/>
          <w:bCs/>
          <w:spacing w:val="-5"/>
          <w:szCs w:val="24"/>
          <w:lang w:val="bs"/>
        </w:rPr>
        <w:t xml:space="preserve"> </w:t>
      </w:r>
      <w:r w:rsidRPr="00437A49">
        <w:rPr>
          <w:rFonts w:ascii="Arial" w:eastAsia="Arial" w:hAnsi="Arial" w:cs="Arial"/>
          <w:bCs/>
          <w:szCs w:val="24"/>
          <w:lang w:val="bs"/>
        </w:rPr>
        <w:t>obračuna za 2024. godinu donijeto 115 rješenja.</w:t>
      </w:r>
    </w:p>
    <w:p w14:paraId="43CEA44B" w14:textId="77777777" w:rsidR="00511143" w:rsidRPr="00511143" w:rsidRDefault="00511143" w:rsidP="00511143">
      <w:pPr>
        <w:widowControl w:val="0"/>
        <w:autoSpaceDE w:val="0"/>
        <w:autoSpaceDN w:val="0"/>
        <w:spacing w:after="0" w:line="240" w:lineRule="auto"/>
        <w:jc w:val="both"/>
        <w:outlineLvl w:val="3"/>
        <w:rPr>
          <w:rFonts w:ascii="Arial" w:eastAsia="Arial" w:hAnsi="Arial" w:cs="Arial"/>
          <w:bCs/>
          <w:sz w:val="24"/>
          <w:szCs w:val="24"/>
          <w:lang w:val="bs"/>
        </w:rPr>
      </w:pPr>
    </w:p>
    <w:p w14:paraId="4DB79577" w14:textId="77777777" w:rsidR="00743464" w:rsidRDefault="00511143" w:rsidP="00511143">
      <w:pPr>
        <w:widowControl w:val="0"/>
        <w:autoSpaceDE w:val="0"/>
        <w:autoSpaceDN w:val="0"/>
        <w:spacing w:after="0" w:line="240" w:lineRule="auto"/>
        <w:jc w:val="both"/>
        <w:outlineLvl w:val="3"/>
        <w:rPr>
          <w:rFonts w:ascii="Arial" w:eastAsia="Arial" w:hAnsi="Arial" w:cs="Arial"/>
          <w:bCs/>
          <w:szCs w:val="24"/>
          <w:lang w:val="bs"/>
        </w:rPr>
      </w:pPr>
      <w:r w:rsidRPr="00511143">
        <w:rPr>
          <w:rFonts w:ascii="Arial" w:eastAsia="Arial" w:hAnsi="Arial" w:cs="Arial"/>
          <w:bCs/>
          <w:szCs w:val="24"/>
          <w:lang w:val="bs"/>
        </w:rPr>
        <w:t>Podnijeto je pet žalbi na rješenja prvostepenog organa, od kojih su rješenjima drugostepenog organa 4 žalbe odbijene kao neosnovane, dok je 1 žalba u postupku odlučivanja kod drugostepenog organa.</w:t>
      </w:r>
    </w:p>
    <w:p w14:paraId="4E1845E8" w14:textId="24A7A026" w:rsidR="00511143" w:rsidRPr="00743464" w:rsidRDefault="00511143" w:rsidP="00511143">
      <w:pPr>
        <w:widowControl w:val="0"/>
        <w:autoSpaceDE w:val="0"/>
        <w:autoSpaceDN w:val="0"/>
        <w:spacing w:after="0" w:line="240" w:lineRule="auto"/>
        <w:jc w:val="both"/>
        <w:outlineLvl w:val="3"/>
        <w:rPr>
          <w:rFonts w:ascii="Arial" w:eastAsia="Arial" w:hAnsi="Arial" w:cs="Arial"/>
          <w:bCs/>
          <w:szCs w:val="24"/>
          <w:lang w:val="bs"/>
        </w:rPr>
      </w:pPr>
      <w:r w:rsidRPr="00511143">
        <w:rPr>
          <w:rFonts w:ascii="Arial" w:eastAsia="Arial" w:hAnsi="Arial" w:cs="Arial"/>
          <w:bCs/>
          <w:szCs w:val="24"/>
          <w:lang w:val="bs"/>
        </w:rPr>
        <w:lastRenderedPageBreak/>
        <w:t>U skladu sa zakonskom procedurom, koji se odnosi na obezbjeđivanje jedinstvenog mjesta za kontakt i koordinaciju, ovaj organ u potpunosti omogućava da se na jednom mjestu dobije potpuna informacija, savjet i koordinacija, a sve u cilju ostvarivanja prava i</w:t>
      </w:r>
      <w:r w:rsidRPr="00511143">
        <w:rPr>
          <w:rFonts w:ascii="Arial" w:eastAsia="Arial" w:hAnsi="Arial" w:cs="Arial"/>
          <w:bCs/>
          <w:spacing w:val="-2"/>
          <w:szCs w:val="24"/>
          <w:lang w:val="bs"/>
        </w:rPr>
        <w:t xml:space="preserve"> </w:t>
      </w:r>
      <w:r w:rsidRPr="00511143">
        <w:rPr>
          <w:rFonts w:ascii="Arial" w:eastAsia="Arial" w:hAnsi="Arial" w:cs="Arial"/>
          <w:bCs/>
          <w:szCs w:val="24"/>
          <w:lang w:val="bs"/>
        </w:rPr>
        <w:t>interesa stranaka iz nadležnosti ovog organa.</w:t>
      </w:r>
    </w:p>
    <w:p w14:paraId="143EB2F2" w14:textId="77777777" w:rsidR="00511143" w:rsidRPr="00511143" w:rsidRDefault="00511143" w:rsidP="00511143">
      <w:pPr>
        <w:widowControl w:val="0"/>
        <w:autoSpaceDE w:val="0"/>
        <w:autoSpaceDN w:val="0"/>
        <w:spacing w:after="0" w:line="240" w:lineRule="auto"/>
        <w:jc w:val="both"/>
        <w:rPr>
          <w:rFonts w:ascii="Arial" w:eastAsia="Arial" w:hAnsi="Arial" w:cs="Arial"/>
          <w:sz w:val="24"/>
          <w:szCs w:val="24"/>
          <w:lang w:val="bs"/>
        </w:rPr>
      </w:pPr>
    </w:p>
    <w:p w14:paraId="1E22F3F4" w14:textId="77777777" w:rsidR="00CA09EC" w:rsidRDefault="00CA09EC" w:rsidP="00BA5D40">
      <w:pPr>
        <w:jc w:val="both"/>
        <w:rPr>
          <w:rFonts w:ascii="Arial" w:hAnsi="Arial" w:cs="Arial"/>
        </w:rPr>
      </w:pPr>
    </w:p>
    <w:p w14:paraId="34446BC4" w14:textId="77777777" w:rsidR="00FC2A94" w:rsidRPr="00F57D78" w:rsidRDefault="00FC2A94">
      <w:pPr>
        <w:rPr>
          <w:rFonts w:ascii="Arial" w:hAnsi="Arial" w:cs="Arial"/>
        </w:rPr>
      </w:pPr>
    </w:p>
    <w:sectPr w:rsidR="00FC2A94" w:rsidRPr="00F57D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D6206"/>
    <w:multiLevelType w:val="hybridMultilevel"/>
    <w:tmpl w:val="376C8EE0"/>
    <w:lvl w:ilvl="0" w:tplc="5498E5AA">
      <w:start w:val="1"/>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BB4C83"/>
    <w:multiLevelType w:val="hybridMultilevel"/>
    <w:tmpl w:val="15DE283C"/>
    <w:lvl w:ilvl="0" w:tplc="496C0D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463ED"/>
    <w:multiLevelType w:val="hybridMultilevel"/>
    <w:tmpl w:val="97B6872A"/>
    <w:lvl w:ilvl="0" w:tplc="986CE5DC">
      <w:numFmt w:val="bullet"/>
      <w:lvlText w:val="-"/>
      <w:lvlJc w:val="left"/>
      <w:pPr>
        <w:ind w:left="720" w:hanging="360"/>
      </w:pPr>
      <w:rPr>
        <w:rFonts w:ascii="Verdana" w:eastAsia="Verdana" w:hAnsi="Verdana" w:cs="Verdana" w:hint="default"/>
        <w:b w:val="0"/>
        <w:bCs w:val="0"/>
        <w:i w:val="0"/>
        <w:iCs w:val="0"/>
        <w:w w:val="100"/>
        <w:sz w:val="22"/>
        <w:szCs w:val="22"/>
        <w:lang w:val="b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554701"/>
    <w:multiLevelType w:val="hybridMultilevel"/>
    <w:tmpl w:val="F6E8A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704FE"/>
    <w:multiLevelType w:val="hybridMultilevel"/>
    <w:tmpl w:val="70A864EE"/>
    <w:lvl w:ilvl="0" w:tplc="986CE5DC">
      <w:numFmt w:val="bullet"/>
      <w:lvlText w:val="-"/>
      <w:lvlJc w:val="left"/>
      <w:pPr>
        <w:ind w:left="901" w:hanging="438"/>
      </w:pPr>
      <w:rPr>
        <w:rFonts w:ascii="Verdana" w:eastAsia="Verdana" w:hAnsi="Verdana" w:cs="Verdana" w:hint="default"/>
        <w:b w:val="0"/>
        <w:bCs w:val="0"/>
        <w:i w:val="0"/>
        <w:iCs w:val="0"/>
        <w:w w:val="100"/>
        <w:sz w:val="22"/>
        <w:szCs w:val="22"/>
        <w:lang w:val="bs" w:eastAsia="en-US" w:bidi="ar-SA"/>
      </w:rPr>
    </w:lvl>
    <w:lvl w:ilvl="1" w:tplc="E03883EA">
      <w:numFmt w:val="bullet"/>
      <w:lvlText w:val="•"/>
      <w:lvlJc w:val="left"/>
      <w:pPr>
        <w:ind w:left="1790" w:hanging="438"/>
      </w:pPr>
      <w:rPr>
        <w:lang w:val="bs" w:eastAsia="en-US" w:bidi="ar-SA"/>
      </w:rPr>
    </w:lvl>
    <w:lvl w:ilvl="2" w:tplc="20327B9C">
      <w:numFmt w:val="bullet"/>
      <w:lvlText w:val="•"/>
      <w:lvlJc w:val="left"/>
      <w:pPr>
        <w:ind w:left="2680" w:hanging="438"/>
      </w:pPr>
      <w:rPr>
        <w:lang w:val="bs" w:eastAsia="en-US" w:bidi="ar-SA"/>
      </w:rPr>
    </w:lvl>
    <w:lvl w:ilvl="3" w:tplc="950C6410">
      <w:numFmt w:val="bullet"/>
      <w:lvlText w:val="•"/>
      <w:lvlJc w:val="left"/>
      <w:pPr>
        <w:ind w:left="3571" w:hanging="438"/>
      </w:pPr>
      <w:rPr>
        <w:lang w:val="bs" w:eastAsia="en-US" w:bidi="ar-SA"/>
      </w:rPr>
    </w:lvl>
    <w:lvl w:ilvl="4" w:tplc="284EB862">
      <w:numFmt w:val="bullet"/>
      <w:lvlText w:val="•"/>
      <w:lvlJc w:val="left"/>
      <w:pPr>
        <w:ind w:left="4461" w:hanging="438"/>
      </w:pPr>
      <w:rPr>
        <w:lang w:val="bs" w:eastAsia="en-US" w:bidi="ar-SA"/>
      </w:rPr>
    </w:lvl>
    <w:lvl w:ilvl="5" w:tplc="4148D56E">
      <w:numFmt w:val="bullet"/>
      <w:lvlText w:val="•"/>
      <w:lvlJc w:val="left"/>
      <w:pPr>
        <w:ind w:left="5352" w:hanging="438"/>
      </w:pPr>
      <w:rPr>
        <w:lang w:val="bs" w:eastAsia="en-US" w:bidi="ar-SA"/>
      </w:rPr>
    </w:lvl>
    <w:lvl w:ilvl="6" w:tplc="570A7B1A">
      <w:numFmt w:val="bullet"/>
      <w:lvlText w:val="•"/>
      <w:lvlJc w:val="left"/>
      <w:pPr>
        <w:ind w:left="6242" w:hanging="438"/>
      </w:pPr>
      <w:rPr>
        <w:lang w:val="bs" w:eastAsia="en-US" w:bidi="ar-SA"/>
      </w:rPr>
    </w:lvl>
    <w:lvl w:ilvl="7" w:tplc="2C529F9E">
      <w:numFmt w:val="bullet"/>
      <w:lvlText w:val="•"/>
      <w:lvlJc w:val="left"/>
      <w:pPr>
        <w:ind w:left="7132" w:hanging="438"/>
      </w:pPr>
      <w:rPr>
        <w:lang w:val="bs" w:eastAsia="en-US" w:bidi="ar-SA"/>
      </w:rPr>
    </w:lvl>
    <w:lvl w:ilvl="8" w:tplc="04B02826">
      <w:numFmt w:val="bullet"/>
      <w:lvlText w:val="•"/>
      <w:lvlJc w:val="left"/>
      <w:pPr>
        <w:ind w:left="8023" w:hanging="438"/>
      </w:pPr>
      <w:rPr>
        <w:lang w:val="bs" w:eastAsia="en-US" w:bidi="ar-SA"/>
      </w:rPr>
    </w:lvl>
  </w:abstractNum>
  <w:abstractNum w:abstractNumId="5" w15:restartNumberingAfterBreak="0">
    <w:nsid w:val="401A7601"/>
    <w:multiLevelType w:val="hybridMultilevel"/>
    <w:tmpl w:val="C220ECE8"/>
    <w:lvl w:ilvl="0" w:tplc="986CE5DC">
      <w:numFmt w:val="bullet"/>
      <w:lvlText w:val="-"/>
      <w:lvlJc w:val="left"/>
      <w:pPr>
        <w:ind w:left="720" w:hanging="360"/>
      </w:pPr>
      <w:rPr>
        <w:rFonts w:ascii="Verdana" w:eastAsia="Verdana" w:hAnsi="Verdana" w:cs="Verdana" w:hint="default"/>
        <w:b w:val="0"/>
        <w:bCs w:val="0"/>
        <w:i w:val="0"/>
        <w:iCs w:val="0"/>
        <w:w w:val="100"/>
        <w:sz w:val="22"/>
        <w:szCs w:val="22"/>
        <w:lang w:val="b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04D1D1B"/>
    <w:multiLevelType w:val="hybridMultilevel"/>
    <w:tmpl w:val="6464D7BA"/>
    <w:lvl w:ilvl="0" w:tplc="02D4E2F2">
      <w:start w:val="1"/>
      <w:numFmt w:val="decimal"/>
      <w:lvlText w:val="%1."/>
      <w:lvlJc w:val="left"/>
      <w:pPr>
        <w:ind w:left="720" w:hanging="360"/>
      </w:pPr>
      <w:rPr>
        <w:rFonts w:ascii="Arial" w:eastAsia="Arial" w:hAnsi="Arial" w:cs="Arial"/>
        <w:b w:val="0"/>
        <w:bCs w:val="0"/>
        <w:i w:val="0"/>
        <w:iCs w:val="0"/>
        <w:w w:val="100"/>
        <w:sz w:val="22"/>
        <w:szCs w:val="22"/>
        <w:lang w:val="b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FF27897"/>
    <w:multiLevelType w:val="hybridMultilevel"/>
    <w:tmpl w:val="6DDAE520"/>
    <w:lvl w:ilvl="0" w:tplc="48DEBC04">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4C86A92"/>
    <w:multiLevelType w:val="hybridMultilevel"/>
    <w:tmpl w:val="40F8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E6600A"/>
    <w:multiLevelType w:val="hybridMultilevel"/>
    <w:tmpl w:val="F16C64F8"/>
    <w:lvl w:ilvl="0" w:tplc="FA900DF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1"/>
  </w:num>
  <w:num w:numId="5">
    <w:abstractNumId w:val="0"/>
  </w:num>
  <w:num w:numId="6">
    <w:abstractNumId w:val="2"/>
  </w:num>
  <w:num w:numId="7">
    <w:abstractNumId w:val="7"/>
  </w:num>
  <w:num w:numId="8">
    <w:abstractNumId w:val="5"/>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61D"/>
    <w:rsid w:val="00034BCD"/>
    <w:rsid w:val="000744E1"/>
    <w:rsid w:val="00075546"/>
    <w:rsid w:val="000A2F65"/>
    <w:rsid w:val="000A7955"/>
    <w:rsid w:val="000C3187"/>
    <w:rsid w:val="001030F6"/>
    <w:rsid w:val="00110574"/>
    <w:rsid w:val="0012365A"/>
    <w:rsid w:val="0017697C"/>
    <w:rsid w:val="00184306"/>
    <w:rsid w:val="001A1B0B"/>
    <w:rsid w:val="001B2CE8"/>
    <w:rsid w:val="00205967"/>
    <w:rsid w:val="00223E61"/>
    <w:rsid w:val="00235C43"/>
    <w:rsid w:val="002416A4"/>
    <w:rsid w:val="00243B6A"/>
    <w:rsid w:val="00254F9C"/>
    <w:rsid w:val="00262E27"/>
    <w:rsid w:val="0029421B"/>
    <w:rsid w:val="002A4CB4"/>
    <w:rsid w:val="002C494B"/>
    <w:rsid w:val="002F507E"/>
    <w:rsid w:val="00324626"/>
    <w:rsid w:val="003508F0"/>
    <w:rsid w:val="00393AD6"/>
    <w:rsid w:val="003A29FD"/>
    <w:rsid w:val="003A2D97"/>
    <w:rsid w:val="003B2E8C"/>
    <w:rsid w:val="003B40B5"/>
    <w:rsid w:val="003C4C32"/>
    <w:rsid w:val="003E4587"/>
    <w:rsid w:val="003F0A86"/>
    <w:rsid w:val="00401B80"/>
    <w:rsid w:val="004050F5"/>
    <w:rsid w:val="00435127"/>
    <w:rsid w:val="00437239"/>
    <w:rsid w:val="00437A49"/>
    <w:rsid w:val="00484613"/>
    <w:rsid w:val="004A5D67"/>
    <w:rsid w:val="004B6D62"/>
    <w:rsid w:val="004C60CF"/>
    <w:rsid w:val="004E5510"/>
    <w:rsid w:val="004E760B"/>
    <w:rsid w:val="005032FB"/>
    <w:rsid w:val="00511143"/>
    <w:rsid w:val="00540508"/>
    <w:rsid w:val="0059256D"/>
    <w:rsid w:val="005A3366"/>
    <w:rsid w:val="005C4069"/>
    <w:rsid w:val="00610F49"/>
    <w:rsid w:val="00642748"/>
    <w:rsid w:val="00654064"/>
    <w:rsid w:val="00667164"/>
    <w:rsid w:val="006704C3"/>
    <w:rsid w:val="006B6F10"/>
    <w:rsid w:val="006C0E3D"/>
    <w:rsid w:val="00743464"/>
    <w:rsid w:val="007638A4"/>
    <w:rsid w:val="007B067C"/>
    <w:rsid w:val="007F1296"/>
    <w:rsid w:val="00801700"/>
    <w:rsid w:val="008323A8"/>
    <w:rsid w:val="00836AE5"/>
    <w:rsid w:val="00855E41"/>
    <w:rsid w:val="00883392"/>
    <w:rsid w:val="00894C76"/>
    <w:rsid w:val="008A42D8"/>
    <w:rsid w:val="008A70F5"/>
    <w:rsid w:val="008B74D4"/>
    <w:rsid w:val="009006D8"/>
    <w:rsid w:val="00903BBA"/>
    <w:rsid w:val="009A49FE"/>
    <w:rsid w:val="00A0244A"/>
    <w:rsid w:val="00A53566"/>
    <w:rsid w:val="00A57D2F"/>
    <w:rsid w:val="00A57EA6"/>
    <w:rsid w:val="00A67CF1"/>
    <w:rsid w:val="00A83D06"/>
    <w:rsid w:val="00AC659D"/>
    <w:rsid w:val="00B112A9"/>
    <w:rsid w:val="00B230F5"/>
    <w:rsid w:val="00B341DB"/>
    <w:rsid w:val="00B73E9E"/>
    <w:rsid w:val="00BA4D37"/>
    <w:rsid w:val="00BA5D40"/>
    <w:rsid w:val="00BB219B"/>
    <w:rsid w:val="00BE7F79"/>
    <w:rsid w:val="00C047B9"/>
    <w:rsid w:val="00C072D6"/>
    <w:rsid w:val="00C51208"/>
    <w:rsid w:val="00C940E9"/>
    <w:rsid w:val="00C97C7A"/>
    <w:rsid w:val="00CA09EC"/>
    <w:rsid w:val="00CA5E22"/>
    <w:rsid w:val="00CB656A"/>
    <w:rsid w:val="00CD3890"/>
    <w:rsid w:val="00CD4941"/>
    <w:rsid w:val="00CD4AF2"/>
    <w:rsid w:val="00CD5DC4"/>
    <w:rsid w:val="00CE5DB9"/>
    <w:rsid w:val="00CF34F1"/>
    <w:rsid w:val="00CF6CD6"/>
    <w:rsid w:val="00D4407E"/>
    <w:rsid w:val="00D65CE4"/>
    <w:rsid w:val="00D70EB2"/>
    <w:rsid w:val="00DD5DA3"/>
    <w:rsid w:val="00DF0CBC"/>
    <w:rsid w:val="00DF7619"/>
    <w:rsid w:val="00E235BD"/>
    <w:rsid w:val="00E25512"/>
    <w:rsid w:val="00E5221D"/>
    <w:rsid w:val="00E71B1C"/>
    <w:rsid w:val="00EA27F3"/>
    <w:rsid w:val="00EA5832"/>
    <w:rsid w:val="00EC4180"/>
    <w:rsid w:val="00ED4CE0"/>
    <w:rsid w:val="00EE161D"/>
    <w:rsid w:val="00EE5B9B"/>
    <w:rsid w:val="00EE7056"/>
    <w:rsid w:val="00F20E2C"/>
    <w:rsid w:val="00F57D78"/>
    <w:rsid w:val="00F65904"/>
    <w:rsid w:val="00F81BB5"/>
    <w:rsid w:val="00F829F2"/>
    <w:rsid w:val="00F85C79"/>
    <w:rsid w:val="00FB7572"/>
    <w:rsid w:val="00FC2A94"/>
    <w:rsid w:val="00FE4CAF"/>
    <w:rsid w:val="00FF5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F4BB"/>
  <w15:chartTrackingRefBased/>
  <w15:docId w15:val="{236E31E2-75A8-4E7F-AAE6-C09AC8BE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29F2"/>
  </w:style>
  <w:style w:type="paragraph" w:styleId="Heading3">
    <w:name w:val="heading 3"/>
    <w:basedOn w:val="Normal"/>
    <w:link w:val="Heading3Char"/>
    <w:uiPriority w:val="9"/>
    <w:unhideWhenUsed/>
    <w:qFormat/>
    <w:rsid w:val="00F57D78"/>
    <w:pPr>
      <w:widowControl w:val="0"/>
      <w:autoSpaceDE w:val="0"/>
      <w:autoSpaceDN w:val="0"/>
      <w:spacing w:after="0" w:line="240" w:lineRule="auto"/>
      <w:ind w:left="180"/>
      <w:outlineLvl w:val="2"/>
    </w:pPr>
    <w:rPr>
      <w:rFonts w:ascii="Arial" w:eastAsia="Arial" w:hAnsi="Arial" w:cs="Arial"/>
      <w:b/>
      <w:bCs/>
      <w:lang w:val="bs"/>
    </w:rPr>
  </w:style>
  <w:style w:type="paragraph" w:styleId="Heading4">
    <w:name w:val="heading 4"/>
    <w:basedOn w:val="Normal"/>
    <w:next w:val="Normal"/>
    <w:link w:val="Heading4Char"/>
    <w:uiPriority w:val="9"/>
    <w:semiHidden/>
    <w:unhideWhenUsed/>
    <w:qFormat/>
    <w:rsid w:val="00894C7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57D78"/>
    <w:pPr>
      <w:widowControl w:val="0"/>
      <w:autoSpaceDE w:val="0"/>
      <w:autoSpaceDN w:val="0"/>
      <w:spacing w:after="0" w:line="240" w:lineRule="auto"/>
      <w:ind w:left="180"/>
    </w:pPr>
    <w:rPr>
      <w:rFonts w:ascii="Arial" w:eastAsia="Arial" w:hAnsi="Arial" w:cs="Arial"/>
      <w:lang w:val="bs"/>
    </w:rPr>
  </w:style>
  <w:style w:type="character" w:customStyle="1" w:styleId="BodyTextChar">
    <w:name w:val="Body Text Char"/>
    <w:basedOn w:val="DefaultParagraphFont"/>
    <w:link w:val="BodyText"/>
    <w:uiPriority w:val="1"/>
    <w:rsid w:val="00F57D78"/>
    <w:rPr>
      <w:rFonts w:ascii="Arial" w:eastAsia="Arial" w:hAnsi="Arial" w:cs="Arial"/>
      <w:lang w:val="bs"/>
    </w:rPr>
  </w:style>
  <w:style w:type="character" w:customStyle="1" w:styleId="Heading3Char">
    <w:name w:val="Heading 3 Char"/>
    <w:basedOn w:val="DefaultParagraphFont"/>
    <w:link w:val="Heading3"/>
    <w:uiPriority w:val="9"/>
    <w:rsid w:val="00F57D78"/>
    <w:rPr>
      <w:rFonts w:ascii="Arial" w:eastAsia="Arial" w:hAnsi="Arial" w:cs="Arial"/>
      <w:b/>
      <w:bCs/>
      <w:lang w:val="bs"/>
    </w:rPr>
  </w:style>
  <w:style w:type="paragraph" w:styleId="BodyText2">
    <w:name w:val="Body Text 2"/>
    <w:basedOn w:val="Normal"/>
    <w:link w:val="BodyText2Char"/>
    <w:uiPriority w:val="99"/>
    <w:semiHidden/>
    <w:unhideWhenUsed/>
    <w:rsid w:val="00243B6A"/>
    <w:pPr>
      <w:spacing w:after="120" w:line="480" w:lineRule="auto"/>
    </w:pPr>
  </w:style>
  <w:style w:type="character" w:customStyle="1" w:styleId="BodyText2Char">
    <w:name w:val="Body Text 2 Char"/>
    <w:basedOn w:val="DefaultParagraphFont"/>
    <w:link w:val="BodyText2"/>
    <w:uiPriority w:val="99"/>
    <w:semiHidden/>
    <w:rsid w:val="00243B6A"/>
  </w:style>
  <w:style w:type="paragraph" w:styleId="ListParagraph">
    <w:name w:val="List Paragraph"/>
    <w:basedOn w:val="Normal"/>
    <w:uiPriority w:val="34"/>
    <w:qFormat/>
    <w:rsid w:val="00894C76"/>
    <w:pPr>
      <w:ind w:left="720"/>
      <w:contextualSpacing/>
    </w:pPr>
  </w:style>
  <w:style w:type="character" w:customStyle="1" w:styleId="Heading4Char">
    <w:name w:val="Heading 4 Char"/>
    <w:basedOn w:val="DefaultParagraphFont"/>
    <w:link w:val="Heading4"/>
    <w:uiPriority w:val="9"/>
    <w:semiHidden/>
    <w:rsid w:val="00894C76"/>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3E45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5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492362">
      <w:bodyDiv w:val="1"/>
      <w:marLeft w:val="0"/>
      <w:marRight w:val="0"/>
      <w:marTop w:val="0"/>
      <w:marBottom w:val="0"/>
      <w:divBdr>
        <w:top w:val="none" w:sz="0" w:space="0" w:color="auto"/>
        <w:left w:val="none" w:sz="0" w:space="0" w:color="auto"/>
        <w:bottom w:val="none" w:sz="0" w:space="0" w:color="auto"/>
        <w:right w:val="none" w:sz="0" w:space="0" w:color="auto"/>
      </w:divBdr>
    </w:div>
    <w:div w:id="1939211425">
      <w:bodyDiv w:val="1"/>
      <w:marLeft w:val="0"/>
      <w:marRight w:val="0"/>
      <w:marTop w:val="0"/>
      <w:marBottom w:val="0"/>
      <w:divBdr>
        <w:top w:val="none" w:sz="0" w:space="0" w:color="auto"/>
        <w:left w:val="none" w:sz="0" w:space="0" w:color="auto"/>
        <w:bottom w:val="none" w:sz="0" w:space="0" w:color="auto"/>
        <w:right w:val="none" w:sz="0" w:space="0" w:color="auto"/>
      </w:divBdr>
    </w:div>
    <w:div w:id="211998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sz="1000">
                <a:latin typeface="Arial" panose="020B0604020202020204" pitchFamily="34" charset="0"/>
                <a:cs typeface="Arial" panose="020B0604020202020204" pitchFamily="34" charset="0"/>
              </a:rPr>
              <a:t>Izvorišta sa proizvodnjom flaširane vode</a:t>
            </a:r>
            <a:endParaRPr lang="en-US" sz="10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FA0-43F2-A861-87EE1C470D2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FA0-43F2-A861-87EE1C470D2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FA0-43F2-A861-87EE1C470D2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FA0-43F2-A861-87EE1C470D2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FA0-43F2-A861-87EE1C470D2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FA0-43F2-A861-87EE1C470D20}"/>
              </c:ext>
            </c:extLst>
          </c:dPt>
          <c:cat>
            <c:strRef>
              <c:f>Sheet1!$A$2:$A$7</c:f>
              <c:strCache>
                <c:ptCount val="6"/>
                <c:pt idx="0">
                  <c:v>Bukovička vrela</c:v>
                </c:pt>
                <c:pt idx="1">
                  <c:v>Đedov izvor</c:v>
                </c:pt>
                <c:pt idx="2">
                  <c:v>Gusarevci</c:v>
                </c:pt>
                <c:pt idx="3">
                  <c:v>Čeoče</c:v>
                </c:pt>
                <c:pt idx="4">
                  <c:v>Veliki Maljen</c:v>
                </c:pt>
                <c:pt idx="5">
                  <c:v>Božja voda </c:v>
                </c:pt>
              </c:strCache>
            </c:strRef>
          </c:cat>
          <c:val>
            <c:numRef>
              <c:f>Sheet1!$B$2:$B$7</c:f>
              <c:numCache>
                <c:formatCode>0.00%</c:formatCode>
                <c:ptCount val="6"/>
                <c:pt idx="0">
                  <c:v>0.3962</c:v>
                </c:pt>
                <c:pt idx="1">
                  <c:v>0.23799999999999999</c:v>
                </c:pt>
                <c:pt idx="2">
                  <c:v>0.17599999999999999</c:v>
                </c:pt>
                <c:pt idx="3">
                  <c:v>9.1999999999999998E-2</c:v>
                </c:pt>
                <c:pt idx="4">
                  <c:v>8.9399999999999993E-2</c:v>
                </c:pt>
                <c:pt idx="5">
                  <c:v>8.3999999999999995E-3</c:v>
                </c:pt>
              </c:numCache>
            </c:numRef>
          </c:val>
          <c:extLst>
            <c:ext xmlns:c16="http://schemas.microsoft.com/office/drawing/2014/chart" uri="{C3380CC4-5D6E-409C-BE32-E72D297353CC}">
              <c16:uniqueId val="{00000000-CEBC-44DF-965E-37F5F1D423A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8032</Words>
  <Characters>45786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 Burzanovic</dc:creator>
  <cp:keywords/>
  <dc:description/>
  <cp:lastModifiedBy>Milena Ivanovic</cp:lastModifiedBy>
  <cp:revision>2</cp:revision>
  <cp:lastPrinted>2025-02-20T11:59:00Z</cp:lastPrinted>
  <dcterms:created xsi:type="dcterms:W3CDTF">2025-05-16T07:51:00Z</dcterms:created>
  <dcterms:modified xsi:type="dcterms:W3CDTF">2025-05-16T07:51:00Z</dcterms:modified>
</cp:coreProperties>
</file>