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784" w:rsidRPr="00B47784" w:rsidRDefault="00B47784" w:rsidP="00B47784">
      <w:pPr>
        <w:pStyle w:val="Title"/>
        <w:tabs>
          <w:tab w:val="left" w:pos="7560"/>
        </w:tabs>
        <w:rPr>
          <w:rFonts w:ascii="Arial" w:eastAsiaTheme="majorEastAsia" w:hAnsi="Arial" w:cs="Arial"/>
          <w:lang w:val="es-ES"/>
        </w:rPr>
      </w:pPr>
      <w:r w:rsidRPr="00B47784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9722A9" wp14:editId="35195F73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5601B5" id="Straight Connector 2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  </w:pict>
          </mc:Fallback>
        </mc:AlternateContent>
      </w:r>
      <w:r w:rsidRPr="00B47784">
        <w:rPr>
          <w:rFonts w:ascii="Arial" w:hAnsi="Arial" w:cs="Arial"/>
        </w:rPr>
        <w:drawing>
          <wp:anchor distT="0" distB="0" distL="114300" distR="114300" simplePos="0" relativeHeight="251658240" behindDoc="0" locked="0" layoutInCell="1" allowOverlap="1" wp14:anchorId="296F8AA4" wp14:editId="3726712F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7784">
        <w:rPr>
          <w:rFonts w:ascii="Arial" w:hAnsi="Arial" w:cs="Arial"/>
          <w:lang w:val="es-ES"/>
        </w:rPr>
        <w:t>Crna Gora</w:t>
      </w:r>
      <w:r w:rsidRPr="00B47784">
        <w:rPr>
          <w:rFonts w:ascii="Arial" w:hAnsi="Arial" w:cs="Arial"/>
          <w:lang w:val="es-ES"/>
        </w:rPr>
        <w:tab/>
      </w:r>
    </w:p>
    <w:p w:rsidR="001707DE" w:rsidRDefault="001707DE" w:rsidP="001707DE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DD6CF30" wp14:editId="44D73F53">
                <wp:simplePos x="0" y="0"/>
                <wp:positionH relativeFrom="column">
                  <wp:posOffset>3843020</wp:posOffset>
                </wp:positionH>
                <wp:positionV relativeFrom="paragraph">
                  <wp:posOffset>179705</wp:posOffset>
                </wp:positionV>
                <wp:extent cx="2238375" cy="1000125"/>
                <wp:effectExtent l="0" t="0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7DE" w:rsidRDefault="001707DE" w:rsidP="001707DE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:rsidR="001707DE" w:rsidRDefault="001707DE" w:rsidP="001707DE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:rsidR="001707DE" w:rsidRDefault="001707DE" w:rsidP="001707DE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6CF3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2.6pt;margin-top:14.15pt;width:176.25pt;height:7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" stroked="f">
                <v:textbox>
                  <w:txbxContent>
                    <w:p w:rsidR="001707DE" w:rsidRDefault="001707DE" w:rsidP="001707DE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:rsidR="001707DE" w:rsidRDefault="001707DE" w:rsidP="001707DE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:rsidR="001707DE" w:rsidRDefault="001707DE" w:rsidP="001707DE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  <w:lang w:val="es-ES"/>
        </w:rPr>
        <w:t xml:space="preserve">Ministartvo ekonomskog razvoja </w:t>
      </w:r>
    </w:p>
    <w:p w:rsidR="001707DE" w:rsidRDefault="001707DE" w:rsidP="001707DE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Direktorat za unutrašnje tržište i konkurenciju </w:t>
      </w:r>
    </w:p>
    <w:p w:rsidR="001707DE" w:rsidRDefault="001707DE" w:rsidP="001707DE">
      <w:pPr>
        <w:rPr>
          <w:rFonts w:ascii="Arial" w:hAnsi="Arial" w:cs="Arial"/>
          <w:lang w:val="es-ES"/>
        </w:rPr>
      </w:pPr>
      <w:r>
        <w:rPr>
          <w:lang w:val="es-ES"/>
        </w:rPr>
        <w:t xml:space="preserve">                     </w:t>
      </w:r>
      <w:proofErr w:type="spellStart"/>
      <w:r>
        <w:rPr>
          <w:rFonts w:ascii="Arial" w:hAnsi="Arial" w:cs="Arial"/>
          <w:lang w:val="es-ES"/>
        </w:rPr>
        <w:t>Direktorat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za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tržišnu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inspekciju</w:t>
      </w:r>
      <w:proofErr w:type="spellEnd"/>
      <w:r>
        <w:rPr>
          <w:rFonts w:ascii="Arial" w:hAnsi="Arial" w:cs="Arial"/>
          <w:lang w:val="es-ES"/>
        </w:rPr>
        <w:t xml:space="preserve"> </w:t>
      </w:r>
    </w:p>
    <w:p w:rsidR="00B47784" w:rsidRPr="00B47784" w:rsidRDefault="00B47784" w:rsidP="00B47784">
      <w:pPr>
        <w:tabs>
          <w:tab w:val="left" w:pos="1245"/>
        </w:tabs>
        <w:rPr>
          <w:rFonts w:ascii="Arial" w:hAnsi="Arial" w:cs="Arial"/>
          <w:sz w:val="28"/>
          <w:szCs w:val="28"/>
          <w:lang w:val="es-ES"/>
        </w:rPr>
      </w:pPr>
    </w:p>
    <w:p w:rsidR="00B47784" w:rsidRDefault="00B47784" w:rsidP="00B47784"/>
    <w:p w:rsidR="00874904" w:rsidRDefault="00874904">
      <w:pPr>
        <w:pStyle w:val="BodyText"/>
        <w:spacing w:before="4"/>
        <w:rPr>
          <w:sz w:val="29"/>
        </w:rPr>
      </w:pPr>
    </w:p>
    <w:p w:rsidR="00073026" w:rsidRPr="00AC76FB" w:rsidRDefault="00073026" w:rsidP="00073026">
      <w:pPr>
        <w:pStyle w:val="BodyText"/>
        <w:spacing w:before="120" w:after="120"/>
        <w:ind w:left="915" w:right="915"/>
        <w:jc w:val="center"/>
        <w:rPr>
          <w:lang w:val="sr-Latn-RS"/>
        </w:rPr>
      </w:pPr>
      <w:r w:rsidRPr="0050288B">
        <w:rPr>
          <w:lang w:val="sr-Latn-RS"/>
        </w:rPr>
        <w:t>TRŽIŠNA INSPEKCIJA</w:t>
      </w:r>
    </w:p>
    <w:p w:rsidR="005B3A5A" w:rsidRPr="00073026" w:rsidRDefault="00073026" w:rsidP="00073026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A91032">
        <w:rPr>
          <w:rFonts w:ascii="Arial" w:hAnsi="Arial" w:cs="Arial"/>
          <w:b/>
          <w:sz w:val="24"/>
          <w:szCs w:val="24"/>
        </w:rPr>
        <w:t xml:space="preserve">Kontrolna lista </w:t>
      </w:r>
      <w:r>
        <w:rPr>
          <w:rFonts w:ascii="Arial" w:hAnsi="Arial" w:cs="Arial"/>
          <w:b/>
          <w:sz w:val="24"/>
          <w:szCs w:val="24"/>
        </w:rPr>
        <w:t>–</w:t>
      </w:r>
      <w:r w:rsidRPr="00A91032">
        <w:rPr>
          <w:rFonts w:ascii="Arial" w:hAnsi="Arial" w:cs="Arial"/>
          <w:b/>
          <w:sz w:val="24"/>
          <w:szCs w:val="24"/>
        </w:rPr>
        <w:t xml:space="preserve"> </w:t>
      </w:r>
      <w:r w:rsidRPr="00073026">
        <w:rPr>
          <w:rFonts w:ascii="Arial" w:hAnsi="Arial" w:cs="Arial"/>
          <w:b/>
          <w:sz w:val="24"/>
          <w:szCs w:val="24"/>
        </w:rPr>
        <w:t>Usluge od javnog interesa</w:t>
      </w:r>
    </w:p>
    <w:p w:rsidR="005B3A5A" w:rsidRDefault="00CC6F80" w:rsidP="005B3A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874904" w:rsidRDefault="00073026" w:rsidP="000139D9">
      <w:pPr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 xml:space="preserve">   </w:t>
      </w:r>
      <w:r w:rsidR="005B3A5A" w:rsidRPr="00073026">
        <w:rPr>
          <w:rFonts w:ascii="Arial" w:hAnsi="Arial" w:cs="Arial"/>
          <w:sz w:val="20"/>
          <w:szCs w:val="20"/>
          <w:lang w:val="sr-Latn-RS"/>
        </w:rPr>
        <w:t xml:space="preserve">Zakon </w:t>
      </w:r>
      <w:r w:rsidR="00806F78" w:rsidRPr="00073026">
        <w:rPr>
          <w:rFonts w:ascii="Arial" w:hAnsi="Arial" w:cs="Arial"/>
          <w:sz w:val="20"/>
          <w:szCs w:val="20"/>
          <w:lang w:val="sr-Latn-RS"/>
        </w:rPr>
        <w:t>o zaštiti potrošača</w:t>
      </w:r>
      <w:r w:rsidR="00080DE2">
        <w:rPr>
          <w:rFonts w:ascii="Arial" w:hAnsi="Arial" w:cs="Arial"/>
          <w:sz w:val="20"/>
          <w:szCs w:val="20"/>
          <w:lang w:val="sr-Latn-RS"/>
        </w:rPr>
        <w:t xml:space="preserve"> </w:t>
      </w:r>
      <w:r w:rsidR="00806F78" w:rsidRPr="00073026">
        <w:rPr>
          <w:rFonts w:ascii="Arial" w:hAnsi="Arial" w:cs="Arial"/>
          <w:sz w:val="20"/>
          <w:szCs w:val="20"/>
          <w:lang w:val="sr-Latn-RS"/>
        </w:rPr>
        <w:t>(</w:t>
      </w:r>
      <w:r w:rsidR="00080DE2">
        <w:rPr>
          <w:rFonts w:ascii="Arial" w:hAnsi="Arial" w:cs="Arial"/>
          <w:sz w:val="20"/>
          <w:szCs w:val="20"/>
          <w:lang w:val="sr-Latn-RS"/>
        </w:rPr>
        <w:t>„</w:t>
      </w:r>
      <w:r w:rsidR="00806F78" w:rsidRPr="00073026">
        <w:rPr>
          <w:rFonts w:ascii="Arial" w:hAnsi="Arial" w:cs="Arial"/>
          <w:sz w:val="20"/>
          <w:szCs w:val="20"/>
          <w:lang w:val="sr-Latn-RS"/>
        </w:rPr>
        <w:t>Sl</w:t>
      </w:r>
      <w:r w:rsidR="00080DE2">
        <w:rPr>
          <w:rFonts w:ascii="Arial" w:hAnsi="Arial" w:cs="Arial"/>
          <w:sz w:val="20"/>
          <w:szCs w:val="20"/>
          <w:lang w:val="sr-Latn-RS"/>
        </w:rPr>
        <w:t>užbeni</w:t>
      </w:r>
      <w:r w:rsidR="00806F78" w:rsidRPr="00073026">
        <w:rPr>
          <w:rFonts w:ascii="Arial" w:hAnsi="Arial" w:cs="Arial"/>
          <w:sz w:val="20"/>
          <w:szCs w:val="20"/>
          <w:lang w:val="sr-Latn-RS"/>
        </w:rPr>
        <w:t xml:space="preserve"> list C</w:t>
      </w:r>
      <w:r w:rsidR="00080DE2">
        <w:rPr>
          <w:rFonts w:ascii="Arial" w:hAnsi="Arial" w:cs="Arial"/>
          <w:sz w:val="20"/>
          <w:szCs w:val="20"/>
          <w:lang w:val="sr-Latn-RS"/>
        </w:rPr>
        <w:t xml:space="preserve">rne </w:t>
      </w:r>
      <w:r w:rsidR="00806F78" w:rsidRPr="00073026">
        <w:rPr>
          <w:rFonts w:ascii="Arial" w:hAnsi="Arial" w:cs="Arial"/>
          <w:sz w:val="20"/>
          <w:szCs w:val="20"/>
          <w:lang w:val="sr-Latn-RS"/>
        </w:rPr>
        <w:t>G</w:t>
      </w:r>
      <w:r w:rsidR="00080DE2">
        <w:rPr>
          <w:rFonts w:ascii="Arial" w:hAnsi="Arial" w:cs="Arial"/>
          <w:sz w:val="20"/>
          <w:szCs w:val="20"/>
          <w:lang w:val="sr-Latn-RS"/>
        </w:rPr>
        <w:t>ore</w:t>
      </w:r>
      <w:r w:rsidR="00806F78" w:rsidRPr="00073026">
        <w:rPr>
          <w:rFonts w:ascii="Arial" w:hAnsi="Arial" w:cs="Arial"/>
          <w:sz w:val="20"/>
          <w:szCs w:val="20"/>
          <w:lang w:val="sr-Latn-RS"/>
        </w:rPr>
        <w:t xml:space="preserve">", br. </w:t>
      </w:r>
      <w:r w:rsidR="00796F9B">
        <w:rPr>
          <w:rFonts w:ascii="Arial" w:hAnsi="Arial" w:cs="Arial"/>
          <w:sz w:val="20"/>
          <w:szCs w:val="20"/>
          <w:lang w:val="sr-Latn-RS"/>
        </w:rPr>
        <w:t>12/26)</w:t>
      </w:r>
    </w:p>
    <w:p w:rsidR="00073026" w:rsidRPr="00073026" w:rsidRDefault="00073026" w:rsidP="000139D9">
      <w:pPr>
        <w:rPr>
          <w:rFonts w:ascii="Arial" w:hAnsi="Arial" w:cs="Arial"/>
          <w:sz w:val="20"/>
          <w:szCs w:val="20"/>
          <w:lang w:val="sr-Latn-RS"/>
        </w:rPr>
      </w:pPr>
    </w:p>
    <w:tbl>
      <w:tblPr>
        <w:tblW w:w="932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8"/>
        <w:gridCol w:w="1940"/>
        <w:gridCol w:w="180"/>
        <w:gridCol w:w="12"/>
      </w:tblGrid>
      <w:tr w:rsidR="00073026" w:rsidRPr="00073026" w:rsidTr="00080DE2">
        <w:trPr>
          <w:gridAfter w:val="1"/>
          <w:wAfter w:w="12" w:type="dxa"/>
          <w:trHeight w:val="179"/>
        </w:trPr>
        <w:tc>
          <w:tcPr>
            <w:tcW w:w="9308" w:type="dxa"/>
            <w:gridSpan w:val="3"/>
            <w:shd w:val="clear" w:color="auto" w:fill="B8CCE3"/>
            <w:tcMar>
              <w:left w:w="86" w:type="dxa"/>
              <w:right w:w="86" w:type="dxa"/>
            </w:tcMar>
          </w:tcPr>
          <w:p w:rsidR="00073026" w:rsidRPr="00073026" w:rsidRDefault="00073026" w:rsidP="00073026">
            <w:pPr>
              <w:pStyle w:val="TableParagraph"/>
              <w:spacing w:before="60" w:after="60" w:line="276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073026" w:rsidRPr="00A630C6" w:rsidTr="00080DE2">
        <w:trPr>
          <w:trHeight w:val="719"/>
        </w:trPr>
        <w:tc>
          <w:tcPr>
            <w:tcW w:w="7188" w:type="dxa"/>
            <w:tcMar>
              <w:left w:w="86" w:type="dxa"/>
              <w:right w:w="86" w:type="dxa"/>
            </w:tcMar>
          </w:tcPr>
          <w:p w:rsidR="00073026" w:rsidRPr="00A630C6" w:rsidRDefault="00073026" w:rsidP="00073026">
            <w:pPr>
              <w:pStyle w:val="TableParagraph"/>
              <w:numPr>
                <w:ilvl w:val="0"/>
                <w:numId w:val="10"/>
              </w:numPr>
              <w:spacing w:before="60" w:after="60" w:line="276" w:lineRule="auto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A630C6">
              <w:rPr>
                <w:rFonts w:ascii="Arial" w:hAnsi="Arial" w:cs="Arial"/>
                <w:sz w:val="20"/>
                <w:szCs w:val="20"/>
                <w:lang w:val="sr-Latn-ME"/>
              </w:rPr>
              <w:t>Da li je trgovac potrošaču omogućio:</w:t>
            </w:r>
          </w:p>
          <w:p w:rsidR="00073026" w:rsidRPr="00A630C6" w:rsidRDefault="00073026" w:rsidP="00073026">
            <w:pPr>
              <w:pStyle w:val="TableParagraph"/>
              <w:spacing w:before="60" w:after="60" w:line="276" w:lineRule="auto"/>
              <w:ind w:left="682" w:hanging="27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A630C6">
              <w:rPr>
                <w:rFonts w:ascii="Arial" w:hAnsi="Arial" w:cs="Arial"/>
                <w:sz w:val="20"/>
                <w:szCs w:val="20"/>
                <w:lang w:val="sr-Latn-ME"/>
              </w:rPr>
              <w:t>1) pristup i korišćenje usluge od javnog interesa pod jednakim uslovima, ako je to tehnički moguće i bez diskriminacije;</w:t>
            </w:r>
          </w:p>
          <w:p w:rsidR="00073026" w:rsidRPr="00A630C6" w:rsidRDefault="00073026" w:rsidP="00073026">
            <w:pPr>
              <w:pStyle w:val="TableParagraph"/>
              <w:spacing w:before="60" w:after="60" w:line="276" w:lineRule="auto"/>
              <w:ind w:left="682" w:hanging="27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A630C6">
              <w:rPr>
                <w:rFonts w:ascii="Arial" w:hAnsi="Arial" w:cs="Arial"/>
                <w:sz w:val="20"/>
                <w:szCs w:val="20"/>
                <w:lang w:val="sr-Latn-ME"/>
              </w:rPr>
              <w:t>2) pristup i nesmetano korišćenje usluge od javnog interesa pod uslovima utvrđenim zakonom, odnosno ugovorom;</w:t>
            </w:r>
          </w:p>
          <w:p w:rsidR="00073026" w:rsidRPr="00A630C6" w:rsidRDefault="00073026" w:rsidP="00073026">
            <w:pPr>
              <w:pStyle w:val="TableParagraph"/>
              <w:spacing w:before="60" w:after="60" w:line="276" w:lineRule="auto"/>
              <w:ind w:left="682" w:hanging="27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A630C6">
              <w:rPr>
                <w:rFonts w:ascii="Arial" w:hAnsi="Arial" w:cs="Arial"/>
                <w:sz w:val="20"/>
                <w:szCs w:val="20"/>
                <w:lang w:val="sr-Latn-ME"/>
              </w:rPr>
              <w:t>3) račun koji sadrži sve podatke koji mu omogućavaju provjeru obračuna pruženih usluga;</w:t>
            </w:r>
          </w:p>
          <w:p w:rsidR="00073026" w:rsidRPr="00A630C6" w:rsidRDefault="00073026" w:rsidP="00073026">
            <w:pPr>
              <w:pStyle w:val="TableParagraph"/>
              <w:spacing w:before="60" w:after="60" w:line="276" w:lineRule="auto"/>
              <w:ind w:left="682" w:hanging="27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A630C6">
              <w:rPr>
                <w:rFonts w:ascii="Arial" w:hAnsi="Arial" w:cs="Arial"/>
                <w:sz w:val="20"/>
                <w:szCs w:val="20"/>
                <w:lang w:val="sr-Latn-ME"/>
              </w:rPr>
              <w:t>4) besplatnu kontrolu računa;</w:t>
            </w:r>
          </w:p>
          <w:p w:rsidR="00073026" w:rsidRPr="00A630C6" w:rsidRDefault="00073026" w:rsidP="00073026">
            <w:pPr>
              <w:pStyle w:val="TableParagraph"/>
              <w:spacing w:before="60" w:after="60" w:line="276" w:lineRule="auto"/>
              <w:ind w:left="682" w:hanging="27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A630C6">
              <w:rPr>
                <w:rFonts w:ascii="Arial" w:hAnsi="Arial" w:cs="Arial"/>
                <w:sz w:val="20"/>
                <w:szCs w:val="20"/>
                <w:lang w:val="sr-Latn-ME"/>
              </w:rPr>
              <w:t>5) besplatnu promjenu pružaoca usluge od javnog interesa bez naknade, ako je to moguće?</w:t>
            </w:r>
          </w:p>
          <w:p w:rsidR="00073026" w:rsidRPr="00A630C6" w:rsidRDefault="00073026" w:rsidP="00073026">
            <w:pPr>
              <w:pStyle w:val="TableParagraph"/>
              <w:spacing w:before="60" w:after="60" w:line="276" w:lineRule="auto"/>
              <w:ind w:left="322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A630C6">
              <w:rPr>
                <w:rFonts w:ascii="Arial" w:hAnsi="Arial" w:cs="Arial"/>
                <w:sz w:val="20"/>
                <w:szCs w:val="20"/>
                <w:lang w:val="sr-Latn-ME"/>
              </w:rPr>
              <w:t>Da li račun  sadrži i iznos neplaćenih dospjelih potraživanja za prethodne periode, sa posebno iskazanim iznosom potraživanja starijih od dvije godine, kao i, ako je obračunata kamata, iznos i period na koji se ona odnosi?</w:t>
            </w:r>
          </w:p>
          <w:p w:rsidR="00073026" w:rsidRPr="00A630C6" w:rsidRDefault="00073026" w:rsidP="00073026">
            <w:pPr>
              <w:pStyle w:val="TableParagraph"/>
              <w:spacing w:before="60" w:after="60" w:line="276" w:lineRule="auto"/>
              <w:ind w:left="322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A630C6">
              <w:rPr>
                <w:rFonts w:ascii="Arial" w:hAnsi="Arial" w:cs="Arial"/>
                <w:sz w:val="20"/>
                <w:szCs w:val="20"/>
                <w:lang w:val="sr-Latn-ME"/>
              </w:rPr>
              <w:t>Da li je trgovac  na zahtjev potrošača, u roku od osam dana od dana podnošenja zahtjeva, dostavio  detaljan izvještaj o neplaćenim dospjelim potraživanjima?</w:t>
            </w:r>
          </w:p>
        </w:tc>
        <w:tc>
          <w:tcPr>
            <w:tcW w:w="1940" w:type="dxa"/>
            <w:tcBorders>
              <w:right w:val="nil"/>
            </w:tcBorders>
            <w:tcMar>
              <w:top w:w="58" w:type="dxa"/>
              <w:left w:w="86" w:type="dxa"/>
              <w:right w:w="86" w:type="dxa"/>
            </w:tcMar>
            <w:vAlign w:val="center"/>
          </w:tcPr>
          <w:p w:rsidR="00073026" w:rsidRPr="00A630C6" w:rsidRDefault="00073026" w:rsidP="00073026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  <w:tc>
          <w:tcPr>
            <w:tcW w:w="192" w:type="dxa"/>
            <w:gridSpan w:val="2"/>
            <w:tcBorders>
              <w:left w:val="nil"/>
            </w:tcBorders>
            <w:tcMar>
              <w:top w:w="58" w:type="dxa"/>
              <w:left w:w="86" w:type="dxa"/>
              <w:right w:w="86" w:type="dxa"/>
            </w:tcMar>
            <w:vAlign w:val="center"/>
          </w:tcPr>
          <w:p w:rsidR="00073026" w:rsidRPr="00A630C6" w:rsidRDefault="00073026" w:rsidP="00073026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073026" w:rsidRPr="00A630C6" w:rsidTr="00080DE2">
        <w:trPr>
          <w:trHeight w:val="112"/>
        </w:trPr>
        <w:tc>
          <w:tcPr>
            <w:tcW w:w="7188" w:type="dxa"/>
            <w:tcMar>
              <w:left w:w="86" w:type="dxa"/>
              <w:right w:w="86" w:type="dxa"/>
            </w:tcMar>
          </w:tcPr>
          <w:p w:rsidR="00073026" w:rsidRPr="00A630C6" w:rsidRDefault="00073026" w:rsidP="00073026">
            <w:pPr>
              <w:pStyle w:val="TableParagraph"/>
              <w:numPr>
                <w:ilvl w:val="0"/>
                <w:numId w:val="10"/>
              </w:numPr>
              <w:spacing w:before="60" w:after="60" w:line="276" w:lineRule="auto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A630C6">
              <w:rPr>
                <w:rFonts w:ascii="Arial" w:hAnsi="Arial" w:cs="Arial"/>
                <w:sz w:val="20"/>
                <w:szCs w:val="20"/>
                <w:lang w:val="sr-Latn-ME"/>
              </w:rPr>
              <w:t>Da li je trgovac, prije pružanja usluge od javnog interesa, upoznao potrošača sa uslovima korišćenja, a naročito sa:</w:t>
            </w:r>
          </w:p>
          <w:p w:rsidR="00073026" w:rsidRPr="00A630C6" w:rsidRDefault="00073026" w:rsidP="00073026">
            <w:pPr>
              <w:pStyle w:val="TableParagraph"/>
              <w:spacing w:before="60" w:after="60" w:line="276" w:lineRule="auto"/>
              <w:ind w:left="862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A630C6">
              <w:rPr>
                <w:rFonts w:ascii="Arial" w:hAnsi="Arial" w:cs="Arial"/>
                <w:sz w:val="20"/>
                <w:szCs w:val="20"/>
                <w:lang w:val="sr-Latn-ME"/>
              </w:rPr>
              <w:t xml:space="preserve">1) utvrđenom cijenom;                                                                                          2) načinom na koji se može ostvariti uvid u važeće cijene, odnosno tarifu i cijene održavanja;                                                                                                3) načinom ostvarivanja prava na naknadu, odnosno povraćaj plaćenog iznosa, ako pružena usluga ne odgovara propisanom, odnosno ugovorenom kvalitetu  </w:t>
            </w:r>
          </w:p>
          <w:p w:rsidR="00073026" w:rsidRPr="00A630C6" w:rsidRDefault="00073026" w:rsidP="00073026">
            <w:pPr>
              <w:pStyle w:val="TableParagraph"/>
              <w:spacing w:before="60" w:after="60" w:line="276" w:lineRule="auto"/>
              <w:ind w:left="502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A630C6">
              <w:rPr>
                <w:rFonts w:ascii="Arial" w:hAnsi="Arial" w:cs="Arial"/>
                <w:sz w:val="20"/>
                <w:szCs w:val="20"/>
                <w:lang w:val="sr-Latn-ME"/>
              </w:rPr>
              <w:t>Da li je uslove korišćenja usluge od  javnog interesa objavio u najmanje jednom dnevnom štampanom mediju koji se distribuira na cijeloj teritoriji Crne Gore i iste  istakao u svojim poslovnim prostorijama?</w:t>
            </w:r>
          </w:p>
          <w:p w:rsidR="00073026" w:rsidRPr="00A630C6" w:rsidRDefault="00073026" w:rsidP="00073026">
            <w:pPr>
              <w:pStyle w:val="TableParagraph"/>
              <w:spacing w:before="60" w:after="60" w:line="276" w:lineRule="auto"/>
              <w:ind w:left="502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A630C6">
              <w:rPr>
                <w:rFonts w:ascii="Arial" w:hAnsi="Arial" w:cs="Arial"/>
                <w:sz w:val="20"/>
                <w:szCs w:val="20"/>
                <w:lang w:val="sr-Latn-ME"/>
              </w:rPr>
              <w:t>Da li je  prije utvrđivanja cijene usluge od javnog interesa zatražio mišljenje organizacija za zaštitu potrošača?</w:t>
            </w:r>
          </w:p>
          <w:p w:rsidR="00073026" w:rsidRPr="00A630C6" w:rsidRDefault="00073026" w:rsidP="00073026">
            <w:pPr>
              <w:pStyle w:val="TableParagraph"/>
              <w:spacing w:before="60" w:after="60" w:line="276" w:lineRule="auto"/>
              <w:ind w:left="502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A630C6">
              <w:rPr>
                <w:rFonts w:ascii="Arial" w:hAnsi="Arial" w:cs="Arial"/>
                <w:sz w:val="20"/>
                <w:szCs w:val="20"/>
                <w:lang w:val="sr-Latn-ME"/>
              </w:rPr>
              <w:t>Da li je obavijestio  potrošača  o promjeni cijena i drugih uslova iz stava 1 ovog člana, najkasnije 30 dana prije početka njihove primjene?</w:t>
            </w:r>
          </w:p>
          <w:p w:rsidR="00073026" w:rsidRPr="00A630C6" w:rsidRDefault="00073026" w:rsidP="00073026">
            <w:pPr>
              <w:pStyle w:val="TableParagraph"/>
              <w:spacing w:before="60" w:after="60" w:line="276" w:lineRule="auto"/>
              <w:ind w:left="502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A630C6">
              <w:rPr>
                <w:rFonts w:ascii="Arial" w:hAnsi="Arial" w:cs="Arial"/>
                <w:sz w:val="20"/>
                <w:szCs w:val="20"/>
                <w:lang w:val="sr-Latn-ME"/>
              </w:rPr>
              <w:t>Da li se cijena usluge od javnog interesa obračunava  prema stvarnoj potrošnji, ako je to tehnički moguće, po utvrđenoj tarifi ili cjenovniku?</w:t>
            </w:r>
          </w:p>
        </w:tc>
        <w:tc>
          <w:tcPr>
            <w:tcW w:w="1940" w:type="dxa"/>
            <w:tcBorders>
              <w:right w:val="nil"/>
            </w:tcBorders>
            <w:tcMar>
              <w:top w:w="58" w:type="dxa"/>
              <w:left w:w="86" w:type="dxa"/>
              <w:right w:w="86" w:type="dxa"/>
            </w:tcMar>
            <w:vAlign w:val="center"/>
          </w:tcPr>
          <w:p w:rsidR="00073026" w:rsidRPr="00A630C6" w:rsidRDefault="00073026" w:rsidP="00073026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  <w:tc>
          <w:tcPr>
            <w:tcW w:w="192" w:type="dxa"/>
            <w:gridSpan w:val="2"/>
            <w:tcBorders>
              <w:left w:val="nil"/>
            </w:tcBorders>
            <w:tcMar>
              <w:top w:w="58" w:type="dxa"/>
              <w:left w:w="86" w:type="dxa"/>
              <w:right w:w="86" w:type="dxa"/>
            </w:tcMar>
            <w:vAlign w:val="center"/>
          </w:tcPr>
          <w:p w:rsidR="00073026" w:rsidRPr="00A630C6" w:rsidRDefault="00073026" w:rsidP="00073026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073026" w:rsidRPr="00A630C6" w:rsidTr="00080DE2">
        <w:trPr>
          <w:trHeight w:val="719"/>
        </w:trPr>
        <w:tc>
          <w:tcPr>
            <w:tcW w:w="7188" w:type="dxa"/>
            <w:tcMar>
              <w:left w:w="86" w:type="dxa"/>
              <w:right w:w="86" w:type="dxa"/>
            </w:tcMar>
          </w:tcPr>
          <w:p w:rsidR="00073026" w:rsidRPr="00A630C6" w:rsidRDefault="00073026" w:rsidP="00073026">
            <w:pPr>
              <w:pStyle w:val="TableParagraph"/>
              <w:numPr>
                <w:ilvl w:val="0"/>
                <w:numId w:val="10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A630C6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je trgovac ugovor o pružanju usluge od javnog interesa iz člana </w:t>
            </w:r>
            <w:r w:rsidR="00796F9B">
              <w:rPr>
                <w:rFonts w:ascii="Arial" w:hAnsi="Arial" w:cs="Arial"/>
                <w:sz w:val="20"/>
                <w:szCs w:val="20"/>
                <w:lang w:val="sr-Latn-ME"/>
              </w:rPr>
              <w:t>37</w:t>
            </w:r>
            <w:r w:rsidRPr="00A630C6">
              <w:rPr>
                <w:rFonts w:ascii="Arial" w:hAnsi="Arial" w:cs="Arial"/>
                <w:sz w:val="20"/>
                <w:szCs w:val="20"/>
                <w:lang w:val="sr-Latn-ME"/>
              </w:rPr>
              <w:t xml:space="preserve"> stav 1 Zakona o zaštiti potrošača zaključio sa potrošačem u pisanoj formi?</w:t>
            </w:r>
          </w:p>
        </w:tc>
        <w:tc>
          <w:tcPr>
            <w:tcW w:w="1940" w:type="dxa"/>
            <w:tcBorders>
              <w:right w:val="nil"/>
            </w:tcBorders>
            <w:tcMar>
              <w:top w:w="58" w:type="dxa"/>
              <w:left w:w="86" w:type="dxa"/>
              <w:right w:w="86" w:type="dxa"/>
            </w:tcMar>
            <w:vAlign w:val="center"/>
          </w:tcPr>
          <w:p w:rsidR="00073026" w:rsidRPr="00A630C6" w:rsidRDefault="00073026" w:rsidP="00073026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  <w:tc>
          <w:tcPr>
            <w:tcW w:w="192" w:type="dxa"/>
            <w:gridSpan w:val="2"/>
            <w:tcBorders>
              <w:left w:val="nil"/>
            </w:tcBorders>
            <w:tcMar>
              <w:top w:w="58" w:type="dxa"/>
              <w:left w:w="86" w:type="dxa"/>
              <w:right w:w="86" w:type="dxa"/>
            </w:tcMar>
            <w:vAlign w:val="center"/>
          </w:tcPr>
          <w:p w:rsidR="00073026" w:rsidRPr="00A630C6" w:rsidRDefault="00073026" w:rsidP="00073026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073026" w:rsidRPr="00A630C6" w:rsidTr="00080DE2">
        <w:trPr>
          <w:trHeight w:val="719"/>
        </w:trPr>
        <w:tc>
          <w:tcPr>
            <w:tcW w:w="7188" w:type="dxa"/>
            <w:tcMar>
              <w:left w:w="86" w:type="dxa"/>
              <w:right w:w="86" w:type="dxa"/>
            </w:tcMar>
          </w:tcPr>
          <w:p w:rsidR="00073026" w:rsidRPr="00A630C6" w:rsidRDefault="00073026" w:rsidP="00073026">
            <w:pPr>
              <w:pStyle w:val="TableParagraph"/>
              <w:numPr>
                <w:ilvl w:val="0"/>
                <w:numId w:val="10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A630C6">
              <w:rPr>
                <w:rFonts w:ascii="Arial" w:hAnsi="Arial" w:cs="Arial"/>
                <w:sz w:val="20"/>
                <w:szCs w:val="20"/>
                <w:lang w:val="sr-Latn-ME"/>
              </w:rPr>
              <w:t>Da li je trgovac  obezbijedi kvalitet usluge od javnog interesa, u skladu sa zakonom i ugovorom?</w:t>
            </w:r>
          </w:p>
        </w:tc>
        <w:tc>
          <w:tcPr>
            <w:tcW w:w="1940" w:type="dxa"/>
            <w:tcBorders>
              <w:right w:val="nil"/>
            </w:tcBorders>
            <w:tcMar>
              <w:top w:w="58" w:type="dxa"/>
              <w:left w:w="86" w:type="dxa"/>
              <w:right w:w="86" w:type="dxa"/>
            </w:tcMar>
            <w:vAlign w:val="center"/>
          </w:tcPr>
          <w:p w:rsidR="00073026" w:rsidRPr="00A630C6" w:rsidRDefault="00073026" w:rsidP="00073026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  <w:tc>
          <w:tcPr>
            <w:tcW w:w="192" w:type="dxa"/>
            <w:gridSpan w:val="2"/>
            <w:tcBorders>
              <w:left w:val="nil"/>
            </w:tcBorders>
            <w:tcMar>
              <w:top w:w="58" w:type="dxa"/>
              <w:left w:w="86" w:type="dxa"/>
              <w:right w:w="86" w:type="dxa"/>
            </w:tcMar>
            <w:vAlign w:val="center"/>
          </w:tcPr>
          <w:p w:rsidR="00073026" w:rsidRPr="00A630C6" w:rsidRDefault="00073026" w:rsidP="00073026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073026" w:rsidRPr="00A630C6" w:rsidTr="00080DE2">
        <w:trPr>
          <w:trHeight w:val="505"/>
        </w:trPr>
        <w:tc>
          <w:tcPr>
            <w:tcW w:w="7188" w:type="dxa"/>
            <w:tcMar>
              <w:left w:w="86" w:type="dxa"/>
              <w:right w:w="86" w:type="dxa"/>
            </w:tcMar>
          </w:tcPr>
          <w:p w:rsidR="00073026" w:rsidRPr="00A630C6" w:rsidRDefault="00073026" w:rsidP="00073026">
            <w:pPr>
              <w:pStyle w:val="TableParagraph"/>
              <w:numPr>
                <w:ilvl w:val="0"/>
                <w:numId w:val="10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A630C6">
              <w:rPr>
                <w:rFonts w:ascii="Arial" w:hAnsi="Arial" w:cs="Arial"/>
                <w:sz w:val="20"/>
                <w:szCs w:val="20"/>
                <w:lang w:val="sr-Latn-ME"/>
              </w:rPr>
              <w:lastRenderedPageBreak/>
              <w:t>Da li je trgovac potrošaču uračunao u cijenu usluge od javnog interesa troškove izgradnje, rekonstrukcije i modernizacije distributivne mreže suprotno ovom zakonu?</w:t>
            </w:r>
          </w:p>
        </w:tc>
        <w:tc>
          <w:tcPr>
            <w:tcW w:w="1940" w:type="dxa"/>
            <w:tcBorders>
              <w:right w:val="nil"/>
            </w:tcBorders>
            <w:tcMar>
              <w:left w:w="86" w:type="dxa"/>
              <w:right w:w="86" w:type="dxa"/>
            </w:tcMar>
            <w:vAlign w:val="center"/>
          </w:tcPr>
          <w:p w:rsidR="00073026" w:rsidRPr="00A630C6" w:rsidRDefault="00073026" w:rsidP="00073026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  <w:tc>
          <w:tcPr>
            <w:tcW w:w="192" w:type="dxa"/>
            <w:gridSpan w:val="2"/>
            <w:tcBorders>
              <w:left w:val="nil"/>
            </w:tcBorders>
            <w:tcMar>
              <w:left w:w="86" w:type="dxa"/>
              <w:right w:w="86" w:type="dxa"/>
            </w:tcMar>
            <w:vAlign w:val="center"/>
          </w:tcPr>
          <w:p w:rsidR="00073026" w:rsidRPr="00A630C6" w:rsidRDefault="00073026" w:rsidP="00073026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073026" w:rsidRPr="00A630C6" w:rsidTr="00080DE2">
        <w:trPr>
          <w:trHeight w:val="504"/>
        </w:trPr>
        <w:tc>
          <w:tcPr>
            <w:tcW w:w="7188" w:type="dxa"/>
            <w:tcMar>
              <w:left w:w="86" w:type="dxa"/>
              <w:right w:w="86" w:type="dxa"/>
            </w:tcMar>
          </w:tcPr>
          <w:p w:rsidR="00073026" w:rsidRPr="00A630C6" w:rsidRDefault="00073026" w:rsidP="00073026">
            <w:pPr>
              <w:pStyle w:val="ListParagraph"/>
              <w:numPr>
                <w:ilvl w:val="0"/>
                <w:numId w:val="10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30C6">
              <w:rPr>
                <w:rFonts w:ascii="Arial" w:hAnsi="Arial" w:cs="Arial"/>
                <w:sz w:val="20"/>
                <w:szCs w:val="20"/>
                <w:lang w:val="sr-Latn-ME"/>
              </w:rPr>
              <w:t>Da li je trgovac koji nudi ili oglašava pružanje usluge snadbijevanja električnom energijom, gasom, vodom ili usluge grijanja u ponudi ili oglasu jasno istakao cijenu po jedinici mjere, cijene drugih pratećih elemenata u skladu sa posebnim pravilima, a koje se ne računaju prema potrošenoj količini, kao i cijenu za priključenje na distributivnu mrežu?</w:t>
            </w:r>
          </w:p>
        </w:tc>
        <w:tc>
          <w:tcPr>
            <w:tcW w:w="1940" w:type="dxa"/>
            <w:tcBorders>
              <w:right w:val="nil"/>
            </w:tcBorders>
            <w:tcMar>
              <w:left w:w="86" w:type="dxa"/>
              <w:right w:w="86" w:type="dxa"/>
            </w:tcMar>
            <w:vAlign w:val="center"/>
          </w:tcPr>
          <w:p w:rsidR="00073026" w:rsidRPr="00A630C6" w:rsidRDefault="00073026" w:rsidP="00073026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  <w:tc>
          <w:tcPr>
            <w:tcW w:w="192" w:type="dxa"/>
            <w:gridSpan w:val="2"/>
            <w:tcBorders>
              <w:left w:val="nil"/>
            </w:tcBorders>
            <w:tcMar>
              <w:left w:w="86" w:type="dxa"/>
              <w:right w:w="86" w:type="dxa"/>
            </w:tcMar>
            <w:vAlign w:val="center"/>
          </w:tcPr>
          <w:p w:rsidR="00073026" w:rsidRPr="00A630C6" w:rsidRDefault="00073026" w:rsidP="00073026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073026" w:rsidRPr="00A630C6" w:rsidTr="00080DE2">
        <w:trPr>
          <w:trHeight w:val="504"/>
        </w:trPr>
        <w:tc>
          <w:tcPr>
            <w:tcW w:w="7188" w:type="dxa"/>
            <w:tcMar>
              <w:left w:w="86" w:type="dxa"/>
              <w:right w:w="86" w:type="dxa"/>
            </w:tcMar>
          </w:tcPr>
          <w:p w:rsidR="00073026" w:rsidRPr="00A630C6" w:rsidRDefault="00073026" w:rsidP="00073026">
            <w:pPr>
              <w:pStyle w:val="ListParagraph"/>
              <w:numPr>
                <w:ilvl w:val="0"/>
                <w:numId w:val="10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30C6">
              <w:rPr>
                <w:rFonts w:ascii="Arial" w:hAnsi="Arial" w:cs="Arial"/>
                <w:sz w:val="20"/>
                <w:szCs w:val="20"/>
              </w:rPr>
              <w:t>Da li je trgovac potrošaču ograničio pružanje javne usluge ili ga je isključio sa distributivne mreže u toku sudskog, vansudskog, upravnog ili drugog postupka u kome se račun osporava, a potrošač redovno plaća nesporne iznose računa?</w:t>
            </w:r>
          </w:p>
        </w:tc>
        <w:tc>
          <w:tcPr>
            <w:tcW w:w="1940" w:type="dxa"/>
            <w:tcBorders>
              <w:right w:val="nil"/>
            </w:tcBorders>
            <w:tcMar>
              <w:left w:w="86" w:type="dxa"/>
              <w:right w:w="86" w:type="dxa"/>
            </w:tcMar>
            <w:vAlign w:val="center"/>
          </w:tcPr>
          <w:p w:rsidR="00073026" w:rsidRPr="00A630C6" w:rsidRDefault="00073026" w:rsidP="00073026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  <w:tc>
          <w:tcPr>
            <w:tcW w:w="192" w:type="dxa"/>
            <w:gridSpan w:val="2"/>
            <w:tcBorders>
              <w:left w:val="nil"/>
            </w:tcBorders>
            <w:tcMar>
              <w:left w:w="86" w:type="dxa"/>
              <w:right w:w="86" w:type="dxa"/>
            </w:tcMar>
            <w:vAlign w:val="center"/>
          </w:tcPr>
          <w:p w:rsidR="00073026" w:rsidRPr="00A630C6" w:rsidRDefault="00073026" w:rsidP="00073026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073026" w:rsidRPr="00A630C6" w:rsidTr="00080DE2">
        <w:trPr>
          <w:trHeight w:val="504"/>
        </w:trPr>
        <w:tc>
          <w:tcPr>
            <w:tcW w:w="7188" w:type="dxa"/>
            <w:tcMar>
              <w:left w:w="86" w:type="dxa"/>
              <w:right w:w="86" w:type="dxa"/>
            </w:tcMar>
          </w:tcPr>
          <w:p w:rsidR="00073026" w:rsidRPr="00A630C6" w:rsidRDefault="00073026" w:rsidP="00073026">
            <w:pPr>
              <w:pStyle w:val="ListParagraph"/>
              <w:numPr>
                <w:ilvl w:val="0"/>
                <w:numId w:val="10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30C6">
              <w:rPr>
                <w:rFonts w:ascii="Arial" w:hAnsi="Arial" w:cs="Arial"/>
                <w:sz w:val="20"/>
                <w:szCs w:val="20"/>
              </w:rPr>
              <w:t>Da li je trgovac bez odlaganja nastavio sa pružanjem usluge, odnosno priključio potrošača bez naknade na distributivnu mrežu do okončanja postupka u kome se račun osporava?</w:t>
            </w:r>
          </w:p>
        </w:tc>
        <w:tc>
          <w:tcPr>
            <w:tcW w:w="1940" w:type="dxa"/>
            <w:tcBorders>
              <w:right w:val="nil"/>
            </w:tcBorders>
            <w:tcMar>
              <w:left w:w="86" w:type="dxa"/>
              <w:right w:w="86" w:type="dxa"/>
            </w:tcMar>
            <w:vAlign w:val="center"/>
          </w:tcPr>
          <w:p w:rsidR="00073026" w:rsidRPr="00A630C6" w:rsidRDefault="00073026" w:rsidP="00073026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  <w:tc>
          <w:tcPr>
            <w:tcW w:w="192" w:type="dxa"/>
            <w:gridSpan w:val="2"/>
            <w:tcBorders>
              <w:left w:val="nil"/>
            </w:tcBorders>
            <w:tcMar>
              <w:left w:w="86" w:type="dxa"/>
              <w:right w:w="86" w:type="dxa"/>
            </w:tcMar>
            <w:vAlign w:val="center"/>
          </w:tcPr>
          <w:p w:rsidR="00073026" w:rsidRPr="00A630C6" w:rsidRDefault="00073026" w:rsidP="00073026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073026" w:rsidRPr="00A630C6" w:rsidTr="00080DE2">
        <w:trPr>
          <w:trHeight w:val="504"/>
        </w:trPr>
        <w:tc>
          <w:tcPr>
            <w:tcW w:w="7188" w:type="dxa"/>
            <w:tcMar>
              <w:left w:w="86" w:type="dxa"/>
              <w:right w:w="86" w:type="dxa"/>
            </w:tcMar>
          </w:tcPr>
          <w:p w:rsidR="00073026" w:rsidRPr="00A630C6" w:rsidRDefault="00073026" w:rsidP="00073026">
            <w:pPr>
              <w:pStyle w:val="ListParagraph"/>
              <w:numPr>
                <w:ilvl w:val="0"/>
                <w:numId w:val="10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30C6">
              <w:rPr>
                <w:rFonts w:ascii="Arial" w:hAnsi="Arial" w:cs="Arial"/>
                <w:sz w:val="20"/>
                <w:szCs w:val="20"/>
              </w:rPr>
              <w:t>Da li trgovac pružanje, odnosno nastavak pružanja usluge i ponovno priključenje na distribitivnu mrežu, uslovljava plaćanjem dugova potrošača starijih od dvije godine?</w:t>
            </w:r>
          </w:p>
        </w:tc>
        <w:tc>
          <w:tcPr>
            <w:tcW w:w="1940" w:type="dxa"/>
            <w:tcBorders>
              <w:right w:val="nil"/>
            </w:tcBorders>
            <w:tcMar>
              <w:left w:w="86" w:type="dxa"/>
              <w:right w:w="86" w:type="dxa"/>
            </w:tcMar>
            <w:vAlign w:val="center"/>
          </w:tcPr>
          <w:p w:rsidR="00073026" w:rsidRPr="00A630C6" w:rsidRDefault="00073026" w:rsidP="00073026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  <w:tc>
          <w:tcPr>
            <w:tcW w:w="192" w:type="dxa"/>
            <w:gridSpan w:val="2"/>
            <w:tcBorders>
              <w:left w:val="nil"/>
            </w:tcBorders>
            <w:tcMar>
              <w:left w:w="86" w:type="dxa"/>
              <w:right w:w="86" w:type="dxa"/>
            </w:tcMar>
            <w:vAlign w:val="center"/>
          </w:tcPr>
          <w:p w:rsidR="00073026" w:rsidRPr="00A630C6" w:rsidRDefault="00073026" w:rsidP="00073026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073026" w:rsidRPr="00A630C6" w:rsidTr="00080DE2">
        <w:trPr>
          <w:trHeight w:val="504"/>
        </w:trPr>
        <w:tc>
          <w:tcPr>
            <w:tcW w:w="7188" w:type="dxa"/>
            <w:tcMar>
              <w:left w:w="86" w:type="dxa"/>
              <w:right w:w="86" w:type="dxa"/>
            </w:tcMar>
          </w:tcPr>
          <w:p w:rsidR="00073026" w:rsidRPr="00A630C6" w:rsidRDefault="00073026" w:rsidP="00073026">
            <w:pPr>
              <w:pStyle w:val="ListParagraph"/>
              <w:numPr>
                <w:ilvl w:val="0"/>
                <w:numId w:val="10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30C6">
              <w:rPr>
                <w:rFonts w:ascii="Arial" w:hAnsi="Arial" w:cs="Arial"/>
                <w:sz w:val="20"/>
                <w:szCs w:val="20"/>
              </w:rPr>
              <w:t>Da je trgovac pokrenuo postupak prinudne naplate prije okončanja sudskog, vansudskog ili upravnog postupka u kojem potrošač osporava neplaćena dospjela potraživanja?</w:t>
            </w:r>
          </w:p>
        </w:tc>
        <w:tc>
          <w:tcPr>
            <w:tcW w:w="1940" w:type="dxa"/>
            <w:tcBorders>
              <w:right w:val="nil"/>
            </w:tcBorders>
            <w:tcMar>
              <w:left w:w="86" w:type="dxa"/>
              <w:right w:w="86" w:type="dxa"/>
            </w:tcMar>
            <w:vAlign w:val="center"/>
          </w:tcPr>
          <w:p w:rsidR="00073026" w:rsidRPr="00A630C6" w:rsidRDefault="00073026" w:rsidP="00073026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  <w:tc>
          <w:tcPr>
            <w:tcW w:w="192" w:type="dxa"/>
            <w:gridSpan w:val="2"/>
            <w:tcBorders>
              <w:left w:val="nil"/>
            </w:tcBorders>
            <w:tcMar>
              <w:left w:w="86" w:type="dxa"/>
              <w:right w:w="86" w:type="dxa"/>
            </w:tcMar>
            <w:vAlign w:val="center"/>
          </w:tcPr>
          <w:p w:rsidR="00073026" w:rsidRPr="00A630C6" w:rsidRDefault="00073026" w:rsidP="00073026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073026" w:rsidRPr="00A630C6" w:rsidTr="00080DE2">
        <w:trPr>
          <w:trHeight w:val="504"/>
        </w:trPr>
        <w:tc>
          <w:tcPr>
            <w:tcW w:w="7188" w:type="dxa"/>
            <w:tcMar>
              <w:left w:w="86" w:type="dxa"/>
              <w:right w:w="86" w:type="dxa"/>
            </w:tcMar>
          </w:tcPr>
          <w:p w:rsidR="00073026" w:rsidRPr="00A630C6" w:rsidRDefault="00073026" w:rsidP="00073026">
            <w:pPr>
              <w:pStyle w:val="ListParagraph"/>
              <w:numPr>
                <w:ilvl w:val="0"/>
                <w:numId w:val="10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30C6">
              <w:rPr>
                <w:rFonts w:ascii="Arial" w:hAnsi="Arial" w:cs="Arial"/>
                <w:sz w:val="20"/>
                <w:szCs w:val="20"/>
              </w:rPr>
              <w:t>Da li trgovac od potrošača zahtijevao plaćanje potraživanja za koje je u sudskom, vansudskom ili upravnom postupku utvrđeno da potrošač nije dužan da plati?</w:t>
            </w:r>
          </w:p>
        </w:tc>
        <w:tc>
          <w:tcPr>
            <w:tcW w:w="1940" w:type="dxa"/>
            <w:tcBorders>
              <w:right w:val="nil"/>
            </w:tcBorders>
            <w:tcMar>
              <w:left w:w="86" w:type="dxa"/>
              <w:right w:w="86" w:type="dxa"/>
            </w:tcMar>
            <w:vAlign w:val="center"/>
          </w:tcPr>
          <w:p w:rsidR="00073026" w:rsidRPr="00A630C6" w:rsidRDefault="00073026" w:rsidP="00073026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  <w:tc>
          <w:tcPr>
            <w:tcW w:w="192" w:type="dxa"/>
            <w:gridSpan w:val="2"/>
            <w:tcBorders>
              <w:left w:val="nil"/>
            </w:tcBorders>
            <w:tcMar>
              <w:left w:w="86" w:type="dxa"/>
              <w:right w:w="86" w:type="dxa"/>
            </w:tcMar>
            <w:vAlign w:val="center"/>
          </w:tcPr>
          <w:p w:rsidR="00073026" w:rsidRPr="00A630C6" w:rsidRDefault="00073026" w:rsidP="00073026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073026" w:rsidRPr="00A630C6" w:rsidTr="00080DE2">
        <w:trPr>
          <w:trHeight w:val="504"/>
        </w:trPr>
        <w:tc>
          <w:tcPr>
            <w:tcW w:w="7188" w:type="dxa"/>
            <w:tcMar>
              <w:left w:w="86" w:type="dxa"/>
              <w:right w:w="86" w:type="dxa"/>
            </w:tcMar>
          </w:tcPr>
          <w:p w:rsidR="00200AD1" w:rsidRPr="00A630C6" w:rsidRDefault="00073026" w:rsidP="00073026">
            <w:pPr>
              <w:pStyle w:val="ListParagraph"/>
              <w:numPr>
                <w:ilvl w:val="0"/>
                <w:numId w:val="10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30C6">
              <w:rPr>
                <w:rFonts w:ascii="Arial" w:hAnsi="Arial" w:cs="Arial"/>
                <w:sz w:val="20"/>
                <w:szCs w:val="20"/>
              </w:rPr>
              <w:t>Da li je trgovac obezbijedio potrošački servis za pružanje potrebnih informacija potrošačima i prijem prigovora u skladu  sa čl</w:t>
            </w:r>
            <w:r w:rsidR="00200AD1" w:rsidRPr="00A630C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A630C6">
              <w:rPr>
                <w:rFonts w:ascii="Arial" w:hAnsi="Arial" w:cs="Arial"/>
                <w:sz w:val="20"/>
                <w:szCs w:val="20"/>
              </w:rPr>
              <w:t>2</w:t>
            </w:r>
            <w:r w:rsidR="00796F9B">
              <w:rPr>
                <w:rFonts w:ascii="Arial" w:hAnsi="Arial" w:cs="Arial"/>
                <w:sz w:val="20"/>
                <w:szCs w:val="20"/>
              </w:rPr>
              <w:t>6</w:t>
            </w:r>
            <w:r w:rsidR="00200AD1" w:rsidRPr="00A630C6">
              <w:rPr>
                <w:rFonts w:ascii="Arial" w:hAnsi="Arial" w:cs="Arial"/>
                <w:sz w:val="20"/>
                <w:szCs w:val="20"/>
              </w:rPr>
              <w:t xml:space="preserve"> Zakona o zaštiti potrošača?</w:t>
            </w:r>
          </w:p>
          <w:p w:rsidR="00073026" w:rsidRPr="00A630C6" w:rsidRDefault="00200AD1" w:rsidP="00200AD1">
            <w:pPr>
              <w:pStyle w:val="ListParagraph"/>
              <w:spacing w:before="60" w:after="60"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30C6">
              <w:rPr>
                <w:rFonts w:ascii="Arial" w:hAnsi="Arial" w:cs="Arial"/>
                <w:sz w:val="20"/>
                <w:szCs w:val="20"/>
              </w:rPr>
              <w:t>D</w:t>
            </w:r>
            <w:r w:rsidR="00073026" w:rsidRPr="00A630C6">
              <w:rPr>
                <w:rFonts w:ascii="Arial" w:hAnsi="Arial" w:cs="Arial"/>
                <w:sz w:val="20"/>
                <w:szCs w:val="20"/>
              </w:rPr>
              <w:t>a li je trgovac</w:t>
            </w:r>
            <w:r w:rsidRPr="00A630C6">
              <w:rPr>
                <w:rFonts w:ascii="Arial" w:hAnsi="Arial" w:cs="Arial"/>
                <w:sz w:val="20"/>
                <w:szCs w:val="20"/>
              </w:rPr>
              <w:t>,</w:t>
            </w:r>
            <w:r w:rsidR="00073026" w:rsidRPr="00A630C6">
              <w:rPr>
                <w:rFonts w:ascii="Arial" w:hAnsi="Arial" w:cs="Arial"/>
                <w:sz w:val="20"/>
                <w:szCs w:val="20"/>
              </w:rPr>
              <w:t xml:space="preserve"> koji pruža usluge od javnog interesa</w:t>
            </w:r>
            <w:r w:rsidR="00A630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3026" w:rsidRPr="00A630C6">
              <w:rPr>
                <w:rFonts w:ascii="Arial" w:hAnsi="Arial" w:cs="Arial"/>
                <w:sz w:val="20"/>
                <w:szCs w:val="20"/>
              </w:rPr>
              <w:t>u poslovnim prostorijama čitko, jasno, razumljivo i lako uočljivo istakao radno vrijeme potrošačkog servisa, odnosno na drugi odgovarajući način o tome obavijesti potrošača, s tim da radno vrijeme potrošačkog servisa mora biti organizovano radnim danima, uključujući i subotu, u prijepodnevnim i poslijepodnevnim intervalima</w:t>
            </w:r>
            <w:r w:rsidRPr="00A630C6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940" w:type="dxa"/>
            <w:tcBorders>
              <w:right w:val="nil"/>
            </w:tcBorders>
            <w:tcMar>
              <w:left w:w="86" w:type="dxa"/>
              <w:right w:w="86" w:type="dxa"/>
            </w:tcMar>
            <w:vAlign w:val="center"/>
          </w:tcPr>
          <w:p w:rsidR="00073026" w:rsidRPr="00A630C6" w:rsidRDefault="00073026" w:rsidP="00073026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A630C6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  <w:tc>
          <w:tcPr>
            <w:tcW w:w="192" w:type="dxa"/>
            <w:gridSpan w:val="2"/>
            <w:tcBorders>
              <w:left w:val="nil"/>
            </w:tcBorders>
            <w:tcMar>
              <w:left w:w="86" w:type="dxa"/>
              <w:right w:w="86" w:type="dxa"/>
            </w:tcMar>
            <w:vAlign w:val="center"/>
          </w:tcPr>
          <w:p w:rsidR="00073026" w:rsidRPr="00A630C6" w:rsidRDefault="00073026" w:rsidP="00073026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</w:tbl>
    <w:p w:rsidR="00810304" w:rsidRPr="00A630C6" w:rsidRDefault="00810304">
      <w:pPr>
        <w:rPr>
          <w:rFonts w:ascii="Arial" w:hAnsi="Arial" w:cs="Arial"/>
          <w:sz w:val="20"/>
          <w:szCs w:val="20"/>
        </w:rPr>
      </w:pPr>
    </w:p>
    <w:p w:rsidR="001B6FD5" w:rsidRPr="00A630C6" w:rsidRDefault="001B6FD5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1B6FD5" w:rsidRPr="00A630C6">
      <w:type w:val="continuous"/>
      <w:pgSz w:w="11910" w:h="16840"/>
      <w:pgMar w:top="5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957A4"/>
    <w:multiLevelType w:val="hybridMultilevel"/>
    <w:tmpl w:val="9424B442"/>
    <w:lvl w:ilvl="0" w:tplc="823CCFC6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243E7"/>
    <w:multiLevelType w:val="hybridMultilevel"/>
    <w:tmpl w:val="1BCA9BC6"/>
    <w:lvl w:ilvl="0" w:tplc="4050C7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E4ABA"/>
    <w:multiLevelType w:val="hybridMultilevel"/>
    <w:tmpl w:val="EBD85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426C7"/>
    <w:multiLevelType w:val="hybridMultilevel"/>
    <w:tmpl w:val="776E12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6B20D9"/>
    <w:multiLevelType w:val="hybridMultilevel"/>
    <w:tmpl w:val="4A0C3CEA"/>
    <w:lvl w:ilvl="0" w:tplc="2F089DFC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53FC3EB7"/>
    <w:multiLevelType w:val="hybridMultilevel"/>
    <w:tmpl w:val="4A8420EC"/>
    <w:lvl w:ilvl="0" w:tplc="53544A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0719C"/>
    <w:multiLevelType w:val="hybridMultilevel"/>
    <w:tmpl w:val="5D88AF1E"/>
    <w:lvl w:ilvl="0" w:tplc="226A8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16F0F"/>
    <w:multiLevelType w:val="hybridMultilevel"/>
    <w:tmpl w:val="B32AF2C8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87" w:hanging="360"/>
      </w:pPr>
    </w:lvl>
    <w:lvl w:ilvl="2" w:tplc="2C1A001B" w:tentative="1">
      <w:start w:val="1"/>
      <w:numFmt w:val="lowerRoman"/>
      <w:lvlText w:val="%3."/>
      <w:lvlJc w:val="right"/>
      <w:pPr>
        <w:ind w:left="1907" w:hanging="180"/>
      </w:pPr>
    </w:lvl>
    <w:lvl w:ilvl="3" w:tplc="2C1A000F" w:tentative="1">
      <w:start w:val="1"/>
      <w:numFmt w:val="decimal"/>
      <w:lvlText w:val="%4."/>
      <w:lvlJc w:val="left"/>
      <w:pPr>
        <w:ind w:left="2627" w:hanging="360"/>
      </w:pPr>
    </w:lvl>
    <w:lvl w:ilvl="4" w:tplc="2C1A0019" w:tentative="1">
      <w:start w:val="1"/>
      <w:numFmt w:val="lowerLetter"/>
      <w:lvlText w:val="%5."/>
      <w:lvlJc w:val="left"/>
      <w:pPr>
        <w:ind w:left="3347" w:hanging="360"/>
      </w:pPr>
    </w:lvl>
    <w:lvl w:ilvl="5" w:tplc="2C1A001B" w:tentative="1">
      <w:start w:val="1"/>
      <w:numFmt w:val="lowerRoman"/>
      <w:lvlText w:val="%6."/>
      <w:lvlJc w:val="right"/>
      <w:pPr>
        <w:ind w:left="4067" w:hanging="180"/>
      </w:pPr>
    </w:lvl>
    <w:lvl w:ilvl="6" w:tplc="2C1A000F" w:tentative="1">
      <w:start w:val="1"/>
      <w:numFmt w:val="decimal"/>
      <w:lvlText w:val="%7."/>
      <w:lvlJc w:val="left"/>
      <w:pPr>
        <w:ind w:left="4787" w:hanging="360"/>
      </w:pPr>
    </w:lvl>
    <w:lvl w:ilvl="7" w:tplc="2C1A0019" w:tentative="1">
      <w:start w:val="1"/>
      <w:numFmt w:val="lowerLetter"/>
      <w:lvlText w:val="%8."/>
      <w:lvlJc w:val="left"/>
      <w:pPr>
        <w:ind w:left="5507" w:hanging="360"/>
      </w:pPr>
    </w:lvl>
    <w:lvl w:ilvl="8" w:tplc="2C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8" w15:restartNumberingAfterBreak="0">
    <w:nsid w:val="6C3B65BB"/>
    <w:multiLevelType w:val="hybridMultilevel"/>
    <w:tmpl w:val="FF7831C8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9" w15:restartNumberingAfterBreak="0">
    <w:nsid w:val="6C5244BA"/>
    <w:multiLevelType w:val="hybridMultilevel"/>
    <w:tmpl w:val="A5AAE8A2"/>
    <w:lvl w:ilvl="0" w:tplc="7F6A6FE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904"/>
    <w:rsid w:val="000139D9"/>
    <w:rsid w:val="000203AA"/>
    <w:rsid w:val="00073026"/>
    <w:rsid w:val="00080DE2"/>
    <w:rsid w:val="000E61AE"/>
    <w:rsid w:val="0015207D"/>
    <w:rsid w:val="001707DE"/>
    <w:rsid w:val="00195B56"/>
    <w:rsid w:val="001A7A58"/>
    <w:rsid w:val="001B6FD5"/>
    <w:rsid w:val="001F3129"/>
    <w:rsid w:val="00200AD1"/>
    <w:rsid w:val="0025241A"/>
    <w:rsid w:val="002701CB"/>
    <w:rsid w:val="002E14EC"/>
    <w:rsid w:val="00324AE5"/>
    <w:rsid w:val="00327B7D"/>
    <w:rsid w:val="003B0D9A"/>
    <w:rsid w:val="0042212D"/>
    <w:rsid w:val="004231DA"/>
    <w:rsid w:val="004251D1"/>
    <w:rsid w:val="004263C7"/>
    <w:rsid w:val="0045619B"/>
    <w:rsid w:val="004D291A"/>
    <w:rsid w:val="00533ABA"/>
    <w:rsid w:val="00534932"/>
    <w:rsid w:val="005562E7"/>
    <w:rsid w:val="00592B2D"/>
    <w:rsid w:val="005B3A5A"/>
    <w:rsid w:val="00615ED6"/>
    <w:rsid w:val="00650816"/>
    <w:rsid w:val="00762501"/>
    <w:rsid w:val="00796E71"/>
    <w:rsid w:val="00796F9B"/>
    <w:rsid w:val="007B3B75"/>
    <w:rsid w:val="00801F35"/>
    <w:rsid w:val="00806F78"/>
    <w:rsid w:val="00810304"/>
    <w:rsid w:val="00874904"/>
    <w:rsid w:val="008E7F79"/>
    <w:rsid w:val="009150AE"/>
    <w:rsid w:val="009A496A"/>
    <w:rsid w:val="009E6B8B"/>
    <w:rsid w:val="00A47DAA"/>
    <w:rsid w:val="00A630C6"/>
    <w:rsid w:val="00AB3951"/>
    <w:rsid w:val="00B47784"/>
    <w:rsid w:val="00B64CC5"/>
    <w:rsid w:val="00B87E28"/>
    <w:rsid w:val="00BB1412"/>
    <w:rsid w:val="00BC33BF"/>
    <w:rsid w:val="00BF7E96"/>
    <w:rsid w:val="00C2775F"/>
    <w:rsid w:val="00CC6F80"/>
    <w:rsid w:val="00D3182B"/>
    <w:rsid w:val="00D75C0B"/>
    <w:rsid w:val="00DB7D89"/>
    <w:rsid w:val="00DC1A2A"/>
    <w:rsid w:val="00DD3CFF"/>
    <w:rsid w:val="00E25ABE"/>
    <w:rsid w:val="00E92DE6"/>
    <w:rsid w:val="00E96ACD"/>
    <w:rsid w:val="00EE5264"/>
    <w:rsid w:val="00EE76CE"/>
    <w:rsid w:val="00F16B68"/>
    <w:rsid w:val="00FC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72251"/>
  <w15:docId w15:val="{2603BFBD-2482-4A9D-AE78-4EF48958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19" w:lineRule="exact"/>
      <w:ind w:left="107"/>
    </w:pPr>
  </w:style>
  <w:style w:type="paragraph" w:customStyle="1" w:styleId="Default">
    <w:name w:val="Default"/>
    <w:rsid w:val="00195B56"/>
    <w:pPr>
      <w:widowControl/>
      <w:adjustRightInd w:val="0"/>
    </w:pPr>
    <w:rPr>
      <w:rFonts w:ascii="Webdings" w:hAnsi="Webdings" w:cs="Webding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F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7784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47784"/>
    <w:pPr>
      <w:widowControl/>
      <w:autoSpaceDE/>
      <w:autoSpaceDN/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47784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Marija Vukovic</cp:lastModifiedBy>
  <cp:revision>2</cp:revision>
  <dcterms:created xsi:type="dcterms:W3CDTF">2026-07-09T11:36:00Z</dcterms:created>
  <dcterms:modified xsi:type="dcterms:W3CDTF">2026-07-09T11:36:00Z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2022-03-21T00:00:00Z</vt:filetime>
  </property>
</Properties>
</file>