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139" w:rsidRDefault="00086139">
      <w:pPr>
        <w:spacing w:after="605"/>
      </w:pPr>
      <w:r w:rsidRPr="00086139">
        <w:rPr>
          <w:noProof/>
        </w:rPr>
        <w:drawing>
          <wp:inline distT="0" distB="0" distL="0" distR="0">
            <wp:extent cx="5933678" cy="13823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723" cy="1384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139" w:rsidRDefault="00086139">
      <w:pPr>
        <w:spacing w:after="605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Broj</w:t>
      </w:r>
      <w:proofErr w:type="spellEnd"/>
      <w:r>
        <w:rPr>
          <w:rFonts w:ascii="Arial" w:hAnsi="Arial" w:cs="Arial"/>
        </w:rPr>
        <w:t xml:space="preserve">:                                                                                                               </w:t>
      </w:r>
      <w:proofErr w:type="gramStart"/>
      <w:r>
        <w:rPr>
          <w:rFonts w:ascii="Arial" w:hAnsi="Arial" w:cs="Arial"/>
        </w:rPr>
        <w:t xml:space="preserve">  </w:t>
      </w:r>
      <w:bookmarkStart w:id="0" w:name="_GoBack"/>
      <w:bookmarkEnd w:id="0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2025. </w:t>
      </w:r>
      <w:proofErr w:type="spellStart"/>
      <w:r>
        <w:rPr>
          <w:rFonts w:ascii="Arial" w:hAnsi="Arial" w:cs="Arial"/>
        </w:rPr>
        <w:t>godine</w:t>
      </w:r>
      <w:proofErr w:type="spellEnd"/>
    </w:p>
    <w:p w:rsidR="001F2BEE" w:rsidRPr="00086139" w:rsidRDefault="009C60FF">
      <w:pPr>
        <w:spacing w:after="605"/>
        <w:rPr>
          <w:rFonts w:ascii="Arial" w:hAnsi="Arial" w:cs="Arial"/>
        </w:rPr>
      </w:pPr>
      <w:r w:rsidRPr="00086139">
        <w:rPr>
          <w:rFonts w:ascii="Arial" w:hAnsi="Arial" w:cs="Arial"/>
        </w:rPr>
        <w:t xml:space="preserve">Na </w:t>
      </w:r>
      <w:proofErr w:type="spellStart"/>
      <w:r w:rsidRPr="00086139">
        <w:rPr>
          <w:rFonts w:ascii="Arial" w:hAnsi="Arial" w:cs="Arial"/>
        </w:rPr>
        <w:t>osnovu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člana</w:t>
      </w:r>
      <w:proofErr w:type="spellEnd"/>
      <w:r w:rsidRPr="00086139">
        <w:rPr>
          <w:rFonts w:ascii="Arial" w:hAnsi="Arial" w:cs="Arial"/>
        </w:rPr>
        <w:t xml:space="preserve"> </w:t>
      </w:r>
      <w:r w:rsidR="00086139">
        <w:rPr>
          <w:rFonts w:ascii="Arial" w:hAnsi="Arial" w:cs="Arial"/>
        </w:rPr>
        <w:t>8</w:t>
      </w:r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stav</w:t>
      </w:r>
      <w:proofErr w:type="spellEnd"/>
      <w:r w:rsidRPr="00086139">
        <w:rPr>
          <w:rFonts w:ascii="Arial" w:hAnsi="Arial" w:cs="Arial"/>
        </w:rPr>
        <w:t xml:space="preserve"> </w:t>
      </w:r>
      <w:r w:rsidR="00086139">
        <w:rPr>
          <w:rFonts w:ascii="Arial" w:hAnsi="Arial" w:cs="Arial"/>
        </w:rPr>
        <w:t>5</w:t>
      </w:r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tačka</w:t>
      </w:r>
      <w:proofErr w:type="spellEnd"/>
      <w:r w:rsidRPr="00086139">
        <w:rPr>
          <w:rFonts w:ascii="Arial" w:hAnsi="Arial" w:cs="Arial"/>
        </w:rPr>
        <w:t xml:space="preserve"> </w:t>
      </w:r>
      <w:r w:rsidR="00086139">
        <w:rPr>
          <w:rFonts w:ascii="Arial" w:hAnsi="Arial" w:cs="Arial"/>
        </w:rPr>
        <w:t>8</w:t>
      </w:r>
      <w:r w:rsidRPr="00086139">
        <w:rPr>
          <w:rFonts w:ascii="Arial" w:hAnsi="Arial" w:cs="Arial"/>
        </w:rPr>
        <w:t xml:space="preserve"> </w:t>
      </w:r>
      <w:proofErr w:type="spellStart"/>
      <w:proofErr w:type="gramStart"/>
      <w:r w:rsidR="00086139">
        <w:rPr>
          <w:rFonts w:ascii="Arial" w:hAnsi="Arial" w:cs="Arial"/>
        </w:rPr>
        <w:t>Z</w:t>
      </w:r>
      <w:r w:rsidR="00086139" w:rsidRPr="00086139">
        <w:rPr>
          <w:rFonts w:ascii="Arial" w:hAnsi="Arial" w:cs="Arial"/>
        </w:rPr>
        <w:t>akon</w:t>
      </w:r>
      <w:r w:rsidR="00086139">
        <w:rPr>
          <w:rFonts w:ascii="Arial" w:hAnsi="Arial" w:cs="Arial"/>
        </w:rPr>
        <w:t>a</w:t>
      </w:r>
      <w:proofErr w:type="spellEnd"/>
      <w:r w:rsidR="00086139">
        <w:rPr>
          <w:rFonts w:ascii="Arial" w:hAnsi="Arial" w:cs="Arial"/>
        </w:rPr>
        <w:t xml:space="preserve">  </w:t>
      </w:r>
      <w:r w:rsidR="00086139" w:rsidRPr="00086139">
        <w:rPr>
          <w:rFonts w:ascii="Arial" w:hAnsi="Arial" w:cs="Arial"/>
        </w:rPr>
        <w:t>o</w:t>
      </w:r>
      <w:proofErr w:type="gramEnd"/>
      <w:r w:rsidR="00086139" w:rsidRPr="00086139">
        <w:rPr>
          <w:rFonts w:ascii="Arial" w:hAnsi="Arial" w:cs="Arial"/>
        </w:rPr>
        <w:t xml:space="preserve"> </w:t>
      </w:r>
      <w:proofErr w:type="spellStart"/>
      <w:r w:rsidR="00086139" w:rsidRPr="00086139">
        <w:rPr>
          <w:rFonts w:ascii="Arial" w:hAnsi="Arial" w:cs="Arial"/>
        </w:rPr>
        <w:t>upravljanju</w:t>
      </w:r>
      <w:proofErr w:type="spellEnd"/>
      <w:r w:rsidR="00086139" w:rsidRPr="00086139">
        <w:rPr>
          <w:rFonts w:ascii="Arial" w:hAnsi="Arial" w:cs="Arial"/>
        </w:rPr>
        <w:t xml:space="preserve">, </w:t>
      </w:r>
      <w:proofErr w:type="spellStart"/>
      <w:r w:rsidR="00086139" w:rsidRPr="00086139">
        <w:rPr>
          <w:rFonts w:ascii="Arial" w:hAnsi="Arial" w:cs="Arial"/>
        </w:rPr>
        <w:t>unutrašnjoj</w:t>
      </w:r>
      <w:proofErr w:type="spellEnd"/>
      <w:r w:rsidR="00086139" w:rsidRPr="00086139">
        <w:rPr>
          <w:rFonts w:ascii="Arial" w:hAnsi="Arial" w:cs="Arial"/>
        </w:rPr>
        <w:t xml:space="preserve"> </w:t>
      </w:r>
      <w:proofErr w:type="spellStart"/>
      <w:r w:rsidR="00086139" w:rsidRPr="00086139">
        <w:rPr>
          <w:rFonts w:ascii="Arial" w:hAnsi="Arial" w:cs="Arial"/>
        </w:rPr>
        <w:t>kontroli</w:t>
      </w:r>
      <w:proofErr w:type="spellEnd"/>
      <w:r w:rsidR="00086139" w:rsidRPr="00086139">
        <w:rPr>
          <w:rFonts w:ascii="Arial" w:hAnsi="Arial" w:cs="Arial"/>
        </w:rPr>
        <w:t xml:space="preserve"> i </w:t>
      </w:r>
      <w:proofErr w:type="spellStart"/>
      <w:r w:rsidR="00086139" w:rsidRPr="00086139">
        <w:rPr>
          <w:rFonts w:ascii="Arial" w:hAnsi="Arial" w:cs="Arial"/>
        </w:rPr>
        <w:t>unutrašnjoj</w:t>
      </w:r>
      <w:proofErr w:type="spellEnd"/>
      <w:r w:rsidR="00086139" w:rsidRPr="00086139">
        <w:rPr>
          <w:rFonts w:ascii="Arial" w:hAnsi="Arial" w:cs="Arial"/>
        </w:rPr>
        <w:t xml:space="preserve"> </w:t>
      </w:r>
      <w:proofErr w:type="spellStart"/>
      <w:r w:rsidR="00086139" w:rsidRPr="00086139">
        <w:rPr>
          <w:rFonts w:ascii="Arial" w:hAnsi="Arial" w:cs="Arial"/>
        </w:rPr>
        <w:t>reviziji</w:t>
      </w:r>
      <w:proofErr w:type="spellEnd"/>
      <w:r w:rsidR="00086139" w:rsidRPr="00086139">
        <w:rPr>
          <w:rFonts w:ascii="Arial" w:hAnsi="Arial" w:cs="Arial"/>
        </w:rPr>
        <w:t xml:space="preserve"> u </w:t>
      </w:r>
      <w:proofErr w:type="spellStart"/>
      <w:r w:rsidR="00086139" w:rsidRPr="00086139">
        <w:rPr>
          <w:rFonts w:ascii="Arial" w:hAnsi="Arial" w:cs="Arial"/>
        </w:rPr>
        <w:t>javnom</w:t>
      </w:r>
      <w:proofErr w:type="spellEnd"/>
      <w:r w:rsidR="00086139" w:rsidRPr="00086139">
        <w:rPr>
          <w:rFonts w:ascii="Arial" w:hAnsi="Arial" w:cs="Arial"/>
        </w:rPr>
        <w:t xml:space="preserve"> </w:t>
      </w:r>
      <w:proofErr w:type="spellStart"/>
      <w:r w:rsidR="00086139" w:rsidRPr="00086139">
        <w:rPr>
          <w:rFonts w:ascii="Arial" w:hAnsi="Arial" w:cs="Arial"/>
        </w:rPr>
        <w:t>sektoru</w:t>
      </w:r>
      <w:proofErr w:type="spellEnd"/>
      <w:r w:rsidR="00086139">
        <w:rPr>
          <w:rFonts w:ascii="Arial" w:hAnsi="Arial" w:cs="Arial"/>
        </w:rPr>
        <w:t xml:space="preserve"> </w:t>
      </w:r>
      <w:r w:rsidR="00086139" w:rsidRPr="00086139">
        <w:rPr>
          <w:rFonts w:ascii="Arial" w:hAnsi="Arial" w:cs="Arial"/>
        </w:rPr>
        <w:t xml:space="preserve"> </w:t>
      </w:r>
      <w:r w:rsidRPr="00086139">
        <w:rPr>
          <w:rFonts w:ascii="Arial" w:hAnsi="Arial" w:cs="Arial"/>
        </w:rPr>
        <w:t>(„</w:t>
      </w:r>
      <w:proofErr w:type="spellStart"/>
      <w:r w:rsidRPr="00086139">
        <w:rPr>
          <w:rFonts w:ascii="Arial" w:hAnsi="Arial" w:cs="Arial"/>
        </w:rPr>
        <w:t>Službeni</w:t>
      </w:r>
      <w:proofErr w:type="spellEnd"/>
      <w:r w:rsidRPr="00086139">
        <w:rPr>
          <w:rFonts w:ascii="Arial" w:hAnsi="Arial" w:cs="Arial"/>
        </w:rPr>
        <w:t xml:space="preserve"> list Crne Gore"</w:t>
      </w:r>
      <w:r w:rsidR="00086139">
        <w:rPr>
          <w:rFonts w:ascii="Arial" w:hAnsi="Arial" w:cs="Arial"/>
        </w:rPr>
        <w:t>,</w:t>
      </w:r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broj</w:t>
      </w:r>
      <w:proofErr w:type="spellEnd"/>
      <w:r w:rsidRPr="00086139">
        <w:rPr>
          <w:rFonts w:ascii="Arial" w:hAnsi="Arial" w:cs="Arial"/>
        </w:rPr>
        <w:t xml:space="preserve"> </w:t>
      </w:r>
      <w:r w:rsidR="00086139">
        <w:rPr>
          <w:rFonts w:ascii="Arial" w:hAnsi="Arial" w:cs="Arial"/>
        </w:rPr>
        <w:t>89/25</w:t>
      </w:r>
      <w:r w:rsidRPr="00086139">
        <w:rPr>
          <w:rFonts w:ascii="Arial" w:hAnsi="Arial" w:cs="Arial"/>
        </w:rPr>
        <w:t>)</w:t>
      </w:r>
      <w:r w:rsidR="00086139">
        <w:rPr>
          <w:rFonts w:ascii="Arial" w:hAnsi="Arial" w:cs="Arial"/>
        </w:rPr>
        <w:t xml:space="preserve"> i </w:t>
      </w:r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člana</w:t>
      </w:r>
      <w:proofErr w:type="spellEnd"/>
      <w:r w:rsidRPr="00086139">
        <w:rPr>
          <w:rFonts w:ascii="Arial" w:hAnsi="Arial" w:cs="Arial"/>
        </w:rPr>
        <w:t xml:space="preserve"> 78 </w:t>
      </w:r>
      <w:proofErr w:type="spellStart"/>
      <w:r w:rsidRPr="00086139">
        <w:rPr>
          <w:rFonts w:ascii="Arial" w:hAnsi="Arial" w:cs="Arial"/>
        </w:rPr>
        <w:t>Zakona</w:t>
      </w:r>
      <w:proofErr w:type="spellEnd"/>
      <w:r w:rsidRPr="00086139">
        <w:rPr>
          <w:rFonts w:ascii="Arial" w:hAnsi="Arial" w:cs="Arial"/>
        </w:rPr>
        <w:t xml:space="preserve"> o </w:t>
      </w:r>
      <w:proofErr w:type="spellStart"/>
      <w:r w:rsidRPr="00086139">
        <w:rPr>
          <w:rFonts w:ascii="Arial" w:hAnsi="Arial" w:cs="Arial"/>
        </w:rPr>
        <w:t>državnim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službenicima</w:t>
      </w:r>
      <w:proofErr w:type="spellEnd"/>
      <w:r w:rsidRPr="00086139">
        <w:rPr>
          <w:rFonts w:ascii="Arial" w:hAnsi="Arial" w:cs="Arial"/>
        </w:rPr>
        <w:t xml:space="preserve"> i </w:t>
      </w:r>
      <w:proofErr w:type="spellStart"/>
      <w:r w:rsidRPr="00086139">
        <w:rPr>
          <w:rFonts w:ascii="Arial" w:hAnsi="Arial" w:cs="Arial"/>
        </w:rPr>
        <w:t>namještenicima</w:t>
      </w:r>
      <w:proofErr w:type="spellEnd"/>
      <w:r w:rsidRPr="00086139">
        <w:rPr>
          <w:rFonts w:ascii="Arial" w:hAnsi="Arial" w:cs="Arial"/>
        </w:rPr>
        <w:t xml:space="preserve"> („Sl. list Crne Gore</w:t>
      </w:r>
      <w:r w:rsidR="00086139">
        <w:rPr>
          <w:rFonts w:ascii="Arial" w:hAnsi="Arial" w:cs="Arial"/>
        </w:rPr>
        <w:t>”,</w:t>
      </w:r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broj</w:t>
      </w:r>
      <w:proofErr w:type="spellEnd"/>
      <w:r w:rsidRPr="00086139">
        <w:rPr>
          <w:rFonts w:ascii="Arial" w:hAnsi="Arial" w:cs="Arial"/>
        </w:rPr>
        <w:t xml:space="preserve"> 2/18, 34/19, 8/21, 37/22</w:t>
      </w:r>
      <w:r w:rsidR="00086139">
        <w:rPr>
          <w:rFonts w:ascii="Arial" w:hAnsi="Arial" w:cs="Arial"/>
        </w:rPr>
        <w:t xml:space="preserve"> i 82/25</w:t>
      </w:r>
      <w:r w:rsidRPr="00086139">
        <w:rPr>
          <w:rFonts w:ascii="Arial" w:hAnsi="Arial" w:cs="Arial"/>
        </w:rPr>
        <w:t xml:space="preserve">) </w:t>
      </w:r>
      <w:proofErr w:type="spellStart"/>
      <w:r w:rsidRPr="00086139">
        <w:rPr>
          <w:rFonts w:ascii="Arial" w:hAnsi="Arial" w:cs="Arial"/>
        </w:rPr>
        <w:t>donosi</w:t>
      </w:r>
      <w:proofErr w:type="spellEnd"/>
      <w:r w:rsidR="00086139">
        <w:rPr>
          <w:rFonts w:ascii="Arial" w:hAnsi="Arial" w:cs="Arial"/>
        </w:rPr>
        <w:t xml:space="preserve"> se</w:t>
      </w:r>
    </w:p>
    <w:p w:rsidR="001F2BEE" w:rsidRPr="00086139" w:rsidRDefault="009C60FF">
      <w:pPr>
        <w:spacing w:after="0" w:line="259" w:lineRule="auto"/>
        <w:ind w:left="1414" w:right="843" w:hanging="10"/>
        <w:jc w:val="center"/>
        <w:rPr>
          <w:rFonts w:ascii="Arial" w:hAnsi="Arial" w:cs="Arial"/>
        </w:rPr>
      </w:pPr>
      <w:r w:rsidRPr="00086139">
        <w:rPr>
          <w:rFonts w:ascii="Arial" w:hAnsi="Arial" w:cs="Arial"/>
        </w:rPr>
        <w:t>UPUTSTVO</w:t>
      </w:r>
    </w:p>
    <w:p w:rsidR="001F2BEE" w:rsidRPr="00086139" w:rsidRDefault="009C60FF">
      <w:pPr>
        <w:spacing w:after="566" w:line="259" w:lineRule="auto"/>
        <w:ind w:left="1414" w:right="852" w:hanging="10"/>
        <w:jc w:val="center"/>
        <w:rPr>
          <w:rFonts w:ascii="Arial" w:hAnsi="Arial" w:cs="Arial"/>
        </w:rPr>
      </w:pPr>
      <w:r w:rsidRPr="00086139">
        <w:rPr>
          <w:rFonts w:ascii="Arial" w:hAnsi="Arial" w:cs="Arial"/>
        </w:rPr>
        <w:t>O REGULISANJU PRIMANJA POKLONA I POSTUPANJU ZAPOSLENIH SA PRIMLJENIM POKLONIMA</w:t>
      </w:r>
    </w:p>
    <w:p w:rsidR="001F2BEE" w:rsidRPr="00086139" w:rsidRDefault="009C60FF">
      <w:pPr>
        <w:spacing w:after="181" w:line="259" w:lineRule="auto"/>
        <w:ind w:left="1414" w:right="1899" w:hanging="10"/>
        <w:jc w:val="center"/>
        <w:rPr>
          <w:rFonts w:ascii="Arial" w:hAnsi="Arial" w:cs="Arial"/>
        </w:rPr>
      </w:pPr>
      <w:proofErr w:type="spellStart"/>
      <w:r w:rsidRPr="00086139">
        <w:rPr>
          <w:rFonts w:ascii="Arial" w:hAnsi="Arial" w:cs="Arial"/>
        </w:rPr>
        <w:t>Član</w:t>
      </w:r>
      <w:proofErr w:type="spellEnd"/>
      <w:r w:rsidRPr="00086139">
        <w:rPr>
          <w:rFonts w:ascii="Arial" w:hAnsi="Arial" w:cs="Arial"/>
        </w:rPr>
        <w:t xml:space="preserve"> 1</w:t>
      </w:r>
    </w:p>
    <w:p w:rsidR="001F2BEE" w:rsidRPr="00086139" w:rsidRDefault="009C60FF">
      <w:pPr>
        <w:spacing w:after="175"/>
        <w:ind w:left="168" w:right="0"/>
        <w:rPr>
          <w:rFonts w:ascii="Arial" w:hAnsi="Arial" w:cs="Arial"/>
        </w:rPr>
      </w:pPr>
      <w:proofErr w:type="spellStart"/>
      <w:r w:rsidRPr="00086139">
        <w:rPr>
          <w:rFonts w:ascii="Arial" w:hAnsi="Arial" w:cs="Arial"/>
        </w:rPr>
        <w:t>Ovo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Uputstvo</w:t>
      </w:r>
      <w:proofErr w:type="spellEnd"/>
      <w:r w:rsidRPr="00086139">
        <w:rPr>
          <w:rFonts w:ascii="Arial" w:hAnsi="Arial" w:cs="Arial"/>
        </w:rPr>
        <w:t xml:space="preserve"> se </w:t>
      </w:r>
      <w:proofErr w:type="spellStart"/>
      <w:r w:rsidRPr="00086139">
        <w:rPr>
          <w:rFonts w:ascii="Arial" w:hAnsi="Arial" w:cs="Arial"/>
        </w:rPr>
        <w:t>odnosi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na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interna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pravila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koja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regulišu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primanje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poklona</w:t>
      </w:r>
      <w:proofErr w:type="spellEnd"/>
      <w:r w:rsidRPr="00086139">
        <w:rPr>
          <w:rFonts w:ascii="Arial" w:hAnsi="Arial" w:cs="Arial"/>
        </w:rPr>
        <w:t xml:space="preserve"> i </w:t>
      </w:r>
      <w:proofErr w:type="spellStart"/>
      <w:r w:rsidRPr="00086139">
        <w:rPr>
          <w:rFonts w:ascii="Arial" w:hAnsi="Arial" w:cs="Arial"/>
        </w:rPr>
        <w:t>postupanje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zaposlenih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sa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primljenim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poklonima</w:t>
      </w:r>
      <w:proofErr w:type="spellEnd"/>
      <w:r w:rsidRPr="00086139">
        <w:rPr>
          <w:rFonts w:ascii="Arial" w:hAnsi="Arial" w:cs="Arial"/>
        </w:rPr>
        <w:t>.</w:t>
      </w:r>
    </w:p>
    <w:p w:rsidR="001F2BEE" w:rsidRPr="00086139" w:rsidRDefault="00086139">
      <w:pPr>
        <w:pStyle w:val="Heading1"/>
        <w:spacing w:after="0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Č</w:t>
      </w:r>
      <w:r w:rsidR="009C60FF" w:rsidRPr="00086139">
        <w:rPr>
          <w:rFonts w:ascii="Arial" w:hAnsi="Arial" w:cs="Arial"/>
          <w:sz w:val="22"/>
        </w:rPr>
        <w:t>lan</w:t>
      </w:r>
      <w:proofErr w:type="spellEnd"/>
      <w:r w:rsidR="009C60FF" w:rsidRPr="00086139">
        <w:rPr>
          <w:rFonts w:ascii="Arial" w:hAnsi="Arial" w:cs="Arial"/>
          <w:sz w:val="22"/>
        </w:rPr>
        <w:t xml:space="preserve"> 2</w:t>
      </w:r>
    </w:p>
    <w:p w:rsidR="001F2BEE" w:rsidRPr="00086139" w:rsidRDefault="009C60FF">
      <w:pPr>
        <w:spacing w:after="417"/>
        <w:ind w:left="91" w:right="0"/>
        <w:rPr>
          <w:rFonts w:ascii="Arial" w:hAnsi="Arial" w:cs="Arial"/>
        </w:rPr>
      </w:pPr>
      <w:proofErr w:type="spellStart"/>
      <w:r w:rsidRPr="00086139">
        <w:rPr>
          <w:rFonts w:ascii="Arial" w:hAnsi="Arial" w:cs="Arial"/>
        </w:rPr>
        <w:t>Izrazi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koji</w:t>
      </w:r>
      <w:proofErr w:type="spellEnd"/>
      <w:r w:rsidRPr="00086139">
        <w:rPr>
          <w:rFonts w:ascii="Arial" w:hAnsi="Arial" w:cs="Arial"/>
        </w:rPr>
        <w:t xml:space="preserve"> se u </w:t>
      </w:r>
      <w:proofErr w:type="spellStart"/>
      <w:r w:rsidRPr="00086139">
        <w:rPr>
          <w:rFonts w:ascii="Arial" w:hAnsi="Arial" w:cs="Arial"/>
        </w:rPr>
        <w:t>ovoj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proceduri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koriste</w:t>
      </w:r>
      <w:proofErr w:type="spellEnd"/>
      <w:r w:rsidRPr="00086139">
        <w:rPr>
          <w:rFonts w:ascii="Arial" w:hAnsi="Arial" w:cs="Arial"/>
        </w:rPr>
        <w:t xml:space="preserve"> za </w:t>
      </w:r>
      <w:proofErr w:type="spellStart"/>
      <w:r w:rsidRPr="00086139">
        <w:rPr>
          <w:rFonts w:ascii="Arial" w:hAnsi="Arial" w:cs="Arial"/>
        </w:rPr>
        <w:t>fizička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lica</w:t>
      </w:r>
      <w:proofErr w:type="spellEnd"/>
      <w:r w:rsidRPr="00086139">
        <w:rPr>
          <w:rFonts w:ascii="Arial" w:hAnsi="Arial" w:cs="Arial"/>
        </w:rPr>
        <w:t xml:space="preserve"> u </w:t>
      </w:r>
      <w:proofErr w:type="spellStart"/>
      <w:r w:rsidRPr="00086139">
        <w:rPr>
          <w:rFonts w:ascii="Arial" w:hAnsi="Arial" w:cs="Arial"/>
        </w:rPr>
        <w:t>muškom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rodu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podrazumijevaju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iste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izraze</w:t>
      </w:r>
      <w:proofErr w:type="spellEnd"/>
      <w:r w:rsidRPr="00086139">
        <w:rPr>
          <w:rFonts w:ascii="Arial" w:hAnsi="Arial" w:cs="Arial"/>
        </w:rPr>
        <w:t xml:space="preserve"> u </w:t>
      </w:r>
      <w:proofErr w:type="spellStart"/>
      <w:r w:rsidRPr="00086139">
        <w:rPr>
          <w:rFonts w:ascii="Arial" w:hAnsi="Arial" w:cs="Arial"/>
        </w:rPr>
        <w:t>ženskom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rodu</w:t>
      </w:r>
      <w:proofErr w:type="spellEnd"/>
      <w:r w:rsidRPr="00086139">
        <w:rPr>
          <w:rFonts w:ascii="Arial" w:hAnsi="Arial" w:cs="Arial"/>
        </w:rPr>
        <w:t>.</w:t>
      </w:r>
    </w:p>
    <w:p w:rsidR="001F2BEE" w:rsidRPr="00086139" w:rsidRDefault="00086139">
      <w:pPr>
        <w:pStyle w:val="Heading1"/>
        <w:ind w:right="480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Č</w:t>
      </w:r>
      <w:r w:rsidR="009C60FF" w:rsidRPr="00086139">
        <w:rPr>
          <w:rFonts w:ascii="Arial" w:hAnsi="Arial" w:cs="Arial"/>
          <w:sz w:val="22"/>
        </w:rPr>
        <w:t>lan</w:t>
      </w:r>
      <w:proofErr w:type="spellEnd"/>
      <w:r w:rsidR="009C60FF" w:rsidRPr="00086139">
        <w:rPr>
          <w:rFonts w:ascii="Arial" w:hAnsi="Arial" w:cs="Arial"/>
          <w:sz w:val="22"/>
        </w:rPr>
        <w:t xml:space="preserve"> 3</w:t>
      </w:r>
    </w:p>
    <w:p w:rsidR="001F2BEE" w:rsidRPr="00086139" w:rsidRDefault="009C60FF">
      <w:pPr>
        <w:spacing w:after="132"/>
        <w:ind w:left="0" w:right="0"/>
        <w:rPr>
          <w:rFonts w:ascii="Arial" w:hAnsi="Arial" w:cs="Arial"/>
        </w:rPr>
      </w:pPr>
      <w:proofErr w:type="spellStart"/>
      <w:r w:rsidRPr="00086139">
        <w:rPr>
          <w:rFonts w:ascii="Arial" w:hAnsi="Arial" w:cs="Arial"/>
        </w:rPr>
        <w:t>Zaposleni</w:t>
      </w:r>
      <w:proofErr w:type="spellEnd"/>
      <w:r w:rsidRPr="00086139">
        <w:rPr>
          <w:rFonts w:ascii="Arial" w:hAnsi="Arial" w:cs="Arial"/>
        </w:rPr>
        <w:t xml:space="preserve">, u </w:t>
      </w:r>
      <w:proofErr w:type="spellStart"/>
      <w:r w:rsidRPr="00086139">
        <w:rPr>
          <w:rFonts w:ascii="Arial" w:hAnsi="Arial" w:cs="Arial"/>
        </w:rPr>
        <w:t>vezi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sa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vršenjem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radnih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obaveza</w:t>
      </w:r>
      <w:proofErr w:type="spellEnd"/>
      <w:r w:rsidRPr="00086139">
        <w:rPr>
          <w:rFonts w:ascii="Arial" w:hAnsi="Arial" w:cs="Arial"/>
        </w:rPr>
        <w:t xml:space="preserve">, ne </w:t>
      </w:r>
      <w:proofErr w:type="spellStart"/>
      <w:r w:rsidRPr="00086139">
        <w:rPr>
          <w:rFonts w:ascii="Arial" w:hAnsi="Arial" w:cs="Arial"/>
        </w:rPr>
        <w:t>smije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primiti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novac</w:t>
      </w:r>
      <w:proofErr w:type="spellEnd"/>
      <w:r w:rsidRPr="00086139">
        <w:rPr>
          <w:rFonts w:ascii="Arial" w:hAnsi="Arial" w:cs="Arial"/>
        </w:rPr>
        <w:t xml:space="preserve">, </w:t>
      </w:r>
      <w:proofErr w:type="spellStart"/>
      <w:r w:rsidRPr="00086139">
        <w:rPr>
          <w:rFonts w:ascii="Arial" w:hAnsi="Arial" w:cs="Arial"/>
        </w:rPr>
        <w:t>hartije</w:t>
      </w:r>
      <w:proofErr w:type="spellEnd"/>
      <w:r w:rsidRPr="00086139">
        <w:rPr>
          <w:rFonts w:ascii="Arial" w:hAnsi="Arial" w:cs="Arial"/>
        </w:rPr>
        <w:t xml:space="preserve"> od </w:t>
      </w:r>
      <w:proofErr w:type="spellStart"/>
      <w:r w:rsidRPr="00086139">
        <w:rPr>
          <w:rFonts w:ascii="Arial" w:hAnsi="Arial" w:cs="Arial"/>
        </w:rPr>
        <w:t>vrijednosti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ili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dragocjeni</w:t>
      </w:r>
      <w:proofErr w:type="spellEnd"/>
      <w:r w:rsidRPr="00086139">
        <w:rPr>
          <w:rFonts w:ascii="Arial" w:hAnsi="Arial" w:cs="Arial"/>
        </w:rPr>
        <w:t xml:space="preserve"> metal, bez </w:t>
      </w:r>
      <w:proofErr w:type="spellStart"/>
      <w:r w:rsidRPr="00086139">
        <w:rPr>
          <w:rFonts w:ascii="Arial" w:hAnsi="Arial" w:cs="Arial"/>
        </w:rPr>
        <w:t>obzira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na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njihovu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vrijednost</w:t>
      </w:r>
      <w:proofErr w:type="spellEnd"/>
      <w:r w:rsidRPr="00086139">
        <w:rPr>
          <w:rFonts w:ascii="Arial" w:hAnsi="Arial" w:cs="Arial"/>
        </w:rPr>
        <w:t>.</w:t>
      </w:r>
    </w:p>
    <w:p w:rsidR="001F2BEE" w:rsidRPr="00086139" w:rsidRDefault="00086139">
      <w:pPr>
        <w:pStyle w:val="Heading1"/>
        <w:ind w:right="442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Č</w:t>
      </w:r>
      <w:r w:rsidR="009C60FF" w:rsidRPr="00086139">
        <w:rPr>
          <w:rFonts w:ascii="Arial" w:hAnsi="Arial" w:cs="Arial"/>
          <w:sz w:val="22"/>
        </w:rPr>
        <w:t>lan</w:t>
      </w:r>
      <w:proofErr w:type="spellEnd"/>
      <w:r w:rsidR="009C60FF" w:rsidRPr="00086139">
        <w:rPr>
          <w:rFonts w:ascii="Arial" w:hAnsi="Arial" w:cs="Arial"/>
          <w:sz w:val="22"/>
        </w:rPr>
        <w:t xml:space="preserve"> 4</w:t>
      </w:r>
    </w:p>
    <w:p w:rsidR="001F2BEE" w:rsidRPr="00086139" w:rsidRDefault="009C60FF">
      <w:pPr>
        <w:ind w:left="91" w:right="0"/>
        <w:rPr>
          <w:rFonts w:ascii="Arial" w:hAnsi="Arial" w:cs="Arial"/>
        </w:rPr>
      </w:pPr>
      <w:proofErr w:type="spellStart"/>
      <w:r w:rsidRPr="00086139">
        <w:rPr>
          <w:rFonts w:ascii="Arial" w:hAnsi="Arial" w:cs="Arial"/>
        </w:rPr>
        <w:t>Zaposleni</w:t>
      </w:r>
      <w:proofErr w:type="spellEnd"/>
      <w:r w:rsidRPr="00086139">
        <w:rPr>
          <w:rFonts w:ascii="Arial" w:hAnsi="Arial" w:cs="Arial"/>
        </w:rPr>
        <w:t xml:space="preserve">, u </w:t>
      </w:r>
      <w:proofErr w:type="spellStart"/>
      <w:r w:rsidRPr="00086139">
        <w:rPr>
          <w:rFonts w:ascii="Arial" w:hAnsi="Arial" w:cs="Arial"/>
        </w:rPr>
        <w:t>vezi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sa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vršenjem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radnih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obaveza</w:t>
      </w:r>
      <w:proofErr w:type="spellEnd"/>
      <w:r w:rsidRPr="00086139">
        <w:rPr>
          <w:rFonts w:ascii="Arial" w:hAnsi="Arial" w:cs="Arial"/>
        </w:rPr>
        <w:t xml:space="preserve">, ne </w:t>
      </w:r>
      <w:proofErr w:type="spellStart"/>
      <w:r w:rsidRPr="00086139">
        <w:rPr>
          <w:rFonts w:ascii="Arial" w:hAnsi="Arial" w:cs="Arial"/>
        </w:rPr>
        <w:t>smije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primati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poklone</w:t>
      </w:r>
      <w:proofErr w:type="spellEnd"/>
      <w:r w:rsidRPr="00086139">
        <w:rPr>
          <w:rFonts w:ascii="Arial" w:hAnsi="Arial" w:cs="Arial"/>
        </w:rPr>
        <w:t xml:space="preserve">, </w:t>
      </w:r>
      <w:proofErr w:type="spellStart"/>
      <w:r w:rsidRPr="00086139">
        <w:rPr>
          <w:rFonts w:ascii="Arial" w:hAnsi="Arial" w:cs="Arial"/>
        </w:rPr>
        <w:t>osim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prigodnih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poklona</w:t>
      </w:r>
      <w:proofErr w:type="spellEnd"/>
      <w:r w:rsidRPr="00086139">
        <w:rPr>
          <w:rFonts w:ascii="Arial" w:hAnsi="Arial" w:cs="Arial"/>
        </w:rPr>
        <w:t>.</w:t>
      </w:r>
    </w:p>
    <w:p w:rsidR="001F2BEE" w:rsidRPr="00086139" w:rsidRDefault="009C60FF">
      <w:pPr>
        <w:ind w:left="91" w:right="0"/>
        <w:rPr>
          <w:rFonts w:ascii="Arial" w:hAnsi="Arial" w:cs="Arial"/>
        </w:rPr>
      </w:pPr>
      <w:proofErr w:type="spellStart"/>
      <w:r w:rsidRPr="00086139">
        <w:rPr>
          <w:rFonts w:ascii="Arial" w:hAnsi="Arial" w:cs="Arial"/>
        </w:rPr>
        <w:t>Prigodnim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poklonom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smatra</w:t>
      </w:r>
      <w:proofErr w:type="spellEnd"/>
      <w:r w:rsidRPr="00086139">
        <w:rPr>
          <w:rFonts w:ascii="Arial" w:hAnsi="Arial" w:cs="Arial"/>
        </w:rPr>
        <w:t xml:space="preserve"> se </w:t>
      </w:r>
      <w:proofErr w:type="spellStart"/>
      <w:r w:rsidRPr="00086139">
        <w:rPr>
          <w:rFonts w:ascii="Arial" w:hAnsi="Arial" w:cs="Arial"/>
        </w:rPr>
        <w:t>poklon</w:t>
      </w:r>
      <w:proofErr w:type="spellEnd"/>
      <w:r w:rsidRPr="00086139">
        <w:rPr>
          <w:rFonts w:ascii="Arial" w:hAnsi="Arial" w:cs="Arial"/>
        </w:rPr>
        <w:t xml:space="preserve"> u </w:t>
      </w:r>
      <w:proofErr w:type="spellStart"/>
      <w:r w:rsidRPr="00086139">
        <w:rPr>
          <w:rFonts w:ascii="Arial" w:hAnsi="Arial" w:cs="Arial"/>
        </w:rPr>
        <w:t>vrijednosti</w:t>
      </w:r>
      <w:proofErr w:type="spellEnd"/>
      <w:r w:rsidRPr="00086139">
        <w:rPr>
          <w:rFonts w:ascii="Arial" w:hAnsi="Arial" w:cs="Arial"/>
        </w:rPr>
        <w:t xml:space="preserve"> do 50 </w:t>
      </w:r>
      <w:proofErr w:type="spellStart"/>
      <w:r w:rsidRPr="00086139">
        <w:rPr>
          <w:rFonts w:ascii="Arial" w:hAnsi="Arial" w:cs="Arial"/>
        </w:rPr>
        <w:t>eura</w:t>
      </w:r>
      <w:proofErr w:type="spellEnd"/>
      <w:r w:rsidRPr="00086139">
        <w:rPr>
          <w:rFonts w:ascii="Arial" w:hAnsi="Arial" w:cs="Arial"/>
        </w:rPr>
        <w:t>.</w:t>
      </w:r>
    </w:p>
    <w:p w:rsidR="001F2BEE" w:rsidRPr="00086139" w:rsidRDefault="009C60FF">
      <w:pPr>
        <w:spacing w:after="462" w:line="216" w:lineRule="auto"/>
        <w:ind w:left="101" w:right="-15" w:hanging="10"/>
        <w:rPr>
          <w:rFonts w:ascii="Arial" w:hAnsi="Arial" w:cs="Arial"/>
        </w:rPr>
      </w:pPr>
      <w:proofErr w:type="spellStart"/>
      <w:r w:rsidRPr="00086139">
        <w:rPr>
          <w:rFonts w:ascii="Arial" w:hAnsi="Arial" w:cs="Arial"/>
        </w:rPr>
        <w:t>Ako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zaposleni</w:t>
      </w:r>
      <w:proofErr w:type="spellEnd"/>
      <w:r w:rsidRPr="00086139">
        <w:rPr>
          <w:rFonts w:ascii="Arial" w:hAnsi="Arial" w:cs="Arial"/>
        </w:rPr>
        <w:t xml:space="preserve"> u </w:t>
      </w:r>
      <w:proofErr w:type="spellStart"/>
      <w:r w:rsidRPr="00086139">
        <w:rPr>
          <w:rFonts w:ascii="Arial" w:hAnsi="Arial" w:cs="Arial"/>
        </w:rPr>
        <w:t>toku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jedne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godine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primi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više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prigodnih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poklona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od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istog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poklonodavca</w:t>
      </w:r>
      <w:proofErr w:type="spellEnd"/>
      <w:r w:rsidRPr="00086139">
        <w:rPr>
          <w:rFonts w:ascii="Arial" w:hAnsi="Arial" w:cs="Arial"/>
        </w:rPr>
        <w:t xml:space="preserve">, </w:t>
      </w:r>
      <w:proofErr w:type="spellStart"/>
      <w:r w:rsidRPr="00086139">
        <w:rPr>
          <w:rFonts w:ascii="Arial" w:hAnsi="Arial" w:cs="Arial"/>
        </w:rPr>
        <w:t>ukupna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vrijednost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tih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poklona</w:t>
      </w:r>
      <w:proofErr w:type="spellEnd"/>
      <w:r w:rsidRPr="00086139">
        <w:rPr>
          <w:rFonts w:ascii="Arial" w:hAnsi="Arial" w:cs="Arial"/>
        </w:rPr>
        <w:t xml:space="preserve"> ne </w:t>
      </w:r>
      <w:proofErr w:type="spellStart"/>
      <w:r w:rsidRPr="00086139">
        <w:rPr>
          <w:rFonts w:ascii="Arial" w:hAnsi="Arial" w:cs="Arial"/>
        </w:rPr>
        <w:t>smije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preći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iznos</w:t>
      </w:r>
      <w:proofErr w:type="spellEnd"/>
      <w:r w:rsidRPr="00086139">
        <w:rPr>
          <w:rFonts w:ascii="Arial" w:hAnsi="Arial" w:cs="Arial"/>
        </w:rPr>
        <w:t xml:space="preserve"> od 50 </w:t>
      </w:r>
      <w:proofErr w:type="spellStart"/>
      <w:r w:rsidRPr="00086139">
        <w:rPr>
          <w:rFonts w:ascii="Arial" w:hAnsi="Arial" w:cs="Arial"/>
        </w:rPr>
        <w:t>eura</w:t>
      </w:r>
      <w:proofErr w:type="spellEnd"/>
      <w:r w:rsidRPr="00086139">
        <w:rPr>
          <w:rFonts w:ascii="Arial" w:hAnsi="Arial" w:cs="Arial"/>
        </w:rPr>
        <w:t xml:space="preserve">, </w:t>
      </w:r>
      <w:proofErr w:type="gramStart"/>
      <w:r w:rsidRPr="00086139">
        <w:rPr>
          <w:rFonts w:ascii="Arial" w:hAnsi="Arial" w:cs="Arial"/>
        </w:rPr>
        <w:t>a</w:t>
      </w:r>
      <w:proofErr w:type="gram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ako</w:t>
      </w:r>
      <w:proofErr w:type="spellEnd"/>
      <w:r w:rsidRPr="00086139">
        <w:rPr>
          <w:rFonts w:ascii="Arial" w:hAnsi="Arial" w:cs="Arial"/>
        </w:rPr>
        <w:t xml:space="preserve"> u tom </w:t>
      </w:r>
      <w:proofErr w:type="spellStart"/>
      <w:r w:rsidRPr="00086139">
        <w:rPr>
          <w:rFonts w:ascii="Arial" w:hAnsi="Arial" w:cs="Arial"/>
        </w:rPr>
        <w:t>vremenu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primi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prigodne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poklone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od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više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poklonodavaca</w:t>
      </w:r>
      <w:proofErr w:type="spellEnd"/>
      <w:r w:rsidRPr="00086139">
        <w:rPr>
          <w:rFonts w:ascii="Arial" w:hAnsi="Arial" w:cs="Arial"/>
        </w:rPr>
        <w:t xml:space="preserve">, </w:t>
      </w:r>
      <w:proofErr w:type="spellStart"/>
      <w:r w:rsidRPr="00086139">
        <w:rPr>
          <w:rFonts w:ascii="Arial" w:hAnsi="Arial" w:cs="Arial"/>
        </w:rPr>
        <w:t>vrijednost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tih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poklona</w:t>
      </w:r>
      <w:proofErr w:type="spellEnd"/>
      <w:r w:rsidRPr="00086139">
        <w:rPr>
          <w:rFonts w:ascii="Arial" w:hAnsi="Arial" w:cs="Arial"/>
        </w:rPr>
        <w:t xml:space="preserve"> ne </w:t>
      </w:r>
      <w:proofErr w:type="spellStart"/>
      <w:r w:rsidRPr="00086139">
        <w:rPr>
          <w:rFonts w:ascii="Arial" w:hAnsi="Arial" w:cs="Arial"/>
        </w:rPr>
        <w:t>smije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preći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iznos</w:t>
      </w:r>
      <w:proofErr w:type="spellEnd"/>
      <w:r w:rsidRPr="00086139">
        <w:rPr>
          <w:rFonts w:ascii="Arial" w:hAnsi="Arial" w:cs="Arial"/>
        </w:rPr>
        <w:t xml:space="preserve"> od 100 </w:t>
      </w:r>
      <w:proofErr w:type="spellStart"/>
      <w:r w:rsidRPr="00086139">
        <w:rPr>
          <w:rFonts w:ascii="Arial" w:hAnsi="Arial" w:cs="Arial"/>
        </w:rPr>
        <w:t>eura</w:t>
      </w:r>
      <w:proofErr w:type="spellEnd"/>
      <w:r w:rsidRPr="00086139">
        <w:rPr>
          <w:rFonts w:ascii="Arial" w:hAnsi="Arial" w:cs="Arial"/>
        </w:rPr>
        <w:t>.</w:t>
      </w:r>
    </w:p>
    <w:p w:rsidR="001F2BEE" w:rsidRPr="00086139" w:rsidRDefault="004D6419">
      <w:pPr>
        <w:pStyle w:val="Heading1"/>
        <w:ind w:right="446"/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Č</w:t>
      </w:r>
      <w:r w:rsidR="009C60FF" w:rsidRPr="00086139">
        <w:rPr>
          <w:rFonts w:ascii="Arial" w:hAnsi="Arial" w:cs="Arial"/>
          <w:sz w:val="22"/>
        </w:rPr>
        <w:t>lan</w:t>
      </w:r>
      <w:proofErr w:type="spellEnd"/>
      <w:r w:rsidR="009C60FF" w:rsidRPr="00086139">
        <w:rPr>
          <w:rFonts w:ascii="Arial" w:hAnsi="Arial" w:cs="Arial"/>
          <w:sz w:val="22"/>
        </w:rPr>
        <w:t xml:space="preserve"> 5</w:t>
      </w:r>
    </w:p>
    <w:p w:rsidR="001F2BEE" w:rsidRDefault="009C60FF">
      <w:pPr>
        <w:spacing w:after="394"/>
        <w:ind w:left="91" w:right="0"/>
        <w:rPr>
          <w:rFonts w:ascii="Arial" w:hAnsi="Arial" w:cs="Arial"/>
        </w:rPr>
      </w:pPr>
      <w:proofErr w:type="spellStart"/>
      <w:r w:rsidRPr="00086139">
        <w:rPr>
          <w:rFonts w:ascii="Arial" w:hAnsi="Arial" w:cs="Arial"/>
        </w:rPr>
        <w:t>Zaposleni</w:t>
      </w:r>
      <w:proofErr w:type="spellEnd"/>
      <w:r w:rsidRPr="00086139">
        <w:rPr>
          <w:rFonts w:ascii="Arial" w:hAnsi="Arial" w:cs="Arial"/>
        </w:rPr>
        <w:t xml:space="preserve">, </w:t>
      </w:r>
      <w:proofErr w:type="spellStart"/>
      <w:r w:rsidRPr="00086139">
        <w:rPr>
          <w:rFonts w:ascii="Arial" w:hAnsi="Arial" w:cs="Arial"/>
        </w:rPr>
        <w:t>kome</w:t>
      </w:r>
      <w:proofErr w:type="spellEnd"/>
      <w:r w:rsidRPr="00086139">
        <w:rPr>
          <w:rFonts w:ascii="Arial" w:hAnsi="Arial" w:cs="Arial"/>
        </w:rPr>
        <w:t xml:space="preserve"> je </w:t>
      </w:r>
      <w:proofErr w:type="spellStart"/>
      <w:r w:rsidRPr="00086139">
        <w:rPr>
          <w:rFonts w:ascii="Arial" w:hAnsi="Arial" w:cs="Arial"/>
        </w:rPr>
        <w:t>ponuđen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poklon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koji</w:t>
      </w:r>
      <w:proofErr w:type="spellEnd"/>
      <w:r w:rsidRPr="00086139">
        <w:rPr>
          <w:rFonts w:ascii="Arial" w:hAnsi="Arial" w:cs="Arial"/>
        </w:rPr>
        <w:t xml:space="preserve"> ne </w:t>
      </w:r>
      <w:proofErr w:type="spellStart"/>
      <w:r w:rsidRPr="00086139">
        <w:rPr>
          <w:rFonts w:ascii="Arial" w:hAnsi="Arial" w:cs="Arial"/>
        </w:rPr>
        <w:t>smije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="00562010">
        <w:rPr>
          <w:rFonts w:ascii="Arial" w:hAnsi="Arial" w:cs="Arial"/>
        </w:rPr>
        <w:t>isti</w:t>
      </w:r>
      <w:proofErr w:type="spellEnd"/>
      <w:r w:rsidR="00562010">
        <w:rPr>
          <w:rFonts w:ascii="Arial" w:hAnsi="Arial" w:cs="Arial"/>
        </w:rPr>
        <w:t xml:space="preserve"> </w:t>
      </w:r>
      <w:r w:rsidRPr="00086139">
        <w:rPr>
          <w:rFonts w:ascii="Arial" w:hAnsi="Arial" w:cs="Arial"/>
        </w:rPr>
        <w:t xml:space="preserve">da </w:t>
      </w:r>
      <w:proofErr w:type="spellStart"/>
      <w:r w:rsidRPr="00086139">
        <w:rPr>
          <w:rFonts w:ascii="Arial" w:hAnsi="Arial" w:cs="Arial"/>
        </w:rPr>
        <w:t>primi</w:t>
      </w:r>
      <w:proofErr w:type="spellEnd"/>
      <w:r w:rsidRPr="00086139">
        <w:rPr>
          <w:rFonts w:ascii="Arial" w:hAnsi="Arial" w:cs="Arial"/>
        </w:rPr>
        <w:t xml:space="preserve">, </w:t>
      </w:r>
      <w:proofErr w:type="spellStart"/>
      <w:r w:rsidRPr="00086139">
        <w:rPr>
          <w:rFonts w:ascii="Arial" w:hAnsi="Arial" w:cs="Arial"/>
        </w:rPr>
        <w:t>dužan</w:t>
      </w:r>
      <w:proofErr w:type="spellEnd"/>
      <w:r w:rsidRPr="00086139">
        <w:rPr>
          <w:rFonts w:ascii="Arial" w:hAnsi="Arial" w:cs="Arial"/>
        </w:rPr>
        <w:t xml:space="preserve"> je da </w:t>
      </w:r>
      <w:proofErr w:type="spellStart"/>
      <w:r w:rsidRPr="00086139">
        <w:rPr>
          <w:rFonts w:ascii="Arial" w:hAnsi="Arial" w:cs="Arial"/>
        </w:rPr>
        <w:t>ponudu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odbije</w:t>
      </w:r>
      <w:proofErr w:type="spellEnd"/>
      <w:r w:rsidRPr="00086139">
        <w:rPr>
          <w:rFonts w:ascii="Arial" w:hAnsi="Arial" w:cs="Arial"/>
        </w:rPr>
        <w:t xml:space="preserve">, </w:t>
      </w:r>
      <w:proofErr w:type="spellStart"/>
      <w:r w:rsidRPr="00086139">
        <w:rPr>
          <w:rFonts w:ascii="Arial" w:hAnsi="Arial" w:cs="Arial"/>
        </w:rPr>
        <w:t>odnosno</w:t>
      </w:r>
      <w:proofErr w:type="spellEnd"/>
      <w:r w:rsidRPr="00086139">
        <w:rPr>
          <w:rFonts w:ascii="Arial" w:hAnsi="Arial" w:cs="Arial"/>
        </w:rPr>
        <w:t xml:space="preserve"> da </w:t>
      </w:r>
      <w:proofErr w:type="spellStart"/>
      <w:r w:rsidRPr="00086139">
        <w:rPr>
          <w:rFonts w:ascii="Arial" w:hAnsi="Arial" w:cs="Arial"/>
        </w:rPr>
        <w:t>saop</w:t>
      </w:r>
      <w:r w:rsidR="00562010">
        <w:rPr>
          <w:rFonts w:ascii="Arial" w:hAnsi="Arial" w:cs="Arial"/>
        </w:rPr>
        <w:t>š</w:t>
      </w:r>
      <w:r w:rsidRPr="00086139">
        <w:rPr>
          <w:rFonts w:ascii="Arial" w:hAnsi="Arial" w:cs="Arial"/>
        </w:rPr>
        <w:t>ti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poklonodavcu</w:t>
      </w:r>
      <w:proofErr w:type="spellEnd"/>
      <w:r w:rsidRPr="00086139">
        <w:rPr>
          <w:rFonts w:ascii="Arial" w:hAnsi="Arial" w:cs="Arial"/>
        </w:rPr>
        <w:t xml:space="preserve"> da </w:t>
      </w:r>
      <w:proofErr w:type="spellStart"/>
      <w:r w:rsidRPr="00086139">
        <w:rPr>
          <w:rFonts w:ascii="Arial" w:hAnsi="Arial" w:cs="Arial"/>
        </w:rPr>
        <w:t>poklon</w:t>
      </w:r>
      <w:proofErr w:type="spellEnd"/>
      <w:r w:rsidRPr="00086139">
        <w:rPr>
          <w:rFonts w:ascii="Arial" w:hAnsi="Arial" w:cs="Arial"/>
        </w:rPr>
        <w:t xml:space="preserve"> ne </w:t>
      </w:r>
      <w:proofErr w:type="spellStart"/>
      <w:r w:rsidRPr="00086139">
        <w:rPr>
          <w:rFonts w:ascii="Arial" w:hAnsi="Arial" w:cs="Arial"/>
        </w:rPr>
        <w:t>mo</w:t>
      </w:r>
      <w:r w:rsidR="00562010">
        <w:rPr>
          <w:rFonts w:ascii="Arial" w:hAnsi="Arial" w:cs="Arial"/>
        </w:rPr>
        <w:t>ž</w:t>
      </w:r>
      <w:r w:rsidRPr="00086139">
        <w:rPr>
          <w:rFonts w:ascii="Arial" w:hAnsi="Arial" w:cs="Arial"/>
        </w:rPr>
        <w:t>e</w:t>
      </w:r>
      <w:proofErr w:type="spellEnd"/>
      <w:r w:rsidRPr="00086139">
        <w:rPr>
          <w:rFonts w:ascii="Arial" w:hAnsi="Arial" w:cs="Arial"/>
        </w:rPr>
        <w:t xml:space="preserve"> da </w:t>
      </w:r>
      <w:proofErr w:type="spellStart"/>
      <w:r w:rsidRPr="00086139">
        <w:rPr>
          <w:rFonts w:ascii="Arial" w:hAnsi="Arial" w:cs="Arial"/>
        </w:rPr>
        <w:t>primi</w:t>
      </w:r>
      <w:proofErr w:type="spellEnd"/>
      <w:r w:rsidRPr="00086139">
        <w:rPr>
          <w:rFonts w:ascii="Arial" w:hAnsi="Arial" w:cs="Arial"/>
        </w:rPr>
        <w:t>.</w:t>
      </w:r>
    </w:p>
    <w:p w:rsidR="00562010" w:rsidRPr="00086139" w:rsidRDefault="00562010">
      <w:pPr>
        <w:spacing w:after="394"/>
        <w:ind w:left="91" w:right="0"/>
        <w:rPr>
          <w:rFonts w:ascii="Arial" w:hAnsi="Arial" w:cs="Arial"/>
        </w:rPr>
      </w:pPr>
    </w:p>
    <w:p w:rsidR="001F2BEE" w:rsidRPr="00086139" w:rsidRDefault="00562010">
      <w:pPr>
        <w:spacing w:after="137" w:line="259" w:lineRule="auto"/>
        <w:ind w:left="1414" w:right="1865" w:hanging="10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Č</w:t>
      </w:r>
      <w:r w:rsidR="009C60FF" w:rsidRPr="00086139">
        <w:rPr>
          <w:rFonts w:ascii="Arial" w:hAnsi="Arial" w:cs="Arial"/>
        </w:rPr>
        <w:t>lan</w:t>
      </w:r>
      <w:proofErr w:type="spellEnd"/>
      <w:r w:rsidR="009C60FF" w:rsidRPr="00086139">
        <w:rPr>
          <w:rFonts w:ascii="Arial" w:hAnsi="Arial" w:cs="Arial"/>
        </w:rPr>
        <w:t xml:space="preserve"> 6</w:t>
      </w:r>
    </w:p>
    <w:p w:rsidR="001F2BEE" w:rsidRDefault="009C60FF">
      <w:pPr>
        <w:spacing w:after="447"/>
        <w:ind w:left="206" w:right="0"/>
        <w:rPr>
          <w:rFonts w:ascii="Arial" w:hAnsi="Arial" w:cs="Arial"/>
        </w:rPr>
      </w:pPr>
      <w:proofErr w:type="spellStart"/>
      <w:r w:rsidRPr="00086139">
        <w:rPr>
          <w:rFonts w:ascii="Arial" w:hAnsi="Arial" w:cs="Arial"/>
        </w:rPr>
        <w:t>Ovo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Uputstvo</w:t>
      </w:r>
      <w:proofErr w:type="spellEnd"/>
      <w:r w:rsidRPr="00086139">
        <w:rPr>
          <w:rFonts w:ascii="Arial" w:hAnsi="Arial" w:cs="Arial"/>
        </w:rPr>
        <w:t xml:space="preserve"> stupa </w:t>
      </w:r>
      <w:proofErr w:type="spellStart"/>
      <w:r w:rsidRPr="00086139">
        <w:rPr>
          <w:rFonts w:ascii="Arial" w:hAnsi="Arial" w:cs="Arial"/>
        </w:rPr>
        <w:t>na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snagu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danom</w:t>
      </w:r>
      <w:proofErr w:type="spellEnd"/>
      <w:r w:rsidR="00562010">
        <w:rPr>
          <w:rFonts w:ascii="Arial" w:hAnsi="Arial" w:cs="Arial"/>
        </w:rPr>
        <w:t xml:space="preserve"> </w:t>
      </w:r>
      <w:proofErr w:type="spellStart"/>
      <w:r w:rsidR="00562010">
        <w:rPr>
          <w:rFonts w:ascii="Arial" w:hAnsi="Arial" w:cs="Arial"/>
        </w:rPr>
        <w:t>donošenja</w:t>
      </w:r>
      <w:proofErr w:type="spellEnd"/>
      <w:r w:rsidRPr="00086139">
        <w:rPr>
          <w:rFonts w:ascii="Arial" w:hAnsi="Arial" w:cs="Arial"/>
        </w:rPr>
        <w:t xml:space="preserve">, a </w:t>
      </w:r>
      <w:proofErr w:type="spellStart"/>
      <w:r w:rsidRPr="00086139">
        <w:rPr>
          <w:rFonts w:ascii="Arial" w:hAnsi="Arial" w:cs="Arial"/>
        </w:rPr>
        <w:t>čini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sastavni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dio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Knjige</w:t>
      </w:r>
      <w:proofErr w:type="spellEnd"/>
      <w:r w:rsidRPr="00086139">
        <w:rPr>
          <w:rFonts w:ascii="Arial" w:hAnsi="Arial" w:cs="Arial"/>
        </w:rPr>
        <w:t xml:space="preserve"> </w:t>
      </w:r>
      <w:proofErr w:type="spellStart"/>
      <w:r w:rsidRPr="00086139">
        <w:rPr>
          <w:rFonts w:ascii="Arial" w:hAnsi="Arial" w:cs="Arial"/>
        </w:rPr>
        <w:t>procedura</w:t>
      </w:r>
      <w:proofErr w:type="spellEnd"/>
      <w:r w:rsidRPr="00086139">
        <w:rPr>
          <w:rFonts w:ascii="Arial" w:hAnsi="Arial" w:cs="Arial"/>
        </w:rPr>
        <w:t>.</w:t>
      </w:r>
    </w:p>
    <w:p w:rsidR="00562010" w:rsidRDefault="00562010">
      <w:pPr>
        <w:spacing w:after="447"/>
        <w:ind w:left="206" w:right="0"/>
        <w:rPr>
          <w:rFonts w:ascii="Arial" w:hAnsi="Arial" w:cs="Arial"/>
        </w:rPr>
      </w:pPr>
    </w:p>
    <w:p w:rsidR="00562010" w:rsidRDefault="00562010">
      <w:pPr>
        <w:spacing w:after="447"/>
        <w:ind w:left="206" w:right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DIREKTORICA</w:t>
      </w:r>
    </w:p>
    <w:p w:rsidR="00562010" w:rsidRPr="00086139" w:rsidRDefault="00562010">
      <w:pPr>
        <w:spacing w:after="447"/>
        <w:ind w:left="206" w:right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Raba Hodžić</w:t>
      </w:r>
    </w:p>
    <w:sectPr w:rsidR="00562010" w:rsidRPr="00086139">
      <w:pgSz w:w="11920" w:h="16840"/>
      <w:pgMar w:top="1440" w:right="1152" w:bottom="1440" w:left="14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BEE"/>
    <w:rsid w:val="00086139"/>
    <w:rsid w:val="001F2BEE"/>
    <w:rsid w:val="004D6419"/>
    <w:rsid w:val="00562010"/>
    <w:rsid w:val="00732A95"/>
    <w:rsid w:val="0088591F"/>
    <w:rsid w:val="009C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EF3719D-13FF-49C6-A069-9A780747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" w:line="257" w:lineRule="auto"/>
      <w:ind w:left="163" w:right="12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38"/>
      <w:ind w:left="10" w:right="456" w:hanging="10"/>
      <w:jc w:val="center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Predrag Vujicic</dc:creator>
  <cp:keywords/>
  <cp:lastModifiedBy>Predrag Vujicic</cp:lastModifiedBy>
  <cp:revision>4</cp:revision>
  <cp:lastPrinted>2025-10-23T07:25:00Z</cp:lastPrinted>
  <dcterms:created xsi:type="dcterms:W3CDTF">2025-10-23T07:22:00Z</dcterms:created>
  <dcterms:modified xsi:type="dcterms:W3CDTF">2025-10-23T11:36:00Z</dcterms:modified>
</cp:coreProperties>
</file>