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1C2" w:rsidRPr="0005553E" w:rsidRDefault="009E49EE" w:rsidP="009E49EE">
      <w:pPr>
        <w:jc w:val="center"/>
        <w:rPr>
          <w:sz w:val="26"/>
          <w:szCs w:val="26"/>
        </w:rPr>
      </w:pPr>
      <w:r w:rsidRPr="0005553E">
        <w:rPr>
          <w:rFonts w:ascii="Arial" w:eastAsia="Arial" w:hAnsi="Arial"/>
          <w:b/>
          <w:noProof/>
          <w:sz w:val="26"/>
          <w:szCs w:val="26"/>
        </w:rPr>
        <w:drawing>
          <wp:inline distT="0" distB="0" distL="0" distR="0">
            <wp:extent cx="704850" cy="800100"/>
            <wp:effectExtent l="19050" t="0" r="0" b="0"/>
            <wp:docPr id="1" name="Picture 1" descr="logo-grb-CG-web-263x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grb-CG-web-263x3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53E" w:rsidRDefault="0005553E" w:rsidP="009E49EE">
      <w:pPr>
        <w:spacing w:line="0" w:lineRule="atLeast"/>
        <w:jc w:val="center"/>
        <w:rPr>
          <w:rFonts w:ascii="Arial" w:eastAsia="Arial" w:hAnsi="Arial"/>
          <w:b/>
          <w:sz w:val="26"/>
          <w:szCs w:val="26"/>
        </w:rPr>
      </w:pPr>
    </w:p>
    <w:p w:rsidR="009E49EE" w:rsidRPr="0005553E" w:rsidRDefault="009E49EE" w:rsidP="009E49EE">
      <w:pPr>
        <w:spacing w:line="0" w:lineRule="atLeast"/>
        <w:jc w:val="center"/>
        <w:rPr>
          <w:rFonts w:ascii="Arial" w:eastAsia="Arial" w:hAnsi="Arial"/>
          <w:b/>
          <w:sz w:val="26"/>
          <w:szCs w:val="26"/>
        </w:rPr>
      </w:pPr>
      <w:r w:rsidRPr="0005553E">
        <w:rPr>
          <w:rFonts w:ascii="Arial" w:eastAsia="Arial" w:hAnsi="Arial"/>
          <w:b/>
          <w:sz w:val="26"/>
          <w:szCs w:val="26"/>
        </w:rPr>
        <w:t xml:space="preserve">UPRAVA </w:t>
      </w:r>
      <w:r w:rsidR="004C1317">
        <w:rPr>
          <w:rFonts w:ascii="Arial" w:eastAsia="Arial" w:hAnsi="Arial"/>
          <w:b/>
          <w:sz w:val="26"/>
          <w:szCs w:val="26"/>
        </w:rPr>
        <w:t>KAPITALNIH PROJEKATA</w:t>
      </w:r>
    </w:p>
    <w:p w:rsidR="00451175" w:rsidRDefault="00451175" w:rsidP="009E49EE">
      <w:pPr>
        <w:jc w:val="center"/>
        <w:rPr>
          <w:rFonts w:ascii="Arial" w:eastAsia="Arial" w:hAnsi="Arial"/>
          <w:sz w:val="26"/>
          <w:szCs w:val="26"/>
        </w:rPr>
      </w:pPr>
    </w:p>
    <w:p w:rsidR="0005553E" w:rsidRPr="007633DF" w:rsidRDefault="009E49EE" w:rsidP="009E49EE">
      <w:pPr>
        <w:jc w:val="center"/>
        <w:rPr>
          <w:rFonts w:ascii="Arial" w:eastAsia="Arial" w:hAnsi="Arial"/>
          <w:b/>
          <w:sz w:val="26"/>
          <w:szCs w:val="26"/>
        </w:rPr>
      </w:pPr>
      <w:r w:rsidRPr="007633DF">
        <w:rPr>
          <w:rFonts w:ascii="Arial" w:eastAsia="Arial" w:hAnsi="Arial"/>
          <w:b/>
          <w:sz w:val="26"/>
          <w:szCs w:val="26"/>
        </w:rPr>
        <w:t xml:space="preserve">Spisak državnih službenika i namještenika, sa njihovim službeničkim i namješteničkim zvanjima </w:t>
      </w:r>
    </w:p>
    <w:p w:rsidR="009E49EE" w:rsidRPr="007633DF" w:rsidRDefault="004C1317" w:rsidP="009E49EE">
      <w:pPr>
        <w:jc w:val="center"/>
        <w:rPr>
          <w:rFonts w:ascii="Arial" w:eastAsia="Arial" w:hAnsi="Arial"/>
          <w:b/>
          <w:sz w:val="26"/>
          <w:szCs w:val="26"/>
        </w:rPr>
      </w:pPr>
      <w:proofErr w:type="spellStart"/>
      <w:r>
        <w:rPr>
          <w:rFonts w:ascii="Arial" w:eastAsia="Arial" w:hAnsi="Arial"/>
          <w:b/>
          <w:sz w:val="26"/>
          <w:szCs w:val="26"/>
        </w:rPr>
        <w:t>Decembar</w:t>
      </w:r>
      <w:proofErr w:type="spellEnd"/>
      <w:r>
        <w:rPr>
          <w:rFonts w:ascii="Arial" w:eastAsia="Arial" w:hAnsi="Arial"/>
          <w:b/>
          <w:sz w:val="26"/>
          <w:szCs w:val="26"/>
        </w:rPr>
        <w:t xml:space="preserve"> 2022.</w:t>
      </w:r>
    </w:p>
    <w:p w:rsidR="00451175" w:rsidRPr="0005553E" w:rsidRDefault="00451175" w:rsidP="009E49EE">
      <w:pPr>
        <w:jc w:val="center"/>
        <w:rPr>
          <w:rFonts w:ascii="Arial" w:eastAsia="Arial" w:hAnsi="Arial"/>
          <w:sz w:val="26"/>
          <w:szCs w:val="26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670"/>
        <w:gridCol w:w="2976"/>
        <w:gridCol w:w="3686"/>
      </w:tblGrid>
      <w:tr w:rsidR="0005553E" w:rsidRPr="0005553E" w:rsidTr="00451175">
        <w:tc>
          <w:tcPr>
            <w:tcW w:w="5670" w:type="dxa"/>
            <w:shd w:val="clear" w:color="auto" w:fill="C00000"/>
          </w:tcPr>
          <w:p w:rsidR="009E49EE" w:rsidRPr="0081505F" w:rsidRDefault="009E49EE" w:rsidP="0081505F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81505F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Sektor</w:t>
            </w:r>
            <w:proofErr w:type="spellEnd"/>
            <w:r w:rsidRPr="0081505F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/</w:t>
            </w:r>
            <w:proofErr w:type="spellStart"/>
            <w:r w:rsidRPr="0081505F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Odsjek</w:t>
            </w:r>
            <w:proofErr w:type="spellEnd"/>
          </w:p>
        </w:tc>
        <w:tc>
          <w:tcPr>
            <w:tcW w:w="2976" w:type="dxa"/>
            <w:shd w:val="clear" w:color="auto" w:fill="C00000"/>
          </w:tcPr>
          <w:p w:rsidR="009E49EE" w:rsidRPr="0081505F" w:rsidRDefault="009E49EE" w:rsidP="0081505F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81505F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Ime i prezime</w:t>
            </w:r>
          </w:p>
        </w:tc>
        <w:tc>
          <w:tcPr>
            <w:tcW w:w="3686" w:type="dxa"/>
            <w:shd w:val="clear" w:color="auto" w:fill="C00000"/>
          </w:tcPr>
          <w:p w:rsidR="009E49EE" w:rsidRPr="0081505F" w:rsidRDefault="009E49EE" w:rsidP="0081505F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81505F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Naziv radnog mjesta</w:t>
            </w:r>
          </w:p>
        </w:tc>
      </w:tr>
      <w:tr w:rsidR="00451175" w:rsidRPr="0005553E" w:rsidTr="00451175">
        <w:tc>
          <w:tcPr>
            <w:tcW w:w="5670" w:type="dxa"/>
          </w:tcPr>
          <w:p w:rsidR="009E49EE" w:rsidRPr="0081505F" w:rsidRDefault="009E49EE" w:rsidP="0081505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49EE" w:rsidRPr="0081505F" w:rsidRDefault="004C1317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ME"/>
              </w:rPr>
            </w:pPr>
            <w:proofErr w:type="spellStart"/>
            <w:r w:rsidRPr="0081505F">
              <w:rPr>
                <w:rFonts w:ascii="Calibri" w:hAnsi="Calibri" w:cs="Calibri"/>
                <w:sz w:val="24"/>
                <w:szCs w:val="24"/>
              </w:rPr>
              <w:t>Esmin</w:t>
            </w:r>
            <w:proofErr w:type="spellEnd"/>
            <w:r w:rsidRPr="008150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505F">
              <w:rPr>
                <w:rFonts w:ascii="Calibri" w:hAnsi="Calibri" w:cs="Calibri"/>
                <w:sz w:val="24"/>
                <w:szCs w:val="24"/>
              </w:rPr>
              <w:t>Bećović</w:t>
            </w:r>
            <w:proofErr w:type="spellEnd"/>
          </w:p>
        </w:tc>
        <w:tc>
          <w:tcPr>
            <w:tcW w:w="3686" w:type="dxa"/>
          </w:tcPr>
          <w:p w:rsidR="009E49EE" w:rsidRPr="0081505F" w:rsidRDefault="009E49EE" w:rsidP="0081505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81505F">
              <w:rPr>
                <w:rFonts w:ascii="Calibri" w:hAnsi="Calibri" w:cs="Calibri"/>
                <w:sz w:val="24"/>
                <w:szCs w:val="24"/>
              </w:rPr>
              <w:t>Direktor</w:t>
            </w:r>
            <w:proofErr w:type="spellEnd"/>
          </w:p>
        </w:tc>
      </w:tr>
      <w:tr w:rsidR="0005553E" w:rsidRPr="0005553E" w:rsidTr="00451175">
        <w:tc>
          <w:tcPr>
            <w:tcW w:w="5670" w:type="dxa"/>
            <w:shd w:val="clear" w:color="auto" w:fill="E5B8B7" w:themeFill="accent2" w:themeFillTint="66"/>
          </w:tcPr>
          <w:p w:rsidR="007C2891" w:rsidRPr="0081505F" w:rsidRDefault="007C2891" w:rsidP="0081505F">
            <w:pPr>
              <w:pStyle w:val="ListParagraph"/>
              <w:ind w:left="435"/>
              <w:jc w:val="center"/>
              <w:rPr>
                <w:rFonts w:eastAsia="Calibri"/>
                <w:b/>
                <w:bCs/>
                <w:iCs/>
                <w:sz w:val="24"/>
                <w:szCs w:val="24"/>
                <w:lang w:val="pl-PL"/>
              </w:rPr>
            </w:pPr>
            <w:r w:rsidRPr="0081505F">
              <w:rPr>
                <w:rFonts w:eastAsia="Calibri"/>
                <w:b/>
                <w:bCs/>
                <w:iCs/>
                <w:sz w:val="24"/>
                <w:szCs w:val="24"/>
                <w:lang w:val="pl-PL"/>
              </w:rPr>
              <w:t>Sektor za planiranje, tehničku pripremu i implementaciju kapitalnih projekata visokogradnje i turističke infrastrukture</w:t>
            </w:r>
          </w:p>
          <w:p w:rsidR="009E49EE" w:rsidRPr="0081505F" w:rsidRDefault="009E49EE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  <w:tc>
          <w:tcPr>
            <w:tcW w:w="2976" w:type="dxa"/>
            <w:shd w:val="clear" w:color="auto" w:fill="E5B8B7" w:themeFill="accent2" w:themeFillTint="66"/>
          </w:tcPr>
          <w:p w:rsidR="009E49EE" w:rsidRPr="0081505F" w:rsidRDefault="009E49EE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Maja Delić</w:t>
            </w:r>
          </w:p>
        </w:tc>
        <w:tc>
          <w:tcPr>
            <w:tcW w:w="3686" w:type="dxa"/>
            <w:shd w:val="clear" w:color="auto" w:fill="E5B8B7" w:themeFill="accent2" w:themeFillTint="66"/>
          </w:tcPr>
          <w:p w:rsidR="009E49EE" w:rsidRPr="0081505F" w:rsidRDefault="00D80504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v.d. pomoćnica direktora</w:t>
            </w:r>
          </w:p>
        </w:tc>
      </w:tr>
      <w:tr w:rsidR="00451175" w:rsidRPr="0005553E" w:rsidTr="00451175">
        <w:tc>
          <w:tcPr>
            <w:tcW w:w="5670" w:type="dxa"/>
          </w:tcPr>
          <w:p w:rsidR="009E49EE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eastAsia="Calibri" w:hAnsi="Calibri" w:cs="Calibri"/>
                <w:bCs/>
                <w:iCs/>
                <w:sz w:val="24"/>
                <w:szCs w:val="24"/>
                <w:lang w:val="pl-PL"/>
              </w:rPr>
              <w:t>Odsjek za planiranje, tehničku pripremu i implementaciju kapitalnih projekata visokogradnje</w:t>
            </w:r>
          </w:p>
        </w:tc>
        <w:tc>
          <w:tcPr>
            <w:tcW w:w="2976" w:type="dxa"/>
          </w:tcPr>
          <w:p w:rsidR="009E49EE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Bojana Mitrić</w:t>
            </w:r>
          </w:p>
        </w:tc>
        <w:tc>
          <w:tcPr>
            <w:tcW w:w="3686" w:type="dxa"/>
          </w:tcPr>
          <w:p w:rsidR="009E49EE" w:rsidRPr="0081505F" w:rsidRDefault="000C6BF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Načelnica</w:t>
            </w:r>
          </w:p>
        </w:tc>
      </w:tr>
      <w:tr w:rsidR="007C2891" w:rsidRPr="0005553E" w:rsidTr="00451175">
        <w:tc>
          <w:tcPr>
            <w:tcW w:w="5670" w:type="dxa"/>
          </w:tcPr>
          <w:p w:rsidR="007C2891" w:rsidRPr="0081505F" w:rsidRDefault="007C2891" w:rsidP="0081505F">
            <w:pPr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Ana Drakić</w:t>
            </w:r>
          </w:p>
        </w:tc>
        <w:tc>
          <w:tcPr>
            <w:tcW w:w="3686" w:type="dxa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Samostalna savjetnica I</w:t>
            </w:r>
          </w:p>
        </w:tc>
      </w:tr>
      <w:tr w:rsidR="007C2891" w:rsidRPr="0005553E" w:rsidTr="00451175">
        <w:tc>
          <w:tcPr>
            <w:tcW w:w="5670" w:type="dxa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  <w:tc>
          <w:tcPr>
            <w:tcW w:w="2976" w:type="dxa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Selma Turusković</w:t>
            </w:r>
          </w:p>
        </w:tc>
        <w:tc>
          <w:tcPr>
            <w:tcW w:w="3686" w:type="dxa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Samostalna savjetnica I</w:t>
            </w:r>
          </w:p>
        </w:tc>
      </w:tr>
      <w:tr w:rsidR="007C2891" w:rsidRPr="0005553E" w:rsidTr="00451175">
        <w:tc>
          <w:tcPr>
            <w:tcW w:w="5670" w:type="dxa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  <w:tc>
          <w:tcPr>
            <w:tcW w:w="2976" w:type="dxa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Aleksandra Đurašković</w:t>
            </w:r>
          </w:p>
        </w:tc>
        <w:tc>
          <w:tcPr>
            <w:tcW w:w="3686" w:type="dxa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Samostalna savjetnica I</w:t>
            </w:r>
          </w:p>
        </w:tc>
      </w:tr>
      <w:tr w:rsidR="007C2891" w:rsidRPr="0005553E" w:rsidTr="00451175">
        <w:tc>
          <w:tcPr>
            <w:tcW w:w="5670" w:type="dxa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  <w:tc>
          <w:tcPr>
            <w:tcW w:w="2976" w:type="dxa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Marija Božović</w:t>
            </w:r>
          </w:p>
        </w:tc>
        <w:tc>
          <w:tcPr>
            <w:tcW w:w="3686" w:type="dxa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Samostalna savjetnica I</w:t>
            </w:r>
          </w:p>
        </w:tc>
      </w:tr>
      <w:tr w:rsidR="007C2891" w:rsidRPr="0005553E" w:rsidTr="00451175">
        <w:tc>
          <w:tcPr>
            <w:tcW w:w="5670" w:type="dxa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eastAsia="Calibri" w:hAnsi="Calibri" w:cs="Calibri"/>
                <w:bCs/>
                <w:iCs/>
                <w:sz w:val="24"/>
                <w:szCs w:val="24"/>
                <w:lang w:val="pl-PL"/>
              </w:rPr>
              <w:t>Odsjek za planiranje, tehničku pripremu i implementaciju kapitalnih projekata turističke infrastrukture</w:t>
            </w:r>
          </w:p>
        </w:tc>
        <w:tc>
          <w:tcPr>
            <w:tcW w:w="2976" w:type="dxa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Biljana Vukić</w:t>
            </w:r>
          </w:p>
        </w:tc>
        <w:tc>
          <w:tcPr>
            <w:tcW w:w="3686" w:type="dxa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Načelnica</w:t>
            </w:r>
          </w:p>
        </w:tc>
      </w:tr>
      <w:tr w:rsidR="007C2891" w:rsidRPr="0005553E" w:rsidTr="00451175">
        <w:tc>
          <w:tcPr>
            <w:tcW w:w="5670" w:type="dxa"/>
          </w:tcPr>
          <w:p w:rsidR="007C2891" w:rsidRPr="0081505F" w:rsidRDefault="007C2891" w:rsidP="0081505F">
            <w:pPr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Žarko Ćetković</w:t>
            </w:r>
          </w:p>
        </w:tc>
        <w:tc>
          <w:tcPr>
            <w:tcW w:w="3686" w:type="dxa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Samostalni savjetnik I</w:t>
            </w:r>
          </w:p>
        </w:tc>
      </w:tr>
      <w:tr w:rsidR="007C2891" w:rsidRPr="0005553E" w:rsidTr="00451175">
        <w:tc>
          <w:tcPr>
            <w:tcW w:w="5670" w:type="dxa"/>
          </w:tcPr>
          <w:p w:rsidR="007C2891" w:rsidRPr="0081505F" w:rsidRDefault="007C2891" w:rsidP="0081505F">
            <w:pPr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Elzana Husović</w:t>
            </w:r>
          </w:p>
        </w:tc>
        <w:tc>
          <w:tcPr>
            <w:tcW w:w="3686" w:type="dxa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Samostalna savjetnica I</w:t>
            </w:r>
          </w:p>
        </w:tc>
      </w:tr>
      <w:tr w:rsidR="007C2891" w:rsidRPr="0005553E" w:rsidTr="00B131DC">
        <w:tc>
          <w:tcPr>
            <w:tcW w:w="5670" w:type="dxa"/>
            <w:shd w:val="clear" w:color="auto" w:fill="E5B8B7" w:themeFill="accent2" w:themeFillTint="66"/>
          </w:tcPr>
          <w:p w:rsidR="007C2891" w:rsidRPr="0081505F" w:rsidRDefault="007C2891" w:rsidP="0081505F">
            <w:pPr>
              <w:pStyle w:val="ListParagraph"/>
              <w:ind w:left="435"/>
              <w:jc w:val="center"/>
              <w:rPr>
                <w:rFonts w:eastAsia="Calibri"/>
                <w:b/>
                <w:bCs/>
                <w:iCs/>
                <w:sz w:val="24"/>
                <w:szCs w:val="24"/>
                <w:lang w:val="pl-PL"/>
              </w:rPr>
            </w:pPr>
            <w:r w:rsidRPr="0081505F">
              <w:rPr>
                <w:rFonts w:eastAsia="Calibri"/>
                <w:b/>
                <w:bCs/>
                <w:iCs/>
                <w:sz w:val="24"/>
                <w:szCs w:val="24"/>
                <w:lang w:val="pl-PL"/>
              </w:rPr>
              <w:t>Sektor za planiranje, tehničku pripremu i implementaciju kapitalnih projekata saobraćaja i očuvanja životne sredine</w:t>
            </w:r>
          </w:p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  <w:tc>
          <w:tcPr>
            <w:tcW w:w="2976" w:type="dxa"/>
            <w:shd w:val="clear" w:color="auto" w:fill="E5B8B7" w:themeFill="accent2" w:themeFillTint="66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  <w:tc>
          <w:tcPr>
            <w:tcW w:w="3686" w:type="dxa"/>
            <w:shd w:val="clear" w:color="auto" w:fill="E5B8B7" w:themeFill="accent2" w:themeFillTint="66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</w:tr>
      <w:tr w:rsidR="007C2891" w:rsidRPr="0005553E" w:rsidTr="00451175">
        <w:tc>
          <w:tcPr>
            <w:tcW w:w="5670" w:type="dxa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eastAsia="Calibri" w:hAnsi="Calibri" w:cs="Calibri"/>
                <w:bCs/>
                <w:iCs/>
                <w:sz w:val="24"/>
                <w:szCs w:val="24"/>
                <w:lang w:val="pl-PL"/>
              </w:rPr>
              <w:t>Odsjek za planiranje, tehničku pripremu i implementaciju kapitalnih projekata</w:t>
            </w:r>
            <w:r w:rsidRPr="0081505F">
              <w:rPr>
                <w:rFonts w:ascii="Calibri" w:eastAsia="Calibri" w:hAnsi="Calibri" w:cs="Calibri"/>
                <w:bCs/>
                <w:iCs/>
                <w:color w:val="FF0000"/>
                <w:sz w:val="24"/>
                <w:szCs w:val="24"/>
                <w:lang w:val="pl-PL"/>
              </w:rPr>
              <w:t xml:space="preserve"> </w:t>
            </w:r>
            <w:r w:rsidRPr="0081505F">
              <w:rPr>
                <w:rFonts w:ascii="Calibri" w:eastAsia="Calibri" w:hAnsi="Calibri" w:cs="Calibri"/>
                <w:bCs/>
                <w:iCs/>
                <w:sz w:val="24"/>
                <w:szCs w:val="24"/>
                <w:lang w:val="pl-PL"/>
              </w:rPr>
              <w:t>saobraćaja</w:t>
            </w:r>
          </w:p>
        </w:tc>
        <w:tc>
          <w:tcPr>
            <w:tcW w:w="2976" w:type="dxa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  <w:tc>
          <w:tcPr>
            <w:tcW w:w="3686" w:type="dxa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</w:tr>
      <w:tr w:rsidR="007C2891" w:rsidRPr="0005553E" w:rsidTr="00451175">
        <w:tc>
          <w:tcPr>
            <w:tcW w:w="5670" w:type="dxa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  <w:tc>
          <w:tcPr>
            <w:tcW w:w="2976" w:type="dxa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Predrag Pejović</w:t>
            </w:r>
          </w:p>
        </w:tc>
        <w:tc>
          <w:tcPr>
            <w:tcW w:w="3686" w:type="dxa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Samostalni savjetnik I</w:t>
            </w:r>
          </w:p>
        </w:tc>
      </w:tr>
      <w:tr w:rsidR="007C2891" w:rsidRPr="0005553E" w:rsidTr="00451175">
        <w:tc>
          <w:tcPr>
            <w:tcW w:w="5670" w:type="dxa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  <w:tc>
          <w:tcPr>
            <w:tcW w:w="2976" w:type="dxa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Safet Tahirović</w:t>
            </w:r>
          </w:p>
        </w:tc>
        <w:tc>
          <w:tcPr>
            <w:tcW w:w="3686" w:type="dxa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Samostalni savjetnik I</w:t>
            </w:r>
          </w:p>
        </w:tc>
      </w:tr>
      <w:tr w:rsidR="007C2891" w:rsidRPr="0005553E" w:rsidTr="00451175">
        <w:tc>
          <w:tcPr>
            <w:tcW w:w="5670" w:type="dxa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  <w:tc>
          <w:tcPr>
            <w:tcW w:w="2976" w:type="dxa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Lidija Prnjat</w:t>
            </w:r>
          </w:p>
        </w:tc>
        <w:tc>
          <w:tcPr>
            <w:tcW w:w="3686" w:type="dxa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Samostalna savjetnica I</w:t>
            </w:r>
          </w:p>
        </w:tc>
      </w:tr>
      <w:tr w:rsidR="007C2891" w:rsidRPr="0005553E" w:rsidTr="00451175">
        <w:tc>
          <w:tcPr>
            <w:tcW w:w="5670" w:type="dxa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  <w:tc>
          <w:tcPr>
            <w:tcW w:w="2976" w:type="dxa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Blažo Bulatović</w:t>
            </w:r>
          </w:p>
        </w:tc>
        <w:tc>
          <w:tcPr>
            <w:tcW w:w="3686" w:type="dxa"/>
          </w:tcPr>
          <w:p w:rsidR="007C2891" w:rsidRPr="0081505F" w:rsidRDefault="00D80504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Samostalni savjetnik II</w:t>
            </w:r>
          </w:p>
        </w:tc>
      </w:tr>
      <w:tr w:rsidR="007C2891" w:rsidRPr="0005553E" w:rsidTr="00451175">
        <w:tc>
          <w:tcPr>
            <w:tcW w:w="5670" w:type="dxa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  <w:tc>
          <w:tcPr>
            <w:tcW w:w="2976" w:type="dxa"/>
          </w:tcPr>
          <w:p w:rsidR="007C2891" w:rsidRPr="0081505F" w:rsidRDefault="00D80504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Vladimir Vukčević</w:t>
            </w:r>
          </w:p>
        </w:tc>
        <w:tc>
          <w:tcPr>
            <w:tcW w:w="3686" w:type="dxa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</w:t>
            </w:r>
            <w:r w:rsidR="00D80504"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vjetnik I</w:t>
            </w:r>
          </w:p>
        </w:tc>
      </w:tr>
      <w:tr w:rsidR="00D80504" w:rsidRPr="0005553E" w:rsidTr="00451175">
        <w:tc>
          <w:tcPr>
            <w:tcW w:w="5670" w:type="dxa"/>
          </w:tcPr>
          <w:p w:rsidR="00D80504" w:rsidRPr="0081505F" w:rsidRDefault="00D80504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eastAsia="Calibri" w:hAnsi="Calibri" w:cs="Calibri"/>
                <w:bCs/>
                <w:iCs/>
                <w:sz w:val="24"/>
                <w:szCs w:val="24"/>
                <w:lang w:val="pl-PL"/>
              </w:rPr>
              <w:t>Odsjek za planiranje, tehničku pripremu i implementaciju kapitalnih projekata očuvanja životne sredine</w:t>
            </w:r>
          </w:p>
        </w:tc>
        <w:tc>
          <w:tcPr>
            <w:tcW w:w="2976" w:type="dxa"/>
          </w:tcPr>
          <w:p w:rsidR="00D80504" w:rsidRPr="0081505F" w:rsidRDefault="00D80504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  <w:tc>
          <w:tcPr>
            <w:tcW w:w="3686" w:type="dxa"/>
          </w:tcPr>
          <w:p w:rsidR="00D80504" w:rsidRPr="0081505F" w:rsidRDefault="00D80504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</w:tr>
      <w:tr w:rsidR="00D80504" w:rsidRPr="0005553E" w:rsidTr="00451175">
        <w:tc>
          <w:tcPr>
            <w:tcW w:w="5670" w:type="dxa"/>
          </w:tcPr>
          <w:p w:rsidR="00D80504" w:rsidRPr="0081505F" w:rsidRDefault="00D80504" w:rsidP="0081505F">
            <w:pPr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D80504" w:rsidRPr="0081505F" w:rsidRDefault="00D80504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Branka Mitrović</w:t>
            </w:r>
          </w:p>
        </w:tc>
        <w:tc>
          <w:tcPr>
            <w:tcW w:w="3686" w:type="dxa"/>
          </w:tcPr>
          <w:p w:rsidR="00D80504" w:rsidRPr="0081505F" w:rsidRDefault="00D80504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Samostalni savjetnik I</w:t>
            </w:r>
          </w:p>
        </w:tc>
      </w:tr>
      <w:tr w:rsidR="00D80504" w:rsidRPr="0005553E" w:rsidTr="00451175">
        <w:tc>
          <w:tcPr>
            <w:tcW w:w="5670" w:type="dxa"/>
          </w:tcPr>
          <w:p w:rsidR="00D80504" w:rsidRPr="0081505F" w:rsidRDefault="00D80504" w:rsidP="0081505F">
            <w:pPr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D80504" w:rsidRPr="0081505F" w:rsidRDefault="00D80504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Neda Baković</w:t>
            </w:r>
          </w:p>
        </w:tc>
        <w:tc>
          <w:tcPr>
            <w:tcW w:w="3686" w:type="dxa"/>
          </w:tcPr>
          <w:p w:rsidR="00D80504" w:rsidRPr="0081505F" w:rsidRDefault="00D80504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Samostalna savjetnica I</w:t>
            </w:r>
          </w:p>
        </w:tc>
      </w:tr>
      <w:tr w:rsidR="00D80504" w:rsidRPr="0005553E" w:rsidTr="00451175">
        <w:tc>
          <w:tcPr>
            <w:tcW w:w="5670" w:type="dxa"/>
          </w:tcPr>
          <w:p w:rsidR="00D80504" w:rsidRPr="0081505F" w:rsidRDefault="00D80504" w:rsidP="0081505F">
            <w:pPr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D80504" w:rsidRPr="0081505F" w:rsidRDefault="00D80504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Marijana Stamatović</w:t>
            </w:r>
          </w:p>
        </w:tc>
        <w:tc>
          <w:tcPr>
            <w:tcW w:w="3686" w:type="dxa"/>
          </w:tcPr>
          <w:p w:rsidR="00D80504" w:rsidRPr="0081505F" w:rsidRDefault="00D80504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Samostalna savjetnica I</w:t>
            </w:r>
          </w:p>
        </w:tc>
      </w:tr>
      <w:tr w:rsidR="007C2891" w:rsidRPr="0005553E" w:rsidTr="00451175">
        <w:tc>
          <w:tcPr>
            <w:tcW w:w="5670" w:type="dxa"/>
            <w:shd w:val="clear" w:color="auto" w:fill="E5B8B7" w:themeFill="accent2" w:themeFillTint="66"/>
          </w:tcPr>
          <w:p w:rsidR="00D80504" w:rsidRPr="0081505F" w:rsidRDefault="00D80504" w:rsidP="0081505F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</w:pPr>
            <w:r w:rsidRPr="0081505F"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  <w:t>Sektor za finansije, javne nabavke i opšte poslove</w:t>
            </w:r>
          </w:p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  <w:tc>
          <w:tcPr>
            <w:tcW w:w="2976" w:type="dxa"/>
            <w:shd w:val="clear" w:color="auto" w:fill="E5B8B7" w:themeFill="accent2" w:themeFillTint="66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Milica Bakić</w:t>
            </w:r>
          </w:p>
        </w:tc>
        <w:tc>
          <w:tcPr>
            <w:tcW w:w="3686" w:type="dxa"/>
            <w:shd w:val="clear" w:color="auto" w:fill="E5B8B7" w:themeFill="accent2" w:themeFillTint="66"/>
          </w:tcPr>
          <w:p w:rsidR="007C2891" w:rsidRPr="0081505F" w:rsidRDefault="00D80504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v.d. p</w:t>
            </w:r>
            <w:r w:rsidR="007C2891"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omoćnic</w:t>
            </w: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a</w:t>
            </w:r>
            <w:r w:rsidR="007C2891"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 xml:space="preserve"> direktora</w:t>
            </w:r>
          </w:p>
        </w:tc>
      </w:tr>
      <w:tr w:rsidR="007C2891" w:rsidRPr="0005553E" w:rsidTr="00451175">
        <w:tc>
          <w:tcPr>
            <w:tcW w:w="5670" w:type="dxa"/>
          </w:tcPr>
          <w:p w:rsidR="007C2891" w:rsidRPr="0081505F" w:rsidRDefault="00F0726D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eastAsia="Calibri" w:hAnsi="Calibri" w:cs="Calibri"/>
                <w:sz w:val="24"/>
                <w:szCs w:val="24"/>
                <w:lang w:val="pl-PL"/>
              </w:rPr>
              <w:t>Odsjek za finansijsko - računovodstvene poslove</w:t>
            </w:r>
          </w:p>
        </w:tc>
        <w:tc>
          <w:tcPr>
            <w:tcW w:w="2976" w:type="dxa"/>
          </w:tcPr>
          <w:p w:rsidR="007C2891" w:rsidRPr="0081505F" w:rsidRDefault="00F0726D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Slobodan Vuković</w:t>
            </w:r>
          </w:p>
        </w:tc>
        <w:tc>
          <w:tcPr>
            <w:tcW w:w="3686" w:type="dxa"/>
          </w:tcPr>
          <w:p w:rsidR="007C2891" w:rsidRPr="0081505F" w:rsidRDefault="007C289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Načelni</w:t>
            </w:r>
            <w:r w:rsidR="00F0726D"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k</w:t>
            </w:r>
          </w:p>
        </w:tc>
      </w:tr>
      <w:tr w:rsidR="00F0726D" w:rsidRPr="0005553E" w:rsidTr="00451175">
        <w:tc>
          <w:tcPr>
            <w:tcW w:w="5670" w:type="dxa"/>
          </w:tcPr>
          <w:p w:rsidR="00F0726D" w:rsidRPr="0081505F" w:rsidRDefault="00F0726D" w:rsidP="0081505F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F0726D" w:rsidRPr="0081505F" w:rsidRDefault="00F0726D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Veljko Mrdak</w:t>
            </w:r>
          </w:p>
        </w:tc>
        <w:tc>
          <w:tcPr>
            <w:tcW w:w="3686" w:type="dxa"/>
          </w:tcPr>
          <w:p w:rsidR="00F0726D" w:rsidRPr="0081505F" w:rsidRDefault="00F0726D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Samostalni savjetnik I</w:t>
            </w:r>
          </w:p>
        </w:tc>
      </w:tr>
      <w:tr w:rsidR="00F0726D" w:rsidRPr="0005553E" w:rsidTr="00451175">
        <w:tc>
          <w:tcPr>
            <w:tcW w:w="5670" w:type="dxa"/>
          </w:tcPr>
          <w:p w:rsidR="00F0726D" w:rsidRPr="0081505F" w:rsidRDefault="00F0726D" w:rsidP="0081505F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F0726D" w:rsidRPr="0081505F" w:rsidRDefault="00F0726D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Ivan Popović</w:t>
            </w:r>
          </w:p>
        </w:tc>
        <w:tc>
          <w:tcPr>
            <w:tcW w:w="3686" w:type="dxa"/>
          </w:tcPr>
          <w:p w:rsidR="00F0726D" w:rsidRPr="0081505F" w:rsidRDefault="00F0726D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Samostalni savjetnik I</w:t>
            </w:r>
          </w:p>
        </w:tc>
      </w:tr>
      <w:tr w:rsidR="00F0726D" w:rsidRPr="0005553E" w:rsidTr="00451175">
        <w:tc>
          <w:tcPr>
            <w:tcW w:w="5670" w:type="dxa"/>
          </w:tcPr>
          <w:p w:rsidR="00F0726D" w:rsidRPr="0081505F" w:rsidRDefault="00F0726D" w:rsidP="0081505F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F0726D" w:rsidRPr="0081505F" w:rsidRDefault="00F0726D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Nikola Kostić</w:t>
            </w:r>
          </w:p>
        </w:tc>
        <w:tc>
          <w:tcPr>
            <w:tcW w:w="3686" w:type="dxa"/>
          </w:tcPr>
          <w:p w:rsidR="00F0726D" w:rsidRPr="0081505F" w:rsidRDefault="00F0726D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Samostalni savjetnik II</w:t>
            </w:r>
          </w:p>
        </w:tc>
      </w:tr>
      <w:tr w:rsidR="00F0726D" w:rsidRPr="0005553E" w:rsidTr="00451175">
        <w:tc>
          <w:tcPr>
            <w:tcW w:w="5670" w:type="dxa"/>
          </w:tcPr>
          <w:p w:rsidR="00F0726D" w:rsidRPr="0081505F" w:rsidRDefault="00F0726D" w:rsidP="0081505F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F0726D" w:rsidRPr="0081505F" w:rsidRDefault="00F0726D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Milica Šipčić</w:t>
            </w:r>
          </w:p>
        </w:tc>
        <w:tc>
          <w:tcPr>
            <w:tcW w:w="3686" w:type="dxa"/>
          </w:tcPr>
          <w:p w:rsidR="00F0726D" w:rsidRPr="0081505F" w:rsidRDefault="00F0726D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Samostalna savjetnica II</w:t>
            </w:r>
          </w:p>
        </w:tc>
      </w:tr>
      <w:tr w:rsidR="00F0726D" w:rsidRPr="0005553E" w:rsidTr="00451175">
        <w:tc>
          <w:tcPr>
            <w:tcW w:w="5670" w:type="dxa"/>
          </w:tcPr>
          <w:p w:rsidR="00F0726D" w:rsidRPr="0081505F" w:rsidRDefault="00F0726D" w:rsidP="0081505F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F0726D" w:rsidRPr="0081505F" w:rsidRDefault="00F0726D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Jelena Matijašević</w:t>
            </w:r>
          </w:p>
        </w:tc>
        <w:tc>
          <w:tcPr>
            <w:tcW w:w="3686" w:type="dxa"/>
          </w:tcPr>
          <w:p w:rsidR="00F0726D" w:rsidRPr="0081505F" w:rsidRDefault="00F0726D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Samostalna savjetnica III</w:t>
            </w:r>
          </w:p>
        </w:tc>
      </w:tr>
      <w:tr w:rsidR="00F0726D" w:rsidRPr="0005553E" w:rsidTr="00451175">
        <w:tc>
          <w:tcPr>
            <w:tcW w:w="5670" w:type="dxa"/>
          </w:tcPr>
          <w:p w:rsidR="00F0726D" w:rsidRPr="0081505F" w:rsidRDefault="00F0726D" w:rsidP="0081505F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F0726D" w:rsidRPr="0081505F" w:rsidRDefault="00F0726D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Marina Radojičić</w:t>
            </w:r>
          </w:p>
        </w:tc>
        <w:tc>
          <w:tcPr>
            <w:tcW w:w="3686" w:type="dxa"/>
          </w:tcPr>
          <w:p w:rsidR="00F0726D" w:rsidRPr="0081505F" w:rsidRDefault="00F0726D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Savjetnica I</w:t>
            </w:r>
          </w:p>
        </w:tc>
      </w:tr>
      <w:tr w:rsidR="00F0726D" w:rsidRPr="0005553E" w:rsidTr="00451175">
        <w:tc>
          <w:tcPr>
            <w:tcW w:w="5670" w:type="dxa"/>
          </w:tcPr>
          <w:p w:rsidR="00F0726D" w:rsidRPr="0081505F" w:rsidRDefault="00F0726D" w:rsidP="0081505F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F0726D" w:rsidRPr="0081505F" w:rsidRDefault="00F0726D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Vesna Janković</w:t>
            </w:r>
          </w:p>
        </w:tc>
        <w:tc>
          <w:tcPr>
            <w:tcW w:w="3686" w:type="dxa"/>
          </w:tcPr>
          <w:p w:rsidR="00F0726D" w:rsidRPr="0081505F" w:rsidRDefault="00F0726D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Samostalna referentkinja</w:t>
            </w:r>
          </w:p>
        </w:tc>
      </w:tr>
      <w:tr w:rsidR="00F0726D" w:rsidRPr="0005553E" w:rsidTr="00451175">
        <w:tc>
          <w:tcPr>
            <w:tcW w:w="5670" w:type="dxa"/>
          </w:tcPr>
          <w:p w:rsidR="00F0726D" w:rsidRPr="0081505F" w:rsidRDefault="00F0726D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eastAsia="Calibri" w:hAnsi="Calibri" w:cs="Calibri"/>
                <w:bCs/>
                <w:iCs/>
                <w:sz w:val="24"/>
                <w:szCs w:val="24"/>
                <w:lang w:val="pl-PL"/>
              </w:rPr>
              <w:t>Odsjek za ugovaranje i javne nabavke</w:t>
            </w:r>
          </w:p>
        </w:tc>
        <w:tc>
          <w:tcPr>
            <w:tcW w:w="2976" w:type="dxa"/>
          </w:tcPr>
          <w:p w:rsidR="00F0726D" w:rsidRPr="0081505F" w:rsidRDefault="00F0726D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Žaklina Kosić</w:t>
            </w:r>
          </w:p>
        </w:tc>
        <w:tc>
          <w:tcPr>
            <w:tcW w:w="3686" w:type="dxa"/>
          </w:tcPr>
          <w:p w:rsidR="00F0726D" w:rsidRPr="0081505F" w:rsidRDefault="00F0726D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Načelnica</w:t>
            </w:r>
          </w:p>
        </w:tc>
      </w:tr>
      <w:tr w:rsidR="00BD6A03" w:rsidRPr="0005553E" w:rsidTr="00451175">
        <w:tc>
          <w:tcPr>
            <w:tcW w:w="5670" w:type="dxa"/>
          </w:tcPr>
          <w:p w:rsidR="00BD6A03" w:rsidRPr="0081505F" w:rsidRDefault="00BD6A03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  <w:tc>
          <w:tcPr>
            <w:tcW w:w="2976" w:type="dxa"/>
          </w:tcPr>
          <w:p w:rsidR="00BD6A03" w:rsidRPr="0081505F" w:rsidRDefault="00BD6A03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Nemanja Tomović</w:t>
            </w:r>
          </w:p>
        </w:tc>
        <w:tc>
          <w:tcPr>
            <w:tcW w:w="3686" w:type="dxa"/>
          </w:tcPr>
          <w:p w:rsidR="00BD6A03" w:rsidRPr="0081505F" w:rsidRDefault="00BD6A03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Viši savjetnik III</w:t>
            </w:r>
          </w:p>
        </w:tc>
      </w:tr>
      <w:tr w:rsidR="00BD6A03" w:rsidRPr="0005553E" w:rsidTr="00451175">
        <w:tc>
          <w:tcPr>
            <w:tcW w:w="5670" w:type="dxa"/>
          </w:tcPr>
          <w:p w:rsidR="00BD6A03" w:rsidRPr="0081505F" w:rsidRDefault="00BD6A03" w:rsidP="0081505F">
            <w:pPr>
              <w:ind w:firstLine="720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  <w:lang w:val="pl-PL"/>
              </w:rPr>
            </w:pPr>
            <w:r w:rsidRPr="0081505F">
              <w:rPr>
                <w:rFonts w:ascii="Calibri" w:eastAsia="Calibri" w:hAnsi="Calibri" w:cs="Calibri"/>
                <w:bCs/>
                <w:iCs/>
                <w:sz w:val="24"/>
                <w:szCs w:val="24"/>
                <w:lang w:val="pl-PL"/>
              </w:rPr>
              <w:lastRenderedPageBreak/>
              <w:t>Odsjek za opšte poslove</w:t>
            </w:r>
          </w:p>
          <w:p w:rsidR="00BD6A03" w:rsidRPr="0081505F" w:rsidRDefault="00BD6A03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  <w:tc>
          <w:tcPr>
            <w:tcW w:w="2976" w:type="dxa"/>
          </w:tcPr>
          <w:p w:rsidR="00BD6A03" w:rsidRPr="0081505F" w:rsidRDefault="00BD6A03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Svetlana Rakočević</w:t>
            </w:r>
          </w:p>
        </w:tc>
        <w:tc>
          <w:tcPr>
            <w:tcW w:w="3686" w:type="dxa"/>
          </w:tcPr>
          <w:p w:rsidR="00BD6A03" w:rsidRPr="0081505F" w:rsidRDefault="00BD6A03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Načelnica</w:t>
            </w:r>
          </w:p>
        </w:tc>
      </w:tr>
      <w:tr w:rsidR="0038583A" w:rsidRPr="0005553E" w:rsidTr="00451175">
        <w:tc>
          <w:tcPr>
            <w:tcW w:w="5670" w:type="dxa"/>
          </w:tcPr>
          <w:p w:rsidR="0038583A" w:rsidRPr="0081505F" w:rsidRDefault="0038583A" w:rsidP="0081505F">
            <w:pPr>
              <w:ind w:firstLine="720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38583A" w:rsidRPr="0081505F" w:rsidRDefault="0038583A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Igor Sekulić</w:t>
            </w:r>
          </w:p>
        </w:tc>
        <w:tc>
          <w:tcPr>
            <w:tcW w:w="3686" w:type="dxa"/>
          </w:tcPr>
          <w:p w:rsidR="0038583A" w:rsidRPr="0081505F" w:rsidRDefault="0038583A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Samostalni savjetnik I</w:t>
            </w:r>
          </w:p>
        </w:tc>
      </w:tr>
      <w:tr w:rsidR="0038583A" w:rsidRPr="0005553E" w:rsidTr="00451175">
        <w:tc>
          <w:tcPr>
            <w:tcW w:w="5670" w:type="dxa"/>
          </w:tcPr>
          <w:p w:rsidR="0038583A" w:rsidRPr="0081505F" w:rsidRDefault="0038583A" w:rsidP="0081505F">
            <w:pPr>
              <w:ind w:firstLine="720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38583A" w:rsidRPr="0081505F" w:rsidRDefault="0038583A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Amela Višnjić</w:t>
            </w:r>
          </w:p>
        </w:tc>
        <w:tc>
          <w:tcPr>
            <w:tcW w:w="3686" w:type="dxa"/>
          </w:tcPr>
          <w:p w:rsidR="0038583A" w:rsidRPr="0081505F" w:rsidRDefault="0038583A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Samostalna referentkinja</w:t>
            </w:r>
          </w:p>
        </w:tc>
      </w:tr>
      <w:tr w:rsidR="0038583A" w:rsidRPr="0005553E" w:rsidTr="00451175">
        <w:tc>
          <w:tcPr>
            <w:tcW w:w="5670" w:type="dxa"/>
          </w:tcPr>
          <w:p w:rsidR="0038583A" w:rsidRPr="0081505F" w:rsidRDefault="0038583A" w:rsidP="0081505F">
            <w:pPr>
              <w:ind w:firstLine="720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38583A" w:rsidRPr="0081505F" w:rsidRDefault="0038583A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Veroljub Bulatović</w:t>
            </w:r>
          </w:p>
        </w:tc>
        <w:tc>
          <w:tcPr>
            <w:tcW w:w="3686" w:type="dxa"/>
          </w:tcPr>
          <w:p w:rsidR="0038583A" w:rsidRPr="0081505F" w:rsidRDefault="0038583A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Samostalni referent</w:t>
            </w:r>
          </w:p>
        </w:tc>
      </w:tr>
      <w:tr w:rsidR="0038583A" w:rsidRPr="0005553E" w:rsidTr="00451175">
        <w:tc>
          <w:tcPr>
            <w:tcW w:w="5670" w:type="dxa"/>
          </w:tcPr>
          <w:p w:rsidR="0038583A" w:rsidRPr="0081505F" w:rsidRDefault="0038583A" w:rsidP="0081505F">
            <w:pPr>
              <w:ind w:firstLine="720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38583A" w:rsidRPr="0081505F" w:rsidRDefault="0038583A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Aleksandra Leković</w:t>
            </w:r>
          </w:p>
        </w:tc>
        <w:tc>
          <w:tcPr>
            <w:tcW w:w="3686" w:type="dxa"/>
          </w:tcPr>
          <w:p w:rsidR="0038583A" w:rsidRPr="0081505F" w:rsidRDefault="0038583A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Samostalna referentkinja</w:t>
            </w:r>
          </w:p>
        </w:tc>
      </w:tr>
      <w:tr w:rsidR="0038583A" w:rsidRPr="0005553E" w:rsidTr="00451175">
        <w:tc>
          <w:tcPr>
            <w:tcW w:w="5670" w:type="dxa"/>
          </w:tcPr>
          <w:p w:rsidR="0038583A" w:rsidRPr="0081505F" w:rsidRDefault="0038583A" w:rsidP="0081505F">
            <w:pPr>
              <w:ind w:firstLine="720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38583A" w:rsidRPr="0081505F" w:rsidRDefault="0038583A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Borislav Dabetić</w:t>
            </w:r>
          </w:p>
        </w:tc>
        <w:tc>
          <w:tcPr>
            <w:tcW w:w="3686" w:type="dxa"/>
          </w:tcPr>
          <w:p w:rsidR="0038583A" w:rsidRPr="0081505F" w:rsidRDefault="0038583A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Samostalni referent</w:t>
            </w:r>
            <w:r w:rsidR="002D5A4B"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 xml:space="preserve"> </w:t>
            </w: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- vozač</w:t>
            </w:r>
          </w:p>
        </w:tc>
      </w:tr>
      <w:tr w:rsidR="0038583A" w:rsidRPr="0005553E" w:rsidTr="00451175">
        <w:tc>
          <w:tcPr>
            <w:tcW w:w="5670" w:type="dxa"/>
          </w:tcPr>
          <w:p w:rsidR="0038583A" w:rsidRPr="0081505F" w:rsidRDefault="0038583A" w:rsidP="0081505F">
            <w:pPr>
              <w:ind w:firstLine="720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38583A" w:rsidRPr="0081505F" w:rsidRDefault="0038583A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Radovan Perović</w:t>
            </w:r>
          </w:p>
        </w:tc>
        <w:tc>
          <w:tcPr>
            <w:tcW w:w="3686" w:type="dxa"/>
          </w:tcPr>
          <w:p w:rsidR="0038583A" w:rsidRPr="0081505F" w:rsidRDefault="0038583A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Samostalni referent</w:t>
            </w:r>
            <w:r w:rsidR="002D5A4B"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 xml:space="preserve"> </w:t>
            </w: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- vozač</w:t>
            </w:r>
          </w:p>
        </w:tc>
      </w:tr>
      <w:tr w:rsidR="0038583A" w:rsidRPr="0005553E" w:rsidTr="00451175">
        <w:tc>
          <w:tcPr>
            <w:tcW w:w="5670" w:type="dxa"/>
          </w:tcPr>
          <w:p w:rsidR="0038583A" w:rsidRPr="0081505F" w:rsidRDefault="0038583A" w:rsidP="0081505F">
            <w:pPr>
              <w:ind w:firstLine="720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38583A" w:rsidRPr="0081505F" w:rsidRDefault="0038583A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Goran Rabrenović</w:t>
            </w:r>
          </w:p>
        </w:tc>
        <w:tc>
          <w:tcPr>
            <w:tcW w:w="3686" w:type="dxa"/>
          </w:tcPr>
          <w:p w:rsidR="0038583A" w:rsidRPr="0081505F" w:rsidRDefault="0038583A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Samostalni referent</w:t>
            </w:r>
            <w:r w:rsidR="002D5A4B"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 xml:space="preserve"> </w:t>
            </w: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- vozač</w:t>
            </w:r>
          </w:p>
        </w:tc>
      </w:tr>
      <w:tr w:rsidR="0038583A" w:rsidRPr="0005553E" w:rsidTr="00451175">
        <w:tc>
          <w:tcPr>
            <w:tcW w:w="5670" w:type="dxa"/>
          </w:tcPr>
          <w:p w:rsidR="0038583A" w:rsidRPr="0081505F" w:rsidRDefault="0038583A" w:rsidP="0081505F">
            <w:pPr>
              <w:ind w:firstLine="720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38583A" w:rsidRPr="0081505F" w:rsidRDefault="0038583A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Marko Pavićević</w:t>
            </w:r>
          </w:p>
        </w:tc>
        <w:tc>
          <w:tcPr>
            <w:tcW w:w="3686" w:type="dxa"/>
          </w:tcPr>
          <w:p w:rsidR="0038583A" w:rsidRPr="0081505F" w:rsidRDefault="0038583A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Samostalni referent</w:t>
            </w:r>
            <w:r w:rsidR="002D5A4B"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 xml:space="preserve"> </w:t>
            </w: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- vozač</w:t>
            </w:r>
          </w:p>
        </w:tc>
      </w:tr>
      <w:tr w:rsidR="0038583A" w:rsidRPr="0005553E" w:rsidTr="00451175">
        <w:tc>
          <w:tcPr>
            <w:tcW w:w="5670" w:type="dxa"/>
          </w:tcPr>
          <w:p w:rsidR="0038583A" w:rsidRPr="0081505F" w:rsidRDefault="0038583A" w:rsidP="0081505F">
            <w:pPr>
              <w:ind w:firstLine="720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38583A" w:rsidRPr="0081505F" w:rsidRDefault="0038583A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Goran Đurović</w:t>
            </w:r>
          </w:p>
        </w:tc>
        <w:tc>
          <w:tcPr>
            <w:tcW w:w="3686" w:type="dxa"/>
          </w:tcPr>
          <w:p w:rsidR="0038583A" w:rsidRPr="0081505F" w:rsidRDefault="0038583A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Samostalni referent</w:t>
            </w:r>
            <w:r w:rsidR="002D5A4B"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 xml:space="preserve"> </w:t>
            </w: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- vozač</w:t>
            </w:r>
          </w:p>
        </w:tc>
      </w:tr>
      <w:tr w:rsidR="0038583A" w:rsidRPr="0005553E" w:rsidTr="00451175">
        <w:tc>
          <w:tcPr>
            <w:tcW w:w="5670" w:type="dxa"/>
          </w:tcPr>
          <w:p w:rsidR="0038583A" w:rsidRPr="0081505F" w:rsidRDefault="0038583A" w:rsidP="0081505F">
            <w:pPr>
              <w:ind w:firstLine="720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38583A" w:rsidRPr="0081505F" w:rsidRDefault="0038583A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Milena Milatović</w:t>
            </w:r>
          </w:p>
        </w:tc>
        <w:tc>
          <w:tcPr>
            <w:tcW w:w="3686" w:type="dxa"/>
          </w:tcPr>
          <w:p w:rsidR="0038583A" w:rsidRPr="0081505F" w:rsidRDefault="0038583A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Referentkinja</w:t>
            </w:r>
          </w:p>
        </w:tc>
      </w:tr>
      <w:tr w:rsidR="0038583A" w:rsidRPr="0005553E" w:rsidTr="00451175">
        <w:tc>
          <w:tcPr>
            <w:tcW w:w="5670" w:type="dxa"/>
          </w:tcPr>
          <w:p w:rsidR="0038583A" w:rsidRPr="0081505F" w:rsidRDefault="0038583A" w:rsidP="0081505F">
            <w:pPr>
              <w:ind w:firstLine="720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38583A" w:rsidRPr="0081505F" w:rsidRDefault="0038583A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Željko Vuković</w:t>
            </w:r>
          </w:p>
        </w:tc>
        <w:tc>
          <w:tcPr>
            <w:tcW w:w="3686" w:type="dxa"/>
          </w:tcPr>
          <w:p w:rsidR="0038583A" w:rsidRPr="0081505F" w:rsidRDefault="0038583A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Viši namještenik I - portir</w:t>
            </w:r>
          </w:p>
        </w:tc>
      </w:tr>
      <w:tr w:rsidR="0038583A" w:rsidRPr="0005553E" w:rsidTr="00B131DC">
        <w:tc>
          <w:tcPr>
            <w:tcW w:w="5670" w:type="dxa"/>
            <w:shd w:val="clear" w:color="auto" w:fill="E5B8B7" w:themeFill="accent2" w:themeFillTint="66"/>
          </w:tcPr>
          <w:p w:rsidR="0038583A" w:rsidRPr="0081505F" w:rsidRDefault="00095DE9" w:rsidP="0081505F">
            <w:pPr>
              <w:ind w:firstLine="720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  <w:lang w:val="pl-PL"/>
              </w:rPr>
            </w:pPr>
            <w:r w:rsidRPr="0081505F"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val="pl-PL"/>
              </w:rPr>
              <w:t>Sektor za pravne, kadrovske poslove, kontrolu kvaliteta i realizaciju ugovora</w:t>
            </w:r>
          </w:p>
        </w:tc>
        <w:tc>
          <w:tcPr>
            <w:tcW w:w="2976" w:type="dxa"/>
            <w:shd w:val="clear" w:color="auto" w:fill="E5B8B7" w:themeFill="accent2" w:themeFillTint="66"/>
          </w:tcPr>
          <w:p w:rsidR="0038583A" w:rsidRPr="0081505F" w:rsidRDefault="0038583A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  <w:tc>
          <w:tcPr>
            <w:tcW w:w="3686" w:type="dxa"/>
            <w:shd w:val="clear" w:color="auto" w:fill="E5B8B7" w:themeFill="accent2" w:themeFillTint="66"/>
          </w:tcPr>
          <w:p w:rsidR="0038583A" w:rsidRPr="0081505F" w:rsidRDefault="0038583A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</w:tr>
      <w:tr w:rsidR="00BD6A03" w:rsidRPr="0005553E" w:rsidTr="00451175">
        <w:tc>
          <w:tcPr>
            <w:tcW w:w="5670" w:type="dxa"/>
          </w:tcPr>
          <w:p w:rsidR="00BD6A03" w:rsidRPr="0081505F" w:rsidRDefault="00095DE9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eastAsia="Calibri" w:hAnsi="Calibri" w:cs="Calibri"/>
                <w:sz w:val="24"/>
                <w:szCs w:val="24"/>
                <w:lang w:val="pl-PL"/>
              </w:rPr>
              <w:t>Odsjek za pravne i kadrovske poslove</w:t>
            </w:r>
          </w:p>
        </w:tc>
        <w:tc>
          <w:tcPr>
            <w:tcW w:w="2976" w:type="dxa"/>
          </w:tcPr>
          <w:p w:rsidR="00BD6A03" w:rsidRPr="0081505F" w:rsidRDefault="00095DE9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Nataša Dujović</w:t>
            </w:r>
          </w:p>
        </w:tc>
        <w:tc>
          <w:tcPr>
            <w:tcW w:w="3686" w:type="dxa"/>
          </w:tcPr>
          <w:p w:rsidR="00BD6A03" w:rsidRPr="0081505F" w:rsidRDefault="00095DE9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Načelnica</w:t>
            </w:r>
          </w:p>
        </w:tc>
      </w:tr>
      <w:tr w:rsidR="00095DE9" w:rsidRPr="0005553E" w:rsidTr="00451175">
        <w:tc>
          <w:tcPr>
            <w:tcW w:w="5670" w:type="dxa"/>
          </w:tcPr>
          <w:p w:rsidR="00095DE9" w:rsidRPr="0081505F" w:rsidRDefault="00095DE9" w:rsidP="0081505F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095DE9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Danilo Rajković</w:t>
            </w:r>
          </w:p>
        </w:tc>
        <w:tc>
          <w:tcPr>
            <w:tcW w:w="3686" w:type="dxa"/>
          </w:tcPr>
          <w:p w:rsidR="00095DE9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Samostalni savjetnik I</w:t>
            </w:r>
          </w:p>
        </w:tc>
      </w:tr>
      <w:tr w:rsidR="00095DE9" w:rsidRPr="0005553E" w:rsidTr="00451175">
        <w:tc>
          <w:tcPr>
            <w:tcW w:w="5670" w:type="dxa"/>
          </w:tcPr>
          <w:p w:rsidR="00095DE9" w:rsidRPr="0081505F" w:rsidRDefault="00095DE9" w:rsidP="0081505F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095DE9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Rados</w:t>
            </w: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l</w:t>
            </w: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av Pekić</w:t>
            </w:r>
          </w:p>
        </w:tc>
        <w:tc>
          <w:tcPr>
            <w:tcW w:w="3686" w:type="dxa"/>
          </w:tcPr>
          <w:p w:rsidR="00095DE9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Samostalni savjetnik I</w:t>
            </w: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II</w:t>
            </w:r>
          </w:p>
        </w:tc>
      </w:tr>
      <w:tr w:rsidR="00095DE9" w:rsidRPr="0005553E" w:rsidTr="00451175">
        <w:tc>
          <w:tcPr>
            <w:tcW w:w="5670" w:type="dxa"/>
          </w:tcPr>
          <w:p w:rsidR="00095DE9" w:rsidRPr="0081505F" w:rsidRDefault="00095DE9" w:rsidP="0081505F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095DE9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Lazar Šofranac</w:t>
            </w:r>
          </w:p>
        </w:tc>
        <w:tc>
          <w:tcPr>
            <w:tcW w:w="3686" w:type="dxa"/>
          </w:tcPr>
          <w:p w:rsidR="00095DE9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Samostalni referent</w:t>
            </w:r>
          </w:p>
        </w:tc>
      </w:tr>
      <w:tr w:rsidR="00095DE9" w:rsidRPr="0005553E" w:rsidTr="00451175">
        <w:tc>
          <w:tcPr>
            <w:tcW w:w="5670" w:type="dxa"/>
          </w:tcPr>
          <w:p w:rsidR="00095DE9" w:rsidRPr="0081505F" w:rsidRDefault="00095DE9" w:rsidP="0081505F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095DE9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Danijela Vujović</w:t>
            </w:r>
          </w:p>
        </w:tc>
        <w:tc>
          <w:tcPr>
            <w:tcW w:w="3686" w:type="dxa"/>
          </w:tcPr>
          <w:p w:rsidR="00095DE9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Samostalna referentkinja</w:t>
            </w:r>
          </w:p>
        </w:tc>
      </w:tr>
      <w:tr w:rsidR="00095DE9" w:rsidRPr="0005553E" w:rsidTr="00451175">
        <w:tc>
          <w:tcPr>
            <w:tcW w:w="5670" w:type="dxa"/>
          </w:tcPr>
          <w:p w:rsidR="004F6681" w:rsidRPr="0081505F" w:rsidRDefault="004F6681" w:rsidP="0081505F">
            <w:pPr>
              <w:ind w:firstLine="720"/>
              <w:jc w:val="center"/>
              <w:rPr>
                <w:rFonts w:ascii="Calibri" w:eastAsia="Calibri" w:hAnsi="Calibri" w:cs="Calibri"/>
                <w:sz w:val="24"/>
                <w:szCs w:val="24"/>
                <w:lang w:val="pl-PL"/>
              </w:rPr>
            </w:pPr>
            <w:r w:rsidRPr="0081505F">
              <w:rPr>
                <w:rFonts w:ascii="Calibri" w:eastAsia="Calibri" w:hAnsi="Calibri" w:cs="Calibri"/>
                <w:sz w:val="24"/>
                <w:szCs w:val="24"/>
                <w:lang w:val="pl-PL"/>
              </w:rPr>
              <w:t>Odsjek za kontrolu kvaliteta i realizaciju ugovora</w:t>
            </w:r>
          </w:p>
          <w:p w:rsidR="00095DE9" w:rsidRPr="0081505F" w:rsidRDefault="00095DE9" w:rsidP="0081505F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095DE9" w:rsidRPr="0081505F" w:rsidRDefault="00095DE9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  <w:tc>
          <w:tcPr>
            <w:tcW w:w="3686" w:type="dxa"/>
          </w:tcPr>
          <w:p w:rsidR="00095DE9" w:rsidRPr="0081505F" w:rsidRDefault="00095DE9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</w:tr>
      <w:tr w:rsidR="00BD6A03" w:rsidRPr="0005553E" w:rsidTr="00B131DC">
        <w:tc>
          <w:tcPr>
            <w:tcW w:w="5670" w:type="dxa"/>
            <w:shd w:val="clear" w:color="auto" w:fill="E5B8B7" w:themeFill="accent2" w:themeFillTint="66"/>
          </w:tcPr>
          <w:p w:rsidR="00BD6A03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  <w:t>Sektor za realizaciju IPA projekata</w:t>
            </w:r>
          </w:p>
        </w:tc>
        <w:tc>
          <w:tcPr>
            <w:tcW w:w="2976" w:type="dxa"/>
            <w:shd w:val="clear" w:color="auto" w:fill="E5B8B7" w:themeFill="accent2" w:themeFillTint="66"/>
          </w:tcPr>
          <w:p w:rsidR="00BD6A03" w:rsidRPr="0081505F" w:rsidRDefault="00BD6A03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  <w:tc>
          <w:tcPr>
            <w:tcW w:w="3686" w:type="dxa"/>
            <w:shd w:val="clear" w:color="auto" w:fill="E5B8B7" w:themeFill="accent2" w:themeFillTint="66"/>
          </w:tcPr>
          <w:p w:rsidR="00BD6A03" w:rsidRPr="0081505F" w:rsidRDefault="00BD6A03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bookmarkStart w:id="0" w:name="_GoBack"/>
            <w:bookmarkEnd w:id="0"/>
          </w:p>
        </w:tc>
      </w:tr>
      <w:tr w:rsidR="004F6681" w:rsidRPr="0005553E" w:rsidTr="00451175">
        <w:tc>
          <w:tcPr>
            <w:tcW w:w="5670" w:type="dxa"/>
          </w:tcPr>
          <w:p w:rsidR="004F6681" w:rsidRPr="0081505F" w:rsidRDefault="004F6681" w:rsidP="0081505F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</w:pPr>
            <w:r w:rsidRPr="0081505F">
              <w:rPr>
                <w:rFonts w:ascii="Calibri" w:eastAsia="Calibri" w:hAnsi="Calibri" w:cs="Calibri"/>
                <w:sz w:val="24"/>
                <w:szCs w:val="24"/>
                <w:lang w:val="sr-Latn-CS"/>
              </w:rPr>
              <w:t>Odsjek za  ugovaranje, implementaciju i superviziju međunarodnih projekata</w:t>
            </w:r>
          </w:p>
        </w:tc>
        <w:tc>
          <w:tcPr>
            <w:tcW w:w="2976" w:type="dxa"/>
          </w:tcPr>
          <w:p w:rsidR="004F6681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Anđela Božović</w:t>
            </w:r>
          </w:p>
        </w:tc>
        <w:tc>
          <w:tcPr>
            <w:tcW w:w="3686" w:type="dxa"/>
          </w:tcPr>
          <w:p w:rsidR="004F6681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Načelnica</w:t>
            </w:r>
          </w:p>
        </w:tc>
      </w:tr>
      <w:tr w:rsidR="004F6681" w:rsidRPr="0005553E" w:rsidTr="00451175">
        <w:tc>
          <w:tcPr>
            <w:tcW w:w="5670" w:type="dxa"/>
          </w:tcPr>
          <w:p w:rsidR="004F6681" w:rsidRPr="0081505F" w:rsidRDefault="004F6681" w:rsidP="0081505F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4F6681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Irena Vujačić</w:t>
            </w:r>
          </w:p>
        </w:tc>
        <w:tc>
          <w:tcPr>
            <w:tcW w:w="3686" w:type="dxa"/>
          </w:tcPr>
          <w:p w:rsidR="004F6681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Samostalna savjetnica I</w:t>
            </w:r>
          </w:p>
        </w:tc>
      </w:tr>
      <w:tr w:rsidR="004F6681" w:rsidRPr="0005553E" w:rsidTr="00451175">
        <w:tc>
          <w:tcPr>
            <w:tcW w:w="5670" w:type="dxa"/>
          </w:tcPr>
          <w:p w:rsidR="004F6681" w:rsidRPr="0081505F" w:rsidRDefault="004F6681" w:rsidP="0081505F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4F6681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Diana Kovačević</w:t>
            </w:r>
          </w:p>
        </w:tc>
        <w:tc>
          <w:tcPr>
            <w:tcW w:w="3686" w:type="dxa"/>
          </w:tcPr>
          <w:p w:rsidR="004F6681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Samostalna savjetnica I</w:t>
            </w: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I</w:t>
            </w:r>
          </w:p>
        </w:tc>
      </w:tr>
      <w:tr w:rsidR="004F6681" w:rsidRPr="0005553E" w:rsidTr="00451175">
        <w:tc>
          <w:tcPr>
            <w:tcW w:w="5670" w:type="dxa"/>
          </w:tcPr>
          <w:p w:rsidR="004F6681" w:rsidRPr="0081505F" w:rsidRDefault="004F6681" w:rsidP="0081505F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4F6681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Velimir Jašović</w:t>
            </w:r>
          </w:p>
        </w:tc>
        <w:tc>
          <w:tcPr>
            <w:tcW w:w="3686" w:type="dxa"/>
          </w:tcPr>
          <w:p w:rsidR="004F6681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Samostalni savjetnik III</w:t>
            </w:r>
          </w:p>
        </w:tc>
      </w:tr>
      <w:tr w:rsidR="004F6681" w:rsidRPr="0005553E" w:rsidTr="00451175">
        <w:tc>
          <w:tcPr>
            <w:tcW w:w="5670" w:type="dxa"/>
          </w:tcPr>
          <w:p w:rsidR="004F6681" w:rsidRPr="0081505F" w:rsidRDefault="004F6681" w:rsidP="0081505F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4F6681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Filip Vujović</w:t>
            </w:r>
          </w:p>
        </w:tc>
        <w:tc>
          <w:tcPr>
            <w:tcW w:w="3686" w:type="dxa"/>
          </w:tcPr>
          <w:p w:rsidR="004F6681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Viši savjetnik III</w:t>
            </w:r>
          </w:p>
        </w:tc>
      </w:tr>
      <w:tr w:rsidR="004F6681" w:rsidRPr="0005553E" w:rsidTr="00451175">
        <w:tc>
          <w:tcPr>
            <w:tcW w:w="5670" w:type="dxa"/>
          </w:tcPr>
          <w:p w:rsidR="004F6681" w:rsidRPr="0081505F" w:rsidRDefault="004F6681" w:rsidP="0081505F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4F6681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Vuk Drakulović</w:t>
            </w:r>
          </w:p>
        </w:tc>
        <w:tc>
          <w:tcPr>
            <w:tcW w:w="3686" w:type="dxa"/>
          </w:tcPr>
          <w:p w:rsidR="004F6681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Viši savjetnik III</w:t>
            </w:r>
          </w:p>
        </w:tc>
      </w:tr>
      <w:tr w:rsidR="004F6681" w:rsidRPr="0005553E" w:rsidTr="00451175">
        <w:tc>
          <w:tcPr>
            <w:tcW w:w="5670" w:type="dxa"/>
          </w:tcPr>
          <w:p w:rsidR="004F6681" w:rsidRPr="0081505F" w:rsidRDefault="004F6681" w:rsidP="0081505F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</w:pPr>
            <w:r w:rsidRPr="0081505F">
              <w:rPr>
                <w:rFonts w:ascii="Calibri" w:eastAsia="Calibri" w:hAnsi="Calibri" w:cs="Calibri"/>
                <w:sz w:val="24"/>
                <w:szCs w:val="24"/>
                <w:lang w:val="sr-Latn-CS"/>
              </w:rPr>
              <w:lastRenderedPageBreak/>
              <w:t>Odsjek za kontrolu kvaliteta dokumentacije međunarodnih projekata</w:t>
            </w:r>
          </w:p>
        </w:tc>
        <w:tc>
          <w:tcPr>
            <w:tcW w:w="2976" w:type="dxa"/>
          </w:tcPr>
          <w:p w:rsidR="004F6681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Emina Mekić</w:t>
            </w:r>
          </w:p>
        </w:tc>
        <w:tc>
          <w:tcPr>
            <w:tcW w:w="3686" w:type="dxa"/>
          </w:tcPr>
          <w:p w:rsidR="004F6681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Načelnica</w:t>
            </w:r>
          </w:p>
        </w:tc>
      </w:tr>
      <w:tr w:rsidR="004F6681" w:rsidRPr="0005553E" w:rsidTr="00451175">
        <w:tc>
          <w:tcPr>
            <w:tcW w:w="5670" w:type="dxa"/>
          </w:tcPr>
          <w:p w:rsidR="004F6681" w:rsidRPr="0081505F" w:rsidRDefault="004F6681" w:rsidP="0081505F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4F6681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Marija Glavatović</w:t>
            </w:r>
          </w:p>
        </w:tc>
        <w:tc>
          <w:tcPr>
            <w:tcW w:w="3686" w:type="dxa"/>
          </w:tcPr>
          <w:p w:rsidR="004F6681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Samostalna savjetnica I</w:t>
            </w:r>
          </w:p>
        </w:tc>
      </w:tr>
      <w:tr w:rsidR="004F6681" w:rsidRPr="0005553E" w:rsidTr="00451175">
        <w:tc>
          <w:tcPr>
            <w:tcW w:w="5670" w:type="dxa"/>
          </w:tcPr>
          <w:p w:rsidR="004F6681" w:rsidRPr="0081505F" w:rsidRDefault="004F6681" w:rsidP="0081505F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4F6681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Milena Šofranac</w:t>
            </w:r>
          </w:p>
        </w:tc>
        <w:tc>
          <w:tcPr>
            <w:tcW w:w="3686" w:type="dxa"/>
          </w:tcPr>
          <w:p w:rsidR="004F6681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Samostalna savjetnica I</w:t>
            </w:r>
          </w:p>
        </w:tc>
      </w:tr>
      <w:tr w:rsidR="004F6681" w:rsidRPr="0005553E" w:rsidTr="00451175">
        <w:tc>
          <w:tcPr>
            <w:tcW w:w="5670" w:type="dxa"/>
          </w:tcPr>
          <w:p w:rsidR="004F6681" w:rsidRPr="0081505F" w:rsidRDefault="004F6681" w:rsidP="0081505F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4F6681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Dragana Racković</w:t>
            </w:r>
          </w:p>
        </w:tc>
        <w:tc>
          <w:tcPr>
            <w:tcW w:w="3686" w:type="dxa"/>
          </w:tcPr>
          <w:p w:rsidR="004F6681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Samostalna savjetnica I</w:t>
            </w:r>
          </w:p>
        </w:tc>
      </w:tr>
      <w:tr w:rsidR="004F6681" w:rsidRPr="0005553E" w:rsidTr="00451175">
        <w:tc>
          <w:tcPr>
            <w:tcW w:w="5670" w:type="dxa"/>
          </w:tcPr>
          <w:p w:rsidR="004F6681" w:rsidRPr="0081505F" w:rsidRDefault="004F6681" w:rsidP="0081505F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CS"/>
              </w:rPr>
              <w:t>Odsjek za finansijsko - računovodstvene procedure međunarodnih projekata</w:t>
            </w:r>
          </w:p>
        </w:tc>
        <w:tc>
          <w:tcPr>
            <w:tcW w:w="2976" w:type="dxa"/>
          </w:tcPr>
          <w:p w:rsidR="004F6681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Ivan Gazivoda</w:t>
            </w:r>
          </w:p>
        </w:tc>
        <w:tc>
          <w:tcPr>
            <w:tcW w:w="3686" w:type="dxa"/>
          </w:tcPr>
          <w:p w:rsidR="004F6681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Načelnik</w:t>
            </w:r>
          </w:p>
        </w:tc>
      </w:tr>
      <w:tr w:rsidR="004F6681" w:rsidRPr="0005553E" w:rsidTr="00451175">
        <w:tc>
          <w:tcPr>
            <w:tcW w:w="5670" w:type="dxa"/>
          </w:tcPr>
          <w:p w:rsidR="004F6681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CS"/>
              </w:rPr>
            </w:pPr>
          </w:p>
        </w:tc>
        <w:tc>
          <w:tcPr>
            <w:tcW w:w="2976" w:type="dxa"/>
          </w:tcPr>
          <w:p w:rsidR="004F6681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Miroslav Stanišić</w:t>
            </w:r>
          </w:p>
        </w:tc>
        <w:tc>
          <w:tcPr>
            <w:tcW w:w="3686" w:type="dxa"/>
          </w:tcPr>
          <w:p w:rsidR="004F6681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Samostalni savjetnik I</w:t>
            </w:r>
          </w:p>
        </w:tc>
      </w:tr>
      <w:tr w:rsidR="004F6681" w:rsidRPr="0005553E" w:rsidTr="00451175">
        <w:tc>
          <w:tcPr>
            <w:tcW w:w="5670" w:type="dxa"/>
          </w:tcPr>
          <w:p w:rsidR="004F6681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CS"/>
              </w:rPr>
            </w:pPr>
          </w:p>
        </w:tc>
        <w:tc>
          <w:tcPr>
            <w:tcW w:w="2976" w:type="dxa"/>
          </w:tcPr>
          <w:p w:rsidR="004F6681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Ivana Popović</w:t>
            </w:r>
          </w:p>
        </w:tc>
        <w:tc>
          <w:tcPr>
            <w:tcW w:w="3686" w:type="dxa"/>
          </w:tcPr>
          <w:p w:rsidR="004F6681" w:rsidRPr="0081505F" w:rsidRDefault="004F6681" w:rsidP="0081505F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81505F">
              <w:rPr>
                <w:rFonts w:ascii="Calibri" w:hAnsi="Calibri" w:cs="Calibri"/>
                <w:sz w:val="24"/>
                <w:szCs w:val="24"/>
                <w:lang w:val="sr-Latn-RS"/>
              </w:rPr>
              <w:t>Samostalna savjetnica I</w:t>
            </w:r>
          </w:p>
        </w:tc>
      </w:tr>
      <w:tr w:rsidR="004F6681" w:rsidRPr="0005553E" w:rsidTr="00B131DC">
        <w:tc>
          <w:tcPr>
            <w:tcW w:w="5670" w:type="dxa"/>
            <w:shd w:val="clear" w:color="auto" w:fill="E5B8B7" w:themeFill="accent2" w:themeFillTint="66"/>
          </w:tcPr>
          <w:p w:rsidR="004F6681" w:rsidRPr="0081505F" w:rsidRDefault="004F6681" w:rsidP="004F6681">
            <w:pPr>
              <w:jc w:val="center"/>
              <w:rPr>
                <w:rFonts w:ascii="Calibri" w:hAnsi="Calibri" w:cs="Calibri"/>
                <w:sz w:val="24"/>
                <w:szCs w:val="24"/>
                <w:lang w:val="sr-Latn-CS"/>
              </w:rPr>
            </w:pPr>
            <w:r w:rsidRPr="0081505F"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val="pl-PL"/>
              </w:rPr>
              <w:t>Odjeljenje za unutrašnju reviziju</w:t>
            </w:r>
          </w:p>
        </w:tc>
        <w:tc>
          <w:tcPr>
            <w:tcW w:w="2976" w:type="dxa"/>
            <w:shd w:val="clear" w:color="auto" w:fill="E5B8B7" w:themeFill="accent2" w:themeFillTint="66"/>
          </w:tcPr>
          <w:p w:rsidR="004F6681" w:rsidRPr="0081505F" w:rsidRDefault="004F6681" w:rsidP="004F6681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  <w:tc>
          <w:tcPr>
            <w:tcW w:w="3686" w:type="dxa"/>
            <w:shd w:val="clear" w:color="auto" w:fill="E5B8B7" w:themeFill="accent2" w:themeFillTint="66"/>
          </w:tcPr>
          <w:p w:rsidR="004F6681" w:rsidRPr="0081505F" w:rsidRDefault="004F6681" w:rsidP="004F6681">
            <w:pPr>
              <w:jc w:val="center"/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</w:tr>
    </w:tbl>
    <w:p w:rsidR="009E49EE" w:rsidRPr="0005553E" w:rsidRDefault="009E49EE" w:rsidP="009E49EE">
      <w:pPr>
        <w:jc w:val="center"/>
        <w:rPr>
          <w:sz w:val="26"/>
          <w:szCs w:val="26"/>
        </w:rPr>
      </w:pPr>
    </w:p>
    <w:sectPr w:rsidR="009E49EE" w:rsidRPr="0005553E" w:rsidSect="00930DFA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E1C94"/>
    <w:multiLevelType w:val="multilevel"/>
    <w:tmpl w:val="4E4413D2"/>
    <w:lvl w:ilvl="0">
      <w:start w:val="1"/>
      <w:numFmt w:val="decimal"/>
      <w:lvlText w:val="%1."/>
      <w:lvlJc w:val="left"/>
      <w:pPr>
        <w:ind w:left="43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EE"/>
    <w:rsid w:val="00025650"/>
    <w:rsid w:val="00044911"/>
    <w:rsid w:val="0005553E"/>
    <w:rsid w:val="00095DE9"/>
    <w:rsid w:val="000C0B8E"/>
    <w:rsid w:val="000C6BF1"/>
    <w:rsid w:val="000D7A9A"/>
    <w:rsid w:val="002648EA"/>
    <w:rsid w:val="002D5A4B"/>
    <w:rsid w:val="0038583A"/>
    <w:rsid w:val="003D64C1"/>
    <w:rsid w:val="00450118"/>
    <w:rsid w:val="00451175"/>
    <w:rsid w:val="004C1317"/>
    <w:rsid w:val="004F6681"/>
    <w:rsid w:val="00517D5C"/>
    <w:rsid w:val="00524F7F"/>
    <w:rsid w:val="0053731C"/>
    <w:rsid w:val="005571B4"/>
    <w:rsid w:val="005A49E2"/>
    <w:rsid w:val="007633DF"/>
    <w:rsid w:val="00781DBD"/>
    <w:rsid w:val="007C2891"/>
    <w:rsid w:val="0081505F"/>
    <w:rsid w:val="0081517F"/>
    <w:rsid w:val="00852D85"/>
    <w:rsid w:val="00872C08"/>
    <w:rsid w:val="008D55E0"/>
    <w:rsid w:val="008D710D"/>
    <w:rsid w:val="008E1EEA"/>
    <w:rsid w:val="008F7946"/>
    <w:rsid w:val="00930DFA"/>
    <w:rsid w:val="00983176"/>
    <w:rsid w:val="009E49EE"/>
    <w:rsid w:val="009E4B0C"/>
    <w:rsid w:val="009E61C2"/>
    <w:rsid w:val="009F7E64"/>
    <w:rsid w:val="00A541E9"/>
    <w:rsid w:val="00AC1E31"/>
    <w:rsid w:val="00B131DC"/>
    <w:rsid w:val="00B54D14"/>
    <w:rsid w:val="00BA1509"/>
    <w:rsid w:val="00BA66C5"/>
    <w:rsid w:val="00BB3EEA"/>
    <w:rsid w:val="00BD6A03"/>
    <w:rsid w:val="00CD204B"/>
    <w:rsid w:val="00CD2AE5"/>
    <w:rsid w:val="00D17989"/>
    <w:rsid w:val="00D478BC"/>
    <w:rsid w:val="00D772AD"/>
    <w:rsid w:val="00D80504"/>
    <w:rsid w:val="00DB1113"/>
    <w:rsid w:val="00EF5B11"/>
    <w:rsid w:val="00F0726D"/>
    <w:rsid w:val="00F11A25"/>
    <w:rsid w:val="00F55491"/>
    <w:rsid w:val="00F867EA"/>
    <w:rsid w:val="00FC4E7D"/>
    <w:rsid w:val="00FC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59D0F"/>
  <w15:docId w15:val="{540CF81C-46C9-4049-8C41-2BB5036F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61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9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4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2891"/>
    <w:pPr>
      <w:spacing w:after="0" w:line="240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goran.skataric</dc:creator>
  <cp:lastModifiedBy>Lazar Sofranac</cp:lastModifiedBy>
  <cp:revision>18</cp:revision>
  <cp:lastPrinted>2020-10-12T06:27:00Z</cp:lastPrinted>
  <dcterms:created xsi:type="dcterms:W3CDTF">2020-02-07T09:46:00Z</dcterms:created>
  <dcterms:modified xsi:type="dcterms:W3CDTF">2022-12-22T08:57:00Z</dcterms:modified>
</cp:coreProperties>
</file>