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3A69B" w14:textId="13C39732" w:rsidR="009078E9" w:rsidRDefault="009078E9" w:rsidP="001749F0">
      <w:pPr>
        <w:spacing w:after="0" w:line="240" w:lineRule="auto"/>
        <w:jc w:val="center"/>
        <w:rPr>
          <w:rFonts w:ascii="Arial Narrow" w:hAnsi="Arial Narrow"/>
          <w:b/>
          <w:color w:val="FF0000"/>
          <w:sz w:val="28"/>
          <w:szCs w:val="28"/>
        </w:rPr>
      </w:pPr>
      <w:r w:rsidRPr="009D2733">
        <w:rPr>
          <w:rFonts w:ascii="Arial Narrow" w:hAnsi="Arial Narrow"/>
          <w:noProof/>
        </w:rPr>
        <w:drawing>
          <wp:anchor distT="0" distB="0" distL="114300" distR="114300" simplePos="0" relativeHeight="251664384" behindDoc="0" locked="0" layoutInCell="1" allowOverlap="1" wp14:anchorId="3A5E6F50" wp14:editId="4869B7CB">
            <wp:simplePos x="0" y="0"/>
            <wp:positionH relativeFrom="column">
              <wp:posOffset>2590800</wp:posOffset>
            </wp:positionH>
            <wp:positionV relativeFrom="paragraph">
              <wp:posOffset>198120</wp:posOffset>
            </wp:positionV>
            <wp:extent cx="2111375" cy="1532255"/>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E for ELARG EN Positiv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1375" cy="1532255"/>
                    </a:xfrm>
                    <a:prstGeom prst="rect">
                      <a:avLst/>
                    </a:prstGeom>
                  </pic:spPr>
                </pic:pic>
              </a:graphicData>
            </a:graphic>
          </wp:anchor>
        </w:drawing>
      </w:r>
    </w:p>
    <w:p w14:paraId="2DDA3DB8" w14:textId="7639FB90" w:rsidR="009078E9" w:rsidRDefault="009078E9" w:rsidP="001749F0">
      <w:pPr>
        <w:spacing w:after="0" w:line="240" w:lineRule="auto"/>
        <w:jc w:val="center"/>
        <w:rPr>
          <w:rFonts w:ascii="Arial Narrow" w:hAnsi="Arial Narrow"/>
          <w:b/>
          <w:color w:val="FF0000"/>
          <w:sz w:val="28"/>
          <w:szCs w:val="28"/>
        </w:rPr>
      </w:pPr>
    </w:p>
    <w:p w14:paraId="1B6C4A4F" w14:textId="2E7CBBFF" w:rsidR="009078E9" w:rsidRDefault="009078E9" w:rsidP="001749F0">
      <w:pPr>
        <w:spacing w:after="0" w:line="240" w:lineRule="auto"/>
        <w:jc w:val="center"/>
        <w:rPr>
          <w:rFonts w:ascii="Arial Narrow" w:hAnsi="Arial Narrow"/>
          <w:b/>
          <w:color w:val="FF0000"/>
          <w:sz w:val="28"/>
          <w:szCs w:val="28"/>
        </w:rPr>
      </w:pPr>
    </w:p>
    <w:p w14:paraId="41C5B2B7" w14:textId="5B049AED" w:rsidR="001749F0" w:rsidRPr="00860E9D" w:rsidRDefault="009078E9" w:rsidP="001749F0">
      <w:pPr>
        <w:spacing w:after="0" w:line="240" w:lineRule="auto"/>
        <w:jc w:val="center"/>
        <w:rPr>
          <w:rFonts w:ascii="Arial Narrow" w:hAnsi="Arial Narrow"/>
          <w:b/>
          <w:color w:val="FF0000"/>
          <w:sz w:val="28"/>
          <w:szCs w:val="28"/>
        </w:rPr>
      </w:pPr>
      <w:r>
        <w:rPr>
          <w:noProof/>
          <w:sz w:val="18"/>
          <w:szCs w:val="18"/>
          <w:lang w:val="fr-BE" w:eastAsia="fr-BE"/>
        </w:rPr>
        <mc:AlternateContent>
          <mc:Choice Requires="wps">
            <w:drawing>
              <wp:anchor distT="0" distB="0" distL="114300" distR="114300" simplePos="0" relativeHeight="251663360" behindDoc="0" locked="0" layoutInCell="1" allowOverlap="1" wp14:anchorId="65BECBBF" wp14:editId="17DC51CE">
                <wp:simplePos x="0" y="0"/>
                <wp:positionH relativeFrom="margin">
                  <wp:posOffset>3436620</wp:posOffset>
                </wp:positionH>
                <wp:positionV relativeFrom="margin">
                  <wp:posOffset>10050780</wp:posOffset>
                </wp:positionV>
                <wp:extent cx="842645" cy="288290"/>
                <wp:effectExtent l="0" t="0" r="0" b="0"/>
                <wp:wrapSquare wrapText="bothSides"/>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2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E5AE8" id="Rectangle 79" o:spid="_x0000_s1026" style="position:absolute;margin-left:270.6pt;margin-top:791.4pt;width:66.35pt;height:2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" fillcolor="#002395" stroked="f">
                <w10:wrap type="square" anchorx="margin" anchory="margin"/>
              </v:rect>
            </w:pict>
          </mc:Fallback>
        </mc:AlternateContent>
      </w:r>
    </w:p>
    <w:p w14:paraId="4F87255F" w14:textId="50D3BAD7" w:rsidR="009078E9" w:rsidRDefault="009078E9" w:rsidP="009078E9">
      <w:pPr>
        <w:pStyle w:val="DocumentTitle"/>
        <w:spacing w:after="120"/>
        <w:rPr>
          <w:sz w:val="40"/>
          <w:szCs w:val="52"/>
          <w:lang w:val="en-GB"/>
        </w:rPr>
      </w:pPr>
    </w:p>
    <w:p w14:paraId="4D31E764" w14:textId="74096458" w:rsidR="009078E9" w:rsidRDefault="009078E9" w:rsidP="009078E9">
      <w:pPr>
        <w:pStyle w:val="DocumentTitle"/>
        <w:spacing w:after="120"/>
        <w:rPr>
          <w:sz w:val="40"/>
          <w:szCs w:val="52"/>
          <w:lang w:val="en-GB"/>
        </w:rPr>
      </w:pPr>
    </w:p>
    <w:p w14:paraId="6300BC8A" w14:textId="65B3A272" w:rsidR="009078E9" w:rsidRDefault="00A9575B" w:rsidP="009078E9">
      <w:pPr>
        <w:pStyle w:val="DocumentTitle"/>
        <w:spacing w:after="120"/>
        <w:rPr>
          <w:sz w:val="40"/>
          <w:szCs w:val="52"/>
          <w:lang w:val="en-GB"/>
        </w:rPr>
      </w:pPr>
      <w:r>
        <w:rPr>
          <w:noProof/>
          <w:lang w:val="fr-BE" w:eastAsia="fr-BE"/>
        </w:rPr>
        <w:drawing>
          <wp:anchor distT="0" distB="0" distL="114300" distR="114300" simplePos="0" relativeHeight="251661312" behindDoc="1" locked="0" layoutInCell="1" allowOverlap="1" wp14:anchorId="33234B5A" wp14:editId="145B634A">
            <wp:simplePos x="0" y="0"/>
            <wp:positionH relativeFrom="margin">
              <wp:posOffset>15240</wp:posOffset>
            </wp:positionH>
            <wp:positionV relativeFrom="margin">
              <wp:posOffset>1813560</wp:posOffset>
            </wp:positionV>
            <wp:extent cx="7345045" cy="7423785"/>
            <wp:effectExtent l="0" t="0" r="8255" b="5715"/>
            <wp:wrapNone/>
            <wp:docPr id="1"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EAF51" w14:textId="48F2C487" w:rsidR="009078E9" w:rsidRDefault="009078E9" w:rsidP="009078E9">
      <w:pPr>
        <w:pStyle w:val="DocumentTitle"/>
        <w:spacing w:after="120"/>
        <w:rPr>
          <w:sz w:val="40"/>
          <w:szCs w:val="52"/>
          <w:lang w:val="en-GB"/>
        </w:rPr>
      </w:pPr>
    </w:p>
    <w:p w14:paraId="3DF7AA12" w14:textId="77777777" w:rsidR="00A9575B" w:rsidRDefault="00A9575B" w:rsidP="009078E9">
      <w:pPr>
        <w:pStyle w:val="DocumentTitle"/>
        <w:spacing w:after="120"/>
        <w:rPr>
          <w:sz w:val="40"/>
          <w:szCs w:val="52"/>
          <w:lang w:val="en-GB"/>
        </w:rPr>
      </w:pPr>
    </w:p>
    <w:p w14:paraId="11A2B1E4" w14:textId="77777777" w:rsidR="00A9575B" w:rsidRDefault="00A9575B" w:rsidP="009078E9">
      <w:pPr>
        <w:pStyle w:val="DocumentTitle"/>
        <w:spacing w:after="120"/>
        <w:rPr>
          <w:sz w:val="40"/>
          <w:szCs w:val="52"/>
          <w:lang w:val="en-GB"/>
        </w:rPr>
      </w:pPr>
    </w:p>
    <w:p w14:paraId="7F63C137" w14:textId="61443B45" w:rsidR="009078E9" w:rsidRPr="005A6B68" w:rsidRDefault="009078E9" w:rsidP="009078E9">
      <w:pPr>
        <w:pStyle w:val="DocumentTitle"/>
        <w:spacing w:after="120"/>
        <w:rPr>
          <w:sz w:val="40"/>
          <w:szCs w:val="52"/>
          <w:lang w:val="en-GB"/>
        </w:rPr>
      </w:pPr>
      <w:r w:rsidRPr="005A6B68">
        <w:rPr>
          <w:sz w:val="40"/>
          <w:szCs w:val="52"/>
          <w:lang w:val="en-GB"/>
        </w:rPr>
        <w:t xml:space="preserve">IPA III </w:t>
      </w:r>
    </w:p>
    <w:p w14:paraId="30F846BB" w14:textId="77777777" w:rsidR="009078E9" w:rsidRPr="005A6B68" w:rsidRDefault="009078E9" w:rsidP="009078E9">
      <w:pPr>
        <w:pStyle w:val="DocumentTitle"/>
        <w:spacing w:after="120"/>
        <w:rPr>
          <w:sz w:val="40"/>
          <w:szCs w:val="52"/>
          <w:lang w:val="en-GB"/>
        </w:rPr>
      </w:pPr>
      <w:r w:rsidRPr="005A6B68">
        <w:rPr>
          <w:sz w:val="40"/>
          <w:szCs w:val="52"/>
          <w:lang w:val="en-GB"/>
        </w:rPr>
        <w:t xml:space="preserve">Cross Border Cooperation Programme </w:t>
      </w:r>
    </w:p>
    <w:p w14:paraId="3FBE2F34" w14:textId="63436BBE" w:rsidR="009078E9" w:rsidRPr="005A6B68" w:rsidRDefault="009078E9" w:rsidP="009078E9">
      <w:pPr>
        <w:pStyle w:val="DocumentTitle"/>
        <w:spacing w:after="120"/>
        <w:rPr>
          <w:sz w:val="40"/>
          <w:szCs w:val="52"/>
          <w:lang w:val="en-GB"/>
        </w:rPr>
      </w:pPr>
      <w:r w:rsidRPr="005A6B68">
        <w:rPr>
          <w:sz w:val="40"/>
          <w:szCs w:val="52"/>
          <w:lang w:val="en-GB"/>
        </w:rPr>
        <w:t>2021-2027</w:t>
      </w:r>
    </w:p>
    <w:p w14:paraId="7E25AB5D" w14:textId="77777777" w:rsidR="009078E9" w:rsidRPr="005A6B68" w:rsidRDefault="009078E9" w:rsidP="009078E9">
      <w:pPr>
        <w:pStyle w:val="DocumentSubtitle"/>
      </w:pPr>
    </w:p>
    <w:p w14:paraId="062C07F3" w14:textId="29AC49A7" w:rsidR="009078E9" w:rsidRPr="009078E9" w:rsidRDefault="009078E9" w:rsidP="009078E9">
      <w:pPr>
        <w:pStyle w:val="DocumentSubtitle"/>
        <w:tabs>
          <w:tab w:val="left" w:pos="4536"/>
        </w:tabs>
        <w:rPr>
          <w:i/>
          <w:iCs/>
          <w:szCs w:val="32"/>
        </w:rPr>
      </w:pPr>
      <w:r w:rsidRPr="009078E9">
        <w:rPr>
          <w:i/>
          <w:iCs/>
          <w:szCs w:val="32"/>
        </w:rPr>
        <w:t>Serbia</w:t>
      </w:r>
      <w:r w:rsidRPr="009078E9">
        <w:rPr>
          <w:i/>
          <w:iCs/>
          <w:szCs w:val="32"/>
        </w:rPr>
        <w:t xml:space="preserve"> - </w:t>
      </w:r>
      <w:r w:rsidRPr="009078E9">
        <w:rPr>
          <w:i/>
          <w:iCs/>
          <w:szCs w:val="32"/>
        </w:rPr>
        <w:t>Montenegro</w:t>
      </w:r>
    </w:p>
    <w:p w14:paraId="29439578" w14:textId="4D44D0A7" w:rsidR="001749F0" w:rsidRDefault="009078E9" w:rsidP="009078E9">
      <w:pPr>
        <w:spacing w:after="0" w:line="240" w:lineRule="auto"/>
        <w:jc w:val="center"/>
        <w:rPr>
          <w:i/>
          <w:iCs/>
          <w:sz w:val="32"/>
          <w:szCs w:val="32"/>
        </w:rPr>
      </w:pPr>
      <w:r w:rsidRPr="009078E9">
        <w:rPr>
          <w:i/>
          <w:iCs/>
          <w:sz w:val="32"/>
          <w:szCs w:val="32"/>
        </w:rPr>
        <w:t xml:space="preserve">ADOPTED ON </w:t>
      </w:r>
      <w:r w:rsidRPr="009078E9">
        <w:rPr>
          <w:i/>
          <w:iCs/>
          <w:sz w:val="32"/>
          <w:szCs w:val="32"/>
        </w:rPr>
        <w:t>26/11/2020</w:t>
      </w:r>
    </w:p>
    <w:p w14:paraId="7CBB2C1E" w14:textId="6AD4C4A4" w:rsidR="00A9575B" w:rsidRDefault="00A9575B" w:rsidP="009078E9">
      <w:pPr>
        <w:spacing w:after="0" w:line="240" w:lineRule="auto"/>
        <w:jc w:val="center"/>
        <w:rPr>
          <w:rFonts w:ascii="Arial Narrow" w:hAnsi="Arial Narrow"/>
          <w:sz w:val="32"/>
          <w:szCs w:val="32"/>
        </w:rPr>
      </w:pPr>
    </w:p>
    <w:p w14:paraId="79EB7AE2" w14:textId="7186FE60" w:rsidR="00A9575B" w:rsidRDefault="00A9575B" w:rsidP="009078E9">
      <w:pPr>
        <w:spacing w:after="0" w:line="240" w:lineRule="auto"/>
        <w:jc w:val="center"/>
        <w:rPr>
          <w:rFonts w:ascii="Arial Narrow" w:hAnsi="Arial Narrow"/>
          <w:sz w:val="32"/>
          <w:szCs w:val="32"/>
        </w:rPr>
      </w:pPr>
    </w:p>
    <w:p w14:paraId="05563CB6" w14:textId="62D9A208" w:rsidR="00A9575B" w:rsidRDefault="00A9575B" w:rsidP="009078E9">
      <w:pPr>
        <w:spacing w:after="0" w:line="240" w:lineRule="auto"/>
        <w:jc w:val="center"/>
        <w:rPr>
          <w:rFonts w:ascii="Arial Narrow" w:hAnsi="Arial Narrow"/>
          <w:sz w:val="32"/>
          <w:szCs w:val="32"/>
        </w:rPr>
      </w:pPr>
      <w:r w:rsidRPr="005A6B68">
        <w:rPr>
          <w:noProof/>
          <w:lang w:val="fr-BE" w:eastAsia="fr-BE"/>
        </w:rPr>
        <w:drawing>
          <wp:anchor distT="0" distB="0" distL="114300" distR="114300" simplePos="0" relativeHeight="251666432" behindDoc="0" locked="0" layoutInCell="1" allowOverlap="1" wp14:anchorId="04DCDE33" wp14:editId="368653D8">
            <wp:simplePos x="0" y="0"/>
            <wp:positionH relativeFrom="column">
              <wp:posOffset>3108960</wp:posOffset>
            </wp:positionH>
            <wp:positionV relativeFrom="paragraph">
              <wp:posOffset>768985</wp:posOffset>
            </wp:positionV>
            <wp:extent cx="3852401" cy="3840480"/>
            <wp:effectExtent l="0" t="0" r="0" b="7620"/>
            <wp:wrapNone/>
            <wp:docPr id="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5000"/>
                              </a14:imgEffect>
                            </a14:imgLayer>
                          </a14:imgProps>
                        </a:ext>
                        <a:ext uri="{28A0092B-C50C-407E-A947-70E740481C1C}">
                          <a14:useLocalDpi xmlns:a14="http://schemas.microsoft.com/office/drawing/2010/main" val="0"/>
                        </a:ext>
                      </a:extLst>
                    </a:blip>
                    <a:srcRect/>
                    <a:stretch>
                      <a:fillRect/>
                    </a:stretch>
                  </pic:blipFill>
                  <pic:spPr bwMode="auto">
                    <a:xfrm>
                      <a:off x="0" y="0"/>
                      <a:ext cx="3852401" cy="3840480"/>
                    </a:xfrm>
                    <a:prstGeom prst="rect">
                      <a:avLst/>
                    </a:prstGeom>
                    <a:noFill/>
                  </pic:spPr>
                </pic:pic>
              </a:graphicData>
            </a:graphic>
            <wp14:sizeRelH relativeFrom="page">
              <wp14:pctWidth>0</wp14:pctWidth>
            </wp14:sizeRelH>
            <wp14:sizeRelV relativeFrom="page">
              <wp14:pctHeight>0</wp14:pctHeight>
            </wp14:sizeRelV>
          </wp:anchor>
        </w:drawing>
      </w:r>
    </w:p>
    <w:p w14:paraId="4F1D80F2" w14:textId="6B45BCEA" w:rsidR="00A9575B" w:rsidRPr="009078E9" w:rsidRDefault="00A9575B" w:rsidP="009078E9">
      <w:pPr>
        <w:spacing w:after="0" w:line="240" w:lineRule="auto"/>
        <w:jc w:val="center"/>
        <w:rPr>
          <w:rFonts w:ascii="Arial Narrow" w:hAnsi="Arial Narrow"/>
          <w:sz w:val="32"/>
          <w:szCs w:val="32"/>
        </w:rPr>
        <w:sectPr w:rsidR="00A9575B" w:rsidRPr="009078E9" w:rsidSect="005D77BF">
          <w:headerReference w:type="default" r:id="rId12"/>
          <w:footerReference w:type="default" r:id="rId13"/>
          <w:pgSz w:w="11906" w:h="16838" w:code="9"/>
          <w:pgMar w:top="0" w:right="0" w:bottom="0" w:left="0" w:header="0" w:footer="0" w:gutter="0"/>
          <w:cols w:space="720"/>
          <w:titlePg/>
        </w:sectPr>
      </w:pPr>
      <w:bookmarkStart w:id="0" w:name="_GoBack"/>
      <w:bookmarkEnd w:id="0"/>
    </w:p>
    <w:sdt>
      <w:sdtPr>
        <w:rPr>
          <w:rFonts w:ascii="Arial Narrow" w:eastAsiaTheme="minorHAnsi" w:hAnsi="Arial Narrow" w:cstheme="minorBidi"/>
          <w:color w:val="auto"/>
          <w:sz w:val="22"/>
          <w:szCs w:val="22"/>
          <w:lang w:val="en-GB"/>
        </w:rPr>
        <w:id w:val="-2089530841"/>
        <w:docPartObj>
          <w:docPartGallery w:val="Table of Contents"/>
          <w:docPartUnique/>
        </w:docPartObj>
      </w:sdtPr>
      <w:sdtEndPr>
        <w:rPr>
          <w:b/>
          <w:bCs/>
          <w:noProof/>
        </w:rPr>
      </w:sdtEndPr>
      <w:sdtContent>
        <w:p w14:paraId="42938940" w14:textId="0A999A1F" w:rsidR="00E60B14" w:rsidRPr="00447F7A" w:rsidRDefault="00E60B14">
          <w:pPr>
            <w:pStyle w:val="TOCHeading"/>
            <w:rPr>
              <w:rFonts w:ascii="Arial Narrow" w:hAnsi="Arial Narrow"/>
              <w:sz w:val="22"/>
              <w:szCs w:val="22"/>
              <w:lang w:val="en-GB"/>
            </w:rPr>
          </w:pPr>
          <w:r w:rsidRPr="00447F7A">
            <w:rPr>
              <w:rFonts w:ascii="Arial Narrow" w:hAnsi="Arial Narrow"/>
              <w:sz w:val="22"/>
              <w:szCs w:val="22"/>
              <w:lang w:val="en-GB"/>
            </w:rPr>
            <w:t>Table of Contents</w:t>
          </w:r>
        </w:p>
        <w:p w14:paraId="05C890F7" w14:textId="7707A8BE" w:rsidR="00447F7A" w:rsidRPr="00447F7A" w:rsidRDefault="00E60B14">
          <w:pPr>
            <w:pStyle w:val="TOC1"/>
            <w:tabs>
              <w:tab w:val="right" w:leader="dot" w:pos="9017"/>
            </w:tabs>
            <w:rPr>
              <w:rFonts w:ascii="Arial Narrow" w:eastAsiaTheme="minorEastAsia" w:hAnsi="Arial Narrow"/>
              <w:noProof/>
              <w:lang w:eastAsia="en-GB"/>
            </w:rPr>
          </w:pPr>
          <w:r w:rsidRPr="00447F7A">
            <w:rPr>
              <w:rFonts w:ascii="Arial Narrow" w:hAnsi="Arial Narrow"/>
            </w:rPr>
            <w:fldChar w:fldCharType="begin"/>
          </w:r>
          <w:r w:rsidRPr="00447F7A">
            <w:rPr>
              <w:rFonts w:ascii="Arial Narrow" w:hAnsi="Arial Narrow"/>
            </w:rPr>
            <w:instrText xml:space="preserve"> TOC \o "1-3" \h \z \u </w:instrText>
          </w:r>
          <w:r w:rsidRPr="00447F7A">
            <w:rPr>
              <w:rFonts w:ascii="Arial Narrow" w:hAnsi="Arial Narrow"/>
            </w:rPr>
            <w:fldChar w:fldCharType="separate"/>
          </w:r>
          <w:hyperlink w:anchor="_Toc57574750" w:history="1">
            <w:r w:rsidR="00447F7A" w:rsidRPr="00447F7A">
              <w:rPr>
                <w:rStyle w:val="Hyperlink"/>
                <w:rFonts w:ascii="Arial Narrow" w:hAnsi="Arial Narrow"/>
                <w:noProof/>
              </w:rPr>
              <w:t>Programme synopsis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_Toc57574750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w:t>
            </w:r>
            <w:r w:rsidR="00447F7A" w:rsidRPr="00447F7A">
              <w:rPr>
                <w:rFonts w:ascii="Arial Narrow" w:hAnsi="Arial Narrow"/>
                <w:noProof/>
                <w:webHidden/>
              </w:rPr>
              <w:fldChar w:fldCharType="end"/>
            </w:r>
          </w:hyperlink>
        </w:p>
        <w:p w14:paraId="7A6DFA9D" w14:textId="36F3F811" w:rsidR="00447F7A" w:rsidRPr="00447F7A" w:rsidRDefault="00386D59">
          <w:pPr>
            <w:pStyle w:val="TOC1"/>
            <w:tabs>
              <w:tab w:val="right" w:leader="dot" w:pos="9017"/>
            </w:tabs>
            <w:rPr>
              <w:rFonts w:ascii="Arial Narrow" w:eastAsiaTheme="minorEastAsia" w:hAnsi="Arial Narrow"/>
              <w:noProof/>
              <w:lang w:eastAsia="en-GB"/>
            </w:rPr>
          </w:pPr>
          <w:hyperlink w:anchor="_Toc57574751" w:history="1">
            <w:r w:rsidR="00447F7A" w:rsidRPr="00447F7A">
              <w:rPr>
                <w:rStyle w:val="Hyperlink"/>
                <w:rFonts w:ascii="Arial Narrow" w:hAnsi="Arial Narrow"/>
                <w:noProof/>
              </w:rPr>
              <w:t>List of acronyms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_Toc57574751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w:t>
            </w:r>
            <w:r w:rsidR="00447F7A" w:rsidRPr="00447F7A">
              <w:rPr>
                <w:rFonts w:ascii="Arial Narrow" w:hAnsi="Arial Narrow"/>
                <w:noProof/>
                <w:webHidden/>
              </w:rPr>
              <w:fldChar w:fldCharType="end"/>
            </w:r>
          </w:hyperlink>
        </w:p>
        <w:p w14:paraId="683463A6" w14:textId="2ADBB5CA" w:rsidR="00447F7A" w:rsidRPr="00447F7A" w:rsidRDefault="00386D59">
          <w:pPr>
            <w:pStyle w:val="TOC1"/>
            <w:tabs>
              <w:tab w:val="right" w:leader="dot" w:pos="9017"/>
            </w:tabs>
            <w:rPr>
              <w:rFonts w:ascii="Arial Narrow" w:eastAsiaTheme="minorEastAsia" w:hAnsi="Arial Narrow"/>
              <w:noProof/>
              <w:lang w:eastAsia="en-GB"/>
            </w:rPr>
          </w:pPr>
          <w:hyperlink w:anchor="_Toc57574752" w:history="1">
            <w:r w:rsidR="00447F7A" w:rsidRPr="00447F7A">
              <w:rPr>
                <w:rStyle w:val="Hyperlink"/>
                <w:rFonts w:ascii="Arial Narrow" w:hAnsi="Arial Narrow"/>
                <w:noProof/>
              </w:rPr>
              <w:t>Section 1: Programme summary</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_Toc57574752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5</w:t>
            </w:r>
            <w:r w:rsidR="00447F7A" w:rsidRPr="00447F7A">
              <w:rPr>
                <w:rFonts w:ascii="Arial Narrow" w:hAnsi="Arial Narrow"/>
                <w:noProof/>
                <w:webHidden/>
              </w:rPr>
              <w:fldChar w:fldCharType="end"/>
            </w:r>
          </w:hyperlink>
        </w:p>
        <w:p w14:paraId="3CDFD902" w14:textId="01773B4B" w:rsidR="00447F7A" w:rsidRPr="00447F7A" w:rsidRDefault="00386D59">
          <w:pPr>
            <w:pStyle w:val="TOC2"/>
            <w:tabs>
              <w:tab w:val="right" w:leader="dot" w:pos="9017"/>
            </w:tabs>
            <w:rPr>
              <w:rFonts w:ascii="Arial Narrow" w:eastAsiaTheme="minorEastAsia" w:hAnsi="Arial Narrow"/>
              <w:noProof/>
              <w:lang w:eastAsia="en-GB"/>
            </w:rPr>
          </w:pPr>
          <w:hyperlink w:anchor="_Toc57574753" w:history="1">
            <w:r w:rsidR="00447F7A" w:rsidRPr="00447F7A">
              <w:rPr>
                <w:rStyle w:val="Hyperlink"/>
                <w:rFonts w:ascii="Arial Narrow" w:hAnsi="Arial Narrow"/>
                <w:noProof/>
              </w:rPr>
              <w:t>1.1 Summary of the programme</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_Toc57574753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5</w:t>
            </w:r>
            <w:r w:rsidR="00447F7A" w:rsidRPr="00447F7A">
              <w:rPr>
                <w:rFonts w:ascii="Arial Narrow" w:hAnsi="Arial Narrow"/>
                <w:noProof/>
                <w:webHidden/>
              </w:rPr>
              <w:fldChar w:fldCharType="end"/>
            </w:r>
          </w:hyperlink>
        </w:p>
        <w:p w14:paraId="7294E54F" w14:textId="59CE5E1B" w:rsidR="00447F7A" w:rsidRPr="00447F7A" w:rsidRDefault="00386D59">
          <w:pPr>
            <w:pStyle w:val="TOC2"/>
            <w:tabs>
              <w:tab w:val="right" w:leader="dot" w:pos="9017"/>
            </w:tabs>
            <w:rPr>
              <w:rFonts w:ascii="Arial Narrow" w:eastAsiaTheme="minorEastAsia" w:hAnsi="Arial Narrow"/>
              <w:noProof/>
              <w:lang w:eastAsia="en-GB"/>
            </w:rPr>
          </w:pPr>
          <w:hyperlink w:anchor="_Toc57574754" w:history="1">
            <w:r w:rsidR="00447F7A" w:rsidRPr="00447F7A">
              <w:rPr>
                <w:rStyle w:val="Hyperlink"/>
                <w:rFonts w:ascii="Arial Narrow" w:hAnsi="Arial Narrow"/>
                <w:noProof/>
              </w:rPr>
              <w:t>1.2 Preparation of the programme and involvement of the partners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_Toc57574754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6</w:t>
            </w:r>
            <w:r w:rsidR="00447F7A" w:rsidRPr="00447F7A">
              <w:rPr>
                <w:rFonts w:ascii="Arial Narrow" w:hAnsi="Arial Narrow"/>
                <w:noProof/>
                <w:webHidden/>
              </w:rPr>
              <w:fldChar w:fldCharType="end"/>
            </w:r>
          </w:hyperlink>
        </w:p>
        <w:p w14:paraId="552E01C2" w14:textId="0E68C09B" w:rsidR="00447F7A" w:rsidRPr="00447F7A" w:rsidRDefault="00386D59">
          <w:pPr>
            <w:pStyle w:val="TOC1"/>
            <w:tabs>
              <w:tab w:val="right" w:leader="dot" w:pos="9017"/>
            </w:tabs>
            <w:rPr>
              <w:rFonts w:ascii="Arial Narrow" w:eastAsiaTheme="minorEastAsia" w:hAnsi="Arial Narrow"/>
              <w:noProof/>
              <w:lang w:eastAsia="en-GB"/>
            </w:rPr>
          </w:pPr>
          <w:hyperlink w:anchor="_Toc57574755" w:history="1">
            <w:r w:rsidR="00447F7A" w:rsidRPr="00447F7A">
              <w:rPr>
                <w:rStyle w:val="Hyperlink"/>
                <w:rFonts w:ascii="Arial Narrow" w:hAnsi="Arial Narrow"/>
                <w:noProof/>
              </w:rPr>
              <w:t>Section 2: Programme area</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_Toc57574755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8</w:t>
            </w:r>
            <w:r w:rsidR="00447F7A" w:rsidRPr="00447F7A">
              <w:rPr>
                <w:rFonts w:ascii="Arial Narrow" w:hAnsi="Arial Narrow"/>
                <w:noProof/>
                <w:webHidden/>
              </w:rPr>
              <w:fldChar w:fldCharType="end"/>
            </w:r>
          </w:hyperlink>
        </w:p>
        <w:p w14:paraId="61064545" w14:textId="05F3EB25" w:rsidR="00447F7A" w:rsidRPr="00447F7A" w:rsidRDefault="00386D59">
          <w:pPr>
            <w:pStyle w:val="TOC2"/>
            <w:tabs>
              <w:tab w:val="right" w:leader="dot" w:pos="9017"/>
            </w:tabs>
            <w:rPr>
              <w:rFonts w:ascii="Arial Narrow" w:eastAsiaTheme="minorEastAsia" w:hAnsi="Arial Narrow"/>
              <w:noProof/>
              <w:lang w:eastAsia="en-GB"/>
            </w:rPr>
          </w:pPr>
          <w:hyperlink w:anchor="_Toc57574756" w:history="1">
            <w:r w:rsidR="00447F7A" w:rsidRPr="00447F7A">
              <w:rPr>
                <w:rStyle w:val="Hyperlink"/>
                <w:rFonts w:ascii="Arial Narrow" w:hAnsi="Arial Narrow"/>
                <w:noProof/>
              </w:rPr>
              <w:t>2.1 Situation Analysis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_Toc57574756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8</w:t>
            </w:r>
            <w:r w:rsidR="00447F7A" w:rsidRPr="00447F7A">
              <w:rPr>
                <w:rFonts w:ascii="Arial Narrow" w:hAnsi="Arial Narrow"/>
                <w:noProof/>
                <w:webHidden/>
              </w:rPr>
              <w:fldChar w:fldCharType="end"/>
            </w:r>
          </w:hyperlink>
        </w:p>
        <w:p w14:paraId="489C4115" w14:textId="1FA1D8F6" w:rsidR="00447F7A" w:rsidRPr="00447F7A" w:rsidRDefault="00386D59">
          <w:pPr>
            <w:pStyle w:val="TOC2"/>
            <w:tabs>
              <w:tab w:val="right" w:leader="dot" w:pos="9017"/>
            </w:tabs>
            <w:rPr>
              <w:rFonts w:ascii="Arial Narrow" w:eastAsiaTheme="minorEastAsia" w:hAnsi="Arial Narrow"/>
              <w:noProof/>
              <w:lang w:eastAsia="en-GB"/>
            </w:rPr>
          </w:pPr>
          <w:hyperlink w:anchor="_Toc57574757" w:history="1">
            <w:r w:rsidR="00447F7A" w:rsidRPr="00447F7A">
              <w:rPr>
                <w:rStyle w:val="Hyperlink"/>
                <w:rFonts w:ascii="Arial Narrow" w:hAnsi="Arial Narrow"/>
                <w:noProof/>
              </w:rPr>
              <w:t>2.2 Main findings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_Toc57574757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17</w:t>
            </w:r>
            <w:r w:rsidR="00447F7A" w:rsidRPr="00447F7A">
              <w:rPr>
                <w:rFonts w:ascii="Arial Narrow" w:hAnsi="Arial Narrow"/>
                <w:noProof/>
                <w:webHidden/>
              </w:rPr>
              <w:fldChar w:fldCharType="end"/>
            </w:r>
          </w:hyperlink>
        </w:p>
        <w:p w14:paraId="2D799461" w14:textId="0628466A" w:rsidR="00447F7A" w:rsidRPr="00447F7A" w:rsidRDefault="00386D59">
          <w:pPr>
            <w:pStyle w:val="TOC1"/>
            <w:tabs>
              <w:tab w:val="right" w:leader="dot" w:pos="9017"/>
            </w:tabs>
            <w:rPr>
              <w:rFonts w:ascii="Arial Narrow" w:eastAsiaTheme="minorEastAsia" w:hAnsi="Arial Narrow"/>
              <w:noProof/>
              <w:lang w:eastAsia="en-GB"/>
            </w:rPr>
          </w:pPr>
          <w:hyperlink w:anchor="_Toc57574758" w:history="1">
            <w:r w:rsidR="00447F7A" w:rsidRPr="00447F7A">
              <w:rPr>
                <w:rStyle w:val="Hyperlink"/>
                <w:rFonts w:ascii="Arial Narrow" w:hAnsi="Arial Narrow"/>
                <w:noProof/>
              </w:rPr>
              <w:t>Section 3: Programme strategy</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_Toc57574758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19</w:t>
            </w:r>
            <w:r w:rsidR="00447F7A" w:rsidRPr="00447F7A">
              <w:rPr>
                <w:rFonts w:ascii="Arial Narrow" w:hAnsi="Arial Narrow"/>
                <w:noProof/>
                <w:webHidden/>
              </w:rPr>
              <w:fldChar w:fldCharType="end"/>
            </w:r>
          </w:hyperlink>
        </w:p>
        <w:p w14:paraId="2C3E073C" w14:textId="53E2927D" w:rsidR="00447F7A" w:rsidRPr="00447F7A" w:rsidRDefault="00386D59">
          <w:pPr>
            <w:pStyle w:val="TOC2"/>
            <w:tabs>
              <w:tab w:val="right" w:leader="dot" w:pos="9017"/>
            </w:tabs>
            <w:rPr>
              <w:rFonts w:ascii="Arial Narrow" w:eastAsiaTheme="minorEastAsia" w:hAnsi="Arial Narrow"/>
              <w:noProof/>
              <w:lang w:eastAsia="en-GB"/>
            </w:rPr>
          </w:pPr>
          <w:hyperlink w:anchor="_Toc57574759" w:history="1">
            <w:r w:rsidR="00447F7A" w:rsidRPr="00447F7A">
              <w:rPr>
                <w:rStyle w:val="Hyperlink"/>
                <w:rFonts w:ascii="Arial Narrow" w:hAnsi="Arial Narrow"/>
                <w:noProof/>
              </w:rPr>
              <w:t>3.1 Rationale - Justification for the selected intervention strategy</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_Toc57574759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19</w:t>
            </w:r>
            <w:r w:rsidR="00447F7A" w:rsidRPr="00447F7A">
              <w:rPr>
                <w:rFonts w:ascii="Arial Narrow" w:hAnsi="Arial Narrow"/>
                <w:noProof/>
                <w:webHidden/>
              </w:rPr>
              <w:fldChar w:fldCharType="end"/>
            </w:r>
          </w:hyperlink>
        </w:p>
        <w:p w14:paraId="62A852E6" w14:textId="03A62F9A" w:rsidR="00447F7A" w:rsidRPr="00447F7A" w:rsidRDefault="00386D59">
          <w:pPr>
            <w:pStyle w:val="TOC2"/>
            <w:tabs>
              <w:tab w:val="right" w:leader="dot" w:pos="9017"/>
            </w:tabs>
            <w:rPr>
              <w:rFonts w:ascii="Arial Narrow" w:eastAsiaTheme="minorEastAsia" w:hAnsi="Arial Narrow"/>
              <w:noProof/>
              <w:lang w:eastAsia="en-GB"/>
            </w:rPr>
          </w:pPr>
          <w:hyperlink w:anchor="_Toc57574760" w:history="1">
            <w:r w:rsidR="00447F7A" w:rsidRPr="00447F7A">
              <w:rPr>
                <w:rStyle w:val="Hyperlink"/>
                <w:rFonts w:ascii="Arial Narrow" w:hAnsi="Arial Narrow"/>
                <w:noProof/>
              </w:rPr>
              <w:t>3.2 Description of programme priorities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_Toc57574760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21</w:t>
            </w:r>
            <w:r w:rsidR="00447F7A" w:rsidRPr="00447F7A">
              <w:rPr>
                <w:rFonts w:ascii="Arial Narrow" w:hAnsi="Arial Narrow"/>
                <w:noProof/>
                <w:webHidden/>
              </w:rPr>
              <w:fldChar w:fldCharType="end"/>
            </w:r>
          </w:hyperlink>
        </w:p>
        <w:p w14:paraId="6E81340B" w14:textId="13DE195B" w:rsidR="00447F7A" w:rsidRPr="00447F7A" w:rsidRDefault="00386D59">
          <w:pPr>
            <w:pStyle w:val="TOC3"/>
            <w:tabs>
              <w:tab w:val="right" w:leader="dot" w:pos="9017"/>
            </w:tabs>
            <w:rPr>
              <w:rFonts w:ascii="Arial Narrow" w:eastAsiaTheme="minorEastAsia" w:hAnsi="Arial Narrow"/>
              <w:noProof/>
              <w:lang w:eastAsia="en-GB"/>
            </w:rPr>
          </w:pPr>
          <w:hyperlink w:anchor="_Toc57574761" w:history="1">
            <w:r w:rsidR="00447F7A" w:rsidRPr="00447F7A">
              <w:rPr>
                <w:rStyle w:val="Hyperlink"/>
                <w:rFonts w:ascii="Arial Narrow" w:hAnsi="Arial Narrow"/>
                <w:noProof/>
              </w:rPr>
              <w:t xml:space="preserve">Thematic priority 1: </w:t>
            </w:r>
            <w:r w:rsidR="00447F7A" w:rsidRPr="00447F7A">
              <w:rPr>
                <w:rStyle w:val="Hyperlink"/>
                <w:rFonts w:ascii="Arial Narrow" w:hAnsi="Arial Narrow" w:cs="Arial"/>
                <w:noProof/>
              </w:rPr>
              <w:t>Employment, labour mobility and social and cultural inclusion across borders</w:t>
            </w:r>
            <w:r w:rsidR="00447F7A" w:rsidRPr="00447F7A">
              <w:rPr>
                <w:rStyle w:val="Hyperlink"/>
                <w:rFonts w:ascii="Arial Narrow" w:hAnsi="Arial Narrow"/>
                <w:noProof/>
              </w:rPr>
              <w:t xml:space="preserve"> (TP1)</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_Toc57574761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21</w:t>
            </w:r>
            <w:r w:rsidR="00447F7A" w:rsidRPr="00447F7A">
              <w:rPr>
                <w:rFonts w:ascii="Arial Narrow" w:hAnsi="Arial Narrow"/>
                <w:noProof/>
                <w:webHidden/>
              </w:rPr>
              <w:fldChar w:fldCharType="end"/>
            </w:r>
          </w:hyperlink>
        </w:p>
        <w:p w14:paraId="6DB678D0" w14:textId="7E479247" w:rsidR="00447F7A" w:rsidRPr="00447F7A" w:rsidRDefault="00386D59">
          <w:pPr>
            <w:pStyle w:val="TOC3"/>
            <w:tabs>
              <w:tab w:val="right" w:leader="dot" w:pos="9017"/>
            </w:tabs>
            <w:rPr>
              <w:rFonts w:ascii="Arial Narrow" w:eastAsiaTheme="minorEastAsia" w:hAnsi="Arial Narrow"/>
              <w:noProof/>
              <w:lang w:eastAsia="en-GB"/>
            </w:rPr>
          </w:pPr>
          <w:hyperlink w:anchor="_Toc57574762" w:history="1">
            <w:r w:rsidR="00447F7A" w:rsidRPr="00447F7A">
              <w:rPr>
                <w:rStyle w:val="Hyperlink"/>
                <w:rFonts w:ascii="Arial Narrow" w:hAnsi="Arial Narrow"/>
                <w:noProof/>
              </w:rPr>
              <w:t>Thematic priority 2: Encouraging tourism and cultural and natural heritage (TP5)</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_Toc57574762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22</w:t>
            </w:r>
            <w:r w:rsidR="00447F7A" w:rsidRPr="00447F7A">
              <w:rPr>
                <w:rFonts w:ascii="Arial Narrow" w:hAnsi="Arial Narrow"/>
                <w:noProof/>
                <w:webHidden/>
              </w:rPr>
              <w:fldChar w:fldCharType="end"/>
            </w:r>
          </w:hyperlink>
        </w:p>
        <w:p w14:paraId="0C45B648" w14:textId="01E50664" w:rsidR="00447F7A" w:rsidRPr="00447F7A" w:rsidRDefault="00386D59">
          <w:pPr>
            <w:pStyle w:val="TOC3"/>
            <w:tabs>
              <w:tab w:val="right" w:leader="dot" w:pos="9017"/>
            </w:tabs>
            <w:rPr>
              <w:rFonts w:ascii="Arial Narrow" w:eastAsiaTheme="minorEastAsia" w:hAnsi="Arial Narrow"/>
              <w:noProof/>
              <w:lang w:eastAsia="en-GB"/>
            </w:rPr>
          </w:pPr>
          <w:hyperlink w:anchor="_Toc57574763" w:history="1">
            <w:r w:rsidR="00447F7A" w:rsidRPr="00447F7A">
              <w:rPr>
                <w:rStyle w:val="Hyperlink"/>
                <w:rFonts w:ascii="Arial Narrow" w:hAnsi="Arial Narrow"/>
                <w:noProof/>
              </w:rPr>
              <w:t>Thematic priority 0: Technical assistance</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_Toc57574763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24</w:t>
            </w:r>
            <w:r w:rsidR="00447F7A" w:rsidRPr="00447F7A">
              <w:rPr>
                <w:rFonts w:ascii="Arial Narrow" w:hAnsi="Arial Narrow"/>
                <w:noProof/>
                <w:webHidden/>
              </w:rPr>
              <w:fldChar w:fldCharType="end"/>
            </w:r>
          </w:hyperlink>
        </w:p>
        <w:p w14:paraId="696E9F3A" w14:textId="0F50FD44" w:rsidR="00447F7A" w:rsidRPr="00447F7A" w:rsidRDefault="00386D59">
          <w:pPr>
            <w:pStyle w:val="TOC2"/>
            <w:tabs>
              <w:tab w:val="right" w:leader="dot" w:pos="9017"/>
            </w:tabs>
            <w:rPr>
              <w:rFonts w:ascii="Arial Narrow" w:eastAsiaTheme="minorEastAsia" w:hAnsi="Arial Narrow"/>
              <w:noProof/>
              <w:lang w:eastAsia="en-GB"/>
            </w:rPr>
          </w:pPr>
          <w:hyperlink w:anchor="_Toc57574764" w:history="1">
            <w:r w:rsidR="00447F7A" w:rsidRPr="00447F7A">
              <w:rPr>
                <w:rStyle w:val="Hyperlink"/>
                <w:rFonts w:ascii="Arial Narrow" w:hAnsi="Arial Narrow"/>
                <w:noProof/>
              </w:rPr>
              <w:t>3.3 Horizontal and cross-cutting issues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_Toc57574764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33</w:t>
            </w:r>
            <w:r w:rsidR="00447F7A" w:rsidRPr="00447F7A">
              <w:rPr>
                <w:rFonts w:ascii="Arial Narrow" w:hAnsi="Arial Narrow"/>
                <w:noProof/>
                <w:webHidden/>
              </w:rPr>
              <w:fldChar w:fldCharType="end"/>
            </w:r>
          </w:hyperlink>
        </w:p>
        <w:p w14:paraId="53DF6151" w14:textId="7FAE9553" w:rsidR="00447F7A" w:rsidRPr="00447F7A" w:rsidRDefault="00386D59">
          <w:pPr>
            <w:pStyle w:val="TOC3"/>
            <w:tabs>
              <w:tab w:val="right" w:leader="dot" w:pos="9017"/>
            </w:tabs>
            <w:rPr>
              <w:rFonts w:ascii="Arial Narrow" w:eastAsiaTheme="minorEastAsia" w:hAnsi="Arial Narrow"/>
              <w:noProof/>
              <w:lang w:eastAsia="en-GB"/>
            </w:rPr>
          </w:pPr>
          <w:hyperlink w:anchor="_Toc57574765" w:history="1">
            <w:r w:rsidR="00447F7A" w:rsidRPr="00447F7A">
              <w:rPr>
                <w:rStyle w:val="Hyperlink"/>
                <w:rFonts w:ascii="Arial Narrow" w:hAnsi="Arial Narrow"/>
                <w:noProof/>
              </w:rPr>
              <w:t>Sustainable development</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_Toc57574765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33</w:t>
            </w:r>
            <w:r w:rsidR="00447F7A" w:rsidRPr="00447F7A">
              <w:rPr>
                <w:rFonts w:ascii="Arial Narrow" w:hAnsi="Arial Narrow"/>
                <w:noProof/>
                <w:webHidden/>
              </w:rPr>
              <w:fldChar w:fldCharType="end"/>
            </w:r>
          </w:hyperlink>
        </w:p>
        <w:p w14:paraId="3BA533D2" w14:textId="79A78E06" w:rsidR="00447F7A" w:rsidRPr="00447F7A" w:rsidRDefault="00386D59">
          <w:pPr>
            <w:pStyle w:val="TOC3"/>
            <w:tabs>
              <w:tab w:val="right" w:leader="dot" w:pos="9017"/>
            </w:tabs>
            <w:rPr>
              <w:rFonts w:ascii="Arial Narrow" w:eastAsiaTheme="minorEastAsia" w:hAnsi="Arial Narrow"/>
              <w:noProof/>
              <w:lang w:eastAsia="en-GB"/>
            </w:rPr>
          </w:pPr>
          <w:hyperlink w:anchor="_Toc57574766" w:history="1">
            <w:r w:rsidR="00447F7A" w:rsidRPr="00447F7A">
              <w:rPr>
                <w:rStyle w:val="Hyperlink"/>
                <w:rFonts w:ascii="Arial Narrow" w:hAnsi="Arial Narrow"/>
                <w:noProof/>
              </w:rPr>
              <w:t>Equal opportunities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_Toc57574766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33</w:t>
            </w:r>
            <w:r w:rsidR="00447F7A" w:rsidRPr="00447F7A">
              <w:rPr>
                <w:rFonts w:ascii="Arial Narrow" w:hAnsi="Arial Narrow"/>
                <w:noProof/>
                <w:webHidden/>
              </w:rPr>
              <w:fldChar w:fldCharType="end"/>
            </w:r>
          </w:hyperlink>
        </w:p>
        <w:p w14:paraId="4BC1DF7F" w14:textId="688E71D4" w:rsidR="00447F7A" w:rsidRPr="00447F7A" w:rsidRDefault="00386D59">
          <w:pPr>
            <w:pStyle w:val="TOC3"/>
            <w:tabs>
              <w:tab w:val="right" w:leader="dot" w:pos="9017"/>
            </w:tabs>
            <w:rPr>
              <w:rFonts w:ascii="Arial Narrow" w:eastAsiaTheme="minorEastAsia" w:hAnsi="Arial Narrow"/>
              <w:noProof/>
              <w:lang w:eastAsia="en-GB"/>
            </w:rPr>
          </w:pPr>
          <w:hyperlink w:anchor="_Toc57574767" w:history="1">
            <w:r w:rsidR="00447F7A" w:rsidRPr="00447F7A">
              <w:rPr>
                <w:rStyle w:val="Hyperlink"/>
                <w:rFonts w:ascii="Arial Narrow" w:hAnsi="Arial Narrow"/>
                <w:noProof/>
              </w:rPr>
              <w:t>Contribution to the promotion of equality between men and women</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_Toc57574767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34</w:t>
            </w:r>
            <w:r w:rsidR="00447F7A" w:rsidRPr="00447F7A">
              <w:rPr>
                <w:rFonts w:ascii="Arial Narrow" w:hAnsi="Arial Narrow"/>
                <w:noProof/>
                <w:webHidden/>
              </w:rPr>
              <w:fldChar w:fldCharType="end"/>
            </w:r>
          </w:hyperlink>
        </w:p>
        <w:p w14:paraId="67A7EDAA" w14:textId="6A3E17F4" w:rsidR="00447F7A" w:rsidRPr="00447F7A" w:rsidRDefault="00386D59">
          <w:pPr>
            <w:pStyle w:val="TOC2"/>
            <w:tabs>
              <w:tab w:val="right" w:leader="dot" w:pos="9017"/>
            </w:tabs>
            <w:rPr>
              <w:rFonts w:ascii="Arial Narrow" w:eastAsiaTheme="minorEastAsia" w:hAnsi="Arial Narrow"/>
              <w:noProof/>
              <w:lang w:eastAsia="en-GB"/>
            </w:rPr>
          </w:pPr>
          <w:hyperlink w:anchor="_Toc57574768" w:history="1">
            <w:r w:rsidR="00447F7A" w:rsidRPr="00447F7A">
              <w:rPr>
                <w:rStyle w:val="Hyperlink"/>
                <w:rFonts w:ascii="Arial Narrow" w:hAnsi="Arial Narrow"/>
                <w:noProof/>
              </w:rPr>
              <w:t>3.4 Coherence with other programmes and macro-regional strategies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_Toc57574768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35</w:t>
            </w:r>
            <w:r w:rsidR="00447F7A" w:rsidRPr="00447F7A">
              <w:rPr>
                <w:rFonts w:ascii="Arial Narrow" w:hAnsi="Arial Narrow"/>
                <w:noProof/>
                <w:webHidden/>
              </w:rPr>
              <w:fldChar w:fldCharType="end"/>
            </w:r>
          </w:hyperlink>
        </w:p>
        <w:p w14:paraId="30558D7E" w14:textId="25A52A35" w:rsidR="00447F7A" w:rsidRPr="00447F7A" w:rsidRDefault="00386D59">
          <w:pPr>
            <w:pStyle w:val="TOC1"/>
            <w:tabs>
              <w:tab w:val="right" w:leader="dot" w:pos="9017"/>
            </w:tabs>
            <w:rPr>
              <w:rFonts w:ascii="Arial Narrow" w:eastAsiaTheme="minorEastAsia" w:hAnsi="Arial Narrow"/>
              <w:noProof/>
              <w:lang w:eastAsia="en-GB"/>
            </w:rPr>
          </w:pPr>
          <w:hyperlink w:anchor="_Toc57574769" w:history="1">
            <w:r w:rsidR="00447F7A" w:rsidRPr="00447F7A">
              <w:rPr>
                <w:rStyle w:val="Hyperlink"/>
                <w:rFonts w:ascii="Arial Narrow" w:hAnsi="Arial Narrow"/>
                <w:noProof/>
              </w:rPr>
              <w:t>Section 4: Financial plan</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_Toc57574769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36</w:t>
            </w:r>
            <w:r w:rsidR="00447F7A" w:rsidRPr="00447F7A">
              <w:rPr>
                <w:rFonts w:ascii="Arial Narrow" w:hAnsi="Arial Narrow"/>
                <w:noProof/>
                <w:webHidden/>
              </w:rPr>
              <w:fldChar w:fldCharType="end"/>
            </w:r>
          </w:hyperlink>
        </w:p>
        <w:p w14:paraId="5D21E27A" w14:textId="7BD75AA8" w:rsidR="00447F7A" w:rsidRPr="00447F7A" w:rsidRDefault="00386D59">
          <w:pPr>
            <w:pStyle w:val="TOC1"/>
            <w:tabs>
              <w:tab w:val="right" w:leader="dot" w:pos="9017"/>
            </w:tabs>
            <w:rPr>
              <w:rFonts w:ascii="Arial Narrow" w:eastAsiaTheme="minorEastAsia" w:hAnsi="Arial Narrow"/>
              <w:noProof/>
              <w:lang w:eastAsia="en-GB"/>
            </w:rPr>
          </w:pPr>
          <w:hyperlink w:anchor="_Toc57574770" w:history="1">
            <w:r w:rsidR="00447F7A" w:rsidRPr="00447F7A">
              <w:rPr>
                <w:rStyle w:val="Hyperlink"/>
                <w:rFonts w:ascii="Arial Narrow" w:hAnsi="Arial Narrow"/>
                <w:noProof/>
              </w:rPr>
              <w:t>Section 5: Implementing provisions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_Toc57574770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38</w:t>
            </w:r>
            <w:r w:rsidR="00447F7A" w:rsidRPr="00447F7A">
              <w:rPr>
                <w:rFonts w:ascii="Arial Narrow" w:hAnsi="Arial Narrow"/>
                <w:noProof/>
                <w:webHidden/>
              </w:rPr>
              <w:fldChar w:fldCharType="end"/>
            </w:r>
          </w:hyperlink>
        </w:p>
        <w:p w14:paraId="77FA5C00" w14:textId="221DC1F5" w:rsidR="00447F7A" w:rsidRPr="00447F7A" w:rsidRDefault="00386D59">
          <w:pPr>
            <w:pStyle w:val="TOC2"/>
            <w:tabs>
              <w:tab w:val="right" w:leader="dot" w:pos="9017"/>
            </w:tabs>
            <w:rPr>
              <w:rFonts w:ascii="Arial Narrow" w:eastAsiaTheme="minorEastAsia" w:hAnsi="Arial Narrow"/>
              <w:noProof/>
              <w:lang w:eastAsia="en-GB"/>
            </w:rPr>
          </w:pPr>
          <w:hyperlink w:anchor="_Toc57574771" w:history="1">
            <w:r w:rsidR="00447F7A" w:rsidRPr="00447F7A">
              <w:rPr>
                <w:rStyle w:val="Hyperlink"/>
                <w:rFonts w:ascii="Arial Narrow" w:hAnsi="Arial Narrow"/>
                <w:noProof/>
              </w:rPr>
              <w:t>5.1 Financing agreement</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_Toc57574771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38</w:t>
            </w:r>
            <w:r w:rsidR="00447F7A" w:rsidRPr="00447F7A">
              <w:rPr>
                <w:rFonts w:ascii="Arial Narrow" w:hAnsi="Arial Narrow"/>
                <w:noProof/>
                <w:webHidden/>
              </w:rPr>
              <w:fldChar w:fldCharType="end"/>
            </w:r>
          </w:hyperlink>
        </w:p>
        <w:p w14:paraId="5AA86B9A" w14:textId="734DDD43" w:rsidR="00447F7A" w:rsidRPr="00447F7A" w:rsidRDefault="00386D59">
          <w:pPr>
            <w:pStyle w:val="TOC2"/>
            <w:tabs>
              <w:tab w:val="right" w:leader="dot" w:pos="9017"/>
            </w:tabs>
            <w:rPr>
              <w:rFonts w:ascii="Arial Narrow" w:eastAsiaTheme="minorEastAsia" w:hAnsi="Arial Narrow"/>
              <w:noProof/>
              <w:lang w:eastAsia="en-GB"/>
            </w:rPr>
          </w:pPr>
          <w:hyperlink w:anchor="_Toc57574772" w:history="1">
            <w:r w:rsidR="00447F7A" w:rsidRPr="00447F7A">
              <w:rPr>
                <w:rStyle w:val="Hyperlink"/>
                <w:rFonts w:ascii="Arial Narrow" w:hAnsi="Arial Narrow"/>
                <w:noProof/>
              </w:rPr>
              <w:t>5.2 Indicative implementation period</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_Toc57574772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38</w:t>
            </w:r>
            <w:r w:rsidR="00447F7A" w:rsidRPr="00447F7A">
              <w:rPr>
                <w:rFonts w:ascii="Arial Narrow" w:hAnsi="Arial Narrow"/>
                <w:noProof/>
                <w:webHidden/>
              </w:rPr>
              <w:fldChar w:fldCharType="end"/>
            </w:r>
          </w:hyperlink>
        </w:p>
        <w:p w14:paraId="0A34D9AD" w14:textId="14CA9C4F" w:rsidR="00447F7A" w:rsidRPr="00447F7A" w:rsidRDefault="00386D59">
          <w:pPr>
            <w:pStyle w:val="TOC2"/>
            <w:tabs>
              <w:tab w:val="right" w:leader="dot" w:pos="9017"/>
            </w:tabs>
            <w:rPr>
              <w:rFonts w:ascii="Arial Narrow" w:eastAsiaTheme="minorEastAsia" w:hAnsi="Arial Narrow"/>
              <w:noProof/>
              <w:lang w:eastAsia="en-GB"/>
            </w:rPr>
          </w:pPr>
          <w:hyperlink w:anchor="_Toc57574773" w:history="1">
            <w:r w:rsidR="00447F7A" w:rsidRPr="00447F7A">
              <w:rPr>
                <w:rStyle w:val="Hyperlink"/>
                <w:rFonts w:ascii="Arial Narrow" w:hAnsi="Arial Narrow"/>
                <w:noProof/>
              </w:rPr>
              <w:t>5.3 Implementation method</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_Toc57574773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38</w:t>
            </w:r>
            <w:r w:rsidR="00447F7A" w:rsidRPr="00447F7A">
              <w:rPr>
                <w:rFonts w:ascii="Arial Narrow" w:hAnsi="Arial Narrow"/>
                <w:noProof/>
                <w:webHidden/>
              </w:rPr>
              <w:fldChar w:fldCharType="end"/>
            </w:r>
          </w:hyperlink>
        </w:p>
        <w:p w14:paraId="288F7673" w14:textId="59AEEAF7" w:rsidR="00447F7A" w:rsidRPr="00447F7A" w:rsidRDefault="00386D59">
          <w:pPr>
            <w:pStyle w:val="TOC2"/>
            <w:tabs>
              <w:tab w:val="right" w:leader="dot" w:pos="9017"/>
            </w:tabs>
            <w:rPr>
              <w:rFonts w:ascii="Arial Narrow" w:eastAsiaTheme="minorEastAsia" w:hAnsi="Arial Narrow"/>
              <w:noProof/>
              <w:lang w:eastAsia="en-GB"/>
            </w:rPr>
          </w:pPr>
          <w:hyperlink w:anchor="_Toc57574774" w:history="1">
            <w:r w:rsidR="00447F7A" w:rsidRPr="00447F7A">
              <w:rPr>
                <w:rStyle w:val="Hyperlink"/>
                <w:rFonts w:ascii="Arial Narrow" w:hAnsi="Arial Narrow"/>
                <w:noProof/>
              </w:rPr>
              <w:t>5.4 Programme management structure</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_Toc57574774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40</w:t>
            </w:r>
            <w:r w:rsidR="00447F7A" w:rsidRPr="00447F7A">
              <w:rPr>
                <w:rFonts w:ascii="Arial Narrow" w:hAnsi="Arial Narrow"/>
                <w:noProof/>
                <w:webHidden/>
              </w:rPr>
              <w:fldChar w:fldCharType="end"/>
            </w:r>
          </w:hyperlink>
        </w:p>
        <w:p w14:paraId="22BFE0E3" w14:textId="5EAF088C" w:rsidR="00447F7A" w:rsidRPr="00447F7A" w:rsidRDefault="00386D59">
          <w:pPr>
            <w:pStyle w:val="TOC2"/>
            <w:tabs>
              <w:tab w:val="right" w:leader="dot" w:pos="9017"/>
            </w:tabs>
            <w:rPr>
              <w:rFonts w:ascii="Arial Narrow" w:eastAsiaTheme="minorEastAsia" w:hAnsi="Arial Narrow"/>
              <w:noProof/>
              <w:lang w:eastAsia="en-GB"/>
            </w:rPr>
          </w:pPr>
          <w:hyperlink w:anchor="_Toc57574775" w:history="1">
            <w:r w:rsidR="00447F7A" w:rsidRPr="00447F7A">
              <w:rPr>
                <w:rStyle w:val="Hyperlink"/>
                <w:rFonts w:ascii="Arial Narrow" w:hAnsi="Arial Narrow"/>
                <w:noProof/>
              </w:rPr>
              <w:t>5.5 Project development and selection and implementation</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_Toc57574775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40</w:t>
            </w:r>
            <w:r w:rsidR="00447F7A" w:rsidRPr="00447F7A">
              <w:rPr>
                <w:rFonts w:ascii="Arial Narrow" w:hAnsi="Arial Narrow"/>
                <w:noProof/>
                <w:webHidden/>
              </w:rPr>
              <w:fldChar w:fldCharType="end"/>
            </w:r>
          </w:hyperlink>
        </w:p>
        <w:p w14:paraId="36232667" w14:textId="4DDA7867" w:rsidR="00447F7A" w:rsidRPr="00447F7A" w:rsidRDefault="00386D59">
          <w:pPr>
            <w:pStyle w:val="TOC2"/>
            <w:tabs>
              <w:tab w:val="right" w:leader="dot" w:pos="9017"/>
            </w:tabs>
            <w:rPr>
              <w:rFonts w:ascii="Arial Narrow" w:eastAsiaTheme="minorEastAsia" w:hAnsi="Arial Narrow"/>
              <w:noProof/>
              <w:lang w:eastAsia="en-GB"/>
            </w:rPr>
          </w:pPr>
          <w:hyperlink w:anchor="_Toc57574776" w:history="1">
            <w:r w:rsidR="00447F7A" w:rsidRPr="00447F7A">
              <w:rPr>
                <w:rStyle w:val="Hyperlink"/>
                <w:rFonts w:ascii="Arial Narrow" w:hAnsi="Arial Narrow"/>
                <w:noProof/>
              </w:rPr>
              <w:t>5.6 Payments and financial control</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_Toc57574776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40</w:t>
            </w:r>
            <w:r w:rsidR="00447F7A" w:rsidRPr="00447F7A">
              <w:rPr>
                <w:rFonts w:ascii="Arial Narrow" w:hAnsi="Arial Narrow"/>
                <w:noProof/>
                <w:webHidden/>
              </w:rPr>
              <w:fldChar w:fldCharType="end"/>
            </w:r>
          </w:hyperlink>
        </w:p>
        <w:p w14:paraId="7D851142" w14:textId="297520D0" w:rsidR="00447F7A" w:rsidRPr="00447F7A" w:rsidRDefault="00386D59">
          <w:pPr>
            <w:pStyle w:val="TOC2"/>
            <w:tabs>
              <w:tab w:val="right" w:leader="dot" w:pos="9017"/>
            </w:tabs>
            <w:rPr>
              <w:rFonts w:ascii="Arial Narrow" w:eastAsiaTheme="minorEastAsia" w:hAnsi="Arial Narrow"/>
              <w:noProof/>
              <w:lang w:eastAsia="en-GB"/>
            </w:rPr>
          </w:pPr>
          <w:hyperlink w:anchor="_Toc57574777" w:history="1">
            <w:r w:rsidR="00447F7A" w:rsidRPr="00447F7A">
              <w:rPr>
                <w:rStyle w:val="Hyperlink"/>
                <w:rFonts w:ascii="Arial Narrow" w:hAnsi="Arial Narrow"/>
                <w:noProof/>
              </w:rPr>
              <w:t>5.7 Reporting, monitoring and evaluation</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_Toc57574777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40</w:t>
            </w:r>
            <w:r w:rsidR="00447F7A" w:rsidRPr="00447F7A">
              <w:rPr>
                <w:rFonts w:ascii="Arial Narrow" w:hAnsi="Arial Narrow"/>
                <w:noProof/>
                <w:webHidden/>
              </w:rPr>
              <w:fldChar w:fldCharType="end"/>
            </w:r>
          </w:hyperlink>
        </w:p>
        <w:p w14:paraId="74F41AFE" w14:textId="4A9E61DA" w:rsidR="00447F7A" w:rsidRPr="00447F7A" w:rsidRDefault="00386D59">
          <w:pPr>
            <w:pStyle w:val="TOC2"/>
            <w:tabs>
              <w:tab w:val="right" w:leader="dot" w:pos="9017"/>
            </w:tabs>
            <w:rPr>
              <w:rFonts w:ascii="Arial Narrow" w:eastAsiaTheme="minorEastAsia" w:hAnsi="Arial Narrow"/>
              <w:noProof/>
              <w:lang w:eastAsia="en-GB"/>
            </w:rPr>
          </w:pPr>
          <w:hyperlink w:anchor="_Toc57574778" w:history="1">
            <w:r w:rsidR="00447F7A" w:rsidRPr="00447F7A">
              <w:rPr>
                <w:rStyle w:val="Hyperlink"/>
                <w:rFonts w:ascii="Arial Narrow" w:hAnsi="Arial Narrow"/>
                <w:noProof/>
              </w:rPr>
              <w:t>5.8 Information and visibility</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_Toc57574778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41</w:t>
            </w:r>
            <w:r w:rsidR="00447F7A" w:rsidRPr="00447F7A">
              <w:rPr>
                <w:rFonts w:ascii="Arial Narrow" w:hAnsi="Arial Narrow"/>
                <w:noProof/>
                <w:webHidden/>
              </w:rPr>
              <w:fldChar w:fldCharType="end"/>
            </w:r>
          </w:hyperlink>
        </w:p>
        <w:p w14:paraId="53BC7297" w14:textId="4C8E7C6D" w:rsidR="00447F7A" w:rsidRPr="00447F7A" w:rsidRDefault="00386D59">
          <w:pPr>
            <w:pStyle w:val="TOC1"/>
            <w:tabs>
              <w:tab w:val="right" w:leader="dot" w:pos="9017"/>
            </w:tabs>
            <w:rPr>
              <w:rFonts w:ascii="Arial Narrow" w:eastAsiaTheme="minorEastAsia" w:hAnsi="Arial Narrow"/>
              <w:noProof/>
              <w:lang w:eastAsia="en-GB"/>
            </w:rPr>
          </w:pPr>
          <w:hyperlink w:anchor="_Toc57574779" w:history="1">
            <w:r w:rsidR="00447F7A" w:rsidRPr="00447F7A">
              <w:rPr>
                <w:rStyle w:val="Hyperlink"/>
                <w:rFonts w:ascii="Arial Narrow" w:hAnsi="Arial Narrow"/>
                <w:noProof/>
              </w:rPr>
              <w:t>LIST OF ANNEXES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_Toc57574779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42</w:t>
            </w:r>
            <w:r w:rsidR="00447F7A" w:rsidRPr="00447F7A">
              <w:rPr>
                <w:rFonts w:ascii="Arial Narrow" w:hAnsi="Arial Narrow"/>
                <w:noProof/>
                <w:webHidden/>
              </w:rPr>
              <w:fldChar w:fldCharType="end"/>
            </w:r>
          </w:hyperlink>
        </w:p>
        <w:p w14:paraId="7F84EF7B" w14:textId="0E7D7039" w:rsidR="00447F7A" w:rsidRPr="00447F7A" w:rsidRDefault="00386D59">
          <w:pPr>
            <w:pStyle w:val="TOC2"/>
            <w:tabs>
              <w:tab w:val="right" w:leader="dot" w:pos="9017"/>
            </w:tabs>
            <w:rPr>
              <w:rFonts w:ascii="Arial Narrow" w:eastAsiaTheme="minorEastAsia" w:hAnsi="Arial Narrow"/>
              <w:noProof/>
              <w:lang w:eastAsia="en-GB"/>
            </w:rPr>
          </w:pPr>
          <w:hyperlink w:anchor="_Toc57574780" w:history="1">
            <w:r w:rsidR="00447F7A" w:rsidRPr="00447F7A">
              <w:rPr>
                <w:rStyle w:val="Hyperlink"/>
                <w:rFonts w:ascii="Arial Narrow" w:hAnsi="Arial Narrow"/>
                <w:noProof/>
              </w:rPr>
              <w:t>ANNEX 1: Description and analyses of the programme area</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_Toc57574780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42</w:t>
            </w:r>
            <w:r w:rsidR="00447F7A" w:rsidRPr="00447F7A">
              <w:rPr>
                <w:rFonts w:ascii="Arial Narrow" w:hAnsi="Arial Narrow"/>
                <w:noProof/>
                <w:webHidden/>
              </w:rPr>
              <w:fldChar w:fldCharType="end"/>
            </w:r>
          </w:hyperlink>
        </w:p>
        <w:p w14:paraId="29E43FB7" w14:textId="1064C474" w:rsidR="00447F7A" w:rsidRPr="00447F7A" w:rsidRDefault="00386D59">
          <w:pPr>
            <w:pStyle w:val="TOC3"/>
            <w:tabs>
              <w:tab w:val="right" w:leader="dot" w:pos="9017"/>
            </w:tabs>
            <w:rPr>
              <w:rFonts w:ascii="Arial Narrow" w:eastAsiaTheme="minorEastAsia" w:hAnsi="Arial Narrow"/>
              <w:noProof/>
              <w:lang w:eastAsia="en-GB"/>
            </w:rPr>
          </w:pPr>
          <w:hyperlink w:anchor="_Toc57574781" w:history="1">
            <w:r w:rsidR="00447F7A" w:rsidRPr="00447F7A">
              <w:rPr>
                <w:rStyle w:val="Hyperlink"/>
                <w:rFonts w:ascii="Arial Narrow" w:hAnsi="Arial Narrow"/>
                <w:noProof/>
              </w:rPr>
              <w:t>Situation and SWOT/PESTLE analysis</w:t>
            </w:r>
            <w:r w:rsidR="00447F7A" w:rsidRPr="00447F7A">
              <w:rPr>
                <w:rFonts w:ascii="Arial Narrow" w:hAnsi="Arial Narrow"/>
                <w:noProof/>
                <w:webHidden/>
              </w:rPr>
              <w:tab/>
            </w:r>
            <w:r w:rsidR="00447F7A" w:rsidRPr="00447F7A">
              <w:rPr>
                <w:rFonts w:ascii="Arial Narrow" w:hAnsi="Arial Narrow"/>
                <w:noProof/>
                <w:webHidden/>
              </w:rPr>
              <w:fldChar w:fldCharType="begin"/>
            </w:r>
            <w:r w:rsidR="00447F7A" w:rsidRPr="00447F7A">
              <w:rPr>
                <w:rFonts w:ascii="Arial Narrow" w:hAnsi="Arial Narrow"/>
                <w:noProof/>
                <w:webHidden/>
              </w:rPr>
              <w:instrText xml:space="preserve"> PAGEREF _Toc57574781 \h </w:instrText>
            </w:r>
            <w:r w:rsidR="00447F7A" w:rsidRPr="00447F7A">
              <w:rPr>
                <w:rFonts w:ascii="Arial Narrow" w:hAnsi="Arial Narrow"/>
                <w:noProof/>
                <w:webHidden/>
              </w:rPr>
            </w:r>
            <w:r w:rsidR="00447F7A" w:rsidRPr="00447F7A">
              <w:rPr>
                <w:rFonts w:ascii="Arial Narrow" w:hAnsi="Arial Narrow"/>
                <w:noProof/>
                <w:webHidden/>
              </w:rPr>
              <w:fldChar w:fldCharType="separate"/>
            </w:r>
            <w:r w:rsidR="00447F7A" w:rsidRPr="00447F7A">
              <w:rPr>
                <w:rFonts w:ascii="Arial Narrow" w:hAnsi="Arial Narrow"/>
                <w:noProof/>
                <w:webHidden/>
              </w:rPr>
              <w:t>42</w:t>
            </w:r>
            <w:r w:rsidR="00447F7A" w:rsidRPr="00447F7A">
              <w:rPr>
                <w:rFonts w:ascii="Arial Narrow" w:hAnsi="Arial Narrow"/>
                <w:noProof/>
                <w:webHidden/>
              </w:rPr>
              <w:fldChar w:fldCharType="end"/>
            </w:r>
          </w:hyperlink>
        </w:p>
        <w:p w14:paraId="31052169" w14:textId="346D170A" w:rsidR="00E60B14" w:rsidRPr="009D2733" w:rsidRDefault="00E60B14">
          <w:pPr>
            <w:rPr>
              <w:rFonts w:ascii="Arial Narrow" w:hAnsi="Arial Narrow"/>
            </w:rPr>
          </w:pPr>
          <w:r w:rsidRPr="00447F7A">
            <w:rPr>
              <w:rFonts w:ascii="Arial Narrow" w:hAnsi="Arial Narrow"/>
              <w:b/>
              <w:bCs/>
              <w:noProof/>
            </w:rPr>
            <w:fldChar w:fldCharType="end"/>
          </w:r>
        </w:p>
      </w:sdtContent>
    </w:sdt>
    <w:p w14:paraId="624475C5" w14:textId="570F8AE5" w:rsidR="001749F0" w:rsidRPr="00860E9D" w:rsidRDefault="001749F0" w:rsidP="001749F0">
      <w:pPr>
        <w:pStyle w:val="TOC1"/>
        <w:spacing w:after="0" w:line="240" w:lineRule="auto"/>
        <w:rPr>
          <w:rFonts w:ascii="Arial Narrow" w:hAnsi="Arial Narrow"/>
        </w:rPr>
      </w:pPr>
    </w:p>
    <w:p w14:paraId="7766E426" w14:textId="329926CC" w:rsidR="001749F0" w:rsidRPr="00860E9D" w:rsidRDefault="001749F0" w:rsidP="001749F0">
      <w:pPr>
        <w:spacing w:after="0" w:line="240" w:lineRule="auto"/>
        <w:rPr>
          <w:rFonts w:ascii="Arial Narrow" w:hAnsi="Arial Narrow"/>
        </w:rPr>
      </w:pPr>
      <w:bookmarkStart w:id="1" w:name="_Toc363833815"/>
      <w:bookmarkStart w:id="2" w:name="_Toc364756949"/>
    </w:p>
    <w:p w14:paraId="414B80FD" w14:textId="77777777" w:rsidR="001749F0" w:rsidRPr="009D2733" w:rsidRDefault="001749F0" w:rsidP="001749F0">
      <w:pPr>
        <w:spacing w:after="0" w:line="240" w:lineRule="auto"/>
        <w:rPr>
          <w:rFonts w:ascii="Arial Narrow" w:hAnsi="Arial Narrow"/>
        </w:rPr>
      </w:pPr>
    </w:p>
    <w:p w14:paraId="08A03511" w14:textId="77777777" w:rsidR="001749F0" w:rsidRPr="009D2733" w:rsidRDefault="001749F0" w:rsidP="001749F0">
      <w:pPr>
        <w:pStyle w:val="Heading1"/>
        <w:rPr>
          <w:rFonts w:ascii="Arial Narrow" w:hAnsi="Arial Narrow"/>
        </w:rPr>
      </w:pPr>
      <w:bookmarkStart w:id="3" w:name="_Toc40772291"/>
      <w:bookmarkStart w:id="4" w:name="_Toc40772460"/>
      <w:bookmarkStart w:id="5" w:name="_Toc39007124"/>
      <w:bookmarkStart w:id="6" w:name="_Toc50475743"/>
      <w:bookmarkStart w:id="7" w:name="_Toc50475863"/>
      <w:bookmarkStart w:id="8" w:name="_Toc57009886"/>
      <w:bookmarkStart w:id="9" w:name="_Toc57010072"/>
      <w:bookmarkStart w:id="10" w:name="_Toc57010161"/>
      <w:bookmarkStart w:id="11" w:name="_Toc57574750"/>
      <w:r w:rsidRPr="009D2733">
        <w:rPr>
          <w:rFonts w:ascii="Arial Narrow" w:hAnsi="Arial Narrow"/>
        </w:rPr>
        <w:t>Programme synopsis</w:t>
      </w:r>
      <w:bookmarkEnd w:id="1"/>
      <w:bookmarkEnd w:id="2"/>
      <w:bookmarkEnd w:id="3"/>
      <w:bookmarkEnd w:id="4"/>
      <w:bookmarkEnd w:id="5"/>
      <w:bookmarkEnd w:id="6"/>
      <w:bookmarkEnd w:id="7"/>
      <w:bookmarkEnd w:id="8"/>
      <w:bookmarkEnd w:id="9"/>
      <w:bookmarkEnd w:id="10"/>
      <w:bookmarkEnd w:id="11"/>
    </w:p>
    <w:tbl>
      <w:tblPr>
        <w:tblW w:w="0" w:type="auto"/>
        <w:tblBorders>
          <w:top w:val="double" w:sz="6" w:space="0" w:color="A6A6A6" w:themeColor="background1" w:themeShade="A6"/>
          <w:left w:val="double" w:sz="6" w:space="0" w:color="A6A6A6" w:themeColor="background1" w:themeShade="A6"/>
          <w:bottom w:val="double" w:sz="6" w:space="0" w:color="A6A6A6" w:themeColor="background1" w:themeShade="A6"/>
          <w:right w:val="double" w:sz="6"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061"/>
        <w:gridCol w:w="6920"/>
      </w:tblGrid>
      <w:tr w:rsidR="001749F0" w:rsidRPr="00860E9D" w14:paraId="070F269D" w14:textId="77777777" w:rsidTr="000004DA">
        <w:trPr>
          <w:trHeight w:val="509"/>
        </w:trPr>
        <w:tc>
          <w:tcPr>
            <w:tcW w:w="2088" w:type="dxa"/>
          </w:tcPr>
          <w:p w14:paraId="052087C6" w14:textId="77777777" w:rsidR="001749F0" w:rsidRPr="00860E9D" w:rsidRDefault="001749F0" w:rsidP="005D77BF">
            <w:pPr>
              <w:spacing w:after="0" w:line="240" w:lineRule="auto"/>
              <w:rPr>
                <w:rFonts w:ascii="Arial Narrow" w:hAnsi="Arial Narrow"/>
              </w:rPr>
            </w:pPr>
            <w:r w:rsidRPr="00860E9D">
              <w:rPr>
                <w:rFonts w:ascii="Arial Narrow" w:hAnsi="Arial Narrow"/>
              </w:rPr>
              <w:t>Programme title</w:t>
            </w:r>
          </w:p>
        </w:tc>
        <w:tc>
          <w:tcPr>
            <w:tcW w:w="7122" w:type="dxa"/>
          </w:tcPr>
          <w:p w14:paraId="4C056C0E" w14:textId="75513AAC" w:rsidR="001749F0" w:rsidRPr="00860E9D" w:rsidRDefault="000004DA" w:rsidP="005D77BF">
            <w:pPr>
              <w:spacing w:after="0" w:line="240" w:lineRule="auto"/>
              <w:rPr>
                <w:rFonts w:ascii="Arial Narrow" w:hAnsi="Arial Narrow"/>
              </w:rPr>
            </w:pPr>
            <w:r w:rsidRPr="00860E9D">
              <w:rPr>
                <w:rFonts w:ascii="Arial Narrow" w:hAnsi="Arial Narrow"/>
              </w:rPr>
              <w:t xml:space="preserve">2021-2027 </w:t>
            </w:r>
            <w:r w:rsidR="001749F0" w:rsidRPr="00860E9D">
              <w:rPr>
                <w:rFonts w:ascii="Arial Narrow" w:hAnsi="Arial Narrow"/>
              </w:rPr>
              <w:t>IPA</w:t>
            </w:r>
            <w:r w:rsidR="00ED0AFC">
              <w:rPr>
                <w:rFonts w:ascii="Arial Narrow" w:hAnsi="Arial Narrow"/>
              </w:rPr>
              <w:t xml:space="preserve"> </w:t>
            </w:r>
            <w:r w:rsidR="001749F0" w:rsidRPr="00860E9D">
              <w:rPr>
                <w:rFonts w:ascii="Arial Narrow" w:hAnsi="Arial Narrow"/>
              </w:rPr>
              <w:t xml:space="preserve">III </w:t>
            </w:r>
            <w:r w:rsidRPr="00860E9D">
              <w:rPr>
                <w:rFonts w:ascii="Arial Narrow" w:hAnsi="Arial Narrow"/>
              </w:rPr>
              <w:t>c</w:t>
            </w:r>
            <w:r w:rsidR="001749F0" w:rsidRPr="00860E9D">
              <w:rPr>
                <w:rFonts w:ascii="Arial Narrow" w:hAnsi="Arial Narrow"/>
              </w:rPr>
              <w:t>ross</w:t>
            </w:r>
            <w:r w:rsidRPr="00860E9D">
              <w:rPr>
                <w:rFonts w:ascii="Arial Narrow" w:hAnsi="Arial Narrow"/>
              </w:rPr>
              <w:t>-b</w:t>
            </w:r>
            <w:r w:rsidR="001749F0" w:rsidRPr="00860E9D">
              <w:rPr>
                <w:rFonts w:ascii="Arial Narrow" w:hAnsi="Arial Narrow"/>
              </w:rPr>
              <w:t xml:space="preserve">order </w:t>
            </w:r>
            <w:r w:rsidRPr="00860E9D">
              <w:rPr>
                <w:rFonts w:ascii="Arial Narrow" w:hAnsi="Arial Narrow"/>
              </w:rPr>
              <w:t>c</w:t>
            </w:r>
            <w:r w:rsidR="001749F0" w:rsidRPr="00860E9D">
              <w:rPr>
                <w:rFonts w:ascii="Arial Narrow" w:hAnsi="Arial Narrow"/>
              </w:rPr>
              <w:t xml:space="preserve">ooperation </w:t>
            </w:r>
            <w:r w:rsidRPr="00860E9D">
              <w:rPr>
                <w:rFonts w:ascii="Arial Narrow" w:hAnsi="Arial Narrow"/>
              </w:rPr>
              <w:t>p</w:t>
            </w:r>
            <w:r w:rsidR="001749F0" w:rsidRPr="00860E9D">
              <w:rPr>
                <w:rFonts w:ascii="Arial Narrow" w:hAnsi="Arial Narrow"/>
              </w:rPr>
              <w:t xml:space="preserve">rogramme between </w:t>
            </w:r>
            <w:r w:rsidR="007A3634" w:rsidRPr="00860E9D">
              <w:rPr>
                <w:rFonts w:ascii="Arial Narrow" w:hAnsi="Arial Narrow"/>
              </w:rPr>
              <w:t>Serbia</w:t>
            </w:r>
            <w:r w:rsidRPr="00860E9D">
              <w:rPr>
                <w:rFonts w:ascii="Arial Narrow" w:hAnsi="Arial Narrow"/>
              </w:rPr>
              <w:t xml:space="preserve"> and </w:t>
            </w:r>
            <w:r w:rsidR="007A3634" w:rsidRPr="00860E9D">
              <w:rPr>
                <w:rFonts w:ascii="Arial Narrow" w:hAnsi="Arial Narrow"/>
              </w:rPr>
              <w:t>Montenegro</w:t>
            </w:r>
            <w:r w:rsidR="001749F0" w:rsidRPr="00860E9D">
              <w:rPr>
                <w:rFonts w:ascii="Arial Narrow" w:hAnsi="Arial Narrow"/>
              </w:rPr>
              <w:t xml:space="preserve"> </w:t>
            </w:r>
          </w:p>
        </w:tc>
      </w:tr>
      <w:tr w:rsidR="001749F0" w:rsidRPr="00860E9D" w14:paraId="316287DF" w14:textId="77777777" w:rsidTr="000004DA">
        <w:trPr>
          <w:trHeight w:val="515"/>
        </w:trPr>
        <w:tc>
          <w:tcPr>
            <w:tcW w:w="2088" w:type="dxa"/>
          </w:tcPr>
          <w:p w14:paraId="6B48FA1F" w14:textId="77777777" w:rsidR="001749F0" w:rsidRPr="00860E9D" w:rsidRDefault="001749F0" w:rsidP="005D77BF">
            <w:pPr>
              <w:spacing w:after="0" w:line="240" w:lineRule="auto"/>
              <w:rPr>
                <w:rFonts w:ascii="Arial Narrow" w:hAnsi="Arial Narrow"/>
              </w:rPr>
            </w:pPr>
            <w:r w:rsidRPr="00860E9D">
              <w:rPr>
                <w:rFonts w:ascii="Arial Narrow" w:hAnsi="Arial Narrow"/>
              </w:rPr>
              <w:t>Programme area</w:t>
            </w:r>
          </w:p>
        </w:tc>
        <w:tc>
          <w:tcPr>
            <w:tcW w:w="7122" w:type="dxa"/>
          </w:tcPr>
          <w:p w14:paraId="1CB1D22A" w14:textId="10F661B8" w:rsidR="001749F0" w:rsidRPr="00860E9D" w:rsidRDefault="0042678E" w:rsidP="005D77BF">
            <w:pPr>
              <w:spacing w:after="0" w:line="240" w:lineRule="auto"/>
              <w:rPr>
                <w:rFonts w:ascii="Arial Narrow" w:hAnsi="Arial Narrow"/>
                <w:u w:val="single"/>
              </w:rPr>
            </w:pPr>
            <w:r w:rsidRPr="00860E9D">
              <w:rPr>
                <w:rFonts w:ascii="Arial Narrow" w:hAnsi="Arial Narrow"/>
                <w:u w:val="single"/>
              </w:rPr>
              <w:t>Serbia:</w:t>
            </w:r>
          </w:p>
          <w:p w14:paraId="570F7AED" w14:textId="77777777" w:rsidR="0042678E" w:rsidRPr="00860E9D" w:rsidRDefault="0042678E" w:rsidP="005D77BF">
            <w:pPr>
              <w:spacing w:after="0" w:line="240" w:lineRule="auto"/>
              <w:rPr>
                <w:rFonts w:ascii="Arial Narrow" w:hAnsi="Arial Narrow"/>
                <w:u w:val="single"/>
              </w:rPr>
            </w:pPr>
          </w:p>
          <w:p w14:paraId="625F0304" w14:textId="48D28CD3" w:rsidR="0042678E" w:rsidRPr="00860E9D" w:rsidRDefault="0042678E" w:rsidP="005D77BF">
            <w:pPr>
              <w:spacing w:after="0" w:line="240" w:lineRule="auto"/>
              <w:rPr>
                <w:rFonts w:ascii="Arial Narrow" w:hAnsi="Arial Narrow"/>
              </w:rPr>
            </w:pPr>
            <w:r w:rsidRPr="00860E9D">
              <w:rPr>
                <w:rFonts w:ascii="Arial Narrow" w:hAnsi="Arial Narrow"/>
              </w:rPr>
              <w:t xml:space="preserve">Municipalities of Nova </w:t>
            </w:r>
            <w:proofErr w:type="spellStart"/>
            <w:r w:rsidRPr="00860E9D">
              <w:rPr>
                <w:rFonts w:ascii="Arial Narrow" w:hAnsi="Arial Narrow"/>
              </w:rPr>
              <w:t>Varoš</w:t>
            </w:r>
            <w:proofErr w:type="spellEnd"/>
            <w:r w:rsidRPr="00860E9D">
              <w:rPr>
                <w:rFonts w:ascii="Arial Narrow" w:hAnsi="Arial Narrow"/>
              </w:rPr>
              <w:t xml:space="preserve">, </w:t>
            </w:r>
            <w:proofErr w:type="spellStart"/>
            <w:r w:rsidRPr="00860E9D">
              <w:rPr>
                <w:rFonts w:ascii="Arial Narrow" w:hAnsi="Arial Narrow"/>
              </w:rPr>
              <w:t>Priboj</w:t>
            </w:r>
            <w:proofErr w:type="spellEnd"/>
            <w:r w:rsidRPr="00860E9D">
              <w:rPr>
                <w:rFonts w:ascii="Arial Narrow" w:hAnsi="Arial Narrow"/>
              </w:rPr>
              <w:t xml:space="preserve">, </w:t>
            </w:r>
            <w:proofErr w:type="spellStart"/>
            <w:r w:rsidRPr="00860E9D">
              <w:rPr>
                <w:rFonts w:ascii="Arial Narrow" w:hAnsi="Arial Narrow"/>
              </w:rPr>
              <w:t>Prijepolje</w:t>
            </w:r>
            <w:proofErr w:type="spellEnd"/>
            <w:r w:rsidRPr="00860E9D">
              <w:rPr>
                <w:rFonts w:ascii="Arial Narrow" w:hAnsi="Arial Narrow"/>
              </w:rPr>
              <w:t xml:space="preserve"> and </w:t>
            </w:r>
            <w:proofErr w:type="spellStart"/>
            <w:r w:rsidRPr="00860E9D">
              <w:rPr>
                <w:rFonts w:ascii="Arial Narrow" w:hAnsi="Arial Narrow"/>
              </w:rPr>
              <w:t>Sjenica</w:t>
            </w:r>
            <w:proofErr w:type="spellEnd"/>
            <w:r w:rsidRPr="00860E9D">
              <w:rPr>
                <w:rFonts w:ascii="Arial Narrow" w:hAnsi="Arial Narrow"/>
              </w:rPr>
              <w:t xml:space="preserve"> in </w:t>
            </w:r>
            <w:proofErr w:type="spellStart"/>
            <w:r w:rsidRPr="00860E9D">
              <w:rPr>
                <w:rFonts w:ascii="Arial Narrow" w:hAnsi="Arial Narrow"/>
              </w:rPr>
              <w:t>Zlatiborski</w:t>
            </w:r>
            <w:proofErr w:type="spellEnd"/>
            <w:r w:rsidRPr="00860E9D">
              <w:rPr>
                <w:rFonts w:ascii="Arial Narrow" w:hAnsi="Arial Narrow"/>
              </w:rPr>
              <w:t xml:space="preserve"> district, municipalities of </w:t>
            </w:r>
            <w:proofErr w:type="spellStart"/>
            <w:r w:rsidRPr="00860E9D">
              <w:rPr>
                <w:rFonts w:ascii="Arial Narrow" w:hAnsi="Arial Narrow"/>
              </w:rPr>
              <w:t>Kraljevo</w:t>
            </w:r>
            <w:proofErr w:type="spellEnd"/>
            <w:r w:rsidRPr="00860E9D">
              <w:rPr>
                <w:rFonts w:ascii="Arial Narrow" w:hAnsi="Arial Narrow"/>
              </w:rPr>
              <w:t xml:space="preserve">, </w:t>
            </w:r>
            <w:proofErr w:type="spellStart"/>
            <w:r w:rsidRPr="00860E9D">
              <w:rPr>
                <w:rFonts w:ascii="Arial Narrow" w:hAnsi="Arial Narrow"/>
              </w:rPr>
              <w:t>Vrnjačka</w:t>
            </w:r>
            <w:proofErr w:type="spellEnd"/>
            <w:r w:rsidRPr="00860E9D">
              <w:rPr>
                <w:rFonts w:ascii="Arial Narrow" w:hAnsi="Arial Narrow"/>
              </w:rPr>
              <w:t xml:space="preserve"> Banja, Novi </w:t>
            </w:r>
            <w:proofErr w:type="spellStart"/>
            <w:r w:rsidRPr="00860E9D">
              <w:rPr>
                <w:rFonts w:ascii="Arial Narrow" w:hAnsi="Arial Narrow"/>
              </w:rPr>
              <w:t>Pazar</w:t>
            </w:r>
            <w:proofErr w:type="spellEnd"/>
            <w:r w:rsidRPr="00860E9D">
              <w:rPr>
                <w:rFonts w:ascii="Arial Narrow" w:hAnsi="Arial Narrow"/>
              </w:rPr>
              <w:t xml:space="preserve">, </w:t>
            </w:r>
            <w:proofErr w:type="spellStart"/>
            <w:r w:rsidRPr="00860E9D">
              <w:rPr>
                <w:rFonts w:ascii="Arial Narrow" w:hAnsi="Arial Narrow"/>
              </w:rPr>
              <w:t>Raška</w:t>
            </w:r>
            <w:proofErr w:type="spellEnd"/>
            <w:r w:rsidRPr="00860E9D">
              <w:rPr>
                <w:rFonts w:ascii="Arial Narrow" w:hAnsi="Arial Narrow"/>
              </w:rPr>
              <w:t xml:space="preserve"> and </w:t>
            </w:r>
            <w:proofErr w:type="spellStart"/>
            <w:r w:rsidRPr="00860E9D">
              <w:rPr>
                <w:rFonts w:ascii="Arial Narrow" w:hAnsi="Arial Narrow"/>
              </w:rPr>
              <w:t>Tutin</w:t>
            </w:r>
            <w:proofErr w:type="spellEnd"/>
            <w:r w:rsidRPr="00860E9D">
              <w:rPr>
                <w:rFonts w:ascii="Arial Narrow" w:hAnsi="Arial Narrow"/>
              </w:rPr>
              <w:t xml:space="preserve"> in </w:t>
            </w:r>
            <w:proofErr w:type="spellStart"/>
            <w:r w:rsidRPr="00860E9D">
              <w:rPr>
                <w:rFonts w:ascii="Arial Narrow" w:hAnsi="Arial Narrow"/>
              </w:rPr>
              <w:t>Raški</w:t>
            </w:r>
            <w:proofErr w:type="spellEnd"/>
            <w:r w:rsidRPr="00860E9D">
              <w:rPr>
                <w:rFonts w:ascii="Arial Narrow" w:hAnsi="Arial Narrow"/>
              </w:rPr>
              <w:t xml:space="preserve"> district and municipality of </w:t>
            </w:r>
            <w:proofErr w:type="spellStart"/>
            <w:r w:rsidRPr="00860E9D">
              <w:rPr>
                <w:rFonts w:ascii="Arial Narrow" w:hAnsi="Arial Narrow"/>
              </w:rPr>
              <w:t>Ivanjica</w:t>
            </w:r>
            <w:proofErr w:type="spellEnd"/>
            <w:r w:rsidRPr="00860E9D">
              <w:rPr>
                <w:rFonts w:ascii="Arial Narrow" w:hAnsi="Arial Narrow"/>
              </w:rPr>
              <w:t xml:space="preserve"> in </w:t>
            </w:r>
            <w:proofErr w:type="spellStart"/>
            <w:r w:rsidRPr="00860E9D">
              <w:rPr>
                <w:rFonts w:ascii="Arial Narrow" w:hAnsi="Arial Narrow"/>
              </w:rPr>
              <w:t>Moravički</w:t>
            </w:r>
            <w:proofErr w:type="spellEnd"/>
            <w:r w:rsidRPr="00860E9D">
              <w:rPr>
                <w:rFonts w:ascii="Arial Narrow" w:hAnsi="Arial Narrow"/>
              </w:rPr>
              <w:t xml:space="preserve"> district</w:t>
            </w:r>
          </w:p>
          <w:p w14:paraId="183A5F2F" w14:textId="77777777" w:rsidR="0042678E" w:rsidRPr="00860E9D" w:rsidRDefault="0042678E" w:rsidP="005D77BF">
            <w:pPr>
              <w:spacing w:after="0" w:line="240" w:lineRule="auto"/>
              <w:rPr>
                <w:rFonts w:ascii="Arial Narrow" w:hAnsi="Arial Narrow"/>
                <w:u w:val="single"/>
              </w:rPr>
            </w:pPr>
          </w:p>
          <w:p w14:paraId="26F9D4FD" w14:textId="77777777" w:rsidR="0042678E" w:rsidRPr="00860E9D" w:rsidRDefault="0042678E" w:rsidP="005D77BF">
            <w:pPr>
              <w:spacing w:after="0" w:line="240" w:lineRule="auto"/>
              <w:rPr>
                <w:rFonts w:ascii="Arial Narrow" w:hAnsi="Arial Narrow"/>
                <w:u w:val="single"/>
              </w:rPr>
            </w:pPr>
            <w:r w:rsidRPr="00860E9D">
              <w:rPr>
                <w:rFonts w:ascii="Arial Narrow" w:hAnsi="Arial Narrow"/>
                <w:u w:val="single"/>
              </w:rPr>
              <w:t>Montenegro:</w:t>
            </w:r>
          </w:p>
          <w:p w14:paraId="3CEA45EA" w14:textId="77777777" w:rsidR="0042678E" w:rsidRPr="00860E9D" w:rsidRDefault="0042678E" w:rsidP="005D77BF">
            <w:pPr>
              <w:spacing w:after="0" w:line="240" w:lineRule="auto"/>
              <w:rPr>
                <w:rFonts w:ascii="Arial Narrow" w:hAnsi="Arial Narrow"/>
                <w:u w:val="single"/>
              </w:rPr>
            </w:pPr>
          </w:p>
          <w:p w14:paraId="026D6A75" w14:textId="77777777" w:rsidR="0042678E" w:rsidRPr="00860E9D" w:rsidRDefault="0042678E" w:rsidP="005D77BF">
            <w:pPr>
              <w:spacing w:after="0" w:line="240" w:lineRule="auto"/>
              <w:rPr>
                <w:rFonts w:ascii="Arial Narrow" w:hAnsi="Arial Narrow"/>
              </w:rPr>
            </w:pPr>
            <w:r w:rsidRPr="00860E9D">
              <w:rPr>
                <w:rFonts w:ascii="Arial Narrow" w:hAnsi="Arial Narrow"/>
              </w:rPr>
              <w:t xml:space="preserve">Municipalities of </w:t>
            </w:r>
            <w:proofErr w:type="spellStart"/>
            <w:r w:rsidRPr="00860E9D">
              <w:rPr>
                <w:rFonts w:ascii="Arial Narrow" w:hAnsi="Arial Narrow"/>
              </w:rPr>
              <w:t>Andrijevica</w:t>
            </w:r>
            <w:proofErr w:type="spellEnd"/>
            <w:r w:rsidRPr="00860E9D">
              <w:rPr>
                <w:rFonts w:ascii="Arial Narrow" w:hAnsi="Arial Narrow"/>
              </w:rPr>
              <w:t xml:space="preserve">, </w:t>
            </w:r>
            <w:proofErr w:type="spellStart"/>
            <w:r w:rsidRPr="00860E9D">
              <w:rPr>
                <w:rFonts w:ascii="Arial Narrow" w:hAnsi="Arial Narrow"/>
              </w:rPr>
              <w:t>Berane</w:t>
            </w:r>
            <w:proofErr w:type="spellEnd"/>
            <w:r w:rsidRPr="00860E9D">
              <w:rPr>
                <w:rFonts w:ascii="Arial Narrow" w:hAnsi="Arial Narrow"/>
              </w:rPr>
              <w:t xml:space="preserve">, </w:t>
            </w:r>
            <w:proofErr w:type="spellStart"/>
            <w:r w:rsidRPr="00860E9D">
              <w:rPr>
                <w:rFonts w:ascii="Arial Narrow" w:hAnsi="Arial Narrow"/>
              </w:rPr>
              <w:t>Bijelo</w:t>
            </w:r>
            <w:proofErr w:type="spellEnd"/>
            <w:r w:rsidRPr="00860E9D">
              <w:rPr>
                <w:rFonts w:ascii="Arial Narrow" w:hAnsi="Arial Narrow"/>
              </w:rPr>
              <w:t xml:space="preserve"> Polje, </w:t>
            </w:r>
            <w:proofErr w:type="spellStart"/>
            <w:r w:rsidRPr="00860E9D">
              <w:rPr>
                <w:rFonts w:ascii="Arial Narrow" w:hAnsi="Arial Narrow"/>
              </w:rPr>
              <w:t>Gusinje</w:t>
            </w:r>
            <w:proofErr w:type="spellEnd"/>
            <w:r w:rsidRPr="00860E9D">
              <w:rPr>
                <w:rFonts w:ascii="Arial Narrow" w:hAnsi="Arial Narrow"/>
              </w:rPr>
              <w:t xml:space="preserve">, </w:t>
            </w:r>
            <w:proofErr w:type="spellStart"/>
            <w:r w:rsidRPr="00860E9D">
              <w:rPr>
                <w:rFonts w:ascii="Arial Narrow" w:hAnsi="Arial Narrow"/>
              </w:rPr>
              <w:t>Kolašin</w:t>
            </w:r>
            <w:proofErr w:type="spellEnd"/>
            <w:r w:rsidRPr="00860E9D">
              <w:rPr>
                <w:rFonts w:ascii="Arial Narrow" w:hAnsi="Arial Narrow"/>
              </w:rPr>
              <w:t xml:space="preserve">, </w:t>
            </w:r>
            <w:proofErr w:type="spellStart"/>
            <w:r w:rsidRPr="00860E9D">
              <w:rPr>
                <w:rFonts w:ascii="Arial Narrow" w:hAnsi="Arial Narrow"/>
              </w:rPr>
              <w:t>Mojkovac</w:t>
            </w:r>
            <w:proofErr w:type="spellEnd"/>
            <w:r w:rsidRPr="00860E9D">
              <w:rPr>
                <w:rFonts w:ascii="Arial Narrow" w:hAnsi="Arial Narrow"/>
              </w:rPr>
              <w:t xml:space="preserve">, </w:t>
            </w:r>
            <w:proofErr w:type="spellStart"/>
            <w:r w:rsidRPr="00860E9D">
              <w:rPr>
                <w:rFonts w:ascii="Arial Narrow" w:hAnsi="Arial Narrow"/>
              </w:rPr>
              <w:t>Nikšić</w:t>
            </w:r>
            <w:proofErr w:type="spellEnd"/>
            <w:r w:rsidRPr="00860E9D">
              <w:rPr>
                <w:rFonts w:ascii="Arial Narrow" w:hAnsi="Arial Narrow"/>
              </w:rPr>
              <w:t xml:space="preserve">, </w:t>
            </w:r>
            <w:proofErr w:type="spellStart"/>
            <w:r w:rsidRPr="00860E9D">
              <w:rPr>
                <w:rFonts w:ascii="Arial Narrow" w:hAnsi="Arial Narrow"/>
              </w:rPr>
              <w:t>Petnjica</w:t>
            </w:r>
            <w:proofErr w:type="spellEnd"/>
            <w:r w:rsidRPr="00860E9D">
              <w:rPr>
                <w:rFonts w:ascii="Arial Narrow" w:hAnsi="Arial Narrow"/>
              </w:rPr>
              <w:t xml:space="preserve">, </w:t>
            </w:r>
            <w:proofErr w:type="spellStart"/>
            <w:r w:rsidRPr="00860E9D">
              <w:rPr>
                <w:rFonts w:ascii="Arial Narrow" w:hAnsi="Arial Narrow"/>
              </w:rPr>
              <w:t>Plav</w:t>
            </w:r>
            <w:proofErr w:type="spellEnd"/>
            <w:r w:rsidRPr="00860E9D">
              <w:rPr>
                <w:rFonts w:ascii="Arial Narrow" w:hAnsi="Arial Narrow"/>
              </w:rPr>
              <w:t xml:space="preserve">, </w:t>
            </w:r>
            <w:proofErr w:type="spellStart"/>
            <w:r w:rsidRPr="00860E9D">
              <w:rPr>
                <w:rFonts w:ascii="Arial Narrow" w:hAnsi="Arial Narrow"/>
              </w:rPr>
              <w:t>Plužine</w:t>
            </w:r>
            <w:proofErr w:type="spellEnd"/>
            <w:r w:rsidRPr="00860E9D">
              <w:rPr>
                <w:rFonts w:ascii="Arial Narrow" w:hAnsi="Arial Narrow"/>
              </w:rPr>
              <w:t xml:space="preserve">, </w:t>
            </w:r>
            <w:proofErr w:type="spellStart"/>
            <w:r w:rsidRPr="00860E9D">
              <w:rPr>
                <w:rFonts w:ascii="Arial Narrow" w:hAnsi="Arial Narrow"/>
              </w:rPr>
              <w:t>Pljevlja</w:t>
            </w:r>
            <w:proofErr w:type="spellEnd"/>
            <w:r w:rsidRPr="00860E9D">
              <w:rPr>
                <w:rFonts w:ascii="Arial Narrow" w:hAnsi="Arial Narrow"/>
              </w:rPr>
              <w:t xml:space="preserve">, </w:t>
            </w:r>
            <w:proofErr w:type="spellStart"/>
            <w:r w:rsidRPr="00860E9D">
              <w:rPr>
                <w:rFonts w:ascii="Arial Narrow" w:hAnsi="Arial Narrow"/>
              </w:rPr>
              <w:t>Rožaje</w:t>
            </w:r>
            <w:proofErr w:type="spellEnd"/>
            <w:r w:rsidRPr="00860E9D">
              <w:rPr>
                <w:rFonts w:ascii="Arial Narrow" w:hAnsi="Arial Narrow"/>
              </w:rPr>
              <w:t xml:space="preserve">, </w:t>
            </w:r>
            <w:proofErr w:type="spellStart"/>
            <w:r w:rsidRPr="00860E9D">
              <w:rPr>
                <w:rFonts w:ascii="Arial Narrow" w:hAnsi="Arial Narrow"/>
              </w:rPr>
              <w:t>Šavnik</w:t>
            </w:r>
            <w:proofErr w:type="spellEnd"/>
            <w:r w:rsidRPr="00860E9D">
              <w:rPr>
                <w:rFonts w:ascii="Arial Narrow" w:hAnsi="Arial Narrow"/>
              </w:rPr>
              <w:t xml:space="preserve"> and </w:t>
            </w:r>
            <w:proofErr w:type="spellStart"/>
            <w:r w:rsidRPr="00860E9D">
              <w:rPr>
                <w:rFonts w:ascii="Arial Narrow" w:hAnsi="Arial Narrow"/>
              </w:rPr>
              <w:t>Žabljak</w:t>
            </w:r>
            <w:proofErr w:type="spellEnd"/>
          </w:p>
          <w:p w14:paraId="69B07417" w14:textId="5E2667EA" w:rsidR="006E6A25" w:rsidRPr="00860E9D" w:rsidRDefault="006E6A25" w:rsidP="005D77BF">
            <w:pPr>
              <w:spacing w:after="0" w:line="240" w:lineRule="auto"/>
              <w:rPr>
                <w:rFonts w:ascii="Arial Narrow" w:hAnsi="Arial Narrow"/>
              </w:rPr>
            </w:pPr>
          </w:p>
        </w:tc>
      </w:tr>
      <w:tr w:rsidR="001749F0" w:rsidRPr="00860E9D" w14:paraId="18297CA7" w14:textId="77777777" w:rsidTr="000004DA">
        <w:trPr>
          <w:trHeight w:val="656"/>
        </w:trPr>
        <w:tc>
          <w:tcPr>
            <w:tcW w:w="2088" w:type="dxa"/>
          </w:tcPr>
          <w:p w14:paraId="2C0356F8" w14:textId="77777777" w:rsidR="001749F0" w:rsidRPr="00860E9D" w:rsidRDefault="001749F0" w:rsidP="005D77BF">
            <w:pPr>
              <w:spacing w:after="0" w:line="240" w:lineRule="auto"/>
              <w:rPr>
                <w:rFonts w:ascii="Arial Narrow" w:hAnsi="Arial Narrow"/>
              </w:rPr>
            </w:pPr>
            <w:r w:rsidRPr="00860E9D">
              <w:rPr>
                <w:rFonts w:ascii="Arial Narrow" w:hAnsi="Arial Narrow"/>
              </w:rPr>
              <w:t>Programme overall objective</w:t>
            </w:r>
          </w:p>
        </w:tc>
        <w:tc>
          <w:tcPr>
            <w:tcW w:w="7122" w:type="dxa"/>
          </w:tcPr>
          <w:p w14:paraId="27D43DB6" w14:textId="5478419B" w:rsidR="001C2020" w:rsidRPr="00860E9D" w:rsidRDefault="001C2020" w:rsidP="001C2020">
            <w:pPr>
              <w:spacing w:line="240" w:lineRule="auto"/>
              <w:rPr>
                <w:rFonts w:ascii="Arial Narrow" w:hAnsi="Arial Narrow"/>
              </w:rPr>
            </w:pPr>
            <w:r w:rsidRPr="00860E9D">
              <w:rPr>
                <w:rFonts w:ascii="Arial Narrow" w:hAnsi="Arial Narrow"/>
              </w:rPr>
              <w:t xml:space="preserve">To strengthen the social, economic and territorial development of the programme area </w:t>
            </w:r>
            <w:r w:rsidR="000004DA" w:rsidRPr="00860E9D">
              <w:rPr>
                <w:rFonts w:ascii="Arial Narrow" w:hAnsi="Arial Narrow"/>
              </w:rPr>
              <w:t xml:space="preserve">by improving </w:t>
            </w:r>
            <w:r w:rsidRPr="00860E9D">
              <w:rPr>
                <w:rFonts w:ascii="Arial Narrow" w:hAnsi="Arial Narrow"/>
              </w:rPr>
              <w:t>health and social care</w:t>
            </w:r>
            <w:r w:rsidR="000004DA" w:rsidRPr="00860E9D">
              <w:rPr>
                <w:rFonts w:ascii="Arial Narrow" w:hAnsi="Arial Narrow"/>
              </w:rPr>
              <w:t xml:space="preserve"> services</w:t>
            </w:r>
            <w:r w:rsidRPr="00860E9D">
              <w:rPr>
                <w:rFonts w:ascii="Arial Narrow" w:hAnsi="Arial Narrow"/>
              </w:rPr>
              <w:t xml:space="preserve"> and develop</w:t>
            </w:r>
            <w:r w:rsidR="000004DA" w:rsidRPr="00860E9D">
              <w:rPr>
                <w:rFonts w:ascii="Arial Narrow" w:hAnsi="Arial Narrow"/>
              </w:rPr>
              <w:t>ing</w:t>
            </w:r>
            <w:r w:rsidRPr="00860E9D">
              <w:rPr>
                <w:rFonts w:ascii="Arial Narrow" w:hAnsi="Arial Narrow"/>
              </w:rPr>
              <w:t xml:space="preserve"> sustainable tourism </w:t>
            </w:r>
          </w:p>
          <w:p w14:paraId="172C4396" w14:textId="77777777" w:rsidR="001749F0" w:rsidRPr="00860E9D" w:rsidRDefault="001749F0" w:rsidP="001C2020">
            <w:pPr>
              <w:spacing w:after="0" w:line="240" w:lineRule="auto"/>
              <w:rPr>
                <w:rFonts w:ascii="Arial Narrow" w:hAnsi="Arial Narrow"/>
              </w:rPr>
            </w:pPr>
          </w:p>
        </w:tc>
      </w:tr>
      <w:tr w:rsidR="001749F0" w:rsidRPr="00860E9D" w14:paraId="5794B1E7" w14:textId="77777777" w:rsidTr="000004DA">
        <w:trPr>
          <w:trHeight w:val="985"/>
        </w:trPr>
        <w:tc>
          <w:tcPr>
            <w:tcW w:w="2088" w:type="dxa"/>
          </w:tcPr>
          <w:p w14:paraId="0A9FDE20" w14:textId="77777777" w:rsidR="001749F0" w:rsidRPr="00860E9D" w:rsidRDefault="001749F0" w:rsidP="005D77BF">
            <w:pPr>
              <w:pStyle w:val="Default"/>
              <w:rPr>
                <w:rFonts w:ascii="Arial Narrow" w:hAnsi="Arial Narrow"/>
                <w:sz w:val="22"/>
                <w:szCs w:val="22"/>
                <w:lang w:val="en-GB"/>
              </w:rPr>
            </w:pPr>
            <w:r w:rsidRPr="00860E9D">
              <w:rPr>
                <w:rFonts w:ascii="Arial Narrow" w:hAnsi="Arial Narrow"/>
                <w:sz w:val="22"/>
                <w:szCs w:val="22"/>
                <w:lang w:val="en-GB"/>
              </w:rPr>
              <w:t xml:space="preserve">Programme thematic clusters, thematic priorities and specific objectives per thematic priority </w:t>
            </w:r>
          </w:p>
          <w:p w14:paraId="321921BB" w14:textId="77777777" w:rsidR="001749F0" w:rsidRPr="00860E9D" w:rsidRDefault="001749F0" w:rsidP="005D77BF">
            <w:pPr>
              <w:spacing w:after="0" w:line="240" w:lineRule="auto"/>
              <w:rPr>
                <w:rFonts w:ascii="Arial Narrow" w:hAnsi="Arial Narrow"/>
              </w:rPr>
            </w:pPr>
          </w:p>
        </w:tc>
        <w:tc>
          <w:tcPr>
            <w:tcW w:w="7122" w:type="dxa"/>
          </w:tcPr>
          <w:tbl>
            <w:tblPr>
              <w:tblW w:w="0" w:type="auto"/>
              <w:tblBorders>
                <w:top w:val="nil"/>
                <w:left w:val="nil"/>
                <w:bottom w:val="nil"/>
                <w:right w:val="nil"/>
              </w:tblBorders>
              <w:tblLook w:val="0000" w:firstRow="0" w:lastRow="0" w:firstColumn="0" w:lastColumn="0" w:noHBand="0" w:noVBand="0"/>
            </w:tblPr>
            <w:tblGrid>
              <w:gridCol w:w="6704"/>
            </w:tblGrid>
            <w:tr w:rsidR="001749F0" w:rsidRPr="00860E9D" w14:paraId="55B7A822" w14:textId="77777777" w:rsidTr="005D77BF">
              <w:trPr>
                <w:trHeight w:val="3743"/>
              </w:trPr>
              <w:tc>
                <w:tcPr>
                  <w:tcW w:w="0" w:type="auto"/>
                </w:tcPr>
                <w:p w14:paraId="092FCDF1" w14:textId="5072DD43" w:rsidR="001749F0" w:rsidRPr="00A9575B" w:rsidRDefault="001749F0" w:rsidP="00172570">
                  <w:pPr>
                    <w:autoSpaceDE w:val="0"/>
                    <w:autoSpaceDN w:val="0"/>
                    <w:adjustRightInd w:val="0"/>
                    <w:spacing w:after="0" w:line="240" w:lineRule="auto"/>
                    <w:ind w:left="677"/>
                    <w:rPr>
                      <w:rFonts w:ascii="Arial Narrow" w:hAnsi="Arial Narrow" w:cs="Verdana"/>
                      <w:color w:val="000000"/>
                    </w:rPr>
                  </w:pPr>
                  <w:r w:rsidRPr="00A9575B">
                    <w:rPr>
                      <w:rFonts w:ascii="Arial Narrow" w:hAnsi="Arial Narrow" w:cs="Verdana"/>
                      <w:color w:val="000000"/>
                    </w:rPr>
                    <w:t>TP</w:t>
                  </w:r>
                  <w:r w:rsidR="00172570" w:rsidRPr="00A9575B">
                    <w:rPr>
                      <w:rFonts w:ascii="Arial Narrow" w:hAnsi="Arial Narrow" w:cs="Verdana"/>
                      <w:color w:val="000000"/>
                    </w:rPr>
                    <w:t xml:space="preserve"> </w:t>
                  </w:r>
                  <w:r w:rsidRPr="00A9575B">
                    <w:rPr>
                      <w:rFonts w:ascii="Arial Narrow" w:hAnsi="Arial Narrow" w:cs="Verdana"/>
                      <w:color w:val="000000"/>
                    </w:rPr>
                    <w:t xml:space="preserve">0: Technical Assistance </w:t>
                  </w:r>
                </w:p>
                <w:p w14:paraId="0C421D9D" w14:textId="77777777" w:rsidR="009F6E07" w:rsidRPr="00A9575B" w:rsidRDefault="009F6E07" w:rsidP="005D77BF">
                  <w:pPr>
                    <w:autoSpaceDE w:val="0"/>
                    <w:autoSpaceDN w:val="0"/>
                    <w:adjustRightInd w:val="0"/>
                    <w:spacing w:after="0" w:line="240" w:lineRule="auto"/>
                    <w:rPr>
                      <w:rFonts w:ascii="Arial Narrow" w:hAnsi="Arial Narrow" w:cs="Verdana"/>
                      <w:color w:val="000000"/>
                      <w:sz w:val="20"/>
                      <w:szCs w:val="20"/>
                    </w:rPr>
                  </w:pPr>
                </w:p>
                <w:p w14:paraId="39B84156" w14:textId="4A18298B" w:rsidR="009F6E07" w:rsidRPr="00A9575B" w:rsidRDefault="009F6E07" w:rsidP="009F6E07">
                  <w:pPr>
                    <w:autoSpaceDE w:val="0"/>
                    <w:autoSpaceDN w:val="0"/>
                    <w:adjustRightInd w:val="0"/>
                    <w:spacing w:after="0" w:line="240" w:lineRule="auto"/>
                    <w:rPr>
                      <w:rFonts w:ascii="Arial Narrow" w:hAnsi="Arial Narrow" w:cs="Verdana"/>
                      <w:color w:val="000000"/>
                      <w:u w:val="single"/>
                    </w:rPr>
                  </w:pPr>
                  <w:r w:rsidRPr="00A9575B">
                    <w:rPr>
                      <w:rFonts w:ascii="Arial Narrow" w:hAnsi="Arial Narrow" w:cs="Verdana"/>
                      <w:color w:val="000000"/>
                      <w:u w:val="single"/>
                    </w:rPr>
                    <w:t xml:space="preserve">TC 1: Improved employment opportunities and social rights </w:t>
                  </w:r>
                </w:p>
                <w:p w14:paraId="6CAF5AD4" w14:textId="4844D850" w:rsidR="009F6E07" w:rsidRPr="00A9575B" w:rsidRDefault="009F6E07" w:rsidP="009F6E07">
                  <w:pPr>
                    <w:autoSpaceDE w:val="0"/>
                    <w:autoSpaceDN w:val="0"/>
                    <w:adjustRightInd w:val="0"/>
                    <w:spacing w:after="0" w:line="240" w:lineRule="auto"/>
                    <w:ind w:left="720"/>
                    <w:rPr>
                      <w:rFonts w:ascii="Arial Narrow" w:hAnsi="Arial Narrow" w:cs="Verdana"/>
                      <w:color w:val="000000"/>
                    </w:rPr>
                  </w:pPr>
                  <w:r w:rsidRPr="00A9575B">
                    <w:rPr>
                      <w:rFonts w:ascii="Arial Narrow" w:hAnsi="Arial Narrow" w:cs="Verdana"/>
                      <w:color w:val="000000"/>
                    </w:rPr>
                    <w:t xml:space="preserve">TP 1: </w:t>
                  </w:r>
                  <w:r w:rsidR="008B4A88" w:rsidRPr="00A9575B">
                    <w:rPr>
                      <w:rFonts w:ascii="Arial Narrow" w:hAnsi="Arial Narrow" w:cs="Verdana"/>
                      <w:color w:val="000000"/>
                    </w:rPr>
                    <w:t>E</w:t>
                  </w:r>
                  <w:r w:rsidRPr="00A9575B">
                    <w:rPr>
                      <w:rFonts w:ascii="Arial Narrow" w:hAnsi="Arial Narrow" w:cs="Verdana"/>
                      <w:color w:val="000000"/>
                    </w:rPr>
                    <w:t>mployment, labour mobility and social and cultural inclusion across borders</w:t>
                  </w:r>
                </w:p>
                <w:p w14:paraId="691531FC" w14:textId="77777777" w:rsidR="00B910C4" w:rsidRPr="00A9575B" w:rsidRDefault="00B910C4" w:rsidP="009F6E07">
                  <w:pPr>
                    <w:autoSpaceDE w:val="0"/>
                    <w:autoSpaceDN w:val="0"/>
                    <w:adjustRightInd w:val="0"/>
                    <w:spacing w:after="0" w:line="240" w:lineRule="auto"/>
                    <w:ind w:left="720"/>
                    <w:rPr>
                      <w:rFonts w:ascii="Arial Narrow" w:hAnsi="Arial Narrow" w:cs="Verdana"/>
                      <w:color w:val="000000"/>
                    </w:rPr>
                  </w:pPr>
                </w:p>
                <w:p w14:paraId="1E3C6803" w14:textId="7E00BE17" w:rsidR="009F6E07" w:rsidRPr="00A9575B" w:rsidRDefault="009F6E07" w:rsidP="009F6E07">
                  <w:pPr>
                    <w:autoSpaceDE w:val="0"/>
                    <w:autoSpaceDN w:val="0"/>
                    <w:adjustRightInd w:val="0"/>
                    <w:spacing w:after="0" w:line="240" w:lineRule="auto"/>
                    <w:rPr>
                      <w:rFonts w:ascii="Arial Narrow" w:hAnsi="Arial Narrow" w:cs="Verdana"/>
                      <w:color w:val="000000"/>
                      <w:u w:val="single"/>
                    </w:rPr>
                  </w:pPr>
                  <w:r w:rsidRPr="00A9575B">
                    <w:rPr>
                      <w:rFonts w:ascii="Arial Narrow" w:hAnsi="Arial Narrow" w:cs="Verdana"/>
                      <w:color w:val="000000"/>
                      <w:u w:val="single"/>
                    </w:rPr>
                    <w:t xml:space="preserve">TC 4: Improved business environment and </w:t>
                  </w:r>
                  <w:r w:rsidR="00B910C4" w:rsidRPr="00A9575B">
                    <w:rPr>
                      <w:rFonts w:ascii="Arial Narrow" w:hAnsi="Arial Narrow" w:cs="Verdana"/>
                      <w:color w:val="000000"/>
                      <w:u w:val="single"/>
                    </w:rPr>
                    <w:t>competitiveness</w:t>
                  </w:r>
                  <w:r w:rsidRPr="00A9575B">
                    <w:rPr>
                      <w:rFonts w:ascii="Arial Narrow" w:hAnsi="Arial Narrow" w:cs="Verdana"/>
                      <w:color w:val="000000"/>
                      <w:u w:val="single"/>
                    </w:rPr>
                    <w:t xml:space="preserve"> </w:t>
                  </w:r>
                </w:p>
                <w:p w14:paraId="0E6EEB46" w14:textId="4B7863A4" w:rsidR="009F6E07" w:rsidRPr="00A9575B" w:rsidRDefault="009F6E07" w:rsidP="009F6E07">
                  <w:pPr>
                    <w:autoSpaceDE w:val="0"/>
                    <w:autoSpaceDN w:val="0"/>
                    <w:adjustRightInd w:val="0"/>
                    <w:spacing w:after="0" w:line="240" w:lineRule="auto"/>
                    <w:ind w:left="720"/>
                    <w:rPr>
                      <w:rFonts w:ascii="Arial Narrow" w:hAnsi="Arial Narrow" w:cs="Verdana"/>
                      <w:color w:val="000000"/>
                    </w:rPr>
                  </w:pPr>
                  <w:r w:rsidRPr="00A9575B">
                    <w:rPr>
                      <w:rFonts w:ascii="Arial Narrow" w:hAnsi="Arial Narrow" w:cs="Verdana"/>
                      <w:color w:val="000000"/>
                    </w:rPr>
                    <w:t>TP</w:t>
                  </w:r>
                  <w:r w:rsidR="00D34B72" w:rsidRPr="00A9575B">
                    <w:rPr>
                      <w:rFonts w:ascii="Arial Narrow" w:hAnsi="Arial Narrow" w:cs="Verdana"/>
                      <w:color w:val="000000"/>
                    </w:rPr>
                    <w:t xml:space="preserve"> </w:t>
                  </w:r>
                  <w:r w:rsidRPr="00A9575B">
                    <w:rPr>
                      <w:rFonts w:ascii="Arial Narrow" w:hAnsi="Arial Narrow" w:cs="Verdana"/>
                      <w:color w:val="000000"/>
                    </w:rPr>
                    <w:t xml:space="preserve">5: </w:t>
                  </w:r>
                  <w:r w:rsidR="00B910C4" w:rsidRPr="00A9575B">
                    <w:rPr>
                      <w:rFonts w:ascii="Arial Narrow" w:hAnsi="Arial Narrow" w:cs="Verdana"/>
                      <w:color w:val="000000"/>
                    </w:rPr>
                    <w:t>Encouraging t</w:t>
                  </w:r>
                  <w:r w:rsidRPr="00A9575B">
                    <w:rPr>
                      <w:rFonts w:ascii="Arial Narrow" w:hAnsi="Arial Narrow" w:cs="Verdana"/>
                      <w:color w:val="000000"/>
                    </w:rPr>
                    <w:t>ourism and cultural and natural heritage</w:t>
                  </w:r>
                </w:p>
                <w:p w14:paraId="5044880A" w14:textId="77777777" w:rsidR="009F6E07" w:rsidRPr="00A9575B" w:rsidRDefault="009F6E07" w:rsidP="00D34B72">
                  <w:pPr>
                    <w:autoSpaceDE w:val="0"/>
                    <w:autoSpaceDN w:val="0"/>
                    <w:adjustRightInd w:val="0"/>
                    <w:spacing w:after="0" w:line="240" w:lineRule="auto"/>
                    <w:jc w:val="both"/>
                    <w:rPr>
                      <w:rFonts w:ascii="Arial Narrow" w:hAnsi="Arial Narrow" w:cs="Verdana"/>
                      <w:color w:val="000000"/>
                    </w:rPr>
                  </w:pPr>
                </w:p>
                <w:p w14:paraId="5D74679C" w14:textId="5BD24D59" w:rsidR="001749F0" w:rsidRPr="00860E9D" w:rsidRDefault="009F6E07" w:rsidP="00D34B72">
                  <w:pPr>
                    <w:autoSpaceDE w:val="0"/>
                    <w:autoSpaceDN w:val="0"/>
                    <w:adjustRightInd w:val="0"/>
                    <w:spacing w:after="0" w:line="240" w:lineRule="auto"/>
                    <w:jc w:val="both"/>
                    <w:rPr>
                      <w:rFonts w:ascii="Arial Narrow" w:hAnsi="Arial Narrow" w:cs="Verdana"/>
                      <w:color w:val="000000"/>
                      <w:sz w:val="20"/>
                      <w:szCs w:val="20"/>
                    </w:rPr>
                  </w:pPr>
                  <w:r w:rsidRPr="00A9575B">
                    <w:rPr>
                      <w:rFonts w:ascii="Arial Narrow" w:hAnsi="Arial Narrow" w:cs="Verdana"/>
                      <w:b/>
                      <w:bCs/>
                      <w:color w:val="000000"/>
                    </w:rPr>
                    <w:t>N</w:t>
                  </w:r>
                  <w:r w:rsidR="000004DA" w:rsidRPr="00A9575B">
                    <w:rPr>
                      <w:rFonts w:ascii="Arial Narrow" w:hAnsi="Arial Narrow" w:cs="Verdana"/>
                      <w:b/>
                      <w:bCs/>
                      <w:color w:val="000000"/>
                    </w:rPr>
                    <w:t>B</w:t>
                  </w:r>
                  <w:r w:rsidRPr="00A9575B">
                    <w:rPr>
                      <w:rFonts w:ascii="Arial Narrow" w:hAnsi="Arial Narrow" w:cs="Verdana"/>
                      <w:color w:val="000000"/>
                    </w:rPr>
                    <w:t xml:space="preserve">: The thematic cluster TC 5: </w:t>
                  </w:r>
                  <w:r w:rsidRPr="00A9575B">
                    <w:rPr>
                      <w:rFonts w:ascii="Arial Narrow" w:hAnsi="Arial Narrow" w:cs="Verdana"/>
                      <w:i/>
                      <w:iCs/>
                      <w:color w:val="000000"/>
                    </w:rPr>
                    <w:t>Improved capacity of local and regional authorities to tackle local challenges</w:t>
                  </w:r>
                  <w:r w:rsidR="00B910C4" w:rsidRPr="00A9575B">
                    <w:rPr>
                      <w:rFonts w:ascii="Arial Narrow" w:hAnsi="Arial Narrow" w:cs="Verdana"/>
                      <w:color w:val="000000"/>
                    </w:rPr>
                    <w:t xml:space="preserve"> </w:t>
                  </w:r>
                  <w:r w:rsidR="00172570" w:rsidRPr="00A9575B">
                    <w:rPr>
                      <w:rFonts w:ascii="Arial Narrow" w:hAnsi="Arial Narrow" w:cs="Verdana"/>
                      <w:color w:val="000000"/>
                    </w:rPr>
                    <w:t xml:space="preserve">will </w:t>
                  </w:r>
                  <w:r w:rsidR="00B910C4" w:rsidRPr="00A9575B">
                    <w:rPr>
                      <w:rFonts w:ascii="Arial Narrow" w:hAnsi="Arial Narrow" w:cs="Verdana"/>
                      <w:color w:val="000000"/>
                    </w:rPr>
                    <w:t xml:space="preserve">be </w:t>
                  </w:r>
                  <w:r w:rsidRPr="00A9575B">
                    <w:rPr>
                      <w:rFonts w:ascii="Arial Narrow" w:hAnsi="Arial Narrow" w:cs="Verdana"/>
                      <w:color w:val="000000"/>
                    </w:rPr>
                    <w:t>mainstreamed</w:t>
                  </w:r>
                  <w:r w:rsidR="00172570" w:rsidRPr="00A9575B">
                    <w:rPr>
                      <w:rFonts w:ascii="Arial Narrow" w:hAnsi="Arial Narrow" w:cs="Verdana"/>
                      <w:color w:val="000000"/>
                    </w:rPr>
                    <w:t xml:space="preserve">. </w:t>
                  </w:r>
                  <w:r w:rsidR="00AA26FD" w:rsidRPr="00A9575B">
                    <w:rPr>
                      <w:rFonts w:ascii="Arial Narrow" w:hAnsi="Arial Narrow" w:cs="Verdana"/>
                      <w:color w:val="000000"/>
                    </w:rPr>
                    <w:t xml:space="preserve">Beneficiaries’ proposal for the mainstreaming of this thematic cluster will be </w:t>
                  </w:r>
                  <w:r w:rsidR="00D34B72" w:rsidRPr="00A9575B">
                    <w:rPr>
                      <w:rFonts w:ascii="Arial Narrow" w:hAnsi="Arial Narrow" w:cs="Verdana"/>
                      <w:color w:val="000000"/>
                    </w:rPr>
                    <w:t xml:space="preserve">presented in Section 3.3 </w:t>
                  </w:r>
                  <w:r w:rsidR="00AA26FD" w:rsidRPr="00A9575B">
                    <w:rPr>
                      <w:rFonts w:ascii="Arial Narrow" w:hAnsi="Arial Narrow" w:cs="Verdana"/>
                      <w:color w:val="000000"/>
                    </w:rPr>
                    <w:t xml:space="preserve">of the final draft </w:t>
                  </w:r>
                  <w:r w:rsidR="00D34B72" w:rsidRPr="00A9575B">
                    <w:rPr>
                      <w:rFonts w:ascii="Arial Narrow" w:hAnsi="Arial Narrow" w:cs="Verdana"/>
                      <w:color w:val="000000"/>
                    </w:rPr>
                    <w:t>of this</w:t>
                  </w:r>
                  <w:r w:rsidR="00AA26FD" w:rsidRPr="00A9575B">
                    <w:rPr>
                      <w:rFonts w:ascii="Arial Narrow" w:hAnsi="Arial Narrow" w:cs="Verdana"/>
                      <w:color w:val="000000"/>
                    </w:rPr>
                    <w:t xml:space="preserve"> document.</w:t>
                  </w:r>
                  <w:r w:rsidRPr="00A9575B">
                    <w:rPr>
                      <w:rFonts w:ascii="Arial Narrow" w:hAnsi="Arial Narrow" w:cs="Verdana"/>
                      <w:color w:val="000000"/>
                    </w:rPr>
                    <w:t xml:space="preserve"> </w:t>
                  </w:r>
                </w:p>
              </w:tc>
            </w:tr>
          </w:tbl>
          <w:p w14:paraId="01B9FFBD" w14:textId="77777777" w:rsidR="001749F0" w:rsidRPr="009D2733" w:rsidRDefault="001749F0" w:rsidP="005D77BF">
            <w:pPr>
              <w:spacing w:after="0" w:line="240" w:lineRule="auto"/>
              <w:rPr>
                <w:rFonts w:ascii="Arial Narrow" w:hAnsi="Arial Narrow" w:cs="Arial"/>
                <w:sz w:val="16"/>
                <w:szCs w:val="16"/>
              </w:rPr>
            </w:pPr>
          </w:p>
        </w:tc>
      </w:tr>
      <w:tr w:rsidR="001749F0" w:rsidRPr="00860E9D" w14:paraId="41640161" w14:textId="77777777" w:rsidTr="000004DA">
        <w:tc>
          <w:tcPr>
            <w:tcW w:w="2088" w:type="dxa"/>
            <w:shd w:val="clear" w:color="auto" w:fill="FFFFFF" w:themeFill="background1"/>
          </w:tcPr>
          <w:p w14:paraId="7E79C641" w14:textId="77777777" w:rsidR="001749F0" w:rsidRPr="00860E9D" w:rsidRDefault="001749F0" w:rsidP="005D77BF">
            <w:pPr>
              <w:spacing w:after="0" w:line="240" w:lineRule="auto"/>
              <w:rPr>
                <w:rFonts w:ascii="Arial Narrow" w:hAnsi="Arial Narrow"/>
              </w:rPr>
            </w:pPr>
            <w:r w:rsidRPr="00860E9D">
              <w:rPr>
                <w:rFonts w:ascii="Arial Narrow" w:hAnsi="Arial Narrow"/>
              </w:rPr>
              <w:t>Total EU financial allocation 2021-2027</w:t>
            </w:r>
          </w:p>
        </w:tc>
        <w:tc>
          <w:tcPr>
            <w:tcW w:w="7122" w:type="dxa"/>
            <w:shd w:val="clear" w:color="auto" w:fill="FFFFFF" w:themeFill="background1"/>
          </w:tcPr>
          <w:p w14:paraId="20B7AC91" w14:textId="10650CE6" w:rsidR="001749F0" w:rsidRPr="00860E9D" w:rsidRDefault="000004DA" w:rsidP="005D77BF">
            <w:pPr>
              <w:spacing w:after="0" w:line="240" w:lineRule="auto"/>
              <w:rPr>
                <w:rFonts w:ascii="Arial Narrow" w:hAnsi="Arial Narrow"/>
                <w:highlight w:val="yellow"/>
              </w:rPr>
            </w:pPr>
            <w:r w:rsidRPr="00860E9D">
              <w:rPr>
                <w:rFonts w:ascii="Arial Narrow" w:hAnsi="Arial Narrow"/>
                <w:highlight w:val="yellow"/>
              </w:rPr>
              <w:t>€ &lt;…&gt;</w:t>
            </w:r>
          </w:p>
        </w:tc>
      </w:tr>
      <w:tr w:rsidR="001749F0" w:rsidRPr="00860E9D" w14:paraId="7C9D6537" w14:textId="77777777" w:rsidTr="000004DA">
        <w:tc>
          <w:tcPr>
            <w:tcW w:w="2088" w:type="dxa"/>
            <w:shd w:val="clear" w:color="auto" w:fill="FFFFFF" w:themeFill="background1"/>
          </w:tcPr>
          <w:p w14:paraId="3495C3C0" w14:textId="77777777" w:rsidR="001749F0" w:rsidRPr="00860E9D" w:rsidRDefault="001749F0" w:rsidP="005D77BF">
            <w:pPr>
              <w:spacing w:after="0" w:line="240" w:lineRule="auto"/>
              <w:rPr>
                <w:rFonts w:ascii="Arial Narrow" w:hAnsi="Arial Narrow"/>
              </w:rPr>
            </w:pPr>
            <w:r w:rsidRPr="00860E9D">
              <w:rPr>
                <w:rFonts w:ascii="Arial Narrow" w:hAnsi="Arial Narrow"/>
              </w:rPr>
              <w:t>Management implementation mode</w:t>
            </w:r>
          </w:p>
        </w:tc>
        <w:tc>
          <w:tcPr>
            <w:tcW w:w="7122" w:type="dxa"/>
            <w:shd w:val="clear" w:color="auto" w:fill="FFFFFF" w:themeFill="background1"/>
          </w:tcPr>
          <w:p w14:paraId="70836A99" w14:textId="185AF22E" w:rsidR="001749F0" w:rsidRPr="00860E9D" w:rsidRDefault="000004DA" w:rsidP="005D77BF">
            <w:pPr>
              <w:spacing w:after="0" w:line="240" w:lineRule="auto"/>
              <w:rPr>
                <w:rFonts w:ascii="Arial Narrow" w:hAnsi="Arial Narrow"/>
              </w:rPr>
            </w:pPr>
            <w:r w:rsidRPr="00860E9D">
              <w:rPr>
                <w:rFonts w:ascii="Arial Narrow" w:hAnsi="Arial Narrow"/>
              </w:rPr>
              <w:t xml:space="preserve">Indirect management </w:t>
            </w:r>
          </w:p>
        </w:tc>
      </w:tr>
      <w:tr w:rsidR="001749F0" w:rsidRPr="00860E9D" w14:paraId="38BEDC11" w14:textId="77777777" w:rsidTr="000004DA">
        <w:trPr>
          <w:trHeight w:val="270"/>
        </w:trPr>
        <w:tc>
          <w:tcPr>
            <w:tcW w:w="2088" w:type="dxa"/>
          </w:tcPr>
          <w:p w14:paraId="3D40F614" w14:textId="77777777" w:rsidR="001749F0" w:rsidRPr="00860E9D" w:rsidRDefault="001749F0" w:rsidP="005D77BF">
            <w:pPr>
              <w:spacing w:after="0" w:line="240" w:lineRule="auto"/>
              <w:rPr>
                <w:rFonts w:ascii="Arial Narrow" w:hAnsi="Arial Narrow"/>
              </w:rPr>
            </w:pPr>
            <w:r w:rsidRPr="00860E9D">
              <w:rPr>
                <w:rFonts w:ascii="Arial Narrow" w:hAnsi="Arial Narrow"/>
              </w:rPr>
              <w:t>Contracting authority</w:t>
            </w:r>
          </w:p>
          <w:p w14:paraId="002D23ED" w14:textId="77777777" w:rsidR="001749F0" w:rsidRPr="00860E9D" w:rsidRDefault="001749F0" w:rsidP="005D77BF">
            <w:pPr>
              <w:spacing w:after="0" w:line="240" w:lineRule="auto"/>
              <w:rPr>
                <w:rFonts w:ascii="Arial Narrow" w:hAnsi="Arial Narrow"/>
              </w:rPr>
            </w:pPr>
          </w:p>
        </w:tc>
        <w:tc>
          <w:tcPr>
            <w:tcW w:w="7122" w:type="dxa"/>
          </w:tcPr>
          <w:p w14:paraId="5EC7F996" w14:textId="0D4F63B1" w:rsidR="001749F0" w:rsidRPr="00860E9D" w:rsidRDefault="00AE6840" w:rsidP="00AA26FD">
            <w:pPr>
              <w:widowControl w:val="0"/>
              <w:autoSpaceDE w:val="0"/>
              <w:autoSpaceDN w:val="0"/>
              <w:adjustRightInd w:val="0"/>
              <w:spacing w:after="60"/>
              <w:rPr>
                <w:rFonts w:ascii="Arial Narrow" w:hAnsi="Arial Narrow"/>
              </w:rPr>
            </w:pPr>
            <w:r w:rsidRPr="00860E9D">
              <w:rPr>
                <w:rFonts w:ascii="Arial Narrow" w:hAnsi="Arial Narrow"/>
              </w:rPr>
              <w:t xml:space="preserve">Government of the Republic of Serbia, </w:t>
            </w:r>
            <w:r w:rsidR="000004DA" w:rsidRPr="00860E9D">
              <w:rPr>
                <w:rFonts w:ascii="Arial Narrow" w:hAnsi="Arial Narrow"/>
              </w:rPr>
              <w:t xml:space="preserve">Ministry of Finance, </w:t>
            </w:r>
            <w:r w:rsidRPr="00860E9D">
              <w:rPr>
                <w:rFonts w:ascii="Arial Narrow" w:hAnsi="Arial Narrow"/>
              </w:rPr>
              <w:t xml:space="preserve">Central Financing and Contracting Unit (CFCU) </w:t>
            </w:r>
          </w:p>
        </w:tc>
      </w:tr>
      <w:tr w:rsidR="001749F0" w:rsidRPr="00860E9D" w14:paraId="59964FF5" w14:textId="77777777" w:rsidTr="000004DA">
        <w:trPr>
          <w:trHeight w:val="412"/>
        </w:trPr>
        <w:tc>
          <w:tcPr>
            <w:tcW w:w="2088" w:type="dxa"/>
          </w:tcPr>
          <w:p w14:paraId="0D0D419C" w14:textId="39503311" w:rsidR="001749F0" w:rsidRPr="00860E9D" w:rsidRDefault="001749F0" w:rsidP="005D77BF">
            <w:pPr>
              <w:spacing w:after="0" w:line="240" w:lineRule="auto"/>
              <w:rPr>
                <w:rFonts w:ascii="Arial Narrow" w:hAnsi="Arial Narrow"/>
              </w:rPr>
            </w:pPr>
            <w:r w:rsidRPr="00860E9D">
              <w:rPr>
                <w:rFonts w:ascii="Arial Narrow" w:hAnsi="Arial Narrow"/>
              </w:rPr>
              <w:t xml:space="preserve">Relevant authorities in the participating beneficiaries </w:t>
            </w:r>
          </w:p>
        </w:tc>
        <w:tc>
          <w:tcPr>
            <w:tcW w:w="7122" w:type="dxa"/>
          </w:tcPr>
          <w:p w14:paraId="5610FB97" w14:textId="14996512" w:rsidR="00AE6840" w:rsidRPr="00860E9D" w:rsidRDefault="00AE6840" w:rsidP="00AE6840">
            <w:pPr>
              <w:spacing w:after="0" w:line="240" w:lineRule="auto"/>
              <w:rPr>
                <w:rFonts w:ascii="Arial Narrow" w:hAnsi="Arial Narrow"/>
                <w:lang w:eastAsia="ar-SA"/>
              </w:rPr>
            </w:pPr>
            <w:r w:rsidRPr="00860E9D">
              <w:rPr>
                <w:rFonts w:ascii="Arial Narrow" w:hAnsi="Arial Narrow"/>
                <w:lang w:eastAsia="ar-SA"/>
              </w:rPr>
              <w:t>Government of the Republic of Serbia, Ministry of European Integration</w:t>
            </w:r>
          </w:p>
          <w:p w14:paraId="256890AF" w14:textId="37833D33" w:rsidR="00AE6840" w:rsidRPr="00860E9D" w:rsidRDefault="00AE6840" w:rsidP="00AE6840">
            <w:pPr>
              <w:spacing w:after="0" w:line="240" w:lineRule="auto"/>
              <w:rPr>
                <w:rFonts w:ascii="Arial Narrow" w:hAnsi="Arial Narrow"/>
                <w:lang w:eastAsia="ar-SA"/>
              </w:rPr>
            </w:pPr>
          </w:p>
          <w:p w14:paraId="509AB172" w14:textId="69BB54CE" w:rsidR="001749F0" w:rsidRPr="00860E9D" w:rsidRDefault="00AE6840" w:rsidP="008F2088">
            <w:pPr>
              <w:shd w:val="clear" w:color="auto" w:fill="FFFFFF"/>
              <w:rPr>
                <w:rFonts w:ascii="Arial Narrow" w:eastAsia="Times New Roman" w:hAnsi="Arial Narrow" w:cs="Times New Roman"/>
                <w:color w:val="222222"/>
              </w:rPr>
            </w:pPr>
            <w:r w:rsidRPr="00860E9D">
              <w:rPr>
                <w:rFonts w:ascii="Arial Narrow" w:hAnsi="Arial Narrow"/>
                <w:lang w:eastAsia="ar-SA"/>
              </w:rPr>
              <w:t>Government of Montenegro</w:t>
            </w:r>
            <w:r w:rsidR="00552AFD" w:rsidRPr="00860E9D">
              <w:rPr>
                <w:rFonts w:ascii="Arial Narrow" w:hAnsi="Arial Narrow"/>
                <w:lang w:eastAsia="ar-SA"/>
              </w:rPr>
              <w:t xml:space="preserve">, </w:t>
            </w:r>
            <w:r w:rsidR="00552AFD" w:rsidRPr="00860E9D">
              <w:rPr>
                <w:rFonts w:ascii="Arial Narrow" w:eastAsia="Times New Roman" w:hAnsi="Arial Narrow" w:cs="Times New Roman"/>
              </w:rPr>
              <w:t>European Integration Office</w:t>
            </w:r>
          </w:p>
        </w:tc>
      </w:tr>
      <w:tr w:rsidR="001749F0" w:rsidRPr="00860E9D" w14:paraId="0E289633" w14:textId="77777777" w:rsidTr="000004DA">
        <w:trPr>
          <w:trHeight w:val="411"/>
        </w:trPr>
        <w:tc>
          <w:tcPr>
            <w:tcW w:w="2088" w:type="dxa"/>
          </w:tcPr>
          <w:p w14:paraId="76865945" w14:textId="77777777" w:rsidR="001749F0" w:rsidRPr="00860E9D" w:rsidRDefault="001749F0" w:rsidP="005D77BF">
            <w:pPr>
              <w:spacing w:after="0" w:line="240" w:lineRule="auto"/>
              <w:rPr>
                <w:rFonts w:ascii="Arial Narrow" w:hAnsi="Arial Narrow"/>
              </w:rPr>
            </w:pPr>
            <w:r w:rsidRPr="00860E9D">
              <w:rPr>
                <w:rFonts w:ascii="Arial Narrow" w:hAnsi="Arial Narrow"/>
              </w:rPr>
              <w:t>Offices of the joint technical secretariat (JTS)</w:t>
            </w:r>
          </w:p>
        </w:tc>
        <w:tc>
          <w:tcPr>
            <w:tcW w:w="7122" w:type="dxa"/>
          </w:tcPr>
          <w:p w14:paraId="4B73CB01" w14:textId="2956B9C7" w:rsidR="001749F0" w:rsidRPr="00860E9D" w:rsidRDefault="000004DA" w:rsidP="005D77BF">
            <w:pPr>
              <w:spacing w:after="0" w:line="240" w:lineRule="auto"/>
              <w:rPr>
                <w:rFonts w:ascii="Arial Narrow" w:hAnsi="Arial Narrow"/>
              </w:rPr>
            </w:pPr>
            <w:r w:rsidRPr="00860E9D">
              <w:rPr>
                <w:rFonts w:ascii="Arial Narrow" w:hAnsi="Arial Narrow"/>
              </w:rPr>
              <w:t>Main office</w:t>
            </w:r>
            <w:r w:rsidR="00AE6840" w:rsidRPr="00860E9D">
              <w:rPr>
                <w:rFonts w:ascii="Arial Narrow" w:hAnsi="Arial Narrow"/>
              </w:rPr>
              <w:t xml:space="preserve">: </w:t>
            </w:r>
            <w:proofErr w:type="spellStart"/>
            <w:r w:rsidR="00AE6840" w:rsidRPr="00860E9D">
              <w:rPr>
                <w:rFonts w:ascii="Arial Narrow" w:hAnsi="Arial Narrow"/>
              </w:rPr>
              <w:t>Prijepolje</w:t>
            </w:r>
            <w:proofErr w:type="spellEnd"/>
            <w:r w:rsidR="00AE6840" w:rsidRPr="00860E9D">
              <w:rPr>
                <w:rFonts w:ascii="Arial Narrow" w:hAnsi="Arial Narrow"/>
              </w:rPr>
              <w:t xml:space="preserve"> (Serbia)</w:t>
            </w:r>
          </w:p>
          <w:p w14:paraId="1B1BA228" w14:textId="3F8027F7" w:rsidR="00AE6840" w:rsidRPr="00860E9D" w:rsidRDefault="00AE6840" w:rsidP="005D77BF">
            <w:pPr>
              <w:spacing w:after="0" w:line="240" w:lineRule="auto"/>
              <w:rPr>
                <w:rFonts w:ascii="Arial Narrow" w:hAnsi="Arial Narrow"/>
              </w:rPr>
            </w:pPr>
            <w:r w:rsidRPr="00860E9D">
              <w:rPr>
                <w:rFonts w:ascii="Arial Narrow" w:hAnsi="Arial Narrow"/>
              </w:rPr>
              <w:t>Antenna</w:t>
            </w:r>
            <w:r w:rsidR="000004DA" w:rsidRPr="00860E9D">
              <w:rPr>
                <w:rFonts w:ascii="Arial Narrow" w:hAnsi="Arial Narrow"/>
              </w:rPr>
              <w:t xml:space="preserve"> office</w:t>
            </w:r>
            <w:r w:rsidRPr="00860E9D">
              <w:rPr>
                <w:rFonts w:ascii="Arial Narrow" w:hAnsi="Arial Narrow"/>
              </w:rPr>
              <w:t xml:space="preserve">: </w:t>
            </w:r>
            <w:proofErr w:type="spellStart"/>
            <w:r w:rsidRPr="00860E9D">
              <w:rPr>
                <w:rFonts w:ascii="Arial Narrow" w:hAnsi="Arial Narrow"/>
              </w:rPr>
              <w:t>Bijelo</w:t>
            </w:r>
            <w:proofErr w:type="spellEnd"/>
            <w:r w:rsidRPr="00860E9D">
              <w:rPr>
                <w:rFonts w:ascii="Arial Narrow" w:hAnsi="Arial Narrow"/>
              </w:rPr>
              <w:t xml:space="preserve"> Polje (Montenegro)</w:t>
            </w:r>
          </w:p>
        </w:tc>
      </w:tr>
    </w:tbl>
    <w:p w14:paraId="4616E8CF" w14:textId="77777777" w:rsidR="001749F0" w:rsidRPr="00860E9D" w:rsidRDefault="001749F0" w:rsidP="001749F0">
      <w:pPr>
        <w:spacing w:after="0" w:line="240" w:lineRule="auto"/>
        <w:rPr>
          <w:rFonts w:ascii="Arial Narrow" w:hAnsi="Arial Narrow"/>
        </w:rPr>
      </w:pPr>
    </w:p>
    <w:p w14:paraId="77EE3592" w14:textId="77777777" w:rsidR="001749F0" w:rsidRPr="00860E9D" w:rsidRDefault="001749F0" w:rsidP="001749F0">
      <w:pPr>
        <w:spacing w:after="0" w:line="240" w:lineRule="auto"/>
        <w:rPr>
          <w:rFonts w:ascii="Arial Narrow" w:hAnsi="Arial Narrow"/>
        </w:rPr>
      </w:pPr>
    </w:p>
    <w:p w14:paraId="60A5212F" w14:textId="3EE346CD" w:rsidR="001B6296" w:rsidRPr="009D2733" w:rsidRDefault="001B6296" w:rsidP="00E60B14">
      <w:pPr>
        <w:pStyle w:val="Heading1"/>
        <w:rPr>
          <w:rFonts w:ascii="Arial Narrow" w:hAnsi="Arial Narrow"/>
        </w:rPr>
      </w:pPr>
      <w:bookmarkStart w:id="12" w:name="_Toc50475744"/>
      <w:bookmarkStart w:id="13" w:name="_Toc56711535"/>
      <w:bookmarkStart w:id="14" w:name="_Toc57009887"/>
      <w:bookmarkStart w:id="15" w:name="_Toc57010073"/>
      <w:bookmarkStart w:id="16" w:name="_Toc57010162"/>
      <w:bookmarkStart w:id="17" w:name="_Toc57574751"/>
      <w:r w:rsidRPr="009D2733">
        <w:rPr>
          <w:rFonts w:ascii="Arial Narrow" w:hAnsi="Arial Narrow"/>
        </w:rPr>
        <w:lastRenderedPageBreak/>
        <w:t>List of acronyms</w:t>
      </w:r>
      <w:bookmarkEnd w:id="12"/>
      <w:bookmarkEnd w:id="13"/>
      <w:bookmarkEnd w:id="14"/>
      <w:bookmarkEnd w:id="15"/>
      <w:bookmarkEnd w:id="16"/>
      <w:bookmarkEnd w:id="17"/>
    </w:p>
    <w:tbl>
      <w:tblPr>
        <w:tblStyle w:val="TableGrid"/>
        <w:tblW w:w="0" w:type="auto"/>
        <w:tblLook w:val="04A0" w:firstRow="1" w:lastRow="0" w:firstColumn="1" w:lastColumn="0" w:noHBand="0" w:noVBand="1"/>
      </w:tblPr>
      <w:tblGrid>
        <w:gridCol w:w="1525"/>
        <w:gridCol w:w="7492"/>
      </w:tblGrid>
      <w:tr w:rsidR="008172B4" w:rsidRPr="00860E9D" w14:paraId="696F5682" w14:textId="77777777" w:rsidTr="00AF56A4">
        <w:tc>
          <w:tcPr>
            <w:tcW w:w="1525" w:type="dxa"/>
          </w:tcPr>
          <w:p w14:paraId="50527046"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CA</w:t>
            </w:r>
          </w:p>
        </w:tc>
        <w:tc>
          <w:tcPr>
            <w:tcW w:w="7492" w:type="dxa"/>
          </w:tcPr>
          <w:p w14:paraId="05AA1835"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Contracting Authority</w:t>
            </w:r>
          </w:p>
        </w:tc>
      </w:tr>
      <w:tr w:rsidR="008172B4" w:rsidRPr="00860E9D" w14:paraId="062F2294" w14:textId="77777777" w:rsidTr="00AF56A4">
        <w:tc>
          <w:tcPr>
            <w:tcW w:w="1525" w:type="dxa"/>
          </w:tcPr>
          <w:p w14:paraId="6F56AE56"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CBC</w:t>
            </w:r>
          </w:p>
        </w:tc>
        <w:tc>
          <w:tcPr>
            <w:tcW w:w="7492" w:type="dxa"/>
          </w:tcPr>
          <w:p w14:paraId="6B6B15C5"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Cross-border cooperation</w:t>
            </w:r>
          </w:p>
        </w:tc>
      </w:tr>
      <w:tr w:rsidR="008172B4" w:rsidRPr="00860E9D" w14:paraId="3156C3FC" w14:textId="77777777" w:rsidTr="00AF56A4">
        <w:tc>
          <w:tcPr>
            <w:tcW w:w="1525" w:type="dxa"/>
          </w:tcPr>
          <w:p w14:paraId="594E2C8E"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CBC-Forum</w:t>
            </w:r>
          </w:p>
        </w:tc>
        <w:tc>
          <w:tcPr>
            <w:tcW w:w="7492" w:type="dxa"/>
          </w:tcPr>
          <w:p w14:paraId="2710248C"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lang w:eastAsia="ar-SA"/>
              </w:rPr>
              <w:t>CBC regional consultative forum</w:t>
            </w:r>
          </w:p>
        </w:tc>
      </w:tr>
      <w:tr w:rsidR="008172B4" w:rsidRPr="00860E9D" w14:paraId="12231BBE" w14:textId="77777777" w:rsidTr="00AF56A4">
        <w:tc>
          <w:tcPr>
            <w:tcW w:w="1525" w:type="dxa"/>
          </w:tcPr>
          <w:p w14:paraId="68A96C11"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CBIB+3</w:t>
            </w:r>
          </w:p>
        </w:tc>
        <w:tc>
          <w:tcPr>
            <w:tcW w:w="7492" w:type="dxa"/>
          </w:tcPr>
          <w:p w14:paraId="46A3B9FE" w14:textId="77777777" w:rsidR="008172B4" w:rsidRPr="00860E9D" w:rsidRDefault="008172B4" w:rsidP="00AF56A4">
            <w:pPr>
              <w:widowControl w:val="0"/>
              <w:autoSpaceDE w:val="0"/>
              <w:autoSpaceDN w:val="0"/>
              <w:adjustRightInd w:val="0"/>
              <w:spacing w:after="0" w:line="240" w:lineRule="auto"/>
              <w:rPr>
                <w:rFonts w:ascii="Arial Narrow" w:hAnsi="Arial Narrow"/>
                <w:lang w:eastAsia="ar-SA"/>
              </w:rPr>
            </w:pPr>
            <w:r w:rsidRPr="00860E9D">
              <w:rPr>
                <w:rFonts w:ascii="Arial Narrow" w:hAnsi="Arial Narrow"/>
                <w:lang w:eastAsia="ar-SA"/>
              </w:rPr>
              <w:t xml:space="preserve">Cross-border Institution Building Plus Phase III </w:t>
            </w:r>
          </w:p>
        </w:tc>
      </w:tr>
      <w:tr w:rsidR="008172B4" w:rsidRPr="00860E9D" w14:paraId="0DA8660C" w14:textId="77777777" w:rsidTr="00AF56A4">
        <w:tc>
          <w:tcPr>
            <w:tcW w:w="1525" w:type="dxa"/>
          </w:tcPr>
          <w:p w14:paraId="67EC1306"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CFCU</w:t>
            </w:r>
          </w:p>
        </w:tc>
        <w:tc>
          <w:tcPr>
            <w:tcW w:w="7492" w:type="dxa"/>
          </w:tcPr>
          <w:p w14:paraId="66A2C690" w14:textId="77777777" w:rsidR="008172B4" w:rsidRPr="00860E9D" w:rsidRDefault="008172B4" w:rsidP="00AF56A4">
            <w:pPr>
              <w:widowControl w:val="0"/>
              <w:autoSpaceDE w:val="0"/>
              <w:autoSpaceDN w:val="0"/>
              <w:adjustRightInd w:val="0"/>
              <w:spacing w:after="0" w:line="240" w:lineRule="auto"/>
              <w:rPr>
                <w:rFonts w:ascii="Arial Narrow" w:hAnsi="Arial Narrow"/>
                <w:lang w:eastAsia="ar-SA"/>
              </w:rPr>
            </w:pPr>
            <w:r w:rsidRPr="00860E9D">
              <w:rPr>
                <w:rFonts w:ascii="Arial Narrow" w:hAnsi="Arial Narrow"/>
              </w:rPr>
              <w:t>Central Finance and Contracting Unit</w:t>
            </w:r>
          </w:p>
        </w:tc>
      </w:tr>
      <w:tr w:rsidR="008172B4" w:rsidRPr="00860E9D" w14:paraId="1DF3DB21" w14:textId="77777777" w:rsidTr="00AF56A4">
        <w:tc>
          <w:tcPr>
            <w:tcW w:w="1525" w:type="dxa"/>
          </w:tcPr>
          <w:p w14:paraId="105F84C6" w14:textId="77777777" w:rsidR="008172B4" w:rsidRPr="00860E9D" w:rsidRDefault="008172B4" w:rsidP="00AF56A4">
            <w:pPr>
              <w:widowControl w:val="0"/>
              <w:autoSpaceDE w:val="0"/>
              <w:autoSpaceDN w:val="0"/>
              <w:adjustRightInd w:val="0"/>
              <w:spacing w:after="0" w:line="240" w:lineRule="auto"/>
              <w:rPr>
                <w:rFonts w:ascii="Arial Narrow" w:hAnsi="Arial Narrow"/>
              </w:rPr>
            </w:pPr>
            <w:proofErr w:type="spellStart"/>
            <w:r w:rsidRPr="00860E9D">
              <w:rPr>
                <w:rFonts w:ascii="Arial Narrow" w:hAnsi="Arial Narrow"/>
              </w:rPr>
              <w:t>CfP</w:t>
            </w:r>
            <w:proofErr w:type="spellEnd"/>
          </w:p>
        </w:tc>
        <w:tc>
          <w:tcPr>
            <w:tcW w:w="7492" w:type="dxa"/>
          </w:tcPr>
          <w:p w14:paraId="3B754C10" w14:textId="77777777" w:rsidR="008172B4" w:rsidRPr="00860E9D" w:rsidRDefault="008172B4" w:rsidP="00AF56A4">
            <w:pPr>
              <w:widowControl w:val="0"/>
              <w:autoSpaceDE w:val="0"/>
              <w:autoSpaceDN w:val="0"/>
              <w:adjustRightInd w:val="0"/>
              <w:spacing w:after="0" w:line="240" w:lineRule="auto"/>
              <w:rPr>
                <w:rFonts w:ascii="Arial Narrow" w:hAnsi="Arial Narrow"/>
                <w:lang w:eastAsia="ar-SA"/>
              </w:rPr>
            </w:pPr>
            <w:r w:rsidRPr="00860E9D">
              <w:rPr>
                <w:rFonts w:ascii="Arial Narrow" w:hAnsi="Arial Narrow"/>
              </w:rPr>
              <w:t>Call for Proposals</w:t>
            </w:r>
          </w:p>
        </w:tc>
      </w:tr>
      <w:tr w:rsidR="008172B4" w:rsidRPr="00860E9D" w14:paraId="3719CC72" w14:textId="77777777" w:rsidTr="00AF56A4">
        <w:tc>
          <w:tcPr>
            <w:tcW w:w="1525" w:type="dxa"/>
          </w:tcPr>
          <w:p w14:paraId="2F2A483F"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CSO</w:t>
            </w:r>
          </w:p>
        </w:tc>
        <w:tc>
          <w:tcPr>
            <w:tcW w:w="7492" w:type="dxa"/>
          </w:tcPr>
          <w:p w14:paraId="042268C4"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Civil Society Organisation</w:t>
            </w:r>
          </w:p>
        </w:tc>
      </w:tr>
      <w:tr w:rsidR="008172B4" w:rsidRPr="00860E9D" w14:paraId="0F4CEA8D" w14:textId="77777777" w:rsidTr="00AF56A4">
        <w:tc>
          <w:tcPr>
            <w:tcW w:w="1525" w:type="dxa"/>
          </w:tcPr>
          <w:p w14:paraId="73C4EF74"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EC</w:t>
            </w:r>
          </w:p>
        </w:tc>
        <w:tc>
          <w:tcPr>
            <w:tcW w:w="7492" w:type="dxa"/>
          </w:tcPr>
          <w:p w14:paraId="65231E43"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European Commission</w:t>
            </w:r>
          </w:p>
        </w:tc>
      </w:tr>
      <w:tr w:rsidR="008172B4" w:rsidRPr="00860E9D" w14:paraId="7D527617" w14:textId="77777777" w:rsidTr="00AF56A4">
        <w:tc>
          <w:tcPr>
            <w:tcW w:w="1525" w:type="dxa"/>
          </w:tcPr>
          <w:p w14:paraId="14CEE084"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EU</w:t>
            </w:r>
          </w:p>
        </w:tc>
        <w:tc>
          <w:tcPr>
            <w:tcW w:w="7492" w:type="dxa"/>
          </w:tcPr>
          <w:p w14:paraId="5F87F1C2"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European Union</w:t>
            </w:r>
          </w:p>
        </w:tc>
      </w:tr>
      <w:tr w:rsidR="008172B4" w:rsidRPr="00860E9D" w14:paraId="73854955" w14:textId="77777777" w:rsidTr="00AF56A4">
        <w:tc>
          <w:tcPr>
            <w:tcW w:w="1525" w:type="dxa"/>
          </w:tcPr>
          <w:p w14:paraId="5F894FA8"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DEU</w:t>
            </w:r>
          </w:p>
        </w:tc>
        <w:tc>
          <w:tcPr>
            <w:tcW w:w="7492" w:type="dxa"/>
          </w:tcPr>
          <w:p w14:paraId="31C1D140"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 xml:space="preserve">Delegation of European Union </w:t>
            </w:r>
          </w:p>
        </w:tc>
      </w:tr>
      <w:tr w:rsidR="008172B4" w:rsidRPr="00860E9D" w14:paraId="58AF21C1" w14:textId="77777777" w:rsidTr="00AF56A4">
        <w:tc>
          <w:tcPr>
            <w:tcW w:w="1525" w:type="dxa"/>
          </w:tcPr>
          <w:p w14:paraId="5B5B2DD9"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GDP</w:t>
            </w:r>
          </w:p>
        </w:tc>
        <w:tc>
          <w:tcPr>
            <w:tcW w:w="7492" w:type="dxa"/>
          </w:tcPr>
          <w:p w14:paraId="53FAD44B"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Gross Domestic Product</w:t>
            </w:r>
          </w:p>
        </w:tc>
      </w:tr>
      <w:tr w:rsidR="008172B4" w:rsidRPr="00860E9D" w14:paraId="7F935B23" w14:textId="77777777" w:rsidTr="00AF56A4">
        <w:tc>
          <w:tcPr>
            <w:tcW w:w="1525" w:type="dxa"/>
          </w:tcPr>
          <w:p w14:paraId="46DA2580"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IPA</w:t>
            </w:r>
          </w:p>
        </w:tc>
        <w:tc>
          <w:tcPr>
            <w:tcW w:w="7492" w:type="dxa"/>
          </w:tcPr>
          <w:p w14:paraId="39DD730C" w14:textId="39B027B6"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Instrument for Pre-accession Assistance</w:t>
            </w:r>
          </w:p>
        </w:tc>
      </w:tr>
      <w:tr w:rsidR="008172B4" w:rsidRPr="00860E9D" w14:paraId="4B92949A" w14:textId="77777777" w:rsidTr="00AF56A4">
        <w:tc>
          <w:tcPr>
            <w:tcW w:w="1525" w:type="dxa"/>
          </w:tcPr>
          <w:p w14:paraId="531C4E5E"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JMC</w:t>
            </w:r>
          </w:p>
        </w:tc>
        <w:tc>
          <w:tcPr>
            <w:tcW w:w="7492" w:type="dxa"/>
          </w:tcPr>
          <w:p w14:paraId="7FF74157"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Joint Monitoring Committee</w:t>
            </w:r>
          </w:p>
        </w:tc>
      </w:tr>
      <w:tr w:rsidR="008172B4" w:rsidRPr="00860E9D" w14:paraId="7189145E" w14:textId="77777777" w:rsidTr="00AF56A4">
        <w:tc>
          <w:tcPr>
            <w:tcW w:w="1525" w:type="dxa"/>
          </w:tcPr>
          <w:p w14:paraId="515BA44C"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JTF</w:t>
            </w:r>
          </w:p>
        </w:tc>
        <w:tc>
          <w:tcPr>
            <w:tcW w:w="7492" w:type="dxa"/>
          </w:tcPr>
          <w:p w14:paraId="43BAD4F8"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Joint Task Force</w:t>
            </w:r>
          </w:p>
        </w:tc>
      </w:tr>
      <w:tr w:rsidR="008172B4" w:rsidRPr="00860E9D" w14:paraId="7D861CED" w14:textId="77777777" w:rsidTr="00AF56A4">
        <w:tc>
          <w:tcPr>
            <w:tcW w:w="1525" w:type="dxa"/>
          </w:tcPr>
          <w:p w14:paraId="32DF5807"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JTS</w:t>
            </w:r>
          </w:p>
        </w:tc>
        <w:tc>
          <w:tcPr>
            <w:tcW w:w="7492" w:type="dxa"/>
          </w:tcPr>
          <w:p w14:paraId="3D40E460"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Joint Technical Secretariat</w:t>
            </w:r>
          </w:p>
        </w:tc>
      </w:tr>
      <w:tr w:rsidR="008172B4" w:rsidRPr="00860E9D" w14:paraId="7B497818" w14:textId="77777777" w:rsidTr="00AF56A4">
        <w:tc>
          <w:tcPr>
            <w:tcW w:w="1525" w:type="dxa"/>
          </w:tcPr>
          <w:p w14:paraId="1D109913"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MEI</w:t>
            </w:r>
          </w:p>
        </w:tc>
        <w:tc>
          <w:tcPr>
            <w:tcW w:w="7492" w:type="dxa"/>
          </w:tcPr>
          <w:p w14:paraId="20CD33D0"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lang w:eastAsia="ar-SA"/>
              </w:rPr>
              <w:t>Ministry of European Integration, Serbia</w:t>
            </w:r>
          </w:p>
        </w:tc>
      </w:tr>
      <w:tr w:rsidR="008172B4" w:rsidRPr="00860E9D" w14:paraId="436C6A88" w14:textId="77777777" w:rsidTr="00AF56A4">
        <w:tc>
          <w:tcPr>
            <w:tcW w:w="1525" w:type="dxa"/>
          </w:tcPr>
          <w:p w14:paraId="4C912023" w14:textId="19A6CD2A"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ME</w:t>
            </w:r>
          </w:p>
        </w:tc>
        <w:tc>
          <w:tcPr>
            <w:tcW w:w="7492" w:type="dxa"/>
          </w:tcPr>
          <w:p w14:paraId="768ABC72" w14:textId="3CC05E5B"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 xml:space="preserve">Montenegro </w:t>
            </w:r>
          </w:p>
        </w:tc>
      </w:tr>
      <w:tr w:rsidR="008172B4" w:rsidRPr="00860E9D" w14:paraId="258732C3" w14:textId="77777777" w:rsidTr="00AF56A4">
        <w:tc>
          <w:tcPr>
            <w:tcW w:w="1525" w:type="dxa"/>
          </w:tcPr>
          <w:p w14:paraId="35335015"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 xml:space="preserve">NGO </w:t>
            </w:r>
            <w:r w:rsidRPr="00860E9D">
              <w:rPr>
                <w:rFonts w:ascii="Arial Narrow" w:hAnsi="Arial Narrow"/>
              </w:rPr>
              <w:tab/>
            </w:r>
          </w:p>
        </w:tc>
        <w:tc>
          <w:tcPr>
            <w:tcW w:w="7492" w:type="dxa"/>
          </w:tcPr>
          <w:p w14:paraId="0C9404C2"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Non-Governmental Organisation</w:t>
            </w:r>
          </w:p>
        </w:tc>
      </w:tr>
      <w:tr w:rsidR="008172B4" w:rsidRPr="00860E9D" w14:paraId="2E95E9E7" w14:textId="77777777" w:rsidTr="00AF56A4">
        <w:tc>
          <w:tcPr>
            <w:tcW w:w="1525" w:type="dxa"/>
          </w:tcPr>
          <w:p w14:paraId="4EB323BA"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OS</w:t>
            </w:r>
          </w:p>
        </w:tc>
        <w:tc>
          <w:tcPr>
            <w:tcW w:w="7492" w:type="dxa"/>
          </w:tcPr>
          <w:p w14:paraId="496E7BF3"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Operating Structure</w:t>
            </w:r>
          </w:p>
        </w:tc>
      </w:tr>
      <w:tr w:rsidR="008172B4" w:rsidRPr="00860E9D" w14:paraId="1919E240" w14:textId="77777777" w:rsidTr="00AF56A4">
        <w:tc>
          <w:tcPr>
            <w:tcW w:w="1525" w:type="dxa"/>
          </w:tcPr>
          <w:p w14:paraId="483B077A"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RS</w:t>
            </w:r>
          </w:p>
        </w:tc>
        <w:tc>
          <w:tcPr>
            <w:tcW w:w="7492" w:type="dxa"/>
          </w:tcPr>
          <w:p w14:paraId="1B9AB4E1"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Republic of Serbia</w:t>
            </w:r>
          </w:p>
        </w:tc>
      </w:tr>
      <w:tr w:rsidR="008172B4" w:rsidRPr="00860E9D" w14:paraId="219DD32E" w14:textId="77777777" w:rsidTr="00AF56A4">
        <w:tc>
          <w:tcPr>
            <w:tcW w:w="1525" w:type="dxa"/>
          </w:tcPr>
          <w:p w14:paraId="110961CF"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SME</w:t>
            </w:r>
          </w:p>
        </w:tc>
        <w:tc>
          <w:tcPr>
            <w:tcW w:w="7492" w:type="dxa"/>
          </w:tcPr>
          <w:p w14:paraId="2FF9EA4A"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Small and Medium Size Enterprise</w:t>
            </w:r>
          </w:p>
        </w:tc>
      </w:tr>
      <w:tr w:rsidR="008172B4" w:rsidRPr="00860E9D" w14:paraId="31DE9BDA" w14:textId="77777777" w:rsidTr="00AF56A4">
        <w:tc>
          <w:tcPr>
            <w:tcW w:w="1525" w:type="dxa"/>
          </w:tcPr>
          <w:p w14:paraId="3EBB4B53"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SO</w:t>
            </w:r>
          </w:p>
        </w:tc>
        <w:tc>
          <w:tcPr>
            <w:tcW w:w="7492" w:type="dxa"/>
          </w:tcPr>
          <w:p w14:paraId="32459129"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Specific Objective</w:t>
            </w:r>
          </w:p>
        </w:tc>
      </w:tr>
      <w:tr w:rsidR="008172B4" w:rsidRPr="00860E9D" w14:paraId="66730B49" w14:textId="77777777" w:rsidTr="00AF56A4">
        <w:tc>
          <w:tcPr>
            <w:tcW w:w="1525" w:type="dxa"/>
          </w:tcPr>
          <w:p w14:paraId="440DB863"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SWOT</w:t>
            </w:r>
          </w:p>
        </w:tc>
        <w:tc>
          <w:tcPr>
            <w:tcW w:w="7492" w:type="dxa"/>
          </w:tcPr>
          <w:p w14:paraId="5D677EA9"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Strengths, Weaknesses, Opportunities, Threats</w:t>
            </w:r>
          </w:p>
        </w:tc>
      </w:tr>
      <w:tr w:rsidR="008172B4" w:rsidRPr="00860E9D" w14:paraId="11976CDD" w14:textId="77777777" w:rsidTr="00AF56A4">
        <w:tc>
          <w:tcPr>
            <w:tcW w:w="1525" w:type="dxa"/>
          </w:tcPr>
          <w:p w14:paraId="6684CCF4"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TA</w:t>
            </w:r>
          </w:p>
        </w:tc>
        <w:tc>
          <w:tcPr>
            <w:tcW w:w="7492" w:type="dxa"/>
          </w:tcPr>
          <w:p w14:paraId="0FB799E4"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Technical Assistance</w:t>
            </w:r>
          </w:p>
        </w:tc>
      </w:tr>
      <w:tr w:rsidR="008172B4" w:rsidRPr="00860E9D" w14:paraId="15DE7AC3" w14:textId="77777777" w:rsidTr="00AF56A4">
        <w:tc>
          <w:tcPr>
            <w:tcW w:w="1525" w:type="dxa"/>
          </w:tcPr>
          <w:p w14:paraId="79381420"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TC</w:t>
            </w:r>
          </w:p>
        </w:tc>
        <w:tc>
          <w:tcPr>
            <w:tcW w:w="7492" w:type="dxa"/>
          </w:tcPr>
          <w:p w14:paraId="77691884"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Thematic Cluster</w:t>
            </w:r>
          </w:p>
        </w:tc>
      </w:tr>
      <w:tr w:rsidR="008172B4" w:rsidRPr="00860E9D" w14:paraId="196CD7AD" w14:textId="77777777" w:rsidTr="00AF56A4">
        <w:tc>
          <w:tcPr>
            <w:tcW w:w="1525" w:type="dxa"/>
          </w:tcPr>
          <w:p w14:paraId="13185998"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TP</w:t>
            </w:r>
          </w:p>
        </w:tc>
        <w:tc>
          <w:tcPr>
            <w:tcW w:w="7492" w:type="dxa"/>
          </w:tcPr>
          <w:p w14:paraId="2831CC06" w14:textId="77777777" w:rsidR="008172B4" w:rsidRPr="00860E9D" w:rsidRDefault="008172B4" w:rsidP="00AF56A4">
            <w:pPr>
              <w:widowControl w:val="0"/>
              <w:autoSpaceDE w:val="0"/>
              <w:autoSpaceDN w:val="0"/>
              <w:adjustRightInd w:val="0"/>
              <w:spacing w:after="0" w:line="240" w:lineRule="auto"/>
              <w:rPr>
                <w:rFonts w:ascii="Arial Narrow" w:hAnsi="Arial Narrow"/>
              </w:rPr>
            </w:pPr>
            <w:r w:rsidRPr="00860E9D">
              <w:rPr>
                <w:rFonts w:ascii="Arial Narrow" w:hAnsi="Arial Narrow"/>
              </w:rPr>
              <w:t>Thematic Priority</w:t>
            </w:r>
          </w:p>
        </w:tc>
      </w:tr>
    </w:tbl>
    <w:p w14:paraId="7F9AC4FC" w14:textId="77777777" w:rsidR="008172B4" w:rsidRPr="00860E9D" w:rsidRDefault="008172B4" w:rsidP="008172B4">
      <w:pPr>
        <w:spacing w:after="0" w:line="240" w:lineRule="auto"/>
        <w:rPr>
          <w:rFonts w:ascii="Arial Narrow" w:hAnsi="Arial Narrow"/>
        </w:rPr>
      </w:pPr>
    </w:p>
    <w:p w14:paraId="2F66824F" w14:textId="77777777" w:rsidR="001749F0" w:rsidRPr="00860E9D" w:rsidRDefault="001749F0" w:rsidP="001749F0">
      <w:pPr>
        <w:spacing w:after="0" w:line="240" w:lineRule="auto"/>
        <w:rPr>
          <w:rFonts w:ascii="Arial Narrow" w:hAnsi="Arial Narrow"/>
        </w:rPr>
      </w:pPr>
    </w:p>
    <w:p w14:paraId="0AA1E67F" w14:textId="77777777" w:rsidR="001749F0" w:rsidRPr="00860E9D" w:rsidRDefault="001749F0" w:rsidP="001749F0">
      <w:pPr>
        <w:spacing w:after="0" w:line="240" w:lineRule="auto"/>
        <w:rPr>
          <w:rFonts w:ascii="Arial Narrow" w:hAnsi="Arial Narrow"/>
        </w:rPr>
      </w:pPr>
      <w:r w:rsidRPr="00860E9D">
        <w:rPr>
          <w:rFonts w:ascii="Arial Narrow" w:hAnsi="Arial Narrow"/>
        </w:rPr>
        <w:br w:type="page"/>
      </w:r>
    </w:p>
    <w:p w14:paraId="001448CB" w14:textId="77777777" w:rsidR="001749F0" w:rsidRPr="009D2733" w:rsidRDefault="001749F0" w:rsidP="001749F0">
      <w:pPr>
        <w:spacing w:after="0" w:line="240" w:lineRule="auto"/>
        <w:rPr>
          <w:rFonts w:ascii="Arial Narrow" w:hAnsi="Arial Narrow"/>
        </w:rPr>
      </w:pPr>
      <w:bookmarkStart w:id="18" w:name="_Toc363833816"/>
      <w:bookmarkStart w:id="19" w:name="_Toc364756950"/>
    </w:p>
    <w:p w14:paraId="25393F22" w14:textId="77777777" w:rsidR="001749F0" w:rsidRPr="009D2733" w:rsidRDefault="001749F0" w:rsidP="001749F0">
      <w:pPr>
        <w:pStyle w:val="Heading1"/>
        <w:spacing w:before="0" w:line="240" w:lineRule="auto"/>
        <w:rPr>
          <w:rFonts w:ascii="Arial Narrow" w:hAnsi="Arial Narrow"/>
        </w:rPr>
      </w:pPr>
      <w:bookmarkStart w:id="20" w:name="_Toc40772292"/>
      <w:bookmarkStart w:id="21" w:name="_Toc40772461"/>
      <w:bookmarkStart w:id="22" w:name="_Toc39007125"/>
      <w:bookmarkStart w:id="23" w:name="_Toc50475745"/>
      <w:bookmarkStart w:id="24" w:name="_Toc50475865"/>
      <w:bookmarkStart w:id="25" w:name="_Toc57009888"/>
      <w:bookmarkStart w:id="26" w:name="_Toc57010074"/>
      <w:bookmarkStart w:id="27" w:name="_Toc57010163"/>
      <w:bookmarkStart w:id="28" w:name="_Toc57574752"/>
      <w:r w:rsidRPr="009D2733">
        <w:rPr>
          <w:rFonts w:ascii="Arial Narrow" w:hAnsi="Arial Narrow"/>
        </w:rPr>
        <w:t>Section 1: Programme summary</w:t>
      </w:r>
      <w:bookmarkEnd w:id="18"/>
      <w:bookmarkEnd w:id="19"/>
      <w:bookmarkEnd w:id="20"/>
      <w:bookmarkEnd w:id="21"/>
      <w:bookmarkEnd w:id="22"/>
      <w:bookmarkEnd w:id="23"/>
      <w:bookmarkEnd w:id="24"/>
      <w:bookmarkEnd w:id="25"/>
      <w:bookmarkEnd w:id="26"/>
      <w:bookmarkEnd w:id="27"/>
      <w:bookmarkEnd w:id="28"/>
    </w:p>
    <w:p w14:paraId="358990BD" w14:textId="77777777" w:rsidR="007E1694" w:rsidRPr="00860E9D" w:rsidRDefault="007E1694" w:rsidP="001749F0">
      <w:pPr>
        <w:spacing w:after="0" w:line="240" w:lineRule="auto"/>
        <w:jc w:val="both"/>
        <w:rPr>
          <w:rFonts w:ascii="Arial Narrow" w:hAnsi="Arial Narrow"/>
        </w:rPr>
      </w:pPr>
    </w:p>
    <w:p w14:paraId="5EEBD526" w14:textId="1D351D03" w:rsidR="000004DA" w:rsidRPr="00860E9D" w:rsidRDefault="000004DA" w:rsidP="000004DA">
      <w:pPr>
        <w:spacing w:after="0" w:line="240" w:lineRule="auto"/>
        <w:jc w:val="both"/>
        <w:rPr>
          <w:rFonts w:ascii="Arial Narrow" w:hAnsi="Arial Narrow"/>
        </w:rPr>
      </w:pPr>
      <w:bookmarkStart w:id="29" w:name="_Toc363833817"/>
      <w:bookmarkStart w:id="30" w:name="_Toc364756951"/>
      <w:bookmarkStart w:id="31" w:name="_Toc40772293"/>
      <w:bookmarkStart w:id="32" w:name="_Toc40772462"/>
      <w:bookmarkStart w:id="33" w:name="_Toc39007126"/>
      <w:bookmarkStart w:id="34" w:name="_Toc50475746"/>
      <w:bookmarkStart w:id="35" w:name="_Toc50475866"/>
      <w:bookmarkStart w:id="36" w:name="_Toc57009889"/>
      <w:bookmarkStart w:id="37" w:name="_Toc57010075"/>
      <w:bookmarkStart w:id="38" w:name="_Toc57010164"/>
      <w:r w:rsidRPr="00860E9D">
        <w:rPr>
          <w:rFonts w:ascii="Arial Narrow" w:hAnsi="Arial Narrow"/>
        </w:rPr>
        <w:t>The cross-border cooperation programme between Serbia (RS) and Montenegro (ME) will be implemented under the framework of the 2021-2027 Instrument for Pre-accession Assistance (IPA III) with a view to promoting good neighbourly relations, fostering Union integration and promoting socio-economic development through joint local and regional initiatives.</w:t>
      </w:r>
    </w:p>
    <w:p w14:paraId="185D035A" w14:textId="77777777" w:rsidR="000004DA" w:rsidRPr="00860E9D" w:rsidRDefault="000004DA" w:rsidP="000004DA">
      <w:pPr>
        <w:spacing w:after="0" w:line="240" w:lineRule="auto"/>
        <w:jc w:val="both"/>
        <w:rPr>
          <w:rFonts w:ascii="Arial Narrow" w:hAnsi="Arial Narrow"/>
        </w:rPr>
      </w:pPr>
    </w:p>
    <w:p w14:paraId="1830B044" w14:textId="224C18A6" w:rsidR="000004DA" w:rsidRPr="00860E9D" w:rsidRDefault="000004DA" w:rsidP="003D66C5">
      <w:pPr>
        <w:spacing w:after="0" w:line="240" w:lineRule="auto"/>
        <w:jc w:val="both"/>
        <w:rPr>
          <w:rFonts w:ascii="Arial Narrow" w:hAnsi="Arial Narrow"/>
          <w:highlight w:val="yellow"/>
        </w:rPr>
      </w:pPr>
      <w:r w:rsidRPr="003D66C5">
        <w:rPr>
          <w:rFonts w:ascii="Arial Narrow" w:hAnsi="Arial Narrow"/>
          <w:highlight w:val="yellow"/>
        </w:rPr>
        <w:t>The legal basis for drafting of the cross-border programme is</w:t>
      </w:r>
      <w:r w:rsidR="003D66C5">
        <w:rPr>
          <w:rFonts w:ascii="Arial Narrow" w:hAnsi="Arial Narrow"/>
        </w:rPr>
        <w:t xml:space="preserve"> </w:t>
      </w:r>
      <w:r w:rsidRPr="00860E9D">
        <w:rPr>
          <w:rFonts w:ascii="Arial Narrow" w:hAnsi="Arial Narrow"/>
          <w:highlight w:val="yellow"/>
        </w:rPr>
        <w:t>TBD</w:t>
      </w:r>
    </w:p>
    <w:p w14:paraId="1DA42DA5" w14:textId="77777777" w:rsidR="000004DA" w:rsidRPr="00860E9D" w:rsidRDefault="000004DA" w:rsidP="000004DA">
      <w:pPr>
        <w:spacing w:after="0" w:line="240" w:lineRule="auto"/>
        <w:ind w:firstLine="720"/>
        <w:jc w:val="both"/>
        <w:rPr>
          <w:rFonts w:ascii="Arial Narrow" w:hAnsi="Arial Narrow"/>
          <w:highlight w:val="yellow"/>
        </w:rPr>
      </w:pPr>
    </w:p>
    <w:p w14:paraId="0593CF7C" w14:textId="77777777" w:rsidR="001749F0" w:rsidRPr="009D2733" w:rsidRDefault="001749F0" w:rsidP="001749F0">
      <w:pPr>
        <w:pStyle w:val="Heading2"/>
        <w:spacing w:before="0" w:line="240" w:lineRule="auto"/>
        <w:rPr>
          <w:rFonts w:ascii="Arial Narrow" w:hAnsi="Arial Narrow"/>
        </w:rPr>
      </w:pPr>
      <w:bookmarkStart w:id="39" w:name="_Toc57574753"/>
      <w:r w:rsidRPr="009D2733">
        <w:rPr>
          <w:rFonts w:ascii="Arial Narrow" w:hAnsi="Arial Narrow"/>
        </w:rPr>
        <w:t>1.1 Summary of the programme</w:t>
      </w:r>
      <w:bookmarkEnd w:id="29"/>
      <w:bookmarkEnd w:id="30"/>
      <w:bookmarkEnd w:id="31"/>
      <w:bookmarkEnd w:id="32"/>
      <w:bookmarkEnd w:id="33"/>
      <w:bookmarkEnd w:id="34"/>
      <w:bookmarkEnd w:id="35"/>
      <w:bookmarkEnd w:id="36"/>
      <w:bookmarkEnd w:id="37"/>
      <w:bookmarkEnd w:id="38"/>
      <w:bookmarkEnd w:id="39"/>
    </w:p>
    <w:p w14:paraId="50F66EC2" w14:textId="128A38D4" w:rsidR="001749F0" w:rsidRPr="00860E9D" w:rsidRDefault="001749F0" w:rsidP="00B712A8">
      <w:pPr>
        <w:spacing w:after="0" w:line="240" w:lineRule="auto"/>
        <w:jc w:val="both"/>
        <w:rPr>
          <w:rFonts w:ascii="Arial Narrow" w:hAnsi="Arial Narrow"/>
        </w:rPr>
      </w:pPr>
    </w:p>
    <w:p w14:paraId="4C8151B3" w14:textId="3C88DB09" w:rsidR="00AF0227" w:rsidRPr="00860E9D" w:rsidRDefault="00AF56A4" w:rsidP="00AF0227">
      <w:pPr>
        <w:spacing w:after="0" w:line="240" w:lineRule="auto"/>
        <w:jc w:val="both"/>
        <w:rPr>
          <w:rFonts w:ascii="Arial Narrow" w:hAnsi="Arial Narrow"/>
        </w:rPr>
      </w:pPr>
      <w:r w:rsidRPr="00860E9D">
        <w:rPr>
          <w:rFonts w:ascii="Arial Narrow" w:hAnsi="Arial Narrow"/>
        </w:rPr>
        <w:t xml:space="preserve">The </w:t>
      </w:r>
      <w:r w:rsidR="000004DA" w:rsidRPr="00860E9D">
        <w:rPr>
          <w:rFonts w:ascii="Arial Narrow" w:hAnsi="Arial Narrow"/>
        </w:rPr>
        <w:t xml:space="preserve">2021-2027 </w:t>
      </w:r>
      <w:r w:rsidRPr="00860E9D">
        <w:rPr>
          <w:rFonts w:ascii="Arial Narrow" w:hAnsi="Arial Narrow"/>
        </w:rPr>
        <w:t>cross</w:t>
      </w:r>
      <w:r w:rsidR="00AA26FD" w:rsidRPr="00860E9D">
        <w:rPr>
          <w:rFonts w:ascii="Arial Narrow" w:hAnsi="Arial Narrow"/>
        </w:rPr>
        <w:t>-</w:t>
      </w:r>
      <w:r w:rsidRPr="00860E9D">
        <w:rPr>
          <w:rFonts w:ascii="Arial Narrow" w:hAnsi="Arial Narrow"/>
        </w:rPr>
        <w:t xml:space="preserve">border cooperation programme Serbia – Montenegro </w:t>
      </w:r>
      <w:r w:rsidR="000004DA" w:rsidRPr="00860E9D">
        <w:rPr>
          <w:rFonts w:ascii="Arial Narrow" w:hAnsi="Arial Narrow"/>
        </w:rPr>
        <w:t>i</w:t>
      </w:r>
      <w:r w:rsidRPr="00860E9D">
        <w:rPr>
          <w:rFonts w:ascii="Arial Narrow" w:hAnsi="Arial Narrow"/>
        </w:rPr>
        <w:t>s the third generation of the cross</w:t>
      </w:r>
      <w:r w:rsidR="005C02A0" w:rsidRPr="00860E9D">
        <w:rPr>
          <w:rFonts w:ascii="Arial Narrow" w:hAnsi="Arial Narrow"/>
        </w:rPr>
        <w:t>-</w:t>
      </w:r>
      <w:r w:rsidRPr="00860E9D">
        <w:rPr>
          <w:rFonts w:ascii="Arial Narrow" w:hAnsi="Arial Narrow"/>
        </w:rPr>
        <w:t>border cooperation programmes between the two countries and is supported by the Instrument for Pre-accession Assistance of the European Union.</w:t>
      </w:r>
      <w:r w:rsidR="00AF0227" w:rsidRPr="00860E9D">
        <w:rPr>
          <w:rFonts w:ascii="Arial Narrow" w:hAnsi="Arial Narrow"/>
        </w:rPr>
        <w:t xml:space="preserve"> </w:t>
      </w:r>
      <w:r w:rsidR="002E7F13" w:rsidRPr="00860E9D">
        <w:rPr>
          <w:rFonts w:ascii="Arial Narrow" w:hAnsi="Arial Narrow"/>
        </w:rPr>
        <w:t>It</w:t>
      </w:r>
      <w:r w:rsidR="00AF0227" w:rsidRPr="00860E9D">
        <w:rPr>
          <w:rFonts w:ascii="Arial Narrow" w:hAnsi="Arial Narrow"/>
        </w:rPr>
        <w:t xml:space="preserve"> will </w:t>
      </w:r>
      <w:r w:rsidR="002E7F13" w:rsidRPr="00860E9D">
        <w:rPr>
          <w:rFonts w:ascii="Arial Narrow" w:hAnsi="Arial Narrow"/>
        </w:rPr>
        <w:t>incorporate</w:t>
      </w:r>
      <w:r w:rsidR="00AF0227" w:rsidRPr="00860E9D">
        <w:rPr>
          <w:rFonts w:ascii="Arial Narrow" w:hAnsi="Arial Narrow"/>
        </w:rPr>
        <w:t xml:space="preserve"> the </w:t>
      </w:r>
      <w:r w:rsidR="000004DA" w:rsidRPr="00860E9D">
        <w:rPr>
          <w:rFonts w:ascii="Arial Narrow" w:hAnsi="Arial Narrow"/>
        </w:rPr>
        <w:t xml:space="preserve">lessons learnt under the </w:t>
      </w:r>
      <w:r w:rsidR="002E7F13" w:rsidRPr="00860E9D">
        <w:rPr>
          <w:rFonts w:ascii="Arial Narrow" w:hAnsi="Arial Narrow"/>
        </w:rPr>
        <w:t>implementation of the 2014-2020</w:t>
      </w:r>
      <w:r w:rsidR="00AF0227" w:rsidRPr="00860E9D">
        <w:rPr>
          <w:rFonts w:ascii="Arial Narrow" w:hAnsi="Arial Narrow"/>
        </w:rPr>
        <w:t xml:space="preserve"> cross</w:t>
      </w:r>
      <w:r w:rsidR="00AA26FD" w:rsidRPr="00860E9D">
        <w:rPr>
          <w:rFonts w:ascii="Arial Narrow" w:hAnsi="Arial Narrow"/>
        </w:rPr>
        <w:t>-</w:t>
      </w:r>
      <w:r w:rsidR="00AF0227" w:rsidRPr="00860E9D">
        <w:rPr>
          <w:rFonts w:ascii="Arial Narrow" w:hAnsi="Arial Narrow"/>
        </w:rPr>
        <w:t>border cooperation programme</w:t>
      </w:r>
      <w:r w:rsidR="002E7F13" w:rsidRPr="00860E9D">
        <w:rPr>
          <w:rFonts w:ascii="Arial Narrow" w:hAnsi="Arial Narrow"/>
        </w:rPr>
        <w:t xml:space="preserve"> with the same participating countries</w:t>
      </w:r>
      <w:r w:rsidR="00AF0227" w:rsidRPr="00860E9D">
        <w:rPr>
          <w:rFonts w:ascii="Arial Narrow" w:hAnsi="Arial Narrow"/>
        </w:rPr>
        <w:t xml:space="preserve"> to further strengthen and extend the scope of cooperation between beneficiaries.</w:t>
      </w:r>
    </w:p>
    <w:p w14:paraId="61A36204" w14:textId="2A488E9D" w:rsidR="00AF56A4" w:rsidRPr="00860E9D" w:rsidRDefault="00AF56A4" w:rsidP="00AF56A4">
      <w:pPr>
        <w:spacing w:after="0" w:line="240" w:lineRule="auto"/>
        <w:jc w:val="both"/>
        <w:rPr>
          <w:rFonts w:ascii="Arial Narrow" w:hAnsi="Arial Narrow"/>
        </w:rPr>
      </w:pPr>
    </w:p>
    <w:p w14:paraId="26ABAAD0" w14:textId="7549D454" w:rsidR="00AF56A4" w:rsidRPr="00860E9D" w:rsidRDefault="00AF56A4" w:rsidP="00AF56A4">
      <w:pPr>
        <w:spacing w:after="0" w:line="240" w:lineRule="auto"/>
        <w:jc w:val="both"/>
        <w:rPr>
          <w:rFonts w:ascii="Arial Narrow" w:hAnsi="Arial Narrow"/>
        </w:rPr>
      </w:pPr>
      <w:r w:rsidRPr="00860E9D">
        <w:rPr>
          <w:rFonts w:ascii="Arial Narrow" w:hAnsi="Arial Narrow"/>
        </w:rPr>
        <w:t xml:space="preserve">Taking into account that both </w:t>
      </w:r>
      <w:r w:rsidR="00AF0227" w:rsidRPr="00860E9D">
        <w:rPr>
          <w:rFonts w:ascii="Arial Narrow" w:hAnsi="Arial Narrow"/>
        </w:rPr>
        <w:t>Serbia and Montenegro</w:t>
      </w:r>
      <w:r w:rsidRPr="00860E9D">
        <w:rPr>
          <w:rFonts w:ascii="Arial Narrow" w:hAnsi="Arial Narrow"/>
        </w:rPr>
        <w:t xml:space="preserve"> are geographically covered by </w:t>
      </w:r>
      <w:r w:rsidR="002E7F13" w:rsidRPr="00860E9D">
        <w:rPr>
          <w:rFonts w:ascii="Arial Narrow" w:hAnsi="Arial Narrow"/>
        </w:rPr>
        <w:t xml:space="preserve">the </w:t>
      </w:r>
      <w:r w:rsidRPr="00860E9D">
        <w:rPr>
          <w:rFonts w:ascii="Arial Narrow" w:hAnsi="Arial Narrow"/>
        </w:rPr>
        <w:t xml:space="preserve">EU Strategy for the Danube Region as well as in </w:t>
      </w:r>
      <w:r w:rsidR="002E7F13" w:rsidRPr="00860E9D">
        <w:rPr>
          <w:rFonts w:ascii="Arial Narrow" w:hAnsi="Arial Narrow"/>
        </w:rPr>
        <w:t xml:space="preserve">the </w:t>
      </w:r>
      <w:r w:rsidRPr="00860E9D">
        <w:rPr>
          <w:rFonts w:ascii="Arial Narrow" w:hAnsi="Arial Narrow"/>
        </w:rPr>
        <w:t xml:space="preserve">EU Strategy for the Adriatic and Ionian </w:t>
      </w:r>
      <w:r w:rsidR="002E7F13" w:rsidRPr="00860E9D">
        <w:rPr>
          <w:rFonts w:ascii="Arial Narrow" w:hAnsi="Arial Narrow"/>
        </w:rPr>
        <w:t>R</w:t>
      </w:r>
      <w:r w:rsidRPr="00860E9D">
        <w:rPr>
          <w:rFonts w:ascii="Arial Narrow" w:hAnsi="Arial Narrow"/>
        </w:rPr>
        <w:t>egion, this programme will seek to contribute to the relevant strategies’ priorities t</w:t>
      </w:r>
      <w:r w:rsidR="00AF0227" w:rsidRPr="00860E9D">
        <w:rPr>
          <w:rFonts w:ascii="Arial Narrow" w:hAnsi="Arial Narrow"/>
        </w:rPr>
        <w:t xml:space="preserve">hus </w:t>
      </w:r>
      <w:r w:rsidRPr="00860E9D">
        <w:rPr>
          <w:rFonts w:ascii="Arial Narrow" w:hAnsi="Arial Narrow"/>
        </w:rPr>
        <w:t>creating synergies between programme actions and their interventions</w:t>
      </w:r>
      <w:r w:rsidR="00AF0227" w:rsidRPr="00860E9D">
        <w:rPr>
          <w:rFonts w:ascii="Arial Narrow" w:hAnsi="Arial Narrow"/>
        </w:rPr>
        <w:t>.</w:t>
      </w:r>
    </w:p>
    <w:p w14:paraId="394420C1" w14:textId="77777777" w:rsidR="00AF0227" w:rsidRPr="00860E9D" w:rsidRDefault="00AF0227" w:rsidP="00AF0227">
      <w:pPr>
        <w:spacing w:after="0" w:line="240" w:lineRule="auto"/>
        <w:jc w:val="both"/>
        <w:rPr>
          <w:rFonts w:ascii="Arial Narrow" w:hAnsi="Arial Narrow"/>
        </w:rPr>
      </w:pPr>
    </w:p>
    <w:p w14:paraId="28188449" w14:textId="30DD5F15" w:rsidR="00AF0227" w:rsidRPr="00860E9D" w:rsidRDefault="00AF0227" w:rsidP="00AF0227">
      <w:pPr>
        <w:spacing w:after="0" w:line="240" w:lineRule="auto"/>
        <w:jc w:val="both"/>
        <w:rPr>
          <w:rFonts w:ascii="Arial Narrow" w:hAnsi="Arial Narrow"/>
        </w:rPr>
      </w:pPr>
      <w:r w:rsidRPr="00860E9D">
        <w:rPr>
          <w:rFonts w:ascii="Arial Narrow" w:hAnsi="Arial Narrow"/>
        </w:rPr>
        <w:t xml:space="preserve">The programme was designed on </w:t>
      </w:r>
      <w:r w:rsidR="002E7F13" w:rsidRPr="00860E9D">
        <w:rPr>
          <w:rFonts w:ascii="Arial Narrow" w:hAnsi="Arial Narrow"/>
        </w:rPr>
        <w:t>the</w:t>
      </w:r>
      <w:r w:rsidRPr="00860E9D">
        <w:rPr>
          <w:rFonts w:ascii="Arial Narrow" w:hAnsi="Arial Narrow"/>
        </w:rPr>
        <w:t xml:space="preserve"> </w:t>
      </w:r>
      <w:r w:rsidR="002E7F13" w:rsidRPr="00860E9D">
        <w:rPr>
          <w:rFonts w:ascii="Arial Narrow" w:hAnsi="Arial Narrow"/>
        </w:rPr>
        <w:t xml:space="preserve">major </w:t>
      </w:r>
      <w:r w:rsidRPr="00860E9D">
        <w:rPr>
          <w:rFonts w:ascii="Arial Narrow" w:hAnsi="Arial Narrow"/>
        </w:rPr>
        <w:t xml:space="preserve">findings </w:t>
      </w:r>
      <w:r w:rsidR="002E7F13" w:rsidRPr="00860E9D">
        <w:rPr>
          <w:rFonts w:ascii="Arial Narrow" w:hAnsi="Arial Narrow"/>
        </w:rPr>
        <w:t>of</w:t>
      </w:r>
      <w:r w:rsidRPr="00860E9D">
        <w:rPr>
          <w:rFonts w:ascii="Arial Narrow" w:hAnsi="Arial Narrow"/>
        </w:rPr>
        <w:t xml:space="preserve"> the </w:t>
      </w:r>
      <w:r w:rsidR="002E7F13" w:rsidRPr="00860E9D">
        <w:rPr>
          <w:rFonts w:ascii="Arial Narrow" w:hAnsi="Arial Narrow"/>
        </w:rPr>
        <w:t>s</w:t>
      </w:r>
      <w:r w:rsidRPr="00860E9D">
        <w:rPr>
          <w:rFonts w:ascii="Arial Narrow" w:hAnsi="Arial Narrow"/>
        </w:rPr>
        <w:t>ituation and SWOT analyses presented in the Annex I of this document.</w:t>
      </w:r>
    </w:p>
    <w:p w14:paraId="62795898" w14:textId="77777777" w:rsidR="00DA6451" w:rsidRPr="00860E9D" w:rsidRDefault="00DA6451" w:rsidP="00AF56A4">
      <w:pPr>
        <w:spacing w:after="0" w:line="240" w:lineRule="auto"/>
        <w:jc w:val="both"/>
        <w:rPr>
          <w:rFonts w:ascii="Arial Narrow" w:hAnsi="Arial Narrow"/>
        </w:rPr>
      </w:pPr>
    </w:p>
    <w:p w14:paraId="6316CB25" w14:textId="1C7C5549" w:rsidR="00DA6451" w:rsidRPr="00860E9D" w:rsidRDefault="00DA6451" w:rsidP="00F826EE">
      <w:pPr>
        <w:spacing w:after="160" w:line="240" w:lineRule="auto"/>
        <w:jc w:val="both"/>
        <w:rPr>
          <w:rFonts w:ascii="Arial Narrow" w:hAnsi="Arial Narrow"/>
        </w:rPr>
      </w:pPr>
      <w:r w:rsidRPr="00860E9D">
        <w:rPr>
          <w:rFonts w:ascii="Arial Narrow" w:hAnsi="Arial Narrow"/>
        </w:rPr>
        <w:t>The programme area stretches across South-Western Serbia and the North and Central parts of Montenegro. It covers 17</w:t>
      </w:r>
      <w:r w:rsidR="002E7F13" w:rsidRPr="00860E9D">
        <w:rPr>
          <w:rFonts w:ascii="Arial Narrow" w:hAnsi="Arial Narrow"/>
        </w:rPr>
        <w:t> </w:t>
      </w:r>
      <w:r w:rsidRPr="00860E9D">
        <w:rPr>
          <w:rFonts w:ascii="Arial Narrow" w:hAnsi="Arial Narrow"/>
        </w:rPr>
        <w:t>402 km</w:t>
      </w:r>
      <w:r w:rsidR="002E7F13" w:rsidRPr="00860E9D">
        <w:rPr>
          <w:rFonts w:ascii="Arial Narrow" w:hAnsi="Arial Narrow"/>
        </w:rPr>
        <w:t>²</w:t>
      </w:r>
      <w:r w:rsidRPr="00860E9D">
        <w:rPr>
          <w:rFonts w:ascii="Arial Narrow" w:hAnsi="Arial Narrow"/>
        </w:rPr>
        <w:t xml:space="preserve"> and has a population of 664</w:t>
      </w:r>
      <w:r w:rsidR="002E7F13" w:rsidRPr="00860E9D">
        <w:rPr>
          <w:rFonts w:ascii="Arial Narrow" w:hAnsi="Arial Narrow"/>
        </w:rPr>
        <w:t> </w:t>
      </w:r>
      <w:r w:rsidRPr="00860E9D">
        <w:rPr>
          <w:rFonts w:ascii="Arial Narrow" w:hAnsi="Arial Narrow"/>
        </w:rPr>
        <w:t xml:space="preserve">522 inhabitants living in </w:t>
      </w:r>
      <w:r w:rsidR="00C00602" w:rsidRPr="00860E9D">
        <w:rPr>
          <w:rFonts w:ascii="Arial Narrow" w:hAnsi="Arial Narrow"/>
        </w:rPr>
        <w:t>twenty-four</w:t>
      </w:r>
      <w:r w:rsidRPr="00860E9D">
        <w:rPr>
          <w:rFonts w:ascii="Arial Narrow" w:hAnsi="Arial Narrow"/>
        </w:rPr>
        <w:t xml:space="preserve"> municipalities. The programme area is mainly rural with a number of small and medium towns. The largest urban centres are </w:t>
      </w:r>
      <w:proofErr w:type="spellStart"/>
      <w:r w:rsidRPr="00860E9D">
        <w:rPr>
          <w:rFonts w:ascii="Arial Narrow" w:hAnsi="Arial Narrow"/>
        </w:rPr>
        <w:t>Kraljevo</w:t>
      </w:r>
      <w:proofErr w:type="spellEnd"/>
      <w:r w:rsidRPr="00860E9D">
        <w:rPr>
          <w:rFonts w:ascii="Arial Narrow" w:hAnsi="Arial Narrow"/>
        </w:rPr>
        <w:t xml:space="preserve"> and Novi </w:t>
      </w:r>
      <w:proofErr w:type="spellStart"/>
      <w:r w:rsidRPr="00860E9D">
        <w:rPr>
          <w:rFonts w:ascii="Arial Narrow" w:hAnsi="Arial Narrow"/>
        </w:rPr>
        <w:t>Pazar</w:t>
      </w:r>
      <w:proofErr w:type="spellEnd"/>
      <w:r w:rsidRPr="00860E9D">
        <w:rPr>
          <w:rFonts w:ascii="Arial Narrow" w:hAnsi="Arial Narrow"/>
        </w:rPr>
        <w:t xml:space="preserve"> in Serbia and </w:t>
      </w:r>
      <w:proofErr w:type="spellStart"/>
      <w:r w:rsidRPr="00860E9D">
        <w:rPr>
          <w:rFonts w:ascii="Arial Narrow" w:hAnsi="Arial Narrow"/>
        </w:rPr>
        <w:t>Nikšić</w:t>
      </w:r>
      <w:proofErr w:type="spellEnd"/>
      <w:r w:rsidRPr="00860E9D">
        <w:rPr>
          <w:rFonts w:ascii="Arial Narrow" w:hAnsi="Arial Narrow"/>
        </w:rPr>
        <w:t xml:space="preserve"> and </w:t>
      </w:r>
      <w:proofErr w:type="spellStart"/>
      <w:r w:rsidRPr="00860E9D">
        <w:rPr>
          <w:rFonts w:ascii="Arial Narrow" w:hAnsi="Arial Narrow"/>
        </w:rPr>
        <w:t>Bijelo</w:t>
      </w:r>
      <w:proofErr w:type="spellEnd"/>
      <w:r w:rsidRPr="00860E9D">
        <w:rPr>
          <w:rFonts w:ascii="Arial Narrow" w:hAnsi="Arial Narrow"/>
        </w:rPr>
        <w:t xml:space="preserve"> Polje in Montenegro. </w:t>
      </w:r>
      <w:r w:rsidR="002E7F13" w:rsidRPr="00860E9D">
        <w:rPr>
          <w:rFonts w:ascii="Arial Narrow" w:hAnsi="Arial Narrow"/>
        </w:rPr>
        <w:t>T</w:t>
      </w:r>
      <w:r w:rsidRPr="00860E9D">
        <w:rPr>
          <w:rFonts w:ascii="Arial Narrow" w:hAnsi="Arial Narrow"/>
        </w:rPr>
        <w:t xml:space="preserve">he area is remote and is among the least developed compared to country averages (seven municipalities are considered as highly under-developed). </w:t>
      </w:r>
      <w:r w:rsidR="00473AC9" w:rsidRPr="00860E9D">
        <w:rPr>
          <w:rFonts w:ascii="Arial Narrow" w:hAnsi="Arial Narrow"/>
        </w:rPr>
        <w:t>The territory reflects urban</w:t>
      </w:r>
      <w:r w:rsidR="002E7F13" w:rsidRPr="00860E9D">
        <w:rPr>
          <w:rFonts w:ascii="Arial Narrow" w:hAnsi="Arial Narrow"/>
        </w:rPr>
        <w:t>-</w:t>
      </w:r>
      <w:r w:rsidR="00473AC9" w:rsidRPr="00860E9D">
        <w:rPr>
          <w:rFonts w:ascii="Arial Narrow" w:hAnsi="Arial Narrow"/>
        </w:rPr>
        <w:t>rural disparities in terms of employment, accessibility of services</w:t>
      </w:r>
      <w:r w:rsidR="002E7F13" w:rsidRPr="00860E9D">
        <w:rPr>
          <w:rFonts w:ascii="Arial Narrow" w:hAnsi="Arial Narrow"/>
        </w:rPr>
        <w:t xml:space="preserve"> and</w:t>
      </w:r>
      <w:r w:rsidR="00473AC9" w:rsidRPr="00860E9D">
        <w:rPr>
          <w:rFonts w:ascii="Arial Narrow" w:hAnsi="Arial Narrow"/>
        </w:rPr>
        <w:t xml:space="preserve"> population density. High unemployment coupled with low level of economic activity also poses additional challenges of social exclusion for several disadvantaged groups. </w:t>
      </w:r>
      <w:r w:rsidRPr="00860E9D">
        <w:rPr>
          <w:rFonts w:ascii="Arial Narrow" w:hAnsi="Arial Narrow"/>
        </w:rPr>
        <w:t xml:space="preserve">Economic activities are based on natural resources and concentrated on forestry, industry, agriculture, energy production and tourism. The programme area is predominantly mountainous with </w:t>
      </w:r>
      <w:r w:rsidR="002E7F13" w:rsidRPr="00860E9D">
        <w:rPr>
          <w:rFonts w:ascii="Arial Narrow" w:hAnsi="Arial Narrow"/>
        </w:rPr>
        <w:t xml:space="preserve">a </w:t>
      </w:r>
      <w:r w:rsidRPr="00860E9D">
        <w:rPr>
          <w:rFonts w:ascii="Arial Narrow" w:hAnsi="Arial Narrow"/>
        </w:rPr>
        <w:t xml:space="preserve">well-preserved nature, including four national parks and other protected areas. </w:t>
      </w:r>
      <w:r w:rsidR="002E7F13" w:rsidRPr="00860E9D">
        <w:rPr>
          <w:rFonts w:ascii="Arial Narrow" w:hAnsi="Arial Narrow"/>
        </w:rPr>
        <w:t>The most acute e</w:t>
      </w:r>
      <w:r w:rsidRPr="00860E9D">
        <w:rPr>
          <w:rFonts w:ascii="Arial Narrow" w:hAnsi="Arial Narrow"/>
        </w:rPr>
        <w:t xml:space="preserve">nvironmental issues relate to </w:t>
      </w:r>
      <w:r w:rsidR="00185484" w:rsidRPr="00860E9D">
        <w:rPr>
          <w:rFonts w:ascii="Arial Narrow" w:eastAsia="Cambria" w:hAnsi="Arial Narrow" w:cs="Times New Roman"/>
        </w:rPr>
        <w:t>wastewater treatment, solid waste</w:t>
      </w:r>
      <w:r w:rsidRPr="00860E9D">
        <w:rPr>
          <w:rFonts w:ascii="Arial Narrow" w:hAnsi="Arial Narrow"/>
        </w:rPr>
        <w:t xml:space="preserve"> management and risk management. </w:t>
      </w:r>
    </w:p>
    <w:p w14:paraId="3F004BAB" w14:textId="1ABE97B1" w:rsidR="00454469" w:rsidRPr="00860E9D" w:rsidRDefault="00A544A9" w:rsidP="00454469">
      <w:pPr>
        <w:spacing w:after="0" w:line="240" w:lineRule="auto"/>
        <w:jc w:val="both"/>
        <w:rPr>
          <w:rFonts w:ascii="Arial Narrow" w:hAnsi="Arial Narrow"/>
        </w:rPr>
      </w:pPr>
      <w:r w:rsidRPr="00860E9D">
        <w:rPr>
          <w:rFonts w:ascii="Arial Narrow" w:hAnsi="Arial Narrow"/>
        </w:rPr>
        <w:t xml:space="preserve">Needs and challenges </w:t>
      </w:r>
      <w:r w:rsidR="000E0DCD" w:rsidRPr="00860E9D">
        <w:rPr>
          <w:rFonts w:ascii="Arial Narrow" w:hAnsi="Arial Narrow"/>
        </w:rPr>
        <w:t xml:space="preserve">identified in </w:t>
      </w:r>
      <w:r w:rsidR="002E7F13" w:rsidRPr="00860E9D">
        <w:rPr>
          <w:rFonts w:ascii="Arial Narrow" w:hAnsi="Arial Narrow"/>
        </w:rPr>
        <w:t xml:space="preserve">the </w:t>
      </w:r>
      <w:r w:rsidRPr="00860E9D">
        <w:rPr>
          <w:rFonts w:ascii="Arial Narrow" w:hAnsi="Arial Narrow"/>
        </w:rPr>
        <w:t xml:space="preserve">programme area are numerous: </w:t>
      </w:r>
    </w:p>
    <w:p w14:paraId="0963A615" w14:textId="77777777" w:rsidR="00454469" w:rsidRPr="00860E9D" w:rsidRDefault="00454469" w:rsidP="00454469">
      <w:pPr>
        <w:numPr>
          <w:ilvl w:val="0"/>
          <w:numId w:val="21"/>
        </w:numPr>
        <w:spacing w:after="0" w:line="240" w:lineRule="auto"/>
        <w:jc w:val="both"/>
        <w:rPr>
          <w:rFonts w:ascii="Arial Narrow" w:hAnsi="Arial Narrow"/>
          <w:bCs/>
        </w:rPr>
      </w:pPr>
      <w:r w:rsidRPr="00860E9D">
        <w:rPr>
          <w:rFonts w:ascii="Arial Narrow" w:hAnsi="Arial Narrow"/>
          <w:bCs/>
        </w:rPr>
        <w:t>Reducing poverty and promoting social inclusion</w:t>
      </w:r>
    </w:p>
    <w:p w14:paraId="4EE727A1" w14:textId="77777777" w:rsidR="00454469" w:rsidRPr="00860E9D" w:rsidRDefault="00454469" w:rsidP="00454469">
      <w:pPr>
        <w:numPr>
          <w:ilvl w:val="0"/>
          <w:numId w:val="21"/>
        </w:numPr>
        <w:spacing w:after="0" w:line="240" w:lineRule="auto"/>
        <w:contextualSpacing/>
        <w:jc w:val="both"/>
        <w:rPr>
          <w:rFonts w:ascii="Arial Narrow" w:hAnsi="Arial Narrow"/>
          <w:bCs/>
        </w:rPr>
      </w:pPr>
      <w:r w:rsidRPr="00860E9D">
        <w:rPr>
          <w:rFonts w:ascii="Arial Narrow" w:hAnsi="Arial Narrow"/>
          <w:bCs/>
        </w:rPr>
        <w:t>Increasing employability</w:t>
      </w:r>
    </w:p>
    <w:p w14:paraId="14E82794" w14:textId="77777777" w:rsidR="00454469" w:rsidRPr="00860E9D" w:rsidRDefault="00454469" w:rsidP="00454469">
      <w:pPr>
        <w:numPr>
          <w:ilvl w:val="0"/>
          <w:numId w:val="21"/>
        </w:numPr>
        <w:spacing w:after="0" w:line="240" w:lineRule="auto"/>
        <w:contextualSpacing/>
        <w:jc w:val="both"/>
        <w:rPr>
          <w:rFonts w:ascii="Arial Narrow" w:hAnsi="Arial Narrow"/>
          <w:bCs/>
        </w:rPr>
      </w:pPr>
      <w:r w:rsidRPr="00860E9D">
        <w:rPr>
          <w:rFonts w:ascii="Arial Narrow" w:hAnsi="Arial Narrow"/>
          <w:bCs/>
        </w:rPr>
        <w:t>Improving quality of social and health care services (especially in rural areas)</w:t>
      </w:r>
    </w:p>
    <w:p w14:paraId="2943154F" w14:textId="77777777" w:rsidR="00454469" w:rsidRPr="00860E9D" w:rsidRDefault="00454469" w:rsidP="00454469">
      <w:pPr>
        <w:numPr>
          <w:ilvl w:val="0"/>
          <w:numId w:val="21"/>
        </w:numPr>
        <w:spacing w:after="0" w:line="240" w:lineRule="auto"/>
        <w:contextualSpacing/>
        <w:jc w:val="both"/>
        <w:rPr>
          <w:rFonts w:ascii="Arial Narrow" w:hAnsi="Arial Narrow"/>
          <w:bCs/>
        </w:rPr>
      </w:pPr>
      <w:r w:rsidRPr="00860E9D">
        <w:rPr>
          <w:rFonts w:ascii="Arial Narrow" w:hAnsi="Arial Narrow"/>
          <w:bCs/>
        </w:rPr>
        <w:t>Activation of resources for socio- economic development (tourism)</w:t>
      </w:r>
    </w:p>
    <w:p w14:paraId="0D95488D" w14:textId="77777777" w:rsidR="00454469" w:rsidRPr="00860E9D" w:rsidRDefault="00454469" w:rsidP="00454469">
      <w:pPr>
        <w:numPr>
          <w:ilvl w:val="0"/>
          <w:numId w:val="21"/>
        </w:numPr>
        <w:spacing w:after="0" w:line="240" w:lineRule="auto"/>
        <w:jc w:val="both"/>
        <w:rPr>
          <w:rFonts w:ascii="Arial Narrow" w:hAnsi="Arial Narrow"/>
          <w:bCs/>
        </w:rPr>
      </w:pPr>
      <w:r w:rsidRPr="00860E9D">
        <w:rPr>
          <w:rFonts w:ascii="Arial Narrow" w:hAnsi="Arial Narrow"/>
          <w:bCs/>
        </w:rPr>
        <w:t xml:space="preserve">Protection of nature and environment and strengthening of risk preparedness </w:t>
      </w:r>
    </w:p>
    <w:p w14:paraId="330CFC53" w14:textId="77777777" w:rsidR="00454469" w:rsidRPr="00860E9D" w:rsidRDefault="00454469" w:rsidP="00454469">
      <w:pPr>
        <w:numPr>
          <w:ilvl w:val="0"/>
          <w:numId w:val="21"/>
        </w:numPr>
        <w:spacing w:after="0" w:line="240" w:lineRule="auto"/>
        <w:contextualSpacing/>
        <w:jc w:val="both"/>
        <w:rPr>
          <w:rFonts w:ascii="Arial Narrow" w:hAnsi="Arial Narrow"/>
          <w:bCs/>
        </w:rPr>
      </w:pPr>
      <w:r w:rsidRPr="00860E9D">
        <w:rPr>
          <w:rFonts w:ascii="Arial Narrow" w:hAnsi="Arial Narrow"/>
          <w:bCs/>
        </w:rPr>
        <w:t>Stimulating the innovation potential</w:t>
      </w:r>
    </w:p>
    <w:p w14:paraId="2F973D91" w14:textId="77777777" w:rsidR="00A544A9" w:rsidRPr="009D2733" w:rsidRDefault="00A544A9" w:rsidP="00AF56A4">
      <w:pPr>
        <w:spacing w:after="0" w:line="240" w:lineRule="auto"/>
        <w:jc w:val="both"/>
        <w:rPr>
          <w:rFonts w:ascii="Arial Narrow" w:hAnsi="Arial Narrow"/>
        </w:rPr>
      </w:pPr>
    </w:p>
    <w:p w14:paraId="135C9F67" w14:textId="605B60D1" w:rsidR="00454469" w:rsidRPr="00860E9D" w:rsidRDefault="002E7F13" w:rsidP="00454469">
      <w:pPr>
        <w:spacing w:after="0" w:line="240" w:lineRule="auto"/>
        <w:jc w:val="both"/>
        <w:rPr>
          <w:rFonts w:ascii="Arial Narrow" w:hAnsi="Arial Narrow"/>
          <w:bCs/>
        </w:rPr>
      </w:pPr>
      <w:r w:rsidRPr="00860E9D">
        <w:rPr>
          <w:rFonts w:ascii="Arial Narrow" w:hAnsi="Arial Narrow"/>
        </w:rPr>
        <w:t>The a</w:t>
      </w:r>
      <w:r w:rsidR="00A544A9" w:rsidRPr="00860E9D">
        <w:rPr>
          <w:rFonts w:ascii="Arial Narrow" w:hAnsi="Arial Narrow"/>
        </w:rPr>
        <w:t xml:space="preserve">rea’s key potentials are its people, </w:t>
      </w:r>
      <w:r w:rsidR="00454469" w:rsidRPr="00860E9D">
        <w:rPr>
          <w:rFonts w:ascii="Arial Narrow" w:hAnsi="Arial Narrow"/>
          <w:bCs/>
        </w:rPr>
        <w:t>long tradition of cooperation, respect and co</w:t>
      </w:r>
      <w:r w:rsidRPr="00860E9D">
        <w:rPr>
          <w:rFonts w:ascii="Arial Narrow" w:hAnsi="Arial Narrow"/>
          <w:bCs/>
        </w:rPr>
        <w:t>-existence</w:t>
      </w:r>
      <w:r w:rsidR="00454469" w:rsidRPr="00860E9D">
        <w:rPr>
          <w:rFonts w:ascii="Arial Narrow" w:hAnsi="Arial Narrow"/>
          <w:bCs/>
        </w:rPr>
        <w:t xml:space="preserve"> in </w:t>
      </w:r>
      <w:r w:rsidRPr="00860E9D">
        <w:rPr>
          <w:rFonts w:ascii="Arial Narrow" w:hAnsi="Arial Narrow"/>
          <w:bCs/>
        </w:rPr>
        <w:t xml:space="preserve">a </w:t>
      </w:r>
      <w:r w:rsidR="00454469" w:rsidRPr="00860E9D">
        <w:rPr>
          <w:rFonts w:ascii="Arial Narrow" w:hAnsi="Arial Narrow"/>
          <w:bCs/>
        </w:rPr>
        <w:t>multicultural society, natural and cultural heritage and natur</w:t>
      </w:r>
      <w:r w:rsidR="000E0DCD" w:rsidRPr="00860E9D">
        <w:rPr>
          <w:rFonts w:ascii="Arial Narrow" w:hAnsi="Arial Narrow"/>
          <w:bCs/>
        </w:rPr>
        <w:t>al</w:t>
      </w:r>
      <w:r w:rsidR="00454469" w:rsidRPr="00860E9D">
        <w:rPr>
          <w:rFonts w:ascii="Arial Narrow" w:hAnsi="Arial Narrow"/>
          <w:bCs/>
        </w:rPr>
        <w:t xml:space="preserve"> resources.</w:t>
      </w:r>
    </w:p>
    <w:p w14:paraId="1322BB7A" w14:textId="635BF6C0" w:rsidR="00DA6451" w:rsidRPr="009D2733" w:rsidRDefault="00DA6451" w:rsidP="00E61B34">
      <w:pPr>
        <w:spacing w:after="0" w:line="240" w:lineRule="auto"/>
        <w:jc w:val="both"/>
        <w:rPr>
          <w:rFonts w:ascii="Arial Narrow" w:hAnsi="Arial Narrow"/>
        </w:rPr>
      </w:pPr>
    </w:p>
    <w:p w14:paraId="74152B12" w14:textId="6947BC0A" w:rsidR="002E7F13" w:rsidRPr="00860E9D" w:rsidRDefault="000E0DCD" w:rsidP="002E7F13">
      <w:pPr>
        <w:spacing w:line="240" w:lineRule="auto"/>
        <w:jc w:val="both"/>
        <w:rPr>
          <w:rFonts w:ascii="Arial Narrow" w:hAnsi="Arial Narrow"/>
        </w:rPr>
      </w:pPr>
      <w:r w:rsidRPr="00860E9D">
        <w:rPr>
          <w:rFonts w:ascii="Arial Narrow" w:hAnsi="Arial Narrow"/>
        </w:rPr>
        <w:t xml:space="preserve">The programme </w:t>
      </w:r>
      <w:r w:rsidR="00AA26FD" w:rsidRPr="00860E9D">
        <w:rPr>
          <w:rFonts w:ascii="Arial Narrow" w:hAnsi="Arial Narrow"/>
          <w:b/>
        </w:rPr>
        <w:t xml:space="preserve">overall </w:t>
      </w:r>
      <w:r w:rsidRPr="00860E9D">
        <w:rPr>
          <w:rFonts w:ascii="Arial Narrow" w:hAnsi="Arial Narrow"/>
          <w:b/>
        </w:rPr>
        <w:t xml:space="preserve">objective </w:t>
      </w:r>
      <w:r w:rsidR="00E61B34" w:rsidRPr="00860E9D">
        <w:rPr>
          <w:rFonts w:ascii="Arial Narrow" w:hAnsi="Arial Narrow"/>
        </w:rPr>
        <w:t xml:space="preserve">is to </w:t>
      </w:r>
      <w:r w:rsidR="002E7F13" w:rsidRPr="00860E9D">
        <w:rPr>
          <w:rFonts w:ascii="Arial Narrow" w:hAnsi="Arial Narrow"/>
        </w:rPr>
        <w:t>strengthen the social, economic and territorial development of the programme area by improving health and social care services and developing sustainable tourism</w:t>
      </w:r>
      <w:r w:rsidR="00743A30" w:rsidRPr="00860E9D">
        <w:rPr>
          <w:rFonts w:ascii="Arial Narrow" w:hAnsi="Arial Narrow"/>
        </w:rPr>
        <w:t>.</w:t>
      </w:r>
      <w:r w:rsidR="002E7F13" w:rsidRPr="00860E9D">
        <w:rPr>
          <w:rFonts w:ascii="Arial Narrow" w:hAnsi="Arial Narrow"/>
        </w:rPr>
        <w:t xml:space="preserve"> </w:t>
      </w:r>
    </w:p>
    <w:p w14:paraId="45C625EB" w14:textId="6B22430E" w:rsidR="00E61B34" w:rsidRPr="00860E9D" w:rsidRDefault="00E61B34" w:rsidP="00E61B34">
      <w:pPr>
        <w:spacing w:line="240" w:lineRule="auto"/>
        <w:jc w:val="both"/>
        <w:rPr>
          <w:rFonts w:ascii="Arial Narrow" w:hAnsi="Arial Narrow"/>
        </w:rPr>
      </w:pPr>
    </w:p>
    <w:p w14:paraId="148A93CC" w14:textId="5DA97A91" w:rsidR="000E0DCD" w:rsidRPr="00860E9D" w:rsidRDefault="000E0DCD" w:rsidP="000E0DCD">
      <w:pPr>
        <w:spacing w:after="0" w:line="240" w:lineRule="auto"/>
        <w:jc w:val="both"/>
        <w:rPr>
          <w:rFonts w:ascii="Arial Narrow" w:hAnsi="Arial Narrow"/>
          <w:color w:val="0070C0"/>
        </w:rPr>
      </w:pPr>
    </w:p>
    <w:p w14:paraId="2354C6BD" w14:textId="77777777" w:rsidR="000E0DCD" w:rsidRPr="00860E9D" w:rsidRDefault="000E0DCD" w:rsidP="000E0DCD">
      <w:pPr>
        <w:spacing w:after="0" w:line="240" w:lineRule="auto"/>
        <w:jc w:val="both"/>
        <w:rPr>
          <w:rFonts w:ascii="Arial Narrow" w:hAnsi="Arial Narrow"/>
          <w:highlight w:val="yellow"/>
        </w:rPr>
      </w:pPr>
    </w:p>
    <w:p w14:paraId="0658FB08" w14:textId="0005A853" w:rsidR="000E0DCD" w:rsidRPr="00860E9D" w:rsidRDefault="000E0DCD" w:rsidP="000E0DCD">
      <w:pPr>
        <w:spacing w:after="0" w:line="240" w:lineRule="auto"/>
        <w:jc w:val="both"/>
        <w:rPr>
          <w:rFonts w:ascii="Arial Narrow" w:hAnsi="Arial Narrow"/>
        </w:rPr>
      </w:pPr>
      <w:r w:rsidRPr="00860E9D">
        <w:rPr>
          <w:rFonts w:ascii="Arial Narrow" w:hAnsi="Arial Narrow"/>
        </w:rPr>
        <w:t xml:space="preserve">The programme builds on identified potentials and strengths and works towards reducing </w:t>
      </w:r>
      <w:r w:rsidR="002E7F13" w:rsidRPr="00860E9D">
        <w:rPr>
          <w:rFonts w:ascii="Arial Narrow" w:hAnsi="Arial Narrow"/>
        </w:rPr>
        <w:t>its structural</w:t>
      </w:r>
      <w:r w:rsidRPr="00860E9D">
        <w:rPr>
          <w:rFonts w:ascii="Arial Narrow" w:hAnsi="Arial Narrow"/>
        </w:rPr>
        <w:t xml:space="preserve"> weaknesses. </w:t>
      </w:r>
      <w:r w:rsidR="002E7F13" w:rsidRPr="00860E9D">
        <w:rPr>
          <w:rFonts w:ascii="Arial Narrow" w:hAnsi="Arial Narrow"/>
        </w:rPr>
        <w:t>The c</w:t>
      </w:r>
      <w:r w:rsidRPr="00860E9D">
        <w:rPr>
          <w:rFonts w:ascii="Arial Narrow" w:hAnsi="Arial Narrow"/>
        </w:rPr>
        <w:t>reation of opportunities to establish sound foundations for cross</w:t>
      </w:r>
      <w:r w:rsidR="00AA26FD" w:rsidRPr="00860E9D">
        <w:rPr>
          <w:rFonts w:ascii="Arial Narrow" w:hAnsi="Arial Narrow"/>
        </w:rPr>
        <w:t>-</w:t>
      </w:r>
      <w:r w:rsidRPr="00860E9D">
        <w:rPr>
          <w:rFonts w:ascii="Arial Narrow" w:hAnsi="Arial Narrow"/>
        </w:rPr>
        <w:t xml:space="preserve">border cooperation shall be integrated as a general approach in the implementation. </w:t>
      </w:r>
    </w:p>
    <w:p w14:paraId="131B1E0C" w14:textId="77777777" w:rsidR="00380B8B" w:rsidRPr="00860E9D" w:rsidRDefault="00380B8B" w:rsidP="000E0DCD">
      <w:pPr>
        <w:spacing w:after="0" w:line="240" w:lineRule="auto"/>
        <w:jc w:val="both"/>
        <w:rPr>
          <w:rFonts w:ascii="Arial Narrow" w:hAnsi="Arial Narrow"/>
        </w:rPr>
      </w:pPr>
    </w:p>
    <w:p w14:paraId="7455214B" w14:textId="2C331DBC" w:rsidR="000E0DCD" w:rsidRPr="00860E9D" w:rsidRDefault="000E0DCD" w:rsidP="000E0DCD">
      <w:pPr>
        <w:spacing w:after="0" w:line="240" w:lineRule="auto"/>
        <w:jc w:val="both"/>
        <w:rPr>
          <w:rFonts w:ascii="Arial Narrow" w:hAnsi="Arial Narrow"/>
        </w:rPr>
      </w:pPr>
      <w:r w:rsidRPr="00860E9D">
        <w:rPr>
          <w:rFonts w:ascii="Arial Narrow" w:hAnsi="Arial Narrow"/>
        </w:rPr>
        <w:t>Considering the identified needs and challenges</w:t>
      </w:r>
      <w:r w:rsidR="00380B8B" w:rsidRPr="00860E9D">
        <w:rPr>
          <w:rFonts w:ascii="Arial Narrow" w:hAnsi="Arial Narrow"/>
        </w:rPr>
        <w:t xml:space="preserve"> of the programme area</w:t>
      </w:r>
      <w:r w:rsidR="0067763D" w:rsidRPr="00860E9D">
        <w:rPr>
          <w:rFonts w:ascii="Arial Narrow" w:hAnsi="Arial Narrow"/>
        </w:rPr>
        <w:t xml:space="preserve">, </w:t>
      </w:r>
      <w:r w:rsidR="002E7F13" w:rsidRPr="00860E9D">
        <w:rPr>
          <w:rFonts w:ascii="Arial Narrow" w:hAnsi="Arial Narrow"/>
        </w:rPr>
        <w:t xml:space="preserve">the </w:t>
      </w:r>
      <w:r w:rsidR="0067763D" w:rsidRPr="00860E9D">
        <w:rPr>
          <w:rFonts w:ascii="Arial Narrow" w:hAnsi="Arial Narrow"/>
        </w:rPr>
        <w:t xml:space="preserve">lessons learned from the previous period </w:t>
      </w:r>
      <w:r w:rsidRPr="00860E9D">
        <w:rPr>
          <w:rFonts w:ascii="Arial Narrow" w:hAnsi="Arial Narrow"/>
        </w:rPr>
        <w:t>a</w:t>
      </w:r>
      <w:r w:rsidR="00380B8B" w:rsidRPr="00860E9D">
        <w:rPr>
          <w:rFonts w:ascii="Arial Narrow" w:hAnsi="Arial Narrow"/>
        </w:rPr>
        <w:t>s well as the available financial envelope</w:t>
      </w:r>
      <w:r w:rsidRPr="00860E9D">
        <w:rPr>
          <w:rFonts w:ascii="Arial Narrow" w:hAnsi="Arial Narrow"/>
        </w:rPr>
        <w:t>, the programme shall address two thematic priorities:</w:t>
      </w:r>
    </w:p>
    <w:p w14:paraId="746B19D1" w14:textId="77777777" w:rsidR="00380B8B" w:rsidRPr="00860E9D" w:rsidRDefault="00380B8B" w:rsidP="000E0DCD">
      <w:pPr>
        <w:spacing w:after="0" w:line="240" w:lineRule="auto"/>
        <w:jc w:val="both"/>
        <w:rPr>
          <w:rFonts w:ascii="Arial Narrow" w:hAnsi="Arial Narrow"/>
        </w:rPr>
      </w:pPr>
    </w:p>
    <w:p w14:paraId="00EB2AF1" w14:textId="362885BA" w:rsidR="000E0DCD" w:rsidRPr="00860E9D" w:rsidRDefault="000E0DCD" w:rsidP="000E0DCD">
      <w:pPr>
        <w:spacing w:after="0" w:line="240" w:lineRule="auto"/>
        <w:jc w:val="both"/>
        <w:rPr>
          <w:rFonts w:ascii="Arial Narrow" w:hAnsi="Arial Narrow"/>
          <w:b/>
          <w:color w:val="000000" w:themeColor="text1"/>
        </w:rPr>
      </w:pPr>
      <w:r w:rsidRPr="00860E9D">
        <w:rPr>
          <w:rFonts w:ascii="Arial Narrow" w:hAnsi="Arial Narrow"/>
          <w:b/>
          <w:color w:val="000000" w:themeColor="text1"/>
        </w:rPr>
        <w:t xml:space="preserve">TP1: </w:t>
      </w:r>
      <w:r w:rsidR="008B4A88" w:rsidRPr="00860E9D">
        <w:rPr>
          <w:rFonts w:ascii="Arial Narrow" w:hAnsi="Arial Narrow"/>
          <w:b/>
          <w:color w:val="000000" w:themeColor="text1"/>
        </w:rPr>
        <w:t>E</w:t>
      </w:r>
      <w:r w:rsidRPr="00860E9D">
        <w:rPr>
          <w:rFonts w:ascii="Arial Narrow" w:hAnsi="Arial Narrow"/>
          <w:b/>
          <w:color w:val="000000" w:themeColor="text1"/>
        </w:rPr>
        <w:t>mployment, labour mobility and social and cultural inclusion across border</w:t>
      </w:r>
      <w:r w:rsidR="008E04FC" w:rsidRPr="00860E9D">
        <w:rPr>
          <w:rFonts w:ascii="Arial Narrow" w:hAnsi="Arial Narrow"/>
          <w:b/>
          <w:color w:val="000000" w:themeColor="text1"/>
        </w:rPr>
        <w:t>s</w:t>
      </w:r>
    </w:p>
    <w:p w14:paraId="1A6B2EB4" w14:textId="2969763E" w:rsidR="00BD697C" w:rsidRPr="00860E9D" w:rsidRDefault="00BD697C" w:rsidP="00755B54">
      <w:pPr>
        <w:spacing w:after="0" w:line="240" w:lineRule="auto"/>
        <w:jc w:val="both"/>
        <w:rPr>
          <w:rFonts w:ascii="Arial Narrow" w:hAnsi="Arial Narrow"/>
        </w:rPr>
      </w:pPr>
      <w:r w:rsidRPr="00860E9D">
        <w:rPr>
          <w:rFonts w:ascii="Arial Narrow" w:hAnsi="Arial Narrow"/>
        </w:rPr>
        <w:t>An intensive process of structural transformation of the social and demographic structure of the programme area is ongoing. The younger population and the young families are moving toward the urban poles (</w:t>
      </w:r>
      <w:r w:rsidR="00AA26FD" w:rsidRPr="00860E9D">
        <w:rPr>
          <w:rFonts w:ascii="Arial Narrow" w:hAnsi="Arial Narrow"/>
        </w:rPr>
        <w:t xml:space="preserve">both </w:t>
      </w:r>
      <w:r w:rsidRPr="00860E9D">
        <w:rPr>
          <w:rFonts w:ascii="Arial Narrow" w:hAnsi="Arial Narrow"/>
        </w:rPr>
        <w:t>inside</w:t>
      </w:r>
      <w:r w:rsidR="00AA26FD" w:rsidRPr="00860E9D">
        <w:rPr>
          <w:rFonts w:ascii="Arial Narrow" w:hAnsi="Arial Narrow"/>
        </w:rPr>
        <w:t xml:space="preserve"> </w:t>
      </w:r>
      <w:r w:rsidRPr="00860E9D">
        <w:rPr>
          <w:rFonts w:ascii="Arial Narrow" w:hAnsi="Arial Narrow"/>
        </w:rPr>
        <w:t xml:space="preserve">countries </w:t>
      </w:r>
      <w:r w:rsidR="00AA26FD" w:rsidRPr="00860E9D">
        <w:rPr>
          <w:rFonts w:ascii="Arial Narrow" w:hAnsi="Arial Narrow"/>
        </w:rPr>
        <w:t>and</w:t>
      </w:r>
      <w:r w:rsidRPr="00860E9D">
        <w:rPr>
          <w:rFonts w:ascii="Arial Narrow" w:hAnsi="Arial Narrow"/>
        </w:rPr>
        <w:t xml:space="preserve"> abroad). The population </w:t>
      </w:r>
      <w:r w:rsidR="00C14194" w:rsidRPr="00860E9D">
        <w:rPr>
          <w:rFonts w:ascii="Arial Narrow" w:hAnsi="Arial Narrow"/>
        </w:rPr>
        <w:t xml:space="preserve">is </w:t>
      </w:r>
      <w:r w:rsidRPr="00860E9D">
        <w:rPr>
          <w:rFonts w:ascii="Arial Narrow" w:hAnsi="Arial Narrow"/>
        </w:rPr>
        <w:t xml:space="preserve">ageing and thus the decline of the number of active persons in the rural and remote areas </w:t>
      </w:r>
      <w:r w:rsidR="00C14194" w:rsidRPr="00860E9D">
        <w:rPr>
          <w:rFonts w:ascii="Arial Narrow" w:hAnsi="Arial Narrow"/>
        </w:rPr>
        <w:t>is</w:t>
      </w:r>
      <w:r w:rsidRPr="00860E9D">
        <w:rPr>
          <w:rFonts w:ascii="Arial Narrow" w:hAnsi="Arial Narrow"/>
        </w:rPr>
        <w:t xml:space="preserve"> changing the needs and the </w:t>
      </w:r>
      <w:r w:rsidR="00C14194" w:rsidRPr="00860E9D">
        <w:rPr>
          <w:rFonts w:ascii="Arial Narrow" w:hAnsi="Arial Narrow"/>
        </w:rPr>
        <w:t xml:space="preserve">socio-economic </w:t>
      </w:r>
      <w:r w:rsidRPr="00860E9D">
        <w:rPr>
          <w:rFonts w:ascii="Arial Narrow" w:hAnsi="Arial Narrow"/>
        </w:rPr>
        <w:t xml:space="preserve">potential of these areas. This thematic priority is highly relevant since it combines important conditions for the improvement of the quality of life of people in the programme area by provision of </w:t>
      </w:r>
      <w:r w:rsidR="00C14194" w:rsidRPr="00860E9D">
        <w:rPr>
          <w:rFonts w:ascii="Arial Narrow" w:hAnsi="Arial Narrow"/>
        </w:rPr>
        <w:t xml:space="preserve">upgraded </w:t>
      </w:r>
      <w:r w:rsidRPr="00860E9D">
        <w:rPr>
          <w:rFonts w:ascii="Arial Narrow" w:hAnsi="Arial Narrow"/>
        </w:rPr>
        <w:t xml:space="preserve">health and social services </w:t>
      </w:r>
      <w:r w:rsidR="00C14194" w:rsidRPr="00860E9D">
        <w:rPr>
          <w:rFonts w:ascii="Arial Narrow" w:hAnsi="Arial Narrow"/>
        </w:rPr>
        <w:t>in accordance with an</w:t>
      </w:r>
      <w:r w:rsidRPr="00860E9D">
        <w:rPr>
          <w:rFonts w:ascii="Arial Narrow" w:hAnsi="Arial Narrow"/>
        </w:rPr>
        <w:t xml:space="preserve"> inclusive society. Cross-border activity in these fields has been increasing in the last years and </w:t>
      </w:r>
      <w:r w:rsidR="00C14194" w:rsidRPr="00860E9D">
        <w:rPr>
          <w:rFonts w:ascii="Arial Narrow" w:hAnsi="Arial Narrow"/>
        </w:rPr>
        <w:t>with this programme such a</w:t>
      </w:r>
      <w:r w:rsidRPr="00860E9D">
        <w:rPr>
          <w:rFonts w:ascii="Arial Narrow" w:hAnsi="Arial Narrow"/>
        </w:rPr>
        <w:t xml:space="preserve"> trend is expected to accelerate.</w:t>
      </w:r>
    </w:p>
    <w:p w14:paraId="7F79589D" w14:textId="77777777" w:rsidR="0054122D" w:rsidRPr="00860E9D" w:rsidRDefault="0054122D" w:rsidP="00755B54">
      <w:pPr>
        <w:spacing w:after="0" w:line="240" w:lineRule="auto"/>
        <w:jc w:val="both"/>
        <w:rPr>
          <w:rFonts w:ascii="Arial Narrow" w:hAnsi="Arial Narrow"/>
        </w:rPr>
      </w:pPr>
    </w:p>
    <w:p w14:paraId="6889B8CC" w14:textId="77777777" w:rsidR="000E0DCD" w:rsidRPr="00860E9D" w:rsidRDefault="000E0DCD" w:rsidP="000E0DCD">
      <w:pPr>
        <w:spacing w:after="0" w:line="240" w:lineRule="auto"/>
        <w:jc w:val="both"/>
        <w:rPr>
          <w:rFonts w:ascii="Arial Narrow" w:hAnsi="Arial Narrow"/>
          <w:b/>
          <w:color w:val="000000" w:themeColor="text1"/>
        </w:rPr>
      </w:pPr>
      <w:r w:rsidRPr="00860E9D">
        <w:rPr>
          <w:rFonts w:ascii="Arial Narrow" w:hAnsi="Arial Narrow"/>
          <w:b/>
          <w:color w:val="000000" w:themeColor="text1"/>
        </w:rPr>
        <w:t>TP2: Encouraging tourism and cultural and natural heritage</w:t>
      </w:r>
    </w:p>
    <w:p w14:paraId="06836957" w14:textId="635528E4" w:rsidR="000E0DCD" w:rsidRPr="00860E9D" w:rsidRDefault="0067763D" w:rsidP="000E0DCD">
      <w:pPr>
        <w:spacing w:after="0" w:line="240" w:lineRule="auto"/>
        <w:jc w:val="both"/>
        <w:rPr>
          <w:rFonts w:ascii="Arial Narrow" w:hAnsi="Arial Narrow" w:cs="Calibri"/>
          <w:color w:val="000000"/>
        </w:rPr>
      </w:pPr>
      <w:r w:rsidRPr="00860E9D">
        <w:rPr>
          <w:rFonts w:ascii="Arial Narrow" w:hAnsi="Arial Narrow"/>
        </w:rPr>
        <w:t>The programme area</w:t>
      </w:r>
      <w:r w:rsidR="00C14194" w:rsidRPr="00860E9D">
        <w:rPr>
          <w:rFonts w:ascii="Arial Narrow" w:hAnsi="Arial Narrow"/>
        </w:rPr>
        <w:t>,</w:t>
      </w:r>
      <w:r w:rsidRPr="00860E9D">
        <w:rPr>
          <w:rFonts w:ascii="Arial Narrow" w:hAnsi="Arial Narrow"/>
        </w:rPr>
        <w:t xml:space="preserve"> as one of the most culturally diverse</w:t>
      </w:r>
      <w:r w:rsidR="00C14194" w:rsidRPr="00860E9D">
        <w:rPr>
          <w:rFonts w:ascii="Arial Narrow" w:hAnsi="Arial Narrow"/>
        </w:rPr>
        <w:t>,</w:t>
      </w:r>
      <w:r w:rsidRPr="00860E9D">
        <w:rPr>
          <w:rFonts w:ascii="Arial Narrow" w:hAnsi="Arial Narrow"/>
        </w:rPr>
        <w:t xml:space="preserve"> and its exceptional nature values provide good potential for the development of sustainable tourism. </w:t>
      </w:r>
      <w:r w:rsidR="000E0DCD" w:rsidRPr="00860E9D">
        <w:rPr>
          <w:rFonts w:ascii="Arial Narrow" w:hAnsi="Arial Narrow"/>
        </w:rPr>
        <w:t xml:space="preserve">Activation of the natural and cultural potentials of the programme area for sustainable tourism was recognised as one of the key areas of cooperation where significant improvements and increase in the gross value added </w:t>
      </w:r>
      <w:r w:rsidR="00C14194" w:rsidRPr="00860E9D">
        <w:rPr>
          <w:rFonts w:ascii="Arial Narrow" w:hAnsi="Arial Narrow"/>
        </w:rPr>
        <w:t>are meant to</w:t>
      </w:r>
      <w:r w:rsidR="000E0DCD" w:rsidRPr="00860E9D">
        <w:rPr>
          <w:rFonts w:ascii="Arial Narrow" w:hAnsi="Arial Narrow"/>
        </w:rPr>
        <w:t xml:space="preserve"> be made in </w:t>
      </w:r>
      <w:r w:rsidR="00C14194" w:rsidRPr="00860E9D">
        <w:rPr>
          <w:rFonts w:ascii="Arial Narrow" w:hAnsi="Arial Narrow"/>
        </w:rPr>
        <w:t>the</w:t>
      </w:r>
      <w:r w:rsidR="000E0DCD" w:rsidRPr="00860E9D">
        <w:rPr>
          <w:rFonts w:ascii="Arial Narrow" w:hAnsi="Arial Narrow"/>
        </w:rPr>
        <w:t xml:space="preserve"> long term </w:t>
      </w:r>
      <w:r w:rsidR="00BC390F" w:rsidRPr="00860E9D">
        <w:rPr>
          <w:rFonts w:ascii="Arial Narrow" w:hAnsi="Arial Narrow"/>
        </w:rPr>
        <w:t xml:space="preserve">perspective, </w:t>
      </w:r>
      <w:r w:rsidR="000E0DCD" w:rsidRPr="00860E9D">
        <w:rPr>
          <w:rFonts w:ascii="Arial Narrow" w:hAnsi="Arial Narrow"/>
        </w:rPr>
        <w:t xml:space="preserve">and where a variety of different stakeholders </w:t>
      </w:r>
      <w:r w:rsidR="00C14194" w:rsidRPr="00860E9D">
        <w:rPr>
          <w:rFonts w:ascii="Arial Narrow" w:hAnsi="Arial Narrow"/>
        </w:rPr>
        <w:t>are</w:t>
      </w:r>
      <w:r w:rsidR="000E0DCD" w:rsidRPr="00860E9D">
        <w:rPr>
          <w:rFonts w:ascii="Arial Narrow" w:hAnsi="Arial Narrow"/>
        </w:rPr>
        <w:t xml:space="preserve"> actively</w:t>
      </w:r>
      <w:r w:rsidR="00C14194" w:rsidRPr="00860E9D">
        <w:rPr>
          <w:rFonts w:ascii="Arial Narrow" w:hAnsi="Arial Narrow"/>
        </w:rPr>
        <w:t xml:space="preserve"> called to</w:t>
      </w:r>
      <w:r w:rsidR="000E0DCD" w:rsidRPr="00860E9D">
        <w:rPr>
          <w:rFonts w:ascii="Arial Narrow" w:hAnsi="Arial Narrow"/>
        </w:rPr>
        <w:t xml:space="preserve"> participate. </w:t>
      </w:r>
    </w:p>
    <w:p w14:paraId="1903D9DA" w14:textId="77777777" w:rsidR="001749F0" w:rsidRPr="00860E9D" w:rsidRDefault="001749F0" w:rsidP="001749F0">
      <w:pPr>
        <w:pStyle w:val="ListParagraph"/>
        <w:spacing w:after="0" w:line="240" w:lineRule="auto"/>
        <w:ind w:left="360"/>
        <w:jc w:val="both"/>
        <w:rPr>
          <w:rFonts w:ascii="Arial Narrow" w:hAnsi="Arial Narrow"/>
        </w:rPr>
      </w:pPr>
    </w:p>
    <w:p w14:paraId="43C93DB6" w14:textId="77777777" w:rsidR="001749F0" w:rsidRPr="009D2733" w:rsidRDefault="001749F0" w:rsidP="001749F0">
      <w:pPr>
        <w:pStyle w:val="Heading2"/>
        <w:spacing w:before="0" w:line="240" w:lineRule="auto"/>
        <w:rPr>
          <w:rFonts w:ascii="Arial Narrow" w:hAnsi="Arial Narrow"/>
        </w:rPr>
      </w:pPr>
      <w:bookmarkStart w:id="40" w:name="_Toc363833818"/>
      <w:bookmarkStart w:id="41" w:name="_Toc364756952"/>
      <w:bookmarkStart w:id="42" w:name="_Toc40772294"/>
      <w:bookmarkStart w:id="43" w:name="_Toc40772463"/>
      <w:bookmarkStart w:id="44" w:name="_Toc39007127"/>
      <w:bookmarkStart w:id="45" w:name="_Toc50475747"/>
      <w:bookmarkStart w:id="46" w:name="_Toc50475867"/>
      <w:bookmarkStart w:id="47" w:name="_Toc57009890"/>
      <w:bookmarkStart w:id="48" w:name="_Toc57010076"/>
      <w:bookmarkStart w:id="49" w:name="_Toc57010165"/>
      <w:bookmarkStart w:id="50" w:name="_Toc57574754"/>
      <w:r w:rsidRPr="009D2733">
        <w:rPr>
          <w:rFonts w:ascii="Arial Narrow" w:hAnsi="Arial Narrow"/>
        </w:rPr>
        <w:t>1.2 Preparation of the programme and involvement of the partners</w:t>
      </w:r>
      <w:bookmarkEnd w:id="40"/>
      <w:bookmarkEnd w:id="41"/>
      <w:bookmarkEnd w:id="42"/>
      <w:bookmarkEnd w:id="43"/>
      <w:bookmarkEnd w:id="44"/>
      <w:bookmarkEnd w:id="45"/>
      <w:bookmarkEnd w:id="46"/>
      <w:bookmarkEnd w:id="47"/>
      <w:bookmarkEnd w:id="48"/>
      <w:bookmarkEnd w:id="49"/>
      <w:bookmarkEnd w:id="50"/>
    </w:p>
    <w:p w14:paraId="674B87C9" w14:textId="77777777" w:rsidR="004F7131" w:rsidRPr="00860E9D" w:rsidRDefault="004F7131" w:rsidP="004F7131">
      <w:pPr>
        <w:widowControl w:val="0"/>
        <w:autoSpaceDE w:val="0"/>
        <w:autoSpaceDN w:val="0"/>
        <w:adjustRightInd w:val="0"/>
        <w:spacing w:after="0" w:line="240" w:lineRule="auto"/>
        <w:jc w:val="both"/>
        <w:rPr>
          <w:rFonts w:ascii="Arial Narrow" w:hAnsi="Arial Narrow"/>
          <w:b/>
        </w:rPr>
      </w:pPr>
    </w:p>
    <w:p w14:paraId="186502E1" w14:textId="77B22F65" w:rsidR="004F7131" w:rsidRPr="00860E9D" w:rsidRDefault="004F7131" w:rsidP="004F7131">
      <w:pPr>
        <w:spacing w:after="0" w:line="240" w:lineRule="auto"/>
        <w:jc w:val="both"/>
        <w:rPr>
          <w:rFonts w:ascii="Arial Narrow" w:hAnsi="Arial Narrow"/>
        </w:rPr>
      </w:pPr>
      <w:r w:rsidRPr="00860E9D">
        <w:rPr>
          <w:rFonts w:ascii="Arial Narrow" w:hAnsi="Arial Narrow"/>
        </w:rPr>
        <w:t xml:space="preserve">A </w:t>
      </w:r>
      <w:r w:rsidR="00BC390F" w:rsidRPr="00860E9D">
        <w:rPr>
          <w:rFonts w:ascii="Arial Narrow" w:hAnsi="Arial Narrow"/>
          <w:bCs/>
        </w:rPr>
        <w:t>J</w:t>
      </w:r>
      <w:r w:rsidRPr="00860E9D">
        <w:rPr>
          <w:rFonts w:ascii="Arial Narrow" w:hAnsi="Arial Narrow"/>
          <w:bCs/>
        </w:rPr>
        <w:t xml:space="preserve">oint </w:t>
      </w:r>
      <w:r w:rsidR="008928E8" w:rsidRPr="00860E9D">
        <w:rPr>
          <w:rFonts w:ascii="Arial Narrow" w:hAnsi="Arial Narrow"/>
          <w:bCs/>
        </w:rPr>
        <w:t>t</w:t>
      </w:r>
      <w:r w:rsidRPr="00860E9D">
        <w:rPr>
          <w:rFonts w:ascii="Arial Narrow" w:hAnsi="Arial Narrow"/>
          <w:bCs/>
        </w:rPr>
        <w:t xml:space="preserve">ask </w:t>
      </w:r>
      <w:r w:rsidR="008928E8" w:rsidRPr="00860E9D">
        <w:rPr>
          <w:rFonts w:ascii="Arial Narrow" w:hAnsi="Arial Narrow"/>
          <w:bCs/>
        </w:rPr>
        <w:t>f</w:t>
      </w:r>
      <w:r w:rsidRPr="00860E9D">
        <w:rPr>
          <w:rFonts w:ascii="Arial Narrow" w:hAnsi="Arial Narrow"/>
          <w:bCs/>
        </w:rPr>
        <w:t>orce</w:t>
      </w:r>
      <w:r w:rsidRPr="00860E9D">
        <w:rPr>
          <w:rFonts w:ascii="Arial Narrow" w:hAnsi="Arial Narrow"/>
        </w:rPr>
        <w:t xml:space="preserve"> (hereinafter</w:t>
      </w:r>
      <w:r w:rsidR="00BC390F" w:rsidRPr="00860E9D">
        <w:rPr>
          <w:rFonts w:ascii="Arial Narrow" w:hAnsi="Arial Narrow"/>
        </w:rPr>
        <w:t>:</w:t>
      </w:r>
      <w:r w:rsidRPr="00860E9D">
        <w:rPr>
          <w:rFonts w:ascii="Arial Narrow" w:hAnsi="Arial Narrow"/>
        </w:rPr>
        <w:t xml:space="preserve"> JTF) consisting of the representatives of the participating countries was established during the 1</w:t>
      </w:r>
      <w:r w:rsidRPr="00860E9D">
        <w:rPr>
          <w:rFonts w:ascii="Arial Narrow" w:hAnsi="Arial Narrow"/>
          <w:vertAlign w:val="superscript"/>
        </w:rPr>
        <w:t>st</w:t>
      </w:r>
      <w:r w:rsidRPr="00860E9D">
        <w:rPr>
          <w:rFonts w:ascii="Arial Narrow" w:hAnsi="Arial Narrow"/>
        </w:rPr>
        <w:t xml:space="preserve"> JTF meeting that took place on 2</w:t>
      </w:r>
      <w:r w:rsidR="009F2627" w:rsidRPr="00860E9D">
        <w:rPr>
          <w:rFonts w:ascii="Arial Narrow" w:hAnsi="Arial Narrow"/>
        </w:rPr>
        <w:t>6</w:t>
      </w:r>
      <w:r w:rsidRPr="00860E9D">
        <w:rPr>
          <w:rFonts w:ascii="Arial Narrow" w:hAnsi="Arial Narrow"/>
        </w:rPr>
        <w:t xml:space="preserve"> October 2020 with the </w:t>
      </w:r>
      <w:r w:rsidR="00BC390F" w:rsidRPr="00860E9D">
        <w:rPr>
          <w:rFonts w:ascii="Arial Narrow" w:hAnsi="Arial Narrow"/>
        </w:rPr>
        <w:t>main goal</w:t>
      </w:r>
      <w:r w:rsidRPr="00860E9D">
        <w:rPr>
          <w:rFonts w:ascii="Arial Narrow" w:hAnsi="Arial Narrow"/>
        </w:rPr>
        <w:t xml:space="preserve"> to prepare th</w:t>
      </w:r>
      <w:r w:rsidR="00C14194" w:rsidRPr="00860E9D">
        <w:rPr>
          <w:rFonts w:ascii="Arial Narrow" w:hAnsi="Arial Narrow"/>
        </w:rPr>
        <w:t>is</w:t>
      </w:r>
      <w:r w:rsidRPr="00860E9D">
        <w:rPr>
          <w:rFonts w:ascii="Arial Narrow" w:hAnsi="Arial Narrow"/>
        </w:rPr>
        <w:t xml:space="preserve"> </w:t>
      </w:r>
      <w:r w:rsidR="00C14194" w:rsidRPr="00860E9D">
        <w:rPr>
          <w:rFonts w:ascii="Arial Narrow" w:hAnsi="Arial Narrow"/>
        </w:rPr>
        <w:t>p</w:t>
      </w:r>
      <w:r w:rsidR="009301C0" w:rsidRPr="00860E9D">
        <w:rPr>
          <w:rFonts w:ascii="Arial Narrow" w:hAnsi="Arial Narrow"/>
        </w:rPr>
        <w:t>ro</w:t>
      </w:r>
      <w:r w:rsidRPr="00860E9D">
        <w:rPr>
          <w:rFonts w:ascii="Arial Narrow" w:hAnsi="Arial Narrow"/>
        </w:rPr>
        <w:t xml:space="preserve">gramme document. The members of the JTF, who represent competent authorities of </w:t>
      </w:r>
      <w:r w:rsidR="00BC390F" w:rsidRPr="00860E9D">
        <w:rPr>
          <w:rFonts w:ascii="Arial Narrow" w:hAnsi="Arial Narrow"/>
        </w:rPr>
        <w:t>both participating countries</w:t>
      </w:r>
      <w:r w:rsidRPr="00860E9D">
        <w:rPr>
          <w:rFonts w:ascii="Arial Narrow" w:hAnsi="Arial Narrow"/>
        </w:rPr>
        <w:t xml:space="preserve">, </w:t>
      </w:r>
      <w:r w:rsidR="00C14194" w:rsidRPr="00860E9D">
        <w:rPr>
          <w:rFonts w:ascii="Arial Narrow" w:hAnsi="Arial Narrow"/>
        </w:rPr>
        <w:t xml:space="preserve">were </w:t>
      </w:r>
      <w:r w:rsidRPr="00860E9D">
        <w:rPr>
          <w:rFonts w:ascii="Arial Narrow" w:hAnsi="Arial Narrow"/>
        </w:rPr>
        <w:t xml:space="preserve">appointed to be part of their national delegations </w:t>
      </w:r>
      <w:r w:rsidR="00BC390F" w:rsidRPr="00860E9D">
        <w:rPr>
          <w:rFonts w:ascii="Arial Narrow" w:hAnsi="Arial Narrow"/>
        </w:rPr>
        <w:t>during the period</w:t>
      </w:r>
      <w:r w:rsidRPr="00860E9D">
        <w:rPr>
          <w:rFonts w:ascii="Arial Narrow" w:hAnsi="Arial Narrow"/>
        </w:rPr>
        <w:t xml:space="preserve"> </w:t>
      </w:r>
      <w:r w:rsidR="00C14194" w:rsidRPr="00860E9D">
        <w:rPr>
          <w:rFonts w:ascii="Arial Narrow" w:hAnsi="Arial Narrow"/>
        </w:rPr>
        <w:t>July-</w:t>
      </w:r>
      <w:r w:rsidRPr="00860E9D">
        <w:rPr>
          <w:rFonts w:ascii="Arial Narrow" w:hAnsi="Arial Narrow"/>
        </w:rPr>
        <w:t>August 2020.</w:t>
      </w:r>
    </w:p>
    <w:p w14:paraId="65D2E7F2" w14:textId="2FF5B6BA" w:rsidR="004F7131" w:rsidRPr="00860E9D" w:rsidRDefault="004F7131" w:rsidP="004F7131">
      <w:pPr>
        <w:spacing w:after="0" w:line="240" w:lineRule="auto"/>
        <w:jc w:val="both"/>
        <w:rPr>
          <w:rFonts w:ascii="Arial Narrow" w:hAnsi="Arial Narrow"/>
        </w:rPr>
      </w:pPr>
    </w:p>
    <w:p w14:paraId="15C20A7C" w14:textId="3963CB7F" w:rsidR="004F7131" w:rsidRPr="00860E9D" w:rsidRDefault="004F7131" w:rsidP="004F7131">
      <w:pPr>
        <w:spacing w:after="0" w:line="240" w:lineRule="auto"/>
        <w:jc w:val="both"/>
        <w:rPr>
          <w:rFonts w:ascii="Arial Narrow" w:hAnsi="Arial Narrow"/>
        </w:rPr>
      </w:pPr>
      <w:r w:rsidRPr="00860E9D">
        <w:rPr>
          <w:rFonts w:ascii="Arial Narrow" w:hAnsi="Arial Narrow"/>
          <w:bCs/>
        </w:rPr>
        <w:t>The programming exercise</w:t>
      </w:r>
      <w:r w:rsidRPr="00860E9D">
        <w:rPr>
          <w:rFonts w:ascii="Arial Narrow" w:hAnsi="Arial Narrow"/>
        </w:rPr>
        <w:t xml:space="preserve"> was supported by the </w:t>
      </w:r>
      <w:r w:rsidR="00C14194" w:rsidRPr="00860E9D">
        <w:rPr>
          <w:rFonts w:ascii="Arial Narrow" w:hAnsi="Arial Narrow"/>
        </w:rPr>
        <w:t>EU-funded multi-beneficiary project ‘</w:t>
      </w:r>
      <w:r w:rsidRPr="00860E9D">
        <w:rPr>
          <w:rFonts w:ascii="Arial Narrow" w:hAnsi="Arial Narrow"/>
        </w:rPr>
        <w:t>Cross</w:t>
      </w:r>
      <w:r w:rsidR="00C14194" w:rsidRPr="00860E9D">
        <w:rPr>
          <w:rFonts w:ascii="Arial Narrow" w:hAnsi="Arial Narrow"/>
        </w:rPr>
        <w:t>-b</w:t>
      </w:r>
      <w:r w:rsidRPr="00860E9D">
        <w:rPr>
          <w:rFonts w:ascii="Arial Narrow" w:hAnsi="Arial Narrow"/>
        </w:rPr>
        <w:t>order Institution Building</w:t>
      </w:r>
      <w:r w:rsidR="00C14194" w:rsidRPr="00860E9D">
        <w:rPr>
          <w:rFonts w:ascii="Arial Narrow" w:hAnsi="Arial Narrow"/>
        </w:rPr>
        <w:t xml:space="preserve"> – CBIB Plus Phase III’</w:t>
      </w:r>
      <w:r w:rsidR="00DE4DF8" w:rsidRPr="00860E9D">
        <w:rPr>
          <w:rFonts w:ascii="Arial Narrow" w:hAnsi="Arial Narrow"/>
        </w:rPr>
        <w:t xml:space="preserve"> and t</w:t>
      </w:r>
      <w:r w:rsidRPr="00860E9D">
        <w:rPr>
          <w:rFonts w:ascii="Arial Narrow" w:hAnsi="Arial Narrow"/>
        </w:rPr>
        <w:t xml:space="preserve">he following steps were taken: </w:t>
      </w:r>
      <w:proofErr w:type="spellStart"/>
      <w:r w:rsidRPr="00860E9D">
        <w:rPr>
          <w:rFonts w:ascii="Arial Narrow" w:hAnsi="Arial Narrow"/>
        </w:rPr>
        <w:t>i</w:t>
      </w:r>
      <w:proofErr w:type="spellEnd"/>
      <w:r w:rsidRPr="00860E9D">
        <w:rPr>
          <w:rFonts w:ascii="Arial Narrow" w:hAnsi="Arial Narrow"/>
        </w:rPr>
        <w:t>) preparation of the programming advi</w:t>
      </w:r>
      <w:r w:rsidR="00C14194" w:rsidRPr="00860E9D">
        <w:rPr>
          <w:rFonts w:ascii="Arial Narrow" w:hAnsi="Arial Narrow"/>
        </w:rPr>
        <w:t>c</w:t>
      </w:r>
      <w:r w:rsidRPr="00860E9D">
        <w:rPr>
          <w:rFonts w:ascii="Arial Narrow" w:hAnsi="Arial Narrow"/>
        </w:rPr>
        <w:t>e with details on the steps and activities to be undertaken and a detailed plan for the preparation of the programming document, ii) preparation of the draft situation analysis and SWOT (</w:t>
      </w:r>
      <w:r w:rsidR="00C14194" w:rsidRPr="00860E9D">
        <w:rPr>
          <w:rFonts w:ascii="Arial Narrow" w:hAnsi="Arial Narrow"/>
        </w:rPr>
        <w:t>s</w:t>
      </w:r>
      <w:r w:rsidRPr="00860E9D">
        <w:rPr>
          <w:rFonts w:ascii="Arial Narrow" w:hAnsi="Arial Narrow"/>
        </w:rPr>
        <w:t xml:space="preserve">trength, </w:t>
      </w:r>
      <w:r w:rsidR="00C14194" w:rsidRPr="00860E9D">
        <w:rPr>
          <w:rFonts w:ascii="Arial Narrow" w:hAnsi="Arial Narrow"/>
        </w:rPr>
        <w:t>w</w:t>
      </w:r>
      <w:r w:rsidRPr="00860E9D">
        <w:rPr>
          <w:rFonts w:ascii="Arial Narrow" w:hAnsi="Arial Narrow"/>
        </w:rPr>
        <w:t xml:space="preserve">eaknesses, </w:t>
      </w:r>
      <w:r w:rsidR="00C14194" w:rsidRPr="00860E9D">
        <w:rPr>
          <w:rFonts w:ascii="Arial Narrow" w:hAnsi="Arial Narrow"/>
        </w:rPr>
        <w:t>o</w:t>
      </w:r>
      <w:r w:rsidRPr="00860E9D">
        <w:rPr>
          <w:rFonts w:ascii="Arial Narrow" w:hAnsi="Arial Narrow"/>
        </w:rPr>
        <w:t xml:space="preserve">pportunities, </w:t>
      </w:r>
      <w:r w:rsidR="00C14194" w:rsidRPr="00860E9D">
        <w:rPr>
          <w:rFonts w:ascii="Arial Narrow" w:hAnsi="Arial Narrow"/>
        </w:rPr>
        <w:t>t</w:t>
      </w:r>
      <w:r w:rsidRPr="00860E9D">
        <w:rPr>
          <w:rFonts w:ascii="Arial Narrow" w:hAnsi="Arial Narrow"/>
        </w:rPr>
        <w:t>hreats) on the basis of inputs from beneficiaries, secondary sources and lessons learned, ii</w:t>
      </w:r>
      <w:r w:rsidR="00BC390F" w:rsidRPr="00860E9D">
        <w:rPr>
          <w:rFonts w:ascii="Arial Narrow" w:hAnsi="Arial Narrow"/>
        </w:rPr>
        <w:t>i</w:t>
      </w:r>
      <w:r w:rsidRPr="00860E9D">
        <w:rPr>
          <w:rFonts w:ascii="Arial Narrow" w:hAnsi="Arial Narrow"/>
        </w:rPr>
        <w:t>) identification of key needs and challenges of the programme area, i</w:t>
      </w:r>
      <w:r w:rsidR="00BC390F" w:rsidRPr="00860E9D">
        <w:rPr>
          <w:rFonts w:ascii="Arial Narrow" w:hAnsi="Arial Narrow"/>
        </w:rPr>
        <w:t>v</w:t>
      </w:r>
      <w:r w:rsidRPr="00860E9D">
        <w:rPr>
          <w:rFonts w:ascii="Arial Narrow" w:hAnsi="Arial Narrow"/>
        </w:rPr>
        <w:t xml:space="preserve">) selection of thematic priorities and elaboration of a draft strategy including specific objectives, results, activities and indicators, v) amendments of the programme according to the comments of the JTF. </w:t>
      </w:r>
      <w:r w:rsidR="008928E8" w:rsidRPr="00860E9D">
        <w:rPr>
          <w:rFonts w:ascii="Arial Narrow" w:hAnsi="Arial Narrow"/>
        </w:rPr>
        <w:t xml:space="preserve">CBIB+3 did also provided </w:t>
      </w:r>
      <w:r w:rsidRPr="00860E9D">
        <w:rPr>
          <w:rFonts w:ascii="Arial Narrow" w:hAnsi="Arial Narrow"/>
        </w:rPr>
        <w:t xml:space="preserve">training for </w:t>
      </w:r>
      <w:r w:rsidR="008928E8" w:rsidRPr="00860E9D">
        <w:rPr>
          <w:rFonts w:ascii="Arial Narrow" w:hAnsi="Arial Narrow"/>
        </w:rPr>
        <w:t xml:space="preserve">the </w:t>
      </w:r>
      <w:r w:rsidRPr="00860E9D">
        <w:rPr>
          <w:rFonts w:ascii="Arial Narrow" w:hAnsi="Arial Narrow"/>
        </w:rPr>
        <w:t xml:space="preserve">JTF members </w:t>
      </w:r>
      <w:r w:rsidR="008928E8" w:rsidRPr="00860E9D">
        <w:rPr>
          <w:rFonts w:ascii="Arial Narrow" w:hAnsi="Arial Narrow"/>
        </w:rPr>
        <w:t xml:space="preserve">on programme formulation </w:t>
      </w:r>
      <w:r w:rsidRPr="00860E9D">
        <w:rPr>
          <w:rFonts w:ascii="Arial Narrow" w:hAnsi="Arial Narrow"/>
        </w:rPr>
        <w:t>on 12 October 2020.</w:t>
      </w:r>
    </w:p>
    <w:p w14:paraId="5018F084" w14:textId="77777777" w:rsidR="004F7131" w:rsidRPr="00860E9D" w:rsidRDefault="004F7131" w:rsidP="004F7131">
      <w:pPr>
        <w:widowControl w:val="0"/>
        <w:autoSpaceDE w:val="0"/>
        <w:autoSpaceDN w:val="0"/>
        <w:adjustRightInd w:val="0"/>
        <w:spacing w:after="0" w:line="240" w:lineRule="auto"/>
        <w:jc w:val="both"/>
        <w:rPr>
          <w:rFonts w:ascii="Arial Narrow" w:hAnsi="Arial Narrow"/>
        </w:rPr>
      </w:pPr>
    </w:p>
    <w:p w14:paraId="7EF008C8" w14:textId="63D62E4D" w:rsidR="009F2627" w:rsidRPr="00860E9D" w:rsidRDefault="004F7131" w:rsidP="004F7131">
      <w:pPr>
        <w:widowControl w:val="0"/>
        <w:autoSpaceDE w:val="0"/>
        <w:autoSpaceDN w:val="0"/>
        <w:adjustRightInd w:val="0"/>
        <w:spacing w:after="0" w:line="240" w:lineRule="auto"/>
        <w:jc w:val="both"/>
        <w:rPr>
          <w:rFonts w:ascii="Arial Narrow" w:hAnsi="Arial Narrow"/>
        </w:rPr>
      </w:pPr>
      <w:r w:rsidRPr="00860E9D">
        <w:rPr>
          <w:rFonts w:ascii="Arial Narrow" w:hAnsi="Arial Narrow"/>
        </w:rPr>
        <w:t>In</w:t>
      </w:r>
      <w:r w:rsidR="00D473F5" w:rsidRPr="00860E9D">
        <w:rPr>
          <w:rFonts w:ascii="Arial Narrow" w:hAnsi="Arial Narrow"/>
        </w:rPr>
        <w:t xml:space="preserve"> August </w:t>
      </w:r>
      <w:r w:rsidRPr="00860E9D">
        <w:rPr>
          <w:rFonts w:ascii="Arial Narrow" w:hAnsi="Arial Narrow"/>
        </w:rPr>
        <w:t>2020</w:t>
      </w:r>
      <w:r w:rsidR="008928E8" w:rsidRPr="00860E9D">
        <w:rPr>
          <w:rFonts w:ascii="Arial Narrow" w:hAnsi="Arial Narrow"/>
        </w:rPr>
        <w:t>,</w:t>
      </w:r>
      <w:r w:rsidRPr="00860E9D">
        <w:rPr>
          <w:rFonts w:ascii="Arial Narrow" w:hAnsi="Arial Narrow"/>
        </w:rPr>
        <w:t xml:space="preserve"> the </w:t>
      </w:r>
      <w:r w:rsidR="008928E8" w:rsidRPr="00860E9D">
        <w:rPr>
          <w:rFonts w:ascii="Arial Narrow" w:hAnsi="Arial Narrow"/>
        </w:rPr>
        <w:t>o</w:t>
      </w:r>
      <w:r w:rsidRPr="00860E9D">
        <w:rPr>
          <w:rFonts w:ascii="Arial Narrow" w:hAnsi="Arial Narrow"/>
        </w:rPr>
        <w:t xml:space="preserve">perating </w:t>
      </w:r>
      <w:r w:rsidR="008928E8" w:rsidRPr="00860E9D">
        <w:rPr>
          <w:rFonts w:ascii="Arial Narrow" w:hAnsi="Arial Narrow"/>
        </w:rPr>
        <w:t>s</w:t>
      </w:r>
      <w:r w:rsidRPr="00860E9D">
        <w:rPr>
          <w:rFonts w:ascii="Arial Narrow" w:hAnsi="Arial Narrow"/>
        </w:rPr>
        <w:t>tructures sent out questionnaires to potential beneficiaries to collect their views on the needs and priorities for cooperation.</w:t>
      </w:r>
      <w:r w:rsidR="009F2627" w:rsidRPr="00860E9D">
        <w:rPr>
          <w:rFonts w:ascii="Arial Narrow" w:hAnsi="Arial Narrow"/>
        </w:rPr>
        <w:t xml:space="preserve"> Twenty-one</w:t>
      </w:r>
      <w:r w:rsidRPr="00860E9D">
        <w:rPr>
          <w:rFonts w:ascii="Arial Narrow" w:hAnsi="Arial Narrow"/>
        </w:rPr>
        <w:t xml:space="preserve"> out of </w:t>
      </w:r>
      <w:r w:rsidR="009F2627" w:rsidRPr="00860E9D">
        <w:rPr>
          <w:rFonts w:ascii="Arial Narrow" w:hAnsi="Arial Narrow"/>
        </w:rPr>
        <w:t>twenty-four municipalities responded (eight from Serbia and thirteen from Montenegro). Additionally, twenty-one legal entities other than local authorities completed questionnaires (nine from Serbia and twelve from Montenegro).</w:t>
      </w:r>
    </w:p>
    <w:p w14:paraId="30F8DCDE" w14:textId="77777777" w:rsidR="006F43CF" w:rsidRPr="00860E9D" w:rsidRDefault="006F43CF" w:rsidP="004F7131">
      <w:pPr>
        <w:spacing w:after="0" w:line="240" w:lineRule="auto"/>
        <w:jc w:val="both"/>
        <w:rPr>
          <w:rFonts w:ascii="Arial Narrow" w:hAnsi="Arial Narrow"/>
        </w:rPr>
      </w:pPr>
    </w:p>
    <w:p w14:paraId="38873823" w14:textId="3E9ACC75" w:rsidR="004F7131" w:rsidRPr="00860E9D" w:rsidRDefault="006F43CF" w:rsidP="00A22921">
      <w:pPr>
        <w:spacing w:after="0" w:line="240" w:lineRule="auto"/>
        <w:jc w:val="both"/>
        <w:rPr>
          <w:rFonts w:ascii="Arial Narrow" w:hAnsi="Arial Narrow"/>
        </w:rPr>
      </w:pPr>
      <w:r w:rsidRPr="00860E9D">
        <w:rPr>
          <w:rFonts w:ascii="Arial Narrow" w:hAnsi="Arial Narrow"/>
        </w:rPr>
        <w:t xml:space="preserve">The draft </w:t>
      </w:r>
      <w:r w:rsidR="008928E8" w:rsidRPr="00860E9D">
        <w:rPr>
          <w:rFonts w:ascii="Arial Narrow" w:hAnsi="Arial Narrow"/>
        </w:rPr>
        <w:t>s</w:t>
      </w:r>
      <w:r w:rsidRPr="00860E9D">
        <w:rPr>
          <w:rFonts w:ascii="Arial Narrow" w:hAnsi="Arial Narrow"/>
        </w:rPr>
        <w:t xml:space="preserve">ituation and SWOT </w:t>
      </w:r>
      <w:r w:rsidR="008928E8" w:rsidRPr="00860E9D">
        <w:rPr>
          <w:rFonts w:ascii="Arial Narrow" w:hAnsi="Arial Narrow"/>
        </w:rPr>
        <w:t xml:space="preserve">analyses </w:t>
      </w:r>
      <w:r w:rsidRPr="00860E9D">
        <w:rPr>
          <w:rFonts w:ascii="Arial Narrow" w:hAnsi="Arial Narrow"/>
        </w:rPr>
        <w:t xml:space="preserve">were discussed </w:t>
      </w:r>
      <w:r w:rsidR="002C3695" w:rsidRPr="00860E9D">
        <w:rPr>
          <w:rFonts w:ascii="Arial Narrow" w:hAnsi="Arial Narrow"/>
        </w:rPr>
        <w:t xml:space="preserve">and adopted </w:t>
      </w:r>
      <w:r w:rsidRPr="00860E9D">
        <w:rPr>
          <w:rFonts w:ascii="Arial Narrow" w:hAnsi="Arial Narrow"/>
        </w:rPr>
        <w:t>a</w:t>
      </w:r>
      <w:r w:rsidR="009F2627" w:rsidRPr="00860E9D">
        <w:rPr>
          <w:rFonts w:ascii="Arial Narrow" w:hAnsi="Arial Narrow"/>
        </w:rPr>
        <w:t>t t</w:t>
      </w:r>
      <w:r w:rsidR="004F7131" w:rsidRPr="00860E9D">
        <w:rPr>
          <w:rFonts w:ascii="Arial Narrow" w:hAnsi="Arial Narrow"/>
        </w:rPr>
        <w:t>he</w:t>
      </w:r>
      <w:r w:rsidR="009F2627" w:rsidRPr="00860E9D">
        <w:rPr>
          <w:rFonts w:ascii="Arial Narrow" w:hAnsi="Arial Narrow"/>
        </w:rPr>
        <w:t xml:space="preserve"> 2</w:t>
      </w:r>
      <w:r w:rsidR="009F2627" w:rsidRPr="00860E9D">
        <w:rPr>
          <w:rFonts w:ascii="Arial Narrow" w:hAnsi="Arial Narrow"/>
          <w:vertAlign w:val="superscript"/>
        </w:rPr>
        <w:t>nd</w:t>
      </w:r>
      <w:r w:rsidR="004F7131" w:rsidRPr="00860E9D">
        <w:rPr>
          <w:rFonts w:ascii="Arial Narrow" w:hAnsi="Arial Narrow"/>
        </w:rPr>
        <w:t xml:space="preserve"> </w:t>
      </w:r>
      <w:r w:rsidR="009F2627" w:rsidRPr="00860E9D">
        <w:rPr>
          <w:rFonts w:ascii="Arial Narrow" w:hAnsi="Arial Narrow"/>
        </w:rPr>
        <w:t xml:space="preserve">JTF meeting held on </w:t>
      </w:r>
      <w:r w:rsidRPr="00860E9D">
        <w:rPr>
          <w:rFonts w:ascii="Arial Narrow" w:hAnsi="Arial Narrow"/>
        </w:rPr>
        <w:t>10 November 2020.</w:t>
      </w:r>
      <w:r w:rsidR="002C3695" w:rsidRPr="00860E9D">
        <w:rPr>
          <w:rFonts w:ascii="Arial Narrow" w:hAnsi="Arial Narrow"/>
        </w:rPr>
        <w:t xml:space="preserve"> </w:t>
      </w:r>
      <w:r w:rsidR="008928E8" w:rsidRPr="00860E9D">
        <w:rPr>
          <w:rFonts w:ascii="Arial Narrow" w:hAnsi="Arial Narrow"/>
        </w:rPr>
        <w:t>The s</w:t>
      </w:r>
      <w:r w:rsidR="00A22921" w:rsidRPr="00860E9D">
        <w:rPr>
          <w:rFonts w:ascii="Arial Narrow" w:hAnsi="Arial Narrow"/>
        </w:rPr>
        <w:t xml:space="preserve">election of </w:t>
      </w:r>
      <w:r w:rsidR="008928E8" w:rsidRPr="00860E9D">
        <w:rPr>
          <w:rFonts w:ascii="Arial Narrow" w:hAnsi="Arial Narrow"/>
        </w:rPr>
        <w:t>t</w:t>
      </w:r>
      <w:r w:rsidR="00A22921" w:rsidRPr="00860E9D">
        <w:rPr>
          <w:rFonts w:ascii="Arial Narrow" w:hAnsi="Arial Narrow"/>
        </w:rPr>
        <w:t xml:space="preserve">hematic priorities and </w:t>
      </w:r>
      <w:r w:rsidR="008928E8" w:rsidRPr="00860E9D">
        <w:rPr>
          <w:rFonts w:ascii="Arial Narrow" w:hAnsi="Arial Narrow"/>
        </w:rPr>
        <w:t>s</w:t>
      </w:r>
      <w:r w:rsidR="00A22921" w:rsidRPr="00860E9D">
        <w:rPr>
          <w:rFonts w:ascii="Arial Narrow" w:hAnsi="Arial Narrow"/>
        </w:rPr>
        <w:t>pecific objectives</w:t>
      </w:r>
      <w:r w:rsidR="008928E8" w:rsidRPr="00860E9D">
        <w:rPr>
          <w:rFonts w:ascii="Arial Narrow" w:hAnsi="Arial Narrow"/>
        </w:rPr>
        <w:t xml:space="preserve"> was carried out</w:t>
      </w:r>
      <w:r w:rsidR="00A22921" w:rsidRPr="00860E9D">
        <w:rPr>
          <w:rFonts w:ascii="Arial Narrow" w:hAnsi="Arial Narrow"/>
        </w:rPr>
        <w:t xml:space="preserve"> at the 3</w:t>
      </w:r>
      <w:r w:rsidR="00A22921" w:rsidRPr="00860E9D">
        <w:rPr>
          <w:rFonts w:ascii="Arial Narrow" w:hAnsi="Arial Narrow"/>
          <w:vertAlign w:val="superscript"/>
        </w:rPr>
        <w:t>rd</w:t>
      </w:r>
      <w:r w:rsidR="00A22921" w:rsidRPr="00860E9D">
        <w:rPr>
          <w:rFonts w:ascii="Arial Narrow" w:hAnsi="Arial Narrow"/>
        </w:rPr>
        <w:t xml:space="preserve"> JTF meeting held on 17 November 2020. </w:t>
      </w:r>
      <w:r w:rsidR="004F7131" w:rsidRPr="00860E9D">
        <w:rPr>
          <w:rFonts w:ascii="Arial Narrow" w:hAnsi="Arial Narrow"/>
        </w:rPr>
        <w:t>The 4</w:t>
      </w:r>
      <w:r w:rsidR="004F7131" w:rsidRPr="00860E9D">
        <w:rPr>
          <w:rFonts w:ascii="Arial Narrow" w:hAnsi="Arial Narrow"/>
          <w:vertAlign w:val="superscript"/>
        </w:rPr>
        <w:t>th</w:t>
      </w:r>
      <w:r w:rsidR="004F7131" w:rsidRPr="00860E9D">
        <w:rPr>
          <w:rFonts w:ascii="Arial Narrow" w:hAnsi="Arial Narrow"/>
        </w:rPr>
        <w:t xml:space="preserve"> JTF meeting was organized </w:t>
      </w:r>
      <w:r w:rsidR="00A22921" w:rsidRPr="00860E9D">
        <w:rPr>
          <w:rFonts w:ascii="Arial Narrow" w:hAnsi="Arial Narrow"/>
        </w:rPr>
        <w:t xml:space="preserve">on </w:t>
      </w:r>
      <w:r w:rsidR="004F7131" w:rsidRPr="00860E9D">
        <w:rPr>
          <w:rFonts w:ascii="Arial Narrow" w:hAnsi="Arial Narrow"/>
        </w:rPr>
        <w:t>2</w:t>
      </w:r>
      <w:r w:rsidR="00A22921" w:rsidRPr="00860E9D">
        <w:rPr>
          <w:rFonts w:ascii="Arial Narrow" w:hAnsi="Arial Narrow"/>
        </w:rPr>
        <w:t>5</w:t>
      </w:r>
      <w:r w:rsidR="004F7131" w:rsidRPr="00860E9D">
        <w:rPr>
          <w:rFonts w:ascii="Arial Narrow" w:hAnsi="Arial Narrow"/>
        </w:rPr>
        <w:t xml:space="preserve"> November 2020</w:t>
      </w:r>
      <w:r w:rsidR="008928E8" w:rsidRPr="00860E9D">
        <w:rPr>
          <w:rFonts w:ascii="Arial Narrow" w:hAnsi="Arial Narrow"/>
        </w:rPr>
        <w:t xml:space="preserve"> when </w:t>
      </w:r>
      <w:r w:rsidR="004F7131" w:rsidRPr="00860E9D">
        <w:rPr>
          <w:rFonts w:ascii="Arial Narrow" w:hAnsi="Arial Narrow"/>
        </w:rPr>
        <w:t>the 1</w:t>
      </w:r>
      <w:r w:rsidR="004F7131" w:rsidRPr="00860E9D">
        <w:rPr>
          <w:rFonts w:ascii="Arial Narrow" w:hAnsi="Arial Narrow"/>
          <w:vertAlign w:val="superscript"/>
        </w:rPr>
        <w:t>st</w:t>
      </w:r>
      <w:r w:rsidR="004F7131" w:rsidRPr="00860E9D">
        <w:rPr>
          <w:rFonts w:ascii="Arial Narrow" w:hAnsi="Arial Narrow"/>
        </w:rPr>
        <w:t xml:space="preserve"> draft </w:t>
      </w:r>
      <w:r w:rsidR="008928E8" w:rsidRPr="00860E9D">
        <w:rPr>
          <w:rFonts w:ascii="Arial Narrow" w:hAnsi="Arial Narrow"/>
        </w:rPr>
        <w:t xml:space="preserve">of the </w:t>
      </w:r>
      <w:r w:rsidR="004F7131" w:rsidRPr="00860E9D">
        <w:rPr>
          <w:rFonts w:ascii="Arial Narrow" w:hAnsi="Arial Narrow"/>
        </w:rPr>
        <w:t>programme strategy was discussed and adopted.</w:t>
      </w:r>
    </w:p>
    <w:p w14:paraId="616E5ED1" w14:textId="77777777" w:rsidR="006F43CF" w:rsidRPr="00860E9D" w:rsidRDefault="006F43CF" w:rsidP="004F7131">
      <w:pPr>
        <w:spacing w:after="0" w:line="240" w:lineRule="auto"/>
        <w:jc w:val="both"/>
        <w:rPr>
          <w:rFonts w:ascii="Arial Narrow" w:hAnsi="Arial Narrow"/>
        </w:rPr>
      </w:pPr>
    </w:p>
    <w:p w14:paraId="368172BA" w14:textId="44828720" w:rsidR="004F7131" w:rsidRPr="00860E9D" w:rsidRDefault="004F7131" w:rsidP="004F7131">
      <w:pPr>
        <w:spacing w:after="0" w:line="240" w:lineRule="auto"/>
        <w:jc w:val="both"/>
        <w:rPr>
          <w:rFonts w:ascii="Arial Narrow" w:hAnsi="Arial Narrow"/>
        </w:rPr>
      </w:pPr>
      <w:r w:rsidRPr="00860E9D">
        <w:rPr>
          <w:rFonts w:ascii="Arial Narrow" w:hAnsi="Arial Narrow"/>
        </w:rPr>
        <w:t>The 1</w:t>
      </w:r>
      <w:r w:rsidRPr="00860E9D">
        <w:rPr>
          <w:rFonts w:ascii="Arial Narrow" w:hAnsi="Arial Narrow"/>
          <w:vertAlign w:val="superscript"/>
        </w:rPr>
        <w:t>st</w:t>
      </w:r>
      <w:r w:rsidRPr="00860E9D">
        <w:rPr>
          <w:rFonts w:ascii="Arial Narrow" w:hAnsi="Arial Narrow"/>
        </w:rPr>
        <w:t xml:space="preserve"> draft </w:t>
      </w:r>
      <w:r w:rsidR="00A95D4C" w:rsidRPr="00860E9D">
        <w:rPr>
          <w:rFonts w:ascii="Arial Narrow" w:hAnsi="Arial Narrow"/>
        </w:rPr>
        <w:t xml:space="preserve">of </w:t>
      </w:r>
      <w:r w:rsidR="008928E8" w:rsidRPr="00860E9D">
        <w:rPr>
          <w:rFonts w:ascii="Arial Narrow" w:hAnsi="Arial Narrow"/>
        </w:rPr>
        <w:t>p</w:t>
      </w:r>
      <w:r w:rsidRPr="00860E9D">
        <w:rPr>
          <w:rFonts w:ascii="Arial Narrow" w:hAnsi="Arial Narrow"/>
        </w:rPr>
        <w:t>rogramme</w:t>
      </w:r>
      <w:r w:rsidR="00A95D4C" w:rsidRPr="00860E9D">
        <w:rPr>
          <w:rFonts w:ascii="Arial Narrow" w:hAnsi="Arial Narrow"/>
        </w:rPr>
        <w:t xml:space="preserve"> document</w:t>
      </w:r>
      <w:r w:rsidRPr="00860E9D">
        <w:rPr>
          <w:rFonts w:ascii="Arial Narrow" w:hAnsi="Arial Narrow"/>
        </w:rPr>
        <w:t xml:space="preserve"> was sent for comments to </w:t>
      </w:r>
      <w:r w:rsidR="006F43CF" w:rsidRPr="00860E9D">
        <w:rPr>
          <w:rFonts w:ascii="Arial Narrow" w:hAnsi="Arial Narrow"/>
        </w:rPr>
        <w:t xml:space="preserve">the European </w:t>
      </w:r>
      <w:r w:rsidRPr="00860E9D">
        <w:rPr>
          <w:rFonts w:ascii="Arial Narrow" w:hAnsi="Arial Narrow"/>
        </w:rPr>
        <w:t xml:space="preserve">Commission on </w:t>
      </w:r>
      <w:r w:rsidR="00860E9D" w:rsidRPr="00A9575B">
        <w:rPr>
          <w:rFonts w:ascii="Arial Narrow" w:hAnsi="Arial Narrow"/>
        </w:rPr>
        <w:t>30 November 2020</w:t>
      </w:r>
    </w:p>
    <w:p w14:paraId="1F1B2582" w14:textId="77777777" w:rsidR="004F7131" w:rsidRPr="00860E9D" w:rsidRDefault="004F7131" w:rsidP="004F7131">
      <w:pPr>
        <w:spacing w:after="0" w:line="240" w:lineRule="auto"/>
        <w:jc w:val="both"/>
        <w:rPr>
          <w:rFonts w:ascii="Arial Narrow" w:hAnsi="Arial Narrow"/>
          <w:color w:val="FF0000"/>
        </w:rPr>
      </w:pPr>
    </w:p>
    <w:p w14:paraId="6F7AC131" w14:textId="77777777" w:rsidR="004F7131" w:rsidRPr="00860E9D" w:rsidRDefault="004F7131" w:rsidP="004F7131">
      <w:pPr>
        <w:spacing w:after="0" w:line="240" w:lineRule="auto"/>
        <w:rPr>
          <w:rFonts w:ascii="Arial Narrow" w:hAnsi="Arial Narrow"/>
        </w:rPr>
      </w:pPr>
    </w:p>
    <w:p w14:paraId="22F321BC" w14:textId="77777777" w:rsidR="00451E35" w:rsidRPr="00860E9D" w:rsidRDefault="00451E35" w:rsidP="00451E35">
      <w:pPr>
        <w:rPr>
          <w:rFonts w:ascii="Arial Narrow" w:hAnsi="Arial Narrow"/>
        </w:rPr>
      </w:pPr>
      <w:r w:rsidRPr="00860E9D">
        <w:rPr>
          <w:rFonts w:ascii="Arial Narrow" w:hAnsi="Arial Narrow"/>
        </w:rPr>
        <w:t xml:space="preserve">Table1.1: </w:t>
      </w:r>
      <w:r w:rsidRPr="00860E9D">
        <w:rPr>
          <w:rFonts w:ascii="Arial Narrow" w:hAnsi="Arial Narrow"/>
          <w:b/>
        </w:rPr>
        <w:t>Summary of the programme milestones</w:t>
      </w:r>
    </w:p>
    <w:tbl>
      <w:tblPr>
        <w:tblStyle w:val="GridTable1Light-Accent51"/>
        <w:tblW w:w="8905" w:type="dxa"/>
        <w:tblLook w:val="04A0" w:firstRow="1" w:lastRow="0" w:firstColumn="1" w:lastColumn="0" w:noHBand="0" w:noVBand="1"/>
      </w:tblPr>
      <w:tblGrid>
        <w:gridCol w:w="1795"/>
        <w:gridCol w:w="7110"/>
      </w:tblGrid>
      <w:tr w:rsidR="00451E35" w:rsidRPr="00860E9D" w14:paraId="3C285784" w14:textId="77777777" w:rsidTr="00451E35">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795" w:type="dxa"/>
            <w:tcBorders>
              <w:bottom w:val="single" w:sz="12" w:space="0" w:color="5B9BD5" w:themeColor="accent5"/>
            </w:tcBorders>
          </w:tcPr>
          <w:p w14:paraId="6461E28B" w14:textId="77777777" w:rsidR="00451E35" w:rsidRPr="00860E9D" w:rsidRDefault="00451E35" w:rsidP="00451E35">
            <w:pPr>
              <w:rPr>
                <w:rFonts w:ascii="Arial Narrow" w:hAnsi="Arial Narrow"/>
              </w:rPr>
            </w:pPr>
            <w:bookmarkStart w:id="51" w:name="_Hlk57177078"/>
            <w:r w:rsidRPr="00860E9D">
              <w:rPr>
                <w:rFonts w:ascii="Arial Narrow" w:hAnsi="Arial Narrow"/>
              </w:rPr>
              <w:t>Date and place</w:t>
            </w:r>
          </w:p>
        </w:tc>
        <w:tc>
          <w:tcPr>
            <w:tcW w:w="7110" w:type="dxa"/>
            <w:tcBorders>
              <w:bottom w:val="single" w:sz="12" w:space="0" w:color="5B9BD5" w:themeColor="accent5"/>
            </w:tcBorders>
          </w:tcPr>
          <w:p w14:paraId="1A3CD6A6" w14:textId="77777777" w:rsidR="00451E35" w:rsidRPr="00860E9D" w:rsidRDefault="00451E35" w:rsidP="00451E35">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Event/purpose</w:t>
            </w:r>
          </w:p>
        </w:tc>
      </w:tr>
      <w:tr w:rsidR="00451E35" w:rsidRPr="00860E9D" w14:paraId="0FB795E4"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72B22C01" w14:textId="77777777" w:rsidR="00451E35" w:rsidRPr="00860E9D" w:rsidRDefault="00451E35" w:rsidP="00451E35">
            <w:pPr>
              <w:rPr>
                <w:rFonts w:ascii="Arial Narrow" w:hAnsi="Arial Narrow"/>
              </w:rPr>
            </w:pPr>
            <w:r w:rsidRPr="00860E9D">
              <w:rPr>
                <w:rFonts w:ascii="Arial Narrow" w:hAnsi="Arial Narrow"/>
                <w:b w:val="0"/>
              </w:rPr>
              <w:t>22 April 2020</w:t>
            </w:r>
          </w:p>
        </w:tc>
        <w:tc>
          <w:tcPr>
            <w:tcW w:w="7110" w:type="dxa"/>
          </w:tcPr>
          <w:p w14:paraId="384F2663" w14:textId="3BE370DA"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A letter from the European Commission (EC) regarding IPA III and starting of programming process received by the NIPAC Office</w:t>
            </w:r>
          </w:p>
        </w:tc>
      </w:tr>
      <w:tr w:rsidR="00451E35" w:rsidRPr="00860E9D" w14:paraId="0EE7062D"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10FDFE8F" w14:textId="77777777" w:rsidR="00451E35" w:rsidRPr="00860E9D" w:rsidRDefault="00451E35" w:rsidP="00451E35">
            <w:pPr>
              <w:rPr>
                <w:rFonts w:ascii="Arial Narrow" w:hAnsi="Arial Narrow"/>
              </w:rPr>
            </w:pPr>
            <w:r w:rsidRPr="00860E9D">
              <w:rPr>
                <w:rFonts w:ascii="Arial Narrow" w:hAnsi="Arial Narrow"/>
                <w:b w:val="0"/>
              </w:rPr>
              <w:t>4 May 2020</w:t>
            </w:r>
          </w:p>
        </w:tc>
        <w:tc>
          <w:tcPr>
            <w:tcW w:w="7110" w:type="dxa"/>
          </w:tcPr>
          <w:p w14:paraId="7B1B664C" w14:textId="77777777"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Kick off meeting between RS OS and CBIB+3 on the IPA III CBC programming process (required steps and draft working plan)</w:t>
            </w:r>
          </w:p>
        </w:tc>
      </w:tr>
      <w:tr w:rsidR="00451E35" w:rsidRPr="00860E9D" w14:paraId="5D9346F1"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4FE4958F" w14:textId="77777777" w:rsidR="00451E35" w:rsidRPr="00860E9D" w:rsidRDefault="00451E35" w:rsidP="00451E35">
            <w:pPr>
              <w:rPr>
                <w:rFonts w:ascii="Arial Narrow" w:hAnsi="Arial Narrow"/>
              </w:rPr>
            </w:pPr>
            <w:r w:rsidRPr="00860E9D">
              <w:rPr>
                <w:rFonts w:ascii="Arial Narrow" w:hAnsi="Arial Narrow"/>
                <w:b w:val="0"/>
              </w:rPr>
              <w:t>5 May 2020</w:t>
            </w:r>
          </w:p>
        </w:tc>
        <w:tc>
          <w:tcPr>
            <w:tcW w:w="7110" w:type="dxa"/>
          </w:tcPr>
          <w:p w14:paraId="0F4A650C" w14:textId="5E86B51C"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Kick off meeting between ME OS and CBIB+3 on the IPA III CBC programming process (required steps and draft working plan)</w:t>
            </w:r>
          </w:p>
        </w:tc>
      </w:tr>
      <w:tr w:rsidR="00451E35" w:rsidRPr="00860E9D" w14:paraId="7E22BC1E"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76156D67" w14:textId="77777777" w:rsidR="00451E35" w:rsidRPr="00860E9D" w:rsidRDefault="00451E35" w:rsidP="00451E35">
            <w:pPr>
              <w:rPr>
                <w:rFonts w:ascii="Arial Narrow" w:hAnsi="Arial Narrow"/>
              </w:rPr>
            </w:pPr>
            <w:r w:rsidRPr="00860E9D">
              <w:rPr>
                <w:rFonts w:ascii="Arial Narrow" w:hAnsi="Arial Narrow"/>
                <w:b w:val="0"/>
              </w:rPr>
              <w:t>13 May 2020</w:t>
            </w:r>
          </w:p>
        </w:tc>
        <w:tc>
          <w:tcPr>
            <w:tcW w:w="7110" w:type="dxa"/>
          </w:tcPr>
          <w:p w14:paraId="2F13112A" w14:textId="77777777"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The first coordination meeting between Serbia and Montenegro on IPA III CBC programming. Discussion on the required steps and on the working plan</w:t>
            </w:r>
          </w:p>
        </w:tc>
      </w:tr>
      <w:tr w:rsidR="00451E35" w:rsidRPr="00860E9D" w14:paraId="70354E53"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1597BFB7" w14:textId="77777777" w:rsidR="00451E35" w:rsidRPr="00860E9D" w:rsidRDefault="00451E35" w:rsidP="00451E35">
            <w:pPr>
              <w:rPr>
                <w:rFonts w:ascii="Arial Narrow" w:hAnsi="Arial Narrow"/>
                <w:b w:val="0"/>
                <w:bCs w:val="0"/>
              </w:rPr>
            </w:pPr>
            <w:r w:rsidRPr="00860E9D">
              <w:rPr>
                <w:rFonts w:ascii="Arial Narrow" w:hAnsi="Arial Narrow"/>
                <w:b w:val="0"/>
                <w:bCs w:val="0"/>
              </w:rPr>
              <w:t>28 July 2020</w:t>
            </w:r>
          </w:p>
        </w:tc>
        <w:tc>
          <w:tcPr>
            <w:tcW w:w="7110" w:type="dxa"/>
          </w:tcPr>
          <w:p w14:paraId="79A289D9" w14:textId="60939BBD"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 xml:space="preserve">The second coordination meeting between Serbia and Montenegro on IPA III CBC programming. </w:t>
            </w:r>
            <w:r w:rsidR="0056355A" w:rsidRPr="00860E9D">
              <w:rPr>
                <w:rFonts w:ascii="Arial Narrow" w:hAnsi="Arial Narrow"/>
              </w:rPr>
              <w:t xml:space="preserve">Discussion on JTF nominations, JTF </w:t>
            </w:r>
            <w:proofErr w:type="spellStart"/>
            <w:r w:rsidR="0056355A" w:rsidRPr="00860E9D">
              <w:rPr>
                <w:rFonts w:ascii="Arial Narrow" w:hAnsi="Arial Narrow"/>
              </w:rPr>
              <w:t>RoP</w:t>
            </w:r>
            <w:proofErr w:type="spellEnd"/>
            <w:r w:rsidR="0056355A" w:rsidRPr="00860E9D">
              <w:rPr>
                <w:rFonts w:ascii="Arial Narrow" w:hAnsi="Arial Narrow"/>
              </w:rPr>
              <w:t xml:space="preserve"> and future steps</w:t>
            </w:r>
          </w:p>
        </w:tc>
      </w:tr>
      <w:tr w:rsidR="00451E35" w:rsidRPr="00860E9D" w14:paraId="16AB5937" w14:textId="77777777" w:rsidTr="0056355A">
        <w:trPr>
          <w:trHeight w:val="458"/>
        </w:trPr>
        <w:tc>
          <w:tcPr>
            <w:cnfStyle w:val="001000000000" w:firstRow="0" w:lastRow="0" w:firstColumn="1" w:lastColumn="0" w:oddVBand="0" w:evenVBand="0" w:oddHBand="0" w:evenHBand="0" w:firstRowFirstColumn="0" w:firstRowLastColumn="0" w:lastRowFirstColumn="0" w:lastRowLastColumn="0"/>
            <w:tcW w:w="1795" w:type="dxa"/>
          </w:tcPr>
          <w:p w14:paraId="480AC4DB" w14:textId="77777777" w:rsidR="00451E35" w:rsidRPr="00860E9D" w:rsidRDefault="00451E35" w:rsidP="00451E35">
            <w:pPr>
              <w:rPr>
                <w:rFonts w:ascii="Arial Narrow" w:hAnsi="Arial Narrow"/>
              </w:rPr>
            </w:pPr>
            <w:r w:rsidRPr="00860E9D">
              <w:rPr>
                <w:rFonts w:ascii="Arial Narrow" w:hAnsi="Arial Narrow"/>
                <w:b w:val="0"/>
              </w:rPr>
              <w:t>End July to mid-September 2020</w:t>
            </w:r>
          </w:p>
        </w:tc>
        <w:tc>
          <w:tcPr>
            <w:tcW w:w="7110" w:type="dxa"/>
          </w:tcPr>
          <w:p w14:paraId="602EE564" w14:textId="77777777"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 xml:space="preserve">The process of appointing JTF members </w:t>
            </w:r>
          </w:p>
        </w:tc>
      </w:tr>
      <w:tr w:rsidR="00451E35" w:rsidRPr="00860E9D" w14:paraId="32D4C1FF"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468A58D1" w14:textId="77777777" w:rsidR="00451E35" w:rsidRPr="00860E9D" w:rsidRDefault="00451E35" w:rsidP="00451E35">
            <w:pPr>
              <w:rPr>
                <w:rFonts w:ascii="Arial Narrow" w:hAnsi="Arial Narrow"/>
              </w:rPr>
            </w:pPr>
            <w:r w:rsidRPr="00860E9D">
              <w:rPr>
                <w:rFonts w:ascii="Arial Narrow" w:hAnsi="Arial Narrow"/>
                <w:b w:val="0"/>
              </w:rPr>
              <w:t>3-4 August 2020</w:t>
            </w:r>
          </w:p>
        </w:tc>
        <w:tc>
          <w:tcPr>
            <w:tcW w:w="7110" w:type="dxa"/>
          </w:tcPr>
          <w:p w14:paraId="447E1F7E" w14:textId="70DECEE2"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JTS RS-ME-BA dispatched the questionnaires to the relevant CBC stakeholders</w:t>
            </w:r>
          </w:p>
        </w:tc>
      </w:tr>
      <w:tr w:rsidR="00451E35" w:rsidRPr="00860E9D" w14:paraId="3668FD95"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272332DF" w14:textId="2EB39A88" w:rsidR="00451E35" w:rsidRPr="00860E9D" w:rsidRDefault="00451E35" w:rsidP="00451E35">
            <w:pPr>
              <w:rPr>
                <w:rFonts w:ascii="Arial Narrow" w:hAnsi="Arial Narrow"/>
              </w:rPr>
            </w:pPr>
            <w:r w:rsidRPr="00860E9D">
              <w:rPr>
                <w:rFonts w:ascii="Arial Narrow" w:hAnsi="Arial Narrow"/>
                <w:b w:val="0"/>
                <w:bCs w:val="0"/>
              </w:rPr>
              <w:t>1 September 2020</w:t>
            </w:r>
          </w:p>
        </w:tc>
        <w:tc>
          <w:tcPr>
            <w:tcW w:w="7110" w:type="dxa"/>
          </w:tcPr>
          <w:p w14:paraId="0C6369AF" w14:textId="77777777"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Mobilisation of the programming expert for this programme</w:t>
            </w:r>
          </w:p>
        </w:tc>
      </w:tr>
      <w:tr w:rsidR="00451E35" w:rsidRPr="00860E9D" w14:paraId="4E49F09E" w14:textId="77777777" w:rsidTr="00037CCB">
        <w:trPr>
          <w:trHeight w:val="438"/>
        </w:trPr>
        <w:tc>
          <w:tcPr>
            <w:cnfStyle w:val="001000000000" w:firstRow="0" w:lastRow="0" w:firstColumn="1" w:lastColumn="0" w:oddVBand="0" w:evenVBand="0" w:oddHBand="0" w:evenHBand="0" w:firstRowFirstColumn="0" w:firstRowLastColumn="0" w:lastRowFirstColumn="0" w:lastRowLastColumn="0"/>
            <w:tcW w:w="1795" w:type="dxa"/>
          </w:tcPr>
          <w:p w14:paraId="74D517DD" w14:textId="77777777" w:rsidR="00451E35" w:rsidRPr="00860E9D" w:rsidRDefault="00451E35" w:rsidP="00451E35">
            <w:pPr>
              <w:rPr>
                <w:rFonts w:ascii="Arial Narrow" w:hAnsi="Arial Narrow"/>
              </w:rPr>
            </w:pPr>
            <w:r w:rsidRPr="00860E9D">
              <w:rPr>
                <w:rFonts w:ascii="Arial Narrow" w:hAnsi="Arial Narrow"/>
                <w:b w:val="0"/>
              </w:rPr>
              <w:t>16 September 2020</w:t>
            </w:r>
          </w:p>
        </w:tc>
        <w:tc>
          <w:tcPr>
            <w:tcW w:w="7110" w:type="dxa"/>
          </w:tcPr>
          <w:p w14:paraId="2E017837" w14:textId="77777777"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2</w:t>
            </w:r>
            <w:r w:rsidRPr="00860E9D">
              <w:rPr>
                <w:rFonts w:ascii="Arial Narrow" w:hAnsi="Arial Narrow"/>
                <w:vertAlign w:val="superscript"/>
              </w:rPr>
              <w:t>nd</w:t>
            </w:r>
            <w:r w:rsidRPr="00860E9D">
              <w:rPr>
                <w:rFonts w:ascii="Arial Narrow" w:hAnsi="Arial Narrow"/>
              </w:rPr>
              <w:t xml:space="preserve"> deadline for the collection of the completed questionnaires</w:t>
            </w:r>
          </w:p>
        </w:tc>
      </w:tr>
      <w:tr w:rsidR="00451E35" w:rsidRPr="00860E9D" w14:paraId="7B0A38A3"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05A0C361" w14:textId="77777777" w:rsidR="00451E35" w:rsidRPr="00860E9D" w:rsidRDefault="00451E35" w:rsidP="00451E35">
            <w:pPr>
              <w:rPr>
                <w:rFonts w:ascii="Arial Narrow" w:hAnsi="Arial Narrow"/>
              </w:rPr>
            </w:pPr>
            <w:r w:rsidRPr="00860E9D">
              <w:rPr>
                <w:rFonts w:ascii="Arial Narrow" w:hAnsi="Arial Narrow"/>
                <w:b w:val="0"/>
              </w:rPr>
              <w:t>28 September 2020</w:t>
            </w:r>
          </w:p>
        </w:tc>
        <w:tc>
          <w:tcPr>
            <w:tcW w:w="7110" w:type="dxa"/>
          </w:tcPr>
          <w:p w14:paraId="03741BE3" w14:textId="77777777"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The aggregated answers from the collected questionnaires were delivered to the programming expert for further elaboration and analysis</w:t>
            </w:r>
          </w:p>
        </w:tc>
      </w:tr>
      <w:tr w:rsidR="00451E35" w:rsidRPr="00860E9D" w14:paraId="3A5CDFD8"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522BBC46" w14:textId="77777777" w:rsidR="00451E35" w:rsidRPr="00860E9D" w:rsidRDefault="00451E35" w:rsidP="00451E35">
            <w:pPr>
              <w:rPr>
                <w:rFonts w:ascii="Arial Narrow" w:hAnsi="Arial Narrow"/>
                <w:b w:val="0"/>
                <w:bCs w:val="0"/>
              </w:rPr>
            </w:pPr>
            <w:r w:rsidRPr="00860E9D">
              <w:rPr>
                <w:rFonts w:ascii="Arial Narrow" w:hAnsi="Arial Narrow"/>
                <w:b w:val="0"/>
              </w:rPr>
              <w:t>12 October 2020</w:t>
            </w:r>
          </w:p>
        </w:tc>
        <w:tc>
          <w:tcPr>
            <w:tcW w:w="7110" w:type="dxa"/>
          </w:tcPr>
          <w:p w14:paraId="72E2BB65" w14:textId="77777777"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Training for JTF members, OSs and JTS staff, programming expert on programme formulation and development</w:t>
            </w:r>
          </w:p>
        </w:tc>
      </w:tr>
      <w:tr w:rsidR="00451E35" w:rsidRPr="00860E9D" w14:paraId="2ADC0C00"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18043551" w14:textId="77777777" w:rsidR="00451E35" w:rsidRPr="00860E9D" w:rsidRDefault="00451E35" w:rsidP="00451E35">
            <w:pPr>
              <w:rPr>
                <w:rFonts w:ascii="Arial Narrow" w:hAnsi="Arial Narrow"/>
                <w:b w:val="0"/>
                <w:bCs w:val="0"/>
              </w:rPr>
            </w:pPr>
            <w:r w:rsidRPr="00860E9D">
              <w:rPr>
                <w:rFonts w:ascii="Arial Narrow" w:hAnsi="Arial Narrow"/>
                <w:b w:val="0"/>
                <w:bCs w:val="0"/>
              </w:rPr>
              <w:t>16 October 2020</w:t>
            </w:r>
          </w:p>
        </w:tc>
        <w:tc>
          <w:tcPr>
            <w:tcW w:w="7110" w:type="dxa"/>
          </w:tcPr>
          <w:p w14:paraId="747E21B7" w14:textId="77777777"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The third coordination meeting between Serbia and Montenegro on IPA III CBC programming.</w:t>
            </w:r>
          </w:p>
        </w:tc>
      </w:tr>
      <w:tr w:rsidR="00451E35" w:rsidRPr="00860E9D" w14:paraId="00D13969"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56C5158B" w14:textId="77777777" w:rsidR="00451E35" w:rsidRPr="00860E9D" w:rsidRDefault="00451E35" w:rsidP="00451E35">
            <w:pPr>
              <w:rPr>
                <w:rFonts w:ascii="Arial Narrow" w:hAnsi="Arial Narrow"/>
                <w:b w:val="0"/>
                <w:bCs w:val="0"/>
              </w:rPr>
            </w:pPr>
            <w:r w:rsidRPr="00860E9D">
              <w:rPr>
                <w:rFonts w:ascii="Arial Narrow" w:hAnsi="Arial Narrow"/>
                <w:b w:val="0"/>
                <w:bCs w:val="0"/>
              </w:rPr>
              <w:t>26 October 2020</w:t>
            </w:r>
          </w:p>
        </w:tc>
        <w:tc>
          <w:tcPr>
            <w:tcW w:w="7110" w:type="dxa"/>
          </w:tcPr>
          <w:p w14:paraId="61D86284" w14:textId="0AA1499A" w:rsidR="00451E35" w:rsidRPr="00860E9D" w:rsidRDefault="00451E35" w:rsidP="00451E35">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1</w:t>
            </w:r>
            <w:r w:rsidRPr="00860E9D">
              <w:rPr>
                <w:rFonts w:ascii="Arial Narrow" w:hAnsi="Arial Narrow"/>
                <w:vertAlign w:val="superscript"/>
              </w:rPr>
              <w:t>st</w:t>
            </w:r>
            <w:r w:rsidRPr="00860E9D">
              <w:rPr>
                <w:rFonts w:ascii="Arial Narrow" w:hAnsi="Arial Narrow"/>
              </w:rPr>
              <w:t xml:space="preserve"> JTF meeting: Adoption of Rules of Procedures of the Joint Task Force and </w:t>
            </w:r>
            <w:r w:rsidRPr="00860E9D">
              <w:rPr>
                <w:rFonts w:ascii="Arial Narrow" w:hAnsi="Arial Narrow"/>
                <w:lang w:val="en-US"/>
              </w:rPr>
              <w:t>JTF P</w:t>
            </w:r>
            <w:proofErr w:type="spellStart"/>
            <w:r w:rsidRPr="00860E9D">
              <w:rPr>
                <w:rFonts w:ascii="Arial Narrow" w:hAnsi="Arial Narrow"/>
              </w:rPr>
              <w:t>rogramming</w:t>
            </w:r>
            <w:proofErr w:type="spellEnd"/>
            <w:r w:rsidRPr="00860E9D">
              <w:rPr>
                <w:rFonts w:ascii="Arial Narrow" w:hAnsi="Arial Narrow"/>
                <w:lang w:val="en-US"/>
              </w:rPr>
              <w:t xml:space="preserve"> work plan;</w:t>
            </w:r>
            <w:r w:rsidRPr="00860E9D">
              <w:rPr>
                <w:rFonts w:ascii="Arial Narrow" w:hAnsi="Arial Narrow"/>
              </w:rPr>
              <w:t xml:space="preserve"> Presentation of the IPA II CBCP </w:t>
            </w:r>
            <w:r w:rsidR="0075234D" w:rsidRPr="00860E9D">
              <w:rPr>
                <w:rFonts w:ascii="Arial Narrow" w:hAnsi="Arial Narrow"/>
              </w:rPr>
              <w:t>RS</w:t>
            </w:r>
            <w:r w:rsidRPr="00860E9D">
              <w:rPr>
                <w:rFonts w:ascii="Arial Narrow" w:hAnsi="Arial Narrow"/>
              </w:rPr>
              <w:t xml:space="preserve">-ME 2014-2020; </w:t>
            </w:r>
            <w:r w:rsidRPr="00860E9D">
              <w:rPr>
                <w:rFonts w:ascii="Arial Narrow" w:hAnsi="Arial Narrow"/>
                <w:lang w:val="en-US"/>
              </w:rPr>
              <w:t>Analysis of the questionnaires;</w:t>
            </w:r>
            <w:r w:rsidRPr="00860E9D">
              <w:rPr>
                <w:rFonts w:ascii="Arial Narrow" w:hAnsi="Arial Narrow"/>
              </w:rPr>
              <w:t xml:space="preserve"> Strategic direction of the future program</w:t>
            </w:r>
            <w:r w:rsidRPr="00860E9D">
              <w:rPr>
                <w:rFonts w:ascii="Arial Narrow" w:hAnsi="Arial Narrow"/>
                <w:lang w:val="en-US"/>
              </w:rPr>
              <w:t>me</w:t>
            </w:r>
            <w:r w:rsidRPr="00860E9D">
              <w:rPr>
                <w:rFonts w:ascii="Arial Narrow" w:hAnsi="Arial Narrow"/>
              </w:rPr>
              <w:t xml:space="preserve"> </w:t>
            </w:r>
          </w:p>
        </w:tc>
      </w:tr>
      <w:tr w:rsidR="00B16F42" w:rsidRPr="00860E9D" w14:paraId="71B3F544"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54A65B82" w14:textId="68915543" w:rsidR="00B16F42" w:rsidRPr="00860E9D" w:rsidRDefault="00BC390F" w:rsidP="00B16F42">
            <w:pPr>
              <w:rPr>
                <w:rFonts w:ascii="Arial Narrow" w:hAnsi="Arial Narrow"/>
              </w:rPr>
            </w:pPr>
            <w:r w:rsidRPr="00860E9D">
              <w:rPr>
                <w:rFonts w:ascii="Arial Narrow" w:hAnsi="Arial Narrow"/>
                <w:b w:val="0"/>
                <w:bCs w:val="0"/>
              </w:rPr>
              <w:t>6</w:t>
            </w:r>
            <w:r w:rsidR="00B16F42" w:rsidRPr="00860E9D">
              <w:rPr>
                <w:rFonts w:ascii="Arial Narrow" w:hAnsi="Arial Narrow"/>
                <w:b w:val="0"/>
                <w:bCs w:val="0"/>
              </w:rPr>
              <w:t xml:space="preserve"> November 2020</w:t>
            </w:r>
          </w:p>
        </w:tc>
        <w:tc>
          <w:tcPr>
            <w:tcW w:w="7110" w:type="dxa"/>
          </w:tcPr>
          <w:p w14:paraId="0D1174A1" w14:textId="2A5E18C5" w:rsidR="00B16F42" w:rsidRPr="00860E9D" w:rsidRDefault="00BC390F" w:rsidP="00B16F42">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1</w:t>
            </w:r>
            <w:r w:rsidRPr="00860E9D">
              <w:rPr>
                <w:rFonts w:ascii="Arial Narrow" w:hAnsi="Arial Narrow"/>
                <w:vertAlign w:val="superscript"/>
              </w:rPr>
              <w:t xml:space="preserve">st </w:t>
            </w:r>
            <w:r w:rsidRPr="00860E9D">
              <w:rPr>
                <w:rFonts w:ascii="Arial Narrow" w:hAnsi="Arial Narrow"/>
              </w:rPr>
              <w:t>p</w:t>
            </w:r>
            <w:r w:rsidR="00B16F42" w:rsidRPr="00860E9D">
              <w:rPr>
                <w:rFonts w:ascii="Arial Narrow" w:hAnsi="Arial Narrow"/>
              </w:rPr>
              <w:t>reparatory meeting with the Serbian JTF members</w:t>
            </w:r>
          </w:p>
        </w:tc>
      </w:tr>
      <w:tr w:rsidR="00B16F42" w:rsidRPr="00860E9D" w14:paraId="50945B24"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75942C2F" w14:textId="77777777" w:rsidR="00B16F42" w:rsidRPr="00860E9D" w:rsidRDefault="00B16F42" w:rsidP="00B16F42">
            <w:pPr>
              <w:rPr>
                <w:rFonts w:ascii="Arial Narrow" w:hAnsi="Arial Narrow"/>
                <w:b w:val="0"/>
                <w:bCs w:val="0"/>
              </w:rPr>
            </w:pPr>
            <w:r w:rsidRPr="00860E9D">
              <w:rPr>
                <w:rFonts w:ascii="Arial Narrow" w:hAnsi="Arial Narrow"/>
                <w:b w:val="0"/>
                <w:bCs w:val="0"/>
              </w:rPr>
              <w:t>10 November 2020</w:t>
            </w:r>
          </w:p>
        </w:tc>
        <w:tc>
          <w:tcPr>
            <w:tcW w:w="7110" w:type="dxa"/>
          </w:tcPr>
          <w:p w14:paraId="50700C5F" w14:textId="6157DB11" w:rsidR="00B16F42" w:rsidRPr="00860E9D" w:rsidRDefault="00B16F42" w:rsidP="00B16F42">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2</w:t>
            </w:r>
            <w:r w:rsidRPr="00860E9D">
              <w:rPr>
                <w:rFonts w:ascii="Arial Narrow" w:hAnsi="Arial Narrow"/>
                <w:vertAlign w:val="superscript"/>
              </w:rPr>
              <w:t>nd</w:t>
            </w:r>
            <w:r w:rsidRPr="00860E9D">
              <w:rPr>
                <w:rFonts w:ascii="Arial Narrow" w:hAnsi="Arial Narrow"/>
              </w:rPr>
              <w:t xml:space="preserve"> JTF meeting: Presentation, discussion</w:t>
            </w:r>
            <w:r w:rsidR="00BC390F" w:rsidRPr="00860E9D">
              <w:rPr>
                <w:rFonts w:ascii="Arial Narrow" w:hAnsi="Arial Narrow"/>
              </w:rPr>
              <w:t>,</w:t>
            </w:r>
            <w:r w:rsidRPr="00860E9D">
              <w:rPr>
                <w:rFonts w:ascii="Arial Narrow" w:hAnsi="Arial Narrow"/>
              </w:rPr>
              <w:t xml:space="preserve"> and adoption of the first draft of the Situation and SWOT analysis; </w:t>
            </w:r>
            <w:r w:rsidRPr="00860E9D">
              <w:rPr>
                <w:rFonts w:ascii="Arial Narrow" w:eastAsia="Calibri" w:hAnsi="Arial Narrow" w:cstheme="minorHAnsi"/>
                <w:iCs/>
                <w:lang w:eastAsia="en-GB"/>
              </w:rPr>
              <w:t>Agreement on the next steps and upcoming meetings</w:t>
            </w:r>
          </w:p>
        </w:tc>
      </w:tr>
      <w:tr w:rsidR="00B16F42" w:rsidRPr="00860E9D" w14:paraId="6FFDFB2E"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667942D3" w14:textId="77777777" w:rsidR="00B16F42" w:rsidRPr="00860E9D" w:rsidRDefault="00B16F42" w:rsidP="00B16F42">
            <w:pPr>
              <w:rPr>
                <w:rFonts w:ascii="Arial Narrow" w:hAnsi="Arial Narrow"/>
                <w:b w:val="0"/>
                <w:bCs w:val="0"/>
              </w:rPr>
            </w:pPr>
            <w:r w:rsidRPr="00860E9D">
              <w:rPr>
                <w:rFonts w:ascii="Arial Narrow" w:hAnsi="Arial Narrow"/>
                <w:b w:val="0"/>
                <w:bCs w:val="0"/>
              </w:rPr>
              <w:t>17 November 2020</w:t>
            </w:r>
          </w:p>
        </w:tc>
        <w:tc>
          <w:tcPr>
            <w:tcW w:w="7110" w:type="dxa"/>
          </w:tcPr>
          <w:p w14:paraId="5505952F" w14:textId="76E911A2" w:rsidR="00B16F42" w:rsidRPr="00860E9D" w:rsidRDefault="00BC390F" w:rsidP="00B16F42">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2</w:t>
            </w:r>
            <w:r w:rsidRPr="00860E9D">
              <w:rPr>
                <w:rFonts w:ascii="Arial Narrow" w:hAnsi="Arial Narrow"/>
                <w:vertAlign w:val="superscript"/>
              </w:rPr>
              <w:t>nd</w:t>
            </w:r>
            <w:r w:rsidRPr="00860E9D">
              <w:rPr>
                <w:rFonts w:ascii="Arial Narrow" w:hAnsi="Arial Narrow"/>
              </w:rPr>
              <w:t xml:space="preserve"> p</w:t>
            </w:r>
            <w:r w:rsidR="00B16F42" w:rsidRPr="00860E9D">
              <w:rPr>
                <w:rFonts w:ascii="Arial Narrow" w:hAnsi="Arial Narrow"/>
              </w:rPr>
              <w:t>reparatory meeting with the Serbian JTF members</w:t>
            </w:r>
          </w:p>
        </w:tc>
      </w:tr>
      <w:tr w:rsidR="00B16F42" w:rsidRPr="00860E9D" w14:paraId="52A867D3"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7D99F5F0" w14:textId="77777777" w:rsidR="00B16F42" w:rsidRPr="00860E9D" w:rsidRDefault="00B16F42" w:rsidP="00B16F42">
            <w:pPr>
              <w:rPr>
                <w:rFonts w:ascii="Arial Narrow" w:hAnsi="Arial Narrow"/>
                <w:b w:val="0"/>
                <w:bCs w:val="0"/>
              </w:rPr>
            </w:pPr>
            <w:r w:rsidRPr="00860E9D">
              <w:rPr>
                <w:rFonts w:ascii="Arial Narrow" w:hAnsi="Arial Narrow"/>
                <w:b w:val="0"/>
                <w:bCs w:val="0"/>
              </w:rPr>
              <w:t>17 November 2020</w:t>
            </w:r>
          </w:p>
        </w:tc>
        <w:tc>
          <w:tcPr>
            <w:tcW w:w="7110" w:type="dxa"/>
          </w:tcPr>
          <w:p w14:paraId="167CFD7D" w14:textId="77777777" w:rsidR="00B16F42" w:rsidRPr="00860E9D" w:rsidRDefault="00B16F42" w:rsidP="00B16F42">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860E9D">
              <w:rPr>
                <w:rFonts w:ascii="Arial Narrow" w:hAnsi="Arial Narrow"/>
              </w:rPr>
              <w:t>3</w:t>
            </w:r>
            <w:r w:rsidRPr="00860E9D">
              <w:rPr>
                <w:rFonts w:ascii="Arial Narrow" w:hAnsi="Arial Narrow"/>
                <w:vertAlign w:val="superscript"/>
              </w:rPr>
              <w:t>rd</w:t>
            </w:r>
            <w:r w:rsidRPr="00860E9D">
              <w:rPr>
                <w:rFonts w:ascii="Arial Narrow" w:hAnsi="Arial Narrow"/>
              </w:rPr>
              <w:t xml:space="preserve"> JTF meeting</w:t>
            </w:r>
            <w:r w:rsidRPr="00860E9D">
              <w:rPr>
                <w:rFonts w:ascii="Arial Narrow" w:hAnsi="Arial Narrow"/>
                <w:lang w:val="en-US"/>
              </w:rPr>
              <w:t>:</w:t>
            </w:r>
            <w:r w:rsidRPr="00860E9D">
              <w:rPr>
                <w:rFonts w:ascii="Arial Narrow" w:hAnsi="Arial Narrow"/>
              </w:rPr>
              <w:t xml:space="preserve"> Presentation of the Summary of the comments of JTF members on Selection of Thematic priorities (TPs)/Specific objectives (SOs); Discussion and adoption of the of final TPs/SOs</w:t>
            </w:r>
          </w:p>
        </w:tc>
      </w:tr>
      <w:tr w:rsidR="00B16F42" w:rsidRPr="00860E9D" w14:paraId="1DB5D76C"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21A3ED3C" w14:textId="77777777" w:rsidR="00B16F42" w:rsidRPr="00860E9D" w:rsidRDefault="00B16F42" w:rsidP="00B16F42">
            <w:pPr>
              <w:rPr>
                <w:rFonts w:ascii="Arial Narrow" w:hAnsi="Arial Narrow"/>
                <w:b w:val="0"/>
                <w:bCs w:val="0"/>
              </w:rPr>
            </w:pPr>
            <w:r w:rsidRPr="00860E9D">
              <w:rPr>
                <w:rFonts w:ascii="Arial Narrow" w:hAnsi="Arial Narrow"/>
                <w:b w:val="0"/>
                <w:bCs w:val="0"/>
              </w:rPr>
              <w:t>25 November 2020</w:t>
            </w:r>
          </w:p>
        </w:tc>
        <w:tc>
          <w:tcPr>
            <w:tcW w:w="7110" w:type="dxa"/>
          </w:tcPr>
          <w:p w14:paraId="28D0D9A2" w14:textId="66566C69" w:rsidR="00B16F42" w:rsidRPr="00860E9D" w:rsidRDefault="00BC390F" w:rsidP="00B16F42">
            <w:pPr>
              <w:spacing w:after="6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60E9D">
              <w:rPr>
                <w:rFonts w:ascii="Arial Narrow" w:hAnsi="Arial Narrow"/>
              </w:rPr>
              <w:t>3</w:t>
            </w:r>
            <w:r w:rsidRPr="00860E9D">
              <w:rPr>
                <w:rFonts w:ascii="Arial Narrow" w:hAnsi="Arial Narrow"/>
                <w:vertAlign w:val="superscript"/>
              </w:rPr>
              <w:t>rd</w:t>
            </w:r>
            <w:r w:rsidRPr="00860E9D">
              <w:rPr>
                <w:rFonts w:ascii="Arial Narrow" w:hAnsi="Arial Narrow"/>
              </w:rPr>
              <w:t xml:space="preserve"> p</w:t>
            </w:r>
            <w:r w:rsidR="00B16F42" w:rsidRPr="00860E9D">
              <w:rPr>
                <w:rFonts w:ascii="Arial Narrow" w:hAnsi="Arial Narrow"/>
              </w:rPr>
              <w:t>reparatory meeting with the Serbian JTF members</w:t>
            </w:r>
          </w:p>
        </w:tc>
      </w:tr>
      <w:tr w:rsidR="00B16F42" w:rsidRPr="00860E9D" w14:paraId="41242927"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641618AF" w14:textId="77777777" w:rsidR="00B16F42" w:rsidRPr="00A9575B" w:rsidRDefault="00B16F42" w:rsidP="00B16F42">
            <w:pPr>
              <w:rPr>
                <w:rFonts w:ascii="Arial Narrow" w:hAnsi="Arial Narrow"/>
                <w:b w:val="0"/>
                <w:bCs w:val="0"/>
              </w:rPr>
            </w:pPr>
            <w:r w:rsidRPr="00A9575B">
              <w:rPr>
                <w:rFonts w:ascii="Arial Narrow" w:hAnsi="Arial Narrow"/>
                <w:b w:val="0"/>
                <w:bCs w:val="0"/>
              </w:rPr>
              <w:t>25 November 2020</w:t>
            </w:r>
          </w:p>
        </w:tc>
        <w:tc>
          <w:tcPr>
            <w:tcW w:w="7110" w:type="dxa"/>
          </w:tcPr>
          <w:p w14:paraId="3EBDD23B" w14:textId="77777777" w:rsidR="00B16F42" w:rsidRPr="00A9575B" w:rsidRDefault="00B16F42" w:rsidP="00B16F42">
            <w:pPr>
              <w:spacing w:after="6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9575B">
              <w:rPr>
                <w:rFonts w:ascii="Arial Narrow" w:hAnsi="Arial Narrow"/>
              </w:rPr>
              <w:t>4</w:t>
            </w:r>
            <w:r w:rsidRPr="00A9575B">
              <w:rPr>
                <w:rFonts w:ascii="Arial Narrow" w:hAnsi="Arial Narrow"/>
                <w:vertAlign w:val="superscript"/>
              </w:rPr>
              <w:t>th</w:t>
            </w:r>
            <w:r w:rsidRPr="00A9575B">
              <w:rPr>
                <w:rFonts w:ascii="Arial Narrow" w:hAnsi="Arial Narrow"/>
              </w:rPr>
              <w:t xml:space="preserve"> JTF meeting: Presentation, discussion, and adoption of the first draft of the Programme document</w:t>
            </w:r>
          </w:p>
        </w:tc>
      </w:tr>
      <w:tr w:rsidR="00B16F42" w:rsidRPr="00860E9D" w14:paraId="681453A7"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234B8720" w14:textId="77777777" w:rsidR="00B16F42" w:rsidRPr="00A9575B" w:rsidRDefault="00B16F42" w:rsidP="00B16F42">
            <w:pPr>
              <w:rPr>
                <w:rFonts w:ascii="Arial Narrow" w:hAnsi="Arial Narrow"/>
                <w:b w:val="0"/>
                <w:bCs w:val="0"/>
              </w:rPr>
            </w:pPr>
            <w:r w:rsidRPr="00A9575B">
              <w:rPr>
                <w:rFonts w:ascii="Arial Narrow" w:hAnsi="Arial Narrow"/>
                <w:b w:val="0"/>
                <w:bCs w:val="0"/>
              </w:rPr>
              <w:t>30 November 2020</w:t>
            </w:r>
          </w:p>
        </w:tc>
        <w:tc>
          <w:tcPr>
            <w:tcW w:w="7110" w:type="dxa"/>
          </w:tcPr>
          <w:p w14:paraId="238B94D1" w14:textId="77777777" w:rsidR="00B16F42" w:rsidRPr="00A9575B" w:rsidRDefault="00B16F42" w:rsidP="00B16F42">
            <w:pPr>
              <w:spacing w:after="6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9575B">
              <w:rPr>
                <w:rFonts w:ascii="Arial Narrow" w:hAnsi="Arial Narrow"/>
              </w:rPr>
              <w:t>Submission of the 1</w:t>
            </w:r>
            <w:r w:rsidRPr="00A9575B">
              <w:rPr>
                <w:rFonts w:ascii="Arial Narrow" w:hAnsi="Arial Narrow"/>
                <w:vertAlign w:val="superscript"/>
              </w:rPr>
              <w:t>st</w:t>
            </w:r>
            <w:r w:rsidRPr="00A9575B">
              <w:rPr>
                <w:rFonts w:ascii="Arial Narrow" w:hAnsi="Arial Narrow"/>
              </w:rPr>
              <w:t xml:space="preserve"> draft Programme document to the European Commission</w:t>
            </w:r>
          </w:p>
        </w:tc>
      </w:tr>
      <w:tr w:rsidR="00B16F42" w:rsidRPr="00860E9D" w14:paraId="3CC7BA9D" w14:textId="77777777" w:rsidTr="00451E35">
        <w:tc>
          <w:tcPr>
            <w:cnfStyle w:val="001000000000" w:firstRow="0" w:lastRow="0" w:firstColumn="1" w:lastColumn="0" w:oddVBand="0" w:evenVBand="0" w:oddHBand="0" w:evenHBand="0" w:firstRowFirstColumn="0" w:firstRowLastColumn="0" w:lastRowFirstColumn="0" w:lastRowLastColumn="0"/>
            <w:tcW w:w="1795" w:type="dxa"/>
          </w:tcPr>
          <w:p w14:paraId="6EDA0B1A" w14:textId="1C89DC07" w:rsidR="00B16F42" w:rsidRPr="00A9575B" w:rsidRDefault="00B16F42" w:rsidP="00B16F42">
            <w:pPr>
              <w:rPr>
                <w:rFonts w:ascii="Arial Narrow" w:hAnsi="Arial Narrow"/>
                <w:b w:val="0"/>
                <w:bCs w:val="0"/>
              </w:rPr>
            </w:pPr>
            <w:r w:rsidRPr="00A9575B">
              <w:rPr>
                <w:rFonts w:ascii="Arial Narrow" w:hAnsi="Arial Narrow"/>
                <w:b w:val="0"/>
                <w:bCs w:val="0"/>
              </w:rPr>
              <w:lastRenderedPageBreak/>
              <w:t>December 2020</w:t>
            </w:r>
          </w:p>
        </w:tc>
        <w:tc>
          <w:tcPr>
            <w:tcW w:w="7110" w:type="dxa"/>
          </w:tcPr>
          <w:p w14:paraId="3DE8D1B1" w14:textId="6FCAB0E3" w:rsidR="00B16F42" w:rsidRPr="00A9575B" w:rsidRDefault="00B16F42" w:rsidP="00B16F42">
            <w:pPr>
              <w:spacing w:after="6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9575B">
              <w:rPr>
                <w:rFonts w:ascii="Arial Narrow" w:hAnsi="Arial Narrow"/>
              </w:rPr>
              <w:t>Public consultation</w:t>
            </w:r>
            <w:r w:rsidR="0056355A" w:rsidRPr="00A9575B">
              <w:rPr>
                <w:rFonts w:ascii="Arial Narrow" w:hAnsi="Arial Narrow"/>
              </w:rPr>
              <w:t>s</w:t>
            </w:r>
          </w:p>
        </w:tc>
      </w:tr>
      <w:bookmarkEnd w:id="51"/>
    </w:tbl>
    <w:p w14:paraId="3C238845" w14:textId="201EC54F" w:rsidR="001749F0" w:rsidRPr="00860E9D" w:rsidRDefault="001749F0" w:rsidP="001749F0">
      <w:pPr>
        <w:spacing w:after="0" w:line="240" w:lineRule="auto"/>
        <w:rPr>
          <w:rFonts w:ascii="Arial Narrow" w:hAnsi="Arial Narrow"/>
        </w:rPr>
      </w:pPr>
    </w:p>
    <w:p w14:paraId="3A2F9922" w14:textId="77777777" w:rsidR="001749F0" w:rsidRPr="00860E9D" w:rsidRDefault="001749F0" w:rsidP="001749F0">
      <w:pPr>
        <w:spacing w:after="0" w:line="240" w:lineRule="auto"/>
        <w:jc w:val="both"/>
        <w:rPr>
          <w:rFonts w:ascii="Arial Narrow" w:hAnsi="Arial Narrow"/>
        </w:rPr>
      </w:pPr>
    </w:p>
    <w:p w14:paraId="4F126D91" w14:textId="4E0C42B8" w:rsidR="001749F0" w:rsidRPr="009D2733" w:rsidRDefault="001749F0" w:rsidP="001749F0">
      <w:pPr>
        <w:pStyle w:val="Heading1"/>
        <w:spacing w:before="0" w:line="240" w:lineRule="auto"/>
        <w:rPr>
          <w:rFonts w:ascii="Arial Narrow" w:hAnsi="Arial Narrow"/>
        </w:rPr>
      </w:pPr>
      <w:bookmarkStart w:id="52" w:name="_Toc363833819"/>
      <w:bookmarkStart w:id="53" w:name="_Toc364756953"/>
      <w:bookmarkStart w:id="54" w:name="_Toc40772295"/>
      <w:bookmarkStart w:id="55" w:name="_Toc40772464"/>
      <w:bookmarkStart w:id="56" w:name="_Toc39007128"/>
      <w:bookmarkStart w:id="57" w:name="_Toc50475748"/>
      <w:bookmarkStart w:id="58" w:name="_Toc50475868"/>
      <w:bookmarkStart w:id="59" w:name="_Toc57009891"/>
      <w:bookmarkStart w:id="60" w:name="_Toc57010077"/>
      <w:bookmarkStart w:id="61" w:name="_Toc57010166"/>
      <w:bookmarkStart w:id="62" w:name="_Toc57574755"/>
      <w:r w:rsidRPr="009D2733">
        <w:rPr>
          <w:rFonts w:ascii="Arial Narrow" w:hAnsi="Arial Narrow"/>
        </w:rPr>
        <w:t>Section 2: Programme area</w:t>
      </w:r>
      <w:bookmarkEnd w:id="52"/>
      <w:bookmarkEnd w:id="53"/>
      <w:bookmarkEnd w:id="54"/>
      <w:bookmarkEnd w:id="55"/>
      <w:bookmarkEnd w:id="56"/>
      <w:bookmarkEnd w:id="57"/>
      <w:bookmarkEnd w:id="58"/>
      <w:bookmarkEnd w:id="59"/>
      <w:bookmarkEnd w:id="60"/>
      <w:bookmarkEnd w:id="61"/>
      <w:bookmarkEnd w:id="62"/>
      <w:r w:rsidRPr="009D2733">
        <w:rPr>
          <w:rFonts w:ascii="Arial Narrow" w:hAnsi="Arial Narrow"/>
        </w:rPr>
        <w:t xml:space="preserve"> </w:t>
      </w:r>
    </w:p>
    <w:p w14:paraId="47685B98" w14:textId="77777777" w:rsidR="00E60B14" w:rsidRPr="009D2733" w:rsidRDefault="00E60B14" w:rsidP="00E60B14">
      <w:pPr>
        <w:rPr>
          <w:rFonts w:ascii="Arial Narrow" w:hAnsi="Arial Narrow"/>
        </w:rPr>
      </w:pPr>
    </w:p>
    <w:p w14:paraId="110220B5" w14:textId="5128A85B" w:rsidR="001749F0" w:rsidRPr="009D2733" w:rsidRDefault="001749F0" w:rsidP="001749F0">
      <w:pPr>
        <w:pStyle w:val="Heading2"/>
        <w:spacing w:before="0" w:line="240" w:lineRule="auto"/>
        <w:rPr>
          <w:rFonts w:ascii="Arial Narrow" w:hAnsi="Arial Narrow"/>
        </w:rPr>
      </w:pPr>
      <w:bookmarkStart w:id="63" w:name="_Toc363833820"/>
      <w:bookmarkStart w:id="64" w:name="_Toc364756954"/>
      <w:bookmarkStart w:id="65" w:name="_Toc40772296"/>
      <w:bookmarkStart w:id="66" w:name="_Toc40772465"/>
      <w:bookmarkStart w:id="67" w:name="_Toc39007129"/>
      <w:bookmarkStart w:id="68" w:name="_Toc50475749"/>
      <w:bookmarkStart w:id="69" w:name="_Toc50475869"/>
      <w:bookmarkStart w:id="70" w:name="_Toc57009892"/>
      <w:bookmarkStart w:id="71" w:name="_Toc57010078"/>
      <w:bookmarkStart w:id="72" w:name="_Toc57010167"/>
      <w:bookmarkStart w:id="73" w:name="_Toc57574756"/>
      <w:r w:rsidRPr="009D2733">
        <w:rPr>
          <w:rFonts w:ascii="Arial Narrow" w:hAnsi="Arial Narrow"/>
        </w:rPr>
        <w:t>2.1 Situation Analysis</w:t>
      </w:r>
      <w:bookmarkEnd w:id="63"/>
      <w:bookmarkEnd w:id="64"/>
      <w:bookmarkEnd w:id="65"/>
      <w:bookmarkEnd w:id="66"/>
      <w:bookmarkEnd w:id="67"/>
      <w:bookmarkEnd w:id="68"/>
      <w:bookmarkEnd w:id="69"/>
      <w:bookmarkEnd w:id="70"/>
      <w:bookmarkEnd w:id="71"/>
      <w:bookmarkEnd w:id="72"/>
      <w:bookmarkEnd w:id="73"/>
    </w:p>
    <w:p w14:paraId="00D4F3A0" w14:textId="77777777" w:rsidR="00241AF0" w:rsidRPr="009D2733" w:rsidRDefault="00241AF0" w:rsidP="008928E8">
      <w:pPr>
        <w:rPr>
          <w:rFonts w:ascii="Arial Narrow" w:hAnsi="Arial Narrow"/>
        </w:rPr>
      </w:pPr>
      <w:bookmarkStart w:id="74" w:name="_Toc363833821"/>
      <w:bookmarkStart w:id="75" w:name="_Toc364756955"/>
      <w:bookmarkStart w:id="76" w:name="_Toc40772297"/>
      <w:bookmarkStart w:id="77" w:name="_Toc40772466"/>
      <w:bookmarkStart w:id="78" w:name="_Toc39007130"/>
      <w:bookmarkStart w:id="79" w:name="_Toc50475750"/>
      <w:bookmarkStart w:id="80" w:name="_Toc50475870"/>
    </w:p>
    <w:p w14:paraId="3DCF518F" w14:textId="53AC6079" w:rsidR="00241AF0" w:rsidRPr="00860E9D" w:rsidRDefault="00241AF0" w:rsidP="00A8365D">
      <w:pPr>
        <w:spacing w:after="0" w:line="240" w:lineRule="auto"/>
        <w:jc w:val="both"/>
        <w:rPr>
          <w:rFonts w:ascii="Arial Narrow" w:hAnsi="Arial Narrow"/>
        </w:rPr>
      </w:pPr>
      <w:r w:rsidRPr="00860E9D">
        <w:rPr>
          <w:rFonts w:ascii="Arial Narrow" w:hAnsi="Arial Narrow"/>
        </w:rPr>
        <w:t xml:space="preserve">The programme area stretches across South-Western Serbia and the North and Central parts of Montenegro. </w:t>
      </w:r>
      <w:r w:rsidR="008928E8" w:rsidRPr="00860E9D">
        <w:rPr>
          <w:rFonts w:ascii="Arial Narrow" w:hAnsi="Arial Narrow"/>
        </w:rPr>
        <w:t>It</w:t>
      </w:r>
      <w:r w:rsidRPr="00860E9D">
        <w:rPr>
          <w:rFonts w:ascii="Arial Narrow" w:hAnsi="Arial Narrow"/>
        </w:rPr>
        <w:t xml:space="preserve"> encompasses 10 municipalities in the Republic of Serbia and 14 in Montenegro. </w:t>
      </w:r>
    </w:p>
    <w:p w14:paraId="27BE0285" w14:textId="77777777" w:rsidR="00A8365D" w:rsidRPr="00860E9D" w:rsidRDefault="00A8365D" w:rsidP="00A8365D">
      <w:pPr>
        <w:spacing w:after="0" w:line="240" w:lineRule="auto"/>
        <w:jc w:val="both"/>
        <w:rPr>
          <w:rFonts w:ascii="Arial Narrow" w:hAnsi="Arial Narrow"/>
        </w:rPr>
      </w:pPr>
    </w:p>
    <w:p w14:paraId="05F7AF0C" w14:textId="067558E4" w:rsidR="008F452D" w:rsidRPr="00860E9D" w:rsidRDefault="008F452D" w:rsidP="00A8365D">
      <w:pPr>
        <w:spacing w:after="0" w:line="240" w:lineRule="auto"/>
        <w:jc w:val="both"/>
        <w:rPr>
          <w:rFonts w:ascii="Arial Narrow" w:hAnsi="Arial Narrow"/>
        </w:rPr>
      </w:pPr>
      <w:r w:rsidRPr="00860E9D">
        <w:rPr>
          <w:rFonts w:ascii="Arial Narrow" w:hAnsi="Arial Narrow"/>
          <w:bCs/>
        </w:rPr>
        <w:t>In Serbia,</w:t>
      </w:r>
      <w:r w:rsidRPr="00860E9D">
        <w:rPr>
          <w:rFonts w:ascii="Arial Narrow" w:hAnsi="Arial Narrow"/>
          <w:b/>
        </w:rPr>
        <w:t xml:space="preserve"> </w:t>
      </w:r>
      <w:r w:rsidRPr="00860E9D">
        <w:rPr>
          <w:rFonts w:ascii="Arial Narrow" w:hAnsi="Arial Narrow"/>
        </w:rPr>
        <w:t>the</w:t>
      </w:r>
      <w:r w:rsidRPr="00860E9D">
        <w:rPr>
          <w:rFonts w:ascii="Arial Narrow" w:hAnsi="Arial Narrow"/>
          <w:b/>
        </w:rPr>
        <w:t xml:space="preserve"> </w:t>
      </w:r>
      <w:r w:rsidRPr="00860E9D">
        <w:rPr>
          <w:rFonts w:ascii="Arial Narrow" w:hAnsi="Arial Narrow"/>
        </w:rPr>
        <w:t xml:space="preserve">eligible area includes the municipalities located in three districts: the entire </w:t>
      </w:r>
      <w:proofErr w:type="spellStart"/>
      <w:r w:rsidRPr="00860E9D">
        <w:rPr>
          <w:rFonts w:ascii="Arial Narrow" w:hAnsi="Arial Narrow"/>
        </w:rPr>
        <w:t>Raški</w:t>
      </w:r>
      <w:proofErr w:type="spellEnd"/>
      <w:r w:rsidRPr="00860E9D">
        <w:rPr>
          <w:rFonts w:ascii="Arial Narrow" w:hAnsi="Arial Narrow"/>
        </w:rPr>
        <w:t xml:space="preserve"> district with 5 municipalities - </w:t>
      </w:r>
      <w:proofErr w:type="spellStart"/>
      <w:r w:rsidRPr="00860E9D">
        <w:rPr>
          <w:rFonts w:ascii="Arial Narrow" w:hAnsi="Arial Narrow"/>
        </w:rPr>
        <w:t>Kraljevo</w:t>
      </w:r>
      <w:proofErr w:type="spellEnd"/>
      <w:r w:rsidRPr="00860E9D">
        <w:rPr>
          <w:rFonts w:ascii="Arial Narrow" w:hAnsi="Arial Narrow"/>
        </w:rPr>
        <w:t xml:space="preserve">, </w:t>
      </w:r>
      <w:proofErr w:type="spellStart"/>
      <w:r w:rsidRPr="00860E9D">
        <w:rPr>
          <w:rFonts w:ascii="Arial Narrow" w:hAnsi="Arial Narrow"/>
        </w:rPr>
        <w:t>Vrnjačka</w:t>
      </w:r>
      <w:proofErr w:type="spellEnd"/>
      <w:r w:rsidRPr="00860E9D">
        <w:rPr>
          <w:rFonts w:ascii="Arial Narrow" w:hAnsi="Arial Narrow"/>
        </w:rPr>
        <w:t xml:space="preserve"> Banja, </w:t>
      </w:r>
      <w:proofErr w:type="spellStart"/>
      <w:r w:rsidRPr="00860E9D">
        <w:rPr>
          <w:rFonts w:ascii="Arial Narrow" w:hAnsi="Arial Narrow"/>
        </w:rPr>
        <w:t>Raška</w:t>
      </w:r>
      <w:proofErr w:type="spellEnd"/>
      <w:r w:rsidRPr="00860E9D">
        <w:rPr>
          <w:rFonts w:ascii="Arial Narrow" w:hAnsi="Arial Narrow"/>
        </w:rPr>
        <w:t xml:space="preserve">, Novi </w:t>
      </w:r>
      <w:proofErr w:type="spellStart"/>
      <w:r w:rsidRPr="00860E9D">
        <w:rPr>
          <w:rFonts w:ascii="Arial Narrow" w:hAnsi="Arial Narrow"/>
        </w:rPr>
        <w:t>Pazar</w:t>
      </w:r>
      <w:proofErr w:type="spellEnd"/>
      <w:r w:rsidRPr="00860E9D">
        <w:rPr>
          <w:rFonts w:ascii="Arial Narrow" w:hAnsi="Arial Narrow"/>
        </w:rPr>
        <w:t xml:space="preserve"> and </w:t>
      </w:r>
      <w:proofErr w:type="spellStart"/>
      <w:r w:rsidRPr="00860E9D">
        <w:rPr>
          <w:rFonts w:ascii="Arial Narrow" w:hAnsi="Arial Narrow"/>
        </w:rPr>
        <w:t>Tutin</w:t>
      </w:r>
      <w:proofErr w:type="spellEnd"/>
      <w:r w:rsidR="008928E8" w:rsidRPr="00860E9D">
        <w:rPr>
          <w:rFonts w:ascii="Arial Narrow" w:hAnsi="Arial Narrow"/>
        </w:rPr>
        <w:t>;</w:t>
      </w:r>
      <w:r w:rsidRPr="00860E9D">
        <w:rPr>
          <w:rFonts w:ascii="Arial Narrow" w:hAnsi="Arial Narrow"/>
        </w:rPr>
        <w:t xml:space="preserve"> four out of the ten municipalities of the </w:t>
      </w:r>
      <w:proofErr w:type="spellStart"/>
      <w:r w:rsidRPr="00860E9D">
        <w:rPr>
          <w:rFonts w:ascii="Arial Narrow" w:hAnsi="Arial Narrow"/>
        </w:rPr>
        <w:t>Zlatiborski</w:t>
      </w:r>
      <w:proofErr w:type="spellEnd"/>
      <w:r w:rsidRPr="00860E9D">
        <w:rPr>
          <w:rFonts w:ascii="Arial Narrow" w:hAnsi="Arial Narrow"/>
        </w:rPr>
        <w:t xml:space="preserve"> </w:t>
      </w:r>
      <w:r w:rsidR="008928E8" w:rsidRPr="00860E9D">
        <w:rPr>
          <w:rFonts w:ascii="Arial Narrow" w:hAnsi="Arial Narrow"/>
        </w:rPr>
        <w:t xml:space="preserve">district </w:t>
      </w:r>
      <w:r w:rsidRPr="00860E9D">
        <w:rPr>
          <w:rFonts w:ascii="Arial Narrow" w:hAnsi="Arial Narrow"/>
        </w:rPr>
        <w:t>-</w:t>
      </w:r>
      <w:r w:rsidR="008928E8" w:rsidRPr="00860E9D">
        <w:rPr>
          <w:rFonts w:ascii="Arial Narrow" w:hAnsi="Arial Narrow"/>
        </w:rPr>
        <w:t xml:space="preserve"> </w:t>
      </w:r>
      <w:r w:rsidRPr="00860E9D">
        <w:rPr>
          <w:rFonts w:ascii="Arial Narrow" w:hAnsi="Arial Narrow"/>
        </w:rPr>
        <w:t xml:space="preserve">Nova </w:t>
      </w:r>
      <w:proofErr w:type="spellStart"/>
      <w:r w:rsidRPr="00860E9D">
        <w:rPr>
          <w:rFonts w:ascii="Arial Narrow" w:hAnsi="Arial Narrow"/>
        </w:rPr>
        <w:t>Varoš</w:t>
      </w:r>
      <w:proofErr w:type="spellEnd"/>
      <w:r w:rsidRPr="00860E9D">
        <w:rPr>
          <w:rFonts w:ascii="Arial Narrow" w:hAnsi="Arial Narrow"/>
        </w:rPr>
        <w:t xml:space="preserve">, </w:t>
      </w:r>
      <w:proofErr w:type="spellStart"/>
      <w:r w:rsidRPr="00860E9D">
        <w:rPr>
          <w:rFonts w:ascii="Arial Narrow" w:hAnsi="Arial Narrow"/>
        </w:rPr>
        <w:t>Priboj</w:t>
      </w:r>
      <w:proofErr w:type="spellEnd"/>
      <w:r w:rsidRPr="00860E9D">
        <w:rPr>
          <w:rFonts w:ascii="Arial Narrow" w:hAnsi="Arial Narrow"/>
        </w:rPr>
        <w:t xml:space="preserve">, </w:t>
      </w:r>
      <w:proofErr w:type="spellStart"/>
      <w:r w:rsidRPr="00860E9D">
        <w:rPr>
          <w:rFonts w:ascii="Arial Narrow" w:hAnsi="Arial Narrow"/>
        </w:rPr>
        <w:t>Prijepolje</w:t>
      </w:r>
      <w:proofErr w:type="spellEnd"/>
      <w:r w:rsidRPr="00860E9D">
        <w:rPr>
          <w:rFonts w:ascii="Arial Narrow" w:hAnsi="Arial Narrow"/>
        </w:rPr>
        <w:t xml:space="preserve"> and </w:t>
      </w:r>
      <w:proofErr w:type="spellStart"/>
      <w:r w:rsidRPr="00860E9D">
        <w:rPr>
          <w:rFonts w:ascii="Arial Narrow" w:hAnsi="Arial Narrow"/>
        </w:rPr>
        <w:t>Sjenica</w:t>
      </w:r>
      <w:proofErr w:type="spellEnd"/>
      <w:r w:rsidR="008928E8" w:rsidRPr="00860E9D">
        <w:rPr>
          <w:rFonts w:ascii="Arial Narrow" w:hAnsi="Arial Narrow"/>
        </w:rPr>
        <w:t>;</w:t>
      </w:r>
      <w:r w:rsidRPr="00860E9D">
        <w:rPr>
          <w:rFonts w:ascii="Arial Narrow" w:hAnsi="Arial Narrow"/>
        </w:rPr>
        <w:t xml:space="preserve"> and the municipality of </w:t>
      </w:r>
      <w:proofErr w:type="spellStart"/>
      <w:r w:rsidRPr="00860E9D">
        <w:rPr>
          <w:rFonts w:ascii="Arial Narrow" w:hAnsi="Arial Narrow"/>
        </w:rPr>
        <w:t>Ivanjica</w:t>
      </w:r>
      <w:proofErr w:type="spellEnd"/>
      <w:r w:rsidRPr="00860E9D">
        <w:rPr>
          <w:rFonts w:ascii="Arial Narrow" w:hAnsi="Arial Narrow"/>
        </w:rPr>
        <w:t xml:space="preserve">, </w:t>
      </w:r>
      <w:r w:rsidR="008928E8" w:rsidRPr="00860E9D">
        <w:rPr>
          <w:rFonts w:ascii="Arial Narrow" w:hAnsi="Arial Narrow"/>
        </w:rPr>
        <w:t xml:space="preserve">one </w:t>
      </w:r>
      <w:r w:rsidRPr="00860E9D">
        <w:rPr>
          <w:rFonts w:ascii="Arial Narrow" w:hAnsi="Arial Narrow"/>
        </w:rPr>
        <w:t xml:space="preserve">out of the four </w:t>
      </w:r>
      <w:r w:rsidR="008928E8" w:rsidRPr="00860E9D">
        <w:rPr>
          <w:rFonts w:ascii="Arial Narrow" w:hAnsi="Arial Narrow"/>
        </w:rPr>
        <w:t>that</w:t>
      </w:r>
      <w:r w:rsidRPr="00860E9D">
        <w:rPr>
          <w:rFonts w:ascii="Arial Narrow" w:hAnsi="Arial Narrow"/>
        </w:rPr>
        <w:t xml:space="preserve"> the </w:t>
      </w:r>
      <w:proofErr w:type="spellStart"/>
      <w:r w:rsidRPr="00860E9D">
        <w:rPr>
          <w:rFonts w:ascii="Arial Narrow" w:hAnsi="Arial Narrow"/>
        </w:rPr>
        <w:t>Moravički</w:t>
      </w:r>
      <w:proofErr w:type="spellEnd"/>
      <w:r w:rsidRPr="00860E9D">
        <w:rPr>
          <w:rFonts w:ascii="Arial Narrow" w:hAnsi="Arial Narrow"/>
        </w:rPr>
        <w:t xml:space="preserve"> district</w:t>
      </w:r>
      <w:r w:rsidR="008928E8" w:rsidRPr="00860E9D">
        <w:rPr>
          <w:rFonts w:ascii="Arial Narrow" w:hAnsi="Arial Narrow"/>
        </w:rPr>
        <w:t xml:space="preserve"> has</w:t>
      </w:r>
      <w:r w:rsidRPr="00860E9D">
        <w:rPr>
          <w:rFonts w:ascii="Arial Narrow" w:hAnsi="Arial Narrow"/>
        </w:rPr>
        <w:t>.</w:t>
      </w:r>
    </w:p>
    <w:p w14:paraId="36EB32E6" w14:textId="77777777" w:rsidR="00A8365D" w:rsidRPr="00860E9D" w:rsidRDefault="00A8365D" w:rsidP="00A8365D">
      <w:pPr>
        <w:spacing w:after="0" w:line="240" w:lineRule="auto"/>
        <w:jc w:val="both"/>
        <w:rPr>
          <w:rFonts w:ascii="Arial Narrow" w:hAnsi="Arial Narrow"/>
        </w:rPr>
      </w:pPr>
    </w:p>
    <w:p w14:paraId="137192E9" w14:textId="780C6FDA" w:rsidR="00241AF0" w:rsidRPr="00860E9D" w:rsidRDefault="00241AF0" w:rsidP="00A8365D">
      <w:pPr>
        <w:spacing w:after="0" w:line="240" w:lineRule="auto"/>
        <w:jc w:val="both"/>
        <w:rPr>
          <w:rFonts w:ascii="Arial Narrow" w:hAnsi="Arial Narrow"/>
        </w:rPr>
      </w:pPr>
      <w:r w:rsidRPr="00860E9D">
        <w:rPr>
          <w:rFonts w:ascii="Arial Narrow" w:hAnsi="Arial Narrow"/>
        </w:rPr>
        <w:t xml:space="preserve">In Montenegro, the eligible territory includes the municipalities located in the northern and central part of the country, namely: </w:t>
      </w:r>
      <w:proofErr w:type="spellStart"/>
      <w:r w:rsidRPr="00860E9D">
        <w:rPr>
          <w:rFonts w:ascii="Arial Narrow" w:hAnsi="Arial Narrow"/>
        </w:rPr>
        <w:t>Andrijevica</w:t>
      </w:r>
      <w:proofErr w:type="spellEnd"/>
      <w:r w:rsidRPr="00860E9D">
        <w:rPr>
          <w:rFonts w:ascii="Arial Narrow" w:hAnsi="Arial Narrow"/>
        </w:rPr>
        <w:t xml:space="preserve">, </w:t>
      </w:r>
      <w:proofErr w:type="spellStart"/>
      <w:r w:rsidRPr="00860E9D">
        <w:rPr>
          <w:rFonts w:ascii="Arial Narrow" w:hAnsi="Arial Narrow"/>
        </w:rPr>
        <w:t>Berane</w:t>
      </w:r>
      <w:proofErr w:type="spellEnd"/>
      <w:r w:rsidRPr="00860E9D">
        <w:rPr>
          <w:rFonts w:ascii="Arial Narrow" w:hAnsi="Arial Narrow"/>
        </w:rPr>
        <w:t xml:space="preserve">, </w:t>
      </w:r>
      <w:proofErr w:type="spellStart"/>
      <w:r w:rsidRPr="00860E9D">
        <w:rPr>
          <w:rFonts w:ascii="Arial Narrow" w:hAnsi="Arial Narrow"/>
        </w:rPr>
        <w:t>Bijelo</w:t>
      </w:r>
      <w:proofErr w:type="spellEnd"/>
      <w:r w:rsidRPr="00860E9D">
        <w:rPr>
          <w:rFonts w:ascii="Arial Narrow" w:hAnsi="Arial Narrow"/>
        </w:rPr>
        <w:t xml:space="preserve"> Polje, </w:t>
      </w:r>
      <w:proofErr w:type="spellStart"/>
      <w:r w:rsidRPr="00860E9D">
        <w:rPr>
          <w:rFonts w:ascii="Arial Narrow" w:hAnsi="Arial Narrow"/>
        </w:rPr>
        <w:t>Gusinje</w:t>
      </w:r>
      <w:proofErr w:type="spellEnd"/>
      <w:r w:rsidRPr="00860E9D">
        <w:rPr>
          <w:rFonts w:ascii="Arial Narrow" w:hAnsi="Arial Narrow"/>
        </w:rPr>
        <w:t xml:space="preserve">, </w:t>
      </w:r>
      <w:proofErr w:type="spellStart"/>
      <w:r w:rsidRPr="00860E9D">
        <w:rPr>
          <w:rFonts w:ascii="Arial Narrow" w:hAnsi="Arial Narrow"/>
        </w:rPr>
        <w:t>Kolašin</w:t>
      </w:r>
      <w:proofErr w:type="spellEnd"/>
      <w:r w:rsidRPr="00860E9D">
        <w:rPr>
          <w:rFonts w:ascii="Arial Narrow" w:hAnsi="Arial Narrow"/>
        </w:rPr>
        <w:t xml:space="preserve">, </w:t>
      </w:r>
      <w:proofErr w:type="spellStart"/>
      <w:r w:rsidRPr="00860E9D">
        <w:rPr>
          <w:rFonts w:ascii="Arial Narrow" w:hAnsi="Arial Narrow"/>
        </w:rPr>
        <w:t>Mojkovac</w:t>
      </w:r>
      <w:proofErr w:type="spellEnd"/>
      <w:r w:rsidRPr="00860E9D">
        <w:rPr>
          <w:rFonts w:ascii="Arial Narrow" w:hAnsi="Arial Narrow"/>
        </w:rPr>
        <w:t xml:space="preserve">, </w:t>
      </w:r>
      <w:proofErr w:type="spellStart"/>
      <w:r w:rsidRPr="00860E9D">
        <w:rPr>
          <w:rFonts w:ascii="Arial Narrow" w:hAnsi="Arial Narrow"/>
        </w:rPr>
        <w:t>Nikšić</w:t>
      </w:r>
      <w:proofErr w:type="spellEnd"/>
      <w:r w:rsidRPr="00860E9D">
        <w:rPr>
          <w:rFonts w:ascii="Arial Narrow" w:hAnsi="Arial Narrow"/>
        </w:rPr>
        <w:t xml:space="preserve">, </w:t>
      </w:r>
      <w:proofErr w:type="spellStart"/>
      <w:r w:rsidRPr="00860E9D">
        <w:rPr>
          <w:rFonts w:ascii="Arial Narrow" w:hAnsi="Arial Narrow"/>
        </w:rPr>
        <w:t>Petnjica</w:t>
      </w:r>
      <w:proofErr w:type="spellEnd"/>
      <w:r w:rsidRPr="00860E9D">
        <w:rPr>
          <w:rFonts w:ascii="Arial Narrow" w:hAnsi="Arial Narrow"/>
        </w:rPr>
        <w:t xml:space="preserve">, </w:t>
      </w:r>
      <w:proofErr w:type="spellStart"/>
      <w:r w:rsidRPr="00860E9D">
        <w:rPr>
          <w:rFonts w:ascii="Arial Narrow" w:hAnsi="Arial Narrow"/>
        </w:rPr>
        <w:t>Plav</w:t>
      </w:r>
      <w:proofErr w:type="spellEnd"/>
      <w:r w:rsidRPr="00860E9D">
        <w:rPr>
          <w:rFonts w:ascii="Arial Narrow" w:hAnsi="Arial Narrow"/>
        </w:rPr>
        <w:t xml:space="preserve">, </w:t>
      </w:r>
      <w:proofErr w:type="spellStart"/>
      <w:r w:rsidRPr="00860E9D">
        <w:rPr>
          <w:rFonts w:ascii="Arial Narrow" w:hAnsi="Arial Narrow"/>
        </w:rPr>
        <w:t>Pljevlja</w:t>
      </w:r>
      <w:proofErr w:type="spellEnd"/>
      <w:r w:rsidRPr="00860E9D">
        <w:rPr>
          <w:rFonts w:ascii="Arial Narrow" w:hAnsi="Arial Narrow"/>
        </w:rPr>
        <w:t xml:space="preserve">, </w:t>
      </w:r>
      <w:proofErr w:type="spellStart"/>
      <w:r w:rsidRPr="00860E9D">
        <w:rPr>
          <w:rFonts w:ascii="Arial Narrow" w:hAnsi="Arial Narrow"/>
        </w:rPr>
        <w:t>Plužine</w:t>
      </w:r>
      <w:proofErr w:type="spellEnd"/>
      <w:r w:rsidRPr="00860E9D">
        <w:rPr>
          <w:rFonts w:ascii="Arial Narrow" w:hAnsi="Arial Narrow"/>
        </w:rPr>
        <w:t xml:space="preserve">, </w:t>
      </w:r>
      <w:proofErr w:type="spellStart"/>
      <w:r w:rsidRPr="00860E9D">
        <w:rPr>
          <w:rFonts w:ascii="Arial Narrow" w:hAnsi="Arial Narrow"/>
        </w:rPr>
        <w:t>Rožaje</w:t>
      </w:r>
      <w:proofErr w:type="spellEnd"/>
      <w:r w:rsidRPr="00860E9D">
        <w:rPr>
          <w:rFonts w:ascii="Arial Narrow" w:hAnsi="Arial Narrow"/>
        </w:rPr>
        <w:t xml:space="preserve">, </w:t>
      </w:r>
      <w:proofErr w:type="spellStart"/>
      <w:r w:rsidRPr="00860E9D">
        <w:rPr>
          <w:rFonts w:ascii="Arial Narrow" w:hAnsi="Arial Narrow"/>
        </w:rPr>
        <w:t>Šavnik</w:t>
      </w:r>
      <w:proofErr w:type="spellEnd"/>
      <w:r w:rsidRPr="00860E9D">
        <w:rPr>
          <w:rFonts w:ascii="Arial Narrow" w:hAnsi="Arial Narrow"/>
        </w:rPr>
        <w:t xml:space="preserve"> and </w:t>
      </w:r>
      <w:proofErr w:type="spellStart"/>
      <w:r w:rsidRPr="00860E9D">
        <w:rPr>
          <w:rFonts w:ascii="Arial Narrow" w:hAnsi="Arial Narrow"/>
        </w:rPr>
        <w:t>Žabljak</w:t>
      </w:r>
      <w:proofErr w:type="spellEnd"/>
      <w:r w:rsidRPr="00860E9D">
        <w:rPr>
          <w:rFonts w:ascii="Arial Narrow" w:hAnsi="Arial Narrow"/>
        </w:rPr>
        <w:t>.</w:t>
      </w:r>
    </w:p>
    <w:p w14:paraId="102BF748" w14:textId="77777777" w:rsidR="00A8365D" w:rsidRPr="00860E9D" w:rsidRDefault="00A8365D" w:rsidP="00A8365D">
      <w:pPr>
        <w:spacing w:after="0" w:line="240" w:lineRule="auto"/>
        <w:jc w:val="both"/>
        <w:rPr>
          <w:rFonts w:ascii="Arial Narrow" w:hAnsi="Arial Narrow"/>
        </w:rPr>
      </w:pPr>
    </w:p>
    <w:p w14:paraId="47750EF6" w14:textId="0F915A64" w:rsidR="00172EA2" w:rsidRPr="009D2733" w:rsidRDefault="00451E35" w:rsidP="00172EA2">
      <w:pPr>
        <w:pStyle w:val="Body"/>
        <w:rPr>
          <w:rStyle w:val="Table"/>
          <w:rFonts w:ascii="Arial Narrow" w:hAnsi="Arial Narrow"/>
          <w:i/>
          <w:iCs/>
          <w:sz w:val="22"/>
          <w:szCs w:val="22"/>
          <w:lang w:val="en-GB"/>
        </w:rPr>
      </w:pPr>
      <w:bookmarkStart w:id="81" w:name="_Toc55243406"/>
      <w:bookmarkStart w:id="82" w:name="_Toc55243535"/>
      <w:r w:rsidRPr="00860E9D">
        <w:rPr>
          <w:rStyle w:val="Table"/>
          <w:rFonts w:ascii="Arial Narrow" w:hAnsi="Arial Narrow"/>
          <w:i/>
          <w:iCs/>
          <w:sz w:val="22"/>
          <w:szCs w:val="22"/>
          <w:lang w:val="en-GB"/>
        </w:rPr>
        <w:t>Map</w:t>
      </w:r>
      <w:r w:rsidR="00172EA2" w:rsidRPr="00860E9D">
        <w:rPr>
          <w:rStyle w:val="Table"/>
          <w:rFonts w:ascii="Arial Narrow" w:hAnsi="Arial Narrow"/>
          <w:i/>
          <w:iCs/>
          <w:sz w:val="22"/>
          <w:szCs w:val="22"/>
          <w:lang w:val="en-GB"/>
        </w:rPr>
        <w:t xml:space="preserve"> </w:t>
      </w:r>
      <w:r w:rsidRPr="00860E9D">
        <w:rPr>
          <w:rStyle w:val="Table"/>
          <w:rFonts w:ascii="Arial Narrow" w:hAnsi="Arial Narrow"/>
          <w:i/>
          <w:iCs/>
          <w:sz w:val="22"/>
          <w:szCs w:val="22"/>
          <w:lang w:val="en-GB"/>
        </w:rPr>
        <w:t>1</w:t>
      </w:r>
      <w:r w:rsidR="00172EA2" w:rsidRPr="00860E9D">
        <w:rPr>
          <w:rStyle w:val="Table"/>
          <w:rFonts w:ascii="Arial Narrow" w:hAnsi="Arial Narrow"/>
          <w:i/>
          <w:iCs/>
          <w:sz w:val="22"/>
          <w:szCs w:val="22"/>
          <w:lang w:val="en-GB"/>
        </w:rPr>
        <w:t>: Programme area</w:t>
      </w:r>
      <w:bookmarkEnd w:id="81"/>
      <w:bookmarkEnd w:id="82"/>
      <w:r w:rsidR="00172EA2" w:rsidRPr="00860E9D">
        <w:rPr>
          <w:rStyle w:val="Table"/>
          <w:rFonts w:ascii="Arial Narrow" w:hAnsi="Arial Narrow"/>
          <w:i/>
          <w:iCs/>
          <w:sz w:val="22"/>
          <w:szCs w:val="22"/>
          <w:lang w:val="en-GB"/>
        </w:rPr>
        <w:t xml:space="preserve"> </w:t>
      </w:r>
    </w:p>
    <w:p w14:paraId="1573DA2E" w14:textId="77777777" w:rsidR="00172EA2" w:rsidRPr="00860E9D" w:rsidRDefault="00172EA2" w:rsidP="00241AF0">
      <w:pPr>
        <w:spacing w:before="120"/>
        <w:jc w:val="both"/>
        <w:rPr>
          <w:rFonts w:ascii="Arial Narrow" w:hAnsi="Arial Narrow"/>
        </w:rPr>
      </w:pPr>
    </w:p>
    <w:p w14:paraId="071DB097" w14:textId="7AFCFD75" w:rsidR="00241AF0" w:rsidRPr="00860E9D" w:rsidRDefault="00172EA2" w:rsidP="00241AF0">
      <w:pPr>
        <w:spacing w:before="120"/>
        <w:jc w:val="both"/>
        <w:rPr>
          <w:rFonts w:ascii="Arial Narrow" w:hAnsi="Arial Narrow"/>
        </w:rPr>
      </w:pPr>
      <w:r w:rsidRPr="00860E9D">
        <w:rPr>
          <w:rFonts w:ascii="Arial Narrow" w:hAnsi="Arial Narrow"/>
          <w:b/>
          <w:noProof/>
        </w:rPr>
        <w:drawing>
          <wp:inline distT="0" distB="0" distL="0" distR="0" wp14:anchorId="035A2DC4" wp14:editId="63D1998F">
            <wp:extent cx="5242560" cy="4206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2560" cy="4206240"/>
                    </a:xfrm>
                    <a:prstGeom prst="rect">
                      <a:avLst/>
                    </a:prstGeom>
                    <a:noFill/>
                    <a:ln>
                      <a:noFill/>
                    </a:ln>
                  </pic:spPr>
                </pic:pic>
              </a:graphicData>
            </a:graphic>
          </wp:inline>
        </w:drawing>
      </w:r>
    </w:p>
    <w:p w14:paraId="664D7651" w14:textId="77777777" w:rsidR="00241AF0" w:rsidRPr="00860E9D" w:rsidRDefault="00241AF0" w:rsidP="001749F0">
      <w:pPr>
        <w:pStyle w:val="Heading2"/>
        <w:spacing w:before="0" w:line="240" w:lineRule="auto"/>
        <w:rPr>
          <w:rFonts w:ascii="Arial Narrow" w:hAnsi="Arial Narrow"/>
          <w:sz w:val="22"/>
          <w:szCs w:val="22"/>
        </w:rPr>
      </w:pPr>
    </w:p>
    <w:p w14:paraId="4A7E0524" w14:textId="7E5D4AE4" w:rsidR="00F35231" w:rsidRPr="00860E9D" w:rsidRDefault="00F35231" w:rsidP="00244A0A">
      <w:pPr>
        <w:spacing w:before="120" w:line="240" w:lineRule="auto"/>
        <w:jc w:val="both"/>
        <w:rPr>
          <w:rFonts w:ascii="Arial Narrow" w:hAnsi="Arial Narrow"/>
        </w:rPr>
      </w:pPr>
      <w:r w:rsidRPr="00860E9D">
        <w:rPr>
          <w:rFonts w:ascii="Arial Narrow" w:hAnsi="Arial Narrow"/>
        </w:rPr>
        <w:t xml:space="preserve">The total programme area covers </w:t>
      </w:r>
      <w:r w:rsidRPr="00860E9D">
        <w:rPr>
          <w:rFonts w:ascii="Arial Narrow" w:hAnsi="Arial Narrow"/>
          <w:bCs/>
        </w:rPr>
        <w:t>17 402 km</w:t>
      </w:r>
      <w:r w:rsidRPr="00860E9D">
        <w:rPr>
          <w:rFonts w:ascii="Arial Narrow" w:hAnsi="Arial Narrow"/>
          <w:bCs/>
          <w:vertAlign w:val="superscript"/>
        </w:rPr>
        <w:t>2</w:t>
      </w:r>
      <w:r w:rsidRPr="00860E9D">
        <w:rPr>
          <w:rFonts w:ascii="Arial Narrow" w:hAnsi="Arial Narrow"/>
          <w:bCs/>
        </w:rPr>
        <w:t>,</w:t>
      </w:r>
      <w:r w:rsidRPr="00860E9D">
        <w:rPr>
          <w:rFonts w:ascii="Arial Narrow" w:hAnsi="Arial Narrow"/>
        </w:rPr>
        <w:t xml:space="preserve"> of which 46 % belong to the Serbian territory (8 033 km</w:t>
      </w:r>
      <w:r w:rsidRPr="00860E9D">
        <w:rPr>
          <w:rFonts w:ascii="Arial Narrow" w:hAnsi="Arial Narrow"/>
          <w:vertAlign w:val="superscript"/>
        </w:rPr>
        <w:t>2</w:t>
      </w:r>
      <w:r w:rsidRPr="00860E9D">
        <w:rPr>
          <w:rFonts w:ascii="Arial Narrow" w:hAnsi="Arial Narrow"/>
        </w:rPr>
        <w:t>) and 54 % to the Montenegrin one (9 369 km</w:t>
      </w:r>
      <w:r w:rsidRPr="00860E9D">
        <w:rPr>
          <w:rFonts w:ascii="Arial Narrow" w:hAnsi="Arial Narrow"/>
          <w:vertAlign w:val="superscript"/>
        </w:rPr>
        <w:t>2</w:t>
      </w:r>
      <w:r w:rsidRPr="00860E9D">
        <w:rPr>
          <w:rFonts w:ascii="Arial Narrow" w:hAnsi="Arial Narrow"/>
        </w:rPr>
        <w:t xml:space="preserve">). Compared with the national territories, the eligible area on the Serbian side represents </w:t>
      </w:r>
      <w:r w:rsidR="0032193E" w:rsidRPr="00860E9D">
        <w:rPr>
          <w:rFonts w:ascii="Arial Narrow" w:hAnsi="Arial Narrow"/>
        </w:rPr>
        <w:t>9</w:t>
      </w:r>
      <w:r w:rsidR="008928E8" w:rsidRPr="00860E9D">
        <w:rPr>
          <w:rFonts w:ascii="Arial Narrow" w:hAnsi="Arial Narrow"/>
        </w:rPr>
        <w:t> </w:t>
      </w:r>
      <w:r w:rsidRPr="00860E9D">
        <w:rPr>
          <w:rFonts w:ascii="Arial Narrow" w:hAnsi="Arial Narrow"/>
        </w:rPr>
        <w:t>% of the total country</w:t>
      </w:r>
      <w:r w:rsidR="00223775" w:rsidRPr="00860E9D">
        <w:rPr>
          <w:rFonts w:ascii="Arial Narrow" w:hAnsi="Arial Narrow"/>
        </w:rPr>
        <w:t>’s</w:t>
      </w:r>
      <w:r w:rsidRPr="00860E9D">
        <w:rPr>
          <w:rFonts w:ascii="Arial Narrow" w:hAnsi="Arial Narrow"/>
        </w:rPr>
        <w:t xml:space="preserve"> </w:t>
      </w:r>
      <w:r w:rsidR="00223775" w:rsidRPr="00860E9D">
        <w:rPr>
          <w:rFonts w:ascii="Arial Narrow" w:hAnsi="Arial Narrow"/>
        </w:rPr>
        <w:t>territory</w:t>
      </w:r>
      <w:r w:rsidRPr="00860E9D">
        <w:rPr>
          <w:rFonts w:ascii="Arial Narrow" w:hAnsi="Arial Narrow"/>
        </w:rPr>
        <w:t xml:space="preserve">, while in Montenegro it includes </w:t>
      </w:r>
      <w:r w:rsidR="0032193E" w:rsidRPr="00860E9D">
        <w:rPr>
          <w:rFonts w:ascii="Arial Narrow" w:hAnsi="Arial Narrow"/>
        </w:rPr>
        <w:t>68</w:t>
      </w:r>
      <w:r w:rsidR="008928E8" w:rsidRPr="00860E9D">
        <w:rPr>
          <w:rFonts w:ascii="Arial Narrow" w:hAnsi="Arial Narrow"/>
        </w:rPr>
        <w:t> </w:t>
      </w:r>
      <w:r w:rsidRPr="00860E9D">
        <w:rPr>
          <w:rFonts w:ascii="Arial Narrow" w:hAnsi="Arial Narrow"/>
        </w:rPr>
        <w:t>% of the country’s territory.</w:t>
      </w:r>
    </w:p>
    <w:p w14:paraId="34C021C9" w14:textId="6E8ED3C0" w:rsidR="00F35231" w:rsidRPr="00860E9D" w:rsidRDefault="00C00602" w:rsidP="0066479A">
      <w:pPr>
        <w:spacing w:line="240" w:lineRule="auto"/>
        <w:jc w:val="both"/>
        <w:rPr>
          <w:rFonts w:ascii="Arial Narrow" w:hAnsi="Arial Narrow"/>
        </w:rPr>
      </w:pPr>
      <w:r w:rsidRPr="00860E9D">
        <w:rPr>
          <w:rFonts w:ascii="Arial Narrow" w:hAnsi="Arial Narrow"/>
        </w:rPr>
        <w:t>The length of Serbian-Montenegrin border is 249.5 km</w:t>
      </w:r>
      <w:r w:rsidR="008928E8" w:rsidRPr="00860E9D">
        <w:rPr>
          <w:rFonts w:ascii="Arial Narrow" w:hAnsi="Arial Narrow"/>
        </w:rPr>
        <w:t>,</w:t>
      </w:r>
      <w:r w:rsidRPr="00860E9D">
        <w:rPr>
          <w:rFonts w:ascii="Arial Narrow" w:hAnsi="Arial Narrow"/>
        </w:rPr>
        <w:t xml:space="preserve"> with six border crossings. </w:t>
      </w:r>
      <w:r w:rsidR="00F35231" w:rsidRPr="00860E9D">
        <w:rPr>
          <w:rFonts w:ascii="Arial Narrow" w:hAnsi="Arial Narrow"/>
        </w:rPr>
        <w:t xml:space="preserve">It mainly stretches along a mountainous territory with 10 km of a river border. The programme area is predominantly mountainous with </w:t>
      </w:r>
      <w:r w:rsidR="008928E8" w:rsidRPr="00860E9D">
        <w:rPr>
          <w:rFonts w:ascii="Arial Narrow" w:hAnsi="Arial Narrow"/>
        </w:rPr>
        <w:t xml:space="preserve">a </w:t>
      </w:r>
      <w:r w:rsidR="00F35231" w:rsidRPr="00860E9D">
        <w:rPr>
          <w:rFonts w:ascii="Arial Narrow" w:hAnsi="Arial Narrow"/>
        </w:rPr>
        <w:t>well-preserved nature. The most important natur</w:t>
      </w:r>
      <w:r w:rsidR="00C90AE3" w:rsidRPr="00860E9D">
        <w:rPr>
          <w:rFonts w:ascii="Arial Narrow" w:hAnsi="Arial Narrow"/>
        </w:rPr>
        <w:t>al</w:t>
      </w:r>
      <w:r w:rsidR="00F35231" w:rsidRPr="00860E9D">
        <w:rPr>
          <w:rFonts w:ascii="Arial Narrow" w:hAnsi="Arial Narrow"/>
        </w:rPr>
        <w:t xml:space="preserve"> resources include water, forests and mineral resources.</w:t>
      </w:r>
    </w:p>
    <w:p w14:paraId="59DFA4A2" w14:textId="77777777" w:rsidR="0066479A" w:rsidRPr="00860E9D" w:rsidRDefault="00F35231" w:rsidP="00E60B14">
      <w:pPr>
        <w:pStyle w:val="Body"/>
        <w:rPr>
          <w:rFonts w:ascii="Arial Narrow" w:hAnsi="Arial Narrow"/>
          <w:b/>
          <w:sz w:val="22"/>
          <w:szCs w:val="22"/>
          <w:lang w:val="en-GB"/>
        </w:rPr>
      </w:pPr>
      <w:bookmarkStart w:id="83" w:name="_Toc57009894"/>
      <w:bookmarkStart w:id="84" w:name="_Toc57010080"/>
      <w:r w:rsidRPr="00860E9D">
        <w:rPr>
          <w:rFonts w:ascii="Arial Narrow" w:hAnsi="Arial Narrow"/>
          <w:b/>
          <w:sz w:val="22"/>
          <w:szCs w:val="22"/>
          <w:lang w:val="en-GB"/>
        </w:rPr>
        <w:t>Demography</w:t>
      </w:r>
      <w:bookmarkEnd w:id="83"/>
      <w:bookmarkEnd w:id="84"/>
    </w:p>
    <w:p w14:paraId="3851A84B" w14:textId="14B61465" w:rsidR="00F35231" w:rsidRPr="00860E9D" w:rsidRDefault="00F35231" w:rsidP="00E60B14">
      <w:pPr>
        <w:pStyle w:val="Body"/>
        <w:jc w:val="both"/>
        <w:rPr>
          <w:rFonts w:ascii="Arial Narrow" w:hAnsi="Arial Narrow" w:cs="Arial"/>
          <w:sz w:val="22"/>
          <w:szCs w:val="22"/>
          <w:lang w:val="en-GB"/>
        </w:rPr>
      </w:pPr>
      <w:bookmarkStart w:id="85" w:name="_Toc57009895"/>
      <w:r w:rsidRPr="00860E9D">
        <w:rPr>
          <w:rFonts w:ascii="Arial Narrow" w:hAnsi="Arial Narrow" w:cs="Arial"/>
          <w:sz w:val="22"/>
          <w:szCs w:val="22"/>
          <w:lang w:val="en-GB"/>
        </w:rPr>
        <w:t>The total population of the programme area</w:t>
      </w:r>
      <w:r w:rsidR="00C90AE3" w:rsidRPr="00860E9D">
        <w:rPr>
          <w:rFonts w:ascii="Arial Narrow" w:hAnsi="Arial Narrow" w:cs="Arial"/>
          <w:sz w:val="22"/>
          <w:szCs w:val="22"/>
          <w:lang w:val="en-GB"/>
        </w:rPr>
        <w:t>,</w:t>
      </w:r>
      <w:r w:rsidRPr="00860E9D">
        <w:rPr>
          <w:rFonts w:ascii="Arial Narrow" w:hAnsi="Arial Narrow" w:cs="Arial"/>
          <w:sz w:val="22"/>
          <w:szCs w:val="22"/>
          <w:lang w:val="en-GB"/>
        </w:rPr>
        <w:t xml:space="preserve"> according to </w:t>
      </w:r>
      <w:r w:rsidR="00C90AE3" w:rsidRPr="00860E9D">
        <w:rPr>
          <w:rFonts w:ascii="Arial Narrow" w:hAnsi="Arial Narrow" w:cs="Arial"/>
          <w:sz w:val="22"/>
          <w:szCs w:val="22"/>
          <w:lang w:val="en-GB"/>
        </w:rPr>
        <w:t>2019</w:t>
      </w:r>
      <w:r w:rsidRPr="00860E9D">
        <w:rPr>
          <w:rFonts w:ascii="Arial Narrow" w:hAnsi="Arial Narrow" w:cs="Arial"/>
          <w:sz w:val="22"/>
          <w:szCs w:val="22"/>
          <w:lang w:val="en-GB"/>
        </w:rPr>
        <w:t xml:space="preserve"> </w:t>
      </w:r>
      <w:r w:rsidR="00C90AE3" w:rsidRPr="00860E9D">
        <w:rPr>
          <w:rFonts w:ascii="Arial Narrow" w:hAnsi="Arial Narrow" w:cs="Arial"/>
          <w:sz w:val="22"/>
          <w:szCs w:val="22"/>
          <w:lang w:val="en-GB"/>
        </w:rPr>
        <w:t xml:space="preserve">statistical </w:t>
      </w:r>
      <w:r w:rsidRPr="00860E9D">
        <w:rPr>
          <w:rFonts w:ascii="Arial Narrow" w:hAnsi="Arial Narrow" w:cs="Arial"/>
          <w:sz w:val="22"/>
          <w:szCs w:val="22"/>
          <w:lang w:val="en-GB"/>
        </w:rPr>
        <w:t>projections</w:t>
      </w:r>
      <w:r w:rsidR="00C90AE3" w:rsidRPr="00860E9D">
        <w:rPr>
          <w:rFonts w:ascii="Arial Narrow" w:hAnsi="Arial Narrow" w:cs="Arial"/>
          <w:sz w:val="22"/>
          <w:szCs w:val="22"/>
          <w:lang w:val="en-GB"/>
        </w:rPr>
        <w:t>,</w:t>
      </w:r>
      <w:r w:rsidRPr="00860E9D">
        <w:rPr>
          <w:rFonts w:ascii="Arial Narrow" w:hAnsi="Arial Narrow" w:cs="Arial"/>
          <w:sz w:val="22"/>
          <w:szCs w:val="22"/>
          <w:lang w:val="en-GB"/>
        </w:rPr>
        <w:t xml:space="preserve"> was 664 522 of which 65 % (432 289 inhabitants) lived in Serbia and 35 % (232 233 inhabitants) lived in Montenegro. In the country context, inhabitants on the Serbian part of the programme area account for about 6 % of the total population of Serbia, whereas the people in the Montenegrin part account for about 37 % of the country’s population.</w:t>
      </w:r>
      <w:r w:rsidR="0032193E" w:rsidRPr="00860E9D">
        <w:rPr>
          <w:rFonts w:ascii="Arial Narrow" w:hAnsi="Arial Narrow" w:cs="Arial"/>
          <w:sz w:val="22"/>
          <w:szCs w:val="22"/>
          <w:lang w:val="en-GB"/>
        </w:rPr>
        <w:t xml:space="preserve"> </w:t>
      </w:r>
      <w:r w:rsidRPr="00860E9D">
        <w:rPr>
          <w:rFonts w:ascii="Arial Narrow" w:hAnsi="Arial Narrow" w:cs="Arial"/>
          <w:sz w:val="22"/>
          <w:szCs w:val="22"/>
          <w:lang w:val="en-GB"/>
        </w:rPr>
        <w:t xml:space="preserve">In the programme territory, </w:t>
      </w:r>
      <w:r w:rsidR="00C90AE3" w:rsidRPr="00860E9D">
        <w:rPr>
          <w:rFonts w:ascii="Arial Narrow" w:hAnsi="Arial Narrow" w:cs="Arial"/>
          <w:sz w:val="22"/>
          <w:szCs w:val="22"/>
          <w:lang w:val="en-GB"/>
        </w:rPr>
        <w:t>most</w:t>
      </w:r>
      <w:r w:rsidRPr="00860E9D">
        <w:rPr>
          <w:rFonts w:ascii="Arial Narrow" w:hAnsi="Arial Narrow" w:cs="Arial"/>
          <w:sz w:val="22"/>
          <w:szCs w:val="22"/>
          <w:lang w:val="en-GB"/>
        </w:rPr>
        <w:t xml:space="preserve"> municipalities recorded a population decline, </w:t>
      </w:r>
      <w:r w:rsidR="00C90AE3" w:rsidRPr="00860E9D">
        <w:rPr>
          <w:rFonts w:ascii="Arial Narrow" w:hAnsi="Arial Narrow" w:cs="Arial"/>
          <w:sz w:val="22"/>
          <w:szCs w:val="22"/>
          <w:lang w:val="en-GB"/>
        </w:rPr>
        <w:t>except for</w:t>
      </w:r>
      <w:r w:rsidRPr="00860E9D">
        <w:rPr>
          <w:rFonts w:ascii="Arial Narrow" w:hAnsi="Arial Narrow" w:cs="Arial"/>
          <w:sz w:val="22"/>
          <w:szCs w:val="22"/>
          <w:lang w:val="en-GB"/>
        </w:rPr>
        <w:t xml:space="preserve"> the population in Novi </w:t>
      </w:r>
      <w:proofErr w:type="spellStart"/>
      <w:r w:rsidRPr="00860E9D">
        <w:rPr>
          <w:rFonts w:ascii="Arial Narrow" w:hAnsi="Arial Narrow" w:cs="Arial"/>
          <w:sz w:val="22"/>
          <w:szCs w:val="22"/>
          <w:lang w:val="en-GB"/>
        </w:rPr>
        <w:t>Pazar</w:t>
      </w:r>
      <w:proofErr w:type="spellEnd"/>
      <w:r w:rsidRPr="00860E9D">
        <w:rPr>
          <w:rFonts w:ascii="Arial Narrow" w:hAnsi="Arial Narrow" w:cs="Arial"/>
          <w:sz w:val="22"/>
          <w:szCs w:val="22"/>
          <w:lang w:val="en-GB"/>
        </w:rPr>
        <w:t xml:space="preserve"> in Serbia and </w:t>
      </w:r>
      <w:proofErr w:type="spellStart"/>
      <w:r w:rsidRPr="00860E9D">
        <w:rPr>
          <w:rFonts w:ascii="Arial Narrow" w:hAnsi="Arial Narrow" w:cs="Arial"/>
          <w:sz w:val="22"/>
          <w:szCs w:val="22"/>
          <w:lang w:val="en-GB"/>
        </w:rPr>
        <w:t>Rožaje</w:t>
      </w:r>
      <w:proofErr w:type="spellEnd"/>
      <w:r w:rsidRPr="00860E9D">
        <w:rPr>
          <w:rFonts w:ascii="Arial Narrow" w:hAnsi="Arial Narrow" w:cs="Arial"/>
          <w:sz w:val="22"/>
          <w:szCs w:val="22"/>
          <w:lang w:val="en-GB"/>
        </w:rPr>
        <w:t xml:space="preserve"> in Montenegro that are growing. Compared to the previous period and </w:t>
      </w:r>
      <w:r w:rsidR="00C90AE3" w:rsidRPr="00860E9D">
        <w:rPr>
          <w:rFonts w:ascii="Arial Narrow" w:hAnsi="Arial Narrow" w:cs="Arial"/>
          <w:sz w:val="22"/>
          <w:szCs w:val="22"/>
          <w:lang w:val="en-GB"/>
        </w:rPr>
        <w:t xml:space="preserve">the 2011 </w:t>
      </w:r>
      <w:r w:rsidRPr="00860E9D">
        <w:rPr>
          <w:rFonts w:ascii="Arial Narrow" w:hAnsi="Arial Narrow" w:cs="Arial"/>
          <w:sz w:val="22"/>
          <w:szCs w:val="22"/>
          <w:lang w:val="en-GB"/>
        </w:rPr>
        <w:t>census, when the total population of the programme was 693 412, current data show a population decline of almost 29 000 inhabitants in the whole programme area (a decline of 18 047 inhabitants in Montenegro and 10 843 in Serbia).The population of the whole area has been decreasing dramatically, more than 4 % in just 8 years (</w:t>
      </w:r>
      <w:r w:rsidR="00C90AE3" w:rsidRPr="00860E9D">
        <w:rPr>
          <w:rFonts w:ascii="Arial Narrow" w:hAnsi="Arial Narrow" w:cs="Arial"/>
          <w:sz w:val="22"/>
          <w:szCs w:val="22"/>
          <w:lang w:val="en-GB"/>
        </w:rPr>
        <w:t xml:space="preserve">2011 </w:t>
      </w:r>
      <w:r w:rsidRPr="00860E9D">
        <w:rPr>
          <w:rFonts w:ascii="Arial Narrow" w:hAnsi="Arial Narrow" w:cs="Arial"/>
          <w:sz w:val="22"/>
          <w:szCs w:val="22"/>
          <w:lang w:val="en-GB"/>
        </w:rPr>
        <w:t xml:space="preserve">census 2011 – </w:t>
      </w:r>
      <w:r w:rsidR="00C90AE3" w:rsidRPr="00860E9D">
        <w:rPr>
          <w:rFonts w:ascii="Arial Narrow" w:hAnsi="Arial Narrow" w:cs="Arial"/>
          <w:sz w:val="22"/>
          <w:szCs w:val="22"/>
          <w:lang w:val="en-GB"/>
        </w:rPr>
        <w:t xml:space="preserve">2019 </w:t>
      </w:r>
      <w:r w:rsidRPr="00860E9D">
        <w:rPr>
          <w:rFonts w:ascii="Arial Narrow" w:hAnsi="Arial Narrow" w:cs="Arial"/>
          <w:sz w:val="22"/>
          <w:szCs w:val="22"/>
          <w:lang w:val="en-GB"/>
        </w:rPr>
        <w:t xml:space="preserve">projections).The population density is much lower than </w:t>
      </w:r>
      <w:r w:rsidR="00C90AE3" w:rsidRPr="00860E9D">
        <w:rPr>
          <w:rFonts w:ascii="Arial Narrow" w:hAnsi="Arial Narrow" w:cs="Arial"/>
          <w:sz w:val="22"/>
          <w:szCs w:val="22"/>
          <w:lang w:val="en-GB"/>
        </w:rPr>
        <w:t xml:space="preserve">the </w:t>
      </w:r>
      <w:r w:rsidRPr="00860E9D">
        <w:rPr>
          <w:rFonts w:ascii="Arial Narrow" w:hAnsi="Arial Narrow" w:cs="Arial"/>
          <w:sz w:val="22"/>
          <w:szCs w:val="22"/>
          <w:lang w:val="en-GB"/>
        </w:rPr>
        <w:t>countr</w:t>
      </w:r>
      <w:r w:rsidR="00C90AE3" w:rsidRPr="00860E9D">
        <w:rPr>
          <w:rFonts w:ascii="Arial Narrow" w:hAnsi="Arial Narrow" w:cs="Arial"/>
          <w:sz w:val="22"/>
          <w:szCs w:val="22"/>
          <w:lang w:val="en-GB"/>
        </w:rPr>
        <w:t>ies’</w:t>
      </w:r>
      <w:r w:rsidRPr="00860E9D">
        <w:rPr>
          <w:rFonts w:ascii="Arial Narrow" w:hAnsi="Arial Narrow" w:cs="Arial"/>
          <w:sz w:val="22"/>
          <w:szCs w:val="22"/>
          <w:lang w:val="en-GB"/>
        </w:rPr>
        <w:t xml:space="preserve"> average. On the Serbian side only Novi </w:t>
      </w:r>
      <w:proofErr w:type="spellStart"/>
      <w:r w:rsidRPr="00860E9D">
        <w:rPr>
          <w:rFonts w:ascii="Arial Narrow" w:hAnsi="Arial Narrow" w:cs="Arial"/>
          <w:sz w:val="22"/>
          <w:szCs w:val="22"/>
          <w:lang w:val="en-GB"/>
        </w:rPr>
        <w:t>Pazar</w:t>
      </w:r>
      <w:proofErr w:type="spellEnd"/>
      <w:r w:rsidRPr="00860E9D">
        <w:rPr>
          <w:rFonts w:ascii="Arial Narrow" w:hAnsi="Arial Narrow" w:cs="Arial"/>
          <w:sz w:val="22"/>
          <w:szCs w:val="22"/>
          <w:lang w:val="en-GB"/>
        </w:rPr>
        <w:t xml:space="preserve"> (144 inhabitants/km</w:t>
      </w:r>
      <w:r w:rsidRPr="00860E9D">
        <w:rPr>
          <w:rFonts w:ascii="Arial Narrow" w:hAnsi="Arial Narrow" w:cs="Arial"/>
          <w:sz w:val="22"/>
          <w:szCs w:val="22"/>
          <w:vertAlign w:val="superscript"/>
          <w:lang w:val="en-GB"/>
        </w:rPr>
        <w:t>2</w:t>
      </w:r>
      <w:r w:rsidRPr="00860E9D">
        <w:rPr>
          <w:rFonts w:ascii="Arial Narrow" w:hAnsi="Arial Narrow" w:cs="Arial"/>
          <w:sz w:val="22"/>
          <w:szCs w:val="22"/>
          <w:lang w:val="en-GB"/>
        </w:rPr>
        <w:t xml:space="preserve">) and </w:t>
      </w:r>
      <w:proofErr w:type="spellStart"/>
      <w:r w:rsidRPr="00860E9D">
        <w:rPr>
          <w:rFonts w:ascii="Arial Narrow" w:hAnsi="Arial Narrow" w:cs="Arial"/>
          <w:sz w:val="22"/>
          <w:szCs w:val="22"/>
          <w:lang w:val="en-GB"/>
        </w:rPr>
        <w:t>Vrnjačka</w:t>
      </w:r>
      <w:proofErr w:type="spellEnd"/>
      <w:r w:rsidRPr="00860E9D">
        <w:rPr>
          <w:rFonts w:ascii="Arial Narrow" w:hAnsi="Arial Narrow" w:cs="Arial"/>
          <w:sz w:val="22"/>
          <w:szCs w:val="22"/>
          <w:lang w:val="en-GB"/>
        </w:rPr>
        <w:t xml:space="preserve"> Banja (109</w:t>
      </w:r>
      <w:r w:rsidR="00223775" w:rsidRPr="00860E9D">
        <w:rPr>
          <w:rFonts w:ascii="Arial Narrow" w:hAnsi="Arial Narrow" w:cs="Arial"/>
          <w:sz w:val="22"/>
          <w:szCs w:val="22"/>
          <w:lang w:val="en-GB"/>
        </w:rPr>
        <w:t>/km</w:t>
      </w:r>
      <w:r w:rsidR="00223775" w:rsidRPr="00860E9D">
        <w:rPr>
          <w:rFonts w:ascii="Arial Narrow" w:hAnsi="Arial Narrow" w:cs="Arial"/>
          <w:sz w:val="22"/>
          <w:szCs w:val="22"/>
          <w:vertAlign w:val="superscript"/>
          <w:lang w:val="en-GB"/>
        </w:rPr>
        <w:t>2</w:t>
      </w:r>
      <w:r w:rsidRPr="00860E9D">
        <w:rPr>
          <w:rFonts w:ascii="Arial Narrow" w:hAnsi="Arial Narrow" w:cs="Arial"/>
          <w:sz w:val="22"/>
          <w:szCs w:val="22"/>
          <w:lang w:val="en-GB"/>
        </w:rPr>
        <w:t>) have a population density above the national average (78</w:t>
      </w:r>
      <w:r w:rsidR="00223775" w:rsidRPr="00860E9D">
        <w:rPr>
          <w:rFonts w:ascii="Arial Narrow" w:hAnsi="Arial Narrow" w:cs="Arial"/>
          <w:sz w:val="22"/>
          <w:szCs w:val="22"/>
          <w:lang w:val="en-GB"/>
        </w:rPr>
        <w:t>/km</w:t>
      </w:r>
      <w:r w:rsidR="00223775" w:rsidRPr="00860E9D">
        <w:rPr>
          <w:rFonts w:ascii="Arial Narrow" w:hAnsi="Arial Narrow" w:cs="Arial"/>
          <w:sz w:val="22"/>
          <w:szCs w:val="22"/>
          <w:vertAlign w:val="superscript"/>
          <w:lang w:val="en-GB"/>
        </w:rPr>
        <w:t>2</w:t>
      </w:r>
      <w:r w:rsidRPr="00860E9D">
        <w:rPr>
          <w:rFonts w:ascii="Arial Narrow" w:hAnsi="Arial Narrow" w:cs="Arial"/>
          <w:sz w:val="22"/>
          <w:szCs w:val="22"/>
          <w:lang w:val="en-GB"/>
        </w:rPr>
        <w:t>). The population on the Montenegrin side is settled even more sparsely. Its density in mountainous municipalities is extremely low,</w:t>
      </w:r>
      <w:r w:rsidR="00C90AE3" w:rsidRPr="00860E9D">
        <w:rPr>
          <w:rFonts w:ascii="Arial Narrow" w:hAnsi="Arial Narrow" w:cs="Arial"/>
          <w:sz w:val="22"/>
          <w:szCs w:val="22"/>
          <w:lang w:val="en-GB"/>
        </w:rPr>
        <w:t xml:space="preserve"> namely: 3</w:t>
      </w:r>
      <w:r w:rsidR="00223775" w:rsidRPr="00860E9D">
        <w:rPr>
          <w:rFonts w:ascii="Arial Narrow" w:hAnsi="Arial Narrow" w:cs="Arial"/>
          <w:sz w:val="22"/>
          <w:szCs w:val="22"/>
          <w:lang w:val="en-GB"/>
        </w:rPr>
        <w:t>/km</w:t>
      </w:r>
      <w:r w:rsidR="00223775" w:rsidRPr="00860E9D">
        <w:rPr>
          <w:rFonts w:ascii="Arial Narrow" w:hAnsi="Arial Narrow" w:cs="Arial"/>
          <w:sz w:val="22"/>
          <w:szCs w:val="22"/>
          <w:vertAlign w:val="superscript"/>
          <w:lang w:val="en-GB"/>
        </w:rPr>
        <w:t>2</w:t>
      </w:r>
      <w:r w:rsidRPr="00860E9D">
        <w:rPr>
          <w:rFonts w:ascii="Arial Narrow" w:hAnsi="Arial Narrow" w:cs="Arial"/>
          <w:sz w:val="22"/>
          <w:szCs w:val="22"/>
          <w:lang w:val="en-GB"/>
        </w:rPr>
        <w:t xml:space="preserve"> in </w:t>
      </w:r>
      <w:proofErr w:type="spellStart"/>
      <w:r w:rsidRPr="00860E9D">
        <w:rPr>
          <w:rFonts w:ascii="Arial Narrow" w:hAnsi="Arial Narrow" w:cs="Arial"/>
          <w:sz w:val="22"/>
          <w:szCs w:val="22"/>
          <w:lang w:val="en-GB"/>
        </w:rPr>
        <w:t>Šavnik</w:t>
      </w:r>
      <w:proofErr w:type="spellEnd"/>
      <w:r w:rsidRPr="00860E9D">
        <w:rPr>
          <w:rFonts w:ascii="Arial Narrow" w:hAnsi="Arial Narrow" w:cs="Arial"/>
          <w:sz w:val="22"/>
          <w:szCs w:val="22"/>
          <w:lang w:val="en-GB"/>
        </w:rPr>
        <w:t xml:space="preserve">, </w:t>
      </w:r>
      <w:r w:rsidR="00C90AE3" w:rsidRPr="00860E9D">
        <w:rPr>
          <w:rFonts w:ascii="Arial Narrow" w:hAnsi="Arial Narrow" w:cs="Arial"/>
          <w:sz w:val="22"/>
          <w:szCs w:val="22"/>
          <w:lang w:val="en-GB"/>
        </w:rPr>
        <w:t>7</w:t>
      </w:r>
      <w:r w:rsidR="00223775" w:rsidRPr="00860E9D">
        <w:rPr>
          <w:rFonts w:ascii="Arial Narrow" w:hAnsi="Arial Narrow" w:cs="Arial"/>
          <w:sz w:val="22"/>
          <w:szCs w:val="22"/>
          <w:lang w:val="en-GB"/>
        </w:rPr>
        <w:t>/km</w:t>
      </w:r>
      <w:r w:rsidR="00223775" w:rsidRPr="00860E9D">
        <w:rPr>
          <w:rFonts w:ascii="Arial Narrow" w:hAnsi="Arial Narrow" w:cs="Arial"/>
          <w:sz w:val="22"/>
          <w:szCs w:val="22"/>
          <w:vertAlign w:val="superscript"/>
          <w:lang w:val="en-GB"/>
        </w:rPr>
        <w:t>2</w:t>
      </w:r>
      <w:r w:rsidR="00C90AE3" w:rsidRPr="00860E9D">
        <w:rPr>
          <w:rFonts w:ascii="Arial Narrow" w:hAnsi="Arial Narrow" w:cs="Arial"/>
          <w:sz w:val="22"/>
          <w:szCs w:val="22"/>
          <w:lang w:val="en-GB"/>
        </w:rPr>
        <w:t xml:space="preserve"> in </w:t>
      </w:r>
      <w:proofErr w:type="spellStart"/>
      <w:r w:rsidRPr="00860E9D">
        <w:rPr>
          <w:rFonts w:ascii="Arial Narrow" w:hAnsi="Arial Narrow" w:cs="Arial"/>
          <w:sz w:val="22"/>
          <w:szCs w:val="22"/>
          <w:lang w:val="en-GB"/>
        </w:rPr>
        <w:t>Žabljak</w:t>
      </w:r>
      <w:proofErr w:type="spellEnd"/>
      <w:r w:rsidRPr="00860E9D">
        <w:rPr>
          <w:rFonts w:ascii="Arial Narrow" w:hAnsi="Arial Narrow" w:cs="Arial"/>
          <w:sz w:val="22"/>
          <w:szCs w:val="22"/>
          <w:lang w:val="en-GB"/>
        </w:rPr>
        <w:t xml:space="preserve"> and</w:t>
      </w:r>
      <w:r w:rsidR="00C90AE3" w:rsidRPr="00860E9D">
        <w:rPr>
          <w:rFonts w:ascii="Arial Narrow" w:hAnsi="Arial Narrow" w:cs="Arial"/>
          <w:sz w:val="22"/>
          <w:szCs w:val="22"/>
          <w:lang w:val="en-GB"/>
        </w:rPr>
        <w:t xml:space="preserve"> 8</w:t>
      </w:r>
      <w:r w:rsidR="003059F5" w:rsidRPr="00860E9D">
        <w:rPr>
          <w:rFonts w:ascii="Arial Narrow" w:hAnsi="Arial Narrow" w:cs="Arial"/>
          <w:sz w:val="22"/>
          <w:szCs w:val="22"/>
          <w:lang w:val="en-GB"/>
        </w:rPr>
        <w:t>/</w:t>
      </w:r>
      <w:r w:rsidR="00223775" w:rsidRPr="00860E9D">
        <w:rPr>
          <w:rFonts w:ascii="Arial Narrow" w:hAnsi="Arial Narrow" w:cs="Arial"/>
          <w:sz w:val="22"/>
          <w:szCs w:val="22"/>
          <w:lang w:val="en-GB"/>
        </w:rPr>
        <w:t>km</w:t>
      </w:r>
      <w:r w:rsidR="00223775" w:rsidRPr="00860E9D">
        <w:rPr>
          <w:rFonts w:ascii="Arial Narrow" w:hAnsi="Arial Narrow" w:cs="Arial"/>
          <w:sz w:val="22"/>
          <w:szCs w:val="22"/>
          <w:vertAlign w:val="superscript"/>
          <w:lang w:val="en-GB"/>
        </w:rPr>
        <w:t>2</w:t>
      </w:r>
      <w:r w:rsidR="00C90AE3" w:rsidRPr="00860E9D">
        <w:rPr>
          <w:rFonts w:ascii="Arial Narrow" w:hAnsi="Arial Narrow" w:cs="Arial"/>
          <w:sz w:val="22"/>
          <w:szCs w:val="22"/>
          <w:lang w:val="en-GB"/>
        </w:rPr>
        <w:t xml:space="preserve"> in</w:t>
      </w:r>
      <w:r w:rsidRPr="00860E9D">
        <w:rPr>
          <w:rFonts w:ascii="Arial Narrow" w:hAnsi="Arial Narrow" w:cs="Arial"/>
          <w:sz w:val="22"/>
          <w:szCs w:val="22"/>
          <w:lang w:val="en-GB"/>
        </w:rPr>
        <w:t xml:space="preserve"> </w:t>
      </w:r>
      <w:proofErr w:type="spellStart"/>
      <w:r w:rsidRPr="00860E9D">
        <w:rPr>
          <w:rFonts w:ascii="Arial Narrow" w:hAnsi="Arial Narrow" w:cs="Arial"/>
          <w:sz w:val="22"/>
          <w:szCs w:val="22"/>
          <w:lang w:val="en-GB"/>
        </w:rPr>
        <w:t>Kolašin</w:t>
      </w:r>
      <w:proofErr w:type="spellEnd"/>
      <w:r w:rsidRPr="00860E9D">
        <w:rPr>
          <w:rFonts w:ascii="Arial Narrow" w:hAnsi="Arial Narrow" w:cs="Arial"/>
          <w:sz w:val="22"/>
          <w:szCs w:val="22"/>
          <w:lang w:val="en-GB"/>
        </w:rPr>
        <w:t>. Overall, the population density in 15 municipalities out of 24 is lower than the programme territory average (38</w:t>
      </w:r>
      <w:r w:rsidR="00223775" w:rsidRPr="00860E9D">
        <w:rPr>
          <w:rFonts w:ascii="Arial Narrow" w:hAnsi="Arial Narrow" w:cs="Arial"/>
          <w:sz w:val="22"/>
          <w:szCs w:val="22"/>
          <w:lang w:val="en-GB"/>
        </w:rPr>
        <w:t>/km</w:t>
      </w:r>
      <w:r w:rsidR="00223775" w:rsidRPr="00860E9D">
        <w:rPr>
          <w:rFonts w:ascii="Arial Narrow" w:hAnsi="Arial Narrow" w:cs="Arial"/>
          <w:sz w:val="22"/>
          <w:szCs w:val="22"/>
          <w:vertAlign w:val="superscript"/>
          <w:lang w:val="en-GB"/>
        </w:rPr>
        <w:t>2</w:t>
      </w:r>
      <w:r w:rsidRPr="00860E9D">
        <w:rPr>
          <w:rFonts w:ascii="Arial Narrow" w:hAnsi="Arial Narrow" w:cs="Arial"/>
          <w:sz w:val="22"/>
          <w:szCs w:val="22"/>
          <w:lang w:val="en-GB"/>
        </w:rPr>
        <w:t>).</w:t>
      </w:r>
      <w:bookmarkEnd w:id="85"/>
    </w:p>
    <w:p w14:paraId="682385F5" w14:textId="77777777" w:rsidR="00C90AE3" w:rsidRPr="00860E9D" w:rsidRDefault="00C90AE3" w:rsidP="0066479A">
      <w:pPr>
        <w:pStyle w:val="Body"/>
        <w:jc w:val="both"/>
        <w:rPr>
          <w:rFonts w:ascii="Arial Narrow" w:hAnsi="Arial Narrow"/>
          <w:sz w:val="22"/>
          <w:szCs w:val="22"/>
          <w:lang w:val="en-GB"/>
        </w:rPr>
      </w:pPr>
    </w:p>
    <w:p w14:paraId="79BD7D9A" w14:textId="5C0EFC8B" w:rsidR="00177990" w:rsidRPr="00860E9D" w:rsidRDefault="00177990" w:rsidP="0066479A">
      <w:pPr>
        <w:pStyle w:val="Body"/>
        <w:jc w:val="both"/>
        <w:rPr>
          <w:rFonts w:ascii="Arial Narrow" w:hAnsi="Arial Narrow"/>
          <w:sz w:val="22"/>
          <w:szCs w:val="22"/>
          <w:lang w:val="en-GB"/>
        </w:rPr>
      </w:pPr>
      <w:r w:rsidRPr="00860E9D">
        <w:rPr>
          <w:rFonts w:ascii="Arial Narrow" w:hAnsi="Arial Narrow"/>
          <w:sz w:val="22"/>
          <w:szCs w:val="22"/>
          <w:lang w:val="en-GB"/>
        </w:rPr>
        <w:t>Unfavo</w:t>
      </w:r>
      <w:r w:rsidR="00C90AE3" w:rsidRPr="00860E9D">
        <w:rPr>
          <w:rFonts w:ascii="Arial Narrow" w:hAnsi="Arial Narrow"/>
          <w:sz w:val="22"/>
          <w:szCs w:val="22"/>
          <w:lang w:val="en-GB"/>
        </w:rPr>
        <w:t>u</w:t>
      </w:r>
      <w:r w:rsidRPr="00860E9D">
        <w:rPr>
          <w:rFonts w:ascii="Arial Narrow" w:hAnsi="Arial Narrow"/>
          <w:sz w:val="22"/>
          <w:szCs w:val="22"/>
          <w:lang w:val="en-GB"/>
        </w:rPr>
        <w:t xml:space="preserve">rable demographic trends on both sides of the border are </w:t>
      </w:r>
      <w:r w:rsidR="00C90AE3" w:rsidRPr="00860E9D">
        <w:rPr>
          <w:rFonts w:ascii="Arial Narrow" w:hAnsi="Arial Narrow"/>
          <w:sz w:val="22"/>
          <w:szCs w:val="22"/>
          <w:lang w:val="en-GB"/>
        </w:rPr>
        <w:t>e</w:t>
      </w:r>
      <w:r w:rsidRPr="00860E9D">
        <w:rPr>
          <w:rFonts w:ascii="Arial Narrow" w:hAnsi="Arial Narrow"/>
          <w:sz w:val="22"/>
          <w:szCs w:val="22"/>
          <w:lang w:val="en-GB"/>
        </w:rPr>
        <w:t>migration and aging</w:t>
      </w:r>
      <w:r w:rsidR="00C90AE3" w:rsidRPr="00860E9D">
        <w:rPr>
          <w:rFonts w:ascii="Arial Narrow" w:hAnsi="Arial Narrow"/>
          <w:sz w:val="22"/>
          <w:szCs w:val="22"/>
          <w:lang w:val="en-GB"/>
        </w:rPr>
        <w:t>.</w:t>
      </w:r>
      <w:r w:rsidRPr="00860E9D">
        <w:rPr>
          <w:rFonts w:ascii="Arial Narrow" w:hAnsi="Arial Narrow"/>
          <w:sz w:val="22"/>
          <w:szCs w:val="22"/>
          <w:lang w:val="en-GB"/>
        </w:rPr>
        <w:t xml:space="preserve"> The consequences of </w:t>
      </w:r>
      <w:r w:rsidR="00C90AE3" w:rsidRPr="00860E9D">
        <w:rPr>
          <w:rFonts w:ascii="Arial Narrow" w:hAnsi="Arial Narrow"/>
          <w:sz w:val="22"/>
          <w:szCs w:val="22"/>
          <w:lang w:val="en-GB"/>
        </w:rPr>
        <w:t>this</w:t>
      </w:r>
      <w:r w:rsidRPr="00860E9D">
        <w:rPr>
          <w:rFonts w:ascii="Arial Narrow" w:hAnsi="Arial Narrow"/>
          <w:sz w:val="22"/>
          <w:szCs w:val="22"/>
          <w:lang w:val="en-GB"/>
        </w:rPr>
        <w:t xml:space="preserve"> are numerous and far</w:t>
      </w:r>
      <w:r w:rsidR="003059F5" w:rsidRPr="00860E9D">
        <w:rPr>
          <w:rFonts w:ascii="Arial Narrow" w:hAnsi="Arial Narrow"/>
          <w:sz w:val="22"/>
          <w:szCs w:val="22"/>
          <w:lang w:val="en-GB"/>
        </w:rPr>
        <w:t>-</w:t>
      </w:r>
      <w:r w:rsidRPr="00860E9D">
        <w:rPr>
          <w:rFonts w:ascii="Arial Narrow" w:hAnsi="Arial Narrow"/>
          <w:sz w:val="22"/>
          <w:szCs w:val="22"/>
          <w:lang w:val="en-GB"/>
        </w:rPr>
        <w:t xml:space="preserve">reaching, and they lead to depopulation and </w:t>
      </w:r>
      <w:r w:rsidR="00C90AE3" w:rsidRPr="00860E9D">
        <w:rPr>
          <w:rFonts w:ascii="Arial Narrow" w:hAnsi="Arial Narrow"/>
          <w:sz w:val="22"/>
          <w:szCs w:val="22"/>
          <w:lang w:val="en-GB"/>
        </w:rPr>
        <w:t xml:space="preserve">the </w:t>
      </w:r>
      <w:r w:rsidRPr="00860E9D">
        <w:rPr>
          <w:rFonts w:ascii="Arial Narrow" w:hAnsi="Arial Narrow"/>
          <w:sz w:val="22"/>
          <w:szCs w:val="22"/>
          <w:lang w:val="en-GB"/>
        </w:rPr>
        <w:t>demographic extinction of certain (rural)</w:t>
      </w:r>
      <w:r w:rsidR="00C90AE3" w:rsidRPr="00860E9D">
        <w:rPr>
          <w:rFonts w:ascii="Arial Narrow" w:hAnsi="Arial Narrow"/>
          <w:sz w:val="22"/>
          <w:szCs w:val="22"/>
          <w:lang w:val="en-GB"/>
        </w:rPr>
        <w:t xml:space="preserve"> zones</w:t>
      </w:r>
      <w:r w:rsidRPr="00860E9D">
        <w:rPr>
          <w:rFonts w:ascii="Arial Narrow" w:hAnsi="Arial Narrow"/>
          <w:sz w:val="22"/>
          <w:szCs w:val="22"/>
          <w:lang w:val="en-GB"/>
        </w:rPr>
        <w:t xml:space="preserve">. </w:t>
      </w:r>
    </w:p>
    <w:p w14:paraId="75888383" w14:textId="45FB5A1B" w:rsidR="00177990" w:rsidRPr="00860E9D" w:rsidRDefault="00177990" w:rsidP="005A0AB6">
      <w:pPr>
        <w:spacing w:before="120" w:line="240" w:lineRule="auto"/>
        <w:jc w:val="both"/>
        <w:rPr>
          <w:rFonts w:ascii="Arial Narrow" w:hAnsi="Arial Narrow"/>
        </w:rPr>
      </w:pPr>
      <w:r w:rsidRPr="00860E9D">
        <w:rPr>
          <w:rFonts w:ascii="Arial Narrow" w:hAnsi="Arial Narrow"/>
        </w:rPr>
        <w:t xml:space="preserve">A comparison of the average age of the population in the programme area with the national average shows that the programme area population is older on both sides of the border. The exception would be the </w:t>
      </w:r>
      <w:proofErr w:type="spellStart"/>
      <w:r w:rsidRPr="00860E9D">
        <w:rPr>
          <w:rFonts w:ascii="Arial Narrow" w:hAnsi="Arial Narrow"/>
        </w:rPr>
        <w:t>Raški</w:t>
      </w:r>
      <w:proofErr w:type="spellEnd"/>
      <w:r w:rsidRPr="00860E9D">
        <w:rPr>
          <w:rFonts w:ascii="Arial Narrow" w:hAnsi="Arial Narrow"/>
        </w:rPr>
        <w:t xml:space="preserve"> </w:t>
      </w:r>
      <w:r w:rsidR="00C90AE3" w:rsidRPr="00860E9D">
        <w:rPr>
          <w:rFonts w:ascii="Arial Narrow" w:hAnsi="Arial Narrow"/>
        </w:rPr>
        <w:t>d</w:t>
      </w:r>
      <w:r w:rsidRPr="00860E9D">
        <w:rPr>
          <w:rFonts w:ascii="Arial Narrow" w:hAnsi="Arial Narrow"/>
        </w:rPr>
        <w:t xml:space="preserve">istrict with communities in </w:t>
      </w:r>
      <w:proofErr w:type="spellStart"/>
      <w:r w:rsidRPr="00860E9D">
        <w:rPr>
          <w:rFonts w:ascii="Arial Narrow" w:hAnsi="Arial Narrow"/>
        </w:rPr>
        <w:t>Tutin</w:t>
      </w:r>
      <w:proofErr w:type="spellEnd"/>
      <w:r w:rsidRPr="00860E9D">
        <w:rPr>
          <w:rFonts w:ascii="Arial Narrow" w:hAnsi="Arial Narrow"/>
        </w:rPr>
        <w:t xml:space="preserve"> with an average age of 33.12 years and Novi </w:t>
      </w:r>
      <w:proofErr w:type="spellStart"/>
      <w:r w:rsidRPr="00860E9D">
        <w:rPr>
          <w:rFonts w:ascii="Arial Narrow" w:hAnsi="Arial Narrow"/>
        </w:rPr>
        <w:t>Pazar</w:t>
      </w:r>
      <w:proofErr w:type="spellEnd"/>
      <w:r w:rsidRPr="00860E9D">
        <w:rPr>
          <w:rFonts w:ascii="Arial Narrow" w:hAnsi="Arial Narrow"/>
        </w:rPr>
        <w:t xml:space="preserve"> (34.94 years), which is significantly lower than the Serbian average (43.16 years). On the Montenegrin side, the municipality of </w:t>
      </w:r>
      <w:proofErr w:type="spellStart"/>
      <w:r w:rsidRPr="00860E9D">
        <w:rPr>
          <w:rFonts w:ascii="Arial Narrow" w:hAnsi="Arial Narrow"/>
        </w:rPr>
        <w:t>Rožaje</w:t>
      </w:r>
      <w:proofErr w:type="spellEnd"/>
      <w:r w:rsidRPr="00860E9D">
        <w:rPr>
          <w:rFonts w:ascii="Arial Narrow" w:hAnsi="Arial Narrow"/>
        </w:rPr>
        <w:t xml:space="preserve"> has the youngest population in the whole programme eligible territory with an average of 31.7 years (according to the </w:t>
      </w:r>
      <w:r w:rsidR="00C90AE3" w:rsidRPr="00860E9D">
        <w:rPr>
          <w:rFonts w:ascii="Arial Narrow" w:hAnsi="Arial Narrow"/>
        </w:rPr>
        <w:t xml:space="preserve">2011 </w:t>
      </w:r>
      <w:r w:rsidRPr="00860E9D">
        <w:rPr>
          <w:rFonts w:ascii="Arial Narrow" w:hAnsi="Arial Narrow"/>
        </w:rPr>
        <w:t>Montenegrin census).</w:t>
      </w:r>
    </w:p>
    <w:p w14:paraId="7B70AADE" w14:textId="56BC9014" w:rsidR="00A34792" w:rsidRPr="00860E9D" w:rsidRDefault="00177990" w:rsidP="005A0AB6">
      <w:pPr>
        <w:spacing w:before="120" w:line="240" w:lineRule="auto"/>
        <w:jc w:val="both"/>
        <w:rPr>
          <w:rFonts w:ascii="Arial Narrow" w:hAnsi="Arial Narrow"/>
        </w:rPr>
      </w:pPr>
      <w:r w:rsidRPr="00860E9D">
        <w:rPr>
          <w:rFonts w:ascii="Arial Narrow" w:hAnsi="Arial Narrow"/>
        </w:rPr>
        <w:t>According to the</w:t>
      </w:r>
      <w:r w:rsidR="00C90AE3" w:rsidRPr="00860E9D">
        <w:rPr>
          <w:rFonts w:ascii="Arial Narrow" w:hAnsi="Arial Narrow"/>
        </w:rPr>
        <w:t xml:space="preserve"> 2011</w:t>
      </w:r>
      <w:r w:rsidRPr="00860E9D">
        <w:rPr>
          <w:rFonts w:ascii="Arial Narrow" w:hAnsi="Arial Narrow"/>
        </w:rPr>
        <w:t xml:space="preserve"> census, in terms of ethnic groups, </w:t>
      </w:r>
      <w:r w:rsidR="00C90AE3" w:rsidRPr="00860E9D">
        <w:rPr>
          <w:rFonts w:ascii="Arial Narrow" w:hAnsi="Arial Narrow"/>
        </w:rPr>
        <w:t xml:space="preserve">most of the </w:t>
      </w:r>
      <w:r w:rsidRPr="00860E9D">
        <w:rPr>
          <w:rFonts w:ascii="Arial Narrow" w:hAnsi="Arial Narrow"/>
        </w:rPr>
        <w:t xml:space="preserve">population in the programme area </w:t>
      </w:r>
      <w:r w:rsidR="00166EFF" w:rsidRPr="00860E9D">
        <w:rPr>
          <w:rFonts w:ascii="Arial Narrow" w:hAnsi="Arial Narrow"/>
        </w:rPr>
        <w:t>are</w:t>
      </w:r>
      <w:r w:rsidRPr="00860E9D">
        <w:rPr>
          <w:rFonts w:ascii="Arial Narrow" w:hAnsi="Arial Narrow"/>
        </w:rPr>
        <w:t xml:space="preserve"> Serbs (45</w:t>
      </w:r>
      <w:r w:rsidR="00C90AE3" w:rsidRPr="00860E9D">
        <w:rPr>
          <w:rFonts w:ascii="Arial Narrow" w:hAnsi="Arial Narrow"/>
        </w:rPr>
        <w:t> </w:t>
      </w:r>
      <w:r w:rsidRPr="00860E9D">
        <w:rPr>
          <w:rFonts w:ascii="Arial Narrow" w:hAnsi="Arial Narrow"/>
        </w:rPr>
        <w:t>%), followed by Montenegrins (24</w:t>
      </w:r>
      <w:r w:rsidR="00C90AE3" w:rsidRPr="00860E9D">
        <w:rPr>
          <w:rFonts w:ascii="Arial Narrow" w:hAnsi="Arial Narrow"/>
        </w:rPr>
        <w:t> </w:t>
      </w:r>
      <w:r w:rsidRPr="00860E9D">
        <w:rPr>
          <w:rFonts w:ascii="Arial Narrow" w:hAnsi="Arial Narrow"/>
        </w:rPr>
        <w:t xml:space="preserve">%) and </w:t>
      </w:r>
      <w:proofErr w:type="spellStart"/>
      <w:r w:rsidRPr="00860E9D">
        <w:rPr>
          <w:rFonts w:ascii="Arial Narrow" w:hAnsi="Arial Narrow"/>
        </w:rPr>
        <w:t>Bosniacs</w:t>
      </w:r>
      <w:proofErr w:type="spellEnd"/>
      <w:r w:rsidRPr="00860E9D">
        <w:rPr>
          <w:rFonts w:ascii="Arial Narrow" w:hAnsi="Arial Narrow"/>
        </w:rPr>
        <w:t xml:space="preserve"> (21</w:t>
      </w:r>
      <w:r w:rsidR="00C90AE3" w:rsidRPr="00860E9D">
        <w:rPr>
          <w:rFonts w:ascii="Arial Narrow" w:hAnsi="Arial Narrow"/>
        </w:rPr>
        <w:t> </w:t>
      </w:r>
      <w:r w:rsidRPr="00860E9D">
        <w:rPr>
          <w:rFonts w:ascii="Arial Narrow" w:hAnsi="Arial Narrow"/>
        </w:rPr>
        <w:t>%). Minorities on both sides enjoy equal treatment granted by the constitution.</w:t>
      </w:r>
    </w:p>
    <w:p w14:paraId="79F512BE" w14:textId="791D7DD1" w:rsidR="00FF4AEC" w:rsidRPr="00860E9D" w:rsidRDefault="00FF4AEC" w:rsidP="00FF4AEC">
      <w:pPr>
        <w:spacing w:after="0" w:line="240" w:lineRule="auto"/>
        <w:jc w:val="both"/>
        <w:rPr>
          <w:rFonts w:ascii="Arial Narrow" w:hAnsi="Arial Narrow"/>
          <w:b/>
        </w:rPr>
      </w:pPr>
      <w:r w:rsidRPr="00860E9D">
        <w:rPr>
          <w:rFonts w:ascii="Arial Narrow" w:hAnsi="Arial Narrow"/>
          <w:b/>
        </w:rPr>
        <w:t>Level of development</w:t>
      </w:r>
    </w:p>
    <w:p w14:paraId="286DA63B" w14:textId="77777777" w:rsidR="00A34792" w:rsidRPr="00860E9D" w:rsidRDefault="00A34792" w:rsidP="00A34792">
      <w:pPr>
        <w:spacing w:line="240" w:lineRule="auto"/>
        <w:jc w:val="both"/>
        <w:rPr>
          <w:rFonts w:ascii="Arial Narrow" w:eastAsia="Calibri" w:hAnsi="Arial Narrow"/>
        </w:rPr>
      </w:pPr>
      <w:r w:rsidRPr="00860E9D">
        <w:rPr>
          <w:rFonts w:ascii="Arial Narrow" w:hAnsi="Arial Narrow"/>
        </w:rPr>
        <w:t>The economy in the programme eligible area is among the least developed when compared to the national levels of development for the participating countries as a whole.</w:t>
      </w:r>
    </w:p>
    <w:p w14:paraId="118EFED4" w14:textId="16CB1C16" w:rsidR="00A34792" w:rsidRPr="00860E9D" w:rsidRDefault="00A34792" w:rsidP="005A0AB6">
      <w:pPr>
        <w:spacing w:before="120" w:line="240" w:lineRule="auto"/>
        <w:jc w:val="both"/>
        <w:rPr>
          <w:rFonts w:ascii="Arial Narrow" w:eastAsia="Calibri" w:hAnsi="Arial Narrow"/>
        </w:rPr>
      </w:pPr>
      <w:r w:rsidRPr="00860E9D">
        <w:rPr>
          <w:rFonts w:ascii="Arial Narrow" w:eastAsia="Calibri" w:hAnsi="Arial Narrow"/>
        </w:rPr>
        <w:t>The Government of Serbia tracks disparities within local economies and communities each year through a composite index</w:t>
      </w:r>
      <w:r w:rsidR="00C90AE3" w:rsidRPr="00860E9D">
        <w:rPr>
          <w:rFonts w:ascii="Arial Narrow" w:eastAsia="Calibri" w:hAnsi="Arial Narrow"/>
        </w:rPr>
        <w:t xml:space="preserve"> called</w:t>
      </w:r>
      <w:r w:rsidRPr="00860E9D">
        <w:rPr>
          <w:rFonts w:ascii="Arial Narrow" w:eastAsia="Calibri" w:hAnsi="Arial Narrow"/>
        </w:rPr>
        <w:t xml:space="preserve"> </w:t>
      </w:r>
      <w:r w:rsidR="00C90AE3" w:rsidRPr="00860E9D">
        <w:rPr>
          <w:rFonts w:ascii="Arial Narrow" w:eastAsia="Calibri" w:hAnsi="Arial Narrow"/>
        </w:rPr>
        <w:t>‘</w:t>
      </w:r>
      <w:r w:rsidRPr="00860E9D">
        <w:rPr>
          <w:rFonts w:ascii="Arial Narrow" w:eastAsia="Calibri" w:hAnsi="Arial Narrow"/>
        </w:rPr>
        <w:t>Economic Development of Local Self-government Unit</w:t>
      </w:r>
      <w:r w:rsidR="00C90AE3" w:rsidRPr="00860E9D">
        <w:rPr>
          <w:rFonts w:ascii="Arial Narrow" w:eastAsia="Calibri" w:hAnsi="Arial Narrow"/>
        </w:rPr>
        <w:t>’</w:t>
      </w:r>
      <w:r w:rsidRPr="00860E9D">
        <w:rPr>
          <w:rFonts w:ascii="Arial Narrow" w:eastAsia="Calibri" w:hAnsi="Arial Narrow"/>
        </w:rPr>
        <w:t xml:space="preserve"> (EDLSU). It is defined according to an approved methodology that takes account of economic and social factors and which assigns every local self-government unit (LSU) to one of four groups</w:t>
      </w:r>
      <w:r w:rsidR="00274BC5" w:rsidRPr="009D2733">
        <w:rPr>
          <w:rStyle w:val="FootnoteReference"/>
          <w:rFonts w:ascii="Arial Narrow" w:eastAsia="Calibri" w:hAnsi="Arial Narrow"/>
        </w:rPr>
        <w:footnoteReference w:id="1"/>
      </w:r>
      <w:r w:rsidRPr="00860E9D">
        <w:rPr>
          <w:rFonts w:ascii="Arial Narrow" w:eastAsia="Calibri" w:hAnsi="Arial Narrow"/>
        </w:rPr>
        <w:t xml:space="preserve">. </w:t>
      </w:r>
      <w:r w:rsidRPr="00860E9D">
        <w:rPr>
          <w:rFonts w:ascii="Arial Narrow" w:hAnsi="Arial Narrow"/>
        </w:rPr>
        <w:t xml:space="preserve">Out of the ten Serbian municipalities situated in the programme </w:t>
      </w:r>
      <w:r w:rsidRPr="00860E9D">
        <w:rPr>
          <w:rFonts w:ascii="Arial Narrow" w:hAnsi="Arial Narrow"/>
        </w:rPr>
        <w:lastRenderedPageBreak/>
        <w:t xml:space="preserve">area, six municipalities (Nova </w:t>
      </w:r>
      <w:proofErr w:type="spellStart"/>
      <w:r w:rsidRPr="00860E9D">
        <w:rPr>
          <w:rFonts w:ascii="Arial Narrow" w:hAnsi="Arial Narrow"/>
        </w:rPr>
        <w:t>Varoš</w:t>
      </w:r>
      <w:proofErr w:type="spellEnd"/>
      <w:r w:rsidRPr="00860E9D">
        <w:rPr>
          <w:rFonts w:ascii="Arial Narrow" w:hAnsi="Arial Narrow"/>
        </w:rPr>
        <w:t xml:space="preserve">, </w:t>
      </w:r>
      <w:proofErr w:type="spellStart"/>
      <w:r w:rsidRPr="00860E9D">
        <w:rPr>
          <w:rFonts w:ascii="Arial Narrow" w:hAnsi="Arial Narrow"/>
        </w:rPr>
        <w:t>Priboj</w:t>
      </w:r>
      <w:proofErr w:type="spellEnd"/>
      <w:r w:rsidRPr="00860E9D">
        <w:rPr>
          <w:rFonts w:ascii="Arial Narrow" w:hAnsi="Arial Narrow"/>
        </w:rPr>
        <w:t xml:space="preserve">, </w:t>
      </w:r>
      <w:proofErr w:type="spellStart"/>
      <w:r w:rsidRPr="00860E9D">
        <w:rPr>
          <w:rFonts w:ascii="Arial Narrow" w:hAnsi="Arial Narrow"/>
        </w:rPr>
        <w:t>Prijepolje</w:t>
      </w:r>
      <w:proofErr w:type="spellEnd"/>
      <w:r w:rsidRPr="00860E9D">
        <w:rPr>
          <w:rFonts w:ascii="Arial Narrow" w:hAnsi="Arial Narrow"/>
        </w:rPr>
        <w:t xml:space="preserve">, </w:t>
      </w:r>
      <w:proofErr w:type="spellStart"/>
      <w:r w:rsidRPr="00860E9D">
        <w:rPr>
          <w:rFonts w:ascii="Arial Narrow" w:hAnsi="Arial Narrow"/>
        </w:rPr>
        <w:t>Raška</w:t>
      </w:r>
      <w:proofErr w:type="spellEnd"/>
      <w:r w:rsidRPr="00860E9D">
        <w:rPr>
          <w:rFonts w:ascii="Arial Narrow" w:hAnsi="Arial Narrow"/>
        </w:rPr>
        <w:t xml:space="preserve">, </w:t>
      </w:r>
      <w:proofErr w:type="spellStart"/>
      <w:r w:rsidRPr="00860E9D">
        <w:rPr>
          <w:rFonts w:ascii="Arial Narrow" w:hAnsi="Arial Narrow"/>
        </w:rPr>
        <w:t>Sjenica</w:t>
      </w:r>
      <w:proofErr w:type="spellEnd"/>
      <w:r w:rsidRPr="00860E9D">
        <w:rPr>
          <w:rFonts w:ascii="Arial Narrow" w:hAnsi="Arial Narrow"/>
        </w:rPr>
        <w:t xml:space="preserve"> and </w:t>
      </w:r>
      <w:proofErr w:type="spellStart"/>
      <w:r w:rsidRPr="00860E9D">
        <w:rPr>
          <w:rFonts w:ascii="Arial Narrow" w:hAnsi="Arial Narrow"/>
        </w:rPr>
        <w:t>Tutin</w:t>
      </w:r>
      <w:proofErr w:type="spellEnd"/>
      <w:r w:rsidRPr="00860E9D">
        <w:rPr>
          <w:rFonts w:ascii="Arial Narrow" w:hAnsi="Arial Narrow"/>
        </w:rPr>
        <w:t>) are considered as highly underdeveloped and three of them (</w:t>
      </w:r>
      <w:proofErr w:type="spellStart"/>
      <w:r w:rsidRPr="00860E9D">
        <w:rPr>
          <w:rFonts w:ascii="Arial Narrow" w:hAnsi="Arial Narrow"/>
        </w:rPr>
        <w:t>Prijepolje</w:t>
      </w:r>
      <w:proofErr w:type="spellEnd"/>
      <w:r w:rsidRPr="00860E9D">
        <w:rPr>
          <w:rFonts w:ascii="Arial Narrow" w:hAnsi="Arial Narrow"/>
        </w:rPr>
        <w:t xml:space="preserve">, </w:t>
      </w:r>
      <w:proofErr w:type="spellStart"/>
      <w:r w:rsidRPr="00860E9D">
        <w:rPr>
          <w:rFonts w:ascii="Arial Narrow" w:hAnsi="Arial Narrow"/>
        </w:rPr>
        <w:t>Sjenica</w:t>
      </w:r>
      <w:proofErr w:type="spellEnd"/>
      <w:r w:rsidRPr="00860E9D">
        <w:rPr>
          <w:rFonts w:ascii="Arial Narrow" w:hAnsi="Arial Narrow"/>
        </w:rPr>
        <w:t xml:space="preserve"> and </w:t>
      </w:r>
      <w:proofErr w:type="spellStart"/>
      <w:r w:rsidRPr="00860E9D">
        <w:rPr>
          <w:rFonts w:ascii="Arial Narrow" w:hAnsi="Arial Narrow"/>
        </w:rPr>
        <w:t>Tutin</w:t>
      </w:r>
      <w:proofErr w:type="spellEnd"/>
      <w:r w:rsidRPr="00860E9D">
        <w:rPr>
          <w:rFonts w:ascii="Arial Narrow" w:hAnsi="Arial Narrow"/>
        </w:rPr>
        <w:t>) are devastated.</w:t>
      </w:r>
    </w:p>
    <w:p w14:paraId="35D2B2E1" w14:textId="70778632" w:rsidR="00A34792" w:rsidRPr="00860E9D" w:rsidRDefault="00A34792" w:rsidP="005A0AB6">
      <w:pPr>
        <w:spacing w:before="120" w:line="240" w:lineRule="auto"/>
        <w:jc w:val="both"/>
        <w:rPr>
          <w:rFonts w:ascii="Arial Narrow" w:eastAsia="Calibri" w:hAnsi="Arial Narrow"/>
        </w:rPr>
      </w:pPr>
      <w:r w:rsidRPr="00860E9D">
        <w:rPr>
          <w:rStyle w:val="hps"/>
          <w:rFonts w:ascii="Arial Narrow" w:hAnsi="Arial Narrow"/>
          <w:color w:val="222222"/>
        </w:rPr>
        <w:t>The Government of Montenegro uses a development index to measure the level of development of local self-governments. This composite</w:t>
      </w:r>
      <w:r w:rsidRPr="00860E9D">
        <w:rPr>
          <w:rFonts w:ascii="Arial Narrow" w:hAnsi="Arial Narrow"/>
          <w:color w:val="222222"/>
        </w:rPr>
        <w:t xml:space="preserve"> </w:t>
      </w:r>
      <w:r w:rsidRPr="00860E9D">
        <w:rPr>
          <w:rStyle w:val="hps"/>
          <w:rFonts w:ascii="Arial Narrow" w:hAnsi="Arial Narrow"/>
          <w:color w:val="222222"/>
        </w:rPr>
        <w:t>indicator is calculated by the following ones: the unemployment rate,</w:t>
      </w:r>
      <w:r w:rsidRPr="00860E9D">
        <w:rPr>
          <w:rFonts w:ascii="Arial Narrow" w:hAnsi="Arial Narrow"/>
          <w:color w:val="222222"/>
        </w:rPr>
        <w:t xml:space="preserve"> income </w:t>
      </w:r>
      <w:r w:rsidRPr="00860E9D">
        <w:rPr>
          <w:rStyle w:val="hps"/>
          <w:rFonts w:ascii="Arial Narrow" w:hAnsi="Arial Narrow"/>
          <w:color w:val="222222"/>
        </w:rPr>
        <w:t>per capita</w:t>
      </w:r>
      <w:r w:rsidRPr="00860E9D">
        <w:rPr>
          <w:rFonts w:ascii="Arial Narrow" w:hAnsi="Arial Narrow"/>
          <w:color w:val="222222"/>
        </w:rPr>
        <w:t xml:space="preserve">, income </w:t>
      </w:r>
      <w:r w:rsidRPr="00860E9D">
        <w:rPr>
          <w:rStyle w:val="hps"/>
          <w:rFonts w:ascii="Arial Narrow" w:hAnsi="Arial Narrow"/>
          <w:color w:val="222222"/>
        </w:rPr>
        <w:t>budget of local governments</w:t>
      </w:r>
      <w:r w:rsidRPr="00860E9D">
        <w:rPr>
          <w:rFonts w:ascii="Arial Narrow" w:hAnsi="Arial Narrow"/>
          <w:color w:val="222222"/>
        </w:rPr>
        <w:t xml:space="preserve"> </w:t>
      </w:r>
      <w:r w:rsidRPr="00860E9D">
        <w:rPr>
          <w:rStyle w:val="hps"/>
          <w:rFonts w:ascii="Arial Narrow" w:hAnsi="Arial Narrow"/>
          <w:color w:val="222222"/>
        </w:rPr>
        <w:t>per capita, general movement</w:t>
      </w:r>
      <w:r w:rsidRPr="00860E9D">
        <w:rPr>
          <w:rFonts w:ascii="Arial Narrow" w:hAnsi="Arial Narrow"/>
          <w:color w:val="222222"/>
        </w:rPr>
        <w:t xml:space="preserve"> </w:t>
      </w:r>
      <w:r w:rsidRPr="00860E9D">
        <w:rPr>
          <w:rStyle w:val="hps"/>
          <w:rFonts w:ascii="Arial Narrow" w:hAnsi="Arial Narrow"/>
          <w:color w:val="222222"/>
        </w:rPr>
        <w:t>of population</w:t>
      </w:r>
      <w:r w:rsidRPr="00860E9D">
        <w:rPr>
          <w:rFonts w:ascii="Arial Narrow" w:hAnsi="Arial Narrow"/>
          <w:color w:val="222222"/>
        </w:rPr>
        <w:t xml:space="preserve"> </w:t>
      </w:r>
      <w:r w:rsidRPr="00860E9D">
        <w:rPr>
          <w:rStyle w:val="hps"/>
          <w:rFonts w:ascii="Arial Narrow" w:hAnsi="Arial Narrow"/>
          <w:color w:val="222222"/>
        </w:rPr>
        <w:t xml:space="preserve">and level of education. </w:t>
      </w:r>
      <w:r w:rsidRPr="00860E9D">
        <w:rPr>
          <w:rFonts w:ascii="Arial Narrow" w:eastAsia="Calibri" w:hAnsi="Arial Narrow"/>
        </w:rPr>
        <w:t>According to this index, four municipalities (</w:t>
      </w:r>
      <w:proofErr w:type="spellStart"/>
      <w:r w:rsidRPr="00860E9D">
        <w:rPr>
          <w:rFonts w:ascii="Arial Narrow" w:eastAsia="Calibri" w:hAnsi="Arial Narrow"/>
        </w:rPr>
        <w:t>Plav</w:t>
      </w:r>
      <w:proofErr w:type="spellEnd"/>
      <w:r w:rsidRPr="00860E9D">
        <w:rPr>
          <w:rFonts w:ascii="Arial Narrow" w:eastAsia="Calibri" w:hAnsi="Arial Narrow"/>
        </w:rPr>
        <w:t xml:space="preserve">, </w:t>
      </w:r>
      <w:proofErr w:type="spellStart"/>
      <w:r w:rsidRPr="00860E9D">
        <w:rPr>
          <w:rFonts w:ascii="Arial Narrow" w:eastAsia="Calibri" w:hAnsi="Arial Narrow"/>
        </w:rPr>
        <w:t>Gusinje</w:t>
      </w:r>
      <w:proofErr w:type="spellEnd"/>
      <w:r w:rsidRPr="00860E9D">
        <w:rPr>
          <w:rFonts w:ascii="Arial Narrow" w:eastAsia="Calibri" w:hAnsi="Arial Narrow"/>
        </w:rPr>
        <w:t xml:space="preserve">, </w:t>
      </w:r>
      <w:proofErr w:type="spellStart"/>
      <w:r w:rsidRPr="00860E9D">
        <w:rPr>
          <w:rFonts w:ascii="Arial Narrow" w:eastAsia="Calibri" w:hAnsi="Arial Narrow"/>
        </w:rPr>
        <w:t>Andrijevica</w:t>
      </w:r>
      <w:proofErr w:type="spellEnd"/>
      <w:r w:rsidRPr="00860E9D">
        <w:rPr>
          <w:rFonts w:ascii="Arial Narrow" w:eastAsia="Calibri" w:hAnsi="Arial Narrow"/>
        </w:rPr>
        <w:t xml:space="preserve"> and </w:t>
      </w:r>
      <w:proofErr w:type="spellStart"/>
      <w:r w:rsidRPr="00860E9D">
        <w:rPr>
          <w:rFonts w:ascii="Arial Narrow" w:eastAsia="Calibri" w:hAnsi="Arial Narrow"/>
        </w:rPr>
        <w:t>Petnjica</w:t>
      </w:r>
      <w:proofErr w:type="spellEnd"/>
      <w:r w:rsidRPr="00860E9D">
        <w:rPr>
          <w:rFonts w:ascii="Arial Narrow" w:eastAsia="Calibri" w:hAnsi="Arial Narrow"/>
        </w:rPr>
        <w:t>) belong to the second group (</w:t>
      </w:r>
      <w:r w:rsidRPr="00860E9D">
        <w:rPr>
          <w:rFonts w:ascii="Arial Narrow" w:hAnsi="Arial Narrow"/>
        </w:rPr>
        <w:t>below 50</w:t>
      </w:r>
      <w:r w:rsidR="00274BC5" w:rsidRPr="00860E9D">
        <w:rPr>
          <w:rFonts w:ascii="Arial Narrow" w:hAnsi="Arial Narrow"/>
        </w:rPr>
        <w:t> </w:t>
      </w:r>
      <w:r w:rsidRPr="00860E9D">
        <w:rPr>
          <w:rFonts w:ascii="Arial Narrow" w:hAnsi="Arial Narrow"/>
        </w:rPr>
        <w:t>% of national average)</w:t>
      </w:r>
      <w:r w:rsidR="00274BC5" w:rsidRPr="009D2733">
        <w:rPr>
          <w:rStyle w:val="FootnoteReference"/>
          <w:rFonts w:ascii="Arial Narrow" w:hAnsi="Arial Narrow"/>
        </w:rPr>
        <w:footnoteReference w:id="2"/>
      </w:r>
      <w:r w:rsidRPr="00860E9D">
        <w:rPr>
          <w:rFonts w:ascii="Arial Narrow" w:eastAsia="Calibri" w:hAnsi="Arial Narrow"/>
        </w:rPr>
        <w:t>, six municipalities (</w:t>
      </w:r>
      <w:proofErr w:type="spellStart"/>
      <w:r w:rsidRPr="00860E9D">
        <w:rPr>
          <w:rFonts w:ascii="Arial Narrow" w:eastAsia="Calibri" w:hAnsi="Arial Narrow"/>
        </w:rPr>
        <w:t>Kolašin</w:t>
      </w:r>
      <w:proofErr w:type="spellEnd"/>
      <w:r w:rsidRPr="00860E9D">
        <w:rPr>
          <w:rFonts w:ascii="Arial Narrow" w:eastAsia="Calibri" w:hAnsi="Arial Narrow"/>
        </w:rPr>
        <w:t xml:space="preserve">, </w:t>
      </w:r>
      <w:proofErr w:type="spellStart"/>
      <w:r w:rsidRPr="00860E9D">
        <w:rPr>
          <w:rFonts w:ascii="Arial Narrow" w:eastAsia="Calibri" w:hAnsi="Arial Narrow"/>
        </w:rPr>
        <w:t>Mojkovac</w:t>
      </w:r>
      <w:proofErr w:type="spellEnd"/>
      <w:r w:rsidRPr="00860E9D">
        <w:rPr>
          <w:rFonts w:ascii="Arial Narrow" w:eastAsia="Calibri" w:hAnsi="Arial Narrow"/>
        </w:rPr>
        <w:t xml:space="preserve">, </w:t>
      </w:r>
      <w:proofErr w:type="spellStart"/>
      <w:r w:rsidRPr="00860E9D">
        <w:rPr>
          <w:rFonts w:ascii="Arial Narrow" w:eastAsia="Calibri" w:hAnsi="Arial Narrow"/>
        </w:rPr>
        <w:t>Šavnik</w:t>
      </w:r>
      <w:proofErr w:type="spellEnd"/>
      <w:r w:rsidRPr="00860E9D">
        <w:rPr>
          <w:rFonts w:ascii="Arial Narrow" w:eastAsia="Calibri" w:hAnsi="Arial Narrow"/>
        </w:rPr>
        <w:t xml:space="preserve">, </w:t>
      </w:r>
      <w:proofErr w:type="spellStart"/>
      <w:r w:rsidRPr="00860E9D">
        <w:rPr>
          <w:rFonts w:ascii="Arial Narrow" w:eastAsia="Calibri" w:hAnsi="Arial Narrow"/>
        </w:rPr>
        <w:t>Bijelo</w:t>
      </w:r>
      <w:proofErr w:type="spellEnd"/>
      <w:r w:rsidRPr="00860E9D">
        <w:rPr>
          <w:rFonts w:ascii="Arial Narrow" w:eastAsia="Calibri" w:hAnsi="Arial Narrow"/>
        </w:rPr>
        <w:t xml:space="preserve"> Polje, </w:t>
      </w:r>
      <w:proofErr w:type="spellStart"/>
      <w:r w:rsidRPr="00860E9D">
        <w:rPr>
          <w:rFonts w:ascii="Arial Narrow" w:eastAsia="Calibri" w:hAnsi="Arial Narrow"/>
        </w:rPr>
        <w:t>Berane</w:t>
      </w:r>
      <w:proofErr w:type="spellEnd"/>
      <w:r w:rsidRPr="00860E9D">
        <w:rPr>
          <w:rFonts w:ascii="Arial Narrow" w:eastAsia="Calibri" w:hAnsi="Arial Narrow"/>
        </w:rPr>
        <w:t xml:space="preserve"> and </w:t>
      </w:r>
      <w:proofErr w:type="spellStart"/>
      <w:r w:rsidRPr="00860E9D">
        <w:rPr>
          <w:rFonts w:ascii="Arial Narrow" w:eastAsia="Calibri" w:hAnsi="Arial Narrow"/>
        </w:rPr>
        <w:t>Rožaje</w:t>
      </w:r>
      <w:proofErr w:type="spellEnd"/>
      <w:r w:rsidRPr="00860E9D">
        <w:rPr>
          <w:rFonts w:ascii="Arial Narrow" w:eastAsia="Calibri" w:hAnsi="Arial Narrow"/>
        </w:rPr>
        <w:t>) belong to the third group (between 50 % and 75 %), while four municipalities (</w:t>
      </w:r>
      <w:proofErr w:type="spellStart"/>
      <w:r w:rsidRPr="00860E9D">
        <w:rPr>
          <w:rFonts w:ascii="Arial Narrow" w:eastAsia="Calibri" w:hAnsi="Arial Narrow"/>
        </w:rPr>
        <w:t>Nikšić</w:t>
      </w:r>
      <w:proofErr w:type="spellEnd"/>
      <w:r w:rsidRPr="00860E9D">
        <w:rPr>
          <w:rFonts w:ascii="Arial Narrow" w:eastAsia="Calibri" w:hAnsi="Arial Narrow"/>
        </w:rPr>
        <w:t xml:space="preserve">, </w:t>
      </w:r>
      <w:proofErr w:type="spellStart"/>
      <w:r w:rsidRPr="00860E9D">
        <w:rPr>
          <w:rFonts w:ascii="Arial Narrow" w:eastAsia="Calibri" w:hAnsi="Arial Narrow"/>
        </w:rPr>
        <w:t>Žabljak</w:t>
      </w:r>
      <w:proofErr w:type="spellEnd"/>
      <w:r w:rsidRPr="00860E9D">
        <w:rPr>
          <w:rFonts w:ascii="Arial Narrow" w:eastAsia="Calibri" w:hAnsi="Arial Narrow"/>
        </w:rPr>
        <w:t xml:space="preserve">, </w:t>
      </w:r>
      <w:proofErr w:type="spellStart"/>
      <w:r w:rsidRPr="00860E9D">
        <w:rPr>
          <w:rFonts w:ascii="Arial Narrow" w:eastAsia="Calibri" w:hAnsi="Arial Narrow"/>
        </w:rPr>
        <w:t>Plužine</w:t>
      </w:r>
      <w:proofErr w:type="spellEnd"/>
      <w:r w:rsidRPr="00860E9D">
        <w:rPr>
          <w:rFonts w:ascii="Arial Narrow" w:eastAsia="Calibri" w:hAnsi="Arial Narrow"/>
        </w:rPr>
        <w:t xml:space="preserve"> and </w:t>
      </w:r>
      <w:proofErr w:type="spellStart"/>
      <w:r w:rsidRPr="00860E9D">
        <w:rPr>
          <w:rFonts w:ascii="Arial Narrow" w:eastAsia="Calibri" w:hAnsi="Arial Narrow"/>
        </w:rPr>
        <w:t>Pljevlja</w:t>
      </w:r>
      <w:proofErr w:type="spellEnd"/>
      <w:r w:rsidRPr="00860E9D">
        <w:rPr>
          <w:rFonts w:ascii="Arial Narrow" w:eastAsia="Calibri" w:hAnsi="Arial Narrow"/>
        </w:rPr>
        <w:t>) belong to the fourth group</w:t>
      </w:r>
      <w:r w:rsidRPr="00860E9D">
        <w:rPr>
          <w:rFonts w:ascii="Arial Narrow" w:hAnsi="Arial Narrow"/>
        </w:rPr>
        <w:t xml:space="preserve"> (between 75</w:t>
      </w:r>
      <w:r w:rsidR="00274BC5" w:rsidRPr="00860E9D">
        <w:rPr>
          <w:rFonts w:ascii="Arial Narrow" w:hAnsi="Arial Narrow"/>
        </w:rPr>
        <w:t> %</w:t>
      </w:r>
      <w:r w:rsidRPr="00860E9D">
        <w:rPr>
          <w:rFonts w:ascii="Arial Narrow" w:hAnsi="Arial Narrow"/>
        </w:rPr>
        <w:t xml:space="preserve"> and 100</w:t>
      </w:r>
      <w:r w:rsidR="00274BC5" w:rsidRPr="00860E9D">
        <w:rPr>
          <w:rFonts w:ascii="Arial Narrow" w:hAnsi="Arial Narrow"/>
        </w:rPr>
        <w:t> </w:t>
      </w:r>
      <w:r w:rsidRPr="00860E9D">
        <w:rPr>
          <w:rFonts w:ascii="Arial Narrow" w:hAnsi="Arial Narrow"/>
        </w:rPr>
        <w:t>%</w:t>
      </w:r>
      <w:r w:rsidRPr="00860E9D">
        <w:rPr>
          <w:rFonts w:ascii="Arial Narrow" w:eastAsia="Calibri" w:hAnsi="Arial Narrow"/>
        </w:rPr>
        <w:t xml:space="preserve">). </w:t>
      </w:r>
    </w:p>
    <w:p w14:paraId="6F252D7D" w14:textId="71ADFFA8" w:rsidR="00A34792" w:rsidRPr="00860E9D" w:rsidRDefault="00A34792" w:rsidP="005A0AB6">
      <w:pPr>
        <w:spacing w:before="120" w:line="240" w:lineRule="auto"/>
        <w:jc w:val="both"/>
        <w:rPr>
          <w:rFonts w:ascii="Arial Narrow" w:eastAsia="Calibri" w:hAnsi="Arial Narrow"/>
        </w:rPr>
      </w:pPr>
      <w:r w:rsidRPr="00860E9D">
        <w:rPr>
          <w:rFonts w:ascii="Arial Narrow" w:eastAsia="Calibri" w:hAnsi="Arial Narrow"/>
        </w:rPr>
        <w:t xml:space="preserve">In the programme area, 7 </w:t>
      </w:r>
      <w:r w:rsidR="00274BC5" w:rsidRPr="00860E9D">
        <w:rPr>
          <w:rFonts w:ascii="Arial Narrow" w:eastAsia="Calibri" w:hAnsi="Arial Narrow"/>
        </w:rPr>
        <w:t>municipalities</w:t>
      </w:r>
      <w:r w:rsidRPr="00860E9D">
        <w:rPr>
          <w:rFonts w:ascii="Arial Narrow" w:eastAsia="Calibri" w:hAnsi="Arial Narrow"/>
        </w:rPr>
        <w:t xml:space="preserve"> out of 24 are considered as severely underdeveloped (devasted), with a development index below 50 % of national average. </w:t>
      </w:r>
    </w:p>
    <w:p w14:paraId="11CFC382" w14:textId="23E03A2F" w:rsidR="00A34792" w:rsidRPr="00860E9D" w:rsidRDefault="00A34792" w:rsidP="00A34792">
      <w:pPr>
        <w:pStyle w:val="Body"/>
        <w:rPr>
          <w:rFonts w:ascii="Arial Narrow" w:hAnsi="Arial Narrow"/>
          <w:b/>
          <w:sz w:val="22"/>
          <w:szCs w:val="22"/>
          <w:lang w:val="en-GB"/>
        </w:rPr>
      </w:pPr>
      <w:r w:rsidRPr="00860E9D">
        <w:rPr>
          <w:rFonts w:ascii="Arial Narrow" w:hAnsi="Arial Narrow"/>
          <w:b/>
          <w:sz w:val="22"/>
          <w:szCs w:val="22"/>
          <w:lang w:val="en-GB"/>
        </w:rPr>
        <w:t xml:space="preserve">Economy </w:t>
      </w:r>
    </w:p>
    <w:p w14:paraId="35A951F4" w14:textId="612B9906" w:rsidR="001A4232" w:rsidRPr="00860E9D" w:rsidRDefault="001A4232" w:rsidP="00932592">
      <w:pPr>
        <w:spacing w:line="240" w:lineRule="auto"/>
        <w:jc w:val="both"/>
        <w:rPr>
          <w:rFonts w:ascii="Arial Narrow" w:hAnsi="Arial Narrow"/>
        </w:rPr>
      </w:pPr>
      <w:r w:rsidRPr="00860E9D">
        <w:rPr>
          <w:rFonts w:ascii="Arial Narrow" w:hAnsi="Arial Narrow"/>
        </w:rPr>
        <w:t xml:space="preserve">The economic development in the programme area was weak and additionally affected by the </w:t>
      </w:r>
      <w:r w:rsidRPr="00860E9D">
        <w:rPr>
          <w:rFonts w:ascii="Arial Narrow" w:eastAsia="Calibri" w:hAnsi="Arial Narrow"/>
        </w:rPr>
        <w:t xml:space="preserve">COVID-19 pandemic </w:t>
      </w:r>
      <w:r w:rsidRPr="00860E9D">
        <w:rPr>
          <w:rFonts w:ascii="Arial Narrow" w:hAnsi="Arial Narrow"/>
        </w:rPr>
        <w:t xml:space="preserve">in 2020. </w:t>
      </w:r>
      <w:r w:rsidR="00274BC5" w:rsidRPr="00860E9D">
        <w:rPr>
          <w:rFonts w:ascii="Arial Narrow" w:hAnsi="Arial Narrow"/>
        </w:rPr>
        <w:t>The g</w:t>
      </w:r>
      <w:r w:rsidRPr="00860E9D">
        <w:rPr>
          <w:rFonts w:ascii="Arial Narrow" w:hAnsi="Arial Narrow"/>
        </w:rPr>
        <w:t xml:space="preserve">ross domestic product of Montenegro in 2018 was € 4 663 mil while in Serbia in 2018 at current prices amounted to RSD 5 068 588.5 mil. </w:t>
      </w:r>
    </w:p>
    <w:p w14:paraId="64648577" w14:textId="756B47DE" w:rsidR="006461F4" w:rsidRPr="00860E9D" w:rsidRDefault="006461F4" w:rsidP="00274BC5">
      <w:pPr>
        <w:spacing w:after="0" w:line="240" w:lineRule="auto"/>
        <w:jc w:val="both"/>
        <w:rPr>
          <w:rFonts w:ascii="Arial Narrow" w:hAnsi="Arial Narrow"/>
          <w:lang w:eastAsia="x-none"/>
        </w:rPr>
      </w:pPr>
      <w:r w:rsidRPr="00860E9D">
        <w:rPr>
          <w:rFonts w:ascii="Arial Narrow" w:hAnsi="Arial Narrow"/>
          <w:lang w:eastAsia="x-none"/>
        </w:rPr>
        <w:t>There were 26 741 businesses in the programme area in 2019. Most of them were micro</w:t>
      </w:r>
      <w:r w:rsidR="00274BC5" w:rsidRPr="00860E9D">
        <w:rPr>
          <w:rFonts w:ascii="Arial Narrow" w:hAnsi="Arial Narrow"/>
          <w:lang w:eastAsia="x-none"/>
        </w:rPr>
        <w:t>-</w:t>
      </w:r>
      <w:r w:rsidRPr="00860E9D">
        <w:rPr>
          <w:rFonts w:ascii="Arial Narrow" w:hAnsi="Arial Narrow"/>
          <w:lang w:eastAsia="x-none"/>
        </w:rPr>
        <w:t>enterprises</w:t>
      </w:r>
      <w:r w:rsidR="00274BC5" w:rsidRPr="009D2733">
        <w:rPr>
          <w:rStyle w:val="FootnoteReference"/>
          <w:rFonts w:ascii="Arial Narrow" w:hAnsi="Arial Narrow"/>
          <w:lang w:eastAsia="x-none"/>
        </w:rPr>
        <w:footnoteReference w:id="3"/>
      </w:r>
      <w:r w:rsidRPr="00860E9D">
        <w:rPr>
          <w:rFonts w:ascii="Arial Narrow" w:hAnsi="Arial Narrow"/>
          <w:lang w:eastAsia="x-none"/>
        </w:rPr>
        <w:t xml:space="preserve"> and sole traders, with small practical accumulative power and formed in order to provide economic means for the founders</w:t>
      </w:r>
      <w:r w:rsidR="00274BC5" w:rsidRPr="00860E9D">
        <w:rPr>
          <w:rFonts w:ascii="Arial Narrow" w:hAnsi="Arial Narrow"/>
          <w:lang w:eastAsia="x-none"/>
        </w:rPr>
        <w:t>/owners</w:t>
      </w:r>
      <w:r w:rsidRPr="00860E9D">
        <w:rPr>
          <w:rFonts w:ascii="Arial Narrow" w:hAnsi="Arial Narrow"/>
          <w:lang w:eastAsia="x-none"/>
        </w:rPr>
        <w:t xml:space="preserve"> and employees. In comparison to year 2012 when 17 328 businesses were registered in the programme area, the number of businesses in 2019 increased by 9 413. As for the Montenegrin businesses, only 0.10 % of all business are large sized enterprises. Thus, it can be considered that the 99.9 % of all business on the Montenegrin side of the territory were either micro-enterprises or small</w:t>
      </w:r>
      <w:r w:rsidR="00274BC5" w:rsidRPr="00860E9D">
        <w:rPr>
          <w:rFonts w:ascii="Arial Narrow" w:hAnsi="Arial Narrow"/>
          <w:lang w:eastAsia="x-none"/>
        </w:rPr>
        <w:t>-</w:t>
      </w:r>
      <w:r w:rsidRPr="00860E9D">
        <w:rPr>
          <w:rFonts w:ascii="Arial Narrow" w:hAnsi="Arial Narrow"/>
          <w:lang w:eastAsia="x-none"/>
        </w:rPr>
        <w:t xml:space="preserve"> and medium-sized enterprises (SME).</w:t>
      </w:r>
      <w:r w:rsidR="00274BC5" w:rsidRPr="00860E9D">
        <w:rPr>
          <w:rFonts w:ascii="Arial Narrow" w:hAnsi="Arial Narrow"/>
          <w:lang w:eastAsia="x-none"/>
        </w:rPr>
        <w:t xml:space="preserve"> </w:t>
      </w:r>
      <w:r w:rsidRPr="00860E9D">
        <w:rPr>
          <w:rFonts w:ascii="Arial Narrow" w:hAnsi="Arial Narrow"/>
        </w:rPr>
        <w:t xml:space="preserve">According to data from 2019, the area is characterised by </w:t>
      </w:r>
      <w:r w:rsidR="00274BC5" w:rsidRPr="00860E9D">
        <w:rPr>
          <w:rFonts w:ascii="Arial Narrow" w:hAnsi="Arial Narrow"/>
        </w:rPr>
        <w:t>several</w:t>
      </w:r>
      <w:r w:rsidRPr="00860E9D">
        <w:rPr>
          <w:rFonts w:ascii="Arial Narrow" w:hAnsi="Arial Narrow"/>
        </w:rPr>
        <w:t xml:space="preserve"> small businesses that </w:t>
      </w:r>
      <w:r w:rsidR="00274BC5" w:rsidRPr="00860E9D">
        <w:rPr>
          <w:rFonts w:ascii="Arial Narrow" w:hAnsi="Arial Narrow"/>
        </w:rPr>
        <w:t>could have an</w:t>
      </w:r>
      <w:r w:rsidRPr="00860E9D">
        <w:rPr>
          <w:rFonts w:ascii="Arial Narrow" w:hAnsi="Arial Narrow"/>
        </w:rPr>
        <w:t xml:space="preserve"> employment creation potential. In the Serbian eligible area, registered businesses represent 5.4 % of all businesses in the country, while on the Montenegrin side the registered businesses represent 19.6 % of all businesses in Montenegro. The total of newly established businesses within the programme area in 2019 was 3 145. The largest number of businesses on the Serbian territory are</w:t>
      </w:r>
      <w:r w:rsidR="00274BC5" w:rsidRPr="00860E9D">
        <w:rPr>
          <w:rFonts w:ascii="Arial Narrow" w:hAnsi="Arial Narrow"/>
        </w:rPr>
        <w:t xml:space="preserve"> located</w:t>
      </w:r>
      <w:r w:rsidRPr="00860E9D">
        <w:rPr>
          <w:rFonts w:ascii="Arial Narrow" w:hAnsi="Arial Narrow"/>
        </w:rPr>
        <w:t xml:space="preserve"> in </w:t>
      </w:r>
      <w:proofErr w:type="spellStart"/>
      <w:r w:rsidRPr="00860E9D">
        <w:rPr>
          <w:rFonts w:ascii="Arial Narrow" w:hAnsi="Arial Narrow"/>
        </w:rPr>
        <w:t>Kraljevo</w:t>
      </w:r>
      <w:proofErr w:type="spellEnd"/>
      <w:r w:rsidRPr="00860E9D">
        <w:rPr>
          <w:rFonts w:ascii="Arial Narrow" w:hAnsi="Arial Narrow"/>
        </w:rPr>
        <w:t xml:space="preserve"> (6 153), Novi </w:t>
      </w:r>
      <w:proofErr w:type="spellStart"/>
      <w:r w:rsidRPr="00860E9D">
        <w:rPr>
          <w:rFonts w:ascii="Arial Narrow" w:hAnsi="Arial Narrow"/>
        </w:rPr>
        <w:t>Pazar</w:t>
      </w:r>
      <w:proofErr w:type="spellEnd"/>
      <w:r w:rsidRPr="00860E9D">
        <w:rPr>
          <w:rFonts w:ascii="Arial Narrow" w:hAnsi="Arial Narrow"/>
        </w:rPr>
        <w:t xml:space="preserve"> (4 848) and </w:t>
      </w:r>
      <w:proofErr w:type="spellStart"/>
      <w:r w:rsidRPr="00860E9D">
        <w:rPr>
          <w:rFonts w:ascii="Arial Narrow" w:hAnsi="Arial Narrow"/>
        </w:rPr>
        <w:t>Ivanjica</w:t>
      </w:r>
      <w:proofErr w:type="spellEnd"/>
      <w:r w:rsidRPr="00860E9D">
        <w:rPr>
          <w:rFonts w:ascii="Arial Narrow" w:hAnsi="Arial Narrow"/>
        </w:rPr>
        <w:t xml:space="preserve"> (2 321), while on the Montenegrin side</w:t>
      </w:r>
      <w:r w:rsidR="00274BC5" w:rsidRPr="00860E9D">
        <w:rPr>
          <w:rFonts w:ascii="Arial Narrow" w:hAnsi="Arial Narrow"/>
        </w:rPr>
        <w:t xml:space="preserve"> they are</w:t>
      </w:r>
      <w:r w:rsidRPr="00860E9D">
        <w:rPr>
          <w:rFonts w:ascii="Arial Narrow" w:hAnsi="Arial Narrow"/>
        </w:rPr>
        <w:t xml:space="preserve"> in </w:t>
      </w:r>
      <w:proofErr w:type="spellStart"/>
      <w:r w:rsidRPr="00860E9D">
        <w:rPr>
          <w:rFonts w:ascii="Arial Narrow" w:hAnsi="Arial Narrow"/>
        </w:rPr>
        <w:t>Nikšić</w:t>
      </w:r>
      <w:proofErr w:type="spellEnd"/>
      <w:r w:rsidRPr="00860E9D">
        <w:rPr>
          <w:rFonts w:ascii="Arial Narrow" w:hAnsi="Arial Narrow"/>
        </w:rPr>
        <w:t xml:space="preserve"> (</w:t>
      </w:r>
      <w:r w:rsidRPr="00860E9D">
        <w:rPr>
          <w:rFonts w:ascii="Arial Narrow" w:hAnsi="Arial Narrow"/>
          <w:color w:val="000000"/>
        </w:rPr>
        <w:t xml:space="preserve">1 878), </w:t>
      </w:r>
      <w:proofErr w:type="spellStart"/>
      <w:r w:rsidRPr="00860E9D">
        <w:rPr>
          <w:rFonts w:ascii="Arial Narrow" w:hAnsi="Arial Narrow"/>
          <w:color w:val="000000"/>
        </w:rPr>
        <w:t>Bijelo</w:t>
      </w:r>
      <w:proofErr w:type="spellEnd"/>
      <w:r w:rsidRPr="00860E9D">
        <w:rPr>
          <w:rFonts w:ascii="Arial Narrow" w:hAnsi="Arial Narrow"/>
          <w:color w:val="000000"/>
        </w:rPr>
        <w:t xml:space="preserve"> Polje (1 190), </w:t>
      </w:r>
      <w:proofErr w:type="spellStart"/>
      <w:r w:rsidRPr="00860E9D">
        <w:rPr>
          <w:rFonts w:ascii="Arial Narrow" w:hAnsi="Arial Narrow"/>
          <w:color w:val="000000"/>
        </w:rPr>
        <w:t>Rožaje</w:t>
      </w:r>
      <w:proofErr w:type="spellEnd"/>
      <w:r w:rsidRPr="00860E9D">
        <w:rPr>
          <w:rFonts w:ascii="Arial Narrow" w:hAnsi="Arial Narrow"/>
          <w:color w:val="000000"/>
        </w:rPr>
        <w:t xml:space="preserve"> (610) and </w:t>
      </w:r>
      <w:proofErr w:type="spellStart"/>
      <w:r w:rsidRPr="00860E9D">
        <w:rPr>
          <w:rFonts w:ascii="Arial Narrow" w:hAnsi="Arial Narrow"/>
          <w:color w:val="000000"/>
        </w:rPr>
        <w:t>Pljevlja</w:t>
      </w:r>
      <w:proofErr w:type="spellEnd"/>
      <w:r w:rsidRPr="00860E9D">
        <w:rPr>
          <w:rFonts w:ascii="Arial Narrow" w:hAnsi="Arial Narrow"/>
          <w:color w:val="000000"/>
        </w:rPr>
        <w:t xml:space="preserve"> (605). </w:t>
      </w:r>
    </w:p>
    <w:p w14:paraId="37F9C54F" w14:textId="77777777" w:rsidR="00274BC5" w:rsidRPr="00860E9D" w:rsidRDefault="00274BC5" w:rsidP="00274BC5">
      <w:pPr>
        <w:pStyle w:val="Body"/>
        <w:jc w:val="both"/>
        <w:rPr>
          <w:rFonts w:ascii="Arial Narrow" w:hAnsi="Arial Narrow"/>
          <w:sz w:val="22"/>
          <w:szCs w:val="22"/>
          <w:lang w:val="en-GB"/>
        </w:rPr>
      </w:pPr>
      <w:bookmarkStart w:id="87" w:name="_Toc55243424"/>
      <w:bookmarkStart w:id="88" w:name="_Toc55243553"/>
      <w:bookmarkStart w:id="89" w:name="_Toc55243843"/>
      <w:bookmarkStart w:id="90" w:name="_Toc55244103"/>
      <w:bookmarkStart w:id="91" w:name="_Toc55244344"/>
    </w:p>
    <w:p w14:paraId="4BC490BD" w14:textId="27D1D58A" w:rsidR="006461F4" w:rsidRPr="00860E9D" w:rsidRDefault="006461F4" w:rsidP="00274BC5">
      <w:pPr>
        <w:pStyle w:val="Body"/>
        <w:jc w:val="both"/>
        <w:rPr>
          <w:rFonts w:ascii="Arial Narrow" w:hAnsi="Arial Narrow"/>
          <w:sz w:val="22"/>
          <w:szCs w:val="22"/>
          <w:lang w:val="en-GB"/>
        </w:rPr>
      </w:pPr>
      <w:r w:rsidRPr="00860E9D">
        <w:rPr>
          <w:rFonts w:ascii="Arial Narrow" w:hAnsi="Arial Narrow"/>
          <w:sz w:val="22"/>
          <w:szCs w:val="22"/>
          <w:lang w:val="en-GB"/>
        </w:rPr>
        <w:t>The number of active businesses per 1 000 inhabitants in the programme area (40) is lower than the national average of each of the participating countries.</w:t>
      </w:r>
      <w:bookmarkEnd w:id="87"/>
      <w:bookmarkEnd w:id="88"/>
      <w:bookmarkEnd w:id="89"/>
      <w:bookmarkEnd w:id="90"/>
      <w:bookmarkEnd w:id="91"/>
    </w:p>
    <w:p w14:paraId="34418C65" w14:textId="77777777" w:rsidR="00274BC5" w:rsidRPr="00860E9D" w:rsidRDefault="00274BC5" w:rsidP="00274BC5">
      <w:pPr>
        <w:spacing w:after="0" w:line="240" w:lineRule="auto"/>
        <w:jc w:val="both"/>
        <w:rPr>
          <w:rFonts w:ascii="Arial Narrow" w:hAnsi="Arial Narrow"/>
        </w:rPr>
      </w:pPr>
    </w:p>
    <w:p w14:paraId="2DF3A4BA" w14:textId="4D9CCA1A" w:rsidR="00932592" w:rsidRPr="00860E9D" w:rsidRDefault="00051EE2" w:rsidP="00274BC5">
      <w:pPr>
        <w:spacing w:after="0" w:line="240" w:lineRule="auto"/>
        <w:jc w:val="both"/>
        <w:rPr>
          <w:rFonts w:ascii="Arial Narrow" w:eastAsia="Calibri" w:hAnsi="Arial Narrow"/>
        </w:rPr>
      </w:pPr>
      <w:r w:rsidRPr="00860E9D">
        <w:rPr>
          <w:rFonts w:ascii="Arial Narrow" w:hAnsi="Arial Narrow"/>
        </w:rPr>
        <w:t xml:space="preserve">Industry and energy production have an important role in the overall economic structure of the programme territory. Larger-scale industry is found mainly in the urban centres - textile production, copper and </w:t>
      </w:r>
      <w:r w:rsidR="00274BC5" w:rsidRPr="00860E9D">
        <w:rPr>
          <w:rFonts w:ascii="Arial Narrow" w:hAnsi="Arial Narrow"/>
        </w:rPr>
        <w:t>aluminium</w:t>
      </w:r>
      <w:r w:rsidRPr="00860E9D">
        <w:rPr>
          <w:rFonts w:ascii="Arial Narrow" w:hAnsi="Arial Narrow"/>
        </w:rPr>
        <w:t xml:space="preserve"> production, wood processing, construction, food industry (milk, meat and fruit processing), electric power supply and mining. Light industrial production in sectors such as forestry and timber (wood processing, furniture), textile (fur and leather), food processing (milk, meat, grain mills, bakeries, beer and fruit production)</w:t>
      </w:r>
      <w:r w:rsidR="00166EFF" w:rsidRPr="00860E9D">
        <w:rPr>
          <w:rFonts w:ascii="Arial Narrow" w:hAnsi="Arial Narrow"/>
        </w:rPr>
        <w:t xml:space="preserve"> is also present</w:t>
      </w:r>
      <w:r w:rsidRPr="00860E9D">
        <w:rPr>
          <w:rFonts w:ascii="Arial Narrow" w:hAnsi="Arial Narrow"/>
        </w:rPr>
        <w:t>.</w:t>
      </w:r>
      <w:r w:rsidRPr="00860E9D">
        <w:rPr>
          <w:rStyle w:val="FootnoteReference"/>
          <w:rFonts w:ascii="Arial Narrow" w:hAnsi="Arial Narrow"/>
          <w:sz w:val="22"/>
        </w:rPr>
        <w:t xml:space="preserve"> </w:t>
      </w:r>
      <w:r w:rsidR="00932592" w:rsidRPr="00860E9D">
        <w:rPr>
          <w:rFonts w:ascii="Arial Narrow" w:hAnsi="Arial Narrow"/>
          <w:bCs/>
        </w:rPr>
        <w:t>Energy production</w:t>
      </w:r>
      <w:r w:rsidR="00932592" w:rsidRPr="00860E9D">
        <w:rPr>
          <w:rFonts w:ascii="Arial Narrow" w:hAnsi="Arial Narrow"/>
        </w:rPr>
        <w:t xml:space="preserve"> is well represented in the programme area. The hydro potential of the programme area contributes to its development and plays an important role in economic results. Furthermore, the programme area has significant capacities for production of energy from renewable energy resources (RES). </w:t>
      </w:r>
      <w:r w:rsidR="00932592" w:rsidRPr="00860E9D">
        <w:rPr>
          <w:rFonts w:ascii="Arial Narrow" w:eastAsia="Calibri" w:hAnsi="Arial Narrow"/>
        </w:rPr>
        <w:t>The energy sector is characterised by a large natural potential (coal, hydropower, biomass potential, wind and solar potentials), which is insufficiently exploited.</w:t>
      </w:r>
    </w:p>
    <w:p w14:paraId="73BF5945" w14:textId="52E0591B" w:rsidR="00932592" w:rsidRPr="00860E9D" w:rsidRDefault="00932592" w:rsidP="00932592">
      <w:pPr>
        <w:spacing w:before="120" w:line="240" w:lineRule="auto"/>
        <w:jc w:val="both"/>
        <w:rPr>
          <w:rFonts w:ascii="Arial Narrow" w:hAnsi="Arial Narrow"/>
        </w:rPr>
      </w:pPr>
      <w:r w:rsidRPr="00860E9D">
        <w:rPr>
          <w:rFonts w:ascii="Arial Narrow" w:eastAsia="Calibri" w:hAnsi="Arial Narrow"/>
          <w:b/>
          <w:bCs/>
        </w:rPr>
        <w:lastRenderedPageBreak/>
        <w:t xml:space="preserve">Agriculture </w:t>
      </w:r>
      <w:r w:rsidRPr="00860E9D">
        <w:rPr>
          <w:rFonts w:ascii="Arial Narrow" w:eastAsia="Calibri" w:hAnsi="Arial Narrow"/>
        </w:rPr>
        <w:t>is a traditional economic activity of the area.</w:t>
      </w:r>
      <w:r w:rsidRPr="00860E9D">
        <w:rPr>
          <w:rFonts w:ascii="Arial Narrow" w:hAnsi="Arial Narrow"/>
        </w:rPr>
        <w:t xml:space="preserve"> The programme area is characterised by its rural landscape, mainly pastures and meadows. Small average size of agricultural holdings, ageing of the farm holders, low level of education and lack of interest of the young people to remain in rural areas are inhibiting factors of development. The small size farm holdings cannot secure sufficient income and </w:t>
      </w:r>
      <w:r w:rsidR="00B1725A" w:rsidRPr="00860E9D">
        <w:rPr>
          <w:rFonts w:ascii="Arial Narrow" w:hAnsi="Arial Narrow"/>
        </w:rPr>
        <w:t>must</w:t>
      </w:r>
      <w:r w:rsidRPr="00860E9D">
        <w:rPr>
          <w:rFonts w:ascii="Arial Narrow" w:hAnsi="Arial Narrow"/>
        </w:rPr>
        <w:t xml:space="preserve"> complement agriculture with other activities. The main characteristics of this production are fragmentation of farms, age structure (old households), outdated mechanization, insufficient practice of new agricultural techniques, lack of funds and disorganized production. A predominant agricultural activity is animal breeding (cattle, sheep, goats). Fruit and vegetable production </w:t>
      </w:r>
      <w:r w:rsidR="00B1725A" w:rsidRPr="00860E9D">
        <w:rPr>
          <w:rFonts w:ascii="Arial Narrow" w:hAnsi="Arial Narrow"/>
        </w:rPr>
        <w:t>are</w:t>
      </w:r>
      <w:r w:rsidRPr="00860E9D">
        <w:rPr>
          <w:rFonts w:ascii="Arial Narrow" w:hAnsi="Arial Narrow"/>
        </w:rPr>
        <w:t xml:space="preserve"> mainly characteristic of the </w:t>
      </w:r>
      <w:proofErr w:type="spellStart"/>
      <w:r w:rsidRPr="00860E9D">
        <w:rPr>
          <w:rFonts w:ascii="Arial Narrow" w:hAnsi="Arial Narrow"/>
        </w:rPr>
        <w:t>Raški</w:t>
      </w:r>
      <w:proofErr w:type="spellEnd"/>
      <w:r w:rsidRPr="00860E9D">
        <w:rPr>
          <w:rFonts w:ascii="Arial Narrow" w:hAnsi="Arial Narrow"/>
        </w:rPr>
        <w:t xml:space="preserve"> district. In the programme area, several products have been protected by geographical indications. In Serbia</w:t>
      </w:r>
      <w:r w:rsidR="00B1725A" w:rsidRPr="00860E9D">
        <w:rPr>
          <w:rFonts w:ascii="Arial Narrow" w:hAnsi="Arial Narrow"/>
        </w:rPr>
        <w:t>,</w:t>
      </w:r>
      <w:r w:rsidRPr="00860E9D">
        <w:rPr>
          <w:rFonts w:ascii="Arial Narrow" w:hAnsi="Arial Narrow"/>
        </w:rPr>
        <w:t xml:space="preserve"> these products are water </w:t>
      </w:r>
      <w:r w:rsidR="00E737CC" w:rsidRPr="00860E9D">
        <w:rPr>
          <w:rFonts w:ascii="Arial Narrow" w:hAnsi="Arial Narrow"/>
        </w:rPr>
        <w:t>“</w:t>
      </w:r>
      <w:proofErr w:type="spellStart"/>
      <w:r w:rsidRPr="00860E9D">
        <w:rPr>
          <w:rFonts w:ascii="Arial Narrow" w:hAnsi="Arial Narrow"/>
        </w:rPr>
        <w:t>Vrnjci</w:t>
      </w:r>
      <w:proofErr w:type="spellEnd"/>
      <w:r w:rsidR="00E737CC" w:rsidRPr="00860E9D">
        <w:rPr>
          <w:rFonts w:ascii="Arial Narrow" w:hAnsi="Arial Narrow"/>
        </w:rPr>
        <w:t>”</w:t>
      </w:r>
      <w:r w:rsidRPr="00860E9D">
        <w:rPr>
          <w:rFonts w:ascii="Arial Narrow" w:hAnsi="Arial Narrow"/>
        </w:rPr>
        <w:t xml:space="preserve">, </w:t>
      </w:r>
      <w:proofErr w:type="spellStart"/>
      <w:r w:rsidRPr="00860E9D">
        <w:rPr>
          <w:rFonts w:ascii="Arial Narrow" w:hAnsi="Arial Narrow"/>
        </w:rPr>
        <w:t>Zlatar</w:t>
      </w:r>
      <w:proofErr w:type="spellEnd"/>
      <w:r w:rsidRPr="00860E9D">
        <w:rPr>
          <w:rFonts w:ascii="Arial Narrow" w:hAnsi="Arial Narrow"/>
        </w:rPr>
        <w:t xml:space="preserve"> cheese, </w:t>
      </w:r>
      <w:proofErr w:type="spellStart"/>
      <w:r w:rsidRPr="00860E9D">
        <w:rPr>
          <w:rFonts w:ascii="Arial Narrow" w:hAnsi="Arial Narrow"/>
        </w:rPr>
        <w:t>Sjenica</w:t>
      </w:r>
      <w:proofErr w:type="spellEnd"/>
      <w:r w:rsidRPr="00860E9D">
        <w:rPr>
          <w:rFonts w:ascii="Arial Narrow" w:hAnsi="Arial Narrow"/>
        </w:rPr>
        <w:t xml:space="preserve"> lamb and </w:t>
      </w:r>
      <w:proofErr w:type="spellStart"/>
      <w:r w:rsidRPr="00860E9D">
        <w:rPr>
          <w:rFonts w:ascii="Arial Narrow" w:hAnsi="Arial Narrow"/>
        </w:rPr>
        <w:t>Sjenica</w:t>
      </w:r>
      <w:proofErr w:type="spellEnd"/>
      <w:r w:rsidRPr="00860E9D">
        <w:rPr>
          <w:rFonts w:ascii="Arial Narrow" w:hAnsi="Arial Narrow"/>
        </w:rPr>
        <w:t xml:space="preserve"> cheese. In Montenegro, products protected by the designation of origin at national level are </w:t>
      </w:r>
      <w:proofErr w:type="spellStart"/>
      <w:r w:rsidRPr="00860E9D">
        <w:rPr>
          <w:rFonts w:ascii="Arial Narrow" w:hAnsi="Arial Narrow"/>
        </w:rPr>
        <w:t>Kolašin</w:t>
      </w:r>
      <w:proofErr w:type="spellEnd"/>
      <w:r w:rsidRPr="00860E9D">
        <w:rPr>
          <w:rFonts w:ascii="Arial Narrow" w:hAnsi="Arial Narrow"/>
        </w:rPr>
        <w:t xml:space="preserve"> cheese, </w:t>
      </w:r>
      <w:proofErr w:type="spellStart"/>
      <w:r w:rsidRPr="00860E9D">
        <w:rPr>
          <w:rFonts w:ascii="Arial Narrow" w:hAnsi="Arial Narrow"/>
        </w:rPr>
        <w:t>Durmitor</w:t>
      </w:r>
      <w:proofErr w:type="spellEnd"/>
      <w:r w:rsidRPr="00860E9D">
        <w:rPr>
          <w:rFonts w:ascii="Arial Narrow" w:hAnsi="Arial Narrow"/>
        </w:rPr>
        <w:t xml:space="preserve"> clotted cream and </w:t>
      </w:r>
      <w:proofErr w:type="spellStart"/>
      <w:r w:rsidRPr="00860E9D">
        <w:rPr>
          <w:rFonts w:ascii="Arial Narrow" w:hAnsi="Arial Narrow"/>
        </w:rPr>
        <w:t>Pljevlja</w:t>
      </w:r>
      <w:proofErr w:type="spellEnd"/>
      <w:r w:rsidRPr="00860E9D">
        <w:rPr>
          <w:rFonts w:ascii="Arial Narrow" w:hAnsi="Arial Narrow"/>
        </w:rPr>
        <w:t xml:space="preserve"> cheese. Compared with other European countries</w:t>
      </w:r>
      <w:r w:rsidR="00E737CC" w:rsidRPr="00860E9D">
        <w:rPr>
          <w:rFonts w:ascii="Arial Narrow" w:hAnsi="Arial Narrow"/>
        </w:rPr>
        <w:t>,</w:t>
      </w:r>
      <w:r w:rsidRPr="00860E9D">
        <w:rPr>
          <w:rFonts w:ascii="Arial Narrow" w:hAnsi="Arial Narrow"/>
        </w:rPr>
        <w:t xml:space="preserve"> the share of organic agriculture in the Balkan countries is very low, however increasing. Organic farming holds good potential for Montenegrin and Serbian agriculture, considering favo</w:t>
      </w:r>
      <w:r w:rsidR="00B1725A" w:rsidRPr="00860E9D">
        <w:rPr>
          <w:rFonts w:ascii="Arial Narrow" w:hAnsi="Arial Narrow"/>
        </w:rPr>
        <w:t>u</w:t>
      </w:r>
      <w:r w:rsidRPr="00860E9D">
        <w:rPr>
          <w:rFonts w:ascii="Arial Narrow" w:hAnsi="Arial Narrow"/>
        </w:rPr>
        <w:t xml:space="preserve">rable natural conditions and the continuity of family farms. </w:t>
      </w:r>
    </w:p>
    <w:p w14:paraId="6A0EF82A" w14:textId="1AF03A0B" w:rsidR="00955488" w:rsidRPr="00860E9D" w:rsidRDefault="00932592" w:rsidP="00955488">
      <w:pPr>
        <w:spacing w:before="120" w:line="240" w:lineRule="auto"/>
        <w:jc w:val="both"/>
        <w:rPr>
          <w:rFonts w:ascii="Arial Narrow" w:hAnsi="Arial Narrow"/>
        </w:rPr>
      </w:pPr>
      <w:r w:rsidRPr="00860E9D">
        <w:rPr>
          <w:rFonts w:ascii="Arial Narrow" w:hAnsi="Arial Narrow"/>
          <w:b/>
        </w:rPr>
        <w:t xml:space="preserve">Tourism </w:t>
      </w:r>
      <w:r w:rsidRPr="00860E9D">
        <w:rPr>
          <w:rFonts w:ascii="Arial Narrow" w:hAnsi="Arial Narrow"/>
        </w:rPr>
        <w:t>was recognised by most municipalities in the programme area as one of the key potentials and driving forces for development, what is also reflected in local and regional strategic documents.</w:t>
      </w:r>
      <w:r w:rsidR="00955488" w:rsidRPr="00860E9D">
        <w:rPr>
          <w:rFonts w:ascii="Arial Narrow" w:hAnsi="Arial Narrow"/>
        </w:rPr>
        <w:t xml:space="preserve"> Comparing data from 2011 and 2018/2019 (for Serbia 2018 and for Montenegro 2019) related to tourism in the eligible programme territory, positive trends are observed. There were 610 685 tourist arrivals recorded in the programme area (357 432 in 2011). In the programme territory in Serbia 454 021 tourist arrivals were recorded in 2018. These arrivals account for 13 % of all tourist arrivals in Serbia. As reported by the </w:t>
      </w:r>
      <w:r w:rsidR="00955488" w:rsidRPr="00860E9D">
        <w:rPr>
          <w:rFonts w:ascii="Arial Narrow" w:hAnsi="Arial Narrow"/>
          <w:lang w:eastAsia="ar-SA"/>
        </w:rPr>
        <w:t>Statistical Office of the Republic of Serbia</w:t>
      </w:r>
      <w:r w:rsidR="00955488" w:rsidRPr="00860E9D">
        <w:rPr>
          <w:rFonts w:ascii="Arial Narrow" w:hAnsi="Arial Narrow"/>
        </w:rPr>
        <w:t xml:space="preserve"> </w:t>
      </w:r>
      <w:bookmarkStart w:id="92" w:name="_Hlk55360548"/>
      <w:r w:rsidR="00955488" w:rsidRPr="00860E9D">
        <w:rPr>
          <w:rFonts w:ascii="Arial Narrow" w:hAnsi="Arial Narrow"/>
        </w:rPr>
        <w:t xml:space="preserve">most tourist arrivals as well as overnight stays were recorded in the municipalities of </w:t>
      </w:r>
      <w:proofErr w:type="spellStart"/>
      <w:r w:rsidR="00955488" w:rsidRPr="00860E9D">
        <w:rPr>
          <w:rFonts w:ascii="Arial Narrow" w:hAnsi="Arial Narrow"/>
        </w:rPr>
        <w:t>Vrnjačka</w:t>
      </w:r>
      <w:proofErr w:type="spellEnd"/>
      <w:r w:rsidR="00955488" w:rsidRPr="00860E9D">
        <w:rPr>
          <w:rFonts w:ascii="Arial Narrow" w:hAnsi="Arial Narrow"/>
        </w:rPr>
        <w:t xml:space="preserve"> Banja and </w:t>
      </w:r>
      <w:proofErr w:type="spellStart"/>
      <w:r w:rsidR="00955488" w:rsidRPr="00860E9D">
        <w:rPr>
          <w:rFonts w:ascii="Arial Narrow" w:hAnsi="Arial Narrow"/>
        </w:rPr>
        <w:t>Raška</w:t>
      </w:r>
      <w:proofErr w:type="spellEnd"/>
      <w:r w:rsidR="00955488" w:rsidRPr="00860E9D">
        <w:rPr>
          <w:rFonts w:ascii="Arial Narrow" w:hAnsi="Arial Narrow"/>
        </w:rPr>
        <w:t>.</w:t>
      </w:r>
      <w:bookmarkEnd w:id="92"/>
      <w:r w:rsidR="00955488" w:rsidRPr="00860E9D">
        <w:rPr>
          <w:rFonts w:ascii="Arial Narrow" w:hAnsi="Arial Narrow"/>
        </w:rPr>
        <w:t xml:space="preserve"> Regarding all overnights stays in Serbia, 17 % of them were realised in the programme area. The contribution of tourism on the Montenegrin side of the eligible area to overall tourist figures is smaller; however, a slight increase in percentages regarding all categories </w:t>
      </w:r>
      <w:r w:rsidR="00955488" w:rsidRPr="00860E9D">
        <w:rPr>
          <w:rFonts w:ascii="Arial Narrow" w:hAnsi="Arial Narrow"/>
          <w:color w:val="222222"/>
        </w:rPr>
        <w:t xml:space="preserve">being compared </w:t>
      </w:r>
      <w:r w:rsidR="00955488" w:rsidRPr="00860E9D">
        <w:rPr>
          <w:rFonts w:ascii="Arial Narrow" w:hAnsi="Arial Narrow"/>
        </w:rPr>
        <w:t>(tourist arrivals total and foreign, overnights total and foreign) is noticed. Tourist arrivals account 6 % of all arrivals to Montenegro in 2019 and 2 % to total overnight stays. In Montenegro</w:t>
      </w:r>
      <w:r w:rsidR="00B1725A" w:rsidRPr="00860E9D">
        <w:rPr>
          <w:rFonts w:ascii="Arial Narrow" w:hAnsi="Arial Narrow"/>
        </w:rPr>
        <w:t>,</w:t>
      </w:r>
      <w:r w:rsidR="00955488" w:rsidRPr="00860E9D">
        <w:rPr>
          <w:rFonts w:ascii="Arial Narrow" w:hAnsi="Arial Narrow"/>
        </w:rPr>
        <w:t xml:space="preserve"> most tourist arrivals as well as overnight stays were recorded in </w:t>
      </w:r>
      <w:proofErr w:type="spellStart"/>
      <w:r w:rsidR="00955488" w:rsidRPr="00860E9D">
        <w:rPr>
          <w:rFonts w:ascii="Arial Narrow" w:hAnsi="Arial Narrow"/>
        </w:rPr>
        <w:t>Žabljak</w:t>
      </w:r>
      <w:proofErr w:type="spellEnd"/>
      <w:r w:rsidR="00955488" w:rsidRPr="00860E9D">
        <w:rPr>
          <w:rFonts w:ascii="Arial Narrow" w:hAnsi="Arial Narrow"/>
        </w:rPr>
        <w:t xml:space="preserve"> and </w:t>
      </w:r>
      <w:proofErr w:type="spellStart"/>
      <w:r w:rsidR="00955488" w:rsidRPr="00860E9D">
        <w:rPr>
          <w:rFonts w:ascii="Arial Narrow" w:hAnsi="Arial Narrow"/>
        </w:rPr>
        <w:t>Kolašin</w:t>
      </w:r>
      <w:proofErr w:type="spellEnd"/>
      <w:r w:rsidR="00955488" w:rsidRPr="00860E9D">
        <w:rPr>
          <w:rFonts w:ascii="Arial Narrow" w:hAnsi="Arial Narrow"/>
        </w:rPr>
        <w:t>.</w:t>
      </w:r>
      <w:r w:rsidR="00B1725A" w:rsidRPr="00860E9D">
        <w:rPr>
          <w:rFonts w:ascii="Arial Narrow" w:hAnsi="Arial Narrow"/>
        </w:rPr>
        <w:t xml:space="preserve"> </w:t>
      </w:r>
      <w:r w:rsidR="00955488" w:rsidRPr="00860E9D">
        <w:rPr>
          <w:rFonts w:ascii="Arial Narrow" w:hAnsi="Arial Narrow"/>
        </w:rPr>
        <w:t>As in the previous period, the Serbian side mainly attracts domestic tourists (80 % arrivals, 87 % overnight stays in 2018) while foreign tourists dominate on the Montenegrin side (83 % of arrivals, 85 % of overnights in 2019). Even though considerable potential exists for the development of sustainable tourism, there are severe obstacles to more dynamic development of the tourism sector. The main obstacles are better access to</w:t>
      </w:r>
      <w:r w:rsidR="00E737CC" w:rsidRPr="00860E9D">
        <w:rPr>
          <w:rFonts w:ascii="Arial Narrow" w:hAnsi="Arial Narrow"/>
        </w:rPr>
        <w:t xml:space="preserve"> </w:t>
      </w:r>
      <w:r w:rsidR="00955488" w:rsidRPr="00860E9D">
        <w:rPr>
          <w:rFonts w:ascii="Arial Narrow" w:hAnsi="Arial Narrow"/>
        </w:rPr>
        <w:t>and through the programme area, modernisation of the tourist infrastructure, improvement of the quality of accommodation and other services, generally not adequately trained personnel in tourist sector, lack of human resources,</w:t>
      </w:r>
      <w:r w:rsidR="00955488" w:rsidRPr="00860E9D">
        <w:rPr>
          <w:rFonts w:ascii="Arial Narrow" w:hAnsi="Arial Narrow" w:cs="Arial"/>
          <w:color w:val="4D5156"/>
          <w:sz w:val="21"/>
          <w:szCs w:val="21"/>
          <w:shd w:val="clear" w:color="auto" w:fill="FFFFFF"/>
        </w:rPr>
        <w:t xml:space="preserve"> </w:t>
      </w:r>
      <w:r w:rsidR="00955488" w:rsidRPr="00860E9D">
        <w:rPr>
          <w:rStyle w:val="Emphasis"/>
          <w:rFonts w:ascii="Arial Narrow" w:hAnsi="Arial Narrow"/>
          <w:i w:val="0"/>
          <w:iCs w:val="0"/>
          <w:shd w:val="clear" w:color="auto" w:fill="FFFFFF"/>
        </w:rPr>
        <w:t>seasonal</w:t>
      </w:r>
      <w:r w:rsidR="00955488" w:rsidRPr="00860E9D">
        <w:rPr>
          <w:rFonts w:ascii="Arial Narrow" w:hAnsi="Arial Narrow"/>
          <w:shd w:val="clear" w:color="auto" w:fill="FFFFFF"/>
        </w:rPr>
        <w:t xml:space="preserve"> pattern of </w:t>
      </w:r>
      <w:r w:rsidR="00955488" w:rsidRPr="00860E9D">
        <w:rPr>
          <w:rStyle w:val="Emphasis"/>
          <w:rFonts w:ascii="Arial Narrow" w:hAnsi="Arial Narrow"/>
          <w:i w:val="0"/>
          <w:iCs w:val="0"/>
          <w:shd w:val="clear" w:color="auto" w:fill="FFFFFF"/>
        </w:rPr>
        <w:t xml:space="preserve">tourism </w:t>
      </w:r>
      <w:r w:rsidR="00955488" w:rsidRPr="00860E9D">
        <w:rPr>
          <w:rFonts w:ascii="Arial Narrow" w:hAnsi="Arial Narrow"/>
          <w:shd w:val="clear" w:color="auto" w:fill="FFFFFF"/>
        </w:rPr>
        <w:t>offer,</w:t>
      </w:r>
      <w:r w:rsidR="00955488" w:rsidRPr="00860E9D">
        <w:rPr>
          <w:rFonts w:ascii="Arial Narrow" w:hAnsi="Arial Narrow"/>
        </w:rPr>
        <w:t xml:space="preserve"> etc.</w:t>
      </w:r>
    </w:p>
    <w:p w14:paraId="02BBDEA7" w14:textId="6F7E324D" w:rsidR="00084C71" w:rsidRPr="009D2733" w:rsidRDefault="00B1725A" w:rsidP="00084C71">
      <w:pPr>
        <w:pStyle w:val="Body"/>
        <w:jc w:val="both"/>
        <w:rPr>
          <w:rFonts w:ascii="Arial Narrow" w:hAnsi="Arial Narrow"/>
          <w:lang w:val="en-GB"/>
        </w:rPr>
      </w:pPr>
      <w:r w:rsidRPr="00860E9D">
        <w:rPr>
          <w:rFonts w:ascii="Arial Narrow" w:hAnsi="Arial Narrow"/>
          <w:sz w:val="22"/>
          <w:szCs w:val="22"/>
          <w:lang w:val="en-GB"/>
        </w:rPr>
        <w:t>T</w:t>
      </w:r>
      <w:r w:rsidR="00084C71" w:rsidRPr="00860E9D">
        <w:rPr>
          <w:rFonts w:ascii="Arial Narrow" w:hAnsi="Arial Narrow"/>
          <w:sz w:val="22"/>
          <w:szCs w:val="22"/>
          <w:lang w:val="en-GB"/>
        </w:rPr>
        <w:t xml:space="preserve">he programme area is </w:t>
      </w:r>
      <w:r w:rsidRPr="00860E9D">
        <w:rPr>
          <w:rFonts w:ascii="Arial Narrow" w:hAnsi="Arial Narrow"/>
          <w:sz w:val="22"/>
          <w:szCs w:val="22"/>
          <w:lang w:val="en-GB"/>
        </w:rPr>
        <w:t xml:space="preserve">widely </w:t>
      </w:r>
      <w:r w:rsidR="00084C71" w:rsidRPr="00860E9D">
        <w:rPr>
          <w:rFonts w:ascii="Arial Narrow" w:hAnsi="Arial Narrow"/>
          <w:sz w:val="22"/>
          <w:szCs w:val="22"/>
          <w:lang w:val="en-GB"/>
        </w:rPr>
        <w:t>recognized as one of the most culturally diverse areas in the Balkan region. It is known for its nationally and internationally important cultural heritage</w:t>
      </w:r>
      <w:r w:rsidR="00084C71" w:rsidRPr="009D2733">
        <w:rPr>
          <w:rFonts w:ascii="Arial Narrow" w:hAnsi="Arial Narrow"/>
          <w:lang w:val="en-GB"/>
        </w:rPr>
        <w:t xml:space="preserve">. </w:t>
      </w:r>
    </w:p>
    <w:p w14:paraId="0B337AA1" w14:textId="77777777" w:rsidR="00955488" w:rsidRPr="00860E9D" w:rsidRDefault="00955488" w:rsidP="00955488">
      <w:pPr>
        <w:pStyle w:val="Body"/>
        <w:rPr>
          <w:rFonts w:ascii="Arial Narrow" w:hAnsi="Arial Narrow"/>
          <w:lang w:val="en-GB"/>
        </w:rPr>
      </w:pPr>
    </w:p>
    <w:p w14:paraId="50F43A1E" w14:textId="77777777" w:rsidR="00955488" w:rsidRPr="00860E9D" w:rsidRDefault="00955488" w:rsidP="00955488">
      <w:pPr>
        <w:pStyle w:val="Body"/>
        <w:rPr>
          <w:rFonts w:ascii="Arial Narrow" w:hAnsi="Arial Narrow"/>
          <w:b/>
          <w:sz w:val="22"/>
          <w:szCs w:val="22"/>
          <w:lang w:val="en-GB"/>
        </w:rPr>
      </w:pPr>
      <w:r w:rsidRPr="00860E9D">
        <w:rPr>
          <w:rFonts w:ascii="Arial Narrow" w:hAnsi="Arial Narrow"/>
          <w:b/>
          <w:sz w:val="22"/>
          <w:szCs w:val="22"/>
          <w:lang w:val="en-GB"/>
        </w:rPr>
        <w:t>Labour market</w:t>
      </w:r>
    </w:p>
    <w:p w14:paraId="37BA667B" w14:textId="77777777" w:rsidR="0022245F" w:rsidRPr="00860E9D" w:rsidRDefault="0022245F" w:rsidP="0022245F">
      <w:pPr>
        <w:spacing w:line="240" w:lineRule="auto"/>
        <w:jc w:val="both"/>
        <w:rPr>
          <w:rFonts w:ascii="Arial Narrow" w:eastAsia="Calibri" w:hAnsi="Arial Narrow"/>
        </w:rPr>
      </w:pPr>
      <w:r w:rsidRPr="00860E9D">
        <w:rPr>
          <w:rFonts w:ascii="Arial Narrow" w:eastAsia="Calibri" w:hAnsi="Arial Narrow"/>
        </w:rPr>
        <w:t>Employment trends in both countries are positive, comparing official statistical data for 2015 and 2018. In this period, the employment rate in the Republic of Serbia raised from 42.5 % to 46.6 %, while in Montenegro the increase recorded was from 44.3 % to 47.5 %.</w:t>
      </w:r>
    </w:p>
    <w:p w14:paraId="32489EF5" w14:textId="570C3D5D" w:rsidR="0022245F" w:rsidRPr="00860E9D" w:rsidRDefault="0022245F" w:rsidP="0022245F">
      <w:pPr>
        <w:pStyle w:val="ListParagraph"/>
        <w:spacing w:after="0" w:line="240" w:lineRule="auto"/>
        <w:ind w:left="0"/>
        <w:jc w:val="both"/>
        <w:rPr>
          <w:rFonts w:ascii="Arial Narrow" w:hAnsi="Arial Narrow"/>
          <w:highlight w:val="green"/>
        </w:rPr>
      </w:pPr>
      <w:r w:rsidRPr="00860E9D">
        <w:rPr>
          <w:rFonts w:ascii="Arial Narrow" w:hAnsi="Arial Narrow"/>
        </w:rPr>
        <w:t>A total of 144 206 were employed in the programme area in 2018/2019 (available data for Serbia refer to year 2018 and for Montenegro 2019). Out of total number of employed, on the Serbian side there were 101 331 employed and 42 875 on the Montenegrin side. The employed on the Montenegrin side of the programme represent 21 % of the country’s total employment, while on the Serbian side this share is about 5 %. The average percentage of employed women (of total employed) in Serbia is 46 % and in Montenegro 45 %. Observing this percentage in the programme area, only three municipalities on the Montenegrin side (</w:t>
      </w:r>
      <w:proofErr w:type="spellStart"/>
      <w:r w:rsidRPr="00860E9D">
        <w:rPr>
          <w:rFonts w:ascii="Arial Narrow" w:hAnsi="Arial Narrow"/>
        </w:rPr>
        <w:t>Kolašin</w:t>
      </w:r>
      <w:proofErr w:type="spellEnd"/>
      <w:r w:rsidRPr="00860E9D">
        <w:rPr>
          <w:rFonts w:ascii="Arial Narrow" w:hAnsi="Arial Narrow"/>
        </w:rPr>
        <w:t xml:space="preserve"> 50 %, </w:t>
      </w:r>
      <w:proofErr w:type="spellStart"/>
      <w:r w:rsidRPr="00860E9D">
        <w:rPr>
          <w:rFonts w:ascii="Arial Narrow" w:hAnsi="Arial Narrow"/>
        </w:rPr>
        <w:t>Mojkovac</w:t>
      </w:r>
      <w:proofErr w:type="spellEnd"/>
      <w:r w:rsidRPr="00860E9D">
        <w:rPr>
          <w:rFonts w:ascii="Arial Narrow" w:hAnsi="Arial Narrow"/>
        </w:rPr>
        <w:t xml:space="preserve"> 45 % and </w:t>
      </w:r>
      <w:proofErr w:type="spellStart"/>
      <w:r w:rsidRPr="00860E9D">
        <w:rPr>
          <w:rFonts w:ascii="Arial Narrow" w:hAnsi="Arial Narrow"/>
        </w:rPr>
        <w:t>Žabljak</w:t>
      </w:r>
      <w:proofErr w:type="spellEnd"/>
      <w:r w:rsidRPr="00860E9D">
        <w:rPr>
          <w:rFonts w:ascii="Arial Narrow" w:hAnsi="Arial Narrow"/>
        </w:rPr>
        <w:t>) have the same or higher percentage as the national average, while on the Serbian side there is only one municipality (</w:t>
      </w:r>
      <w:proofErr w:type="spellStart"/>
      <w:r w:rsidRPr="00860E9D">
        <w:rPr>
          <w:rFonts w:ascii="Arial Narrow" w:hAnsi="Arial Narrow"/>
        </w:rPr>
        <w:t>Vrnjačka</w:t>
      </w:r>
      <w:proofErr w:type="spellEnd"/>
      <w:r w:rsidRPr="00860E9D">
        <w:rPr>
          <w:rFonts w:ascii="Arial Narrow" w:hAnsi="Arial Narrow"/>
        </w:rPr>
        <w:t xml:space="preserve"> Banja).</w:t>
      </w:r>
      <w:r w:rsidR="00E737CC" w:rsidRPr="00860E9D">
        <w:rPr>
          <w:rFonts w:ascii="Arial Narrow" w:hAnsi="Arial Narrow"/>
        </w:rPr>
        <w:t xml:space="preserve"> </w:t>
      </w:r>
      <w:r w:rsidRPr="00860E9D">
        <w:rPr>
          <w:rFonts w:ascii="Arial Narrow" w:hAnsi="Arial Narrow"/>
        </w:rPr>
        <w:t xml:space="preserve">In Montenegro in 2019 the structure of persons in employment by sectors of activity shows that the highest share of them works in the service sector, 73.4 %; then in industry and </w:t>
      </w:r>
      <w:r w:rsidRPr="00860E9D">
        <w:rPr>
          <w:rFonts w:ascii="Arial Narrow" w:hAnsi="Arial Narrow"/>
        </w:rPr>
        <w:lastRenderedPageBreak/>
        <w:t>construction, 19.4 % and 7.1 % in agriculture, forestry and fishing</w:t>
      </w:r>
      <w:r w:rsidR="00B1725A" w:rsidRPr="009D2733">
        <w:rPr>
          <w:rStyle w:val="FootnoteReference"/>
          <w:rFonts w:ascii="Arial Narrow" w:hAnsi="Arial Narrow"/>
        </w:rPr>
        <w:footnoteReference w:id="4"/>
      </w:r>
      <w:r w:rsidRPr="00860E9D">
        <w:rPr>
          <w:rFonts w:ascii="Arial Narrow" w:hAnsi="Arial Narrow"/>
        </w:rPr>
        <w:t>. On the Serbian part of the programme area, most people are employed in the manufacturing sector (21 573 or 22.3</w:t>
      </w:r>
      <w:r w:rsidR="00B1725A" w:rsidRPr="00860E9D">
        <w:rPr>
          <w:rFonts w:ascii="Arial Narrow" w:hAnsi="Arial Narrow"/>
        </w:rPr>
        <w:t> </w:t>
      </w:r>
      <w:r w:rsidRPr="00860E9D">
        <w:rPr>
          <w:rFonts w:ascii="Arial Narrow" w:hAnsi="Arial Narrow"/>
        </w:rPr>
        <w:t>%), wholesale and retail trade (14 557 or 15 %), while an important share of jobs (23.6 %) is provided by the public sector</w:t>
      </w:r>
      <w:r w:rsidR="00E737CC" w:rsidRPr="00860E9D">
        <w:rPr>
          <w:rFonts w:ascii="Arial Narrow" w:hAnsi="Arial Narrow"/>
        </w:rPr>
        <w:t xml:space="preserve"> </w:t>
      </w:r>
      <w:r w:rsidRPr="00860E9D">
        <w:rPr>
          <w:rFonts w:ascii="Arial Narrow" w:hAnsi="Arial Narrow"/>
        </w:rPr>
        <w:t>-</w:t>
      </w:r>
      <w:r w:rsidR="00E737CC" w:rsidRPr="00860E9D">
        <w:rPr>
          <w:rFonts w:ascii="Arial Narrow" w:hAnsi="Arial Narrow"/>
        </w:rPr>
        <w:t xml:space="preserve"> </w:t>
      </w:r>
      <w:r w:rsidRPr="00860E9D">
        <w:rPr>
          <w:rFonts w:ascii="Arial Narrow" w:hAnsi="Arial Narrow"/>
        </w:rPr>
        <w:t>public administration (6 950), education (8 160)</w:t>
      </w:r>
      <w:r w:rsidR="00E737CC" w:rsidRPr="00860E9D">
        <w:rPr>
          <w:rFonts w:ascii="Arial Narrow" w:hAnsi="Arial Narrow"/>
        </w:rPr>
        <w:t>,</w:t>
      </w:r>
      <w:r w:rsidRPr="00860E9D">
        <w:rPr>
          <w:rFonts w:ascii="Arial Narrow" w:hAnsi="Arial Narrow"/>
        </w:rPr>
        <w:t xml:space="preserve"> and health and social services (7</w:t>
      </w:r>
      <w:r w:rsidR="00B1725A" w:rsidRPr="00860E9D">
        <w:rPr>
          <w:rFonts w:ascii="Arial Narrow" w:hAnsi="Arial Narrow"/>
        </w:rPr>
        <w:t> </w:t>
      </w:r>
      <w:r w:rsidRPr="00860E9D">
        <w:rPr>
          <w:rFonts w:ascii="Arial Narrow" w:hAnsi="Arial Narrow"/>
        </w:rPr>
        <w:t>742). Additionally, about 6 % of the employment was created in transport and storage and construction</w:t>
      </w:r>
      <w:r w:rsidR="00E737CC" w:rsidRPr="00860E9D">
        <w:rPr>
          <w:rFonts w:ascii="Arial Narrow" w:hAnsi="Arial Narrow"/>
        </w:rPr>
        <w:t>,</w:t>
      </w:r>
      <w:r w:rsidRPr="00860E9D">
        <w:rPr>
          <w:rFonts w:ascii="Arial Narrow" w:hAnsi="Arial Narrow"/>
        </w:rPr>
        <w:t xml:space="preserve"> and about 5 % in accommodation and food service activities.</w:t>
      </w:r>
    </w:p>
    <w:p w14:paraId="2706E204" w14:textId="77777777" w:rsidR="0022245F" w:rsidRPr="00860E9D" w:rsidRDefault="0022245F" w:rsidP="0022245F">
      <w:pPr>
        <w:pStyle w:val="Body"/>
        <w:jc w:val="both"/>
        <w:rPr>
          <w:rFonts w:ascii="Arial Narrow" w:hAnsi="Arial Narrow"/>
          <w:sz w:val="22"/>
          <w:szCs w:val="22"/>
          <w:lang w:val="en-GB"/>
        </w:rPr>
      </w:pPr>
    </w:p>
    <w:p w14:paraId="1E4FD218" w14:textId="0B9AEEF5" w:rsidR="0022245F" w:rsidRPr="00860E9D" w:rsidRDefault="0022245F" w:rsidP="0022245F">
      <w:pPr>
        <w:pStyle w:val="Body"/>
        <w:jc w:val="both"/>
        <w:rPr>
          <w:rFonts w:ascii="Arial Narrow" w:hAnsi="Arial Narrow"/>
          <w:sz w:val="22"/>
          <w:szCs w:val="22"/>
          <w:highlight w:val="green"/>
          <w:lang w:val="en-GB"/>
        </w:rPr>
      </w:pPr>
      <w:r w:rsidRPr="00860E9D">
        <w:rPr>
          <w:rFonts w:ascii="Arial Narrow" w:hAnsi="Arial Narrow"/>
          <w:sz w:val="22"/>
          <w:szCs w:val="22"/>
          <w:lang w:val="en-GB"/>
        </w:rPr>
        <w:t>One of the biggest challenges in both countries is unemployment. There were 552 513 unemployed in 2018 in the Republic of Serbia, what represented 20.6 % of the total active population. The unemployment rate in Montenegro was 15.1 % in 2019</w:t>
      </w:r>
      <w:r w:rsidRPr="00860E9D">
        <w:rPr>
          <w:rStyle w:val="FootnoteReference"/>
          <w:rFonts w:ascii="Arial Narrow" w:hAnsi="Arial Narrow"/>
          <w:sz w:val="18"/>
          <w:szCs w:val="18"/>
          <w:lang w:val="en-GB"/>
        </w:rPr>
        <w:footnoteReference w:id="5"/>
      </w:r>
      <w:r w:rsidRPr="00860E9D">
        <w:rPr>
          <w:rFonts w:ascii="Arial Narrow" w:hAnsi="Arial Narrow"/>
          <w:sz w:val="22"/>
          <w:szCs w:val="22"/>
          <w:lang w:val="en-GB"/>
        </w:rPr>
        <w:t>. Regarding the programme area, unemployment is more critical than at national level. The unemployment rate in the programme area in Serbia is 37.8 % which is much higher than the country’s average rate. Unemployment remains one of the greatest challenges of the programme area, what leads to decreased standard of living and depopulation of border regions. It is characterised by structural unemployment, unemployment of the young, unemployment of people aged 50+, long</w:t>
      </w:r>
      <w:r w:rsidR="00E737CC" w:rsidRPr="00860E9D">
        <w:rPr>
          <w:rFonts w:ascii="Arial Narrow" w:hAnsi="Arial Narrow"/>
          <w:sz w:val="22"/>
          <w:szCs w:val="22"/>
          <w:lang w:val="en-GB"/>
        </w:rPr>
        <w:t>-</w:t>
      </w:r>
      <w:r w:rsidRPr="00860E9D">
        <w:rPr>
          <w:rFonts w:ascii="Arial Narrow" w:hAnsi="Arial Narrow"/>
          <w:sz w:val="22"/>
          <w:szCs w:val="22"/>
          <w:lang w:val="en-GB"/>
        </w:rPr>
        <w:t xml:space="preserve">term unemployment, unemployment of vulnerable groups (Roma, persons with disabilities, etc.). A total of 83 773 </w:t>
      </w:r>
      <w:r w:rsidR="00E737CC" w:rsidRPr="00860E9D">
        <w:rPr>
          <w:rFonts w:ascii="Arial Narrow" w:hAnsi="Arial Narrow"/>
          <w:sz w:val="22"/>
          <w:szCs w:val="22"/>
          <w:lang w:val="en-GB"/>
        </w:rPr>
        <w:t xml:space="preserve">persons </w:t>
      </w:r>
      <w:r w:rsidRPr="00860E9D">
        <w:rPr>
          <w:rFonts w:ascii="Arial Narrow" w:hAnsi="Arial Narrow"/>
          <w:sz w:val="22"/>
          <w:szCs w:val="22"/>
          <w:lang w:val="en-GB"/>
        </w:rPr>
        <w:t>were unemployed in the programme area in 2018/2019 (available data for Serbia refer to year 2018 and for Montenegro 2019). Out of the total number of unemployed, on the Serbian side there were 61 610 unemployed and 22 163 on the Montenegrin side. It is striking that unemployed on the Montenegrin side of the programme represent 62,7 % of the country’s total unemployed, and on the Serbian side this share is 11.1 %.</w:t>
      </w:r>
    </w:p>
    <w:p w14:paraId="64826EFB" w14:textId="77777777" w:rsidR="00B1725A" w:rsidRPr="00860E9D" w:rsidRDefault="00B1725A" w:rsidP="0022245F">
      <w:pPr>
        <w:pStyle w:val="Body"/>
        <w:jc w:val="both"/>
        <w:rPr>
          <w:rFonts w:ascii="Arial Narrow" w:eastAsia="Times New Roman" w:hAnsi="Arial Narrow"/>
          <w:sz w:val="22"/>
          <w:szCs w:val="22"/>
          <w:lang w:val="en-GB"/>
        </w:rPr>
      </w:pPr>
    </w:p>
    <w:p w14:paraId="180BD8D2" w14:textId="4F3A178F" w:rsidR="0022245F" w:rsidRPr="00860E9D" w:rsidRDefault="0022245F" w:rsidP="0022245F">
      <w:pPr>
        <w:pStyle w:val="Body"/>
        <w:jc w:val="both"/>
        <w:rPr>
          <w:rFonts w:ascii="Arial Narrow" w:hAnsi="Arial Narrow"/>
          <w:b/>
          <w:color w:val="000000"/>
          <w:sz w:val="22"/>
          <w:szCs w:val="22"/>
          <w:lang w:val="en-GB"/>
        </w:rPr>
      </w:pPr>
      <w:r w:rsidRPr="00860E9D">
        <w:rPr>
          <w:rFonts w:ascii="Arial Narrow" w:eastAsia="Times New Roman" w:hAnsi="Arial Narrow"/>
          <w:sz w:val="22"/>
          <w:szCs w:val="22"/>
          <w:lang w:val="en-GB"/>
        </w:rPr>
        <w:t xml:space="preserve">Unemployment is also a characteristic of vulnerable groups. They are generally poorly educated and without competencies for certain types of jobs. At the same time, they are in a poor financial situation in the long run and have little chance of finding a job due to </w:t>
      </w:r>
      <w:r w:rsidR="00B1725A" w:rsidRPr="00860E9D">
        <w:rPr>
          <w:rFonts w:ascii="Arial Narrow" w:eastAsia="Times New Roman" w:hAnsi="Arial Narrow"/>
          <w:sz w:val="22"/>
          <w:szCs w:val="22"/>
          <w:lang w:val="en-GB"/>
        </w:rPr>
        <w:t>unsuitable</w:t>
      </w:r>
      <w:r w:rsidRPr="00860E9D">
        <w:rPr>
          <w:rFonts w:ascii="Arial Narrow" w:eastAsia="Times New Roman" w:hAnsi="Arial Narrow"/>
          <w:sz w:val="22"/>
          <w:szCs w:val="22"/>
          <w:lang w:val="en-GB"/>
        </w:rPr>
        <w:t xml:space="preserve"> skills and are more often dependent on social assistance.</w:t>
      </w:r>
    </w:p>
    <w:p w14:paraId="46D62EFC" w14:textId="77777777" w:rsidR="00125DBF" w:rsidRPr="00860E9D" w:rsidRDefault="00125DBF" w:rsidP="0022245F">
      <w:pPr>
        <w:spacing w:after="0" w:line="240" w:lineRule="auto"/>
        <w:jc w:val="both"/>
        <w:rPr>
          <w:rFonts w:ascii="Arial Narrow" w:eastAsia="Calibri" w:hAnsi="Arial Narrow"/>
          <w:b/>
          <w:bCs/>
        </w:rPr>
      </w:pPr>
    </w:p>
    <w:p w14:paraId="796162FC" w14:textId="51CDDC22" w:rsidR="0022245F" w:rsidRPr="00860E9D" w:rsidRDefault="0022245F" w:rsidP="00125DBF">
      <w:pPr>
        <w:spacing w:after="0" w:line="240" w:lineRule="auto"/>
        <w:jc w:val="both"/>
        <w:rPr>
          <w:rFonts w:ascii="Arial Narrow" w:hAnsi="Arial Narrow"/>
          <w:b/>
          <w:bCs/>
        </w:rPr>
      </w:pPr>
      <w:r w:rsidRPr="00860E9D">
        <w:rPr>
          <w:rFonts w:ascii="Arial Narrow" w:hAnsi="Arial Narrow"/>
          <w:b/>
          <w:bCs/>
        </w:rPr>
        <w:t xml:space="preserve">Informal economy: </w:t>
      </w:r>
      <w:r w:rsidRPr="00860E9D">
        <w:rPr>
          <w:rFonts w:ascii="Arial Narrow" w:hAnsi="Arial Narrow"/>
        </w:rPr>
        <w:t>An important feature of the labour market in Serbia and Montenegro is a large share of employment provided by the informal economy. In Montenegro, the large informal sector persists as an important structural challenge. The proportion of the informal economy to total GDP is estimated at around 28 % to 33 %, while over 20 % of work is informal</w:t>
      </w:r>
      <w:r w:rsidRPr="00860E9D">
        <w:rPr>
          <w:rStyle w:val="FootnoteReference"/>
          <w:rFonts w:ascii="Arial Narrow" w:hAnsi="Arial Narrow"/>
          <w:sz w:val="18"/>
          <w:szCs w:val="18"/>
        </w:rPr>
        <w:footnoteReference w:id="6"/>
      </w:r>
      <w:r w:rsidRPr="00860E9D">
        <w:rPr>
          <w:rFonts w:ascii="Arial Narrow" w:hAnsi="Arial Narrow"/>
        </w:rPr>
        <w:t>. In Serbia, around 463 000 working</w:t>
      </w:r>
      <w:r w:rsidR="00E737CC" w:rsidRPr="00860E9D">
        <w:rPr>
          <w:rFonts w:ascii="Arial Narrow" w:hAnsi="Arial Narrow"/>
        </w:rPr>
        <w:t>-</w:t>
      </w:r>
      <w:r w:rsidRPr="00860E9D">
        <w:rPr>
          <w:rFonts w:ascii="Arial Narrow" w:hAnsi="Arial Narrow"/>
        </w:rPr>
        <w:t>age people were non-formally</w:t>
      </w:r>
      <w:r w:rsidRPr="00860E9D">
        <w:rPr>
          <w:rFonts w:ascii="Arial Narrow" w:hAnsi="Arial Narrow"/>
          <w:b/>
          <w:bCs/>
        </w:rPr>
        <w:t xml:space="preserve"> </w:t>
      </w:r>
      <w:r w:rsidRPr="00860E9D">
        <w:rPr>
          <w:rFonts w:ascii="Arial Narrow" w:hAnsi="Arial Narrow"/>
        </w:rPr>
        <w:t>employed in 2018. According to 2018 data, nearly one in six working persons are employed non-formally (the non-formal employment rate is 17.2 %)</w:t>
      </w:r>
      <w:r w:rsidRPr="00860E9D">
        <w:rPr>
          <w:rStyle w:val="FootnoteReference"/>
          <w:rFonts w:ascii="Arial Narrow" w:hAnsi="Arial Narrow"/>
          <w:sz w:val="18"/>
          <w:szCs w:val="18"/>
        </w:rPr>
        <w:footnoteReference w:id="7"/>
      </w:r>
      <w:r w:rsidRPr="00860E9D">
        <w:rPr>
          <w:rFonts w:ascii="Arial Narrow" w:hAnsi="Arial Narrow"/>
        </w:rPr>
        <w:t>.</w:t>
      </w:r>
    </w:p>
    <w:p w14:paraId="3FB0B6CB" w14:textId="77777777" w:rsidR="0022245F" w:rsidRPr="00860E9D" w:rsidRDefault="0022245F" w:rsidP="00932592">
      <w:pPr>
        <w:spacing w:line="240" w:lineRule="auto"/>
        <w:jc w:val="both"/>
        <w:rPr>
          <w:rFonts w:ascii="Arial Narrow" w:eastAsia="Calibri" w:hAnsi="Arial Narrow"/>
          <w:b/>
          <w:bCs/>
        </w:rPr>
      </w:pPr>
    </w:p>
    <w:p w14:paraId="6AB7E164" w14:textId="70B7B660" w:rsidR="006448AF" w:rsidRPr="00860E9D" w:rsidRDefault="006448AF" w:rsidP="006448AF">
      <w:pPr>
        <w:spacing w:after="0" w:line="240" w:lineRule="auto"/>
        <w:jc w:val="both"/>
        <w:rPr>
          <w:rFonts w:ascii="Arial Narrow" w:hAnsi="Arial Narrow"/>
          <w:b/>
        </w:rPr>
      </w:pPr>
      <w:r w:rsidRPr="00860E9D">
        <w:rPr>
          <w:rFonts w:ascii="Arial Narrow" w:hAnsi="Arial Narrow"/>
          <w:b/>
        </w:rPr>
        <w:t>Nature</w:t>
      </w:r>
      <w:r w:rsidR="003C4607" w:rsidRPr="00860E9D">
        <w:rPr>
          <w:rFonts w:ascii="Arial Narrow" w:hAnsi="Arial Narrow"/>
          <w:b/>
        </w:rPr>
        <w:t>, environment and climate change</w:t>
      </w:r>
    </w:p>
    <w:p w14:paraId="2B4EB08A" w14:textId="6182E7DB" w:rsidR="006448AF" w:rsidRPr="00860E9D" w:rsidRDefault="00B6260C" w:rsidP="006448AF">
      <w:pPr>
        <w:pStyle w:val="Body"/>
        <w:jc w:val="both"/>
        <w:rPr>
          <w:rFonts w:ascii="Arial Narrow" w:hAnsi="Arial Narrow"/>
          <w:sz w:val="22"/>
          <w:szCs w:val="22"/>
          <w:lang w:val="en-GB"/>
        </w:rPr>
      </w:pPr>
      <w:r w:rsidRPr="00860E9D">
        <w:rPr>
          <w:rFonts w:ascii="Arial Narrow" w:hAnsi="Arial Narrow"/>
          <w:sz w:val="22"/>
          <w:szCs w:val="22"/>
          <w:lang w:val="en-GB"/>
        </w:rPr>
        <w:t>Th</w:t>
      </w:r>
      <w:r w:rsidR="003C4607" w:rsidRPr="00860E9D">
        <w:rPr>
          <w:rFonts w:ascii="Arial Narrow" w:hAnsi="Arial Narrow"/>
          <w:sz w:val="22"/>
          <w:szCs w:val="22"/>
          <w:lang w:val="en-GB"/>
        </w:rPr>
        <w:t>e programme area has r</w:t>
      </w:r>
      <w:r w:rsidR="006448AF" w:rsidRPr="00860E9D">
        <w:rPr>
          <w:rFonts w:ascii="Arial Narrow" w:hAnsi="Arial Narrow"/>
          <w:sz w:val="22"/>
          <w:szCs w:val="22"/>
          <w:lang w:val="en-GB"/>
        </w:rPr>
        <w:t xml:space="preserve">elatively </w:t>
      </w:r>
      <w:r w:rsidR="006448AF" w:rsidRPr="00860E9D">
        <w:rPr>
          <w:rFonts w:ascii="Arial Narrow" w:hAnsi="Arial Narrow"/>
          <w:bCs/>
          <w:sz w:val="22"/>
          <w:szCs w:val="22"/>
          <w:lang w:val="en-GB"/>
        </w:rPr>
        <w:t>well</w:t>
      </w:r>
      <w:r w:rsidR="00B1725A" w:rsidRPr="00860E9D">
        <w:rPr>
          <w:rFonts w:ascii="Arial Narrow" w:hAnsi="Arial Narrow"/>
          <w:bCs/>
          <w:sz w:val="22"/>
          <w:szCs w:val="22"/>
          <w:lang w:val="en-GB"/>
        </w:rPr>
        <w:t>-</w:t>
      </w:r>
      <w:r w:rsidR="006448AF" w:rsidRPr="00860E9D">
        <w:rPr>
          <w:rFonts w:ascii="Arial Narrow" w:hAnsi="Arial Narrow"/>
          <w:bCs/>
          <w:sz w:val="22"/>
          <w:szCs w:val="22"/>
          <w:lang w:val="en-GB"/>
        </w:rPr>
        <w:t xml:space="preserve">preserved </w:t>
      </w:r>
      <w:r w:rsidR="003C4607" w:rsidRPr="00860E9D">
        <w:rPr>
          <w:rFonts w:ascii="Arial Narrow" w:hAnsi="Arial Narrow"/>
          <w:bCs/>
          <w:sz w:val="22"/>
          <w:szCs w:val="22"/>
          <w:lang w:val="en-GB"/>
        </w:rPr>
        <w:t xml:space="preserve">environment and significant </w:t>
      </w:r>
      <w:r w:rsidR="00E737CC" w:rsidRPr="00860E9D">
        <w:rPr>
          <w:rFonts w:ascii="Arial Narrow" w:hAnsi="Arial Narrow"/>
          <w:bCs/>
          <w:sz w:val="22"/>
          <w:szCs w:val="22"/>
          <w:lang w:val="en-GB"/>
        </w:rPr>
        <w:t xml:space="preserve">area </w:t>
      </w:r>
      <w:r w:rsidR="003C4607" w:rsidRPr="00860E9D">
        <w:rPr>
          <w:rFonts w:ascii="Arial Narrow" w:hAnsi="Arial Narrow"/>
          <w:bCs/>
          <w:sz w:val="22"/>
          <w:szCs w:val="22"/>
          <w:lang w:val="en-GB"/>
        </w:rPr>
        <w:t>under protection</w:t>
      </w:r>
      <w:r w:rsidR="006448AF" w:rsidRPr="00860E9D">
        <w:rPr>
          <w:rFonts w:ascii="Arial Narrow" w:hAnsi="Arial Narrow"/>
          <w:sz w:val="22"/>
          <w:szCs w:val="22"/>
          <w:lang w:val="en-GB"/>
        </w:rPr>
        <w:t xml:space="preserve">. Landscape diversity including geodiversity are the bases for the rich biodiversity of the area, including numerous endemic species. The main threats to natural biodiversity and landscape diversity loss in the programme area are human activities (agriculture, mining, uncontrolled use of natural resources), but also climate change. Biodiversity as a concept is poorly understood among the </w:t>
      </w:r>
      <w:r w:rsidR="00B1725A" w:rsidRPr="00860E9D">
        <w:rPr>
          <w:rFonts w:ascii="Arial Narrow" w:hAnsi="Arial Narrow"/>
          <w:sz w:val="22"/>
          <w:szCs w:val="22"/>
          <w:lang w:val="en-GB"/>
        </w:rPr>
        <w:t>public</w:t>
      </w:r>
      <w:r w:rsidR="006448AF" w:rsidRPr="00860E9D">
        <w:rPr>
          <w:rFonts w:ascii="Arial Narrow" w:hAnsi="Arial Narrow"/>
          <w:sz w:val="22"/>
          <w:szCs w:val="22"/>
          <w:lang w:val="en-GB"/>
        </w:rPr>
        <w:t xml:space="preserve">. The involvement of the local population in protected areas as well as in planning and management is becoming more important, </w:t>
      </w:r>
      <w:r w:rsidR="00B1725A" w:rsidRPr="00860E9D">
        <w:rPr>
          <w:rFonts w:ascii="Arial Narrow" w:hAnsi="Arial Narrow"/>
          <w:sz w:val="22"/>
          <w:szCs w:val="22"/>
          <w:lang w:val="en-GB"/>
        </w:rPr>
        <w:t>regarding</w:t>
      </w:r>
      <w:r w:rsidR="006448AF" w:rsidRPr="00860E9D">
        <w:rPr>
          <w:rFonts w:ascii="Arial Narrow" w:hAnsi="Arial Narrow"/>
          <w:sz w:val="22"/>
          <w:szCs w:val="22"/>
          <w:lang w:val="en-GB"/>
        </w:rPr>
        <w:t xml:space="preserve"> sustainable tourism development and maintaining a good conservation status of the area.</w:t>
      </w:r>
    </w:p>
    <w:p w14:paraId="04D7779A" w14:textId="77777777" w:rsidR="006448AF" w:rsidRPr="00860E9D" w:rsidRDefault="006448AF" w:rsidP="006448AF">
      <w:pPr>
        <w:pStyle w:val="Body"/>
        <w:rPr>
          <w:rFonts w:ascii="Arial Narrow" w:hAnsi="Arial Narrow"/>
          <w:lang w:val="en-GB"/>
        </w:rPr>
      </w:pPr>
    </w:p>
    <w:p w14:paraId="452CFC59" w14:textId="68933E40" w:rsidR="00051EE2" w:rsidRPr="009D2733" w:rsidRDefault="003C4607" w:rsidP="00051EE2">
      <w:pPr>
        <w:spacing w:before="120"/>
        <w:jc w:val="both"/>
        <w:rPr>
          <w:rFonts w:ascii="Arial Narrow" w:hAnsi="Arial Narrow"/>
          <w:b/>
          <w:bCs/>
        </w:rPr>
      </w:pPr>
      <w:r w:rsidRPr="009D2733">
        <w:rPr>
          <w:rFonts w:ascii="Arial Narrow" w:hAnsi="Arial Narrow"/>
          <w:b/>
          <w:bCs/>
        </w:rPr>
        <w:t>Communal infrastructure</w:t>
      </w:r>
    </w:p>
    <w:p w14:paraId="4C222547" w14:textId="6CC09223" w:rsidR="00AB431D" w:rsidRPr="00860E9D" w:rsidRDefault="00AB431D" w:rsidP="00AB431D">
      <w:pPr>
        <w:pStyle w:val="Body"/>
        <w:jc w:val="both"/>
        <w:rPr>
          <w:rFonts w:ascii="Arial Narrow" w:hAnsi="Arial Narrow"/>
          <w:sz w:val="22"/>
          <w:szCs w:val="22"/>
          <w:lang w:val="en-GB"/>
        </w:rPr>
      </w:pPr>
      <w:r w:rsidRPr="00860E9D">
        <w:rPr>
          <w:rFonts w:ascii="Arial Narrow" w:hAnsi="Arial Narrow"/>
          <w:b/>
          <w:sz w:val="22"/>
          <w:szCs w:val="22"/>
          <w:lang w:val="en-GB"/>
        </w:rPr>
        <w:t>Wastewater/sew</w:t>
      </w:r>
      <w:r w:rsidR="00B1725A" w:rsidRPr="00860E9D">
        <w:rPr>
          <w:rFonts w:ascii="Arial Narrow" w:hAnsi="Arial Narrow"/>
          <w:b/>
          <w:sz w:val="22"/>
          <w:szCs w:val="22"/>
          <w:lang w:val="en-GB"/>
        </w:rPr>
        <w:t>era</w:t>
      </w:r>
      <w:r w:rsidRPr="00860E9D">
        <w:rPr>
          <w:rFonts w:ascii="Arial Narrow" w:hAnsi="Arial Narrow"/>
          <w:b/>
          <w:sz w:val="22"/>
          <w:szCs w:val="22"/>
          <w:lang w:val="en-GB"/>
        </w:rPr>
        <w:t>ge systems:</w:t>
      </w:r>
      <w:r w:rsidRPr="00860E9D">
        <w:rPr>
          <w:rFonts w:ascii="Arial Narrow" w:hAnsi="Arial Narrow"/>
          <w:sz w:val="22"/>
          <w:szCs w:val="22"/>
          <w:lang w:val="en-GB"/>
        </w:rPr>
        <w:t xml:space="preserve"> According to available data for 2018, the number of households connected to sewage system in the 10 municipalities on the Serbian part of the programme area represents 5 % (77 812) of the total number of connected households in Serbia (1 528 161). </w:t>
      </w:r>
    </w:p>
    <w:p w14:paraId="1FB9D6E2" w14:textId="77777777" w:rsidR="00B1725A" w:rsidRPr="00860E9D" w:rsidRDefault="00B1725A" w:rsidP="00AB431D">
      <w:pPr>
        <w:pStyle w:val="Body"/>
        <w:jc w:val="both"/>
        <w:rPr>
          <w:rFonts w:ascii="Arial Narrow" w:hAnsi="Arial Narrow"/>
          <w:sz w:val="22"/>
          <w:szCs w:val="22"/>
          <w:lang w:val="en-GB"/>
        </w:rPr>
      </w:pPr>
    </w:p>
    <w:p w14:paraId="0BC0F1BD" w14:textId="1E53073B" w:rsidR="00AB431D" w:rsidRPr="00860E9D" w:rsidRDefault="00AB431D" w:rsidP="00AB431D">
      <w:pPr>
        <w:pStyle w:val="Body"/>
        <w:jc w:val="both"/>
        <w:rPr>
          <w:rFonts w:ascii="Arial Narrow" w:hAnsi="Arial Narrow"/>
          <w:sz w:val="22"/>
          <w:szCs w:val="22"/>
          <w:lang w:val="en-GB"/>
        </w:rPr>
      </w:pPr>
      <w:r w:rsidRPr="00860E9D">
        <w:rPr>
          <w:rFonts w:ascii="Arial Narrow" w:hAnsi="Arial Narrow"/>
          <w:sz w:val="22"/>
          <w:szCs w:val="22"/>
          <w:lang w:val="en-GB"/>
        </w:rPr>
        <w:lastRenderedPageBreak/>
        <w:t>In Serbia, the percentage of population covered by wastewater treatment depending on the type of treatment also grew in the 2008-2017 period for all three types of treatment (primary, secondary and tertiary). In 2016 and 2017, the tertiary treatment significantly increased as the most advanced purification treatment and 3.42 % of the population was covered by this treatment in 2017</w:t>
      </w:r>
      <w:r w:rsidRPr="00860E9D">
        <w:rPr>
          <w:rStyle w:val="FootnoteReference"/>
          <w:rFonts w:ascii="Arial Narrow" w:hAnsi="Arial Narrow" w:cs="Calibri"/>
          <w:bCs/>
          <w:sz w:val="18"/>
          <w:szCs w:val="18"/>
          <w:lang w:val="en-GB"/>
        </w:rPr>
        <w:footnoteReference w:id="8"/>
      </w:r>
      <w:r w:rsidR="00B1725A" w:rsidRPr="00860E9D">
        <w:rPr>
          <w:rFonts w:ascii="Arial Narrow" w:hAnsi="Arial Narrow"/>
          <w:sz w:val="22"/>
          <w:szCs w:val="22"/>
          <w:lang w:val="en-GB"/>
        </w:rPr>
        <w:t>.</w:t>
      </w:r>
      <w:r w:rsidRPr="00860E9D">
        <w:rPr>
          <w:rFonts w:ascii="Arial Narrow" w:hAnsi="Arial Narrow"/>
          <w:sz w:val="22"/>
          <w:szCs w:val="22"/>
          <w:lang w:val="en-GB"/>
        </w:rPr>
        <w:t xml:space="preserve"> In the region of Western Serbia, 44.5 % of wastewater discharged into the public sewer is processed (cleaned) before discharge to recipients</w:t>
      </w:r>
      <w:r w:rsidRPr="00860E9D">
        <w:rPr>
          <w:rStyle w:val="FootnoteReference"/>
          <w:rFonts w:ascii="Arial Narrow" w:hAnsi="Arial Narrow" w:cs="Calibri"/>
          <w:bCs/>
          <w:sz w:val="18"/>
          <w:szCs w:val="18"/>
          <w:lang w:val="en-GB"/>
        </w:rPr>
        <w:footnoteReference w:id="9"/>
      </w:r>
      <w:r w:rsidRPr="00860E9D">
        <w:rPr>
          <w:rFonts w:ascii="Arial Narrow" w:hAnsi="Arial Narrow"/>
          <w:sz w:val="22"/>
          <w:szCs w:val="22"/>
          <w:lang w:val="en-GB"/>
        </w:rPr>
        <w:t xml:space="preserve">. There is also a certain level of households in the </w:t>
      </w:r>
      <w:proofErr w:type="spellStart"/>
      <w:r w:rsidRPr="00860E9D">
        <w:rPr>
          <w:rFonts w:ascii="Arial Narrow" w:hAnsi="Arial Narrow"/>
          <w:sz w:val="22"/>
          <w:szCs w:val="22"/>
          <w:lang w:val="en-GB"/>
        </w:rPr>
        <w:t>Moravički</w:t>
      </w:r>
      <w:proofErr w:type="spellEnd"/>
      <w:r w:rsidRPr="00860E9D">
        <w:rPr>
          <w:rFonts w:ascii="Arial Narrow" w:hAnsi="Arial Narrow"/>
          <w:sz w:val="22"/>
          <w:szCs w:val="22"/>
          <w:lang w:val="en-GB"/>
        </w:rPr>
        <w:t xml:space="preserve"> and </w:t>
      </w:r>
      <w:proofErr w:type="spellStart"/>
      <w:r w:rsidRPr="00860E9D">
        <w:rPr>
          <w:rFonts w:ascii="Arial Narrow" w:hAnsi="Arial Narrow"/>
          <w:sz w:val="22"/>
          <w:szCs w:val="22"/>
          <w:lang w:val="en-GB"/>
        </w:rPr>
        <w:t>Raški</w:t>
      </w:r>
      <w:proofErr w:type="spellEnd"/>
      <w:r w:rsidRPr="00860E9D">
        <w:rPr>
          <w:rFonts w:ascii="Arial Narrow" w:hAnsi="Arial Narrow"/>
          <w:sz w:val="22"/>
          <w:szCs w:val="22"/>
          <w:lang w:val="en-GB"/>
        </w:rPr>
        <w:t xml:space="preserve"> districts (20-50 %) that use wastewater treatment systems, while in the </w:t>
      </w:r>
      <w:proofErr w:type="spellStart"/>
      <w:r w:rsidRPr="00860E9D">
        <w:rPr>
          <w:rFonts w:ascii="Arial Narrow" w:hAnsi="Arial Narrow"/>
          <w:sz w:val="22"/>
          <w:szCs w:val="22"/>
          <w:lang w:val="en-GB"/>
        </w:rPr>
        <w:t>Zlatiborski</w:t>
      </w:r>
      <w:proofErr w:type="spellEnd"/>
      <w:r w:rsidRPr="00860E9D">
        <w:rPr>
          <w:rFonts w:ascii="Arial Narrow" w:hAnsi="Arial Narrow"/>
          <w:sz w:val="22"/>
          <w:szCs w:val="22"/>
          <w:lang w:val="en-GB"/>
        </w:rPr>
        <w:t xml:space="preserve"> district that number is insignificant, and therefore the biggest percentage of polluted waters is measured in this district. </w:t>
      </w:r>
      <w:r w:rsidRPr="00860E9D">
        <w:rPr>
          <w:rFonts w:ascii="Arial Narrow" w:hAnsi="Arial Narrow"/>
          <w:color w:val="000000"/>
          <w:sz w:val="22"/>
          <w:szCs w:val="22"/>
          <w:lang w:val="en-GB" w:eastAsia="fr-FR"/>
        </w:rPr>
        <w:t>In Montenegro, the current coverage of the population with wastewater collection services is very different by municipality, while it is estimated that this coverage at the national level is about 47.5 % of the total population. Rates of connection to the wastewater collection system also vary from region to region, and they are quite low in the northern region - about 38 % while significantly more in the coastal region - about 52 % of the population</w:t>
      </w:r>
      <w:r w:rsidRPr="00860E9D">
        <w:rPr>
          <w:rStyle w:val="FootnoteReference"/>
          <w:rFonts w:ascii="Arial Narrow" w:hAnsi="Arial Narrow" w:cs="Calibri"/>
          <w:color w:val="000000"/>
          <w:sz w:val="18"/>
          <w:szCs w:val="18"/>
          <w:lang w:val="en-GB" w:eastAsia="fr-FR"/>
        </w:rPr>
        <w:footnoteReference w:id="10"/>
      </w:r>
      <w:r w:rsidRPr="00860E9D">
        <w:rPr>
          <w:rFonts w:ascii="Arial Narrow" w:hAnsi="Arial Narrow"/>
          <w:color w:val="000000"/>
          <w:sz w:val="22"/>
          <w:szCs w:val="22"/>
          <w:lang w:val="en-GB" w:eastAsia="fr-FR"/>
        </w:rPr>
        <w:t>.</w:t>
      </w:r>
      <w:r w:rsidR="00B1725A" w:rsidRPr="00860E9D">
        <w:rPr>
          <w:rFonts w:ascii="Arial Narrow" w:hAnsi="Arial Narrow"/>
          <w:color w:val="000000"/>
          <w:sz w:val="22"/>
          <w:szCs w:val="22"/>
          <w:lang w:val="en-GB" w:eastAsia="fr-FR"/>
        </w:rPr>
        <w:t xml:space="preserve"> </w:t>
      </w:r>
      <w:r w:rsidRPr="00860E9D">
        <w:rPr>
          <w:rFonts w:ascii="Arial Narrow" w:hAnsi="Arial Narrow" w:cs="Calibri"/>
          <w:bCs/>
          <w:sz w:val="22"/>
          <w:szCs w:val="22"/>
          <w:lang w:val="en-GB"/>
        </w:rPr>
        <w:t xml:space="preserve">At the moment, there are eight wastewater treatment facilities plants in the programme territory (on Montenegrin side of the programme these are located in </w:t>
      </w:r>
      <w:proofErr w:type="spellStart"/>
      <w:r w:rsidRPr="00860E9D">
        <w:rPr>
          <w:rFonts w:ascii="Arial Narrow" w:hAnsi="Arial Narrow" w:cs="Calibri"/>
          <w:bCs/>
          <w:sz w:val="22"/>
          <w:szCs w:val="22"/>
          <w:lang w:val="en-GB"/>
        </w:rPr>
        <w:t>Nikšić</w:t>
      </w:r>
      <w:proofErr w:type="spellEnd"/>
      <w:r w:rsidRPr="00860E9D">
        <w:rPr>
          <w:rFonts w:ascii="Arial Narrow" w:hAnsi="Arial Narrow" w:cs="Calibri"/>
          <w:bCs/>
          <w:sz w:val="22"/>
          <w:szCs w:val="22"/>
          <w:lang w:val="en-GB"/>
        </w:rPr>
        <w:t xml:space="preserve">, </w:t>
      </w:r>
      <w:proofErr w:type="spellStart"/>
      <w:r w:rsidRPr="00860E9D">
        <w:rPr>
          <w:rFonts w:ascii="Arial Narrow" w:hAnsi="Arial Narrow" w:cs="Calibri"/>
          <w:bCs/>
          <w:sz w:val="22"/>
          <w:szCs w:val="22"/>
          <w:lang w:val="en-GB"/>
        </w:rPr>
        <w:t>Mojkovac</w:t>
      </w:r>
      <w:proofErr w:type="spellEnd"/>
      <w:r w:rsidRPr="00860E9D">
        <w:rPr>
          <w:rFonts w:ascii="Arial Narrow" w:hAnsi="Arial Narrow" w:cs="Calibri"/>
          <w:bCs/>
          <w:sz w:val="22"/>
          <w:szCs w:val="22"/>
          <w:lang w:val="en-GB"/>
        </w:rPr>
        <w:t xml:space="preserve">, </w:t>
      </w:r>
      <w:proofErr w:type="spellStart"/>
      <w:r w:rsidRPr="00860E9D">
        <w:rPr>
          <w:rFonts w:ascii="Arial Narrow" w:hAnsi="Arial Narrow" w:cs="Calibri"/>
          <w:bCs/>
          <w:sz w:val="22"/>
          <w:szCs w:val="22"/>
          <w:lang w:val="en-GB"/>
        </w:rPr>
        <w:t>Žabljak</w:t>
      </w:r>
      <w:proofErr w:type="spellEnd"/>
      <w:r w:rsidRPr="00860E9D">
        <w:rPr>
          <w:rFonts w:ascii="Arial Narrow" w:hAnsi="Arial Narrow" w:cs="Calibri"/>
          <w:bCs/>
          <w:sz w:val="22"/>
          <w:szCs w:val="22"/>
          <w:lang w:val="en-GB"/>
        </w:rPr>
        <w:t xml:space="preserve">, </w:t>
      </w:r>
      <w:proofErr w:type="spellStart"/>
      <w:r w:rsidRPr="00860E9D">
        <w:rPr>
          <w:rFonts w:ascii="Arial Narrow" w:hAnsi="Arial Narrow" w:cs="Calibri"/>
          <w:bCs/>
          <w:sz w:val="22"/>
          <w:szCs w:val="22"/>
          <w:lang w:val="en-GB"/>
        </w:rPr>
        <w:t>Šavnik</w:t>
      </w:r>
      <w:proofErr w:type="spellEnd"/>
      <w:r w:rsidRPr="00860E9D">
        <w:rPr>
          <w:rFonts w:ascii="Arial Narrow" w:hAnsi="Arial Narrow" w:cs="Calibri"/>
          <w:bCs/>
          <w:sz w:val="22"/>
          <w:szCs w:val="22"/>
          <w:lang w:val="en-GB"/>
        </w:rPr>
        <w:t xml:space="preserve">, </w:t>
      </w:r>
      <w:proofErr w:type="spellStart"/>
      <w:r w:rsidRPr="00860E9D">
        <w:rPr>
          <w:rFonts w:ascii="Arial Narrow" w:hAnsi="Arial Narrow" w:cs="Calibri"/>
          <w:bCs/>
          <w:sz w:val="22"/>
          <w:szCs w:val="22"/>
          <w:lang w:val="en-GB"/>
        </w:rPr>
        <w:t>Berane</w:t>
      </w:r>
      <w:proofErr w:type="spellEnd"/>
      <w:r w:rsidRPr="00860E9D">
        <w:rPr>
          <w:rFonts w:ascii="Arial Narrow" w:hAnsi="Arial Narrow" w:cs="Calibri"/>
          <w:bCs/>
          <w:sz w:val="22"/>
          <w:szCs w:val="22"/>
          <w:lang w:val="en-GB"/>
        </w:rPr>
        <w:t xml:space="preserve"> and </w:t>
      </w:r>
      <w:proofErr w:type="spellStart"/>
      <w:r w:rsidRPr="00860E9D">
        <w:rPr>
          <w:rFonts w:ascii="Arial Narrow" w:hAnsi="Arial Narrow" w:cs="Calibri"/>
          <w:bCs/>
          <w:sz w:val="22"/>
          <w:szCs w:val="22"/>
          <w:lang w:val="en-GB"/>
        </w:rPr>
        <w:t>Pljevlja</w:t>
      </w:r>
      <w:proofErr w:type="spellEnd"/>
      <w:r w:rsidRPr="00860E9D">
        <w:rPr>
          <w:rFonts w:ascii="Arial Narrow" w:hAnsi="Arial Narrow" w:cs="Calibri"/>
          <w:bCs/>
          <w:sz w:val="22"/>
          <w:szCs w:val="22"/>
          <w:lang w:val="en-GB"/>
        </w:rPr>
        <w:t xml:space="preserve"> and on Serbian side in </w:t>
      </w:r>
      <w:proofErr w:type="spellStart"/>
      <w:r w:rsidRPr="00860E9D">
        <w:rPr>
          <w:rFonts w:ascii="Arial Narrow" w:hAnsi="Arial Narrow" w:cs="Calibri"/>
          <w:bCs/>
          <w:sz w:val="22"/>
          <w:szCs w:val="22"/>
          <w:lang w:val="en-GB"/>
        </w:rPr>
        <w:t>Raška</w:t>
      </w:r>
      <w:proofErr w:type="spellEnd"/>
      <w:r w:rsidRPr="00860E9D">
        <w:rPr>
          <w:rFonts w:ascii="Arial Narrow" w:hAnsi="Arial Narrow" w:cs="Calibri"/>
          <w:bCs/>
          <w:sz w:val="22"/>
          <w:szCs w:val="22"/>
          <w:lang w:val="en-GB"/>
        </w:rPr>
        <w:t xml:space="preserve"> and </w:t>
      </w:r>
      <w:proofErr w:type="spellStart"/>
      <w:r w:rsidRPr="00860E9D">
        <w:rPr>
          <w:rFonts w:ascii="Arial Narrow" w:hAnsi="Arial Narrow" w:cs="Calibri"/>
          <w:bCs/>
          <w:sz w:val="22"/>
          <w:szCs w:val="22"/>
          <w:lang w:val="en-GB"/>
        </w:rPr>
        <w:t>Kraljevo</w:t>
      </w:r>
      <w:proofErr w:type="spellEnd"/>
      <w:r w:rsidRPr="00860E9D">
        <w:rPr>
          <w:rFonts w:ascii="Arial Narrow" w:hAnsi="Arial Narrow" w:cs="Calibri"/>
          <w:bCs/>
          <w:sz w:val="22"/>
          <w:szCs w:val="22"/>
          <w:lang w:val="en-GB"/>
        </w:rPr>
        <w:t xml:space="preserve">). </w:t>
      </w:r>
      <w:r w:rsidRPr="00860E9D">
        <w:rPr>
          <w:rFonts w:ascii="Arial Narrow" w:hAnsi="Arial Narrow"/>
          <w:sz w:val="22"/>
          <w:szCs w:val="22"/>
          <w:lang w:val="en-GB"/>
        </w:rPr>
        <w:t xml:space="preserve">The programme area in general has insufficient wastewater treatment facilities and plans for construction of new wastewater treatment facilities are under progress. </w:t>
      </w:r>
    </w:p>
    <w:p w14:paraId="2A562097" w14:textId="77777777" w:rsidR="00051EE2" w:rsidRPr="009D2733" w:rsidRDefault="00051EE2" w:rsidP="006461F4">
      <w:pPr>
        <w:pStyle w:val="Body"/>
        <w:jc w:val="both"/>
        <w:rPr>
          <w:rFonts w:ascii="Arial Narrow" w:hAnsi="Arial Narrow"/>
          <w:lang w:val="en-GB"/>
        </w:rPr>
      </w:pPr>
    </w:p>
    <w:p w14:paraId="48AC4838" w14:textId="50A98A3E" w:rsidR="00817555" w:rsidRPr="00860E9D" w:rsidRDefault="00817555" w:rsidP="00817555">
      <w:pPr>
        <w:pStyle w:val="Body"/>
        <w:jc w:val="both"/>
        <w:rPr>
          <w:rFonts w:ascii="Arial Narrow" w:hAnsi="Arial Narrow"/>
          <w:sz w:val="22"/>
          <w:szCs w:val="22"/>
          <w:lang w:val="en-GB"/>
        </w:rPr>
      </w:pPr>
      <w:r w:rsidRPr="00860E9D">
        <w:rPr>
          <w:rFonts w:ascii="Arial Narrow" w:hAnsi="Arial Narrow"/>
          <w:b/>
          <w:sz w:val="22"/>
          <w:szCs w:val="22"/>
          <w:lang w:val="en-GB"/>
        </w:rPr>
        <w:t xml:space="preserve">Solid waste management: </w:t>
      </w:r>
      <w:r w:rsidRPr="00860E9D">
        <w:rPr>
          <w:rFonts w:ascii="Arial Narrow" w:hAnsi="Arial Narrow"/>
          <w:sz w:val="22"/>
          <w:szCs w:val="22"/>
          <w:lang w:val="en-GB"/>
        </w:rPr>
        <w:t xml:space="preserve">In spite of the fact that national legislation and strategic directions for proper waste management have been developed and defined in Serbia and Montenegro, the provision of well-developed and properly equipped waste collection systems remains as one of the main challenges facing this sub-sector. According to the data obtained from the 93 local self-governments, </w:t>
      </w:r>
      <w:r w:rsidR="008B4A88" w:rsidRPr="00860E9D">
        <w:rPr>
          <w:rFonts w:ascii="Arial Narrow" w:hAnsi="Arial Narrow"/>
          <w:sz w:val="22"/>
          <w:szCs w:val="22"/>
          <w:lang w:val="en-GB"/>
        </w:rPr>
        <w:t>public utility companie</w:t>
      </w:r>
      <w:r w:rsidRPr="00860E9D">
        <w:rPr>
          <w:rFonts w:ascii="Arial Narrow" w:hAnsi="Arial Narrow"/>
          <w:sz w:val="22"/>
          <w:szCs w:val="22"/>
          <w:lang w:val="en-GB"/>
        </w:rPr>
        <w:t xml:space="preserve">s dispose waste at 82 unsanitary landfills located in 72 municipalities. These are mostly </w:t>
      </w:r>
      <w:proofErr w:type="gramStart"/>
      <w:r w:rsidRPr="00860E9D">
        <w:rPr>
          <w:rFonts w:ascii="Arial Narrow" w:hAnsi="Arial Narrow"/>
          <w:sz w:val="22"/>
          <w:szCs w:val="22"/>
          <w:lang w:val="en-GB"/>
        </w:rPr>
        <w:t>landfills</w:t>
      </w:r>
      <w:proofErr w:type="gramEnd"/>
      <w:r w:rsidRPr="00860E9D">
        <w:rPr>
          <w:rFonts w:ascii="Arial Narrow" w:hAnsi="Arial Narrow"/>
          <w:sz w:val="22"/>
          <w:szCs w:val="22"/>
          <w:lang w:val="en-GB"/>
        </w:rPr>
        <w:t xml:space="preserve"> that are envisaged for closure or remediation as stated in the Serbian Waste Management Strategy.</w:t>
      </w:r>
      <w:r w:rsidR="00B1725A" w:rsidRPr="00860E9D">
        <w:rPr>
          <w:rFonts w:ascii="Arial Narrow" w:hAnsi="Arial Narrow"/>
          <w:sz w:val="22"/>
          <w:szCs w:val="22"/>
          <w:lang w:val="en-GB"/>
        </w:rPr>
        <w:t xml:space="preserve"> </w:t>
      </w:r>
      <w:r w:rsidRPr="00860E9D">
        <w:rPr>
          <w:rFonts w:ascii="Arial Narrow" w:hAnsi="Arial Narrow"/>
          <w:sz w:val="22"/>
          <w:szCs w:val="22"/>
          <w:lang w:val="en-GB"/>
        </w:rPr>
        <w:t xml:space="preserve">By the end of 2018, 11 regional sanitary landfills had been built on the territory of the Republic of Serbia. In the </w:t>
      </w:r>
      <w:proofErr w:type="spellStart"/>
      <w:r w:rsidRPr="00860E9D">
        <w:rPr>
          <w:rFonts w:ascii="Arial Narrow" w:hAnsi="Arial Narrow"/>
          <w:sz w:val="22"/>
          <w:szCs w:val="22"/>
          <w:lang w:val="en-GB"/>
        </w:rPr>
        <w:t>Zlatborski</w:t>
      </w:r>
      <w:proofErr w:type="spellEnd"/>
      <w:r w:rsidRPr="00860E9D">
        <w:rPr>
          <w:rFonts w:ascii="Arial Narrow" w:hAnsi="Arial Narrow"/>
          <w:sz w:val="22"/>
          <w:szCs w:val="22"/>
          <w:lang w:val="en-GB"/>
        </w:rPr>
        <w:t xml:space="preserve"> district, there is one sanitary landfill </w:t>
      </w:r>
      <w:proofErr w:type="spellStart"/>
      <w:r w:rsidRPr="00860E9D">
        <w:rPr>
          <w:rFonts w:ascii="Arial Narrow" w:hAnsi="Arial Narrow"/>
          <w:sz w:val="22"/>
          <w:szCs w:val="22"/>
          <w:lang w:val="en-GB"/>
        </w:rPr>
        <w:t>Duboko</w:t>
      </w:r>
      <w:proofErr w:type="spellEnd"/>
      <w:r w:rsidRPr="00860E9D">
        <w:rPr>
          <w:rFonts w:ascii="Arial Narrow" w:hAnsi="Arial Narrow"/>
          <w:sz w:val="22"/>
          <w:szCs w:val="22"/>
          <w:lang w:val="en-GB"/>
        </w:rPr>
        <w:t>, that s</w:t>
      </w:r>
      <w:r w:rsidRPr="00860E9D">
        <w:rPr>
          <w:rFonts w:ascii="Arial Narrow" w:hAnsi="Arial Narrow"/>
          <w:sz w:val="22"/>
          <w:szCs w:val="22"/>
          <w:shd w:val="clear" w:color="auto" w:fill="FFFFFF"/>
          <w:lang w:val="en-GB"/>
        </w:rPr>
        <w:t>erve nine municipalities (</w:t>
      </w:r>
      <w:proofErr w:type="spellStart"/>
      <w:r w:rsidRPr="00860E9D">
        <w:rPr>
          <w:rFonts w:ascii="Arial Narrow" w:hAnsi="Arial Narrow"/>
          <w:sz w:val="22"/>
          <w:szCs w:val="22"/>
          <w:shd w:val="clear" w:color="auto" w:fill="FFFFFF"/>
          <w:lang w:val="en-GB"/>
        </w:rPr>
        <w:t>Čačak</w:t>
      </w:r>
      <w:proofErr w:type="spellEnd"/>
      <w:r w:rsidRPr="00860E9D">
        <w:rPr>
          <w:rFonts w:ascii="Arial Narrow" w:hAnsi="Arial Narrow"/>
          <w:sz w:val="22"/>
          <w:szCs w:val="22"/>
          <w:shd w:val="clear" w:color="auto" w:fill="FFFFFF"/>
          <w:lang w:val="en-GB"/>
        </w:rPr>
        <w:t xml:space="preserve">, </w:t>
      </w:r>
      <w:proofErr w:type="spellStart"/>
      <w:r w:rsidRPr="00860E9D">
        <w:rPr>
          <w:rFonts w:ascii="Arial Narrow" w:hAnsi="Arial Narrow"/>
          <w:sz w:val="22"/>
          <w:szCs w:val="22"/>
          <w:shd w:val="clear" w:color="auto" w:fill="FFFFFF"/>
          <w:lang w:val="en-GB"/>
        </w:rPr>
        <w:t>Užice</w:t>
      </w:r>
      <w:proofErr w:type="spellEnd"/>
      <w:r w:rsidRPr="00860E9D">
        <w:rPr>
          <w:rFonts w:ascii="Arial Narrow" w:hAnsi="Arial Narrow"/>
          <w:sz w:val="22"/>
          <w:szCs w:val="22"/>
          <w:shd w:val="clear" w:color="auto" w:fill="FFFFFF"/>
          <w:lang w:val="en-GB"/>
        </w:rPr>
        <w:t xml:space="preserve">, Bajina </w:t>
      </w:r>
      <w:proofErr w:type="spellStart"/>
      <w:r w:rsidRPr="00860E9D">
        <w:rPr>
          <w:rFonts w:ascii="Arial Narrow" w:hAnsi="Arial Narrow"/>
          <w:sz w:val="22"/>
          <w:szCs w:val="22"/>
          <w:shd w:val="clear" w:color="auto" w:fill="FFFFFF"/>
          <w:lang w:val="en-GB"/>
        </w:rPr>
        <w:t>Ba</w:t>
      </w:r>
      <w:r w:rsidR="003B7BF6" w:rsidRPr="00860E9D">
        <w:rPr>
          <w:rFonts w:ascii="Arial Narrow" w:hAnsi="Arial Narrow"/>
          <w:sz w:val="22"/>
          <w:szCs w:val="22"/>
          <w:shd w:val="clear" w:color="auto" w:fill="FFFFFF"/>
          <w:lang w:val="en-GB"/>
        </w:rPr>
        <w:t>š</w:t>
      </w:r>
      <w:r w:rsidRPr="00860E9D">
        <w:rPr>
          <w:rFonts w:ascii="Arial Narrow" w:hAnsi="Arial Narrow"/>
          <w:sz w:val="22"/>
          <w:szCs w:val="22"/>
          <w:shd w:val="clear" w:color="auto" w:fill="FFFFFF"/>
          <w:lang w:val="en-GB"/>
        </w:rPr>
        <w:t>ta</w:t>
      </w:r>
      <w:proofErr w:type="spellEnd"/>
      <w:r w:rsidRPr="00860E9D">
        <w:rPr>
          <w:rFonts w:ascii="Arial Narrow" w:hAnsi="Arial Narrow"/>
          <w:sz w:val="22"/>
          <w:szCs w:val="22"/>
          <w:shd w:val="clear" w:color="auto" w:fill="FFFFFF"/>
          <w:lang w:val="en-GB"/>
        </w:rPr>
        <w:t xml:space="preserve">, </w:t>
      </w:r>
      <w:proofErr w:type="spellStart"/>
      <w:r w:rsidRPr="00860E9D">
        <w:rPr>
          <w:rFonts w:ascii="Arial Narrow" w:hAnsi="Arial Narrow"/>
          <w:sz w:val="22"/>
          <w:szCs w:val="22"/>
          <w:shd w:val="clear" w:color="auto" w:fill="FFFFFF"/>
          <w:lang w:val="en-GB"/>
        </w:rPr>
        <w:t>Požega</w:t>
      </w:r>
      <w:proofErr w:type="spellEnd"/>
      <w:r w:rsidRPr="00860E9D">
        <w:rPr>
          <w:rFonts w:ascii="Arial Narrow" w:hAnsi="Arial Narrow"/>
          <w:sz w:val="22"/>
          <w:szCs w:val="22"/>
          <w:shd w:val="clear" w:color="auto" w:fill="FFFFFF"/>
          <w:lang w:val="en-GB"/>
        </w:rPr>
        <w:t xml:space="preserve">, </w:t>
      </w:r>
      <w:proofErr w:type="spellStart"/>
      <w:r w:rsidRPr="00860E9D">
        <w:rPr>
          <w:rFonts w:ascii="Arial Narrow" w:hAnsi="Arial Narrow"/>
          <w:sz w:val="22"/>
          <w:szCs w:val="22"/>
          <w:shd w:val="clear" w:color="auto" w:fill="FFFFFF"/>
          <w:lang w:val="en-GB"/>
        </w:rPr>
        <w:t>Arilje</w:t>
      </w:r>
      <w:proofErr w:type="spellEnd"/>
      <w:r w:rsidRPr="00860E9D">
        <w:rPr>
          <w:rFonts w:ascii="Arial Narrow" w:hAnsi="Arial Narrow"/>
          <w:sz w:val="22"/>
          <w:szCs w:val="22"/>
          <w:shd w:val="clear" w:color="auto" w:fill="FFFFFF"/>
          <w:lang w:val="en-GB"/>
        </w:rPr>
        <w:t xml:space="preserve">, </w:t>
      </w:r>
      <w:proofErr w:type="spellStart"/>
      <w:r w:rsidRPr="00860E9D">
        <w:rPr>
          <w:rFonts w:ascii="Arial Narrow" w:hAnsi="Arial Narrow"/>
          <w:sz w:val="22"/>
          <w:szCs w:val="22"/>
          <w:shd w:val="clear" w:color="auto" w:fill="FFFFFF"/>
          <w:lang w:val="en-GB"/>
        </w:rPr>
        <w:t>Čajetina</w:t>
      </w:r>
      <w:proofErr w:type="spellEnd"/>
      <w:r w:rsidRPr="00860E9D">
        <w:rPr>
          <w:rFonts w:ascii="Arial Narrow" w:hAnsi="Arial Narrow"/>
          <w:sz w:val="22"/>
          <w:szCs w:val="22"/>
          <w:shd w:val="clear" w:color="auto" w:fill="FFFFFF"/>
          <w:lang w:val="en-GB"/>
        </w:rPr>
        <w:t xml:space="preserve">, </w:t>
      </w:r>
      <w:proofErr w:type="spellStart"/>
      <w:r w:rsidRPr="00860E9D">
        <w:rPr>
          <w:rFonts w:ascii="Arial Narrow" w:hAnsi="Arial Narrow"/>
          <w:sz w:val="22"/>
          <w:szCs w:val="22"/>
          <w:shd w:val="clear" w:color="auto" w:fill="FFFFFF"/>
          <w:lang w:val="en-GB"/>
        </w:rPr>
        <w:t>Kosjerić</w:t>
      </w:r>
      <w:proofErr w:type="spellEnd"/>
      <w:r w:rsidRPr="00860E9D">
        <w:rPr>
          <w:rFonts w:ascii="Arial Narrow" w:hAnsi="Arial Narrow"/>
          <w:sz w:val="22"/>
          <w:szCs w:val="22"/>
          <w:shd w:val="clear" w:color="auto" w:fill="FFFFFF"/>
          <w:lang w:val="en-GB"/>
        </w:rPr>
        <w:t xml:space="preserve">, </w:t>
      </w:r>
      <w:proofErr w:type="spellStart"/>
      <w:r w:rsidRPr="00860E9D">
        <w:rPr>
          <w:rFonts w:ascii="Arial Narrow" w:hAnsi="Arial Narrow"/>
          <w:sz w:val="22"/>
          <w:szCs w:val="22"/>
          <w:shd w:val="clear" w:color="auto" w:fill="FFFFFF"/>
          <w:lang w:val="en-GB"/>
        </w:rPr>
        <w:t>Lučani</w:t>
      </w:r>
      <w:proofErr w:type="spellEnd"/>
      <w:r w:rsidRPr="00860E9D">
        <w:rPr>
          <w:rFonts w:ascii="Arial Narrow" w:hAnsi="Arial Narrow"/>
          <w:sz w:val="22"/>
          <w:szCs w:val="22"/>
          <w:shd w:val="clear" w:color="auto" w:fill="FFFFFF"/>
          <w:lang w:val="en-GB"/>
        </w:rPr>
        <w:t xml:space="preserve"> and </w:t>
      </w:r>
      <w:proofErr w:type="spellStart"/>
      <w:r w:rsidRPr="00860E9D">
        <w:rPr>
          <w:rFonts w:ascii="Arial Narrow" w:hAnsi="Arial Narrow"/>
          <w:sz w:val="22"/>
          <w:szCs w:val="22"/>
          <w:shd w:val="clear" w:color="auto" w:fill="FFFFFF"/>
          <w:lang w:val="en-GB"/>
        </w:rPr>
        <w:t>Ivanjica</w:t>
      </w:r>
      <w:proofErr w:type="spellEnd"/>
      <w:r w:rsidRPr="00860E9D">
        <w:rPr>
          <w:rFonts w:ascii="Arial Narrow" w:hAnsi="Arial Narrow"/>
          <w:sz w:val="22"/>
          <w:szCs w:val="22"/>
          <w:shd w:val="clear" w:color="auto" w:fill="FFFFFF"/>
          <w:lang w:val="en-GB"/>
        </w:rPr>
        <w:t xml:space="preserve">). </w:t>
      </w:r>
      <w:r w:rsidR="00F14E68" w:rsidRPr="00860E9D">
        <w:rPr>
          <w:rFonts w:ascii="Arial Narrow" w:hAnsi="Arial Narrow"/>
          <w:sz w:val="22"/>
          <w:szCs w:val="22"/>
          <w:shd w:val="clear" w:color="auto" w:fill="FFFFFF"/>
          <w:lang w:val="en-GB"/>
        </w:rPr>
        <w:t>Presently</w:t>
      </w:r>
      <w:r w:rsidRPr="00860E9D">
        <w:rPr>
          <w:rFonts w:ascii="Arial Narrow" w:hAnsi="Arial Narrow"/>
          <w:sz w:val="22"/>
          <w:szCs w:val="22"/>
          <w:shd w:val="clear" w:color="auto" w:fill="FFFFFF"/>
          <w:lang w:val="en-GB"/>
        </w:rPr>
        <w:t xml:space="preserve">, another regional sanitary landfill is under construction in Nova </w:t>
      </w:r>
      <w:proofErr w:type="spellStart"/>
      <w:r w:rsidRPr="00860E9D">
        <w:rPr>
          <w:rFonts w:ascii="Arial Narrow" w:hAnsi="Arial Narrow"/>
          <w:sz w:val="22"/>
          <w:szCs w:val="22"/>
          <w:shd w:val="clear" w:color="auto" w:fill="FFFFFF"/>
          <w:lang w:val="en-GB"/>
        </w:rPr>
        <w:t>Varoš</w:t>
      </w:r>
      <w:proofErr w:type="spellEnd"/>
      <w:r w:rsidRPr="00860E9D">
        <w:rPr>
          <w:rFonts w:ascii="Arial Narrow" w:hAnsi="Arial Narrow"/>
          <w:sz w:val="22"/>
          <w:szCs w:val="22"/>
          <w:shd w:val="clear" w:color="auto" w:fill="FFFFFF"/>
          <w:lang w:val="en-GB"/>
        </w:rPr>
        <w:t xml:space="preserve">. </w:t>
      </w:r>
      <w:r w:rsidRPr="00860E9D">
        <w:rPr>
          <w:rFonts w:ascii="Arial Narrow" w:hAnsi="Arial Narrow"/>
          <w:sz w:val="22"/>
          <w:szCs w:val="22"/>
          <w:lang w:val="en-GB"/>
        </w:rPr>
        <w:t xml:space="preserve">On the Montenegrin side of the programme area there are plans to build a </w:t>
      </w:r>
      <w:r w:rsidRPr="00860E9D">
        <w:rPr>
          <w:rFonts w:ascii="Arial Narrow" w:hAnsi="Arial Narrow"/>
          <w:color w:val="000000"/>
          <w:sz w:val="22"/>
          <w:szCs w:val="22"/>
          <w:shd w:val="clear" w:color="auto" w:fill="FFFFFF"/>
          <w:lang w:val="en-GB"/>
        </w:rPr>
        <w:t xml:space="preserve">regional sanitary landfill at </w:t>
      </w:r>
      <w:proofErr w:type="spellStart"/>
      <w:r w:rsidRPr="00860E9D">
        <w:rPr>
          <w:rFonts w:ascii="Arial Narrow" w:hAnsi="Arial Narrow"/>
          <w:color w:val="000000"/>
          <w:sz w:val="22"/>
          <w:szCs w:val="22"/>
          <w:shd w:val="clear" w:color="auto" w:fill="FFFFFF"/>
          <w:lang w:val="en-GB"/>
        </w:rPr>
        <w:t>Čelinska</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Kosa</w:t>
      </w:r>
      <w:proofErr w:type="spellEnd"/>
      <w:r w:rsidRPr="00860E9D">
        <w:rPr>
          <w:rFonts w:ascii="Arial Narrow" w:hAnsi="Arial Narrow"/>
          <w:color w:val="000000"/>
          <w:sz w:val="22"/>
          <w:szCs w:val="22"/>
          <w:shd w:val="clear" w:color="auto" w:fill="FFFFFF"/>
          <w:lang w:val="en-GB"/>
        </w:rPr>
        <w:t xml:space="preserve">, 20 km south-eastern of </w:t>
      </w:r>
      <w:proofErr w:type="spellStart"/>
      <w:r w:rsidRPr="00860E9D">
        <w:rPr>
          <w:rFonts w:ascii="Arial Narrow" w:hAnsi="Arial Narrow"/>
          <w:color w:val="000000"/>
          <w:sz w:val="22"/>
          <w:szCs w:val="22"/>
          <w:shd w:val="clear" w:color="auto" w:fill="FFFFFF"/>
          <w:lang w:val="en-GB"/>
        </w:rPr>
        <w:t>Bijelo</w:t>
      </w:r>
      <w:proofErr w:type="spellEnd"/>
      <w:r w:rsidRPr="00860E9D">
        <w:rPr>
          <w:rFonts w:ascii="Arial Narrow" w:hAnsi="Arial Narrow"/>
          <w:color w:val="000000"/>
          <w:sz w:val="22"/>
          <w:szCs w:val="22"/>
          <w:shd w:val="clear" w:color="auto" w:fill="FFFFFF"/>
          <w:lang w:val="en-GB"/>
        </w:rPr>
        <w:t xml:space="preserve"> Polje, that will serve eleven municipalities (</w:t>
      </w:r>
      <w:proofErr w:type="spellStart"/>
      <w:r w:rsidRPr="00860E9D">
        <w:rPr>
          <w:rFonts w:ascii="Arial Narrow" w:hAnsi="Arial Narrow"/>
          <w:color w:val="000000"/>
          <w:sz w:val="22"/>
          <w:szCs w:val="22"/>
          <w:shd w:val="clear" w:color="auto" w:fill="FFFFFF"/>
          <w:lang w:val="en-GB"/>
        </w:rPr>
        <w:t>Bijelo</w:t>
      </w:r>
      <w:proofErr w:type="spellEnd"/>
      <w:r w:rsidRPr="00860E9D">
        <w:rPr>
          <w:rFonts w:ascii="Arial Narrow" w:hAnsi="Arial Narrow"/>
          <w:color w:val="000000"/>
          <w:sz w:val="22"/>
          <w:szCs w:val="22"/>
          <w:shd w:val="clear" w:color="auto" w:fill="FFFFFF"/>
          <w:lang w:val="en-GB"/>
        </w:rPr>
        <w:t xml:space="preserve"> Polje, </w:t>
      </w:r>
      <w:proofErr w:type="spellStart"/>
      <w:r w:rsidRPr="00860E9D">
        <w:rPr>
          <w:rFonts w:ascii="Arial Narrow" w:hAnsi="Arial Narrow"/>
          <w:color w:val="000000"/>
          <w:sz w:val="22"/>
          <w:szCs w:val="22"/>
          <w:shd w:val="clear" w:color="auto" w:fill="FFFFFF"/>
          <w:lang w:val="en-GB"/>
        </w:rPr>
        <w:t>Berane</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Pljevlja</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Rožaje</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Plav</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Andrijevica</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Petnjica</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Gusinje</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Mojkovac</w:t>
      </w:r>
      <w:proofErr w:type="spellEnd"/>
      <w:r w:rsidRPr="00860E9D">
        <w:rPr>
          <w:rFonts w:ascii="Arial Narrow" w:hAnsi="Arial Narrow"/>
          <w:color w:val="000000"/>
          <w:sz w:val="22"/>
          <w:szCs w:val="22"/>
          <w:shd w:val="clear" w:color="auto" w:fill="FFFFFF"/>
          <w:lang w:val="en-GB"/>
        </w:rPr>
        <w:t xml:space="preserve">, </w:t>
      </w:r>
      <w:proofErr w:type="spellStart"/>
      <w:r w:rsidRPr="00860E9D">
        <w:rPr>
          <w:rFonts w:ascii="Arial Narrow" w:hAnsi="Arial Narrow"/>
          <w:color w:val="000000"/>
          <w:sz w:val="22"/>
          <w:szCs w:val="22"/>
          <w:shd w:val="clear" w:color="auto" w:fill="FFFFFF"/>
          <w:lang w:val="en-GB"/>
        </w:rPr>
        <w:t>Kolašin</w:t>
      </w:r>
      <w:proofErr w:type="spellEnd"/>
      <w:r w:rsidRPr="00860E9D">
        <w:rPr>
          <w:rFonts w:ascii="Arial Narrow" w:hAnsi="Arial Narrow"/>
          <w:color w:val="000000"/>
          <w:sz w:val="22"/>
          <w:szCs w:val="22"/>
          <w:shd w:val="clear" w:color="auto" w:fill="FFFFFF"/>
          <w:lang w:val="en-GB"/>
        </w:rPr>
        <w:t xml:space="preserve"> and </w:t>
      </w:r>
      <w:proofErr w:type="spellStart"/>
      <w:r w:rsidRPr="00860E9D">
        <w:rPr>
          <w:rFonts w:ascii="Arial Narrow" w:hAnsi="Arial Narrow"/>
          <w:color w:val="000000"/>
          <w:sz w:val="22"/>
          <w:szCs w:val="22"/>
          <w:shd w:val="clear" w:color="auto" w:fill="FFFFFF"/>
          <w:lang w:val="en-GB"/>
        </w:rPr>
        <w:t>Žabljak</w:t>
      </w:r>
      <w:proofErr w:type="spellEnd"/>
      <w:r w:rsidRPr="00860E9D">
        <w:rPr>
          <w:rFonts w:ascii="Arial Narrow" w:hAnsi="Arial Narrow"/>
          <w:color w:val="000000"/>
          <w:sz w:val="22"/>
          <w:szCs w:val="22"/>
          <w:shd w:val="clear" w:color="auto" w:fill="FFFFFF"/>
          <w:lang w:val="en-GB"/>
        </w:rPr>
        <w:t>).</w:t>
      </w:r>
      <w:r w:rsidR="003B7BF6" w:rsidRPr="00860E9D">
        <w:rPr>
          <w:rFonts w:ascii="Arial Narrow" w:hAnsi="Arial Narrow"/>
          <w:color w:val="000000"/>
          <w:sz w:val="22"/>
          <w:szCs w:val="22"/>
          <w:shd w:val="clear" w:color="auto" w:fill="FFFFFF"/>
          <w:lang w:val="en-GB"/>
        </w:rPr>
        <w:t xml:space="preserve"> </w:t>
      </w:r>
      <w:r w:rsidRPr="00860E9D">
        <w:rPr>
          <w:rFonts w:ascii="Arial Narrow" w:hAnsi="Arial Narrow"/>
          <w:sz w:val="22"/>
          <w:szCs w:val="22"/>
          <w:lang w:val="en-GB"/>
        </w:rPr>
        <w:t xml:space="preserve">According to the data published by MONSTAT on communal waste in 2018, 330 839 tons of municipal waste were generated, which is 2.1 % more than the previous year (2017). According to the statistics, each inhabitant of Montenegro produced an average of 531.7 kg per year, or 1.46 kg of waste per day. In the programme area, </w:t>
      </w:r>
      <w:r w:rsidR="00F14E68" w:rsidRPr="00860E9D">
        <w:rPr>
          <w:rFonts w:ascii="Arial Narrow" w:hAnsi="Arial Narrow"/>
          <w:sz w:val="22"/>
          <w:szCs w:val="22"/>
          <w:lang w:val="en-GB"/>
        </w:rPr>
        <w:t>most</w:t>
      </w:r>
      <w:r w:rsidRPr="00860E9D">
        <w:rPr>
          <w:rFonts w:ascii="Arial Narrow" w:hAnsi="Arial Narrow"/>
          <w:sz w:val="22"/>
          <w:szCs w:val="22"/>
          <w:lang w:val="en-GB"/>
        </w:rPr>
        <w:t xml:space="preserve"> municipal waste landfills are full - the legal landfills are overburdened and should be closed. In the rural </w:t>
      </w:r>
      <w:r w:rsidR="00F14E68" w:rsidRPr="00860E9D">
        <w:rPr>
          <w:rFonts w:ascii="Arial Narrow" w:hAnsi="Arial Narrow"/>
          <w:sz w:val="22"/>
          <w:szCs w:val="22"/>
          <w:lang w:val="en-GB"/>
        </w:rPr>
        <w:t>areas, there</w:t>
      </w:r>
      <w:r w:rsidRPr="00860E9D">
        <w:rPr>
          <w:rFonts w:ascii="Arial Narrow" w:hAnsi="Arial Narrow"/>
          <w:sz w:val="22"/>
          <w:szCs w:val="22"/>
          <w:lang w:val="en-GB"/>
        </w:rPr>
        <w:t xml:space="preserve"> are many illegal, uncontrolled garbage dumps (hot spots). They are a source of soil and underground water pollution, but also of wildfires, due to the accumulation of methane gas. </w:t>
      </w:r>
    </w:p>
    <w:p w14:paraId="332F0453" w14:textId="77777777" w:rsidR="00F350D4" w:rsidRPr="00860E9D" w:rsidRDefault="00F350D4" w:rsidP="00E4738C">
      <w:pPr>
        <w:pStyle w:val="Body"/>
        <w:jc w:val="both"/>
        <w:rPr>
          <w:rFonts w:ascii="Arial Narrow" w:hAnsi="Arial Narrow"/>
          <w:b/>
          <w:bCs/>
          <w:sz w:val="22"/>
          <w:szCs w:val="22"/>
          <w:lang w:val="en-GB" w:eastAsia="x-none"/>
        </w:rPr>
      </w:pPr>
    </w:p>
    <w:p w14:paraId="317F9444" w14:textId="6447335C" w:rsidR="00E4738C" w:rsidRPr="00860E9D" w:rsidRDefault="00E4738C" w:rsidP="00E4738C">
      <w:pPr>
        <w:pStyle w:val="Body"/>
        <w:jc w:val="both"/>
        <w:rPr>
          <w:rFonts w:ascii="Arial Narrow" w:hAnsi="Arial Narrow"/>
          <w:sz w:val="22"/>
          <w:szCs w:val="22"/>
          <w:lang w:val="en-GB"/>
        </w:rPr>
      </w:pPr>
      <w:r w:rsidRPr="00860E9D">
        <w:rPr>
          <w:rFonts w:ascii="Arial Narrow" w:hAnsi="Arial Narrow"/>
          <w:b/>
          <w:bCs/>
          <w:sz w:val="22"/>
          <w:szCs w:val="22"/>
          <w:lang w:val="en-GB" w:eastAsia="x-none"/>
        </w:rPr>
        <w:t>Climate change:</w:t>
      </w:r>
      <w:r w:rsidRPr="00860E9D">
        <w:rPr>
          <w:rFonts w:ascii="Arial Narrow" w:hAnsi="Arial Narrow"/>
          <w:sz w:val="22"/>
          <w:szCs w:val="22"/>
          <w:lang w:val="en-GB"/>
        </w:rPr>
        <w:t xml:space="preserve"> Due to the ongoing climate change, the incidence of natural risks like floods, forest fires, landslides, or extreme weather events, such as strong winds or snowdrifts, has increased over the last decades. Both mountain areas and valleys are vulnerable. The importance of cross-border cooperation in response to emergency event rises in mountain areas, zones under forestation, desolate and remote areas</w:t>
      </w:r>
      <w:r w:rsidR="00F14E68" w:rsidRPr="00860E9D">
        <w:rPr>
          <w:rFonts w:ascii="Arial Narrow" w:hAnsi="Arial Narrow"/>
          <w:sz w:val="22"/>
          <w:szCs w:val="22"/>
          <w:lang w:val="en-GB"/>
        </w:rPr>
        <w:t>,</w:t>
      </w:r>
      <w:r w:rsidRPr="00860E9D">
        <w:rPr>
          <w:rFonts w:ascii="Arial Narrow" w:hAnsi="Arial Narrow"/>
          <w:sz w:val="22"/>
          <w:szCs w:val="22"/>
          <w:lang w:val="en-GB"/>
        </w:rPr>
        <w:t xml:space="preserve"> and areas with lower level of accessibility of social or emergency services. The programme territory’s potential for renewable energy sources (RES) has not been properly assessed. In the programme area climate change is especially affecting the most climate vulnerable sector - agriculture. Increased severity and irregularity of rainfalls is being observed and is expected to increase as temperature rises. This will put pressure on both livestock (heat stress) and crop production (water scarcity and flooding), with numerous small farm holders being particularly exposed. Moreover, extreme weather events can also have negative effects on the programme region’s infrastructure, with many gravel roads being eroded by flooding and heavy rainfalls.</w:t>
      </w:r>
    </w:p>
    <w:p w14:paraId="083FFD3E" w14:textId="2DC5BDFE" w:rsidR="00E4738C" w:rsidRPr="00860E9D" w:rsidRDefault="00E4738C" w:rsidP="006461F4">
      <w:pPr>
        <w:jc w:val="both"/>
        <w:rPr>
          <w:rFonts w:ascii="Arial Narrow" w:hAnsi="Arial Narrow"/>
          <w:b/>
          <w:bCs/>
          <w:lang w:eastAsia="x-none"/>
        </w:rPr>
      </w:pPr>
    </w:p>
    <w:p w14:paraId="43AE4EAC" w14:textId="77777777" w:rsidR="00916028" w:rsidRPr="00860E9D" w:rsidRDefault="00F350D4" w:rsidP="00916028">
      <w:pPr>
        <w:spacing w:after="0" w:line="240" w:lineRule="auto"/>
        <w:jc w:val="both"/>
        <w:rPr>
          <w:rFonts w:ascii="Arial Narrow" w:hAnsi="Arial Narrow"/>
          <w:b/>
          <w:bCs/>
          <w:lang w:eastAsia="x-none"/>
        </w:rPr>
      </w:pPr>
      <w:r w:rsidRPr="00860E9D">
        <w:rPr>
          <w:rFonts w:ascii="Arial Narrow" w:hAnsi="Arial Narrow"/>
          <w:b/>
          <w:bCs/>
          <w:lang w:eastAsia="x-none"/>
        </w:rPr>
        <w:lastRenderedPageBreak/>
        <w:t>Social cohesion</w:t>
      </w:r>
    </w:p>
    <w:p w14:paraId="2BBA4EBD" w14:textId="2443DA2A" w:rsidR="00F350D4" w:rsidRPr="00860E9D" w:rsidRDefault="00F350D4" w:rsidP="00916028">
      <w:pPr>
        <w:spacing w:after="0" w:line="240" w:lineRule="auto"/>
        <w:jc w:val="both"/>
        <w:rPr>
          <w:rFonts w:ascii="Arial Narrow" w:hAnsi="Arial Narrow"/>
          <w:b/>
          <w:bCs/>
          <w:lang w:eastAsia="x-none"/>
        </w:rPr>
      </w:pPr>
      <w:r w:rsidRPr="00860E9D">
        <w:rPr>
          <w:rFonts w:ascii="Arial Narrow" w:hAnsi="Arial Narrow"/>
        </w:rPr>
        <w:t>The Republic of Serbia and Montenegro belong to the group of countries with high human development indexes (HDI). According to the 2019 Human Development Index Ranking, Serbia with a HDI of 0.799 occupies the rank 63, while Montenegro with a HDI of 0.816 is at the rank 52 in year 2018</w:t>
      </w:r>
      <w:r w:rsidRPr="00860E9D">
        <w:rPr>
          <w:rStyle w:val="FootnoteReference"/>
          <w:rFonts w:ascii="Arial Narrow" w:hAnsi="Arial Narrow"/>
          <w:sz w:val="18"/>
          <w:szCs w:val="18"/>
        </w:rPr>
        <w:footnoteReference w:id="11"/>
      </w:r>
      <w:r w:rsidRPr="00860E9D">
        <w:rPr>
          <w:rFonts w:ascii="Arial Narrow" w:hAnsi="Arial Narrow"/>
        </w:rPr>
        <w:t>.</w:t>
      </w:r>
      <w:r w:rsidR="00260FDC" w:rsidRPr="00860E9D">
        <w:rPr>
          <w:rFonts w:ascii="Arial Narrow" w:hAnsi="Arial Narrow"/>
        </w:rPr>
        <w:t xml:space="preserve"> </w:t>
      </w:r>
      <w:r w:rsidRPr="00860E9D">
        <w:rPr>
          <w:rFonts w:ascii="Arial Narrow" w:hAnsi="Arial Narrow"/>
        </w:rPr>
        <w:t>Life expectancy at birth is 75.8 in Serbia and 76.8 in Montenegro. In Serbia, the expected years of schooling amount to 14.8 but the mean years of schooling are 11.2, while these numbers are higher in Montenegro with 15 expected years of schooling and 11.4 mean years of schooling. Gross national income per capita in 2018 was $ 15 218 in Serbia and $ 17 511 in Montenegro.</w:t>
      </w:r>
    </w:p>
    <w:p w14:paraId="71376FCB" w14:textId="76C8C04B" w:rsidR="00F350D4" w:rsidRPr="00860E9D" w:rsidRDefault="00F350D4" w:rsidP="00916028">
      <w:pPr>
        <w:pStyle w:val="Body"/>
        <w:jc w:val="both"/>
        <w:rPr>
          <w:rFonts w:ascii="Arial Narrow" w:hAnsi="Arial Narrow"/>
          <w:sz w:val="22"/>
          <w:szCs w:val="22"/>
          <w:lang w:val="en-GB"/>
        </w:rPr>
      </w:pPr>
    </w:p>
    <w:p w14:paraId="0E85FFB3" w14:textId="132944DE" w:rsidR="00F350D4" w:rsidRPr="00860E9D" w:rsidRDefault="00F350D4" w:rsidP="00916028">
      <w:pPr>
        <w:pStyle w:val="Body"/>
        <w:jc w:val="both"/>
        <w:rPr>
          <w:rFonts w:ascii="Arial Narrow" w:hAnsi="Arial Narrow"/>
          <w:sz w:val="22"/>
          <w:szCs w:val="22"/>
          <w:lang w:val="en-GB"/>
        </w:rPr>
      </w:pPr>
      <w:r w:rsidRPr="00860E9D">
        <w:rPr>
          <w:rFonts w:ascii="Arial Narrow" w:hAnsi="Arial Narrow"/>
          <w:sz w:val="22"/>
          <w:szCs w:val="22"/>
          <w:lang w:val="en-GB"/>
        </w:rPr>
        <w:t>According to the Statistical Office of the Republic of Serbia, the at-risk-of-poverty rate was 24.3 % in 2018 (these persons are not necessarily poor, but are at a higher risk of poverty than others), and compared to 2017, it was lower by 1.4 %. The at-risk-of-poverty or social exclusion rate amounted to 34.3 % (these persons are at risk of poverty, or are severely materially deprived, or live in households with low work intensity), which was lower by 2.4 % relative to 2017’s. According to MONSTAT, the at-risk-of-poverty rate was 23.8 % in 2018, which represents a share of persons whose equivalised income is below the relative poverty line</w:t>
      </w:r>
      <w:r w:rsidR="00260FDC" w:rsidRPr="00860E9D">
        <w:rPr>
          <w:rFonts w:ascii="Arial Narrow" w:hAnsi="Arial Narrow"/>
          <w:sz w:val="22"/>
          <w:szCs w:val="22"/>
          <w:lang w:val="en-GB"/>
        </w:rPr>
        <w:t xml:space="preserve"> -</w:t>
      </w:r>
      <w:r w:rsidRPr="00860E9D">
        <w:rPr>
          <w:rFonts w:ascii="Arial Narrow" w:hAnsi="Arial Narrow"/>
          <w:sz w:val="22"/>
          <w:szCs w:val="22"/>
          <w:lang w:val="en-GB"/>
        </w:rPr>
        <w:t xml:space="preserve"> it does not mean that they are necessarily poor, but that they are at higher risk to be poor. The at-risk-of-poverty rate compared to 2017 increased by 0.2 %. The at-risk-of-poverty or social exclusion rate in 2018 was 31.4 % and compared to 2017 it decreased by 2.3 %.</w:t>
      </w:r>
    </w:p>
    <w:p w14:paraId="38AC7F14" w14:textId="77777777" w:rsidR="00F350D4" w:rsidRPr="00860E9D" w:rsidRDefault="00F350D4" w:rsidP="00916028">
      <w:pPr>
        <w:pStyle w:val="Body"/>
        <w:jc w:val="both"/>
        <w:rPr>
          <w:rFonts w:ascii="Arial Narrow" w:hAnsi="Arial Narrow"/>
          <w:sz w:val="22"/>
          <w:szCs w:val="22"/>
          <w:lang w:val="en-GB"/>
        </w:rPr>
      </w:pPr>
    </w:p>
    <w:p w14:paraId="4083FB3C" w14:textId="50070736" w:rsidR="00F350D4" w:rsidRPr="00860E9D" w:rsidRDefault="00F350D4" w:rsidP="00916028">
      <w:pPr>
        <w:pStyle w:val="Body"/>
        <w:jc w:val="both"/>
        <w:rPr>
          <w:rFonts w:ascii="Arial Narrow" w:hAnsi="Arial Narrow"/>
          <w:sz w:val="22"/>
          <w:szCs w:val="22"/>
          <w:lang w:val="en-GB"/>
        </w:rPr>
      </w:pPr>
      <w:r w:rsidRPr="00860E9D">
        <w:rPr>
          <w:rFonts w:ascii="Arial Narrow" w:hAnsi="Arial Narrow"/>
          <w:sz w:val="22"/>
          <w:szCs w:val="22"/>
          <w:lang w:val="en-GB"/>
        </w:rPr>
        <w:t xml:space="preserve">One of the most vulnerable and often invisible groups in the programme area are the elderly living in rural parts without any income or pensions. Due to criteria involving property of real state in Serbia, they are not entitled to social welfare assistance and have no health insurance. </w:t>
      </w:r>
    </w:p>
    <w:p w14:paraId="224A09B6" w14:textId="77777777" w:rsidR="00F350D4" w:rsidRPr="00860E9D" w:rsidRDefault="00F350D4" w:rsidP="00916028">
      <w:pPr>
        <w:pStyle w:val="Body"/>
        <w:jc w:val="both"/>
        <w:rPr>
          <w:rFonts w:ascii="Arial Narrow" w:hAnsi="Arial Narrow"/>
          <w:b/>
          <w:bCs/>
          <w:sz w:val="22"/>
          <w:szCs w:val="22"/>
          <w:lang w:val="en-GB"/>
        </w:rPr>
      </w:pPr>
    </w:p>
    <w:p w14:paraId="662F52AF" w14:textId="5EA7531A" w:rsidR="00F350D4" w:rsidRPr="00860E9D" w:rsidRDefault="00F350D4" w:rsidP="00916028">
      <w:pPr>
        <w:spacing w:line="240" w:lineRule="auto"/>
        <w:jc w:val="both"/>
        <w:rPr>
          <w:rFonts w:ascii="Arial Narrow" w:hAnsi="Arial Narrow"/>
          <w:b/>
          <w:bCs/>
          <w:lang w:eastAsia="x-none"/>
        </w:rPr>
      </w:pPr>
      <w:r w:rsidRPr="00860E9D">
        <w:rPr>
          <w:rFonts w:ascii="Arial Narrow" w:hAnsi="Arial Narrow"/>
        </w:rPr>
        <w:t>The programme area is a part of the Western Balkan route, which became a passageway into the EU in 2012 when Schengen visa restrictions were relaxed for five Balkan countries, including Serbia and Montenegro. In the programme area, there are two Centr</w:t>
      </w:r>
      <w:r w:rsidR="00F14E68" w:rsidRPr="00860E9D">
        <w:rPr>
          <w:rFonts w:ascii="Arial Narrow" w:hAnsi="Arial Narrow"/>
        </w:rPr>
        <w:t>e</w:t>
      </w:r>
      <w:r w:rsidRPr="00860E9D">
        <w:rPr>
          <w:rFonts w:ascii="Arial Narrow" w:hAnsi="Arial Narrow"/>
        </w:rPr>
        <w:t>s for Asylum</w:t>
      </w:r>
      <w:r w:rsidR="00260FDC" w:rsidRPr="00860E9D">
        <w:rPr>
          <w:rFonts w:ascii="Arial Narrow" w:hAnsi="Arial Narrow"/>
        </w:rPr>
        <w:t>:</w:t>
      </w:r>
      <w:r w:rsidRPr="00860E9D">
        <w:rPr>
          <w:rFonts w:ascii="Arial Narrow" w:hAnsi="Arial Narrow"/>
        </w:rPr>
        <w:t xml:space="preserve"> in </w:t>
      </w:r>
      <w:proofErr w:type="spellStart"/>
      <w:r w:rsidRPr="00860E9D">
        <w:rPr>
          <w:rFonts w:ascii="Arial Narrow" w:hAnsi="Arial Narrow"/>
        </w:rPr>
        <w:t>Sjenica</w:t>
      </w:r>
      <w:proofErr w:type="spellEnd"/>
      <w:r w:rsidRPr="00860E9D">
        <w:rPr>
          <w:rFonts w:ascii="Arial Narrow" w:hAnsi="Arial Narrow"/>
        </w:rPr>
        <w:t xml:space="preserve"> and </w:t>
      </w:r>
      <w:proofErr w:type="spellStart"/>
      <w:r w:rsidRPr="00860E9D">
        <w:rPr>
          <w:rFonts w:ascii="Arial Narrow" w:hAnsi="Arial Narrow"/>
        </w:rPr>
        <w:t>Tutin</w:t>
      </w:r>
      <w:proofErr w:type="spellEnd"/>
      <w:r w:rsidRPr="00860E9D">
        <w:rPr>
          <w:rFonts w:ascii="Arial Narrow" w:hAnsi="Arial Narrow"/>
        </w:rPr>
        <w:t>.</w:t>
      </w:r>
    </w:p>
    <w:p w14:paraId="6C24E6A7" w14:textId="3BB9CB7E" w:rsidR="001A4232" w:rsidRPr="00860E9D" w:rsidRDefault="001A4232" w:rsidP="00A34792">
      <w:pPr>
        <w:pStyle w:val="Body"/>
        <w:rPr>
          <w:rFonts w:ascii="Arial Narrow" w:hAnsi="Arial Narrow"/>
          <w:b/>
          <w:sz w:val="22"/>
          <w:szCs w:val="22"/>
          <w:lang w:val="en-GB"/>
        </w:rPr>
      </w:pPr>
    </w:p>
    <w:p w14:paraId="1B3B6404" w14:textId="77777777" w:rsidR="00916028" w:rsidRPr="00860E9D" w:rsidRDefault="00F350D4" w:rsidP="00F350D4">
      <w:pPr>
        <w:pStyle w:val="Body"/>
        <w:jc w:val="both"/>
        <w:rPr>
          <w:rFonts w:ascii="Arial Narrow" w:hAnsi="Arial Narrow"/>
          <w:b/>
          <w:bCs/>
          <w:sz w:val="22"/>
          <w:szCs w:val="22"/>
          <w:lang w:val="en-GB"/>
        </w:rPr>
      </w:pPr>
      <w:r w:rsidRPr="00860E9D">
        <w:rPr>
          <w:rFonts w:ascii="Arial Narrow" w:hAnsi="Arial Narrow"/>
          <w:b/>
          <w:bCs/>
          <w:sz w:val="22"/>
          <w:szCs w:val="22"/>
          <w:lang w:val="en-GB"/>
        </w:rPr>
        <w:t xml:space="preserve">Social </w:t>
      </w:r>
      <w:r w:rsidR="00916028" w:rsidRPr="00860E9D">
        <w:rPr>
          <w:rFonts w:ascii="Arial Narrow" w:hAnsi="Arial Narrow"/>
          <w:b/>
          <w:bCs/>
          <w:sz w:val="22"/>
          <w:szCs w:val="22"/>
          <w:lang w:val="en-GB"/>
        </w:rPr>
        <w:t>services</w:t>
      </w:r>
    </w:p>
    <w:p w14:paraId="36A508FC" w14:textId="3143B20B" w:rsidR="00F350D4" w:rsidRPr="00860E9D" w:rsidRDefault="00F350D4" w:rsidP="00F350D4">
      <w:pPr>
        <w:pStyle w:val="Body"/>
        <w:jc w:val="both"/>
        <w:rPr>
          <w:rFonts w:ascii="Arial Narrow" w:hAnsi="Arial Narrow"/>
          <w:sz w:val="22"/>
          <w:szCs w:val="22"/>
          <w:lang w:val="en-GB"/>
        </w:rPr>
      </w:pPr>
      <w:r w:rsidRPr="00860E9D">
        <w:rPr>
          <w:rFonts w:ascii="Arial Narrow" w:hAnsi="Arial Narrow"/>
          <w:sz w:val="22"/>
          <w:szCs w:val="22"/>
          <w:lang w:val="en-GB"/>
        </w:rPr>
        <w:t>A network of social service centres is well spread across the programme area. On the Serbian part of the programme territory it consists of 10 centres for social welfare in each municipality. On the Montenegrin side, there are 6 centres for social welfare -</w:t>
      </w:r>
      <w:r w:rsidR="00260FDC"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Bijelo</w:t>
      </w:r>
      <w:proofErr w:type="spellEnd"/>
      <w:r w:rsidRPr="00860E9D">
        <w:rPr>
          <w:rFonts w:ascii="Arial Narrow" w:hAnsi="Arial Narrow"/>
          <w:sz w:val="22"/>
          <w:szCs w:val="22"/>
          <w:lang w:val="en-GB"/>
        </w:rPr>
        <w:t xml:space="preserve"> Polje, </w:t>
      </w:r>
      <w:proofErr w:type="spellStart"/>
      <w:r w:rsidRPr="00860E9D">
        <w:rPr>
          <w:rFonts w:ascii="Arial Narrow" w:hAnsi="Arial Narrow"/>
          <w:sz w:val="22"/>
          <w:szCs w:val="22"/>
          <w:lang w:val="en-GB"/>
        </w:rPr>
        <w:t>Rožaje</w:t>
      </w:r>
      <w:proofErr w:type="spellEnd"/>
      <w:r w:rsidRPr="00860E9D">
        <w:rPr>
          <w:rFonts w:ascii="Arial Narrow" w:hAnsi="Arial Narrow"/>
          <w:sz w:val="22"/>
          <w:szCs w:val="22"/>
          <w:lang w:val="en-GB"/>
        </w:rPr>
        <w:t>, and 5 inter-m</w:t>
      </w:r>
      <w:r w:rsidR="00260FDC" w:rsidRPr="00860E9D">
        <w:rPr>
          <w:rFonts w:ascii="Arial Narrow" w:hAnsi="Arial Narrow"/>
          <w:sz w:val="22"/>
          <w:szCs w:val="22"/>
          <w:lang w:val="en-GB"/>
        </w:rPr>
        <w:t>u</w:t>
      </w:r>
      <w:r w:rsidRPr="00860E9D">
        <w:rPr>
          <w:rFonts w:ascii="Arial Narrow" w:hAnsi="Arial Narrow"/>
          <w:sz w:val="22"/>
          <w:szCs w:val="22"/>
          <w:lang w:val="en-GB"/>
        </w:rPr>
        <w:t xml:space="preserve">nicipal as follows: for the municipalities of </w:t>
      </w:r>
      <w:proofErr w:type="spellStart"/>
      <w:r w:rsidRPr="00860E9D">
        <w:rPr>
          <w:rFonts w:ascii="Arial Narrow" w:hAnsi="Arial Narrow"/>
          <w:sz w:val="22"/>
          <w:szCs w:val="22"/>
          <w:lang w:val="en-GB"/>
        </w:rPr>
        <w:t>Plav</w:t>
      </w:r>
      <w:proofErr w:type="spellEnd"/>
      <w:r w:rsidRPr="00860E9D">
        <w:rPr>
          <w:rFonts w:ascii="Arial Narrow" w:hAnsi="Arial Narrow"/>
          <w:sz w:val="22"/>
          <w:szCs w:val="22"/>
          <w:lang w:val="en-GB"/>
        </w:rPr>
        <w:t xml:space="preserve"> and </w:t>
      </w:r>
      <w:proofErr w:type="spellStart"/>
      <w:r w:rsidRPr="00860E9D">
        <w:rPr>
          <w:rFonts w:ascii="Arial Narrow" w:hAnsi="Arial Narrow"/>
          <w:sz w:val="22"/>
          <w:szCs w:val="22"/>
          <w:lang w:val="en-GB"/>
        </w:rPr>
        <w:t>Gusinje</w:t>
      </w:r>
      <w:proofErr w:type="spellEnd"/>
      <w:r w:rsidRPr="00860E9D">
        <w:rPr>
          <w:rFonts w:ascii="Arial Narrow" w:hAnsi="Arial Narrow"/>
          <w:sz w:val="22"/>
          <w:szCs w:val="22"/>
          <w:lang w:val="en-GB"/>
        </w:rPr>
        <w:t xml:space="preserve">, for the municipalities of </w:t>
      </w:r>
      <w:proofErr w:type="spellStart"/>
      <w:r w:rsidRPr="00860E9D">
        <w:rPr>
          <w:rFonts w:ascii="Arial Narrow" w:hAnsi="Arial Narrow"/>
          <w:sz w:val="22"/>
          <w:szCs w:val="22"/>
          <w:lang w:val="en-GB"/>
        </w:rPr>
        <w:t>Pljevlja</w:t>
      </w:r>
      <w:proofErr w:type="spellEnd"/>
      <w:r w:rsidRPr="00860E9D">
        <w:rPr>
          <w:rFonts w:ascii="Arial Narrow" w:hAnsi="Arial Narrow"/>
          <w:sz w:val="22"/>
          <w:szCs w:val="22"/>
          <w:lang w:val="en-GB"/>
        </w:rPr>
        <w:t xml:space="preserve"> and </w:t>
      </w:r>
      <w:proofErr w:type="spellStart"/>
      <w:r w:rsidRPr="00860E9D">
        <w:rPr>
          <w:rFonts w:ascii="Arial Narrow" w:hAnsi="Arial Narrow"/>
          <w:sz w:val="22"/>
          <w:szCs w:val="22"/>
          <w:lang w:val="en-GB"/>
        </w:rPr>
        <w:t>Žabljak</w:t>
      </w:r>
      <w:proofErr w:type="spellEnd"/>
      <w:r w:rsidRPr="00860E9D">
        <w:rPr>
          <w:rFonts w:ascii="Arial Narrow" w:hAnsi="Arial Narrow"/>
          <w:sz w:val="22"/>
          <w:szCs w:val="22"/>
          <w:lang w:val="en-GB"/>
        </w:rPr>
        <w:t xml:space="preserve">, for the municipalities of </w:t>
      </w:r>
      <w:proofErr w:type="spellStart"/>
      <w:r w:rsidRPr="00860E9D">
        <w:rPr>
          <w:rFonts w:ascii="Arial Narrow" w:hAnsi="Arial Narrow"/>
          <w:sz w:val="22"/>
          <w:szCs w:val="22"/>
          <w:lang w:val="en-GB"/>
        </w:rPr>
        <w:t>Nikšić</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Šavnik</w:t>
      </w:r>
      <w:proofErr w:type="spellEnd"/>
      <w:r w:rsidRPr="00860E9D">
        <w:rPr>
          <w:rFonts w:ascii="Arial Narrow" w:hAnsi="Arial Narrow"/>
          <w:sz w:val="22"/>
          <w:szCs w:val="22"/>
          <w:lang w:val="en-GB"/>
        </w:rPr>
        <w:t xml:space="preserve"> and </w:t>
      </w:r>
      <w:proofErr w:type="spellStart"/>
      <w:r w:rsidRPr="00860E9D">
        <w:rPr>
          <w:rFonts w:ascii="Arial Narrow" w:hAnsi="Arial Narrow"/>
          <w:sz w:val="22"/>
          <w:szCs w:val="22"/>
          <w:lang w:val="en-GB"/>
        </w:rPr>
        <w:t>Plužine</w:t>
      </w:r>
      <w:proofErr w:type="spellEnd"/>
      <w:r w:rsidRPr="00860E9D">
        <w:rPr>
          <w:rFonts w:ascii="Arial Narrow" w:hAnsi="Arial Narrow"/>
          <w:sz w:val="22"/>
          <w:szCs w:val="22"/>
          <w:lang w:val="en-GB"/>
        </w:rPr>
        <w:t xml:space="preserve">, for the municipalities of </w:t>
      </w:r>
      <w:proofErr w:type="spellStart"/>
      <w:r w:rsidRPr="00860E9D">
        <w:rPr>
          <w:rFonts w:ascii="Arial Narrow" w:hAnsi="Arial Narrow"/>
          <w:sz w:val="22"/>
          <w:szCs w:val="22"/>
          <w:lang w:val="en-GB"/>
        </w:rPr>
        <w:t>Berane</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Andrijevica</w:t>
      </w:r>
      <w:proofErr w:type="spellEnd"/>
      <w:r w:rsidRPr="00860E9D">
        <w:rPr>
          <w:rFonts w:ascii="Arial Narrow" w:hAnsi="Arial Narrow"/>
          <w:sz w:val="22"/>
          <w:szCs w:val="22"/>
          <w:lang w:val="en-GB"/>
        </w:rPr>
        <w:t xml:space="preserve"> and </w:t>
      </w:r>
      <w:proofErr w:type="spellStart"/>
      <w:r w:rsidRPr="00860E9D">
        <w:rPr>
          <w:rFonts w:ascii="Arial Narrow" w:hAnsi="Arial Narrow"/>
          <w:sz w:val="22"/>
          <w:szCs w:val="22"/>
          <w:lang w:val="en-GB"/>
        </w:rPr>
        <w:t>Petnjica</w:t>
      </w:r>
      <w:proofErr w:type="spellEnd"/>
      <w:r w:rsidRPr="00860E9D">
        <w:rPr>
          <w:rFonts w:ascii="Arial Narrow" w:hAnsi="Arial Narrow"/>
          <w:sz w:val="22"/>
          <w:szCs w:val="22"/>
          <w:lang w:val="en-GB"/>
        </w:rPr>
        <w:t xml:space="preserve"> and for the municipalities of </w:t>
      </w:r>
      <w:proofErr w:type="spellStart"/>
      <w:r w:rsidRPr="00860E9D">
        <w:rPr>
          <w:rFonts w:ascii="Arial Narrow" w:hAnsi="Arial Narrow"/>
          <w:sz w:val="22"/>
          <w:szCs w:val="22"/>
          <w:lang w:val="en-GB"/>
        </w:rPr>
        <w:t>Mojkovac</w:t>
      </w:r>
      <w:proofErr w:type="spellEnd"/>
      <w:r w:rsidRPr="00860E9D">
        <w:rPr>
          <w:rFonts w:ascii="Arial Narrow" w:hAnsi="Arial Narrow"/>
          <w:sz w:val="22"/>
          <w:szCs w:val="22"/>
          <w:lang w:val="en-GB"/>
        </w:rPr>
        <w:t xml:space="preserve"> and </w:t>
      </w:r>
      <w:proofErr w:type="spellStart"/>
      <w:r w:rsidRPr="00860E9D">
        <w:rPr>
          <w:rFonts w:ascii="Arial Narrow" w:hAnsi="Arial Narrow"/>
          <w:sz w:val="22"/>
          <w:szCs w:val="22"/>
          <w:lang w:val="en-GB"/>
        </w:rPr>
        <w:t>Kolašin</w:t>
      </w:r>
      <w:proofErr w:type="spellEnd"/>
      <w:r w:rsidRPr="00860E9D">
        <w:rPr>
          <w:rFonts w:ascii="Arial Narrow" w:hAnsi="Arial Narrow"/>
          <w:sz w:val="22"/>
          <w:szCs w:val="22"/>
          <w:lang w:val="en-GB"/>
        </w:rPr>
        <w:t>. In Serbia CSOs as well as the private sector are fully involved in the system of social welfare services through standardization of services and the licensing procedures. The geographical coverage of the social welfare centres is relatively good, but there are still needs for improving the quality, accessibility and efficiency of the service, especially those targeting vulnerable groups. According to the data from the Ministry of Labour, Employment, Veterans and Social Affairs of the Republic of Serbia, on the Serbian side of the programme territory, the total number of social workers was 90, that is 1 social worker per 4 803 inhabitants.</w:t>
      </w:r>
    </w:p>
    <w:p w14:paraId="546F9656" w14:textId="77777777" w:rsidR="00F14E68" w:rsidRPr="00860E9D" w:rsidRDefault="00F14E68" w:rsidP="00F350D4">
      <w:pPr>
        <w:pStyle w:val="Body"/>
        <w:jc w:val="both"/>
        <w:rPr>
          <w:rFonts w:ascii="Arial Narrow" w:hAnsi="Arial Narrow"/>
          <w:sz w:val="22"/>
          <w:szCs w:val="22"/>
          <w:lang w:val="en-GB"/>
        </w:rPr>
      </w:pPr>
    </w:p>
    <w:p w14:paraId="7386E7CC" w14:textId="5F7E8785" w:rsidR="00F350D4" w:rsidRPr="00860E9D" w:rsidRDefault="00F350D4" w:rsidP="00F350D4">
      <w:pPr>
        <w:pStyle w:val="Body"/>
        <w:jc w:val="both"/>
        <w:rPr>
          <w:rFonts w:ascii="Arial Narrow" w:hAnsi="Arial Narrow"/>
          <w:b/>
          <w:bCs/>
          <w:sz w:val="22"/>
          <w:szCs w:val="22"/>
          <w:lang w:val="en-GB"/>
        </w:rPr>
      </w:pPr>
      <w:r w:rsidRPr="00860E9D">
        <w:rPr>
          <w:rFonts w:ascii="Arial Narrow" w:hAnsi="Arial Narrow"/>
          <w:sz w:val="22"/>
          <w:szCs w:val="22"/>
          <w:lang w:val="en-GB"/>
        </w:rPr>
        <w:t xml:space="preserve">The population in the programme area in both countries is ageing faster than the national average. At present the level of services for the elderly is not yet well developed. There is potential for cooperation between the local governments, public sector and civil society for the establishment of intergenerational centres, home care, etc. This type of services </w:t>
      </w:r>
      <w:r w:rsidR="00F14E68" w:rsidRPr="00860E9D">
        <w:rPr>
          <w:rFonts w:ascii="Arial Narrow" w:hAnsi="Arial Narrow"/>
          <w:sz w:val="22"/>
          <w:szCs w:val="22"/>
          <w:lang w:val="en-GB"/>
        </w:rPr>
        <w:t>is</w:t>
      </w:r>
      <w:r w:rsidRPr="00860E9D">
        <w:rPr>
          <w:rFonts w:ascii="Arial Narrow" w:hAnsi="Arial Narrow"/>
          <w:sz w:val="22"/>
          <w:szCs w:val="22"/>
          <w:lang w:val="en-GB"/>
        </w:rPr>
        <w:t xml:space="preserve"> important for both urban and rural areas each with their specificities.</w:t>
      </w:r>
    </w:p>
    <w:p w14:paraId="0E242969" w14:textId="77777777" w:rsidR="00916028" w:rsidRPr="00860E9D" w:rsidRDefault="00916028" w:rsidP="00916028">
      <w:pPr>
        <w:pStyle w:val="Body"/>
        <w:jc w:val="both"/>
        <w:rPr>
          <w:rFonts w:ascii="Arial Narrow" w:hAnsi="Arial Narrow"/>
          <w:b/>
          <w:bCs/>
          <w:sz w:val="22"/>
          <w:szCs w:val="22"/>
          <w:lang w:val="en-GB"/>
        </w:rPr>
      </w:pPr>
    </w:p>
    <w:p w14:paraId="03766D38" w14:textId="7148BA68" w:rsidR="00916028" w:rsidRPr="00860E9D" w:rsidRDefault="00916028" w:rsidP="00916028">
      <w:pPr>
        <w:pStyle w:val="Body"/>
        <w:jc w:val="both"/>
        <w:rPr>
          <w:rFonts w:ascii="Arial Narrow" w:hAnsi="Arial Narrow"/>
          <w:sz w:val="22"/>
          <w:szCs w:val="22"/>
          <w:lang w:val="en-GB"/>
        </w:rPr>
      </w:pPr>
      <w:r w:rsidRPr="00860E9D">
        <w:rPr>
          <w:rFonts w:ascii="Arial Narrow" w:hAnsi="Arial Narrow"/>
          <w:b/>
          <w:bCs/>
          <w:sz w:val="22"/>
          <w:szCs w:val="22"/>
          <w:lang w:val="en-GB"/>
        </w:rPr>
        <w:t>Health services</w:t>
      </w:r>
      <w:r w:rsidRPr="00860E9D">
        <w:rPr>
          <w:rFonts w:ascii="Arial Narrow" w:hAnsi="Arial Narrow"/>
          <w:sz w:val="22"/>
          <w:szCs w:val="22"/>
          <w:lang w:val="en-GB"/>
        </w:rPr>
        <w:t xml:space="preserve"> </w:t>
      </w:r>
    </w:p>
    <w:p w14:paraId="73D01570" w14:textId="3FCB4F56" w:rsidR="00916028" w:rsidRPr="00860E9D" w:rsidRDefault="00916028" w:rsidP="00916028">
      <w:pPr>
        <w:pStyle w:val="Body"/>
        <w:jc w:val="both"/>
        <w:rPr>
          <w:rFonts w:ascii="Arial Narrow" w:hAnsi="Arial Narrow"/>
          <w:sz w:val="22"/>
          <w:szCs w:val="22"/>
          <w:lang w:val="en-GB"/>
        </w:rPr>
      </w:pPr>
      <w:r w:rsidRPr="00860E9D">
        <w:rPr>
          <w:rFonts w:ascii="Arial Narrow" w:hAnsi="Arial Narrow"/>
          <w:sz w:val="22"/>
          <w:szCs w:val="22"/>
          <w:lang w:val="en-GB"/>
        </w:rPr>
        <w:t xml:space="preserve">The widespread network of health care centres in both countries is relatively easily accessible for the population. However, significant differences exist between urban centres and remote areas. Health services are mainly well accessible in urban centres which is not the situation in peripheral rural parts. Needs in the long run may become even more critical. Rural areas in the programme territory face increased ageing and the demand for social care and health care services is expected to increase. Low access to services is also seen as one of the factors </w:t>
      </w:r>
      <w:r w:rsidRPr="00860E9D">
        <w:rPr>
          <w:rFonts w:ascii="Arial Narrow" w:hAnsi="Arial Narrow"/>
          <w:sz w:val="22"/>
          <w:szCs w:val="22"/>
          <w:lang w:val="en-GB"/>
        </w:rPr>
        <w:lastRenderedPageBreak/>
        <w:t xml:space="preserve">decreasing the quality of life and thus contributing to </w:t>
      </w:r>
      <w:r w:rsidR="00F14E68" w:rsidRPr="00860E9D">
        <w:rPr>
          <w:rFonts w:ascii="Arial Narrow" w:hAnsi="Arial Narrow"/>
          <w:sz w:val="22"/>
          <w:szCs w:val="22"/>
          <w:lang w:val="en-GB"/>
        </w:rPr>
        <w:t>e</w:t>
      </w:r>
      <w:r w:rsidRPr="00860E9D">
        <w:rPr>
          <w:rFonts w:ascii="Arial Narrow" w:hAnsi="Arial Narrow"/>
          <w:sz w:val="22"/>
          <w:szCs w:val="22"/>
          <w:lang w:val="en-GB"/>
        </w:rPr>
        <w:t>migration of the young.</w:t>
      </w:r>
      <w:r w:rsidR="00F14E68" w:rsidRPr="00860E9D">
        <w:rPr>
          <w:rFonts w:ascii="Arial Narrow" w:hAnsi="Arial Narrow"/>
          <w:sz w:val="22"/>
          <w:szCs w:val="22"/>
          <w:lang w:val="en-GB"/>
        </w:rPr>
        <w:t xml:space="preserve"> </w:t>
      </w:r>
      <w:r w:rsidRPr="00860E9D">
        <w:rPr>
          <w:rFonts w:ascii="Arial Narrow" w:hAnsi="Arial Narrow"/>
          <w:sz w:val="22"/>
          <w:szCs w:val="22"/>
          <w:lang w:val="en-GB"/>
        </w:rPr>
        <w:t>In total</w:t>
      </w:r>
      <w:r w:rsidR="00F14E68" w:rsidRPr="00860E9D">
        <w:rPr>
          <w:rFonts w:ascii="Arial Narrow" w:hAnsi="Arial Narrow"/>
          <w:sz w:val="22"/>
          <w:szCs w:val="22"/>
          <w:lang w:val="en-GB"/>
        </w:rPr>
        <w:t>,</w:t>
      </w:r>
      <w:r w:rsidRPr="00860E9D">
        <w:rPr>
          <w:rFonts w:ascii="Arial Narrow" w:hAnsi="Arial Narrow"/>
          <w:sz w:val="22"/>
          <w:szCs w:val="22"/>
          <w:lang w:val="en-GB"/>
        </w:rPr>
        <w:t xml:space="preserve"> there are 19 primary health centres in the programme area. </w:t>
      </w:r>
      <w:r w:rsidRPr="00860E9D">
        <w:rPr>
          <w:rFonts w:ascii="Arial Narrow" w:hAnsi="Arial Narrow"/>
          <w:sz w:val="22"/>
          <w:szCs w:val="22"/>
          <w:shd w:val="clear" w:color="auto" w:fill="FFFFFF"/>
          <w:lang w:val="en-GB"/>
        </w:rPr>
        <w:t xml:space="preserve">On the Serbian part of the programme area, all municipalities provide primary health care services through a network of primary institutions (healthcare </w:t>
      </w:r>
      <w:proofErr w:type="spellStart"/>
      <w:r w:rsidRPr="00860E9D">
        <w:rPr>
          <w:rFonts w:ascii="Arial Narrow" w:hAnsi="Arial Narrow"/>
          <w:sz w:val="22"/>
          <w:szCs w:val="22"/>
          <w:shd w:val="clear" w:color="auto" w:fill="FFFFFF"/>
          <w:lang w:val="en-GB"/>
        </w:rPr>
        <w:t>centers</w:t>
      </w:r>
      <w:proofErr w:type="spellEnd"/>
      <w:r w:rsidRPr="00860E9D">
        <w:rPr>
          <w:rFonts w:ascii="Arial Narrow" w:hAnsi="Arial Narrow"/>
          <w:sz w:val="22"/>
          <w:szCs w:val="22"/>
          <w:shd w:val="clear" w:color="auto" w:fill="FFFFFF"/>
          <w:lang w:val="en-GB"/>
        </w:rPr>
        <w:t>). On</w:t>
      </w:r>
      <w:r w:rsidRPr="00860E9D">
        <w:rPr>
          <w:rFonts w:ascii="Arial Narrow" w:hAnsi="Arial Narrow"/>
          <w:sz w:val="22"/>
          <w:szCs w:val="22"/>
          <w:lang w:val="en-GB"/>
        </w:rPr>
        <w:t xml:space="preserve"> the Montenegrin side</w:t>
      </w:r>
      <w:r w:rsidR="00F14E68" w:rsidRPr="00860E9D">
        <w:rPr>
          <w:rFonts w:ascii="Arial Narrow" w:hAnsi="Arial Narrow"/>
          <w:sz w:val="22"/>
          <w:szCs w:val="22"/>
          <w:lang w:val="en-GB"/>
        </w:rPr>
        <w:t>,</w:t>
      </w:r>
      <w:r w:rsidRPr="00860E9D">
        <w:rPr>
          <w:rFonts w:ascii="Arial Narrow" w:hAnsi="Arial Narrow"/>
          <w:sz w:val="22"/>
          <w:szCs w:val="22"/>
          <w:lang w:val="en-GB"/>
        </w:rPr>
        <w:t xml:space="preserve"> primary health centres </w:t>
      </w:r>
      <w:r w:rsidR="00F14E68" w:rsidRPr="00860E9D">
        <w:rPr>
          <w:rFonts w:ascii="Arial Narrow" w:hAnsi="Arial Narrow"/>
          <w:sz w:val="22"/>
          <w:szCs w:val="22"/>
          <w:lang w:val="en-GB"/>
        </w:rPr>
        <w:t>are in</w:t>
      </w:r>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Andrijevica</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Berane</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Bijelo</w:t>
      </w:r>
      <w:proofErr w:type="spellEnd"/>
      <w:r w:rsidRPr="00860E9D">
        <w:rPr>
          <w:rFonts w:ascii="Arial Narrow" w:hAnsi="Arial Narrow"/>
          <w:sz w:val="22"/>
          <w:szCs w:val="22"/>
          <w:lang w:val="en-GB"/>
        </w:rPr>
        <w:t xml:space="preserve"> Polje, </w:t>
      </w:r>
      <w:proofErr w:type="spellStart"/>
      <w:r w:rsidRPr="00860E9D">
        <w:rPr>
          <w:rFonts w:ascii="Arial Narrow" w:hAnsi="Arial Narrow"/>
          <w:sz w:val="22"/>
          <w:szCs w:val="22"/>
          <w:lang w:val="en-GB"/>
        </w:rPr>
        <w:t>Kolašin</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Mojkovac</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Nikšić</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Plav</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Pljevlja</w:t>
      </w:r>
      <w:proofErr w:type="spellEnd"/>
      <w:r w:rsidRPr="00860E9D">
        <w:rPr>
          <w:rFonts w:ascii="Arial Narrow" w:hAnsi="Arial Narrow"/>
          <w:sz w:val="22"/>
          <w:szCs w:val="22"/>
          <w:lang w:val="en-GB"/>
        </w:rPr>
        <w:t xml:space="preserve"> and </w:t>
      </w:r>
      <w:proofErr w:type="spellStart"/>
      <w:r w:rsidRPr="00860E9D">
        <w:rPr>
          <w:rFonts w:ascii="Arial Narrow" w:hAnsi="Arial Narrow"/>
          <w:sz w:val="22"/>
          <w:szCs w:val="22"/>
          <w:lang w:val="en-GB"/>
        </w:rPr>
        <w:t>Rožaje</w:t>
      </w:r>
      <w:proofErr w:type="spellEnd"/>
      <w:r w:rsidRPr="00860E9D">
        <w:rPr>
          <w:rFonts w:ascii="Arial Narrow" w:hAnsi="Arial Narrow"/>
          <w:sz w:val="22"/>
          <w:szCs w:val="22"/>
          <w:lang w:val="en-GB"/>
        </w:rPr>
        <w:t xml:space="preserve">. The programme area has a total of 15 hospitals, including specialized hospitals. On the Montenegrin side, the hospitals are in </w:t>
      </w:r>
      <w:proofErr w:type="spellStart"/>
      <w:r w:rsidRPr="00860E9D">
        <w:rPr>
          <w:rFonts w:ascii="Arial Narrow" w:hAnsi="Arial Narrow"/>
          <w:sz w:val="22"/>
          <w:szCs w:val="22"/>
          <w:lang w:val="en-GB"/>
        </w:rPr>
        <w:t>Berane</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Bijelo</w:t>
      </w:r>
      <w:proofErr w:type="spellEnd"/>
      <w:r w:rsidRPr="00860E9D">
        <w:rPr>
          <w:rFonts w:ascii="Arial Narrow" w:hAnsi="Arial Narrow"/>
          <w:sz w:val="22"/>
          <w:szCs w:val="22"/>
          <w:lang w:val="en-GB"/>
        </w:rPr>
        <w:t xml:space="preserve"> Polje, </w:t>
      </w:r>
      <w:proofErr w:type="spellStart"/>
      <w:r w:rsidRPr="00860E9D">
        <w:rPr>
          <w:rFonts w:ascii="Arial Narrow" w:hAnsi="Arial Narrow"/>
          <w:sz w:val="22"/>
          <w:szCs w:val="22"/>
          <w:lang w:val="en-GB"/>
        </w:rPr>
        <w:t>Pljevlja</w:t>
      </w:r>
      <w:proofErr w:type="spellEnd"/>
      <w:r w:rsidRPr="00860E9D">
        <w:rPr>
          <w:rFonts w:ascii="Arial Narrow" w:hAnsi="Arial Narrow"/>
          <w:sz w:val="22"/>
          <w:szCs w:val="22"/>
          <w:lang w:val="en-GB"/>
        </w:rPr>
        <w:t xml:space="preserve"> and two in </w:t>
      </w:r>
      <w:proofErr w:type="spellStart"/>
      <w:r w:rsidRPr="00860E9D">
        <w:rPr>
          <w:rFonts w:ascii="Arial Narrow" w:hAnsi="Arial Narrow"/>
          <w:sz w:val="22"/>
          <w:szCs w:val="22"/>
          <w:lang w:val="en-GB"/>
        </w:rPr>
        <w:t>Nikšić</w:t>
      </w:r>
      <w:proofErr w:type="spellEnd"/>
      <w:r w:rsidRPr="00860E9D">
        <w:rPr>
          <w:rFonts w:ascii="Arial Narrow" w:hAnsi="Arial Narrow"/>
          <w:sz w:val="22"/>
          <w:szCs w:val="22"/>
          <w:lang w:val="en-GB"/>
        </w:rPr>
        <w:t xml:space="preserve">. On the Serbian side, the hospitals are in </w:t>
      </w:r>
      <w:proofErr w:type="spellStart"/>
      <w:r w:rsidRPr="00860E9D">
        <w:rPr>
          <w:rFonts w:ascii="Arial Narrow" w:hAnsi="Arial Narrow"/>
          <w:sz w:val="22"/>
          <w:szCs w:val="22"/>
          <w:lang w:val="en-GB"/>
        </w:rPr>
        <w:t>Ivanjica</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Tutin</w:t>
      </w:r>
      <w:proofErr w:type="spellEnd"/>
      <w:r w:rsidRPr="00860E9D">
        <w:rPr>
          <w:rFonts w:ascii="Arial Narrow" w:hAnsi="Arial Narrow"/>
          <w:sz w:val="22"/>
          <w:szCs w:val="22"/>
          <w:lang w:val="en-GB"/>
        </w:rPr>
        <w:t xml:space="preserve">, </w:t>
      </w:r>
      <w:proofErr w:type="spellStart"/>
      <w:r w:rsidRPr="00860E9D">
        <w:rPr>
          <w:rFonts w:ascii="Arial Narrow" w:hAnsi="Arial Narrow"/>
          <w:sz w:val="22"/>
          <w:szCs w:val="22"/>
          <w:lang w:val="en-GB"/>
        </w:rPr>
        <w:t>Kraljevo</w:t>
      </w:r>
      <w:proofErr w:type="spellEnd"/>
      <w:r w:rsidRPr="00860E9D">
        <w:rPr>
          <w:rFonts w:ascii="Arial Narrow" w:hAnsi="Arial Narrow"/>
          <w:sz w:val="22"/>
          <w:szCs w:val="22"/>
          <w:lang w:val="en-GB"/>
        </w:rPr>
        <w:t xml:space="preserve">, Novi </w:t>
      </w:r>
      <w:proofErr w:type="spellStart"/>
      <w:r w:rsidRPr="00860E9D">
        <w:rPr>
          <w:rFonts w:ascii="Arial Narrow" w:hAnsi="Arial Narrow"/>
          <w:sz w:val="22"/>
          <w:szCs w:val="22"/>
          <w:lang w:val="en-GB"/>
        </w:rPr>
        <w:t>Pazar</w:t>
      </w:r>
      <w:proofErr w:type="spellEnd"/>
      <w:r w:rsidRPr="00860E9D">
        <w:rPr>
          <w:rFonts w:ascii="Arial Narrow" w:hAnsi="Arial Narrow"/>
          <w:sz w:val="22"/>
          <w:szCs w:val="22"/>
          <w:lang w:val="en-GB"/>
        </w:rPr>
        <w:t xml:space="preserve"> (two), </w:t>
      </w:r>
      <w:proofErr w:type="spellStart"/>
      <w:r w:rsidRPr="00860E9D">
        <w:rPr>
          <w:rFonts w:ascii="Arial Narrow" w:hAnsi="Arial Narrow"/>
          <w:sz w:val="22"/>
          <w:szCs w:val="22"/>
          <w:lang w:val="en-GB"/>
        </w:rPr>
        <w:t>Vrnjačka</w:t>
      </w:r>
      <w:proofErr w:type="spellEnd"/>
      <w:r w:rsidRPr="00860E9D">
        <w:rPr>
          <w:rFonts w:ascii="Arial Narrow" w:hAnsi="Arial Narrow"/>
          <w:sz w:val="22"/>
          <w:szCs w:val="22"/>
          <w:lang w:val="en-GB"/>
        </w:rPr>
        <w:t xml:space="preserve"> Banja (two), </w:t>
      </w:r>
      <w:proofErr w:type="spellStart"/>
      <w:r w:rsidRPr="00860E9D">
        <w:rPr>
          <w:rFonts w:ascii="Arial Narrow" w:hAnsi="Arial Narrow"/>
          <w:sz w:val="22"/>
          <w:szCs w:val="22"/>
          <w:lang w:val="en-GB"/>
        </w:rPr>
        <w:t>Mataruška</w:t>
      </w:r>
      <w:proofErr w:type="spellEnd"/>
      <w:r w:rsidRPr="00860E9D">
        <w:rPr>
          <w:rFonts w:ascii="Arial Narrow" w:hAnsi="Arial Narrow"/>
          <w:sz w:val="22"/>
          <w:szCs w:val="22"/>
          <w:lang w:val="en-GB"/>
        </w:rPr>
        <w:t xml:space="preserve"> Banja, </w:t>
      </w:r>
      <w:proofErr w:type="spellStart"/>
      <w:r w:rsidRPr="00860E9D">
        <w:rPr>
          <w:rFonts w:ascii="Arial Narrow" w:hAnsi="Arial Narrow"/>
          <w:sz w:val="22"/>
          <w:szCs w:val="22"/>
          <w:lang w:val="en-GB"/>
        </w:rPr>
        <w:t>Priboj</w:t>
      </w:r>
      <w:proofErr w:type="spellEnd"/>
      <w:r w:rsidRPr="00860E9D">
        <w:rPr>
          <w:rFonts w:ascii="Arial Narrow" w:hAnsi="Arial Narrow"/>
          <w:sz w:val="22"/>
          <w:szCs w:val="22"/>
          <w:lang w:val="en-GB"/>
        </w:rPr>
        <w:t xml:space="preserve"> and </w:t>
      </w:r>
      <w:proofErr w:type="spellStart"/>
      <w:r w:rsidRPr="00860E9D">
        <w:rPr>
          <w:rFonts w:ascii="Arial Narrow" w:hAnsi="Arial Narrow"/>
          <w:sz w:val="22"/>
          <w:szCs w:val="22"/>
          <w:lang w:val="en-GB"/>
        </w:rPr>
        <w:t>Prijepolje</w:t>
      </w:r>
      <w:proofErr w:type="spellEnd"/>
      <w:r w:rsidRPr="00860E9D">
        <w:rPr>
          <w:rFonts w:ascii="Arial Narrow" w:hAnsi="Arial Narrow"/>
          <w:sz w:val="22"/>
          <w:szCs w:val="22"/>
          <w:lang w:val="en-GB"/>
        </w:rPr>
        <w:t>.</w:t>
      </w:r>
    </w:p>
    <w:p w14:paraId="10D36C97" w14:textId="77777777" w:rsidR="00916028" w:rsidRPr="00860E9D" w:rsidRDefault="00916028" w:rsidP="00916028">
      <w:pPr>
        <w:pStyle w:val="Body"/>
        <w:jc w:val="both"/>
        <w:rPr>
          <w:rFonts w:ascii="Arial Narrow" w:hAnsi="Arial Narrow"/>
          <w:sz w:val="22"/>
          <w:szCs w:val="22"/>
          <w:highlight w:val="yellow"/>
          <w:lang w:val="en-GB"/>
        </w:rPr>
      </w:pPr>
    </w:p>
    <w:p w14:paraId="19F99CEC" w14:textId="67B6386D" w:rsidR="00916028" w:rsidRPr="00860E9D" w:rsidRDefault="00916028" w:rsidP="00916028">
      <w:pPr>
        <w:pStyle w:val="Body"/>
        <w:jc w:val="both"/>
        <w:rPr>
          <w:rFonts w:ascii="Arial Narrow" w:hAnsi="Arial Narrow"/>
          <w:sz w:val="22"/>
          <w:szCs w:val="22"/>
          <w:lang w:val="en-GB"/>
        </w:rPr>
      </w:pPr>
      <w:r w:rsidRPr="00860E9D">
        <w:rPr>
          <w:rFonts w:ascii="Arial Narrow" w:hAnsi="Arial Narrow"/>
          <w:sz w:val="22"/>
          <w:szCs w:val="22"/>
          <w:lang w:val="en-GB"/>
        </w:rPr>
        <w:t xml:space="preserve">There are 1 046 doctors (physicians, specialists and doctors on specialisation) working in hospitals in the Serbian part of the programme area for a population of more than 430 000. </w:t>
      </w:r>
      <w:bookmarkStart w:id="93" w:name="_Hlk54895576"/>
      <w:r w:rsidRPr="00860E9D">
        <w:rPr>
          <w:rFonts w:ascii="Arial Narrow" w:hAnsi="Arial Narrow"/>
          <w:sz w:val="22"/>
          <w:szCs w:val="22"/>
          <w:lang w:val="en-GB"/>
        </w:rPr>
        <w:t>According to the Statistical Office in Serbia for 2018, the number of inhabitants per doctor is 349, while the situation is worse on the Serbian part of the programme area, with 413 inhabitants per doctor. Access to service for specialist treatment is problematic.</w:t>
      </w:r>
      <w:bookmarkEnd w:id="93"/>
      <w:r w:rsidRPr="00860E9D">
        <w:rPr>
          <w:rFonts w:ascii="Arial Narrow" w:hAnsi="Arial Narrow"/>
          <w:sz w:val="22"/>
          <w:szCs w:val="22"/>
          <w:lang w:val="en-GB"/>
        </w:rPr>
        <w:t xml:space="preserve"> There are 499 doctors ((physicians, specialists and doctors on specialisation) working in hospitals in the Montenegrin part of the programme area for a population of more than 230</w:t>
      </w:r>
      <w:r w:rsidR="00F14E68" w:rsidRPr="00860E9D">
        <w:rPr>
          <w:rFonts w:ascii="Arial Narrow" w:hAnsi="Arial Narrow"/>
          <w:sz w:val="22"/>
          <w:szCs w:val="22"/>
          <w:lang w:val="en-GB"/>
        </w:rPr>
        <w:t> </w:t>
      </w:r>
      <w:r w:rsidRPr="00860E9D">
        <w:rPr>
          <w:rFonts w:ascii="Arial Narrow" w:hAnsi="Arial Narrow"/>
          <w:sz w:val="22"/>
          <w:szCs w:val="22"/>
          <w:lang w:val="en-GB"/>
        </w:rPr>
        <w:t>000. According to the data from the Institute of Public Health of Montenegro for 2018, the number of inhabitants per doctor is 465 on the Montenegrin side of the programme area.</w:t>
      </w:r>
    </w:p>
    <w:p w14:paraId="7256FBCA" w14:textId="77777777" w:rsidR="00084C71" w:rsidRPr="00860E9D" w:rsidRDefault="00084C71" w:rsidP="00006193">
      <w:pPr>
        <w:spacing w:after="0" w:line="240" w:lineRule="auto"/>
        <w:jc w:val="both"/>
        <w:rPr>
          <w:rFonts w:ascii="Arial Narrow" w:eastAsia="Calibri" w:hAnsi="Arial Narrow"/>
          <w:b/>
          <w:bCs/>
        </w:rPr>
      </w:pPr>
    </w:p>
    <w:p w14:paraId="43D1ED44" w14:textId="7732C907" w:rsidR="00006193" w:rsidRPr="00860E9D" w:rsidRDefault="00006193" w:rsidP="00006193">
      <w:pPr>
        <w:spacing w:after="0" w:line="240" w:lineRule="auto"/>
        <w:jc w:val="both"/>
        <w:rPr>
          <w:rFonts w:ascii="Arial Narrow" w:eastAsia="Calibri" w:hAnsi="Arial Narrow"/>
          <w:b/>
          <w:bCs/>
        </w:rPr>
      </w:pPr>
      <w:r w:rsidRPr="00860E9D">
        <w:rPr>
          <w:rFonts w:ascii="Arial Narrow" w:eastAsia="Calibri" w:hAnsi="Arial Narrow"/>
          <w:b/>
          <w:bCs/>
        </w:rPr>
        <w:t>Education</w:t>
      </w:r>
    </w:p>
    <w:p w14:paraId="45635392" w14:textId="3F9BA6DC" w:rsidR="007909E5" w:rsidRPr="00860E9D" w:rsidRDefault="00006193" w:rsidP="007909E5">
      <w:pPr>
        <w:spacing w:after="0" w:line="240" w:lineRule="auto"/>
        <w:jc w:val="both"/>
        <w:rPr>
          <w:rFonts w:ascii="Arial Narrow" w:hAnsi="Arial Narrow"/>
          <w:lang w:eastAsia="x-none"/>
        </w:rPr>
      </w:pPr>
      <w:r w:rsidRPr="00860E9D">
        <w:rPr>
          <w:rFonts w:ascii="Arial Narrow" w:hAnsi="Arial Narrow"/>
        </w:rPr>
        <w:t xml:space="preserve">Education in the regions of the programme area is provided at three levels: primary, secondary and university. Primary level of education is obligatory in Serbia and Montenegro. </w:t>
      </w:r>
      <w:r w:rsidR="00084C71" w:rsidRPr="00860E9D">
        <w:rPr>
          <w:rFonts w:ascii="Arial Narrow" w:hAnsi="Arial Narrow"/>
          <w:lang w:eastAsia="x-none"/>
        </w:rPr>
        <w:t xml:space="preserve">The total number of schools in the primary education for the programme area is </w:t>
      </w:r>
      <w:r w:rsidR="007909E5" w:rsidRPr="00860E9D">
        <w:rPr>
          <w:rFonts w:ascii="Arial Narrow" w:hAnsi="Arial Narrow"/>
          <w:lang w:eastAsia="x-none"/>
        </w:rPr>
        <w:t>396</w:t>
      </w:r>
      <w:r w:rsidR="00084C71" w:rsidRPr="00860E9D">
        <w:rPr>
          <w:rFonts w:ascii="Arial Narrow" w:hAnsi="Arial Narrow"/>
          <w:lang w:eastAsia="x-none"/>
        </w:rPr>
        <w:t xml:space="preserve"> (302 in Serbia and 94 in Montenegro) attended by 65 677 pupils (40 994 in Serbia and 24 683 in Montenegro). In the programme area there is </w:t>
      </w:r>
      <w:r w:rsidR="00F14E68" w:rsidRPr="00860E9D">
        <w:rPr>
          <w:rFonts w:ascii="Arial Narrow" w:hAnsi="Arial Narrow"/>
          <w:lang w:eastAsia="x-none"/>
        </w:rPr>
        <w:t>enough</w:t>
      </w:r>
      <w:r w:rsidR="00084C71" w:rsidRPr="00860E9D">
        <w:rPr>
          <w:rFonts w:ascii="Arial Narrow" w:hAnsi="Arial Narrow"/>
          <w:lang w:eastAsia="x-none"/>
        </w:rPr>
        <w:t xml:space="preserve"> primary education institutions.</w:t>
      </w:r>
      <w:r w:rsidR="007909E5" w:rsidRPr="00860E9D">
        <w:rPr>
          <w:rFonts w:ascii="Arial Narrow" w:hAnsi="Arial Narrow"/>
          <w:lang w:eastAsia="x-none"/>
        </w:rPr>
        <w:t xml:space="preserve"> Overall, there were 57 secondary education institutions in the programme area (33 in Serbia and 24 in Montenegro) attended by 35</w:t>
      </w:r>
      <w:r w:rsidR="00F14E68" w:rsidRPr="00860E9D">
        <w:rPr>
          <w:rFonts w:ascii="Arial Narrow" w:hAnsi="Arial Narrow"/>
          <w:lang w:eastAsia="x-none"/>
        </w:rPr>
        <w:t> </w:t>
      </w:r>
      <w:r w:rsidR="007909E5" w:rsidRPr="00860E9D">
        <w:rPr>
          <w:rFonts w:ascii="Arial Narrow" w:hAnsi="Arial Narrow"/>
          <w:lang w:eastAsia="x-none"/>
        </w:rPr>
        <w:t>166 pupils (16</w:t>
      </w:r>
      <w:r w:rsidR="00F14E68" w:rsidRPr="00860E9D">
        <w:rPr>
          <w:rFonts w:ascii="Arial Narrow" w:hAnsi="Arial Narrow"/>
          <w:lang w:eastAsia="x-none"/>
        </w:rPr>
        <w:t> </w:t>
      </w:r>
      <w:r w:rsidR="007909E5" w:rsidRPr="00860E9D">
        <w:rPr>
          <w:rFonts w:ascii="Arial Narrow" w:hAnsi="Arial Narrow"/>
          <w:lang w:eastAsia="x-none"/>
        </w:rPr>
        <w:t>802 in Serbia and 18</w:t>
      </w:r>
      <w:r w:rsidR="00F14E68" w:rsidRPr="00860E9D">
        <w:rPr>
          <w:rFonts w:ascii="Arial Narrow" w:hAnsi="Arial Narrow"/>
          <w:lang w:eastAsia="x-none"/>
        </w:rPr>
        <w:t> </w:t>
      </w:r>
      <w:r w:rsidR="007909E5" w:rsidRPr="00860E9D">
        <w:rPr>
          <w:rFonts w:ascii="Arial Narrow" w:hAnsi="Arial Narrow"/>
          <w:lang w:eastAsia="x-none"/>
        </w:rPr>
        <w:t xml:space="preserve">364 in Montenegro). </w:t>
      </w:r>
      <w:proofErr w:type="spellStart"/>
      <w:r w:rsidR="007909E5" w:rsidRPr="00860E9D">
        <w:rPr>
          <w:rFonts w:ascii="Arial Narrow" w:hAnsi="Arial Narrow"/>
          <w:lang w:eastAsia="x-none"/>
        </w:rPr>
        <w:t>Gusinje</w:t>
      </w:r>
      <w:proofErr w:type="spellEnd"/>
      <w:r w:rsidR="007909E5" w:rsidRPr="00860E9D">
        <w:rPr>
          <w:rFonts w:ascii="Arial Narrow" w:hAnsi="Arial Narrow"/>
          <w:lang w:eastAsia="x-none"/>
        </w:rPr>
        <w:t xml:space="preserve"> is the only municipality without </w:t>
      </w:r>
      <w:r w:rsidR="00F14E68" w:rsidRPr="00860E9D">
        <w:rPr>
          <w:rFonts w:ascii="Arial Narrow" w:hAnsi="Arial Narrow"/>
          <w:lang w:eastAsia="x-none"/>
        </w:rPr>
        <w:t>any</w:t>
      </w:r>
      <w:r w:rsidR="007909E5" w:rsidRPr="00860E9D">
        <w:rPr>
          <w:rFonts w:ascii="Arial Narrow" w:hAnsi="Arial Narrow"/>
          <w:lang w:eastAsia="x-none"/>
        </w:rPr>
        <w:t xml:space="preserve"> secondary school.</w:t>
      </w:r>
    </w:p>
    <w:p w14:paraId="670EF489" w14:textId="77777777" w:rsidR="00F14E68" w:rsidRPr="00860E9D" w:rsidRDefault="00F14E68" w:rsidP="007909E5">
      <w:pPr>
        <w:pStyle w:val="Body"/>
        <w:jc w:val="both"/>
        <w:rPr>
          <w:rFonts w:ascii="Arial Narrow" w:hAnsi="Arial Narrow"/>
          <w:sz w:val="22"/>
          <w:szCs w:val="22"/>
          <w:lang w:val="en-GB"/>
        </w:rPr>
      </w:pPr>
    </w:p>
    <w:p w14:paraId="5E1DD62F" w14:textId="0DE5583F" w:rsidR="007909E5" w:rsidRPr="00860E9D" w:rsidRDefault="007909E5" w:rsidP="007909E5">
      <w:pPr>
        <w:pStyle w:val="Body"/>
        <w:jc w:val="both"/>
        <w:rPr>
          <w:rFonts w:ascii="Arial Narrow" w:hAnsi="Arial Narrow"/>
          <w:sz w:val="22"/>
          <w:szCs w:val="22"/>
          <w:lang w:val="en-GB"/>
        </w:rPr>
      </w:pPr>
      <w:r w:rsidRPr="00860E9D">
        <w:rPr>
          <w:rFonts w:ascii="Arial Narrow" w:hAnsi="Arial Narrow"/>
          <w:sz w:val="22"/>
          <w:szCs w:val="22"/>
          <w:lang w:val="en-GB"/>
        </w:rPr>
        <w:t>In general, both countries are dedicated to improving the quality of higher education by increasing the compatibility with market demands. During the academic year 2017/2018 there were 3</w:t>
      </w:r>
      <w:r w:rsidR="00F14E68" w:rsidRPr="00860E9D">
        <w:rPr>
          <w:rFonts w:ascii="Arial Narrow" w:hAnsi="Arial Narrow"/>
          <w:sz w:val="22"/>
          <w:szCs w:val="22"/>
          <w:lang w:val="en-GB"/>
        </w:rPr>
        <w:t> </w:t>
      </w:r>
      <w:r w:rsidRPr="00860E9D">
        <w:rPr>
          <w:rFonts w:ascii="Arial Narrow" w:hAnsi="Arial Narrow"/>
          <w:sz w:val="22"/>
          <w:szCs w:val="22"/>
          <w:lang w:val="en-GB"/>
        </w:rPr>
        <w:t xml:space="preserve">540 students enrolled in 4 faculties in Serbia (598 in </w:t>
      </w:r>
      <w:proofErr w:type="spellStart"/>
      <w:r w:rsidRPr="00860E9D">
        <w:rPr>
          <w:rFonts w:ascii="Arial Narrow" w:hAnsi="Arial Narrow"/>
          <w:sz w:val="22"/>
          <w:szCs w:val="22"/>
          <w:lang w:val="en-GB"/>
        </w:rPr>
        <w:t>Kraljevo</w:t>
      </w:r>
      <w:proofErr w:type="spellEnd"/>
      <w:r w:rsidRPr="00860E9D">
        <w:rPr>
          <w:rFonts w:ascii="Arial Narrow" w:hAnsi="Arial Narrow"/>
          <w:sz w:val="22"/>
          <w:szCs w:val="22"/>
          <w:lang w:val="en-GB"/>
        </w:rPr>
        <w:t xml:space="preserve">, 498 in </w:t>
      </w:r>
      <w:proofErr w:type="spellStart"/>
      <w:r w:rsidRPr="00860E9D">
        <w:rPr>
          <w:rFonts w:ascii="Arial Narrow" w:hAnsi="Arial Narrow"/>
          <w:sz w:val="22"/>
          <w:szCs w:val="22"/>
          <w:lang w:val="en-GB"/>
        </w:rPr>
        <w:t>Vrnja</w:t>
      </w:r>
      <w:r w:rsidR="009C5281" w:rsidRPr="00860E9D">
        <w:rPr>
          <w:rFonts w:ascii="Arial Narrow" w:hAnsi="Arial Narrow"/>
          <w:sz w:val="22"/>
          <w:szCs w:val="22"/>
          <w:lang w:val="en-GB"/>
        </w:rPr>
        <w:t>č</w:t>
      </w:r>
      <w:r w:rsidRPr="00860E9D">
        <w:rPr>
          <w:rFonts w:ascii="Arial Narrow" w:hAnsi="Arial Narrow"/>
          <w:sz w:val="22"/>
          <w:szCs w:val="22"/>
          <w:lang w:val="en-GB"/>
        </w:rPr>
        <w:t>ka</w:t>
      </w:r>
      <w:proofErr w:type="spellEnd"/>
      <w:r w:rsidRPr="00860E9D">
        <w:rPr>
          <w:rFonts w:ascii="Arial Narrow" w:hAnsi="Arial Narrow"/>
          <w:sz w:val="22"/>
          <w:szCs w:val="22"/>
          <w:lang w:val="en-GB"/>
        </w:rPr>
        <w:t xml:space="preserve"> Banja and 2</w:t>
      </w:r>
      <w:r w:rsidR="00F14E68" w:rsidRPr="00860E9D">
        <w:rPr>
          <w:rFonts w:ascii="Arial Narrow" w:hAnsi="Arial Narrow"/>
          <w:sz w:val="22"/>
          <w:szCs w:val="22"/>
          <w:lang w:val="en-GB"/>
        </w:rPr>
        <w:t> </w:t>
      </w:r>
      <w:r w:rsidRPr="00860E9D">
        <w:rPr>
          <w:rFonts w:ascii="Arial Narrow" w:hAnsi="Arial Narrow"/>
          <w:sz w:val="22"/>
          <w:szCs w:val="22"/>
          <w:lang w:val="en-GB"/>
        </w:rPr>
        <w:t xml:space="preserve">444 in Novi </w:t>
      </w:r>
      <w:proofErr w:type="spellStart"/>
      <w:r w:rsidRPr="00860E9D">
        <w:rPr>
          <w:rFonts w:ascii="Arial Narrow" w:hAnsi="Arial Narrow"/>
          <w:sz w:val="22"/>
          <w:szCs w:val="22"/>
          <w:lang w:val="en-GB"/>
        </w:rPr>
        <w:t>Pazar</w:t>
      </w:r>
      <w:proofErr w:type="spellEnd"/>
      <w:r w:rsidRPr="00860E9D">
        <w:rPr>
          <w:rFonts w:ascii="Arial Narrow" w:hAnsi="Arial Narrow"/>
          <w:sz w:val="22"/>
          <w:szCs w:val="22"/>
          <w:lang w:val="en-GB"/>
        </w:rPr>
        <w:t>) which is 1.38</w:t>
      </w:r>
      <w:r w:rsidR="00F14E68" w:rsidRPr="00860E9D">
        <w:rPr>
          <w:rFonts w:ascii="Arial Narrow" w:hAnsi="Arial Narrow"/>
          <w:sz w:val="22"/>
          <w:szCs w:val="22"/>
          <w:lang w:val="en-GB"/>
        </w:rPr>
        <w:t> </w:t>
      </w:r>
      <w:r w:rsidRPr="00860E9D">
        <w:rPr>
          <w:rFonts w:ascii="Arial Narrow" w:hAnsi="Arial Narrow"/>
          <w:sz w:val="22"/>
          <w:szCs w:val="22"/>
          <w:lang w:val="en-GB"/>
        </w:rPr>
        <w:t>% of total number of students in Serbia and 2.21</w:t>
      </w:r>
      <w:r w:rsidR="00F14E68" w:rsidRPr="00860E9D">
        <w:rPr>
          <w:rFonts w:ascii="Arial Narrow" w:hAnsi="Arial Narrow"/>
          <w:sz w:val="22"/>
          <w:szCs w:val="22"/>
          <w:lang w:val="en-GB"/>
        </w:rPr>
        <w:t> </w:t>
      </w:r>
      <w:r w:rsidRPr="00860E9D">
        <w:rPr>
          <w:rFonts w:ascii="Arial Narrow" w:hAnsi="Arial Narrow"/>
          <w:sz w:val="22"/>
          <w:szCs w:val="22"/>
          <w:lang w:val="en-GB"/>
        </w:rPr>
        <w:t>% of total number of higher education institutions. During the academic year 2018/2019 there were 2</w:t>
      </w:r>
      <w:r w:rsidR="00F14E68" w:rsidRPr="00860E9D">
        <w:rPr>
          <w:rFonts w:ascii="Arial Narrow" w:hAnsi="Arial Narrow"/>
          <w:sz w:val="22"/>
          <w:szCs w:val="22"/>
          <w:lang w:val="en-GB"/>
        </w:rPr>
        <w:t> </w:t>
      </w:r>
      <w:r w:rsidRPr="00860E9D">
        <w:rPr>
          <w:rFonts w:ascii="Arial Narrow" w:hAnsi="Arial Narrow"/>
          <w:sz w:val="22"/>
          <w:szCs w:val="22"/>
          <w:lang w:val="en-GB"/>
        </w:rPr>
        <w:t xml:space="preserve">787 students on Montenegrin side of the programme area enrolled in 3 faculties, all located in </w:t>
      </w:r>
      <w:proofErr w:type="spellStart"/>
      <w:r w:rsidRPr="00860E9D">
        <w:rPr>
          <w:rFonts w:ascii="Arial Narrow" w:hAnsi="Arial Narrow"/>
          <w:sz w:val="22"/>
          <w:szCs w:val="22"/>
          <w:lang w:val="en-GB"/>
        </w:rPr>
        <w:t>Nik</w:t>
      </w:r>
      <w:r w:rsidR="009C5281" w:rsidRPr="00860E9D">
        <w:rPr>
          <w:rFonts w:ascii="Arial Narrow" w:hAnsi="Arial Narrow"/>
          <w:sz w:val="22"/>
          <w:szCs w:val="22"/>
          <w:lang w:val="en-GB"/>
        </w:rPr>
        <w:t>š</w:t>
      </w:r>
      <w:r w:rsidRPr="00860E9D">
        <w:rPr>
          <w:rFonts w:ascii="Arial Narrow" w:hAnsi="Arial Narrow"/>
          <w:sz w:val="22"/>
          <w:szCs w:val="22"/>
          <w:lang w:val="en-GB"/>
        </w:rPr>
        <w:t>i</w:t>
      </w:r>
      <w:r w:rsidR="009C5281" w:rsidRPr="00860E9D">
        <w:rPr>
          <w:rFonts w:ascii="Arial Narrow" w:hAnsi="Arial Narrow"/>
          <w:sz w:val="22"/>
          <w:szCs w:val="22"/>
          <w:lang w:val="en-GB"/>
        </w:rPr>
        <w:t>ć</w:t>
      </w:r>
      <w:proofErr w:type="spellEnd"/>
      <w:r w:rsidRPr="00860E9D">
        <w:rPr>
          <w:rFonts w:ascii="Arial Narrow" w:hAnsi="Arial Narrow"/>
          <w:sz w:val="22"/>
          <w:szCs w:val="22"/>
          <w:lang w:val="en-GB"/>
        </w:rPr>
        <w:t>. This number represents 12.27</w:t>
      </w:r>
      <w:r w:rsidR="00F14E68" w:rsidRPr="00860E9D">
        <w:rPr>
          <w:rFonts w:ascii="Arial Narrow" w:hAnsi="Arial Narrow"/>
          <w:sz w:val="22"/>
          <w:szCs w:val="22"/>
          <w:lang w:val="en-GB"/>
        </w:rPr>
        <w:t> </w:t>
      </w:r>
      <w:r w:rsidRPr="00860E9D">
        <w:rPr>
          <w:rFonts w:ascii="Arial Narrow" w:hAnsi="Arial Narrow"/>
          <w:sz w:val="22"/>
          <w:szCs w:val="22"/>
          <w:lang w:val="en-GB"/>
        </w:rPr>
        <w:t>% of total number of enrolled students in Montenegro and 6.38</w:t>
      </w:r>
      <w:r w:rsidR="00F14E68" w:rsidRPr="00860E9D">
        <w:rPr>
          <w:rFonts w:ascii="Arial Narrow" w:hAnsi="Arial Narrow"/>
          <w:sz w:val="22"/>
          <w:szCs w:val="22"/>
          <w:lang w:val="en-GB"/>
        </w:rPr>
        <w:t> </w:t>
      </w:r>
      <w:r w:rsidRPr="00860E9D">
        <w:rPr>
          <w:rFonts w:ascii="Arial Narrow" w:hAnsi="Arial Narrow"/>
          <w:sz w:val="22"/>
          <w:szCs w:val="22"/>
          <w:lang w:val="en-GB"/>
        </w:rPr>
        <w:t>% of total number of higher education institutions. According to these data</w:t>
      </w:r>
      <w:r w:rsidR="00F14E68" w:rsidRPr="00860E9D">
        <w:rPr>
          <w:rFonts w:ascii="Arial Narrow" w:hAnsi="Arial Narrow"/>
          <w:sz w:val="22"/>
          <w:szCs w:val="22"/>
          <w:lang w:val="en-GB"/>
        </w:rPr>
        <w:t>,</w:t>
      </w:r>
      <w:r w:rsidRPr="00860E9D">
        <w:rPr>
          <w:rFonts w:ascii="Arial Narrow" w:hAnsi="Arial Narrow"/>
          <w:sz w:val="22"/>
          <w:szCs w:val="22"/>
          <w:lang w:val="en-GB"/>
        </w:rPr>
        <w:t xml:space="preserve"> higher education is not easily accessible to students in the programme area, which is why they often move in order to be able to continue education, leading further to </w:t>
      </w:r>
      <w:r w:rsidR="00F14E68" w:rsidRPr="00860E9D">
        <w:rPr>
          <w:rFonts w:ascii="Arial Narrow" w:hAnsi="Arial Narrow"/>
          <w:sz w:val="22"/>
          <w:szCs w:val="22"/>
          <w:lang w:val="en-GB"/>
        </w:rPr>
        <w:t>e</w:t>
      </w:r>
      <w:r w:rsidRPr="00860E9D">
        <w:rPr>
          <w:rFonts w:ascii="Arial Narrow" w:hAnsi="Arial Narrow"/>
          <w:sz w:val="22"/>
          <w:szCs w:val="22"/>
          <w:lang w:val="en-GB"/>
        </w:rPr>
        <w:t xml:space="preserve">migration and </w:t>
      </w:r>
      <w:r w:rsidR="009C5281" w:rsidRPr="00860E9D">
        <w:rPr>
          <w:rFonts w:ascii="Arial Narrow" w:hAnsi="Arial Narrow"/>
          <w:sz w:val="22"/>
          <w:szCs w:val="22"/>
          <w:lang w:val="en-GB"/>
        </w:rPr>
        <w:t>“</w:t>
      </w:r>
      <w:r w:rsidRPr="00860E9D">
        <w:rPr>
          <w:rFonts w:ascii="Arial Narrow" w:hAnsi="Arial Narrow"/>
          <w:sz w:val="22"/>
          <w:szCs w:val="22"/>
          <w:lang w:val="en-GB"/>
        </w:rPr>
        <w:t>brain drain</w:t>
      </w:r>
      <w:r w:rsidR="009C5281" w:rsidRPr="00860E9D">
        <w:rPr>
          <w:rFonts w:ascii="Arial Narrow" w:hAnsi="Arial Narrow"/>
          <w:sz w:val="22"/>
          <w:szCs w:val="22"/>
          <w:lang w:val="en-GB"/>
        </w:rPr>
        <w:t>”</w:t>
      </w:r>
      <w:r w:rsidRPr="00860E9D">
        <w:rPr>
          <w:rFonts w:ascii="Arial Narrow" w:hAnsi="Arial Narrow"/>
          <w:sz w:val="22"/>
          <w:szCs w:val="22"/>
          <w:lang w:val="en-GB"/>
        </w:rPr>
        <w:t>.</w:t>
      </w:r>
    </w:p>
    <w:p w14:paraId="01E20B4D" w14:textId="0E89F06B" w:rsidR="00006193" w:rsidRPr="00860E9D" w:rsidRDefault="00006193" w:rsidP="00006193">
      <w:pPr>
        <w:spacing w:after="0" w:line="240" w:lineRule="auto"/>
        <w:jc w:val="both"/>
        <w:rPr>
          <w:rFonts w:ascii="Arial Narrow" w:eastAsia="Calibri" w:hAnsi="Arial Narrow"/>
          <w:b/>
          <w:bCs/>
        </w:rPr>
      </w:pPr>
    </w:p>
    <w:p w14:paraId="2FF1DB1C" w14:textId="646B1D80" w:rsidR="0082511C" w:rsidRPr="00860E9D" w:rsidRDefault="007909E5" w:rsidP="0082511C">
      <w:pPr>
        <w:pStyle w:val="Body"/>
        <w:jc w:val="both"/>
        <w:rPr>
          <w:rFonts w:ascii="Arial Narrow" w:hAnsi="Arial Narrow"/>
          <w:sz w:val="22"/>
          <w:szCs w:val="22"/>
          <w:lang w:val="en-GB"/>
        </w:rPr>
      </w:pPr>
      <w:r w:rsidRPr="00860E9D">
        <w:rPr>
          <w:rFonts w:ascii="Arial Narrow" w:hAnsi="Arial Narrow"/>
          <w:b/>
          <w:sz w:val="22"/>
          <w:szCs w:val="22"/>
          <w:lang w:val="en-GB"/>
        </w:rPr>
        <w:t>Civil society organisations</w:t>
      </w:r>
      <w:r w:rsidRPr="00860E9D">
        <w:rPr>
          <w:rFonts w:ascii="Arial Narrow" w:hAnsi="Arial Narrow"/>
          <w:sz w:val="22"/>
          <w:szCs w:val="22"/>
          <w:lang w:val="en-GB"/>
        </w:rPr>
        <w:t xml:space="preserve"> in the programme area should be further developed, especially outside urban centres. Their operational capacities are weak, faced with financial constraints. Possible alternatives on how to strengthen their role in society are not fully explored (e.g. social innovation and cooperation with the public sector). Employment in the CSO sector is minor, mainly focused on project basis. </w:t>
      </w:r>
      <w:r w:rsidR="0082511C" w:rsidRPr="00860E9D">
        <w:rPr>
          <w:rFonts w:ascii="Arial Narrow" w:hAnsi="Arial Narrow"/>
          <w:sz w:val="22"/>
          <w:szCs w:val="22"/>
          <w:lang w:val="en-GB"/>
        </w:rPr>
        <w:t>In the programme territory there were registered 3</w:t>
      </w:r>
      <w:r w:rsidR="00F14E68" w:rsidRPr="00860E9D">
        <w:rPr>
          <w:rFonts w:ascii="Arial Narrow" w:hAnsi="Arial Narrow"/>
          <w:sz w:val="22"/>
          <w:szCs w:val="22"/>
          <w:lang w:val="en-GB"/>
        </w:rPr>
        <w:t> </w:t>
      </w:r>
      <w:r w:rsidR="0082511C" w:rsidRPr="00860E9D">
        <w:rPr>
          <w:rFonts w:ascii="Arial Narrow" w:hAnsi="Arial Narrow"/>
          <w:sz w:val="22"/>
          <w:szCs w:val="22"/>
          <w:lang w:val="en-GB"/>
        </w:rPr>
        <w:t>900 CSOs in 2019. The number of CSOs is increasing in the programme territory comparing to the previous period, particularly on the Montenegrin side (in 2014, 1</w:t>
      </w:r>
      <w:r w:rsidR="00F14E68" w:rsidRPr="00860E9D">
        <w:rPr>
          <w:rFonts w:ascii="Arial Narrow" w:hAnsi="Arial Narrow"/>
          <w:sz w:val="22"/>
          <w:szCs w:val="22"/>
          <w:lang w:val="en-GB"/>
        </w:rPr>
        <w:t> </w:t>
      </w:r>
      <w:r w:rsidR="0082511C" w:rsidRPr="00860E9D">
        <w:rPr>
          <w:rFonts w:ascii="Arial Narrow" w:hAnsi="Arial Narrow"/>
          <w:sz w:val="22"/>
          <w:szCs w:val="22"/>
          <w:lang w:val="en-GB"/>
        </w:rPr>
        <w:t>843 CSOs were registered, out of that number 915 CSOs were on the Montenegrin side).</w:t>
      </w:r>
    </w:p>
    <w:p w14:paraId="74499088" w14:textId="77777777" w:rsidR="00241AF0" w:rsidRPr="00860E9D" w:rsidRDefault="00241AF0" w:rsidP="00A34792">
      <w:pPr>
        <w:pStyle w:val="Heading2"/>
        <w:spacing w:before="0" w:line="240" w:lineRule="auto"/>
        <w:rPr>
          <w:rFonts w:ascii="Arial Narrow" w:hAnsi="Arial Narrow"/>
          <w:sz w:val="22"/>
          <w:szCs w:val="22"/>
        </w:rPr>
      </w:pPr>
    </w:p>
    <w:p w14:paraId="6B233DB2" w14:textId="77777777" w:rsidR="00B82782" w:rsidRPr="00860E9D" w:rsidRDefault="00B82782" w:rsidP="00B82782">
      <w:pPr>
        <w:spacing w:after="0" w:line="240" w:lineRule="auto"/>
        <w:jc w:val="both"/>
        <w:rPr>
          <w:rFonts w:ascii="Arial Narrow" w:hAnsi="Arial Narrow"/>
          <w:b/>
        </w:rPr>
      </w:pPr>
      <w:r w:rsidRPr="00860E9D">
        <w:rPr>
          <w:rFonts w:ascii="Arial Narrow" w:hAnsi="Arial Narrow"/>
          <w:b/>
        </w:rPr>
        <w:t>Connectivity of the programme area</w:t>
      </w:r>
    </w:p>
    <w:p w14:paraId="4B0D7D56" w14:textId="6E25BFE6" w:rsidR="00C8408F" w:rsidRPr="009D2733" w:rsidRDefault="0013723D" w:rsidP="008E24CC">
      <w:pPr>
        <w:pStyle w:val="Body"/>
        <w:jc w:val="both"/>
        <w:rPr>
          <w:rFonts w:ascii="Arial Narrow" w:hAnsi="Arial Narrow"/>
          <w:lang w:val="en-GB"/>
        </w:rPr>
      </w:pPr>
      <w:r w:rsidRPr="00860E9D">
        <w:rPr>
          <w:rFonts w:ascii="Arial Narrow" w:hAnsi="Arial Narrow"/>
          <w:sz w:val="22"/>
          <w:szCs w:val="22"/>
          <w:lang w:val="en-GB"/>
        </w:rPr>
        <w:t>The road network in the programme area consists of national, regional and local roads, but the extent of the network on both sides of the border is insufficient and the quality of roads is to a large extent poor. There is no highway which passes through the eligible area. However, highway construction is in progress on both sides</w:t>
      </w:r>
      <w:r w:rsidR="00C8408F" w:rsidRPr="00860E9D">
        <w:rPr>
          <w:rFonts w:ascii="Arial Narrow" w:hAnsi="Arial Narrow"/>
          <w:sz w:val="22"/>
          <w:szCs w:val="22"/>
          <w:lang w:val="en-GB"/>
        </w:rPr>
        <w:t xml:space="preserve"> (corridor 11)</w:t>
      </w:r>
      <w:r w:rsidRPr="00860E9D">
        <w:rPr>
          <w:rFonts w:ascii="Arial Narrow" w:hAnsi="Arial Narrow"/>
          <w:sz w:val="22"/>
          <w:szCs w:val="22"/>
          <w:lang w:val="en-GB"/>
        </w:rPr>
        <w:t>.</w:t>
      </w:r>
      <w:r w:rsidR="00C8408F" w:rsidRPr="00860E9D">
        <w:rPr>
          <w:rFonts w:ascii="Arial Narrow" w:hAnsi="Arial Narrow"/>
          <w:sz w:val="22"/>
          <w:szCs w:val="22"/>
          <w:lang w:val="en-GB"/>
        </w:rPr>
        <w:t xml:space="preserve"> Both countries are participating in the work of Transport Community Treaty (TCT) which coordinates the development of core regional infrastructure network including roads, rails and ports. </w:t>
      </w:r>
      <w:r w:rsidR="008E24CC" w:rsidRPr="00860E9D">
        <w:rPr>
          <w:rFonts w:ascii="Arial Narrow" w:hAnsi="Arial Narrow"/>
          <w:sz w:val="22"/>
          <w:szCs w:val="22"/>
          <w:lang w:val="en-GB"/>
        </w:rPr>
        <w:t>Regarding</w:t>
      </w:r>
      <w:r w:rsidR="00C8408F" w:rsidRPr="00860E9D">
        <w:rPr>
          <w:rFonts w:ascii="Arial Narrow" w:hAnsi="Arial Narrow"/>
          <w:sz w:val="22"/>
          <w:szCs w:val="22"/>
          <w:lang w:val="en-GB"/>
        </w:rPr>
        <w:t xml:space="preserve"> the smart and sustainable mobility, the top priority in this respect remains the revitalisation of the rail network. The Regional Rail Strategy and its action plan aim at making rail a credible and sustainable alternative to road transport. Public transport in the programme area is not well developed, apart from the transport in big city centres. Other municipalities mostly have only a couple of local bus lines to remote areas of the municipality, but this is far from </w:t>
      </w:r>
      <w:r w:rsidR="00C8408F" w:rsidRPr="00860E9D">
        <w:rPr>
          <w:rFonts w:ascii="Arial Narrow" w:hAnsi="Arial Narrow"/>
          <w:sz w:val="22"/>
          <w:szCs w:val="22"/>
          <w:lang w:val="en-GB"/>
        </w:rPr>
        <w:lastRenderedPageBreak/>
        <w:t xml:space="preserve">sufficient for the inhabitants of these municipalities. Also, public transportation bus lines between the municipalities exist, but their frequency is not satisfactory. Airport </w:t>
      </w:r>
      <w:r w:rsidR="00C8408F" w:rsidRPr="00860E9D">
        <w:rPr>
          <w:rFonts w:ascii="Arial Narrow" w:hAnsi="Arial Narrow"/>
          <w:color w:val="202020"/>
          <w:sz w:val="22"/>
          <w:szCs w:val="22"/>
          <w:shd w:val="clear" w:color="auto" w:fill="FFFFFF"/>
          <w:lang w:val="en-GB"/>
        </w:rPr>
        <w:t>“Morava”</w:t>
      </w:r>
      <w:r w:rsidR="009C5281" w:rsidRPr="00860E9D">
        <w:rPr>
          <w:rFonts w:ascii="Arial Narrow" w:hAnsi="Arial Narrow"/>
          <w:color w:val="202020"/>
          <w:sz w:val="22"/>
          <w:szCs w:val="22"/>
          <w:shd w:val="clear" w:color="auto" w:fill="FFFFFF"/>
          <w:lang w:val="en-GB"/>
        </w:rPr>
        <w:t xml:space="preserve"> </w:t>
      </w:r>
      <w:proofErr w:type="spellStart"/>
      <w:r w:rsidR="009C5281" w:rsidRPr="00860E9D">
        <w:rPr>
          <w:rFonts w:ascii="Arial Narrow" w:hAnsi="Arial Narrow"/>
          <w:color w:val="202020"/>
          <w:sz w:val="22"/>
          <w:szCs w:val="22"/>
          <w:shd w:val="clear" w:color="auto" w:fill="FFFFFF"/>
          <w:lang w:val="en-GB"/>
        </w:rPr>
        <w:t>Kraljevo</w:t>
      </w:r>
      <w:proofErr w:type="spellEnd"/>
      <w:r w:rsidR="009C5281" w:rsidRPr="00860E9D">
        <w:rPr>
          <w:rFonts w:ascii="Arial Narrow" w:hAnsi="Arial Narrow"/>
          <w:color w:val="202020"/>
          <w:sz w:val="22"/>
          <w:szCs w:val="22"/>
          <w:shd w:val="clear" w:color="auto" w:fill="FFFFFF"/>
          <w:lang w:val="en-GB"/>
        </w:rPr>
        <w:t xml:space="preserve"> </w:t>
      </w:r>
      <w:r w:rsidR="00C8408F" w:rsidRPr="00860E9D">
        <w:rPr>
          <w:rFonts w:ascii="Arial Narrow" w:hAnsi="Arial Narrow"/>
          <w:color w:val="202020"/>
          <w:sz w:val="22"/>
          <w:szCs w:val="22"/>
          <w:shd w:val="clear" w:color="auto" w:fill="FFFFFF"/>
          <w:lang w:val="en-GB"/>
        </w:rPr>
        <w:t>- the third international airport in Serbia was opened in 2019</w:t>
      </w:r>
      <w:r w:rsidR="00C8408F" w:rsidRPr="009D2733">
        <w:rPr>
          <w:rFonts w:ascii="Arial Narrow" w:hAnsi="Arial Narrow"/>
          <w:color w:val="202020"/>
          <w:shd w:val="clear" w:color="auto" w:fill="FFFFFF"/>
          <w:lang w:val="en-GB"/>
        </w:rPr>
        <w:t>.</w:t>
      </w:r>
    </w:p>
    <w:p w14:paraId="4A01AA9E" w14:textId="77777777" w:rsidR="00F14E68" w:rsidRPr="00860E9D" w:rsidRDefault="00F14E68" w:rsidP="00B82782">
      <w:pPr>
        <w:spacing w:after="0" w:line="240" w:lineRule="auto"/>
        <w:jc w:val="both"/>
        <w:rPr>
          <w:rFonts w:ascii="Arial Narrow" w:hAnsi="Arial Narrow"/>
        </w:rPr>
      </w:pPr>
    </w:p>
    <w:p w14:paraId="01383E62" w14:textId="11BF8A75" w:rsidR="00B82782" w:rsidRPr="00860E9D" w:rsidRDefault="00B82782" w:rsidP="00B82782">
      <w:pPr>
        <w:spacing w:after="0" w:line="240" w:lineRule="auto"/>
        <w:jc w:val="both"/>
        <w:rPr>
          <w:rFonts w:ascii="Arial Narrow" w:hAnsi="Arial Narrow"/>
        </w:rPr>
      </w:pPr>
      <w:r w:rsidRPr="00860E9D">
        <w:rPr>
          <w:rFonts w:ascii="Arial Narrow" w:hAnsi="Arial Narrow"/>
        </w:rPr>
        <w:t xml:space="preserve">Access to internet and use of computers </w:t>
      </w:r>
      <w:r w:rsidR="005C4D3B" w:rsidRPr="00860E9D">
        <w:rPr>
          <w:rFonts w:ascii="Arial Narrow" w:hAnsi="Arial Narrow"/>
        </w:rPr>
        <w:t xml:space="preserve">in rural parts of the programme area </w:t>
      </w:r>
      <w:r w:rsidRPr="00860E9D">
        <w:rPr>
          <w:rFonts w:ascii="Arial Narrow" w:hAnsi="Arial Narrow"/>
        </w:rPr>
        <w:t>is below national averages.</w:t>
      </w:r>
    </w:p>
    <w:p w14:paraId="65BDE7F4" w14:textId="77777777" w:rsidR="00B82782" w:rsidRPr="00860E9D" w:rsidRDefault="00B82782" w:rsidP="00B82782">
      <w:pPr>
        <w:spacing w:after="0" w:line="240" w:lineRule="auto"/>
        <w:jc w:val="both"/>
        <w:rPr>
          <w:rFonts w:ascii="Arial Narrow" w:hAnsi="Arial Narrow"/>
        </w:rPr>
      </w:pPr>
    </w:p>
    <w:p w14:paraId="417857E1" w14:textId="516AF97E" w:rsidR="00B82782" w:rsidRPr="00860E9D" w:rsidRDefault="00B82782" w:rsidP="00B82782">
      <w:pPr>
        <w:spacing w:after="0" w:line="240" w:lineRule="auto"/>
        <w:jc w:val="both"/>
        <w:rPr>
          <w:rFonts w:ascii="Arial Narrow" w:hAnsi="Arial Narrow"/>
          <w:szCs w:val="24"/>
        </w:rPr>
      </w:pPr>
      <w:r w:rsidRPr="00860E9D">
        <w:rPr>
          <w:rFonts w:ascii="Arial Narrow" w:hAnsi="Arial Narrow"/>
          <w:szCs w:val="24"/>
        </w:rPr>
        <w:t xml:space="preserve">The following table provides an overview of the strengths, weaknesses, opportunities and threats based on the responses to the questionnaires filled out by local self-governments and other legal entities in Serbia and </w:t>
      </w:r>
      <w:r w:rsidR="00DA1ACF" w:rsidRPr="00860E9D">
        <w:rPr>
          <w:rFonts w:ascii="Arial Narrow" w:hAnsi="Arial Narrow"/>
          <w:szCs w:val="24"/>
        </w:rPr>
        <w:t>Montenegro.</w:t>
      </w:r>
    </w:p>
    <w:p w14:paraId="40D028AE" w14:textId="77777777" w:rsidR="00B82782" w:rsidRPr="00860E9D" w:rsidRDefault="00B82782" w:rsidP="00B82782">
      <w:pPr>
        <w:spacing w:after="0" w:line="240" w:lineRule="auto"/>
        <w:jc w:val="both"/>
        <w:rPr>
          <w:rFonts w:ascii="Arial Narrow" w:hAnsi="Arial Narrow"/>
          <w:szCs w:val="24"/>
        </w:rPr>
      </w:pPr>
    </w:p>
    <w:p w14:paraId="076F4E35" w14:textId="77777777" w:rsidR="0094560E" w:rsidRDefault="0094560E" w:rsidP="00B82782">
      <w:pPr>
        <w:spacing w:after="0" w:line="240" w:lineRule="auto"/>
        <w:jc w:val="both"/>
        <w:rPr>
          <w:rFonts w:ascii="Arial Narrow" w:hAnsi="Arial Narrow"/>
          <w:b/>
          <w:bCs/>
          <w:i/>
          <w:iCs/>
          <w:szCs w:val="24"/>
        </w:rPr>
      </w:pPr>
    </w:p>
    <w:p w14:paraId="01075FB4" w14:textId="6D022C6D" w:rsidR="00F14E68" w:rsidRPr="00860E9D" w:rsidRDefault="00B82782" w:rsidP="00B82782">
      <w:pPr>
        <w:spacing w:after="0" w:line="240" w:lineRule="auto"/>
        <w:jc w:val="both"/>
        <w:rPr>
          <w:rFonts w:ascii="Arial Narrow" w:hAnsi="Arial Narrow"/>
          <w:b/>
          <w:bCs/>
          <w:i/>
          <w:iCs/>
          <w:szCs w:val="24"/>
        </w:rPr>
      </w:pPr>
      <w:r w:rsidRPr="00860E9D">
        <w:rPr>
          <w:rFonts w:ascii="Arial Narrow" w:hAnsi="Arial Narrow"/>
          <w:b/>
          <w:bCs/>
          <w:i/>
          <w:iCs/>
          <w:szCs w:val="24"/>
        </w:rPr>
        <w:t xml:space="preserve">Table </w:t>
      </w:r>
      <w:r w:rsidR="00451E35" w:rsidRPr="00860E9D">
        <w:rPr>
          <w:rFonts w:ascii="Arial Narrow" w:hAnsi="Arial Narrow"/>
          <w:b/>
          <w:bCs/>
          <w:i/>
          <w:iCs/>
          <w:szCs w:val="24"/>
        </w:rPr>
        <w:t>2.1</w:t>
      </w:r>
      <w:r w:rsidRPr="00860E9D">
        <w:rPr>
          <w:rFonts w:ascii="Arial Narrow" w:hAnsi="Arial Narrow"/>
          <w:b/>
          <w:bCs/>
          <w:i/>
          <w:iCs/>
          <w:szCs w:val="24"/>
        </w:rPr>
        <w:t xml:space="preserve">: SWOT analysis based on the responses to the questionnaires filled out by local self-governments and other legal entities </w:t>
      </w:r>
    </w:p>
    <w:p w14:paraId="7F34107D" w14:textId="77777777" w:rsidR="00F14E68" w:rsidRPr="00860E9D" w:rsidRDefault="00F14E68" w:rsidP="00B82782">
      <w:pPr>
        <w:spacing w:after="0" w:line="240" w:lineRule="auto"/>
        <w:jc w:val="both"/>
        <w:rPr>
          <w:rFonts w:ascii="Arial Narrow" w:hAnsi="Arial Narrow"/>
          <w:szCs w:val="24"/>
        </w:rPr>
      </w:pPr>
    </w:p>
    <w:tbl>
      <w:tblPr>
        <w:tblStyle w:val="TableGrid"/>
        <w:tblW w:w="5000" w:type="pct"/>
        <w:tblBorders>
          <w:top w:val="single" w:sz="4" w:space="0" w:color="2A3987"/>
          <w:left w:val="single" w:sz="4" w:space="0" w:color="2A3987"/>
          <w:bottom w:val="single" w:sz="4" w:space="0" w:color="2A3987"/>
          <w:right w:val="single" w:sz="4" w:space="0" w:color="2A3987"/>
          <w:insideH w:val="single" w:sz="4" w:space="0" w:color="2A3987"/>
          <w:insideV w:val="single" w:sz="4" w:space="0" w:color="2A3987"/>
        </w:tblBorders>
        <w:tblLook w:val="04A0" w:firstRow="1" w:lastRow="0" w:firstColumn="1" w:lastColumn="0" w:noHBand="0" w:noVBand="1"/>
      </w:tblPr>
      <w:tblGrid>
        <w:gridCol w:w="4508"/>
        <w:gridCol w:w="4509"/>
      </w:tblGrid>
      <w:tr w:rsidR="00B82782" w:rsidRPr="0094560E" w14:paraId="3F8D6FF2" w14:textId="77777777" w:rsidTr="00451E35">
        <w:trPr>
          <w:trHeight w:val="170"/>
        </w:trPr>
        <w:tc>
          <w:tcPr>
            <w:tcW w:w="5000" w:type="pct"/>
            <w:gridSpan w:val="2"/>
            <w:shd w:val="clear" w:color="auto" w:fill="C5E0B3" w:themeFill="accent6" w:themeFillTint="66"/>
          </w:tcPr>
          <w:p w14:paraId="2A4F4EC4" w14:textId="77777777" w:rsidR="00B82782" w:rsidRPr="0094560E" w:rsidRDefault="00B82782" w:rsidP="00B82782">
            <w:pPr>
              <w:spacing w:after="0" w:line="240" w:lineRule="auto"/>
              <w:jc w:val="center"/>
              <w:rPr>
                <w:rFonts w:ascii="Arial Narrow" w:hAnsi="Arial Narrow"/>
                <w:b/>
                <w:color w:val="FFFFFF" w:themeColor="background1"/>
              </w:rPr>
            </w:pPr>
            <w:r w:rsidRPr="0094560E">
              <w:rPr>
                <w:rFonts w:ascii="Arial Narrow" w:hAnsi="Arial Narrow"/>
                <w:b/>
              </w:rPr>
              <w:t>Strengths</w:t>
            </w:r>
          </w:p>
        </w:tc>
      </w:tr>
      <w:tr w:rsidR="00B82782" w:rsidRPr="0094560E" w14:paraId="3D0C9AAB" w14:textId="77777777" w:rsidTr="00DD29EF">
        <w:tc>
          <w:tcPr>
            <w:tcW w:w="2500" w:type="pct"/>
            <w:shd w:val="clear" w:color="auto" w:fill="E2EFD9" w:themeFill="accent6" w:themeFillTint="33"/>
          </w:tcPr>
          <w:p w14:paraId="300C8057" w14:textId="3319D102" w:rsidR="00B82782" w:rsidRPr="0094560E" w:rsidRDefault="00B82782" w:rsidP="00B82782">
            <w:pPr>
              <w:spacing w:after="0" w:line="240" w:lineRule="auto"/>
              <w:jc w:val="center"/>
              <w:rPr>
                <w:rFonts w:ascii="Arial Narrow" w:hAnsi="Arial Narrow"/>
                <w:b/>
              </w:rPr>
            </w:pPr>
            <w:r w:rsidRPr="0094560E">
              <w:rPr>
                <w:rFonts w:ascii="Arial Narrow" w:hAnsi="Arial Narrow"/>
                <w:b/>
              </w:rPr>
              <w:t>Serbia</w:t>
            </w:r>
          </w:p>
        </w:tc>
        <w:tc>
          <w:tcPr>
            <w:tcW w:w="2500" w:type="pct"/>
            <w:shd w:val="clear" w:color="auto" w:fill="E2EFD9" w:themeFill="accent6" w:themeFillTint="33"/>
          </w:tcPr>
          <w:p w14:paraId="6AA452E2" w14:textId="706443E7" w:rsidR="00B82782" w:rsidRPr="0094560E" w:rsidRDefault="00F961FB" w:rsidP="00B82782">
            <w:pPr>
              <w:spacing w:after="0" w:line="240" w:lineRule="auto"/>
              <w:jc w:val="center"/>
              <w:rPr>
                <w:rFonts w:ascii="Arial Narrow" w:hAnsi="Arial Narrow"/>
                <w:b/>
              </w:rPr>
            </w:pPr>
            <w:r w:rsidRPr="0094560E">
              <w:rPr>
                <w:rFonts w:ascii="Arial Narrow" w:hAnsi="Arial Narrow"/>
                <w:b/>
              </w:rPr>
              <w:t>Montenegro</w:t>
            </w:r>
          </w:p>
        </w:tc>
      </w:tr>
      <w:tr w:rsidR="00B82782" w:rsidRPr="0094560E" w14:paraId="4F290004" w14:textId="77777777" w:rsidTr="00DD29EF">
        <w:tc>
          <w:tcPr>
            <w:tcW w:w="5000" w:type="pct"/>
            <w:gridSpan w:val="2"/>
            <w:shd w:val="clear" w:color="auto" w:fill="E2EFD9" w:themeFill="accent6" w:themeFillTint="33"/>
          </w:tcPr>
          <w:p w14:paraId="2796618C" w14:textId="77777777" w:rsidR="00B82782" w:rsidRPr="0094560E" w:rsidRDefault="00B82782" w:rsidP="00B82782">
            <w:pPr>
              <w:spacing w:after="0" w:line="240" w:lineRule="auto"/>
              <w:jc w:val="center"/>
              <w:rPr>
                <w:rFonts w:ascii="Arial Narrow" w:hAnsi="Arial Narrow"/>
                <w:b/>
              </w:rPr>
            </w:pPr>
            <w:r w:rsidRPr="0094560E">
              <w:rPr>
                <w:rFonts w:ascii="Arial Narrow" w:hAnsi="Arial Narrow"/>
                <w:b/>
              </w:rPr>
              <w:t>General aspects</w:t>
            </w:r>
          </w:p>
        </w:tc>
      </w:tr>
      <w:tr w:rsidR="00B82782" w:rsidRPr="0094560E" w14:paraId="5D7262AF" w14:textId="77777777" w:rsidTr="001266D4">
        <w:tc>
          <w:tcPr>
            <w:tcW w:w="2500" w:type="pct"/>
          </w:tcPr>
          <w:p w14:paraId="72F27038" w14:textId="77777777" w:rsidR="00B82782" w:rsidRPr="0094560E" w:rsidRDefault="00B82782" w:rsidP="00B82782">
            <w:pPr>
              <w:spacing w:after="0" w:line="240" w:lineRule="auto"/>
              <w:rPr>
                <w:rFonts w:ascii="Arial Narrow" w:hAnsi="Arial Narrow"/>
              </w:rPr>
            </w:pPr>
            <w:r w:rsidRPr="0094560E">
              <w:rPr>
                <w:rFonts w:ascii="Arial Narrow" w:hAnsi="Arial Narrow"/>
              </w:rPr>
              <w:t>Tourism, cultural and natural heritage</w:t>
            </w:r>
          </w:p>
          <w:p w14:paraId="59C7FB38" w14:textId="77777777" w:rsidR="00B82782" w:rsidRPr="0094560E" w:rsidRDefault="00B82782" w:rsidP="00B82782">
            <w:pPr>
              <w:spacing w:after="0" w:line="240" w:lineRule="auto"/>
              <w:rPr>
                <w:rFonts w:ascii="Arial Narrow" w:hAnsi="Arial Narrow"/>
              </w:rPr>
            </w:pPr>
            <w:r w:rsidRPr="0094560E">
              <w:rPr>
                <w:rFonts w:ascii="Arial Narrow" w:hAnsi="Arial Narrow"/>
              </w:rPr>
              <w:t>Quality of the environment, including green economy initiatives,</w:t>
            </w:r>
            <w:r w:rsidRPr="0094560E">
              <w:rPr>
                <w:rFonts w:ascii="Arial Narrow" w:hAnsi="Arial Narrow"/>
                <w:noProof/>
              </w:rPr>
              <w:t xml:space="preserve"> disaster resilience and disaster prevention, preparedness and response</w:t>
            </w:r>
          </w:p>
          <w:p w14:paraId="67FD7C51" w14:textId="2A43CF6D" w:rsidR="00B82782" w:rsidRPr="0094560E" w:rsidRDefault="00B82782" w:rsidP="00B82782">
            <w:pPr>
              <w:spacing w:after="0" w:line="240" w:lineRule="auto"/>
              <w:rPr>
                <w:rFonts w:ascii="Arial Narrow" w:hAnsi="Arial Narrow"/>
              </w:rPr>
            </w:pPr>
            <w:r w:rsidRPr="0094560E">
              <w:rPr>
                <w:rFonts w:ascii="Arial Narrow" w:hAnsi="Arial Narrow"/>
              </w:rPr>
              <w:t>Educational, sports and youth services</w:t>
            </w:r>
          </w:p>
          <w:p w14:paraId="0679406C" w14:textId="74A92F12" w:rsidR="00547F3B" w:rsidRPr="0094560E" w:rsidRDefault="00547F3B" w:rsidP="00B82782">
            <w:pPr>
              <w:spacing w:after="0" w:line="240" w:lineRule="auto"/>
              <w:rPr>
                <w:rFonts w:ascii="Arial Narrow" w:hAnsi="Arial Narrow"/>
              </w:rPr>
            </w:pPr>
            <w:r w:rsidRPr="0094560E">
              <w:rPr>
                <w:rFonts w:ascii="Arial Narrow" w:hAnsi="Arial Narrow"/>
                <w:noProof/>
              </w:rPr>
              <w:t>Labour market</w:t>
            </w:r>
          </w:p>
          <w:p w14:paraId="02971BA0" w14:textId="77777777" w:rsidR="00B82782" w:rsidRPr="0094560E" w:rsidRDefault="00B82782" w:rsidP="00B82782">
            <w:pPr>
              <w:spacing w:after="0" w:line="240" w:lineRule="auto"/>
              <w:rPr>
                <w:rFonts w:ascii="Arial Narrow" w:hAnsi="Arial Narrow"/>
              </w:rPr>
            </w:pPr>
            <w:r w:rsidRPr="0094560E">
              <w:rPr>
                <w:rFonts w:ascii="Arial Narrow" w:hAnsi="Arial Narrow"/>
                <w:noProof/>
              </w:rPr>
              <w:t>Governance, planning and administrative capacity</w:t>
            </w:r>
          </w:p>
        </w:tc>
        <w:tc>
          <w:tcPr>
            <w:tcW w:w="2500" w:type="pct"/>
          </w:tcPr>
          <w:p w14:paraId="595DDCD5" w14:textId="77777777" w:rsidR="00547F3B" w:rsidRPr="0094560E" w:rsidRDefault="00547F3B" w:rsidP="00547F3B">
            <w:pPr>
              <w:spacing w:after="0" w:line="240" w:lineRule="auto"/>
              <w:jc w:val="both"/>
              <w:rPr>
                <w:rFonts w:ascii="Arial Narrow" w:hAnsi="Arial Narrow"/>
                <w:noProof/>
              </w:rPr>
            </w:pPr>
            <w:r w:rsidRPr="0094560E">
              <w:rPr>
                <w:rFonts w:ascii="Arial Narrow" w:hAnsi="Arial Narrow"/>
              </w:rPr>
              <w:t>Quality of the environment, including green economy initiatives,</w:t>
            </w:r>
            <w:r w:rsidRPr="0094560E">
              <w:rPr>
                <w:rFonts w:ascii="Arial Narrow" w:hAnsi="Arial Narrow"/>
                <w:noProof/>
              </w:rPr>
              <w:t xml:space="preserve"> disaster resilience and disaster prevention, preparedness and response </w:t>
            </w:r>
          </w:p>
          <w:p w14:paraId="7C8B6F7A" w14:textId="1DE75A61" w:rsidR="00547F3B" w:rsidRPr="0094560E" w:rsidRDefault="00547F3B" w:rsidP="00547F3B">
            <w:pPr>
              <w:spacing w:after="0" w:line="240" w:lineRule="auto"/>
              <w:jc w:val="both"/>
              <w:rPr>
                <w:rFonts w:ascii="Arial Narrow" w:hAnsi="Arial Narrow"/>
                <w:noProof/>
              </w:rPr>
            </w:pPr>
            <w:r w:rsidRPr="0094560E">
              <w:rPr>
                <w:rFonts w:ascii="Arial Narrow" w:hAnsi="Arial Narrow"/>
              </w:rPr>
              <w:t xml:space="preserve">Tourism, cultural and natural heritage </w:t>
            </w:r>
          </w:p>
          <w:p w14:paraId="0C40977B" w14:textId="44CE282E" w:rsidR="00547F3B" w:rsidRPr="0094560E" w:rsidRDefault="00547F3B" w:rsidP="00547F3B">
            <w:pPr>
              <w:spacing w:after="0" w:line="240" w:lineRule="auto"/>
              <w:jc w:val="both"/>
              <w:rPr>
                <w:rFonts w:ascii="Arial Narrow" w:hAnsi="Arial Narrow"/>
              </w:rPr>
            </w:pPr>
            <w:r w:rsidRPr="0094560E">
              <w:rPr>
                <w:rFonts w:ascii="Arial Narrow" w:hAnsi="Arial Narrow"/>
              </w:rPr>
              <w:t xml:space="preserve">Governance, planning and administrative capacity </w:t>
            </w:r>
          </w:p>
          <w:p w14:paraId="24FFFC69" w14:textId="23FE54B0" w:rsidR="00547F3B" w:rsidRPr="0094560E" w:rsidRDefault="00547F3B" w:rsidP="00547F3B">
            <w:pPr>
              <w:spacing w:after="0" w:line="240" w:lineRule="auto"/>
              <w:jc w:val="both"/>
              <w:rPr>
                <w:rFonts w:ascii="Arial Narrow" w:hAnsi="Arial Narrow"/>
              </w:rPr>
            </w:pPr>
            <w:r w:rsidRPr="0094560E">
              <w:rPr>
                <w:rFonts w:ascii="Arial Narrow" w:hAnsi="Arial Narrow"/>
              </w:rPr>
              <w:t xml:space="preserve">Social care services </w:t>
            </w:r>
          </w:p>
          <w:p w14:paraId="27615E7B" w14:textId="4ED52558" w:rsidR="007F7A31" w:rsidRPr="0094560E" w:rsidRDefault="00547F3B" w:rsidP="009C5281">
            <w:pPr>
              <w:spacing w:after="0" w:line="240" w:lineRule="auto"/>
              <w:jc w:val="both"/>
              <w:rPr>
                <w:rFonts w:ascii="Arial Narrow" w:hAnsi="Arial Narrow"/>
                <w:noProof/>
              </w:rPr>
            </w:pPr>
            <w:r w:rsidRPr="0094560E">
              <w:rPr>
                <w:rFonts w:ascii="Arial Narrow" w:hAnsi="Arial Narrow"/>
              </w:rPr>
              <w:t>Entrepreneurial support, including access to financing</w:t>
            </w:r>
          </w:p>
        </w:tc>
      </w:tr>
      <w:tr w:rsidR="00B82782" w:rsidRPr="0094560E" w14:paraId="34CAE75C" w14:textId="77777777" w:rsidTr="00DD29EF">
        <w:tc>
          <w:tcPr>
            <w:tcW w:w="5000" w:type="pct"/>
            <w:gridSpan w:val="2"/>
            <w:shd w:val="clear" w:color="auto" w:fill="E2EFD9" w:themeFill="accent6" w:themeFillTint="33"/>
          </w:tcPr>
          <w:p w14:paraId="0840B0CA" w14:textId="77777777" w:rsidR="00B82782" w:rsidRPr="0094560E" w:rsidRDefault="00B82782" w:rsidP="00B82782">
            <w:pPr>
              <w:spacing w:after="0" w:line="240" w:lineRule="auto"/>
              <w:jc w:val="center"/>
              <w:rPr>
                <w:rFonts w:ascii="Arial Narrow" w:hAnsi="Arial Narrow"/>
                <w:b/>
              </w:rPr>
            </w:pPr>
            <w:r w:rsidRPr="0094560E">
              <w:rPr>
                <w:rFonts w:ascii="Arial Narrow" w:hAnsi="Arial Narrow"/>
                <w:b/>
              </w:rPr>
              <w:t>Infrastructure</w:t>
            </w:r>
          </w:p>
        </w:tc>
      </w:tr>
      <w:tr w:rsidR="00B82782" w:rsidRPr="0094560E" w14:paraId="029C1AEF" w14:textId="77777777" w:rsidTr="001266D4">
        <w:tc>
          <w:tcPr>
            <w:tcW w:w="2500" w:type="pct"/>
          </w:tcPr>
          <w:p w14:paraId="671A942E" w14:textId="3BDE5195" w:rsidR="00B82782" w:rsidRPr="0094560E" w:rsidRDefault="007F7A31" w:rsidP="00B82782">
            <w:pPr>
              <w:spacing w:after="0" w:line="240" w:lineRule="auto"/>
              <w:rPr>
                <w:rFonts w:ascii="Arial Narrow" w:hAnsi="Arial Narrow"/>
                <w:highlight w:val="yellow"/>
              </w:rPr>
            </w:pPr>
            <w:r w:rsidRPr="0094560E">
              <w:rPr>
                <w:rFonts w:ascii="Arial Narrow" w:hAnsi="Arial Narrow"/>
              </w:rPr>
              <w:t>Leisure / sports / culture (facilities)</w:t>
            </w:r>
          </w:p>
        </w:tc>
        <w:tc>
          <w:tcPr>
            <w:tcW w:w="2500" w:type="pct"/>
          </w:tcPr>
          <w:p w14:paraId="01B387CD" w14:textId="6464EE36" w:rsidR="00B82782" w:rsidRPr="0094560E" w:rsidRDefault="00B82782" w:rsidP="00B82782">
            <w:pPr>
              <w:spacing w:after="0" w:line="240" w:lineRule="auto"/>
              <w:rPr>
                <w:rFonts w:ascii="Arial Narrow" w:hAnsi="Arial Narrow"/>
              </w:rPr>
            </w:pPr>
            <w:r w:rsidRPr="0094560E">
              <w:rPr>
                <w:rFonts w:ascii="Arial Narrow" w:hAnsi="Arial Narrow"/>
              </w:rPr>
              <w:t>Availability of business sites / premises (industrial zones, incubators)</w:t>
            </w:r>
            <w:r w:rsidR="007F7A31" w:rsidRPr="0094560E">
              <w:rPr>
                <w:rFonts w:ascii="Arial Narrow" w:hAnsi="Arial Narrow"/>
              </w:rPr>
              <w:t xml:space="preserve"> </w:t>
            </w:r>
          </w:p>
          <w:p w14:paraId="5F6D63D7" w14:textId="777D3946" w:rsidR="00B82782" w:rsidRPr="0094560E" w:rsidRDefault="007F7A31" w:rsidP="00B82782">
            <w:pPr>
              <w:spacing w:after="0" w:line="240" w:lineRule="auto"/>
              <w:rPr>
                <w:rFonts w:ascii="Arial Narrow" w:hAnsi="Arial Narrow"/>
              </w:rPr>
            </w:pPr>
            <w:r w:rsidRPr="0094560E">
              <w:rPr>
                <w:rFonts w:ascii="Arial Narrow" w:hAnsi="Arial Narrow"/>
              </w:rPr>
              <w:t>Leisure / sports / culture (facilities)</w:t>
            </w:r>
          </w:p>
        </w:tc>
      </w:tr>
      <w:tr w:rsidR="00B82782" w:rsidRPr="0094560E" w14:paraId="60F5FAF0" w14:textId="77777777" w:rsidTr="00451E35">
        <w:trPr>
          <w:trHeight w:val="170"/>
        </w:trPr>
        <w:tc>
          <w:tcPr>
            <w:tcW w:w="5000" w:type="pct"/>
            <w:gridSpan w:val="2"/>
            <w:shd w:val="clear" w:color="auto" w:fill="C5E0B3" w:themeFill="accent6" w:themeFillTint="66"/>
          </w:tcPr>
          <w:p w14:paraId="39C1F58D" w14:textId="77777777" w:rsidR="00B82782" w:rsidRPr="0094560E" w:rsidRDefault="00B82782" w:rsidP="00B82782">
            <w:pPr>
              <w:spacing w:after="0" w:line="240" w:lineRule="auto"/>
              <w:jc w:val="center"/>
              <w:rPr>
                <w:rFonts w:ascii="Arial Narrow" w:hAnsi="Arial Narrow"/>
                <w:b/>
                <w:color w:val="FFFFFF" w:themeColor="background1"/>
              </w:rPr>
            </w:pPr>
            <w:r w:rsidRPr="0094560E">
              <w:rPr>
                <w:rFonts w:ascii="Arial Narrow" w:hAnsi="Arial Narrow"/>
                <w:b/>
              </w:rPr>
              <w:t xml:space="preserve">Weaknesses </w:t>
            </w:r>
          </w:p>
        </w:tc>
      </w:tr>
      <w:tr w:rsidR="00B82782" w:rsidRPr="0094560E" w14:paraId="760FF14D" w14:textId="77777777" w:rsidTr="00DD29EF">
        <w:tc>
          <w:tcPr>
            <w:tcW w:w="2500" w:type="pct"/>
            <w:shd w:val="clear" w:color="auto" w:fill="E2EFD9" w:themeFill="accent6" w:themeFillTint="33"/>
          </w:tcPr>
          <w:p w14:paraId="57A8BC6D" w14:textId="518DFB0A" w:rsidR="00B82782" w:rsidRPr="0094560E" w:rsidRDefault="00B82782" w:rsidP="00B82782">
            <w:pPr>
              <w:spacing w:after="0" w:line="240" w:lineRule="auto"/>
              <w:jc w:val="center"/>
              <w:rPr>
                <w:rFonts w:ascii="Arial Narrow" w:hAnsi="Arial Narrow"/>
                <w:b/>
              </w:rPr>
            </w:pPr>
            <w:r w:rsidRPr="0094560E">
              <w:rPr>
                <w:rFonts w:ascii="Arial Narrow" w:hAnsi="Arial Narrow"/>
                <w:b/>
              </w:rPr>
              <w:t>Serbia</w:t>
            </w:r>
          </w:p>
        </w:tc>
        <w:tc>
          <w:tcPr>
            <w:tcW w:w="2500" w:type="pct"/>
            <w:shd w:val="clear" w:color="auto" w:fill="E2EFD9" w:themeFill="accent6" w:themeFillTint="33"/>
          </w:tcPr>
          <w:p w14:paraId="7F51895F" w14:textId="07429ADC" w:rsidR="00B82782" w:rsidRPr="0094560E" w:rsidRDefault="00F961FB" w:rsidP="00B82782">
            <w:pPr>
              <w:spacing w:after="0" w:line="240" w:lineRule="auto"/>
              <w:jc w:val="center"/>
              <w:rPr>
                <w:rFonts w:ascii="Arial Narrow" w:hAnsi="Arial Narrow"/>
                <w:b/>
              </w:rPr>
            </w:pPr>
            <w:r w:rsidRPr="0094560E">
              <w:rPr>
                <w:rFonts w:ascii="Arial Narrow" w:hAnsi="Arial Narrow"/>
                <w:b/>
              </w:rPr>
              <w:t>Montenegro</w:t>
            </w:r>
          </w:p>
        </w:tc>
      </w:tr>
      <w:tr w:rsidR="00B82782" w:rsidRPr="0094560E" w14:paraId="5DF66A93" w14:textId="77777777" w:rsidTr="00DD29EF">
        <w:tc>
          <w:tcPr>
            <w:tcW w:w="5000" w:type="pct"/>
            <w:gridSpan w:val="2"/>
            <w:shd w:val="clear" w:color="auto" w:fill="E2EFD9" w:themeFill="accent6" w:themeFillTint="33"/>
          </w:tcPr>
          <w:p w14:paraId="5CA91779" w14:textId="77777777" w:rsidR="00B82782" w:rsidRPr="0094560E" w:rsidRDefault="00B82782" w:rsidP="00B82782">
            <w:pPr>
              <w:spacing w:after="0" w:line="240" w:lineRule="auto"/>
              <w:jc w:val="center"/>
              <w:rPr>
                <w:rFonts w:ascii="Arial Narrow" w:hAnsi="Arial Narrow"/>
                <w:b/>
              </w:rPr>
            </w:pPr>
            <w:r w:rsidRPr="0094560E">
              <w:rPr>
                <w:rFonts w:ascii="Arial Narrow" w:hAnsi="Arial Narrow"/>
                <w:b/>
              </w:rPr>
              <w:t>General aspects</w:t>
            </w:r>
          </w:p>
        </w:tc>
      </w:tr>
      <w:tr w:rsidR="00B82782" w:rsidRPr="0094560E" w14:paraId="0E1893D8" w14:textId="77777777" w:rsidTr="001266D4">
        <w:tc>
          <w:tcPr>
            <w:tcW w:w="2500" w:type="pct"/>
          </w:tcPr>
          <w:p w14:paraId="6D0082D9" w14:textId="77777777" w:rsidR="0023034E" w:rsidRPr="0094560E" w:rsidRDefault="0023034E" w:rsidP="0023034E">
            <w:pPr>
              <w:spacing w:after="0" w:line="240" w:lineRule="auto"/>
              <w:jc w:val="both"/>
              <w:rPr>
                <w:rFonts w:ascii="Arial Narrow" w:hAnsi="Arial Narrow"/>
              </w:rPr>
            </w:pPr>
            <w:r w:rsidRPr="0094560E">
              <w:rPr>
                <w:rFonts w:ascii="Arial Narrow" w:hAnsi="Arial Narrow"/>
              </w:rPr>
              <w:t xml:space="preserve">Health care services </w:t>
            </w:r>
          </w:p>
          <w:p w14:paraId="476E24CE" w14:textId="77777777" w:rsidR="00B82782" w:rsidRPr="0094560E" w:rsidRDefault="00B82782" w:rsidP="0023034E">
            <w:pPr>
              <w:spacing w:after="0" w:line="240" w:lineRule="auto"/>
              <w:jc w:val="both"/>
              <w:rPr>
                <w:rFonts w:ascii="Arial Narrow" w:hAnsi="Arial Narrow"/>
              </w:rPr>
            </w:pPr>
            <w:r w:rsidRPr="0094560E">
              <w:rPr>
                <w:rFonts w:ascii="Arial Narrow" w:hAnsi="Arial Narrow"/>
              </w:rPr>
              <w:t>Entrepreneurial support, including access to financing</w:t>
            </w:r>
          </w:p>
          <w:p w14:paraId="20A3031E" w14:textId="2C6AA027" w:rsidR="0023034E" w:rsidRPr="0094560E" w:rsidRDefault="0023034E" w:rsidP="0023034E">
            <w:pPr>
              <w:spacing w:after="0" w:line="240" w:lineRule="auto"/>
              <w:jc w:val="both"/>
              <w:rPr>
                <w:rFonts w:ascii="Arial Narrow" w:hAnsi="Arial Narrow"/>
              </w:rPr>
            </w:pPr>
            <w:r w:rsidRPr="0094560E">
              <w:rPr>
                <w:rFonts w:ascii="Arial Narrow" w:hAnsi="Arial Narrow"/>
                <w:bCs/>
              </w:rPr>
              <w:t>Governance, planning and administrative capacity</w:t>
            </w:r>
          </w:p>
        </w:tc>
        <w:tc>
          <w:tcPr>
            <w:tcW w:w="2500" w:type="pct"/>
          </w:tcPr>
          <w:p w14:paraId="25826141" w14:textId="77777777" w:rsidR="0023034E" w:rsidRPr="0094560E" w:rsidRDefault="0023034E" w:rsidP="00B82782">
            <w:pPr>
              <w:spacing w:after="0" w:line="240" w:lineRule="auto"/>
              <w:jc w:val="both"/>
              <w:rPr>
                <w:rFonts w:ascii="Arial Narrow" w:hAnsi="Arial Narrow"/>
              </w:rPr>
            </w:pPr>
            <w:r w:rsidRPr="0094560E">
              <w:rPr>
                <w:rFonts w:ascii="Arial Narrow" w:hAnsi="Arial Narrow"/>
              </w:rPr>
              <w:t xml:space="preserve">Research and technological development </w:t>
            </w:r>
          </w:p>
          <w:p w14:paraId="636B9111" w14:textId="77777777" w:rsidR="0023034E" w:rsidRPr="0094560E" w:rsidRDefault="0023034E" w:rsidP="00B82782">
            <w:pPr>
              <w:spacing w:after="0" w:line="240" w:lineRule="auto"/>
              <w:jc w:val="both"/>
              <w:rPr>
                <w:rFonts w:ascii="Arial Narrow" w:hAnsi="Arial Narrow"/>
              </w:rPr>
            </w:pPr>
            <w:r w:rsidRPr="0094560E">
              <w:rPr>
                <w:rFonts w:ascii="Arial Narrow" w:hAnsi="Arial Narrow"/>
              </w:rPr>
              <w:t xml:space="preserve">Development of digital economy and society </w:t>
            </w:r>
          </w:p>
          <w:p w14:paraId="5844AC1D" w14:textId="77777777" w:rsidR="00B82782" w:rsidRPr="0094560E" w:rsidRDefault="0023034E" w:rsidP="00B82782">
            <w:pPr>
              <w:spacing w:after="0" w:line="240" w:lineRule="auto"/>
              <w:jc w:val="both"/>
              <w:rPr>
                <w:rFonts w:ascii="Arial Narrow" w:hAnsi="Arial Narrow"/>
              </w:rPr>
            </w:pPr>
            <w:r w:rsidRPr="0094560E">
              <w:rPr>
                <w:rFonts w:ascii="Arial Narrow" w:hAnsi="Arial Narrow"/>
              </w:rPr>
              <w:t>Labour market</w:t>
            </w:r>
          </w:p>
          <w:p w14:paraId="14C96AF2" w14:textId="5D8BCAB2" w:rsidR="0023034E" w:rsidRPr="0094560E" w:rsidRDefault="0023034E" w:rsidP="00B82782">
            <w:pPr>
              <w:spacing w:after="0" w:line="240" w:lineRule="auto"/>
              <w:jc w:val="both"/>
              <w:rPr>
                <w:rFonts w:ascii="Arial Narrow" w:hAnsi="Arial Narrow"/>
                <w:noProof/>
              </w:rPr>
            </w:pPr>
            <w:r w:rsidRPr="0094560E">
              <w:rPr>
                <w:rFonts w:ascii="Arial Narrow" w:hAnsi="Arial Narrow"/>
              </w:rPr>
              <w:t>Entrepreneurial support, including access to financing</w:t>
            </w:r>
          </w:p>
        </w:tc>
      </w:tr>
      <w:tr w:rsidR="00B82782" w:rsidRPr="0094560E" w14:paraId="0D5EB3CC" w14:textId="77777777" w:rsidTr="00DD29EF">
        <w:tc>
          <w:tcPr>
            <w:tcW w:w="5000" w:type="pct"/>
            <w:gridSpan w:val="2"/>
            <w:shd w:val="clear" w:color="auto" w:fill="E2EFD9" w:themeFill="accent6" w:themeFillTint="33"/>
          </w:tcPr>
          <w:p w14:paraId="5FEC7559" w14:textId="43ADD05D" w:rsidR="00B82782" w:rsidRPr="0094560E" w:rsidRDefault="00FB2486" w:rsidP="00B82782">
            <w:pPr>
              <w:spacing w:after="0" w:line="240" w:lineRule="auto"/>
              <w:jc w:val="both"/>
              <w:rPr>
                <w:rFonts w:ascii="Arial Narrow" w:hAnsi="Arial Narrow"/>
                <w:b/>
              </w:rPr>
            </w:pPr>
            <w:r w:rsidRPr="0094560E">
              <w:rPr>
                <w:rFonts w:ascii="Arial Narrow" w:hAnsi="Arial Narrow"/>
                <w:b/>
              </w:rPr>
              <w:t xml:space="preserve">                                                                             </w:t>
            </w:r>
            <w:r w:rsidR="00B82782" w:rsidRPr="0094560E">
              <w:rPr>
                <w:rFonts w:ascii="Arial Narrow" w:hAnsi="Arial Narrow"/>
                <w:b/>
              </w:rPr>
              <w:t>Infrastructure</w:t>
            </w:r>
          </w:p>
        </w:tc>
      </w:tr>
      <w:tr w:rsidR="00B82782" w:rsidRPr="0094560E" w14:paraId="7523B0AF" w14:textId="77777777" w:rsidTr="001266D4">
        <w:tc>
          <w:tcPr>
            <w:tcW w:w="2500" w:type="pct"/>
          </w:tcPr>
          <w:p w14:paraId="5D6F9E98" w14:textId="77777777" w:rsidR="00B82782" w:rsidRPr="0094560E" w:rsidRDefault="00B82782" w:rsidP="00B82782">
            <w:pPr>
              <w:spacing w:after="0" w:line="240" w:lineRule="auto"/>
              <w:jc w:val="both"/>
              <w:rPr>
                <w:rFonts w:ascii="Arial Narrow" w:hAnsi="Arial Narrow"/>
              </w:rPr>
            </w:pPr>
            <w:r w:rsidRPr="0094560E">
              <w:rPr>
                <w:rFonts w:ascii="Arial Narrow" w:hAnsi="Arial Narrow"/>
              </w:rPr>
              <w:t>Waste management (dumps/landfills, separation, recycling)</w:t>
            </w:r>
          </w:p>
          <w:p w14:paraId="67691988" w14:textId="1E03C2E4" w:rsidR="00B82782" w:rsidRPr="0094560E" w:rsidRDefault="003B6691" w:rsidP="00B82782">
            <w:pPr>
              <w:spacing w:after="0" w:line="240" w:lineRule="auto"/>
              <w:jc w:val="both"/>
              <w:rPr>
                <w:rFonts w:ascii="Arial Narrow" w:hAnsi="Arial Narrow"/>
              </w:rPr>
            </w:pPr>
            <w:r w:rsidRPr="0094560E">
              <w:rPr>
                <w:rFonts w:ascii="Arial Narrow" w:hAnsi="Arial Narrow"/>
              </w:rPr>
              <w:t>Wastewater</w:t>
            </w:r>
            <w:r w:rsidR="00B82782" w:rsidRPr="0094560E">
              <w:rPr>
                <w:rFonts w:ascii="Arial Narrow" w:hAnsi="Arial Narrow"/>
              </w:rPr>
              <w:t xml:space="preserve"> treatment</w:t>
            </w:r>
          </w:p>
          <w:p w14:paraId="74680720" w14:textId="77777777" w:rsidR="00FB2486" w:rsidRPr="0094560E" w:rsidRDefault="00FB2486" w:rsidP="00FB2486">
            <w:pPr>
              <w:spacing w:after="0" w:line="240" w:lineRule="auto"/>
              <w:jc w:val="both"/>
              <w:rPr>
                <w:rFonts w:ascii="Arial Narrow" w:hAnsi="Arial Narrow"/>
              </w:rPr>
            </w:pPr>
            <w:r w:rsidRPr="0094560E">
              <w:rPr>
                <w:rFonts w:ascii="Arial Narrow" w:hAnsi="Arial Narrow"/>
              </w:rPr>
              <w:t>Roads</w:t>
            </w:r>
          </w:p>
          <w:p w14:paraId="46057077" w14:textId="77777777" w:rsidR="00B82782" w:rsidRPr="0094560E" w:rsidRDefault="00B82782" w:rsidP="00B82782">
            <w:pPr>
              <w:spacing w:after="0" w:line="240" w:lineRule="auto"/>
              <w:jc w:val="both"/>
              <w:rPr>
                <w:rFonts w:ascii="Arial Narrow" w:hAnsi="Arial Narrow"/>
                <w:highlight w:val="yellow"/>
              </w:rPr>
            </w:pPr>
          </w:p>
        </w:tc>
        <w:tc>
          <w:tcPr>
            <w:tcW w:w="2500" w:type="pct"/>
          </w:tcPr>
          <w:p w14:paraId="59B85AF2" w14:textId="77777777" w:rsidR="00B82782" w:rsidRPr="0094560E" w:rsidRDefault="00B82782" w:rsidP="00B82782">
            <w:pPr>
              <w:spacing w:after="0" w:line="240" w:lineRule="auto"/>
              <w:jc w:val="both"/>
              <w:rPr>
                <w:rFonts w:ascii="Arial Narrow" w:hAnsi="Arial Narrow"/>
              </w:rPr>
            </w:pPr>
            <w:r w:rsidRPr="0094560E">
              <w:rPr>
                <w:rFonts w:ascii="Arial Narrow" w:hAnsi="Arial Narrow"/>
              </w:rPr>
              <w:t>Waste management (dumps/landfills, separation, recycling)</w:t>
            </w:r>
          </w:p>
          <w:p w14:paraId="76E0B58E" w14:textId="77777777" w:rsidR="00FB2486" w:rsidRPr="0094560E" w:rsidRDefault="00FB2486" w:rsidP="00B82782">
            <w:pPr>
              <w:spacing w:after="0" w:line="240" w:lineRule="auto"/>
              <w:jc w:val="both"/>
              <w:rPr>
                <w:rFonts w:ascii="Arial Narrow" w:hAnsi="Arial Narrow"/>
              </w:rPr>
            </w:pPr>
            <w:r w:rsidRPr="0094560E">
              <w:rPr>
                <w:rFonts w:ascii="Arial Narrow" w:hAnsi="Arial Narrow"/>
              </w:rPr>
              <w:t xml:space="preserve">Availability of business sites / premises (industrial zones, incubators) </w:t>
            </w:r>
          </w:p>
          <w:p w14:paraId="3CCBE52C" w14:textId="555A51FE" w:rsidR="00B82782" w:rsidRPr="0094560E" w:rsidRDefault="00B82782" w:rsidP="00B82782">
            <w:pPr>
              <w:spacing w:after="0" w:line="240" w:lineRule="auto"/>
              <w:jc w:val="both"/>
              <w:rPr>
                <w:rFonts w:ascii="Arial Narrow" w:hAnsi="Arial Narrow"/>
              </w:rPr>
            </w:pPr>
            <w:r w:rsidRPr="0094560E">
              <w:rPr>
                <w:rFonts w:ascii="Arial Narrow" w:hAnsi="Arial Narrow"/>
              </w:rPr>
              <w:t>Roads</w:t>
            </w:r>
          </w:p>
        </w:tc>
      </w:tr>
      <w:tr w:rsidR="00B82782" w:rsidRPr="0094560E" w14:paraId="6954B163" w14:textId="77777777" w:rsidTr="00451E35">
        <w:trPr>
          <w:trHeight w:val="170"/>
        </w:trPr>
        <w:tc>
          <w:tcPr>
            <w:tcW w:w="5000" w:type="pct"/>
            <w:gridSpan w:val="2"/>
            <w:shd w:val="clear" w:color="auto" w:fill="C5E0B3" w:themeFill="accent6" w:themeFillTint="66"/>
          </w:tcPr>
          <w:p w14:paraId="753E1265" w14:textId="77777777" w:rsidR="00B82782" w:rsidRPr="0094560E" w:rsidRDefault="00B82782" w:rsidP="00B82782">
            <w:pPr>
              <w:spacing w:after="0" w:line="240" w:lineRule="auto"/>
              <w:jc w:val="center"/>
              <w:rPr>
                <w:rFonts w:ascii="Arial Narrow" w:hAnsi="Arial Narrow"/>
                <w:b/>
                <w:color w:val="FFFFFF" w:themeColor="background1"/>
              </w:rPr>
            </w:pPr>
            <w:r w:rsidRPr="0094560E">
              <w:rPr>
                <w:rFonts w:ascii="Arial Narrow" w:hAnsi="Arial Narrow"/>
                <w:b/>
              </w:rPr>
              <w:t xml:space="preserve">Opportunities </w:t>
            </w:r>
          </w:p>
        </w:tc>
      </w:tr>
      <w:tr w:rsidR="00B82782" w:rsidRPr="0094560E" w14:paraId="7CCFBA47" w14:textId="77777777" w:rsidTr="00DD29EF">
        <w:tc>
          <w:tcPr>
            <w:tcW w:w="2500" w:type="pct"/>
            <w:shd w:val="clear" w:color="auto" w:fill="E2EFD9" w:themeFill="accent6" w:themeFillTint="33"/>
          </w:tcPr>
          <w:p w14:paraId="7126172D" w14:textId="4EE48DDE" w:rsidR="00B82782" w:rsidRPr="0094560E" w:rsidRDefault="00B82782" w:rsidP="00B82782">
            <w:pPr>
              <w:spacing w:after="0" w:line="240" w:lineRule="auto"/>
              <w:jc w:val="center"/>
              <w:rPr>
                <w:rFonts w:ascii="Arial Narrow" w:hAnsi="Arial Narrow"/>
                <w:b/>
              </w:rPr>
            </w:pPr>
            <w:r w:rsidRPr="0094560E">
              <w:rPr>
                <w:rFonts w:ascii="Arial Narrow" w:hAnsi="Arial Narrow"/>
                <w:b/>
              </w:rPr>
              <w:t>Serbia</w:t>
            </w:r>
          </w:p>
        </w:tc>
        <w:tc>
          <w:tcPr>
            <w:tcW w:w="2500" w:type="pct"/>
            <w:shd w:val="clear" w:color="auto" w:fill="E2EFD9" w:themeFill="accent6" w:themeFillTint="33"/>
          </w:tcPr>
          <w:p w14:paraId="5D540EFC" w14:textId="5A7E7C55" w:rsidR="00B82782" w:rsidRPr="0094560E" w:rsidRDefault="00F961FB" w:rsidP="00B82782">
            <w:pPr>
              <w:spacing w:after="0" w:line="240" w:lineRule="auto"/>
              <w:jc w:val="center"/>
              <w:rPr>
                <w:rFonts w:ascii="Arial Narrow" w:hAnsi="Arial Narrow"/>
                <w:b/>
              </w:rPr>
            </w:pPr>
            <w:r w:rsidRPr="0094560E">
              <w:rPr>
                <w:rFonts w:ascii="Arial Narrow" w:hAnsi="Arial Narrow"/>
                <w:b/>
              </w:rPr>
              <w:t>Montenegro</w:t>
            </w:r>
          </w:p>
        </w:tc>
      </w:tr>
      <w:tr w:rsidR="00B82782" w:rsidRPr="0094560E" w14:paraId="54D745A4" w14:textId="77777777" w:rsidTr="001266D4">
        <w:tc>
          <w:tcPr>
            <w:tcW w:w="2500" w:type="pct"/>
          </w:tcPr>
          <w:p w14:paraId="0B01EEBC" w14:textId="33F8B097"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Efficient and sustainable use of natural resources </w:t>
            </w:r>
          </w:p>
          <w:p w14:paraId="64306415" w14:textId="669B65E6"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Development of tourism offer connected with the promotion of culture/natural heritage </w:t>
            </w:r>
          </w:p>
          <w:p w14:paraId="2F7C65E7" w14:textId="72A1089C"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Development of agricultural production and food processing </w:t>
            </w:r>
          </w:p>
          <w:p w14:paraId="46441C44" w14:textId="525E1473" w:rsidR="00B82782" w:rsidRPr="0094560E" w:rsidRDefault="00DD29EF" w:rsidP="00DD29EF">
            <w:pPr>
              <w:spacing w:after="0" w:line="240" w:lineRule="auto"/>
              <w:jc w:val="both"/>
              <w:rPr>
                <w:rFonts w:ascii="Arial Narrow" w:hAnsi="Arial Narrow"/>
                <w:highlight w:val="yellow"/>
              </w:rPr>
            </w:pPr>
            <w:r w:rsidRPr="0094560E">
              <w:rPr>
                <w:rFonts w:ascii="Arial Narrow" w:eastAsia="Times New Roman" w:hAnsi="Arial Narrow" w:cs="Times New Roman"/>
              </w:rPr>
              <w:t xml:space="preserve">Specific new tourism trends </w:t>
            </w:r>
          </w:p>
        </w:tc>
        <w:tc>
          <w:tcPr>
            <w:tcW w:w="2500" w:type="pct"/>
          </w:tcPr>
          <w:p w14:paraId="3FA1E84E" w14:textId="2A10361F"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Development of agricultural production and food processing </w:t>
            </w:r>
          </w:p>
          <w:p w14:paraId="4159DD90" w14:textId="4AF8FA69"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Development of tourism offer connected with the promotion of culture/natural heritage </w:t>
            </w:r>
          </w:p>
          <w:p w14:paraId="2F95C65D" w14:textId="4CAB5BFF"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Efficient and sustainable use of natural resources </w:t>
            </w:r>
          </w:p>
          <w:p w14:paraId="1FE7AA97" w14:textId="64F514E9"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Increased maintenance / development of the existing infrastructure </w:t>
            </w:r>
          </w:p>
          <w:p w14:paraId="4255136E" w14:textId="62067975" w:rsidR="00B82782" w:rsidRPr="0094560E" w:rsidRDefault="00DD29EF" w:rsidP="009C5281">
            <w:pPr>
              <w:spacing w:before="60" w:after="60" w:line="240" w:lineRule="auto"/>
              <w:rPr>
                <w:rFonts w:ascii="Arial Narrow" w:hAnsi="Arial Narrow"/>
              </w:rPr>
            </w:pPr>
            <w:r w:rsidRPr="0094560E">
              <w:rPr>
                <w:rFonts w:ascii="Arial Narrow" w:eastAsia="Times New Roman" w:hAnsi="Arial Narrow" w:cs="Times New Roman"/>
              </w:rPr>
              <w:t xml:space="preserve">Specific new tourism trends </w:t>
            </w:r>
          </w:p>
        </w:tc>
      </w:tr>
      <w:tr w:rsidR="00B82782" w:rsidRPr="0094560E" w14:paraId="0D1E71EF" w14:textId="77777777" w:rsidTr="00451E35">
        <w:trPr>
          <w:trHeight w:val="170"/>
        </w:trPr>
        <w:tc>
          <w:tcPr>
            <w:tcW w:w="5000" w:type="pct"/>
            <w:gridSpan w:val="2"/>
            <w:shd w:val="clear" w:color="auto" w:fill="C5E0B3" w:themeFill="accent6" w:themeFillTint="66"/>
          </w:tcPr>
          <w:p w14:paraId="619786E2" w14:textId="77777777" w:rsidR="00B82782" w:rsidRPr="0094560E" w:rsidRDefault="00B82782" w:rsidP="00B82782">
            <w:pPr>
              <w:spacing w:after="0" w:line="240" w:lineRule="auto"/>
              <w:jc w:val="center"/>
              <w:rPr>
                <w:rFonts w:ascii="Arial Narrow" w:hAnsi="Arial Narrow"/>
                <w:b/>
                <w:color w:val="FFFFFF" w:themeColor="background1"/>
              </w:rPr>
            </w:pPr>
            <w:r w:rsidRPr="0094560E">
              <w:rPr>
                <w:rFonts w:ascii="Arial Narrow" w:hAnsi="Arial Narrow"/>
                <w:b/>
              </w:rPr>
              <w:t>Threats</w:t>
            </w:r>
          </w:p>
        </w:tc>
      </w:tr>
      <w:tr w:rsidR="00B82782" w:rsidRPr="0094560E" w14:paraId="38BEA1C0" w14:textId="77777777" w:rsidTr="00DD29EF">
        <w:tc>
          <w:tcPr>
            <w:tcW w:w="2500" w:type="pct"/>
            <w:shd w:val="clear" w:color="auto" w:fill="E2EFD9" w:themeFill="accent6" w:themeFillTint="33"/>
          </w:tcPr>
          <w:p w14:paraId="64058B87" w14:textId="31235252" w:rsidR="00B82782" w:rsidRPr="0094560E" w:rsidRDefault="00B82782" w:rsidP="00B82782">
            <w:pPr>
              <w:spacing w:after="0" w:line="240" w:lineRule="auto"/>
              <w:jc w:val="center"/>
              <w:rPr>
                <w:rFonts w:ascii="Arial Narrow" w:hAnsi="Arial Narrow"/>
                <w:b/>
              </w:rPr>
            </w:pPr>
            <w:r w:rsidRPr="0094560E">
              <w:rPr>
                <w:rFonts w:ascii="Arial Narrow" w:hAnsi="Arial Narrow"/>
                <w:b/>
              </w:rPr>
              <w:lastRenderedPageBreak/>
              <w:t>Serbia</w:t>
            </w:r>
          </w:p>
        </w:tc>
        <w:tc>
          <w:tcPr>
            <w:tcW w:w="2500" w:type="pct"/>
            <w:shd w:val="clear" w:color="auto" w:fill="E2EFD9" w:themeFill="accent6" w:themeFillTint="33"/>
          </w:tcPr>
          <w:p w14:paraId="43C6B29A" w14:textId="40E4FF7D" w:rsidR="00B82782" w:rsidRPr="0094560E" w:rsidRDefault="00F961FB" w:rsidP="00B82782">
            <w:pPr>
              <w:spacing w:after="0" w:line="240" w:lineRule="auto"/>
              <w:jc w:val="center"/>
              <w:rPr>
                <w:rFonts w:ascii="Arial Narrow" w:hAnsi="Arial Narrow"/>
                <w:b/>
              </w:rPr>
            </w:pPr>
            <w:r w:rsidRPr="0094560E">
              <w:rPr>
                <w:rFonts w:ascii="Arial Narrow" w:hAnsi="Arial Narrow"/>
                <w:b/>
              </w:rPr>
              <w:t>Montenegro</w:t>
            </w:r>
          </w:p>
        </w:tc>
      </w:tr>
      <w:tr w:rsidR="00B82782" w:rsidRPr="0094560E" w14:paraId="0705861D" w14:textId="77777777" w:rsidTr="001266D4">
        <w:tc>
          <w:tcPr>
            <w:tcW w:w="2500" w:type="pct"/>
          </w:tcPr>
          <w:p w14:paraId="60090DDD" w14:textId="7B088C2A"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Unresolved property issues </w:t>
            </w:r>
          </w:p>
          <w:p w14:paraId="5665C6A1" w14:textId="31E6B708" w:rsidR="00DD29EF" w:rsidRPr="0094560E" w:rsidRDefault="00DD29EF" w:rsidP="00DD29EF">
            <w:pPr>
              <w:spacing w:before="60" w:after="60" w:line="240" w:lineRule="auto"/>
              <w:rPr>
                <w:rFonts w:ascii="Arial Narrow" w:eastAsia="Times New Roman" w:hAnsi="Arial Narrow" w:cs="Times New Roman"/>
                <w:highlight w:val="yellow"/>
              </w:rPr>
            </w:pPr>
            <w:r w:rsidRPr="0094560E">
              <w:rPr>
                <w:rFonts w:ascii="Arial Narrow" w:eastAsia="Times New Roman" w:hAnsi="Arial Narrow" w:cs="Times New Roman"/>
              </w:rPr>
              <w:t xml:space="preserve">Immigration </w:t>
            </w:r>
          </w:p>
          <w:p w14:paraId="1981E52F" w14:textId="510B19B9"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Lack of qualified human resources </w:t>
            </w:r>
          </w:p>
          <w:p w14:paraId="2741F59F" w14:textId="06BB0DBF"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Slow decentralisation </w:t>
            </w:r>
          </w:p>
          <w:p w14:paraId="28789B6C" w14:textId="55B7C986"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Insufficient financial resources from the public budget for addressing the infrastructure shortages (transport, water, energy and other environmental issues) </w:t>
            </w:r>
          </w:p>
          <w:p w14:paraId="321E34F2" w14:textId="2D6E6B33" w:rsidR="00B82782" w:rsidRPr="0094560E" w:rsidRDefault="00DD29EF" w:rsidP="009C5281">
            <w:pPr>
              <w:spacing w:before="60" w:after="60" w:line="240" w:lineRule="auto"/>
              <w:rPr>
                <w:rFonts w:ascii="Arial Narrow" w:hAnsi="Arial Narrow"/>
                <w:highlight w:val="yellow"/>
              </w:rPr>
            </w:pPr>
            <w:r w:rsidRPr="0094560E">
              <w:rPr>
                <w:rFonts w:ascii="Arial Narrow" w:eastAsia="Times New Roman" w:hAnsi="Arial Narrow" w:cs="Times New Roman"/>
              </w:rPr>
              <w:t xml:space="preserve">Permanent danger of various natural disasters </w:t>
            </w:r>
          </w:p>
        </w:tc>
        <w:tc>
          <w:tcPr>
            <w:tcW w:w="2500" w:type="pct"/>
          </w:tcPr>
          <w:p w14:paraId="59311385" w14:textId="11F6146E"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Immigration </w:t>
            </w:r>
          </w:p>
          <w:p w14:paraId="4AC6AACF" w14:textId="287A8C77"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Grey economy </w:t>
            </w:r>
          </w:p>
          <w:p w14:paraId="4293AAB4" w14:textId="006B762B"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Insufficient financial resources from the public budget for addressing the infrastructure shortages (transport, water, energy and other environmental issues) </w:t>
            </w:r>
          </w:p>
          <w:p w14:paraId="36089D9F" w14:textId="35A1074B"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Lack of qualified human resources </w:t>
            </w:r>
          </w:p>
          <w:p w14:paraId="0393BBA0" w14:textId="7DA1A082" w:rsidR="00DD29EF" w:rsidRPr="0094560E" w:rsidRDefault="00DD29EF" w:rsidP="00DD29EF">
            <w:pPr>
              <w:spacing w:before="60" w:after="60" w:line="240" w:lineRule="auto"/>
              <w:rPr>
                <w:rFonts w:ascii="Arial Narrow" w:eastAsia="Times New Roman" w:hAnsi="Arial Narrow" w:cs="Times New Roman"/>
              </w:rPr>
            </w:pPr>
            <w:r w:rsidRPr="0094560E">
              <w:rPr>
                <w:rFonts w:ascii="Arial Narrow" w:eastAsia="Times New Roman" w:hAnsi="Arial Narrow" w:cs="Times New Roman"/>
              </w:rPr>
              <w:t xml:space="preserve">Degradation of the environment </w:t>
            </w:r>
          </w:p>
          <w:p w14:paraId="707D03BE" w14:textId="3C97A5D8" w:rsidR="00B82782" w:rsidRPr="0094560E" w:rsidRDefault="00DD29EF" w:rsidP="00DD29EF">
            <w:pPr>
              <w:spacing w:after="0" w:line="240" w:lineRule="auto"/>
              <w:jc w:val="both"/>
              <w:rPr>
                <w:rFonts w:ascii="Arial Narrow" w:hAnsi="Arial Narrow"/>
              </w:rPr>
            </w:pPr>
            <w:r w:rsidRPr="0094560E">
              <w:rPr>
                <w:rFonts w:ascii="Arial Narrow" w:eastAsia="Times New Roman" w:hAnsi="Arial Narrow" w:cs="Times New Roman"/>
              </w:rPr>
              <w:t xml:space="preserve">Slow decentralisation </w:t>
            </w:r>
          </w:p>
        </w:tc>
      </w:tr>
    </w:tbl>
    <w:p w14:paraId="774C6462" w14:textId="5417FD6D" w:rsidR="00241AF0" w:rsidRDefault="00241AF0" w:rsidP="00F14E68">
      <w:pPr>
        <w:rPr>
          <w:rFonts w:ascii="Arial Narrow" w:hAnsi="Arial Narrow"/>
        </w:rPr>
      </w:pPr>
    </w:p>
    <w:p w14:paraId="311EC20C" w14:textId="3CF730D7" w:rsidR="001749F0" w:rsidRPr="009D2733" w:rsidRDefault="001749F0" w:rsidP="001749F0">
      <w:pPr>
        <w:pStyle w:val="Heading2"/>
        <w:spacing w:before="0" w:line="240" w:lineRule="auto"/>
        <w:rPr>
          <w:rFonts w:ascii="Arial Narrow" w:hAnsi="Arial Narrow"/>
        </w:rPr>
      </w:pPr>
      <w:bookmarkStart w:id="94" w:name="_Toc57009896"/>
      <w:bookmarkStart w:id="95" w:name="_Toc57010081"/>
      <w:bookmarkStart w:id="96" w:name="_Toc57010168"/>
      <w:bookmarkStart w:id="97" w:name="_Toc57574757"/>
      <w:r w:rsidRPr="009D2733">
        <w:rPr>
          <w:rFonts w:ascii="Arial Narrow" w:hAnsi="Arial Narrow"/>
        </w:rPr>
        <w:t>2.2 Main findings</w:t>
      </w:r>
      <w:bookmarkEnd w:id="74"/>
      <w:bookmarkEnd w:id="75"/>
      <w:bookmarkEnd w:id="76"/>
      <w:bookmarkEnd w:id="77"/>
      <w:bookmarkEnd w:id="78"/>
      <w:bookmarkEnd w:id="79"/>
      <w:bookmarkEnd w:id="80"/>
      <w:bookmarkEnd w:id="94"/>
      <w:bookmarkEnd w:id="95"/>
      <w:bookmarkEnd w:id="96"/>
      <w:bookmarkEnd w:id="97"/>
    </w:p>
    <w:p w14:paraId="184F15A6" w14:textId="77777777" w:rsidR="00E51685" w:rsidRPr="00860E9D" w:rsidRDefault="00E51685" w:rsidP="00E51685">
      <w:pPr>
        <w:spacing w:after="0" w:line="240" w:lineRule="auto"/>
        <w:jc w:val="both"/>
        <w:rPr>
          <w:rFonts w:ascii="Arial Narrow" w:hAnsi="Arial Narrow"/>
        </w:rPr>
      </w:pPr>
      <w:bookmarkStart w:id="98" w:name="_Toc363833822"/>
      <w:bookmarkStart w:id="99" w:name="_Toc364756956"/>
      <w:bookmarkStart w:id="100" w:name="_Toc40772298"/>
      <w:bookmarkStart w:id="101" w:name="_Toc40772467"/>
      <w:bookmarkStart w:id="102" w:name="_Toc39007131"/>
    </w:p>
    <w:p w14:paraId="4712C4CA" w14:textId="57E5CB80" w:rsidR="00E51685" w:rsidRPr="00860E9D" w:rsidRDefault="00E51685" w:rsidP="00E51685">
      <w:pPr>
        <w:spacing w:after="0" w:line="240" w:lineRule="auto"/>
        <w:jc w:val="both"/>
        <w:rPr>
          <w:rFonts w:ascii="Arial Narrow" w:hAnsi="Arial Narrow"/>
        </w:rPr>
      </w:pPr>
      <w:r w:rsidRPr="00860E9D">
        <w:rPr>
          <w:rFonts w:ascii="Arial Narrow" w:hAnsi="Arial Narrow"/>
        </w:rPr>
        <w:t>The situation analysis and SWOT analysis have identified a number of potential intervention areas that are regarded as instrumental for the development of the border region (</w:t>
      </w:r>
      <w:r w:rsidR="00F14E68" w:rsidRPr="00860E9D">
        <w:rPr>
          <w:rFonts w:ascii="Arial Narrow" w:hAnsi="Arial Narrow"/>
        </w:rPr>
        <w:t>s</w:t>
      </w:r>
      <w:r w:rsidRPr="00860E9D">
        <w:rPr>
          <w:rFonts w:ascii="Arial Narrow" w:hAnsi="Arial Narrow"/>
        </w:rPr>
        <w:t>ee details in Annex I). The main needs and challenges are summarised as:</w:t>
      </w:r>
    </w:p>
    <w:p w14:paraId="34166CB8" w14:textId="5B55A77C" w:rsidR="00E51685" w:rsidRPr="00860E9D" w:rsidRDefault="00E51685" w:rsidP="00E51685">
      <w:pPr>
        <w:spacing w:after="0" w:line="240" w:lineRule="auto"/>
        <w:jc w:val="both"/>
        <w:rPr>
          <w:rFonts w:ascii="Arial Narrow" w:hAnsi="Arial Narrow"/>
          <w:b/>
        </w:rPr>
      </w:pPr>
    </w:p>
    <w:p w14:paraId="18EA21EE" w14:textId="7D250088" w:rsidR="00AD5002" w:rsidRPr="00860E9D" w:rsidRDefault="00AD5002" w:rsidP="00AD5002">
      <w:pPr>
        <w:pStyle w:val="ListParagraph"/>
        <w:numPr>
          <w:ilvl w:val="0"/>
          <w:numId w:val="20"/>
        </w:numPr>
        <w:spacing w:after="0" w:line="240" w:lineRule="auto"/>
        <w:ind w:left="630"/>
        <w:contextualSpacing w:val="0"/>
        <w:jc w:val="both"/>
        <w:rPr>
          <w:rFonts w:ascii="Arial Narrow" w:hAnsi="Arial Narrow"/>
          <w:b/>
        </w:rPr>
      </w:pPr>
      <w:bookmarkStart w:id="103" w:name="_Hlk57005076"/>
      <w:r w:rsidRPr="00860E9D">
        <w:rPr>
          <w:rFonts w:ascii="Arial Narrow" w:hAnsi="Arial Narrow"/>
          <w:b/>
        </w:rPr>
        <w:t>Reducing poverty and promoting social inclusion</w:t>
      </w:r>
    </w:p>
    <w:p w14:paraId="182E3F82" w14:textId="77777777" w:rsidR="00AD5002" w:rsidRPr="00860E9D" w:rsidRDefault="00AD5002" w:rsidP="00AD5002">
      <w:pPr>
        <w:tabs>
          <w:tab w:val="num" w:pos="1440"/>
        </w:tabs>
        <w:spacing w:after="0" w:line="240" w:lineRule="auto"/>
        <w:jc w:val="both"/>
        <w:rPr>
          <w:rFonts w:ascii="Arial Narrow" w:hAnsi="Arial Narrow"/>
        </w:rPr>
      </w:pPr>
    </w:p>
    <w:p w14:paraId="0A7F75D0" w14:textId="6346EFC5" w:rsidR="00AD5002" w:rsidRPr="00860E9D" w:rsidRDefault="00AD5002" w:rsidP="00AD5002">
      <w:pPr>
        <w:tabs>
          <w:tab w:val="num" w:pos="1440"/>
        </w:tabs>
        <w:spacing w:after="0" w:line="240" w:lineRule="auto"/>
        <w:jc w:val="both"/>
        <w:rPr>
          <w:rFonts w:ascii="Arial Narrow" w:hAnsi="Arial Narrow"/>
        </w:rPr>
      </w:pPr>
      <w:r w:rsidRPr="00860E9D">
        <w:rPr>
          <w:rFonts w:ascii="Arial Narrow" w:hAnsi="Arial Narrow"/>
        </w:rPr>
        <w:t xml:space="preserve">A number of disadvantaged groups were identified in the programme area. </w:t>
      </w:r>
      <w:r w:rsidR="00FE6A34" w:rsidRPr="00860E9D">
        <w:rPr>
          <w:rFonts w:ascii="Arial Narrow" w:hAnsi="Arial Narrow"/>
        </w:rPr>
        <w:t xml:space="preserve"> Poverty in both countries has become critical in rural parts. </w:t>
      </w:r>
      <w:r w:rsidRPr="00860E9D">
        <w:rPr>
          <w:rFonts w:ascii="Arial Narrow" w:hAnsi="Arial Narrow"/>
        </w:rPr>
        <w:t xml:space="preserve">Poverty and threat of social exclusion of the people at disadvantage is high. </w:t>
      </w:r>
    </w:p>
    <w:p w14:paraId="56D7516D" w14:textId="1A25AA34" w:rsidR="00AD5002" w:rsidRPr="00860E9D" w:rsidRDefault="00AD5002" w:rsidP="00AD5002">
      <w:pPr>
        <w:tabs>
          <w:tab w:val="num" w:pos="1440"/>
        </w:tabs>
        <w:spacing w:after="0" w:line="240" w:lineRule="auto"/>
        <w:jc w:val="both"/>
        <w:rPr>
          <w:rFonts w:ascii="Arial Narrow" w:hAnsi="Arial Narrow"/>
        </w:rPr>
      </w:pPr>
      <w:r w:rsidRPr="00860E9D">
        <w:rPr>
          <w:rFonts w:ascii="Arial Narrow" w:hAnsi="Arial Narrow"/>
        </w:rPr>
        <w:t xml:space="preserve">There is a need to strengthen cross-border initiatives addressing new approaches and cooperation between the public and private sectors, as well as public and civil sectors, aiming at new solutions, services and programmes improving the situation of disadvantaged groups. </w:t>
      </w:r>
    </w:p>
    <w:p w14:paraId="31FF5306" w14:textId="2B20E79F" w:rsidR="00010998" w:rsidRPr="00860E9D" w:rsidRDefault="00010998" w:rsidP="00AD5002">
      <w:pPr>
        <w:tabs>
          <w:tab w:val="num" w:pos="1440"/>
        </w:tabs>
        <w:spacing w:after="0" w:line="240" w:lineRule="auto"/>
        <w:jc w:val="both"/>
        <w:rPr>
          <w:rFonts w:ascii="Arial Narrow" w:hAnsi="Arial Narrow"/>
        </w:rPr>
      </w:pPr>
    </w:p>
    <w:p w14:paraId="28627B75" w14:textId="71C8E981" w:rsidR="00010998" w:rsidRPr="00860E9D" w:rsidRDefault="00010998" w:rsidP="00010998">
      <w:pPr>
        <w:tabs>
          <w:tab w:val="num" w:pos="1440"/>
        </w:tabs>
        <w:spacing w:after="0" w:line="240" w:lineRule="auto"/>
        <w:jc w:val="both"/>
        <w:rPr>
          <w:rFonts w:ascii="Arial Narrow" w:hAnsi="Arial Narrow"/>
        </w:rPr>
      </w:pPr>
    </w:p>
    <w:p w14:paraId="68FF807B" w14:textId="6B7726A1" w:rsidR="00FE6A34" w:rsidRPr="00860E9D" w:rsidRDefault="00FE6A34" w:rsidP="00FE6A34">
      <w:pPr>
        <w:pStyle w:val="ListParagraph"/>
        <w:numPr>
          <w:ilvl w:val="0"/>
          <w:numId w:val="20"/>
        </w:numPr>
        <w:spacing w:after="0" w:line="240" w:lineRule="auto"/>
        <w:ind w:left="720"/>
        <w:jc w:val="both"/>
        <w:rPr>
          <w:rFonts w:ascii="Arial Narrow" w:hAnsi="Arial Narrow"/>
          <w:b/>
          <w:bCs/>
        </w:rPr>
      </w:pPr>
      <w:r w:rsidRPr="00860E9D">
        <w:rPr>
          <w:rFonts w:ascii="Arial Narrow" w:hAnsi="Arial Narrow"/>
          <w:b/>
          <w:bCs/>
        </w:rPr>
        <w:t>Increasing employability</w:t>
      </w:r>
    </w:p>
    <w:p w14:paraId="7C4D338B" w14:textId="77777777" w:rsidR="00FE6A34" w:rsidRPr="00860E9D" w:rsidRDefault="00FE6A34" w:rsidP="00FE6A34">
      <w:pPr>
        <w:pStyle w:val="ListParagraph"/>
        <w:spacing w:after="0" w:line="240" w:lineRule="auto"/>
        <w:ind w:left="0"/>
        <w:jc w:val="both"/>
        <w:rPr>
          <w:rFonts w:ascii="Arial Narrow" w:hAnsi="Arial Narrow"/>
        </w:rPr>
      </w:pPr>
    </w:p>
    <w:p w14:paraId="11E6AC45" w14:textId="22DC664C" w:rsidR="00010998" w:rsidRPr="00860E9D" w:rsidRDefault="00010998" w:rsidP="00FE6A34">
      <w:pPr>
        <w:pStyle w:val="ListParagraph"/>
        <w:spacing w:after="0" w:line="240" w:lineRule="auto"/>
        <w:ind w:left="0"/>
        <w:jc w:val="both"/>
        <w:rPr>
          <w:rFonts w:ascii="Arial Narrow" w:hAnsi="Arial Narrow"/>
        </w:rPr>
      </w:pPr>
      <w:r w:rsidRPr="00860E9D">
        <w:rPr>
          <w:rFonts w:ascii="Arial Narrow" w:hAnsi="Arial Narrow"/>
        </w:rPr>
        <w:t xml:space="preserve">Most of the programme area belongs to the least developed in both participating countries. Low economic activity, above average unemployment rates combined with relatively high share of inactive population especially in rural areas severely affect the living standard and quality of life in general. Young generations lack practical experience to advance their employability. Better cooperation of education and businesses is necessary to seize opportunities for creation of jobs in perspective sectors, including social economy. </w:t>
      </w:r>
      <w:r w:rsidRPr="00860E9D">
        <w:rPr>
          <w:rFonts w:ascii="Arial Narrow" w:hAnsi="Arial Narrow"/>
          <w:szCs w:val="20"/>
        </w:rPr>
        <w:t>Lack of attractive job opportunities is among the main reasons for the emigration of the workforce.</w:t>
      </w:r>
    </w:p>
    <w:p w14:paraId="43B2FF9C" w14:textId="4504E65A" w:rsidR="00010998" w:rsidRPr="00860E9D" w:rsidRDefault="00010998" w:rsidP="00010998">
      <w:pPr>
        <w:tabs>
          <w:tab w:val="num" w:pos="1440"/>
        </w:tabs>
        <w:spacing w:after="0" w:line="240" w:lineRule="auto"/>
        <w:jc w:val="both"/>
        <w:rPr>
          <w:rFonts w:ascii="Arial Narrow" w:hAnsi="Arial Narrow"/>
        </w:rPr>
      </w:pPr>
    </w:p>
    <w:p w14:paraId="7A4D96BB" w14:textId="0D9C7D78" w:rsidR="00AD5002" w:rsidRPr="00860E9D" w:rsidRDefault="00AD5002" w:rsidP="00AD5002">
      <w:pPr>
        <w:tabs>
          <w:tab w:val="num" w:pos="1440"/>
        </w:tabs>
        <w:spacing w:after="0" w:line="240" w:lineRule="auto"/>
        <w:jc w:val="both"/>
        <w:rPr>
          <w:rFonts w:ascii="Arial Narrow" w:hAnsi="Arial Narrow"/>
        </w:rPr>
      </w:pPr>
    </w:p>
    <w:p w14:paraId="3C2D8AB3" w14:textId="3C7B5B1B" w:rsidR="00AD5002" w:rsidRPr="00860E9D" w:rsidRDefault="00AD5002" w:rsidP="00AD5002">
      <w:pPr>
        <w:pStyle w:val="ListParagraph"/>
        <w:numPr>
          <w:ilvl w:val="0"/>
          <w:numId w:val="19"/>
        </w:numPr>
        <w:tabs>
          <w:tab w:val="num" w:pos="1440"/>
        </w:tabs>
        <w:spacing w:after="0" w:line="240" w:lineRule="auto"/>
        <w:jc w:val="both"/>
        <w:rPr>
          <w:rFonts w:ascii="Arial Narrow" w:hAnsi="Arial Narrow"/>
          <w:b/>
          <w:bCs/>
        </w:rPr>
      </w:pPr>
      <w:r w:rsidRPr="00860E9D">
        <w:rPr>
          <w:rFonts w:ascii="Arial Narrow" w:hAnsi="Arial Narrow"/>
          <w:b/>
          <w:bCs/>
        </w:rPr>
        <w:t>Improving quality of social and health care services (especially in rural areas)</w:t>
      </w:r>
    </w:p>
    <w:p w14:paraId="6362E0CA" w14:textId="77777777" w:rsidR="00AD5002" w:rsidRPr="00860E9D" w:rsidRDefault="00AD5002" w:rsidP="00AD5002">
      <w:pPr>
        <w:pStyle w:val="ListParagraph"/>
        <w:tabs>
          <w:tab w:val="num" w:pos="1440"/>
        </w:tabs>
        <w:spacing w:after="0" w:line="240" w:lineRule="auto"/>
        <w:jc w:val="both"/>
        <w:rPr>
          <w:rFonts w:ascii="Arial Narrow" w:hAnsi="Arial Narrow"/>
        </w:rPr>
      </w:pPr>
    </w:p>
    <w:p w14:paraId="4786300C" w14:textId="4EF32E2E" w:rsidR="00AD5002" w:rsidRPr="00860E9D" w:rsidRDefault="00FE6A34" w:rsidP="00AD5002">
      <w:pPr>
        <w:tabs>
          <w:tab w:val="num" w:pos="1440"/>
        </w:tabs>
        <w:spacing w:after="0" w:line="240" w:lineRule="auto"/>
        <w:jc w:val="both"/>
        <w:rPr>
          <w:rFonts w:ascii="Arial Narrow" w:hAnsi="Arial Narrow"/>
        </w:rPr>
      </w:pPr>
      <w:r w:rsidRPr="00860E9D">
        <w:rPr>
          <w:rFonts w:ascii="Arial Narrow" w:hAnsi="Arial Narrow"/>
        </w:rPr>
        <w:t>Availability of social and health services varies</w:t>
      </w:r>
      <w:r w:rsidR="00F14E68" w:rsidRPr="00860E9D">
        <w:rPr>
          <w:rFonts w:ascii="Arial Narrow" w:hAnsi="Arial Narrow"/>
        </w:rPr>
        <w:t>,</w:t>
      </w:r>
      <w:r w:rsidRPr="00860E9D">
        <w:rPr>
          <w:rFonts w:ascii="Arial Narrow" w:hAnsi="Arial Narrow"/>
        </w:rPr>
        <w:t xml:space="preserve"> and their quality and accessibility are weak outside urban and municipal centres.</w:t>
      </w:r>
      <w:r w:rsidR="003B6691" w:rsidRPr="00860E9D">
        <w:rPr>
          <w:rFonts w:ascii="Arial Narrow" w:hAnsi="Arial Narrow"/>
        </w:rPr>
        <w:t xml:space="preserve"> </w:t>
      </w:r>
      <w:r w:rsidR="00AD5002" w:rsidRPr="00860E9D">
        <w:rPr>
          <w:rFonts w:ascii="Arial Narrow" w:hAnsi="Arial Narrow"/>
        </w:rPr>
        <w:t xml:space="preserve">Social and health care systems are in a need for modernisation whereas the services in the sector should become more accessible. Furthermore, skills of health and social care workers </w:t>
      </w:r>
      <w:r w:rsidR="00010998" w:rsidRPr="00860E9D">
        <w:rPr>
          <w:rFonts w:ascii="Arial Narrow" w:hAnsi="Arial Narrow"/>
        </w:rPr>
        <w:t xml:space="preserve">should be </w:t>
      </w:r>
      <w:r w:rsidR="00AD5002" w:rsidRPr="00860E9D">
        <w:rPr>
          <w:rFonts w:ascii="Arial Narrow" w:hAnsi="Arial Narrow"/>
        </w:rPr>
        <w:t xml:space="preserve">better adapted to the real needs of the beneficiaries, especially in the rural areas. Quality, </w:t>
      </w:r>
      <w:r w:rsidR="00F14E68" w:rsidRPr="00860E9D">
        <w:rPr>
          <w:rFonts w:ascii="Arial Narrow" w:hAnsi="Arial Narrow"/>
        </w:rPr>
        <w:t>scope,</w:t>
      </w:r>
      <w:r w:rsidR="00AD5002" w:rsidRPr="00860E9D">
        <w:rPr>
          <w:rFonts w:ascii="Arial Narrow" w:hAnsi="Arial Narrow"/>
        </w:rPr>
        <w:t xml:space="preserve"> and delivery mechanism of social services provided to users in vulnerable positions are not well adapted to their diversified needs and the changing environment, such as ageing of population, increased number of users, and different user profiles.</w:t>
      </w:r>
    </w:p>
    <w:p w14:paraId="2B807807" w14:textId="7A897098" w:rsidR="00506AB8" w:rsidRPr="00860E9D" w:rsidRDefault="00506AB8" w:rsidP="00AD5002">
      <w:pPr>
        <w:tabs>
          <w:tab w:val="num" w:pos="1440"/>
        </w:tabs>
        <w:spacing w:after="0" w:line="240" w:lineRule="auto"/>
        <w:jc w:val="both"/>
        <w:rPr>
          <w:rFonts w:ascii="Arial Narrow" w:hAnsi="Arial Narrow"/>
        </w:rPr>
      </w:pPr>
    </w:p>
    <w:p w14:paraId="7313BF88" w14:textId="77777777" w:rsidR="00506AB8" w:rsidRPr="009D2733" w:rsidRDefault="00506AB8" w:rsidP="00AD5002">
      <w:pPr>
        <w:tabs>
          <w:tab w:val="num" w:pos="1440"/>
        </w:tabs>
        <w:spacing w:after="0" w:line="240" w:lineRule="auto"/>
        <w:jc w:val="both"/>
        <w:rPr>
          <w:rFonts w:ascii="Arial Narrow" w:hAnsi="Arial Narrow"/>
        </w:rPr>
      </w:pPr>
    </w:p>
    <w:p w14:paraId="3F4B6680" w14:textId="2E98E879" w:rsidR="00CE32BD" w:rsidRPr="00860E9D" w:rsidRDefault="00CE32BD" w:rsidP="00CE32BD">
      <w:pPr>
        <w:pStyle w:val="ListParagraph"/>
        <w:numPr>
          <w:ilvl w:val="0"/>
          <w:numId w:val="19"/>
        </w:numPr>
        <w:spacing w:after="0" w:line="240" w:lineRule="auto"/>
        <w:jc w:val="both"/>
        <w:rPr>
          <w:rFonts w:ascii="Arial Narrow" w:hAnsi="Arial Narrow"/>
          <w:b/>
          <w:bCs/>
        </w:rPr>
      </w:pPr>
      <w:r w:rsidRPr="00860E9D">
        <w:rPr>
          <w:rFonts w:ascii="Arial Narrow" w:hAnsi="Arial Narrow"/>
          <w:b/>
          <w:bCs/>
        </w:rPr>
        <w:t>Activation of resources for socio-economic development (tourism)</w:t>
      </w:r>
    </w:p>
    <w:p w14:paraId="3ADE64DB" w14:textId="77777777" w:rsidR="00CE32BD" w:rsidRPr="00860E9D" w:rsidRDefault="00CE32BD" w:rsidP="00CE32BD">
      <w:pPr>
        <w:pStyle w:val="ListParagraph"/>
        <w:spacing w:after="0" w:line="240" w:lineRule="auto"/>
        <w:ind w:left="90"/>
        <w:jc w:val="both"/>
        <w:rPr>
          <w:rFonts w:ascii="Arial Narrow" w:hAnsi="Arial Narrow"/>
        </w:rPr>
      </w:pPr>
    </w:p>
    <w:p w14:paraId="04568485" w14:textId="1E0181D4" w:rsidR="00506AB8" w:rsidRPr="00860E9D" w:rsidRDefault="00506AB8" w:rsidP="00A50251">
      <w:pPr>
        <w:pStyle w:val="ListParagraph"/>
        <w:spacing w:after="0" w:line="240" w:lineRule="auto"/>
        <w:ind w:left="0"/>
        <w:jc w:val="both"/>
        <w:rPr>
          <w:rFonts w:ascii="Arial Narrow" w:hAnsi="Arial Narrow"/>
        </w:rPr>
      </w:pPr>
      <w:r w:rsidRPr="00860E9D">
        <w:rPr>
          <w:rFonts w:ascii="Arial Narrow" w:hAnsi="Arial Narrow"/>
        </w:rPr>
        <w:t xml:space="preserve">Most of the programme area belongs to the least developed in both participating countries. Low economic activity, above average unemployment rates combined with relatively high share of inactive population especially in rural areas severely affect the living standard and quality of life in general. Young generations lack practical experience to advance their employability. Better cooperation of education and businesses is necessary to seize opportunities </w:t>
      </w:r>
      <w:r w:rsidRPr="00860E9D">
        <w:rPr>
          <w:rFonts w:ascii="Arial Narrow" w:hAnsi="Arial Narrow"/>
        </w:rPr>
        <w:lastRenderedPageBreak/>
        <w:t>for creation of jobs in perspective sectors, including social economy. Lack of attractive job opportunities is among the main reasons for the emigration of the workforce.</w:t>
      </w:r>
    </w:p>
    <w:p w14:paraId="589918BA" w14:textId="77777777" w:rsidR="00506AB8" w:rsidRPr="00860E9D" w:rsidRDefault="00506AB8" w:rsidP="00AD5002">
      <w:pPr>
        <w:tabs>
          <w:tab w:val="num" w:pos="1440"/>
        </w:tabs>
        <w:spacing w:after="0" w:line="240" w:lineRule="auto"/>
        <w:jc w:val="both"/>
        <w:rPr>
          <w:rFonts w:ascii="Arial Narrow" w:hAnsi="Arial Narrow"/>
        </w:rPr>
      </w:pPr>
    </w:p>
    <w:p w14:paraId="05B15F13" w14:textId="0F9B5174" w:rsidR="00506AB8" w:rsidRPr="00860E9D" w:rsidRDefault="00506AB8" w:rsidP="00AD5002">
      <w:pPr>
        <w:tabs>
          <w:tab w:val="num" w:pos="1440"/>
        </w:tabs>
        <w:spacing w:after="0" w:line="240" w:lineRule="auto"/>
        <w:jc w:val="both"/>
        <w:rPr>
          <w:rFonts w:ascii="Arial Narrow" w:hAnsi="Arial Narrow"/>
        </w:rPr>
      </w:pPr>
      <w:r w:rsidRPr="00860E9D">
        <w:rPr>
          <w:rFonts w:ascii="Arial Narrow" w:hAnsi="Arial Narrow"/>
        </w:rPr>
        <w:t xml:space="preserve">Tourism was identified as a main opportunity to balance regional disparities and job creation. </w:t>
      </w:r>
      <w:r w:rsidR="00CE32BD" w:rsidRPr="00860E9D">
        <w:rPr>
          <w:rFonts w:ascii="Arial Narrow" w:hAnsi="Arial Narrow"/>
        </w:rPr>
        <w:t>It</w:t>
      </w:r>
      <w:r w:rsidRPr="00860E9D">
        <w:rPr>
          <w:rFonts w:ascii="Arial Narrow" w:hAnsi="Arial Narrow"/>
        </w:rPr>
        <w:t xml:space="preserve"> combines internal strengths such as the richness and diversity of landscape as well as the natural, cultural and historical heritage with opportunities such as the promotion of niche tourism development (e.g. eco-, ethno- </w:t>
      </w:r>
      <w:r w:rsidR="00CE32BD" w:rsidRPr="00860E9D">
        <w:rPr>
          <w:rFonts w:ascii="Arial Narrow" w:hAnsi="Arial Narrow"/>
        </w:rPr>
        <w:t>health</w:t>
      </w:r>
      <w:r w:rsidRPr="00860E9D">
        <w:rPr>
          <w:rFonts w:ascii="Arial Narrow" w:hAnsi="Arial Narrow"/>
        </w:rPr>
        <w:t>- tourism</w:t>
      </w:r>
      <w:r w:rsidR="00CE32BD" w:rsidRPr="00860E9D">
        <w:rPr>
          <w:rFonts w:ascii="Arial Narrow" w:hAnsi="Arial Narrow"/>
        </w:rPr>
        <w:t>…</w:t>
      </w:r>
      <w:r w:rsidRPr="00860E9D">
        <w:rPr>
          <w:rFonts w:ascii="Arial Narrow" w:hAnsi="Arial Narrow"/>
        </w:rPr>
        <w:t xml:space="preserve">) thus valorising the favourable conditions for diversified tourism in the border area. </w:t>
      </w:r>
    </w:p>
    <w:p w14:paraId="5490908D" w14:textId="49066104" w:rsidR="00B3430A" w:rsidRPr="00860E9D" w:rsidRDefault="00B3430A" w:rsidP="00AD5002">
      <w:pPr>
        <w:tabs>
          <w:tab w:val="num" w:pos="1440"/>
        </w:tabs>
        <w:spacing w:after="0" w:line="240" w:lineRule="auto"/>
        <w:jc w:val="both"/>
        <w:rPr>
          <w:rFonts w:ascii="Arial Narrow" w:hAnsi="Arial Narrow"/>
        </w:rPr>
      </w:pPr>
    </w:p>
    <w:p w14:paraId="7BA19F84" w14:textId="77777777" w:rsidR="00B3430A" w:rsidRPr="00860E9D" w:rsidRDefault="00B3430A" w:rsidP="00B3430A">
      <w:pPr>
        <w:pStyle w:val="ListParagraph"/>
        <w:numPr>
          <w:ilvl w:val="0"/>
          <w:numId w:val="18"/>
        </w:numPr>
        <w:spacing w:after="0" w:line="240" w:lineRule="auto"/>
        <w:ind w:left="360"/>
        <w:contextualSpacing w:val="0"/>
        <w:jc w:val="both"/>
        <w:rPr>
          <w:rFonts w:ascii="Arial Narrow" w:hAnsi="Arial Narrow"/>
        </w:rPr>
      </w:pPr>
      <w:r w:rsidRPr="00860E9D">
        <w:rPr>
          <w:rFonts w:ascii="Arial Narrow" w:hAnsi="Arial Narrow"/>
          <w:b/>
          <w:bCs/>
        </w:rPr>
        <w:t xml:space="preserve">Protection of nature and environment and strengthening of risk preparedness </w:t>
      </w:r>
    </w:p>
    <w:p w14:paraId="69E8F903" w14:textId="77777777" w:rsidR="00B3430A" w:rsidRPr="00860E9D" w:rsidRDefault="00B3430A" w:rsidP="00B3430A">
      <w:pPr>
        <w:spacing w:after="0" w:line="240" w:lineRule="auto"/>
        <w:jc w:val="both"/>
        <w:rPr>
          <w:rFonts w:ascii="Arial Narrow" w:hAnsi="Arial Narrow"/>
          <w:bCs/>
        </w:rPr>
      </w:pPr>
    </w:p>
    <w:p w14:paraId="02718431" w14:textId="12C5F439" w:rsidR="00B3430A" w:rsidRPr="00860E9D" w:rsidRDefault="00B3430A" w:rsidP="00B3430A">
      <w:pPr>
        <w:spacing w:after="0" w:line="240" w:lineRule="auto"/>
        <w:jc w:val="both"/>
        <w:rPr>
          <w:rFonts w:ascii="Arial Narrow" w:hAnsi="Arial Narrow"/>
          <w:bCs/>
        </w:rPr>
      </w:pPr>
      <w:r w:rsidRPr="00860E9D">
        <w:rPr>
          <w:rFonts w:ascii="Arial Narrow" w:hAnsi="Arial Narrow"/>
          <w:bCs/>
        </w:rPr>
        <w:t xml:space="preserve">The area is rich in biodiversity, </w:t>
      </w:r>
      <w:r w:rsidR="00F14E68" w:rsidRPr="00860E9D">
        <w:rPr>
          <w:rFonts w:ascii="Arial Narrow" w:hAnsi="Arial Narrow"/>
          <w:bCs/>
        </w:rPr>
        <w:t>landscape,</w:t>
      </w:r>
      <w:r w:rsidRPr="00860E9D">
        <w:rPr>
          <w:rFonts w:ascii="Arial Narrow" w:hAnsi="Arial Narrow"/>
          <w:bCs/>
        </w:rPr>
        <w:t xml:space="preserve"> and geodiversity. Common approaches to nature conservation and to improved awareness of the population regarding the nature conservation and influence of human activities on biodiversity is needed. Conservation is needed due to vulnerability of the environment. However, carefully planned activation of these resources for sustainable tourism and arrangement of site and visitor management can contribute to the development of the area and local economy. </w:t>
      </w:r>
    </w:p>
    <w:p w14:paraId="0ABA9248" w14:textId="77777777" w:rsidR="00F14E68" w:rsidRPr="00860E9D" w:rsidRDefault="00F14E68" w:rsidP="00B3430A">
      <w:pPr>
        <w:spacing w:after="0" w:line="240" w:lineRule="auto"/>
        <w:jc w:val="both"/>
        <w:rPr>
          <w:rFonts w:ascii="Arial Narrow" w:hAnsi="Arial Narrow"/>
          <w:bCs/>
        </w:rPr>
      </w:pPr>
    </w:p>
    <w:p w14:paraId="57E8FB61" w14:textId="4F36F750" w:rsidR="00B3430A" w:rsidRPr="00860E9D" w:rsidRDefault="00B3430A" w:rsidP="00B3430A">
      <w:pPr>
        <w:spacing w:after="0" w:line="240" w:lineRule="auto"/>
        <w:jc w:val="both"/>
        <w:rPr>
          <w:rFonts w:ascii="Arial Narrow" w:hAnsi="Arial Narrow"/>
          <w:bCs/>
        </w:rPr>
      </w:pPr>
      <w:r w:rsidRPr="00860E9D">
        <w:rPr>
          <w:rFonts w:ascii="Arial Narrow" w:hAnsi="Arial Narrow"/>
          <w:bCs/>
        </w:rPr>
        <w:t>Nature values and environment are often put at risk because of human activities (low level of awareness of the population, agriculture and mining activities, uncontrolled use of natural resources, lack of public utility services). Protection of waters and soil are the areas main challenges due to underdeveloped wastewater treatment and waste management. Monitoring of the waters, soil and air is insufficient.</w:t>
      </w:r>
    </w:p>
    <w:p w14:paraId="05C1B7B4" w14:textId="77777777" w:rsidR="00F14E68" w:rsidRPr="00860E9D" w:rsidRDefault="00F14E68" w:rsidP="00A50251">
      <w:pPr>
        <w:spacing w:after="0" w:line="240" w:lineRule="auto"/>
        <w:jc w:val="both"/>
        <w:rPr>
          <w:rFonts w:ascii="Arial Narrow" w:hAnsi="Arial Narrow"/>
        </w:rPr>
      </w:pPr>
    </w:p>
    <w:p w14:paraId="14C4B098" w14:textId="73B11E1F" w:rsidR="00B3430A" w:rsidRPr="00860E9D" w:rsidRDefault="00192767" w:rsidP="00A50251">
      <w:pPr>
        <w:spacing w:after="0" w:line="240" w:lineRule="auto"/>
        <w:jc w:val="both"/>
        <w:rPr>
          <w:rFonts w:ascii="Arial Narrow" w:hAnsi="Arial Narrow"/>
          <w:bCs/>
        </w:rPr>
      </w:pPr>
      <w:r w:rsidRPr="00860E9D">
        <w:rPr>
          <w:rFonts w:ascii="Arial Narrow" w:hAnsi="Arial Narrow"/>
        </w:rPr>
        <w:t>The programme territory includes areas exposed to the risk of floods, fires, earthquakes</w:t>
      </w:r>
      <w:r w:rsidR="00F14E68" w:rsidRPr="00860E9D">
        <w:rPr>
          <w:rFonts w:ascii="Arial Narrow" w:hAnsi="Arial Narrow"/>
        </w:rPr>
        <w:t>,</w:t>
      </w:r>
      <w:r w:rsidRPr="00860E9D">
        <w:rPr>
          <w:rFonts w:ascii="Arial Narrow" w:hAnsi="Arial Narrow"/>
        </w:rPr>
        <w:t xml:space="preserve"> and landslides. The risk of fires is particularly acute along the border. Joint risk prevention as well as adaptation and mitigations measures are of strategic importance. Efforts should be made in ensuring the sustainable supply of hydro resources and biomass, given the programme territory's importance in energy supply and its potential for use energy production by of renewable energy sources. </w:t>
      </w:r>
    </w:p>
    <w:p w14:paraId="481376C0" w14:textId="77777777" w:rsidR="00010998" w:rsidRPr="00860E9D" w:rsidRDefault="00010998" w:rsidP="00AD5002">
      <w:pPr>
        <w:tabs>
          <w:tab w:val="num" w:pos="1440"/>
        </w:tabs>
        <w:spacing w:after="0" w:line="240" w:lineRule="auto"/>
        <w:jc w:val="both"/>
        <w:rPr>
          <w:rFonts w:ascii="Arial Narrow" w:hAnsi="Arial Narrow"/>
          <w:b/>
          <w:bCs/>
        </w:rPr>
      </w:pPr>
    </w:p>
    <w:p w14:paraId="49241783" w14:textId="2AF4D6FE" w:rsidR="00010998" w:rsidRPr="00860E9D" w:rsidRDefault="00010998" w:rsidP="00010998">
      <w:pPr>
        <w:pStyle w:val="ListParagraph"/>
        <w:numPr>
          <w:ilvl w:val="0"/>
          <w:numId w:val="19"/>
        </w:numPr>
        <w:tabs>
          <w:tab w:val="num" w:pos="1440"/>
        </w:tabs>
        <w:spacing w:after="0" w:line="240" w:lineRule="auto"/>
        <w:jc w:val="both"/>
        <w:rPr>
          <w:rFonts w:ascii="Arial Narrow" w:hAnsi="Arial Narrow"/>
          <w:b/>
          <w:bCs/>
        </w:rPr>
      </w:pPr>
      <w:r w:rsidRPr="00860E9D">
        <w:rPr>
          <w:rFonts w:ascii="Arial Narrow" w:hAnsi="Arial Narrow"/>
          <w:b/>
          <w:bCs/>
        </w:rPr>
        <w:t>Stimulating the innovation potential</w:t>
      </w:r>
    </w:p>
    <w:p w14:paraId="0161B093" w14:textId="77777777" w:rsidR="00010998" w:rsidRPr="00860E9D" w:rsidRDefault="00010998" w:rsidP="00010998">
      <w:pPr>
        <w:tabs>
          <w:tab w:val="num" w:pos="1440"/>
        </w:tabs>
        <w:spacing w:after="0" w:line="240" w:lineRule="auto"/>
        <w:jc w:val="both"/>
        <w:rPr>
          <w:rFonts w:ascii="Arial Narrow" w:hAnsi="Arial Narrow"/>
        </w:rPr>
      </w:pPr>
    </w:p>
    <w:p w14:paraId="46935282" w14:textId="2F957696" w:rsidR="00010998" w:rsidRPr="00860E9D" w:rsidRDefault="00010998" w:rsidP="00010998">
      <w:pPr>
        <w:tabs>
          <w:tab w:val="num" w:pos="1440"/>
        </w:tabs>
        <w:spacing w:after="0" w:line="240" w:lineRule="auto"/>
        <w:jc w:val="both"/>
        <w:rPr>
          <w:rFonts w:ascii="Arial Narrow" w:hAnsi="Arial Narrow"/>
        </w:rPr>
      </w:pPr>
      <w:r w:rsidRPr="00860E9D">
        <w:rPr>
          <w:rFonts w:ascii="Arial Narrow" w:hAnsi="Arial Narrow"/>
        </w:rPr>
        <w:t xml:space="preserve">Cooperation between universities and business sector is low. The innovation potential of SMEs is not encouraged. Situation analysis has identified that participating countries are facing problems with revitalizing production and trade sectors but also economy in general, reflected in poor economic performance, lack of entrepreneurial capacities and inadequate business support. </w:t>
      </w:r>
      <w:r w:rsidR="00F14E68" w:rsidRPr="00860E9D">
        <w:rPr>
          <w:rFonts w:ascii="Arial Narrow" w:hAnsi="Arial Narrow"/>
        </w:rPr>
        <w:t>T</w:t>
      </w:r>
      <w:r w:rsidRPr="00860E9D">
        <w:rPr>
          <w:rFonts w:ascii="Arial Narrow" w:hAnsi="Arial Narrow"/>
        </w:rPr>
        <w:t>here is</w:t>
      </w:r>
      <w:r w:rsidR="00F14E68" w:rsidRPr="00860E9D">
        <w:rPr>
          <w:rFonts w:ascii="Arial Narrow" w:hAnsi="Arial Narrow"/>
        </w:rPr>
        <w:t xml:space="preserve"> also</w:t>
      </w:r>
      <w:r w:rsidRPr="00860E9D">
        <w:rPr>
          <w:rFonts w:ascii="Arial Narrow" w:hAnsi="Arial Narrow"/>
        </w:rPr>
        <w:t xml:space="preserve"> a need to implement innovation in </w:t>
      </w:r>
      <w:r w:rsidR="00743A30" w:rsidRPr="00860E9D">
        <w:rPr>
          <w:rFonts w:ascii="Arial Narrow" w:hAnsi="Arial Narrow"/>
        </w:rPr>
        <w:t xml:space="preserve">the </w:t>
      </w:r>
      <w:r w:rsidRPr="00860E9D">
        <w:rPr>
          <w:rFonts w:ascii="Arial Narrow" w:hAnsi="Arial Narrow"/>
        </w:rPr>
        <w:t xml:space="preserve">business sector </w:t>
      </w:r>
      <w:r w:rsidR="00F14E68" w:rsidRPr="00860E9D">
        <w:rPr>
          <w:rFonts w:ascii="Arial Narrow" w:hAnsi="Arial Narrow"/>
        </w:rPr>
        <w:t>to</w:t>
      </w:r>
      <w:r w:rsidRPr="00860E9D">
        <w:rPr>
          <w:rFonts w:ascii="Arial Narrow" w:hAnsi="Arial Narrow"/>
        </w:rPr>
        <w:t xml:space="preserve"> diversify and upgrade the services provided by the entrepreneurs.</w:t>
      </w:r>
    </w:p>
    <w:p w14:paraId="67756B27" w14:textId="77777777" w:rsidR="00010998" w:rsidRPr="00860E9D" w:rsidRDefault="00010998" w:rsidP="00010998">
      <w:pPr>
        <w:tabs>
          <w:tab w:val="num" w:pos="1440"/>
        </w:tabs>
        <w:spacing w:after="0" w:line="240" w:lineRule="auto"/>
        <w:jc w:val="both"/>
        <w:rPr>
          <w:rFonts w:ascii="Arial Narrow" w:hAnsi="Arial Narrow"/>
        </w:rPr>
      </w:pPr>
    </w:p>
    <w:p w14:paraId="00071552" w14:textId="17E7C075" w:rsidR="00E51685" w:rsidRPr="00860E9D" w:rsidRDefault="00A50251" w:rsidP="00E51685">
      <w:pPr>
        <w:spacing w:after="0" w:line="240" w:lineRule="auto"/>
        <w:jc w:val="both"/>
        <w:rPr>
          <w:rFonts w:ascii="Arial Narrow" w:hAnsi="Arial Narrow"/>
          <w:b/>
        </w:rPr>
      </w:pPr>
      <w:r w:rsidRPr="00860E9D">
        <w:rPr>
          <w:rFonts w:ascii="Arial Narrow" w:hAnsi="Arial Narrow"/>
          <w:b/>
        </w:rPr>
        <w:t>Key potentials of the programme area:</w:t>
      </w:r>
    </w:p>
    <w:p w14:paraId="30CEFC21" w14:textId="0FAB5D9A" w:rsidR="00A50251" w:rsidRPr="00860E9D" w:rsidRDefault="00A50251" w:rsidP="00E51685">
      <w:pPr>
        <w:spacing w:after="0" w:line="240" w:lineRule="auto"/>
        <w:jc w:val="both"/>
        <w:rPr>
          <w:rFonts w:ascii="Arial Narrow" w:hAnsi="Arial Narrow"/>
          <w:b/>
        </w:rPr>
      </w:pPr>
    </w:p>
    <w:p w14:paraId="3C3287BB" w14:textId="53CCBC91" w:rsidR="00A50251" w:rsidRPr="00860E9D" w:rsidRDefault="00A50251" w:rsidP="00E51685">
      <w:pPr>
        <w:spacing w:after="0" w:line="240" w:lineRule="auto"/>
        <w:jc w:val="both"/>
        <w:rPr>
          <w:rFonts w:ascii="Arial Narrow" w:hAnsi="Arial Narrow"/>
          <w:bCs/>
        </w:rPr>
      </w:pPr>
      <w:r w:rsidRPr="00860E9D">
        <w:rPr>
          <w:rFonts w:ascii="Arial Narrow" w:hAnsi="Arial Narrow"/>
          <w:b/>
        </w:rPr>
        <w:t>-</w:t>
      </w:r>
      <w:r w:rsidR="0030219E" w:rsidRPr="00860E9D">
        <w:rPr>
          <w:rFonts w:ascii="Arial Narrow" w:hAnsi="Arial Narrow"/>
          <w:b/>
        </w:rPr>
        <w:t xml:space="preserve"> </w:t>
      </w:r>
      <w:r w:rsidR="003D3199" w:rsidRPr="00860E9D">
        <w:rPr>
          <w:rFonts w:ascii="Arial Narrow" w:hAnsi="Arial Narrow"/>
          <w:bCs/>
        </w:rPr>
        <w:t xml:space="preserve">People, long tradition of cooperation, </w:t>
      </w:r>
      <w:r w:rsidR="00743A30" w:rsidRPr="00860E9D">
        <w:rPr>
          <w:rFonts w:ascii="Arial Narrow" w:hAnsi="Arial Narrow"/>
          <w:bCs/>
        </w:rPr>
        <w:t>respect,</w:t>
      </w:r>
      <w:r w:rsidRPr="00860E9D">
        <w:rPr>
          <w:rFonts w:ascii="Arial Narrow" w:hAnsi="Arial Narrow"/>
          <w:bCs/>
        </w:rPr>
        <w:t xml:space="preserve"> and co</w:t>
      </w:r>
      <w:r w:rsidR="00743A30" w:rsidRPr="00860E9D">
        <w:rPr>
          <w:rFonts w:ascii="Arial Narrow" w:hAnsi="Arial Narrow"/>
          <w:bCs/>
        </w:rPr>
        <w:t>-</w:t>
      </w:r>
      <w:r w:rsidRPr="00860E9D">
        <w:rPr>
          <w:rFonts w:ascii="Arial Narrow" w:hAnsi="Arial Narrow"/>
          <w:bCs/>
        </w:rPr>
        <w:t>exist</w:t>
      </w:r>
      <w:r w:rsidR="00743A30" w:rsidRPr="00860E9D">
        <w:rPr>
          <w:rFonts w:ascii="Arial Narrow" w:hAnsi="Arial Narrow"/>
          <w:bCs/>
        </w:rPr>
        <w:t>e</w:t>
      </w:r>
      <w:r w:rsidRPr="00860E9D">
        <w:rPr>
          <w:rFonts w:ascii="Arial Narrow" w:hAnsi="Arial Narrow"/>
          <w:bCs/>
        </w:rPr>
        <w:t xml:space="preserve">nce in </w:t>
      </w:r>
      <w:r w:rsidR="00743A30" w:rsidRPr="00860E9D">
        <w:rPr>
          <w:rFonts w:ascii="Arial Narrow" w:hAnsi="Arial Narrow"/>
          <w:bCs/>
        </w:rPr>
        <w:t xml:space="preserve">a </w:t>
      </w:r>
      <w:r w:rsidRPr="00860E9D">
        <w:rPr>
          <w:rFonts w:ascii="Arial Narrow" w:hAnsi="Arial Narrow"/>
          <w:bCs/>
        </w:rPr>
        <w:t>multicultural society</w:t>
      </w:r>
    </w:p>
    <w:p w14:paraId="06BAD197" w14:textId="706AE2C3" w:rsidR="00A50251" w:rsidRPr="00860E9D" w:rsidRDefault="00A50251" w:rsidP="00E51685">
      <w:pPr>
        <w:spacing w:after="0" w:line="240" w:lineRule="auto"/>
        <w:jc w:val="both"/>
        <w:rPr>
          <w:rFonts w:ascii="Arial Narrow" w:hAnsi="Arial Narrow"/>
          <w:bCs/>
        </w:rPr>
      </w:pPr>
      <w:r w:rsidRPr="00860E9D">
        <w:rPr>
          <w:rFonts w:ascii="Arial Narrow" w:hAnsi="Arial Narrow"/>
          <w:bCs/>
        </w:rPr>
        <w:t>-</w:t>
      </w:r>
      <w:r w:rsidR="0030219E" w:rsidRPr="00860E9D">
        <w:rPr>
          <w:rFonts w:ascii="Arial Narrow" w:hAnsi="Arial Narrow"/>
          <w:bCs/>
        </w:rPr>
        <w:t xml:space="preserve"> </w:t>
      </w:r>
      <w:r w:rsidR="003D3199" w:rsidRPr="00860E9D">
        <w:rPr>
          <w:rFonts w:ascii="Arial Narrow" w:hAnsi="Arial Narrow"/>
          <w:bCs/>
        </w:rPr>
        <w:t>Natural and cultural heritage</w:t>
      </w:r>
    </w:p>
    <w:p w14:paraId="4A102F89" w14:textId="4F8A35BF" w:rsidR="003D3199" w:rsidRPr="00860E9D" w:rsidRDefault="003D3199" w:rsidP="00E51685">
      <w:pPr>
        <w:spacing w:after="0" w:line="240" w:lineRule="auto"/>
        <w:jc w:val="both"/>
        <w:rPr>
          <w:rFonts w:ascii="Arial Narrow" w:hAnsi="Arial Narrow"/>
          <w:bCs/>
        </w:rPr>
      </w:pPr>
      <w:r w:rsidRPr="00860E9D">
        <w:rPr>
          <w:rFonts w:ascii="Arial Narrow" w:hAnsi="Arial Narrow"/>
          <w:bCs/>
        </w:rPr>
        <w:t>-</w:t>
      </w:r>
      <w:r w:rsidR="0030219E" w:rsidRPr="00860E9D">
        <w:rPr>
          <w:rFonts w:ascii="Arial Narrow" w:hAnsi="Arial Narrow"/>
          <w:bCs/>
        </w:rPr>
        <w:t xml:space="preserve"> </w:t>
      </w:r>
      <w:r w:rsidRPr="00860E9D">
        <w:rPr>
          <w:rFonts w:ascii="Arial Narrow" w:hAnsi="Arial Narrow"/>
          <w:bCs/>
        </w:rPr>
        <w:t>Natur</w:t>
      </w:r>
      <w:r w:rsidR="008C6E88" w:rsidRPr="00860E9D">
        <w:rPr>
          <w:rFonts w:ascii="Arial Narrow" w:hAnsi="Arial Narrow"/>
          <w:bCs/>
        </w:rPr>
        <w:t>al</w:t>
      </w:r>
      <w:r w:rsidRPr="00860E9D">
        <w:rPr>
          <w:rFonts w:ascii="Arial Narrow" w:hAnsi="Arial Narrow"/>
          <w:bCs/>
        </w:rPr>
        <w:t xml:space="preserve"> resources</w:t>
      </w:r>
    </w:p>
    <w:bookmarkEnd w:id="103"/>
    <w:p w14:paraId="6C2DCCE4" w14:textId="72DD89BF" w:rsidR="00451E35" w:rsidRPr="009D2733" w:rsidRDefault="00451E35">
      <w:pPr>
        <w:spacing w:after="160" w:line="259" w:lineRule="auto"/>
        <w:rPr>
          <w:rFonts w:ascii="Arial Narrow" w:eastAsiaTheme="majorEastAsia" w:hAnsi="Arial Narrow" w:cstheme="majorBidi"/>
          <w:b/>
          <w:bCs/>
          <w:sz w:val="28"/>
          <w:szCs w:val="28"/>
        </w:rPr>
      </w:pPr>
      <w:r w:rsidRPr="009D2733">
        <w:rPr>
          <w:rFonts w:ascii="Arial Narrow" w:hAnsi="Arial Narrow"/>
        </w:rPr>
        <w:br w:type="page"/>
      </w:r>
    </w:p>
    <w:p w14:paraId="37FA5621" w14:textId="77777777" w:rsidR="001749F0" w:rsidRPr="009D2733" w:rsidRDefault="001749F0" w:rsidP="001749F0">
      <w:pPr>
        <w:pStyle w:val="Heading1"/>
        <w:spacing w:before="0" w:line="240" w:lineRule="auto"/>
        <w:rPr>
          <w:rFonts w:ascii="Arial Narrow" w:hAnsi="Arial Narrow"/>
          <w:color w:val="auto"/>
        </w:rPr>
      </w:pPr>
    </w:p>
    <w:p w14:paraId="341A2550" w14:textId="743AB027" w:rsidR="001749F0" w:rsidRPr="009D2733" w:rsidRDefault="001749F0" w:rsidP="001749F0">
      <w:pPr>
        <w:pStyle w:val="Heading1"/>
        <w:spacing w:before="0" w:line="240" w:lineRule="auto"/>
        <w:rPr>
          <w:rFonts w:ascii="Arial Narrow" w:hAnsi="Arial Narrow"/>
        </w:rPr>
      </w:pPr>
      <w:bookmarkStart w:id="104" w:name="_Toc50475751"/>
      <w:bookmarkStart w:id="105" w:name="_Toc50475871"/>
      <w:bookmarkStart w:id="106" w:name="_Toc57009897"/>
      <w:bookmarkStart w:id="107" w:name="_Toc57010082"/>
      <w:bookmarkStart w:id="108" w:name="_Toc57010169"/>
      <w:bookmarkStart w:id="109" w:name="_Toc57574758"/>
      <w:r w:rsidRPr="009D2733">
        <w:rPr>
          <w:rFonts w:ascii="Arial Narrow" w:hAnsi="Arial Narrow"/>
        </w:rPr>
        <w:t>Section 3: Programme strategy</w:t>
      </w:r>
      <w:bookmarkEnd w:id="98"/>
      <w:bookmarkEnd w:id="99"/>
      <w:bookmarkEnd w:id="100"/>
      <w:bookmarkEnd w:id="101"/>
      <w:bookmarkEnd w:id="102"/>
      <w:bookmarkEnd w:id="104"/>
      <w:bookmarkEnd w:id="105"/>
      <w:bookmarkEnd w:id="106"/>
      <w:bookmarkEnd w:id="107"/>
      <w:bookmarkEnd w:id="108"/>
      <w:bookmarkEnd w:id="109"/>
    </w:p>
    <w:p w14:paraId="0A84C05B" w14:textId="77777777" w:rsidR="00451E35" w:rsidRPr="009D2733" w:rsidRDefault="00451E35" w:rsidP="00451E35">
      <w:pPr>
        <w:rPr>
          <w:rFonts w:ascii="Arial Narrow" w:hAnsi="Arial Narrow"/>
        </w:rPr>
      </w:pPr>
    </w:p>
    <w:p w14:paraId="6A1649D9" w14:textId="77777777" w:rsidR="001749F0" w:rsidRPr="009D2733" w:rsidRDefault="001749F0" w:rsidP="001749F0">
      <w:pPr>
        <w:pStyle w:val="Heading2"/>
        <w:spacing w:before="0" w:line="240" w:lineRule="auto"/>
        <w:rPr>
          <w:rFonts w:ascii="Arial Narrow" w:hAnsi="Arial Narrow"/>
        </w:rPr>
      </w:pPr>
      <w:bookmarkStart w:id="110" w:name="_Toc363833823"/>
      <w:bookmarkStart w:id="111" w:name="_Toc364756957"/>
      <w:bookmarkStart w:id="112" w:name="_Toc40772299"/>
      <w:bookmarkStart w:id="113" w:name="_Toc40772468"/>
      <w:bookmarkStart w:id="114" w:name="_Toc39007132"/>
      <w:bookmarkStart w:id="115" w:name="_Toc50475752"/>
      <w:bookmarkStart w:id="116" w:name="_Toc50475872"/>
      <w:bookmarkStart w:id="117" w:name="_Toc57009898"/>
      <w:bookmarkStart w:id="118" w:name="_Toc57010083"/>
      <w:bookmarkStart w:id="119" w:name="_Toc57010170"/>
      <w:bookmarkStart w:id="120" w:name="_Toc57574759"/>
      <w:r w:rsidRPr="009D2733">
        <w:rPr>
          <w:rFonts w:ascii="Arial Narrow" w:hAnsi="Arial Narrow"/>
        </w:rPr>
        <w:t>3.1 Rationale - Justification for the selected intervention strategy</w:t>
      </w:r>
      <w:bookmarkEnd w:id="110"/>
      <w:bookmarkEnd w:id="111"/>
      <w:bookmarkEnd w:id="112"/>
      <w:bookmarkEnd w:id="113"/>
      <w:bookmarkEnd w:id="114"/>
      <w:bookmarkEnd w:id="115"/>
      <w:bookmarkEnd w:id="116"/>
      <w:bookmarkEnd w:id="117"/>
      <w:bookmarkEnd w:id="118"/>
      <w:bookmarkEnd w:id="119"/>
      <w:bookmarkEnd w:id="120"/>
    </w:p>
    <w:p w14:paraId="50024952" w14:textId="22F47C51" w:rsidR="00164E39" w:rsidRPr="00860E9D" w:rsidRDefault="00164E39" w:rsidP="00164E39">
      <w:pPr>
        <w:suppressAutoHyphens/>
        <w:autoSpaceDE w:val="0"/>
        <w:spacing w:after="0" w:line="240" w:lineRule="auto"/>
        <w:jc w:val="both"/>
        <w:rPr>
          <w:rFonts w:ascii="Arial Narrow" w:hAnsi="Arial Narrow"/>
        </w:rPr>
      </w:pPr>
    </w:p>
    <w:p w14:paraId="1CF855DD" w14:textId="392BF30B" w:rsidR="00B95D24" w:rsidRPr="00860E9D" w:rsidRDefault="00B95D24" w:rsidP="00B95D24">
      <w:pPr>
        <w:shd w:val="clear" w:color="auto" w:fill="FFFFFF" w:themeFill="background1"/>
        <w:suppressAutoHyphens/>
        <w:autoSpaceDE w:val="0"/>
        <w:spacing w:after="0" w:line="240" w:lineRule="auto"/>
        <w:jc w:val="both"/>
        <w:rPr>
          <w:rFonts w:ascii="Arial Narrow" w:hAnsi="Arial Narrow"/>
        </w:rPr>
      </w:pPr>
      <w:r w:rsidRPr="00860E9D">
        <w:rPr>
          <w:rFonts w:ascii="Arial Narrow" w:hAnsi="Arial Narrow"/>
        </w:rPr>
        <w:t>The intervention strategy was defined upon the outcomes of the situation and SWOT analys</w:t>
      </w:r>
      <w:r w:rsidR="00743A30" w:rsidRPr="00860E9D">
        <w:rPr>
          <w:rFonts w:ascii="Arial Narrow" w:hAnsi="Arial Narrow"/>
        </w:rPr>
        <w:t>e</w:t>
      </w:r>
      <w:r w:rsidRPr="00860E9D">
        <w:rPr>
          <w:rFonts w:ascii="Arial Narrow" w:hAnsi="Arial Narrow"/>
        </w:rPr>
        <w:t>s carried out for each thematic cluster, identification of key needs and challenges of the programme area and identified cooperation potentials. Feedback provided by stakeholders was carefully examined and integrated in the strategy.</w:t>
      </w:r>
      <w:r w:rsidR="00C075D3" w:rsidRPr="00860E9D">
        <w:rPr>
          <w:rFonts w:ascii="Arial Narrow" w:hAnsi="Arial Narrow"/>
        </w:rPr>
        <w:t xml:space="preserve"> </w:t>
      </w:r>
      <w:bookmarkStart w:id="121" w:name="_Hlk57369003"/>
      <w:r w:rsidR="00C075D3" w:rsidRPr="00860E9D">
        <w:rPr>
          <w:rFonts w:ascii="Arial Narrow" w:hAnsi="Arial Narrow"/>
        </w:rPr>
        <w:t>Lessons learned from the previous financial perspectives were also taken into consideration (evaluation results and recommendations, hands-on experience with implementation of CBC projects in the programme area etc.)</w:t>
      </w:r>
    </w:p>
    <w:bookmarkEnd w:id="121"/>
    <w:p w14:paraId="0F4171EB" w14:textId="77777777" w:rsidR="00743A30" w:rsidRPr="00860E9D" w:rsidRDefault="00743A30" w:rsidP="00B95D24">
      <w:pPr>
        <w:shd w:val="clear" w:color="auto" w:fill="FFFFFF" w:themeFill="background1"/>
        <w:suppressAutoHyphens/>
        <w:autoSpaceDE w:val="0"/>
        <w:spacing w:after="0" w:line="240" w:lineRule="auto"/>
        <w:jc w:val="both"/>
        <w:rPr>
          <w:rFonts w:ascii="Arial Narrow" w:hAnsi="Arial Narrow"/>
          <w:lang w:eastAsia="ar-SA"/>
        </w:rPr>
      </w:pPr>
    </w:p>
    <w:p w14:paraId="7E02B382" w14:textId="17E16136" w:rsidR="00B95D24" w:rsidRPr="00860E9D" w:rsidRDefault="00B95D24" w:rsidP="00B95D24">
      <w:pPr>
        <w:shd w:val="clear" w:color="auto" w:fill="FFFFFF" w:themeFill="background1"/>
        <w:suppressAutoHyphens/>
        <w:autoSpaceDE w:val="0"/>
        <w:spacing w:after="0" w:line="240" w:lineRule="auto"/>
        <w:jc w:val="both"/>
        <w:rPr>
          <w:rFonts w:ascii="Arial Narrow" w:hAnsi="Arial Narrow"/>
          <w:lang w:eastAsia="ar-SA"/>
        </w:rPr>
      </w:pPr>
      <w:r w:rsidRPr="00860E9D">
        <w:rPr>
          <w:rFonts w:ascii="Arial Narrow" w:hAnsi="Arial Narrow"/>
          <w:lang w:eastAsia="ar-SA"/>
        </w:rPr>
        <w:t xml:space="preserve">The following approaches were considered </w:t>
      </w:r>
      <w:r w:rsidR="00743A30" w:rsidRPr="00860E9D">
        <w:rPr>
          <w:rFonts w:ascii="Arial Narrow" w:hAnsi="Arial Narrow"/>
          <w:lang w:eastAsia="ar-SA"/>
        </w:rPr>
        <w:t>when selecting the</w:t>
      </w:r>
      <w:r w:rsidRPr="00860E9D">
        <w:rPr>
          <w:rFonts w:ascii="Arial Narrow" w:hAnsi="Arial Narrow"/>
          <w:lang w:eastAsia="ar-SA"/>
        </w:rPr>
        <w:t xml:space="preserve"> thematic clusters and priorities and design</w:t>
      </w:r>
      <w:r w:rsidR="00743A30" w:rsidRPr="00860E9D">
        <w:rPr>
          <w:rFonts w:ascii="Arial Narrow" w:hAnsi="Arial Narrow"/>
          <w:lang w:eastAsia="ar-SA"/>
        </w:rPr>
        <w:t>ing</w:t>
      </w:r>
      <w:r w:rsidRPr="00860E9D">
        <w:rPr>
          <w:rFonts w:ascii="Arial Narrow" w:hAnsi="Arial Narrow"/>
          <w:lang w:eastAsia="ar-SA"/>
        </w:rPr>
        <w:t xml:space="preserve"> the intervention strategy: </w:t>
      </w:r>
    </w:p>
    <w:p w14:paraId="48AD7338" w14:textId="77777777" w:rsidR="00B95D24" w:rsidRPr="00860E9D" w:rsidRDefault="00B95D24" w:rsidP="00B95D24">
      <w:pPr>
        <w:shd w:val="clear" w:color="auto" w:fill="FFFFFF" w:themeFill="background1"/>
        <w:suppressAutoHyphens/>
        <w:autoSpaceDE w:val="0"/>
        <w:spacing w:after="0" w:line="240" w:lineRule="auto"/>
        <w:jc w:val="both"/>
        <w:rPr>
          <w:rFonts w:ascii="Arial Narrow" w:hAnsi="Arial Narrow"/>
          <w:lang w:eastAsia="ar-SA"/>
        </w:rPr>
      </w:pPr>
    </w:p>
    <w:p w14:paraId="412A01E3" w14:textId="77777777"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Promoting the integration of the programme area</w:t>
      </w:r>
    </w:p>
    <w:p w14:paraId="03973371" w14:textId="77777777"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 xml:space="preserve">Building on strengths and potentials to seize the most relevant opportunities </w:t>
      </w:r>
    </w:p>
    <w:p w14:paraId="5A9D1E96" w14:textId="77777777"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 xml:space="preserve">Mitigating the most relevant weaknesses and minimising threats </w:t>
      </w:r>
    </w:p>
    <w:p w14:paraId="58AB4498" w14:textId="0CE4C04A"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Creating synergies and value added in addressing common needs and challenges by cross</w:t>
      </w:r>
      <w:r w:rsidR="00743A30" w:rsidRPr="00860E9D">
        <w:rPr>
          <w:rFonts w:ascii="Arial Narrow" w:hAnsi="Arial Narrow"/>
        </w:rPr>
        <w:t>-</w:t>
      </w:r>
      <w:r w:rsidRPr="00860E9D">
        <w:rPr>
          <w:rFonts w:ascii="Arial Narrow" w:hAnsi="Arial Narrow"/>
        </w:rPr>
        <w:t>border cooperation</w:t>
      </w:r>
    </w:p>
    <w:p w14:paraId="3D736ED5" w14:textId="19BAB6B1"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Respecting specific</w:t>
      </w:r>
      <w:r w:rsidR="00743A30" w:rsidRPr="00860E9D">
        <w:rPr>
          <w:rFonts w:ascii="Arial Narrow" w:hAnsi="Arial Narrow"/>
        </w:rPr>
        <w:t xml:space="preserve"> features</w:t>
      </w:r>
      <w:r w:rsidRPr="00860E9D">
        <w:rPr>
          <w:rFonts w:ascii="Arial Narrow" w:hAnsi="Arial Narrow"/>
        </w:rPr>
        <w:t xml:space="preserve"> within the programme area </w:t>
      </w:r>
    </w:p>
    <w:p w14:paraId="106FC5A3" w14:textId="2AFF51C9"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Promoting sustainable, innovative</w:t>
      </w:r>
      <w:r w:rsidR="00743A30" w:rsidRPr="00860E9D">
        <w:rPr>
          <w:rFonts w:ascii="Arial Narrow" w:hAnsi="Arial Narrow"/>
        </w:rPr>
        <w:t>,</w:t>
      </w:r>
      <w:r w:rsidRPr="00860E9D">
        <w:rPr>
          <w:rFonts w:ascii="Arial Narrow" w:hAnsi="Arial Narrow"/>
        </w:rPr>
        <w:t xml:space="preserve"> and inclusive development of the regions aiming at better quality of life for the people </w:t>
      </w:r>
    </w:p>
    <w:p w14:paraId="2AFDB30A" w14:textId="06964BDF"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 xml:space="preserve">Building on the </w:t>
      </w:r>
      <w:r w:rsidR="00743A30" w:rsidRPr="00860E9D">
        <w:rPr>
          <w:rFonts w:ascii="Arial Narrow" w:hAnsi="Arial Narrow"/>
        </w:rPr>
        <w:t>experience</w:t>
      </w:r>
      <w:r w:rsidRPr="00860E9D">
        <w:rPr>
          <w:rFonts w:ascii="Arial Narrow" w:hAnsi="Arial Narrow"/>
        </w:rPr>
        <w:t xml:space="preserve"> and aiming at improving the effectiveness of partnerships, feasibility of implementation and the quality and sustainability of results (best practice projects implemented under IPA I and IPA II)</w:t>
      </w:r>
    </w:p>
    <w:p w14:paraId="61CA62A5" w14:textId="408373B8"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 xml:space="preserve">Complementing national, EU and other </w:t>
      </w:r>
      <w:r w:rsidR="00743A30" w:rsidRPr="00860E9D">
        <w:rPr>
          <w:rFonts w:ascii="Arial Narrow" w:hAnsi="Arial Narrow"/>
        </w:rPr>
        <w:t>donors’</w:t>
      </w:r>
      <w:r w:rsidRPr="00860E9D">
        <w:rPr>
          <w:rFonts w:ascii="Arial Narrow" w:hAnsi="Arial Narrow"/>
        </w:rPr>
        <w:t xml:space="preserve"> programmes</w:t>
      </w:r>
    </w:p>
    <w:p w14:paraId="2C372FE1" w14:textId="77777777" w:rsidR="00B95D24" w:rsidRPr="00860E9D" w:rsidRDefault="00B95D24" w:rsidP="00B95D24">
      <w:pPr>
        <w:pStyle w:val="ListParagraph"/>
        <w:keepNext/>
        <w:numPr>
          <w:ilvl w:val="0"/>
          <w:numId w:val="5"/>
        </w:numPr>
        <w:shd w:val="clear" w:color="auto" w:fill="FFFFFF" w:themeFill="background1"/>
        <w:suppressAutoHyphens/>
        <w:autoSpaceDE w:val="0"/>
        <w:spacing w:after="0" w:line="240" w:lineRule="auto"/>
        <w:contextualSpacing w:val="0"/>
        <w:jc w:val="both"/>
        <w:rPr>
          <w:rFonts w:ascii="Arial Narrow" w:hAnsi="Arial Narrow"/>
        </w:rPr>
      </w:pPr>
      <w:r w:rsidRPr="00860E9D">
        <w:rPr>
          <w:rFonts w:ascii="Arial Narrow" w:hAnsi="Arial Narrow"/>
        </w:rPr>
        <w:t>Focusing on a limited number of thematic priorities.</w:t>
      </w:r>
    </w:p>
    <w:p w14:paraId="5C349FB5" w14:textId="06B74069" w:rsidR="00B95D24" w:rsidRPr="00860E9D" w:rsidRDefault="00B95D24" w:rsidP="00B95D24">
      <w:pPr>
        <w:shd w:val="clear" w:color="auto" w:fill="FFFFFF" w:themeFill="background1"/>
        <w:suppressAutoHyphens/>
        <w:autoSpaceDE w:val="0"/>
        <w:spacing w:after="0" w:line="240" w:lineRule="auto"/>
        <w:jc w:val="both"/>
        <w:rPr>
          <w:rFonts w:ascii="Arial Narrow" w:hAnsi="Arial Narrow"/>
        </w:rPr>
      </w:pPr>
    </w:p>
    <w:p w14:paraId="3F2EC20E" w14:textId="62C28C66" w:rsidR="00451E35" w:rsidRPr="009D2733" w:rsidRDefault="00451E35" w:rsidP="00C075D3">
      <w:pPr>
        <w:spacing w:after="0" w:line="240" w:lineRule="auto"/>
        <w:jc w:val="both"/>
        <w:rPr>
          <w:rFonts w:ascii="Arial Narrow" w:hAnsi="Arial Narrow"/>
          <w:b/>
        </w:rPr>
      </w:pPr>
      <w:r w:rsidRPr="00860E9D">
        <w:rPr>
          <w:rFonts w:ascii="Arial Narrow" w:hAnsi="Arial Narrow"/>
          <w:b/>
        </w:rPr>
        <w:t>O</w:t>
      </w:r>
      <w:r w:rsidR="00F4363F" w:rsidRPr="00860E9D">
        <w:rPr>
          <w:rFonts w:ascii="Arial Narrow" w:hAnsi="Arial Narrow"/>
          <w:b/>
        </w:rPr>
        <w:t>verall o</w:t>
      </w:r>
      <w:r w:rsidRPr="009D2733">
        <w:rPr>
          <w:rFonts w:ascii="Arial Narrow" w:hAnsi="Arial Narrow"/>
          <w:b/>
        </w:rPr>
        <w:t>bjective of the programme</w:t>
      </w:r>
    </w:p>
    <w:p w14:paraId="69DFBBD7" w14:textId="01290B92" w:rsidR="00B95D24" w:rsidRPr="00860E9D" w:rsidRDefault="00B95D24" w:rsidP="00451E35">
      <w:pPr>
        <w:pBdr>
          <w:top w:val="single" w:sz="4" w:space="1" w:color="auto"/>
          <w:left w:val="single" w:sz="4" w:space="4" w:color="auto"/>
          <w:bottom w:val="single" w:sz="4" w:space="1" w:color="auto"/>
          <w:right w:val="single" w:sz="4" w:space="4" w:color="auto"/>
        </w:pBdr>
        <w:spacing w:line="240" w:lineRule="auto"/>
        <w:jc w:val="both"/>
        <w:rPr>
          <w:rFonts w:ascii="Arial Narrow" w:hAnsi="Arial Narrow"/>
        </w:rPr>
      </w:pPr>
      <w:r w:rsidRPr="00860E9D">
        <w:rPr>
          <w:rFonts w:ascii="Arial Narrow" w:hAnsi="Arial Narrow"/>
        </w:rPr>
        <w:t xml:space="preserve">The programme </w:t>
      </w:r>
      <w:r w:rsidR="00C075D3" w:rsidRPr="00860E9D">
        <w:rPr>
          <w:rFonts w:ascii="Arial Narrow" w:hAnsi="Arial Narrow"/>
          <w:b/>
        </w:rPr>
        <w:t xml:space="preserve">overall </w:t>
      </w:r>
      <w:r w:rsidRPr="00860E9D">
        <w:rPr>
          <w:rFonts w:ascii="Arial Narrow" w:hAnsi="Arial Narrow"/>
          <w:b/>
        </w:rPr>
        <w:t xml:space="preserve">objective </w:t>
      </w:r>
      <w:r w:rsidRPr="00860E9D">
        <w:rPr>
          <w:rFonts w:ascii="Arial Narrow" w:hAnsi="Arial Narrow"/>
        </w:rPr>
        <w:t>is</w:t>
      </w:r>
      <w:r w:rsidR="00743A30" w:rsidRPr="00860E9D">
        <w:rPr>
          <w:rFonts w:ascii="Arial Narrow" w:hAnsi="Arial Narrow"/>
        </w:rPr>
        <w:t xml:space="preserve"> to</w:t>
      </w:r>
      <w:r w:rsidRPr="00860E9D">
        <w:rPr>
          <w:rFonts w:ascii="Arial Narrow" w:hAnsi="Arial Narrow"/>
        </w:rPr>
        <w:t xml:space="preserve"> </w:t>
      </w:r>
      <w:r w:rsidR="00743A30" w:rsidRPr="00860E9D">
        <w:rPr>
          <w:rFonts w:ascii="Arial Narrow" w:hAnsi="Arial Narrow"/>
        </w:rPr>
        <w:t>strengthen the social, economic and territorial development of the programme area by improving health and social care services and developing sustainable tourism</w:t>
      </w:r>
      <w:r w:rsidRPr="00860E9D">
        <w:rPr>
          <w:rFonts w:ascii="Arial Narrow" w:hAnsi="Arial Narrow"/>
        </w:rPr>
        <w:t>.</w:t>
      </w:r>
    </w:p>
    <w:p w14:paraId="4736262F" w14:textId="21A8DD94" w:rsidR="00B95D24" w:rsidRPr="00860E9D" w:rsidRDefault="00743A30" w:rsidP="00B95D24">
      <w:pPr>
        <w:shd w:val="clear" w:color="auto" w:fill="FFFFFF" w:themeFill="background1"/>
        <w:spacing w:after="0" w:line="240" w:lineRule="auto"/>
        <w:jc w:val="both"/>
        <w:rPr>
          <w:rFonts w:ascii="Arial Narrow" w:hAnsi="Arial Narrow"/>
        </w:rPr>
      </w:pPr>
      <w:r w:rsidRPr="00860E9D">
        <w:rPr>
          <w:rFonts w:ascii="Arial Narrow" w:hAnsi="Arial Narrow"/>
        </w:rPr>
        <w:t>During the i</w:t>
      </w:r>
      <w:r w:rsidR="00B95D24" w:rsidRPr="00860E9D">
        <w:rPr>
          <w:rFonts w:ascii="Arial Narrow" w:hAnsi="Arial Narrow"/>
        </w:rPr>
        <w:t xml:space="preserve">ntensive process </w:t>
      </w:r>
      <w:r w:rsidRPr="00860E9D">
        <w:rPr>
          <w:rFonts w:ascii="Arial Narrow" w:hAnsi="Arial Narrow"/>
        </w:rPr>
        <w:t xml:space="preserve">of </w:t>
      </w:r>
      <w:r w:rsidR="00B95D24" w:rsidRPr="00860E9D">
        <w:rPr>
          <w:rFonts w:ascii="Arial Narrow" w:hAnsi="Arial Narrow"/>
        </w:rPr>
        <w:t>making strategic choices on the selection of thematic priorities</w:t>
      </w:r>
      <w:r w:rsidRPr="00860E9D">
        <w:rPr>
          <w:rFonts w:ascii="Arial Narrow" w:hAnsi="Arial Narrow"/>
        </w:rPr>
        <w:t>, programme stakeholders also considered that the selected TPs should</w:t>
      </w:r>
      <w:r w:rsidR="00B95D24" w:rsidRPr="00860E9D">
        <w:rPr>
          <w:rFonts w:ascii="Arial Narrow" w:hAnsi="Arial Narrow"/>
        </w:rPr>
        <w:t xml:space="preserve"> </w:t>
      </w:r>
    </w:p>
    <w:p w14:paraId="0363B551" w14:textId="625D6AA6" w:rsidR="00B95D24" w:rsidRPr="00860E9D" w:rsidRDefault="00B95D24" w:rsidP="00B95D24">
      <w:pPr>
        <w:pStyle w:val="ListParagraph"/>
        <w:numPr>
          <w:ilvl w:val="0"/>
          <w:numId w:val="6"/>
        </w:numPr>
        <w:shd w:val="clear" w:color="auto" w:fill="FFFFFF" w:themeFill="background1"/>
        <w:spacing w:after="0" w:line="240" w:lineRule="auto"/>
        <w:contextualSpacing w:val="0"/>
        <w:jc w:val="both"/>
        <w:rPr>
          <w:rFonts w:ascii="Arial Narrow" w:hAnsi="Arial Narrow"/>
        </w:rPr>
      </w:pPr>
      <w:r w:rsidRPr="00860E9D">
        <w:rPr>
          <w:rFonts w:ascii="Arial Narrow" w:hAnsi="Arial Narrow"/>
        </w:rPr>
        <w:t>provide opportunit</w:t>
      </w:r>
      <w:r w:rsidR="00743A30" w:rsidRPr="00860E9D">
        <w:rPr>
          <w:rFonts w:ascii="Arial Narrow" w:hAnsi="Arial Narrow"/>
        </w:rPr>
        <w:t>ies</w:t>
      </w:r>
      <w:r w:rsidRPr="00860E9D">
        <w:rPr>
          <w:rFonts w:ascii="Arial Narrow" w:hAnsi="Arial Narrow"/>
        </w:rPr>
        <w:t xml:space="preserve"> to connect a wider range of stakeholders and contribute to </w:t>
      </w:r>
      <w:r w:rsidR="00743A30" w:rsidRPr="00860E9D">
        <w:rPr>
          <w:rFonts w:ascii="Arial Narrow" w:hAnsi="Arial Narrow"/>
        </w:rPr>
        <w:t xml:space="preserve">the territorial cohesion of </w:t>
      </w:r>
      <w:r w:rsidRPr="00860E9D">
        <w:rPr>
          <w:rFonts w:ascii="Arial Narrow" w:hAnsi="Arial Narrow"/>
        </w:rPr>
        <w:t xml:space="preserve">the cross-border </w:t>
      </w:r>
      <w:r w:rsidR="00743A30" w:rsidRPr="00860E9D">
        <w:rPr>
          <w:rFonts w:ascii="Arial Narrow" w:hAnsi="Arial Narrow"/>
        </w:rPr>
        <w:t>area.</w:t>
      </w:r>
    </w:p>
    <w:p w14:paraId="232F888B" w14:textId="1C990DA2" w:rsidR="00B95D24" w:rsidRPr="00860E9D" w:rsidRDefault="00B95D24" w:rsidP="00B95D24">
      <w:pPr>
        <w:pStyle w:val="ListParagraph"/>
        <w:numPr>
          <w:ilvl w:val="0"/>
          <w:numId w:val="6"/>
        </w:numPr>
        <w:shd w:val="clear" w:color="auto" w:fill="FFFFFF" w:themeFill="background1"/>
        <w:spacing w:after="0" w:line="240" w:lineRule="auto"/>
        <w:contextualSpacing w:val="0"/>
        <w:jc w:val="both"/>
        <w:rPr>
          <w:rFonts w:ascii="Arial Narrow" w:hAnsi="Arial Narrow"/>
        </w:rPr>
      </w:pPr>
      <w:r w:rsidRPr="00860E9D">
        <w:rPr>
          <w:rFonts w:ascii="Arial Narrow" w:hAnsi="Arial Narrow"/>
        </w:rPr>
        <w:t>enable a pro-active approach in addressing the areas challenges and potentials</w:t>
      </w:r>
      <w:r w:rsidR="00743A30" w:rsidRPr="00860E9D">
        <w:rPr>
          <w:rFonts w:ascii="Arial Narrow" w:hAnsi="Arial Narrow"/>
        </w:rPr>
        <w:t>.</w:t>
      </w:r>
    </w:p>
    <w:p w14:paraId="71960519" w14:textId="1A20C040" w:rsidR="00B95D24" w:rsidRPr="00860E9D" w:rsidRDefault="00B95D24" w:rsidP="00B95D24">
      <w:pPr>
        <w:pStyle w:val="ListParagraph"/>
        <w:numPr>
          <w:ilvl w:val="0"/>
          <w:numId w:val="6"/>
        </w:numPr>
        <w:shd w:val="clear" w:color="auto" w:fill="FFFFFF" w:themeFill="background1"/>
        <w:spacing w:after="0" w:line="240" w:lineRule="auto"/>
        <w:contextualSpacing w:val="0"/>
        <w:jc w:val="both"/>
        <w:rPr>
          <w:rFonts w:ascii="Arial Narrow" w:hAnsi="Arial Narrow"/>
        </w:rPr>
      </w:pPr>
      <w:r w:rsidRPr="00860E9D">
        <w:rPr>
          <w:rFonts w:ascii="Arial Narrow" w:hAnsi="Arial Narrow"/>
        </w:rPr>
        <w:t>allow</w:t>
      </w:r>
      <w:r w:rsidR="00743A30" w:rsidRPr="00860E9D">
        <w:rPr>
          <w:rFonts w:ascii="Arial Narrow" w:hAnsi="Arial Narrow"/>
        </w:rPr>
        <w:t xml:space="preserve"> the</w:t>
      </w:r>
      <w:r w:rsidRPr="00860E9D">
        <w:rPr>
          <w:rFonts w:ascii="Arial Narrow" w:hAnsi="Arial Narrow"/>
        </w:rPr>
        <w:t xml:space="preserve"> achievement of tangible results </w:t>
      </w:r>
      <w:r w:rsidR="00365A3B" w:rsidRPr="00860E9D">
        <w:rPr>
          <w:rFonts w:ascii="Arial Narrow" w:hAnsi="Arial Narrow"/>
        </w:rPr>
        <w:t>within the</w:t>
      </w:r>
      <w:r w:rsidRPr="00860E9D">
        <w:rPr>
          <w:rFonts w:ascii="Arial Narrow" w:hAnsi="Arial Narrow"/>
        </w:rPr>
        <w:t xml:space="preserve"> programme duration and </w:t>
      </w:r>
      <w:r w:rsidR="00365A3B" w:rsidRPr="00860E9D">
        <w:rPr>
          <w:rFonts w:ascii="Arial Narrow" w:hAnsi="Arial Narrow"/>
        </w:rPr>
        <w:t>be able to have</w:t>
      </w:r>
      <w:r w:rsidRPr="00860E9D">
        <w:rPr>
          <w:rFonts w:ascii="Arial Narrow" w:hAnsi="Arial Narrow"/>
        </w:rPr>
        <w:t xml:space="preserve"> a multiplier effect on other sectors/themes of cooperation.</w:t>
      </w:r>
    </w:p>
    <w:p w14:paraId="234E90A9" w14:textId="4363230A" w:rsidR="00B95D24" w:rsidRPr="00860E9D" w:rsidRDefault="00B95D24" w:rsidP="00B95D24">
      <w:pPr>
        <w:pStyle w:val="ListParagraph"/>
        <w:numPr>
          <w:ilvl w:val="0"/>
          <w:numId w:val="6"/>
        </w:numPr>
        <w:shd w:val="clear" w:color="auto" w:fill="FFFFFF" w:themeFill="background1"/>
        <w:spacing w:after="0" w:line="240" w:lineRule="auto"/>
        <w:contextualSpacing w:val="0"/>
        <w:jc w:val="both"/>
        <w:rPr>
          <w:rFonts w:ascii="Arial Narrow" w:hAnsi="Arial Narrow"/>
        </w:rPr>
      </w:pPr>
      <w:r w:rsidRPr="00860E9D">
        <w:rPr>
          <w:rFonts w:ascii="Arial Narrow" w:hAnsi="Arial Narrow"/>
        </w:rPr>
        <w:t xml:space="preserve">provide space for relevant integration of topics that are primarily addressed in other thematic priorities. </w:t>
      </w:r>
    </w:p>
    <w:p w14:paraId="1810718C" w14:textId="77777777" w:rsidR="00B95D24" w:rsidRPr="00860E9D" w:rsidRDefault="00B95D24" w:rsidP="00B95D24">
      <w:pPr>
        <w:shd w:val="clear" w:color="auto" w:fill="FFFFFF" w:themeFill="background1"/>
        <w:spacing w:after="0" w:line="240" w:lineRule="auto"/>
        <w:jc w:val="both"/>
        <w:rPr>
          <w:rFonts w:ascii="Arial Narrow" w:hAnsi="Arial Narrow"/>
        </w:rPr>
      </w:pPr>
    </w:p>
    <w:p w14:paraId="49E0CCA5" w14:textId="19839798" w:rsidR="00B95D24" w:rsidRPr="00860E9D" w:rsidRDefault="00264EFE" w:rsidP="00B95D24">
      <w:pPr>
        <w:shd w:val="clear" w:color="auto" w:fill="FFFFFF" w:themeFill="background1"/>
        <w:spacing w:after="0" w:line="240" w:lineRule="auto"/>
        <w:jc w:val="both"/>
        <w:rPr>
          <w:rFonts w:ascii="Arial Narrow" w:hAnsi="Arial Narrow"/>
        </w:rPr>
      </w:pPr>
      <w:r w:rsidRPr="00860E9D">
        <w:rPr>
          <w:rFonts w:ascii="Arial Narrow" w:hAnsi="Arial Narrow"/>
        </w:rPr>
        <w:t xml:space="preserve">Against the foregoing background, </w:t>
      </w:r>
      <w:r w:rsidR="00B95D24" w:rsidRPr="00860E9D">
        <w:rPr>
          <w:rFonts w:ascii="Arial Narrow" w:hAnsi="Arial Narrow"/>
        </w:rPr>
        <w:t>the J</w:t>
      </w:r>
      <w:r w:rsidRPr="00860E9D">
        <w:rPr>
          <w:rFonts w:ascii="Arial Narrow" w:hAnsi="Arial Narrow"/>
        </w:rPr>
        <w:t>TF</w:t>
      </w:r>
      <w:r w:rsidR="00B95D24" w:rsidRPr="00860E9D">
        <w:rPr>
          <w:rFonts w:ascii="Arial Narrow" w:hAnsi="Arial Narrow"/>
        </w:rPr>
        <w:t xml:space="preserve"> selected </w:t>
      </w:r>
      <w:r w:rsidR="00B95D24" w:rsidRPr="00860E9D">
        <w:rPr>
          <w:rFonts w:ascii="Arial Narrow" w:hAnsi="Arial Narrow"/>
          <w:bCs/>
        </w:rPr>
        <w:t>two thematic priorities</w:t>
      </w:r>
      <w:r w:rsidR="00451E35" w:rsidRPr="00860E9D">
        <w:rPr>
          <w:rFonts w:ascii="Arial Narrow" w:hAnsi="Arial Narrow"/>
          <w:bCs/>
        </w:rPr>
        <w:t>, the following table is providing an overview of the justification for the selection of the thematic priorities.</w:t>
      </w:r>
    </w:p>
    <w:p w14:paraId="79ADFDF4" w14:textId="51D4D95D" w:rsidR="00B95D24" w:rsidRPr="00860E9D" w:rsidRDefault="00B95D24" w:rsidP="00164E39">
      <w:pPr>
        <w:suppressAutoHyphens/>
        <w:autoSpaceDE w:val="0"/>
        <w:spacing w:after="0" w:line="240" w:lineRule="auto"/>
        <w:jc w:val="both"/>
        <w:rPr>
          <w:rFonts w:ascii="Arial Narrow" w:hAnsi="Arial Narrow"/>
        </w:rPr>
      </w:pPr>
    </w:p>
    <w:p w14:paraId="6DA3A883" w14:textId="3A84A0BA" w:rsidR="00F4363F" w:rsidRPr="00860E9D" w:rsidRDefault="00F4363F" w:rsidP="00164E39">
      <w:pPr>
        <w:suppressAutoHyphens/>
        <w:autoSpaceDE w:val="0"/>
        <w:spacing w:after="0" w:line="240" w:lineRule="auto"/>
        <w:jc w:val="both"/>
        <w:rPr>
          <w:rFonts w:ascii="Arial Narrow" w:hAnsi="Arial Narrow"/>
        </w:rPr>
      </w:pPr>
    </w:p>
    <w:p w14:paraId="0D16D238" w14:textId="3F8B6F3B" w:rsidR="00F4363F" w:rsidRPr="00860E9D" w:rsidRDefault="00F4363F" w:rsidP="00164E39">
      <w:pPr>
        <w:suppressAutoHyphens/>
        <w:autoSpaceDE w:val="0"/>
        <w:spacing w:after="0" w:line="240" w:lineRule="auto"/>
        <w:jc w:val="both"/>
        <w:rPr>
          <w:rFonts w:ascii="Arial Narrow" w:hAnsi="Arial Narrow"/>
        </w:rPr>
      </w:pPr>
    </w:p>
    <w:p w14:paraId="63370FCF" w14:textId="52666F2F" w:rsidR="00F4363F" w:rsidRPr="00860E9D" w:rsidRDefault="00F4363F" w:rsidP="00164E39">
      <w:pPr>
        <w:suppressAutoHyphens/>
        <w:autoSpaceDE w:val="0"/>
        <w:spacing w:after="0" w:line="240" w:lineRule="auto"/>
        <w:jc w:val="both"/>
        <w:rPr>
          <w:rFonts w:ascii="Arial Narrow" w:hAnsi="Arial Narrow"/>
        </w:rPr>
      </w:pPr>
    </w:p>
    <w:p w14:paraId="3EC448FF" w14:textId="0B314032" w:rsidR="00F4363F" w:rsidRPr="00860E9D" w:rsidRDefault="00F4363F" w:rsidP="00164E39">
      <w:pPr>
        <w:suppressAutoHyphens/>
        <w:autoSpaceDE w:val="0"/>
        <w:spacing w:after="0" w:line="240" w:lineRule="auto"/>
        <w:jc w:val="both"/>
        <w:rPr>
          <w:rFonts w:ascii="Arial Narrow" w:hAnsi="Arial Narrow"/>
        </w:rPr>
      </w:pPr>
    </w:p>
    <w:p w14:paraId="7B7884AB" w14:textId="59869166" w:rsidR="00F4363F" w:rsidRPr="00860E9D" w:rsidRDefault="00F4363F" w:rsidP="00164E39">
      <w:pPr>
        <w:suppressAutoHyphens/>
        <w:autoSpaceDE w:val="0"/>
        <w:spacing w:after="0" w:line="240" w:lineRule="auto"/>
        <w:jc w:val="both"/>
        <w:rPr>
          <w:rFonts w:ascii="Arial Narrow" w:hAnsi="Arial Narrow"/>
        </w:rPr>
      </w:pPr>
    </w:p>
    <w:p w14:paraId="1A84EADF" w14:textId="7833274E" w:rsidR="00F4363F" w:rsidRPr="00860E9D" w:rsidRDefault="00F4363F" w:rsidP="00164E39">
      <w:pPr>
        <w:suppressAutoHyphens/>
        <w:autoSpaceDE w:val="0"/>
        <w:spacing w:after="0" w:line="240" w:lineRule="auto"/>
        <w:jc w:val="both"/>
        <w:rPr>
          <w:rFonts w:ascii="Arial Narrow" w:hAnsi="Arial Narrow"/>
        </w:rPr>
      </w:pPr>
    </w:p>
    <w:p w14:paraId="5D77C150" w14:textId="563FFC25" w:rsidR="00F4363F" w:rsidRPr="00860E9D" w:rsidRDefault="00F4363F" w:rsidP="00164E39">
      <w:pPr>
        <w:suppressAutoHyphens/>
        <w:autoSpaceDE w:val="0"/>
        <w:spacing w:after="0" w:line="240" w:lineRule="auto"/>
        <w:jc w:val="both"/>
        <w:rPr>
          <w:rFonts w:ascii="Arial Narrow" w:hAnsi="Arial Narrow"/>
        </w:rPr>
      </w:pPr>
    </w:p>
    <w:p w14:paraId="6FB8E85D" w14:textId="23B71838" w:rsidR="00F4363F" w:rsidRPr="00860E9D" w:rsidRDefault="00F4363F" w:rsidP="00164E39">
      <w:pPr>
        <w:suppressAutoHyphens/>
        <w:autoSpaceDE w:val="0"/>
        <w:spacing w:after="0" w:line="240" w:lineRule="auto"/>
        <w:jc w:val="both"/>
        <w:rPr>
          <w:rFonts w:ascii="Arial Narrow" w:hAnsi="Arial Narrow"/>
        </w:rPr>
      </w:pPr>
    </w:p>
    <w:p w14:paraId="4228ED7E" w14:textId="77777777" w:rsidR="00F4363F" w:rsidRPr="00860E9D" w:rsidRDefault="00F4363F" w:rsidP="00164E39">
      <w:pPr>
        <w:suppressAutoHyphens/>
        <w:autoSpaceDE w:val="0"/>
        <w:spacing w:after="0" w:line="240" w:lineRule="auto"/>
        <w:jc w:val="both"/>
        <w:rPr>
          <w:rFonts w:ascii="Arial Narrow" w:hAnsi="Arial Narrow"/>
        </w:rPr>
      </w:pPr>
    </w:p>
    <w:p w14:paraId="24800CA1" w14:textId="372BC9C0" w:rsidR="00164E39" w:rsidRPr="00860E9D" w:rsidRDefault="00164E39" w:rsidP="00164E39">
      <w:pPr>
        <w:suppressAutoHyphens/>
        <w:autoSpaceDE w:val="0"/>
        <w:spacing w:after="0" w:line="240" w:lineRule="auto"/>
        <w:contextualSpacing/>
        <w:jc w:val="both"/>
        <w:rPr>
          <w:rFonts w:ascii="Arial Narrow" w:hAnsi="Arial Narrow"/>
          <w:b/>
          <w:bCs/>
          <w:i/>
          <w:iCs/>
          <w:lang w:eastAsia="ar-SA"/>
        </w:rPr>
      </w:pPr>
      <w:r w:rsidRPr="00860E9D">
        <w:rPr>
          <w:rFonts w:ascii="Arial Narrow" w:hAnsi="Arial Narrow"/>
          <w:b/>
          <w:bCs/>
          <w:i/>
          <w:iCs/>
          <w:lang w:eastAsia="ar-SA"/>
        </w:rPr>
        <w:t xml:space="preserve">Table </w:t>
      </w:r>
      <w:r w:rsidR="00451E35" w:rsidRPr="00860E9D">
        <w:rPr>
          <w:rFonts w:ascii="Arial Narrow" w:hAnsi="Arial Narrow"/>
          <w:b/>
          <w:bCs/>
          <w:i/>
          <w:iCs/>
          <w:lang w:eastAsia="ar-SA"/>
        </w:rPr>
        <w:t>3.1</w:t>
      </w:r>
      <w:r w:rsidRPr="00860E9D">
        <w:rPr>
          <w:rFonts w:ascii="Arial Narrow" w:hAnsi="Arial Narrow"/>
          <w:b/>
          <w:bCs/>
          <w:i/>
          <w:iCs/>
          <w:lang w:eastAsia="ar-SA"/>
        </w:rPr>
        <w:t>: Synthetic overview of the justification for selection of thematic priorities</w:t>
      </w:r>
    </w:p>
    <w:p w14:paraId="25E78F76" w14:textId="77777777" w:rsidR="00F4363F" w:rsidRPr="00860E9D" w:rsidRDefault="00F4363F" w:rsidP="00164E39">
      <w:pPr>
        <w:suppressAutoHyphens/>
        <w:autoSpaceDE w:val="0"/>
        <w:spacing w:after="0" w:line="240" w:lineRule="auto"/>
        <w:contextualSpacing/>
        <w:jc w:val="both"/>
        <w:rPr>
          <w:rFonts w:ascii="Arial Narrow" w:hAnsi="Arial Narrow"/>
          <w:b/>
          <w:bCs/>
          <w:i/>
          <w:iCs/>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300"/>
      </w:tblGrid>
      <w:tr w:rsidR="00164E39" w:rsidRPr="00860E9D" w14:paraId="0B01C727" w14:textId="77777777" w:rsidTr="00241AF0">
        <w:trPr>
          <w:tblHeader/>
        </w:trPr>
        <w:tc>
          <w:tcPr>
            <w:tcW w:w="2695" w:type="dxa"/>
            <w:shd w:val="clear" w:color="auto" w:fill="E2EFD9" w:themeFill="accent6" w:themeFillTint="33"/>
          </w:tcPr>
          <w:p w14:paraId="5F7148FD" w14:textId="77777777" w:rsidR="00164E39" w:rsidRPr="00860E9D" w:rsidRDefault="00164E39" w:rsidP="00241AF0">
            <w:pPr>
              <w:suppressAutoHyphens/>
              <w:autoSpaceDE w:val="0"/>
              <w:contextualSpacing/>
              <w:jc w:val="both"/>
              <w:rPr>
                <w:rFonts w:ascii="Arial Narrow" w:hAnsi="Arial Narrow"/>
                <w:b/>
                <w:lang w:eastAsia="ar-SA"/>
              </w:rPr>
            </w:pPr>
            <w:r w:rsidRPr="00860E9D">
              <w:rPr>
                <w:rFonts w:ascii="Arial Narrow" w:hAnsi="Arial Narrow"/>
                <w:b/>
                <w:lang w:eastAsia="ar-SA"/>
              </w:rPr>
              <w:t>Selected thematic priorities</w:t>
            </w:r>
          </w:p>
          <w:p w14:paraId="1809FD36" w14:textId="77777777" w:rsidR="00164E39" w:rsidRPr="00860E9D" w:rsidRDefault="00164E39" w:rsidP="00241AF0">
            <w:pPr>
              <w:suppressAutoHyphens/>
              <w:autoSpaceDE w:val="0"/>
              <w:contextualSpacing/>
              <w:jc w:val="both"/>
              <w:rPr>
                <w:rFonts w:ascii="Arial Narrow" w:hAnsi="Arial Narrow"/>
                <w:b/>
                <w:lang w:eastAsia="ar-SA"/>
              </w:rPr>
            </w:pPr>
          </w:p>
        </w:tc>
        <w:tc>
          <w:tcPr>
            <w:tcW w:w="6300" w:type="dxa"/>
            <w:shd w:val="clear" w:color="auto" w:fill="E2EFD9" w:themeFill="accent6" w:themeFillTint="33"/>
          </w:tcPr>
          <w:p w14:paraId="5243B84A" w14:textId="77777777" w:rsidR="00164E39" w:rsidRPr="00860E9D" w:rsidRDefault="00164E39" w:rsidP="00241AF0">
            <w:pPr>
              <w:suppressAutoHyphens/>
              <w:autoSpaceDE w:val="0"/>
              <w:contextualSpacing/>
              <w:jc w:val="both"/>
              <w:rPr>
                <w:rFonts w:ascii="Arial Narrow" w:hAnsi="Arial Narrow"/>
                <w:b/>
                <w:lang w:eastAsia="ar-SA"/>
              </w:rPr>
            </w:pPr>
            <w:r w:rsidRPr="00860E9D">
              <w:rPr>
                <w:rFonts w:ascii="Arial Narrow" w:hAnsi="Arial Narrow"/>
                <w:b/>
                <w:lang w:eastAsia="ar-SA"/>
              </w:rPr>
              <w:t>Justification for selection</w:t>
            </w:r>
          </w:p>
        </w:tc>
      </w:tr>
      <w:tr w:rsidR="00164E39" w:rsidRPr="00860E9D" w14:paraId="07D66907" w14:textId="77777777" w:rsidTr="00A94A5F">
        <w:trPr>
          <w:trHeight w:val="4076"/>
        </w:trPr>
        <w:tc>
          <w:tcPr>
            <w:tcW w:w="2695" w:type="dxa"/>
          </w:tcPr>
          <w:p w14:paraId="5E41D598" w14:textId="1EAD9311" w:rsidR="00164E39" w:rsidRPr="00860E9D" w:rsidRDefault="00164E39" w:rsidP="00241AF0">
            <w:pPr>
              <w:suppressAutoHyphens/>
              <w:autoSpaceDE w:val="0"/>
              <w:spacing w:after="0" w:line="240" w:lineRule="auto"/>
              <w:rPr>
                <w:rFonts w:ascii="Arial Narrow" w:hAnsi="Arial Narrow"/>
                <w:lang w:eastAsia="ar-SA"/>
              </w:rPr>
            </w:pPr>
            <w:r w:rsidRPr="00860E9D">
              <w:rPr>
                <w:rFonts w:ascii="Arial Narrow" w:hAnsi="Arial Narrow"/>
                <w:lang w:eastAsia="ar-SA"/>
              </w:rPr>
              <w:t xml:space="preserve">TP1: </w:t>
            </w:r>
            <w:r w:rsidR="00CC1EF6" w:rsidRPr="00860E9D">
              <w:rPr>
                <w:rFonts w:ascii="Arial Narrow" w:hAnsi="Arial Narrow"/>
                <w:lang w:eastAsia="ar-SA"/>
              </w:rPr>
              <w:t>E</w:t>
            </w:r>
            <w:r w:rsidRPr="00860E9D">
              <w:rPr>
                <w:rFonts w:ascii="Arial Narrow" w:hAnsi="Arial Narrow"/>
                <w:lang w:eastAsia="ar-SA"/>
              </w:rPr>
              <w:t xml:space="preserve">mployment, labour mobility and social </w:t>
            </w:r>
            <w:r w:rsidR="00CC1EF6" w:rsidRPr="00860E9D">
              <w:rPr>
                <w:rFonts w:ascii="Arial Narrow" w:hAnsi="Arial Narrow"/>
                <w:lang w:eastAsia="ar-SA"/>
              </w:rPr>
              <w:t xml:space="preserve">and cultural </w:t>
            </w:r>
            <w:r w:rsidRPr="00860E9D">
              <w:rPr>
                <w:rFonts w:ascii="Arial Narrow" w:hAnsi="Arial Narrow"/>
                <w:lang w:eastAsia="ar-SA"/>
              </w:rPr>
              <w:t xml:space="preserve">inclusion </w:t>
            </w:r>
            <w:r w:rsidR="00CC1EF6" w:rsidRPr="00860E9D">
              <w:rPr>
                <w:rFonts w:ascii="Arial Narrow" w:hAnsi="Arial Narrow"/>
                <w:lang w:eastAsia="ar-SA"/>
              </w:rPr>
              <w:t>across borders</w:t>
            </w:r>
            <w:r w:rsidR="00F55B76">
              <w:rPr>
                <w:rFonts w:ascii="Arial Narrow" w:hAnsi="Arial Narrow"/>
                <w:lang w:eastAsia="ar-SA"/>
              </w:rPr>
              <w:t xml:space="preserve"> (to become programme’s TP 1)</w:t>
            </w:r>
          </w:p>
        </w:tc>
        <w:tc>
          <w:tcPr>
            <w:tcW w:w="6300" w:type="dxa"/>
          </w:tcPr>
          <w:p w14:paraId="4C0997A3" w14:textId="72217A88" w:rsidR="0030021E" w:rsidRPr="00860E9D" w:rsidRDefault="0030021E" w:rsidP="00264EFE">
            <w:pPr>
              <w:tabs>
                <w:tab w:val="num" w:pos="530"/>
              </w:tabs>
              <w:spacing w:after="0" w:line="240" w:lineRule="auto"/>
              <w:jc w:val="both"/>
              <w:rPr>
                <w:rFonts w:ascii="Arial Narrow" w:eastAsia="Times New Roman" w:hAnsi="Arial Narrow"/>
              </w:rPr>
            </w:pPr>
            <w:r w:rsidRPr="00860E9D">
              <w:rPr>
                <w:rFonts w:ascii="Arial Narrow" w:hAnsi="Arial Narrow"/>
              </w:rPr>
              <w:t xml:space="preserve">(-) </w:t>
            </w:r>
            <w:r w:rsidR="00164E39" w:rsidRPr="00860E9D">
              <w:rPr>
                <w:rFonts w:ascii="Arial Narrow" w:hAnsi="Arial Narrow"/>
              </w:rPr>
              <w:t xml:space="preserve">Most underdeveloped areas </w:t>
            </w:r>
            <w:r w:rsidR="00164E39" w:rsidRPr="00860E9D">
              <w:rPr>
                <w:rFonts w:ascii="Arial Narrow" w:eastAsia="Times New Roman" w:hAnsi="Arial Narrow"/>
              </w:rPr>
              <w:t>in both countries</w:t>
            </w:r>
            <w:r w:rsidRPr="00860E9D">
              <w:rPr>
                <w:rFonts w:ascii="Arial Narrow" w:eastAsia="Times New Roman" w:hAnsi="Arial Narrow"/>
              </w:rPr>
              <w:t xml:space="preserve"> (7 municipalities out of 24 are considered as highly underdeveloped)</w:t>
            </w:r>
          </w:p>
          <w:p w14:paraId="12DAC4A7" w14:textId="24D9FB17" w:rsidR="0030021E" w:rsidRPr="00860E9D" w:rsidRDefault="0030021E" w:rsidP="00264EFE">
            <w:pPr>
              <w:spacing w:after="0" w:line="240" w:lineRule="auto"/>
              <w:jc w:val="both"/>
              <w:rPr>
                <w:rFonts w:ascii="Arial Narrow" w:eastAsia="Times New Roman" w:hAnsi="Arial Narrow" w:cs="Times New Roman"/>
              </w:rPr>
            </w:pPr>
            <w:r w:rsidRPr="00860E9D">
              <w:rPr>
                <w:rFonts w:ascii="Arial Narrow" w:eastAsia="Times New Roman" w:hAnsi="Arial Narrow"/>
              </w:rPr>
              <w:t xml:space="preserve">(-) </w:t>
            </w:r>
            <w:r w:rsidRPr="00860E9D">
              <w:rPr>
                <w:rFonts w:ascii="Arial Narrow" w:eastAsia="Times New Roman" w:hAnsi="Arial Narrow" w:cs="Times New Roman"/>
              </w:rPr>
              <w:t xml:space="preserve">Population in the programme area dramatically decreasing </w:t>
            </w:r>
            <w:r w:rsidR="00A94A5F" w:rsidRPr="00860E9D">
              <w:rPr>
                <w:rFonts w:ascii="Arial Narrow" w:eastAsia="Times New Roman" w:hAnsi="Arial Narrow" w:cs="Times New Roman"/>
              </w:rPr>
              <w:t>–</w:t>
            </w:r>
            <w:r w:rsidRPr="00860E9D">
              <w:rPr>
                <w:rFonts w:ascii="Arial Narrow" w:eastAsia="Times New Roman" w:hAnsi="Arial Narrow" w:cs="Times New Roman"/>
              </w:rPr>
              <w:t xml:space="preserve"> 22</w:t>
            </w:r>
            <w:r w:rsidR="00A94A5F" w:rsidRPr="00860E9D">
              <w:rPr>
                <w:rFonts w:ascii="Arial Narrow" w:eastAsia="Times New Roman" w:hAnsi="Arial Narrow" w:cs="Times New Roman"/>
              </w:rPr>
              <w:t xml:space="preserve"> out of 24</w:t>
            </w:r>
            <w:r w:rsidRPr="00860E9D">
              <w:rPr>
                <w:rFonts w:ascii="Arial Narrow" w:eastAsia="Times New Roman" w:hAnsi="Arial Narrow" w:cs="Times New Roman"/>
              </w:rPr>
              <w:t xml:space="preserve"> municipalities recorded </w:t>
            </w:r>
            <w:r w:rsidR="00264EFE" w:rsidRPr="00860E9D">
              <w:rPr>
                <w:rFonts w:ascii="Arial Narrow" w:eastAsia="Times New Roman" w:hAnsi="Arial Narrow" w:cs="Times New Roman"/>
              </w:rPr>
              <w:t xml:space="preserve">a </w:t>
            </w:r>
            <w:r w:rsidRPr="00860E9D">
              <w:rPr>
                <w:rFonts w:ascii="Arial Narrow" w:eastAsia="Times New Roman" w:hAnsi="Arial Narrow" w:cs="Times New Roman"/>
              </w:rPr>
              <w:t>population decline (ageing, emigration of young people to urban centres)</w:t>
            </w:r>
          </w:p>
          <w:p w14:paraId="6C9C5EC8" w14:textId="160CA2E7" w:rsidR="0030021E" w:rsidRPr="00860E9D" w:rsidRDefault="0030021E" w:rsidP="00264EFE">
            <w:pPr>
              <w:spacing w:after="0" w:line="240" w:lineRule="auto"/>
              <w:jc w:val="both"/>
              <w:rPr>
                <w:rFonts w:ascii="Arial Narrow" w:eastAsia="Times New Roman" w:hAnsi="Arial Narrow" w:cs="Times New Roman"/>
              </w:rPr>
            </w:pPr>
            <w:r w:rsidRPr="00860E9D">
              <w:rPr>
                <w:rFonts w:ascii="Arial Narrow" w:eastAsia="Times New Roman" w:hAnsi="Arial Narrow" w:cs="Times New Roman"/>
              </w:rPr>
              <w:t>(-)</w:t>
            </w:r>
            <w:r w:rsidR="00264EFE" w:rsidRPr="00860E9D">
              <w:rPr>
                <w:rFonts w:ascii="Arial Narrow" w:eastAsia="Times New Roman" w:hAnsi="Arial Narrow" w:cs="Times New Roman"/>
              </w:rPr>
              <w:t xml:space="preserve"> </w:t>
            </w:r>
            <w:r w:rsidRPr="00860E9D">
              <w:rPr>
                <w:rFonts w:ascii="Arial Narrow" w:eastAsia="Times New Roman" w:hAnsi="Arial Narrow" w:cs="Times New Roman"/>
              </w:rPr>
              <w:t>High unemployment rates</w:t>
            </w:r>
            <w:r w:rsidR="00264EFE" w:rsidRPr="00860E9D">
              <w:rPr>
                <w:rFonts w:ascii="Arial Narrow" w:eastAsia="Times New Roman" w:hAnsi="Arial Narrow" w:cs="Times New Roman"/>
              </w:rPr>
              <w:t>:</w:t>
            </w:r>
            <w:r w:rsidRPr="00860E9D">
              <w:rPr>
                <w:rFonts w:ascii="Arial Narrow" w:eastAsia="Times New Roman" w:hAnsi="Arial Narrow" w:cs="Times New Roman"/>
              </w:rPr>
              <w:t xml:space="preserve"> </w:t>
            </w:r>
            <w:r w:rsidRPr="00860E9D">
              <w:rPr>
                <w:rFonts w:ascii="Arial Narrow" w:eastAsia="Cambria" w:hAnsi="Arial Narrow" w:cs="Times New Roman"/>
                <w:bCs/>
              </w:rPr>
              <w:t>long-term</w:t>
            </w:r>
            <w:r w:rsidR="00264EFE" w:rsidRPr="00860E9D">
              <w:rPr>
                <w:rFonts w:ascii="Arial Narrow" w:eastAsia="Cambria" w:hAnsi="Arial Narrow" w:cs="Times New Roman"/>
                <w:bCs/>
              </w:rPr>
              <w:t>, youth and structural</w:t>
            </w:r>
            <w:r w:rsidRPr="00860E9D">
              <w:rPr>
                <w:rFonts w:ascii="Arial Narrow" w:eastAsia="Cambria" w:hAnsi="Arial Narrow" w:cs="Times New Roman"/>
                <w:bCs/>
              </w:rPr>
              <w:t xml:space="preserve"> unemployment</w:t>
            </w:r>
          </w:p>
          <w:p w14:paraId="47D5713A" w14:textId="05F8D20C" w:rsidR="0030021E" w:rsidRPr="00860E9D" w:rsidRDefault="0030021E" w:rsidP="00264EFE">
            <w:pPr>
              <w:spacing w:after="0" w:line="240" w:lineRule="auto"/>
              <w:jc w:val="both"/>
              <w:rPr>
                <w:rFonts w:ascii="Arial Narrow" w:eastAsia="Times New Roman" w:hAnsi="Arial Narrow" w:cs="Times New Roman"/>
              </w:rPr>
            </w:pPr>
            <w:r w:rsidRPr="00860E9D">
              <w:rPr>
                <w:rFonts w:ascii="Arial Narrow" w:eastAsia="Times New Roman" w:hAnsi="Arial Narrow"/>
              </w:rPr>
              <w:t xml:space="preserve">(-) Further increase of the share of population at risk of poverty and social exclusion, vulnerable groups with multiple socio-economic problems, such as elderly, </w:t>
            </w:r>
            <w:r w:rsidR="00264EFE" w:rsidRPr="00860E9D">
              <w:rPr>
                <w:rFonts w:ascii="Arial Narrow" w:eastAsia="Times New Roman" w:hAnsi="Arial Narrow"/>
              </w:rPr>
              <w:t xml:space="preserve">rural </w:t>
            </w:r>
            <w:r w:rsidRPr="00860E9D">
              <w:rPr>
                <w:rFonts w:ascii="Arial Narrow" w:eastAsia="Times New Roman" w:hAnsi="Arial Narrow"/>
              </w:rPr>
              <w:t>population, Roma, women.</w:t>
            </w:r>
          </w:p>
          <w:p w14:paraId="6FE4533D" w14:textId="07302624" w:rsidR="0030021E" w:rsidRPr="00860E9D" w:rsidRDefault="0030021E" w:rsidP="00264EFE">
            <w:pPr>
              <w:tabs>
                <w:tab w:val="num" w:pos="530"/>
              </w:tabs>
              <w:spacing w:after="0" w:line="240" w:lineRule="auto"/>
              <w:jc w:val="both"/>
              <w:rPr>
                <w:rFonts w:ascii="Arial Narrow" w:eastAsia="Times New Roman" w:hAnsi="Arial Narrow"/>
              </w:rPr>
            </w:pPr>
            <w:r w:rsidRPr="00860E9D">
              <w:rPr>
                <w:rFonts w:ascii="Arial Narrow" w:eastAsia="Times New Roman" w:hAnsi="Arial Narrow"/>
              </w:rPr>
              <w:t xml:space="preserve">(-) </w:t>
            </w:r>
            <w:r w:rsidR="00C31876" w:rsidRPr="00860E9D">
              <w:rPr>
                <w:rFonts w:ascii="Arial Narrow" w:eastAsia="Times New Roman" w:hAnsi="Arial Narrow"/>
              </w:rPr>
              <w:t>Disparities</w:t>
            </w:r>
            <w:r w:rsidRPr="00860E9D">
              <w:rPr>
                <w:rFonts w:ascii="Arial Narrow" w:eastAsia="Times New Roman" w:hAnsi="Arial Narrow"/>
              </w:rPr>
              <w:t xml:space="preserve"> between rural areas and urban centres, poor accessibility of social, health and cultural services as well as poor</w:t>
            </w:r>
            <w:r w:rsidRPr="00860E9D">
              <w:rPr>
                <w:rFonts w:ascii="Arial Narrow" w:hAnsi="Arial Narrow"/>
              </w:rPr>
              <w:t xml:space="preserve"> internal connectivity</w:t>
            </w:r>
          </w:p>
          <w:p w14:paraId="2A05E738" w14:textId="1447A982" w:rsidR="0030021E" w:rsidRPr="00860E9D" w:rsidRDefault="0030021E" w:rsidP="00264EFE">
            <w:pPr>
              <w:spacing w:after="0" w:line="240" w:lineRule="auto"/>
              <w:jc w:val="both"/>
              <w:rPr>
                <w:rFonts w:ascii="Arial Narrow" w:eastAsia="Times New Roman" w:hAnsi="Arial Narrow" w:cs="Times New Roman"/>
              </w:rPr>
            </w:pPr>
            <w:r w:rsidRPr="00860E9D">
              <w:rPr>
                <w:rFonts w:ascii="Arial Narrow" w:eastAsia="Times New Roman" w:hAnsi="Arial Narrow"/>
              </w:rPr>
              <w:t xml:space="preserve">(+) </w:t>
            </w:r>
            <w:r w:rsidRPr="00860E9D">
              <w:rPr>
                <w:rFonts w:ascii="Arial Narrow" w:eastAsia="Times New Roman" w:hAnsi="Arial Narrow" w:cs="Times New Roman"/>
              </w:rPr>
              <w:t>Existing network of basic educational, social and health</w:t>
            </w:r>
            <w:r w:rsidR="00E963DB" w:rsidRPr="00860E9D">
              <w:rPr>
                <w:rFonts w:ascii="Arial Narrow" w:eastAsia="Times New Roman" w:hAnsi="Arial Narrow" w:cs="Times New Roman"/>
              </w:rPr>
              <w:t xml:space="preserve"> </w:t>
            </w:r>
            <w:r w:rsidRPr="00860E9D">
              <w:rPr>
                <w:rFonts w:ascii="Arial Narrow" w:eastAsia="Times New Roman" w:hAnsi="Arial Narrow" w:cs="Times New Roman"/>
              </w:rPr>
              <w:t>care institutions</w:t>
            </w:r>
          </w:p>
          <w:p w14:paraId="2B5A24AC" w14:textId="73266517" w:rsidR="00C31876" w:rsidRPr="00860E9D" w:rsidRDefault="0030021E" w:rsidP="00264EFE">
            <w:pPr>
              <w:spacing w:after="0" w:line="240" w:lineRule="auto"/>
              <w:jc w:val="both"/>
              <w:rPr>
                <w:rFonts w:ascii="Arial Narrow" w:eastAsia="Times New Roman" w:hAnsi="Arial Narrow"/>
              </w:rPr>
            </w:pPr>
            <w:r w:rsidRPr="00860E9D">
              <w:rPr>
                <w:rFonts w:ascii="Arial Narrow" w:eastAsia="Times New Roman" w:hAnsi="Arial Narrow" w:cs="Times New Roman"/>
              </w:rPr>
              <w:t>(+) A</w:t>
            </w:r>
            <w:r w:rsidR="00164E39" w:rsidRPr="00860E9D">
              <w:rPr>
                <w:rFonts w:ascii="Arial Narrow" w:eastAsia="Times New Roman" w:hAnsi="Arial Narrow"/>
              </w:rPr>
              <w:t>ctive CSOs in the programme area which could carry out joint CB</w:t>
            </w:r>
            <w:r w:rsidR="00264EFE" w:rsidRPr="00860E9D">
              <w:rPr>
                <w:rFonts w:ascii="Arial Narrow" w:eastAsia="Times New Roman" w:hAnsi="Arial Narrow"/>
              </w:rPr>
              <w:t xml:space="preserve">C </w:t>
            </w:r>
            <w:r w:rsidR="00164E39" w:rsidRPr="00860E9D">
              <w:rPr>
                <w:rFonts w:ascii="Arial Narrow" w:eastAsia="Times New Roman" w:hAnsi="Arial Narrow"/>
              </w:rPr>
              <w:t>initiatives</w:t>
            </w:r>
          </w:p>
          <w:p w14:paraId="6275A54C" w14:textId="3EFD6C3D" w:rsidR="0030021E" w:rsidRPr="009D2733" w:rsidRDefault="0030021E" w:rsidP="00264EFE">
            <w:pPr>
              <w:spacing w:after="0" w:line="240" w:lineRule="auto"/>
              <w:jc w:val="both"/>
              <w:rPr>
                <w:rFonts w:ascii="Arial Narrow" w:hAnsi="Arial Narrow"/>
              </w:rPr>
            </w:pPr>
            <w:r w:rsidRPr="00860E9D">
              <w:rPr>
                <w:rFonts w:ascii="Arial Narrow" w:eastAsia="Times New Roman" w:hAnsi="Arial Narrow" w:cs="Times New Roman"/>
              </w:rPr>
              <w:t>(+) Large interest</w:t>
            </w:r>
            <w:r w:rsidR="00264EFE" w:rsidRPr="00860E9D">
              <w:rPr>
                <w:rFonts w:ascii="Arial Narrow" w:eastAsia="Times New Roman" w:hAnsi="Arial Narrow" w:cs="Times New Roman"/>
              </w:rPr>
              <w:t xml:space="preserve"> and</w:t>
            </w:r>
            <w:r w:rsidR="00A94A5F" w:rsidRPr="00860E9D">
              <w:rPr>
                <w:rFonts w:ascii="Arial Narrow" w:eastAsia="Times New Roman" w:hAnsi="Arial Narrow" w:cs="Times New Roman"/>
              </w:rPr>
              <w:t xml:space="preserve"> experience from the previous period</w:t>
            </w:r>
            <w:r w:rsidR="00F4363F" w:rsidRPr="00860E9D">
              <w:rPr>
                <w:rFonts w:ascii="Arial Narrow" w:eastAsia="Times New Roman" w:hAnsi="Arial Narrow" w:cs="Times New Roman"/>
              </w:rPr>
              <w:t xml:space="preserve"> as a potential for capitalisation</w:t>
            </w:r>
          </w:p>
          <w:p w14:paraId="301C847E" w14:textId="77777777" w:rsidR="00264EFE" w:rsidRPr="00860E9D" w:rsidRDefault="00264EFE" w:rsidP="00264EFE">
            <w:pPr>
              <w:spacing w:after="0" w:line="240" w:lineRule="auto"/>
              <w:jc w:val="both"/>
              <w:rPr>
                <w:rFonts w:ascii="Arial Narrow" w:hAnsi="Arial Narrow"/>
              </w:rPr>
            </w:pPr>
            <w:bookmarkStart w:id="122" w:name="_Hlk57006786"/>
          </w:p>
          <w:p w14:paraId="0B383F05" w14:textId="2959F960" w:rsidR="0030021E" w:rsidRPr="00860E9D" w:rsidRDefault="0030021E" w:rsidP="00264EFE">
            <w:pPr>
              <w:spacing w:after="0" w:line="240" w:lineRule="auto"/>
              <w:jc w:val="both"/>
              <w:rPr>
                <w:rFonts w:ascii="Arial Narrow" w:hAnsi="Arial Narrow"/>
              </w:rPr>
            </w:pPr>
            <w:r w:rsidRPr="00860E9D">
              <w:rPr>
                <w:rFonts w:ascii="Arial Narrow" w:hAnsi="Arial Narrow"/>
              </w:rPr>
              <w:t>This thematic priority is highly relevant since it combines important conditions for</w:t>
            </w:r>
            <w:r w:rsidR="006C5DCD" w:rsidRPr="00860E9D">
              <w:rPr>
                <w:rFonts w:ascii="Arial Narrow" w:hAnsi="Arial Narrow"/>
              </w:rPr>
              <w:t xml:space="preserve"> the improvement of</w:t>
            </w:r>
            <w:r w:rsidRPr="00860E9D">
              <w:rPr>
                <w:rFonts w:ascii="Arial Narrow" w:hAnsi="Arial Narrow"/>
              </w:rPr>
              <w:t xml:space="preserve"> the</w:t>
            </w:r>
            <w:r w:rsidR="006C5DCD" w:rsidRPr="00860E9D">
              <w:rPr>
                <w:rFonts w:ascii="Arial Narrow" w:hAnsi="Arial Narrow"/>
              </w:rPr>
              <w:t xml:space="preserve"> quality of life of people</w:t>
            </w:r>
            <w:r w:rsidRPr="00860E9D">
              <w:rPr>
                <w:rFonts w:ascii="Arial Narrow" w:hAnsi="Arial Narrow"/>
              </w:rPr>
              <w:t xml:space="preserve"> </w:t>
            </w:r>
            <w:r w:rsidR="006C5DCD" w:rsidRPr="00860E9D">
              <w:rPr>
                <w:rFonts w:ascii="Arial Narrow" w:hAnsi="Arial Narrow"/>
              </w:rPr>
              <w:t xml:space="preserve">in the programme area </w:t>
            </w:r>
            <w:r w:rsidRPr="00860E9D">
              <w:rPr>
                <w:rFonts w:ascii="Arial Narrow" w:hAnsi="Arial Narrow"/>
              </w:rPr>
              <w:t xml:space="preserve">by provision of health and social services </w:t>
            </w:r>
            <w:r w:rsidR="00264EFE" w:rsidRPr="00860E9D">
              <w:rPr>
                <w:rFonts w:ascii="Arial Narrow" w:hAnsi="Arial Narrow"/>
              </w:rPr>
              <w:t>in an</w:t>
            </w:r>
            <w:r w:rsidRPr="00860E9D">
              <w:rPr>
                <w:rFonts w:ascii="Arial Narrow" w:hAnsi="Arial Narrow"/>
              </w:rPr>
              <w:t xml:space="preserve"> inclusive society. Cross-border activity in these fields has been increasing in the last years and this trend is expected to accelerate.</w:t>
            </w:r>
            <w:bookmarkEnd w:id="122"/>
          </w:p>
        </w:tc>
      </w:tr>
      <w:tr w:rsidR="00164E39" w:rsidRPr="00860E9D" w14:paraId="3D9EEDE1" w14:textId="77777777" w:rsidTr="00241AF0">
        <w:tc>
          <w:tcPr>
            <w:tcW w:w="2695" w:type="dxa"/>
          </w:tcPr>
          <w:p w14:paraId="4787EC96" w14:textId="79A33B3D" w:rsidR="00164E39" w:rsidRPr="00860E9D" w:rsidRDefault="00164E39" w:rsidP="00241AF0">
            <w:pPr>
              <w:suppressAutoHyphens/>
              <w:autoSpaceDE w:val="0"/>
              <w:contextualSpacing/>
              <w:rPr>
                <w:rFonts w:ascii="Arial Narrow" w:hAnsi="Arial Narrow"/>
                <w:lang w:eastAsia="ar-SA"/>
              </w:rPr>
            </w:pPr>
            <w:r w:rsidRPr="00860E9D">
              <w:rPr>
                <w:rFonts w:ascii="Arial Narrow" w:hAnsi="Arial Narrow"/>
              </w:rPr>
              <w:t>TP5: Encouraging tourism and cultural and natural heritage</w:t>
            </w:r>
            <w:r w:rsidR="00F55B76">
              <w:rPr>
                <w:rFonts w:ascii="Arial Narrow" w:hAnsi="Arial Narrow"/>
              </w:rPr>
              <w:t xml:space="preserve"> (to become programme’s TP 2)</w:t>
            </w:r>
          </w:p>
        </w:tc>
        <w:tc>
          <w:tcPr>
            <w:tcW w:w="6300" w:type="dxa"/>
          </w:tcPr>
          <w:p w14:paraId="5183219A" w14:textId="0F1379D5" w:rsidR="00CF49D3" w:rsidRPr="00860E9D" w:rsidRDefault="00E963DB" w:rsidP="00264EFE">
            <w:pPr>
              <w:suppressAutoHyphens/>
              <w:autoSpaceDE w:val="0"/>
              <w:spacing w:after="0" w:line="240" w:lineRule="auto"/>
              <w:jc w:val="both"/>
              <w:rPr>
                <w:rFonts w:ascii="Arial Narrow" w:hAnsi="Arial Narrow"/>
                <w:lang w:eastAsia="ar-SA"/>
              </w:rPr>
            </w:pPr>
            <w:r w:rsidRPr="00860E9D">
              <w:rPr>
                <w:rFonts w:ascii="Arial Narrow" w:hAnsi="Arial Narrow"/>
              </w:rPr>
              <w:t>(+)</w:t>
            </w:r>
            <w:r w:rsidR="00CF49D3" w:rsidRPr="00860E9D">
              <w:rPr>
                <w:rFonts w:ascii="Arial Narrow" w:hAnsi="Arial Narrow"/>
              </w:rPr>
              <w:t xml:space="preserve"> Potentials for sustainable tourism development exist in mobilisation and valorisation of the area’s extraordinary natural, </w:t>
            </w:r>
            <w:r w:rsidR="00264EFE" w:rsidRPr="00860E9D">
              <w:rPr>
                <w:rFonts w:ascii="Arial Narrow" w:hAnsi="Arial Narrow"/>
              </w:rPr>
              <w:t>cultural,</w:t>
            </w:r>
            <w:r w:rsidR="00CF49D3" w:rsidRPr="00860E9D">
              <w:rPr>
                <w:rFonts w:ascii="Arial Narrow" w:hAnsi="Arial Narrow"/>
              </w:rPr>
              <w:t xml:space="preserve"> and historical heritage, as well as intangible cultural heritage</w:t>
            </w:r>
            <w:r w:rsidR="00BC7B17" w:rsidRPr="00860E9D">
              <w:rPr>
                <w:rFonts w:ascii="Arial Narrow" w:hAnsi="Arial Narrow"/>
              </w:rPr>
              <w:t xml:space="preserve"> (favourable conditions for diversified form of tourism)</w:t>
            </w:r>
          </w:p>
          <w:p w14:paraId="436D9D51" w14:textId="3CC0D780" w:rsidR="00E963DB" w:rsidRPr="00860E9D" w:rsidRDefault="00CF49D3" w:rsidP="00264EFE">
            <w:pPr>
              <w:suppressAutoHyphens/>
              <w:autoSpaceDE w:val="0"/>
              <w:spacing w:after="0" w:line="240" w:lineRule="auto"/>
              <w:jc w:val="both"/>
              <w:rPr>
                <w:rFonts w:ascii="Arial Narrow" w:hAnsi="Arial Narrow"/>
              </w:rPr>
            </w:pPr>
            <w:r w:rsidRPr="00860E9D">
              <w:rPr>
                <w:rFonts w:ascii="Arial Narrow" w:hAnsi="Arial Narrow"/>
              </w:rPr>
              <w:t xml:space="preserve">(+) Local and regional strategies address tourism, the sector can connect a variety of local and regional actors across the border and create synergies with other sectors (local </w:t>
            </w:r>
            <w:r w:rsidR="00BC7B17" w:rsidRPr="00860E9D">
              <w:rPr>
                <w:rFonts w:ascii="Arial Narrow" w:hAnsi="Arial Narrow"/>
              </w:rPr>
              <w:t xml:space="preserve">organic </w:t>
            </w:r>
            <w:r w:rsidRPr="00860E9D">
              <w:rPr>
                <w:rFonts w:ascii="Arial Narrow" w:hAnsi="Arial Narrow"/>
              </w:rPr>
              <w:t xml:space="preserve">food, crafts, transport, IT services, </w:t>
            </w:r>
            <w:r w:rsidR="00264EFE" w:rsidRPr="00860E9D">
              <w:rPr>
                <w:rFonts w:ascii="Arial Narrow" w:hAnsi="Arial Narrow"/>
              </w:rPr>
              <w:t>etc.</w:t>
            </w:r>
            <w:r w:rsidRPr="00860E9D">
              <w:rPr>
                <w:rFonts w:ascii="Arial Narrow" w:hAnsi="Arial Narrow"/>
              </w:rPr>
              <w:t>)</w:t>
            </w:r>
          </w:p>
          <w:p w14:paraId="28CF2DF2" w14:textId="5B72FABB" w:rsidR="00CF49D3" w:rsidRPr="00860E9D" w:rsidRDefault="00CF49D3" w:rsidP="00264EFE">
            <w:pPr>
              <w:spacing w:after="0" w:line="240" w:lineRule="auto"/>
              <w:jc w:val="both"/>
              <w:rPr>
                <w:rFonts w:ascii="Arial Narrow" w:eastAsia="Times New Roman" w:hAnsi="Arial Narrow" w:cs="Times New Roman"/>
              </w:rPr>
            </w:pPr>
            <w:r w:rsidRPr="00860E9D">
              <w:rPr>
                <w:rFonts w:ascii="Arial Narrow" w:hAnsi="Arial Narrow"/>
              </w:rPr>
              <w:t>(+)</w:t>
            </w:r>
            <w:r w:rsidR="00BC7B17" w:rsidRPr="00860E9D">
              <w:rPr>
                <w:rFonts w:ascii="Arial Narrow" w:hAnsi="Arial Narrow"/>
              </w:rPr>
              <w:t xml:space="preserve"> </w:t>
            </w:r>
            <w:r w:rsidRPr="00860E9D">
              <w:rPr>
                <w:rFonts w:ascii="Arial Narrow" w:hAnsi="Arial Narrow" w:cs="Times New Roman"/>
              </w:rPr>
              <w:t xml:space="preserve">Some established tourist destinations as brands </w:t>
            </w:r>
            <w:proofErr w:type="spellStart"/>
            <w:r w:rsidRPr="00860E9D">
              <w:rPr>
                <w:rFonts w:ascii="Arial Narrow" w:hAnsi="Arial Narrow" w:cs="Times New Roman"/>
              </w:rPr>
              <w:t>Vrnjačka</w:t>
            </w:r>
            <w:proofErr w:type="spellEnd"/>
            <w:r w:rsidRPr="00860E9D">
              <w:rPr>
                <w:rFonts w:ascii="Arial Narrow" w:hAnsi="Arial Narrow" w:cs="Times New Roman"/>
              </w:rPr>
              <w:t xml:space="preserve"> Banja, </w:t>
            </w:r>
            <w:r w:rsidR="00264EFE" w:rsidRPr="00860E9D">
              <w:rPr>
                <w:rFonts w:ascii="Arial Narrow" w:hAnsi="Arial Narrow" w:cs="Times New Roman"/>
              </w:rPr>
              <w:t>the</w:t>
            </w:r>
            <w:r w:rsidRPr="00860E9D">
              <w:rPr>
                <w:rFonts w:ascii="Arial Narrow" w:hAnsi="Arial Narrow" w:cs="Times New Roman"/>
              </w:rPr>
              <w:t xml:space="preserve"> </w:t>
            </w:r>
            <w:proofErr w:type="spellStart"/>
            <w:r w:rsidRPr="00860E9D">
              <w:rPr>
                <w:rFonts w:ascii="Arial Narrow" w:hAnsi="Arial Narrow" w:cs="Times New Roman"/>
              </w:rPr>
              <w:t>Durmitor</w:t>
            </w:r>
            <w:proofErr w:type="spellEnd"/>
            <w:r w:rsidRPr="00860E9D">
              <w:rPr>
                <w:rFonts w:ascii="Arial Narrow" w:hAnsi="Arial Narrow" w:cs="Times New Roman"/>
              </w:rPr>
              <w:t xml:space="preserve"> and </w:t>
            </w:r>
            <w:proofErr w:type="spellStart"/>
            <w:r w:rsidRPr="00860E9D">
              <w:rPr>
                <w:rFonts w:ascii="Arial Narrow" w:hAnsi="Arial Narrow" w:cs="Times New Roman"/>
              </w:rPr>
              <w:t>Kopaonik</w:t>
            </w:r>
            <w:proofErr w:type="spellEnd"/>
            <w:r w:rsidR="00264EFE" w:rsidRPr="00860E9D">
              <w:rPr>
                <w:rFonts w:ascii="Arial Narrow" w:hAnsi="Arial Narrow" w:cs="Times New Roman"/>
              </w:rPr>
              <w:t xml:space="preserve"> mountains</w:t>
            </w:r>
            <w:r w:rsidRPr="00860E9D">
              <w:rPr>
                <w:rFonts w:ascii="Arial Narrow" w:hAnsi="Arial Narrow" w:cs="Times New Roman"/>
              </w:rPr>
              <w:t xml:space="preserve">, </w:t>
            </w:r>
            <w:r w:rsidR="00BC7B17" w:rsidRPr="00860E9D">
              <w:rPr>
                <w:rFonts w:ascii="Arial Narrow" w:hAnsi="Arial Narrow" w:cs="Times New Roman"/>
              </w:rPr>
              <w:t>new tourist destinations emerging, considerable growth of tourist arrivals</w:t>
            </w:r>
          </w:p>
          <w:p w14:paraId="3C931951" w14:textId="1EF63557" w:rsidR="00F4363F" w:rsidRPr="00860E9D" w:rsidRDefault="00F4363F" w:rsidP="00F4363F">
            <w:pPr>
              <w:spacing w:after="0" w:line="240" w:lineRule="auto"/>
              <w:jc w:val="both"/>
              <w:rPr>
                <w:rFonts w:ascii="Arial Narrow" w:eastAsia="Times New Roman" w:hAnsi="Arial Narrow" w:cs="Times New Roman"/>
              </w:rPr>
            </w:pPr>
            <w:r w:rsidRPr="00860E9D">
              <w:rPr>
                <w:rFonts w:ascii="Arial Narrow" w:eastAsia="Times New Roman" w:hAnsi="Arial Narrow" w:cs="Times New Roman"/>
              </w:rPr>
              <w:t>(+) Large interest and experience from the previous period as a potential for capitalisation</w:t>
            </w:r>
          </w:p>
          <w:p w14:paraId="66691D79" w14:textId="1176AB55" w:rsidR="00F4363F" w:rsidRPr="00860E9D" w:rsidRDefault="00F4363F" w:rsidP="00F4363F">
            <w:pPr>
              <w:spacing w:after="0" w:line="240" w:lineRule="auto"/>
              <w:jc w:val="both"/>
              <w:rPr>
                <w:rFonts w:ascii="Arial Narrow" w:hAnsi="Arial Narrow"/>
              </w:rPr>
            </w:pPr>
            <w:r w:rsidRPr="00860E9D">
              <w:rPr>
                <w:rFonts w:ascii="Arial Narrow" w:hAnsi="Arial Narrow"/>
              </w:rPr>
              <w:t xml:space="preserve">(+) </w:t>
            </w:r>
            <w:r w:rsidR="00E504ED" w:rsidRPr="00860E9D">
              <w:rPr>
                <w:rFonts w:ascii="Arial Narrow" w:hAnsi="Arial Narrow"/>
              </w:rPr>
              <w:t xml:space="preserve">Favourable ground </w:t>
            </w:r>
            <w:r w:rsidRPr="00860E9D">
              <w:rPr>
                <w:rFonts w:ascii="Arial Narrow" w:hAnsi="Arial Narrow"/>
              </w:rPr>
              <w:t xml:space="preserve">for achieving </w:t>
            </w:r>
            <w:r w:rsidR="00D272F3" w:rsidRPr="00860E9D">
              <w:rPr>
                <w:rFonts w:ascii="Arial Narrow" w:hAnsi="Arial Narrow"/>
              </w:rPr>
              <w:t xml:space="preserve">strong </w:t>
            </w:r>
            <w:r w:rsidRPr="00860E9D">
              <w:rPr>
                <w:rFonts w:ascii="Arial Narrow" w:hAnsi="Arial Narrow"/>
              </w:rPr>
              <w:t xml:space="preserve">cross-border cooperation effect </w:t>
            </w:r>
          </w:p>
          <w:p w14:paraId="27596B68" w14:textId="5F64BC39" w:rsidR="00E963DB" w:rsidRPr="00860E9D" w:rsidRDefault="00BC7B17" w:rsidP="00264EFE">
            <w:pPr>
              <w:suppressAutoHyphens/>
              <w:autoSpaceDE w:val="0"/>
              <w:spacing w:after="0" w:line="240" w:lineRule="auto"/>
              <w:jc w:val="both"/>
              <w:rPr>
                <w:rFonts w:ascii="Arial Narrow" w:hAnsi="Arial Narrow"/>
              </w:rPr>
            </w:pPr>
            <w:r w:rsidRPr="00860E9D">
              <w:rPr>
                <w:rFonts w:ascii="Arial Narrow" w:hAnsi="Arial Narrow"/>
              </w:rPr>
              <w:t>(-) Lack of common touristic identity and image, t</w:t>
            </w:r>
            <w:r w:rsidRPr="00860E9D">
              <w:rPr>
                <w:rFonts w:ascii="Arial Narrow" w:hAnsi="Arial Narrow"/>
                <w:lang w:eastAsia="ar-SA"/>
              </w:rPr>
              <w:t>ourist infrastructure and services underdeveloped</w:t>
            </w:r>
          </w:p>
          <w:p w14:paraId="18F54569" w14:textId="458B366A" w:rsidR="00164E39" w:rsidRPr="00860E9D" w:rsidRDefault="00C331BD" w:rsidP="00264EFE">
            <w:pPr>
              <w:suppressAutoHyphens/>
              <w:autoSpaceDE w:val="0"/>
              <w:spacing w:after="0" w:line="240" w:lineRule="auto"/>
              <w:jc w:val="both"/>
              <w:rPr>
                <w:rFonts w:ascii="Arial Narrow" w:hAnsi="Arial Narrow"/>
                <w:lang w:eastAsia="ar-SA"/>
              </w:rPr>
            </w:pPr>
            <w:r w:rsidRPr="00860E9D">
              <w:rPr>
                <w:rFonts w:ascii="Arial Narrow" w:hAnsi="Arial Narrow"/>
                <w:lang w:eastAsia="ar-SA"/>
              </w:rPr>
              <w:t xml:space="preserve">(-) </w:t>
            </w:r>
            <w:r w:rsidR="00164E39" w:rsidRPr="00860E9D">
              <w:rPr>
                <w:rFonts w:ascii="Arial Narrow" w:hAnsi="Arial Narrow"/>
                <w:lang w:eastAsia="ar-SA"/>
              </w:rPr>
              <w:t>Low level of knowledge and skills for development of sustainable tourist products and destinations, their promotion and marketing. Poor knowledge of the population on economic opportunities in the sector.</w:t>
            </w:r>
          </w:p>
          <w:p w14:paraId="14749AEC" w14:textId="26AEC1E0" w:rsidR="00164E39" w:rsidRPr="00860E9D" w:rsidRDefault="00C331BD" w:rsidP="00264EFE">
            <w:pPr>
              <w:suppressAutoHyphens/>
              <w:autoSpaceDE w:val="0"/>
              <w:spacing w:after="0" w:line="240" w:lineRule="auto"/>
              <w:jc w:val="both"/>
              <w:rPr>
                <w:rFonts w:ascii="Arial Narrow" w:hAnsi="Arial Narrow"/>
              </w:rPr>
            </w:pPr>
            <w:r w:rsidRPr="00860E9D">
              <w:rPr>
                <w:rFonts w:ascii="Arial Narrow" w:hAnsi="Arial Narrow"/>
                <w:lang w:eastAsia="ar-SA"/>
              </w:rPr>
              <w:t>(-)</w:t>
            </w:r>
            <w:r w:rsidR="00264EFE" w:rsidRPr="00860E9D">
              <w:rPr>
                <w:rFonts w:ascii="Arial Narrow" w:hAnsi="Arial Narrow"/>
                <w:lang w:eastAsia="ar-SA"/>
              </w:rPr>
              <w:t xml:space="preserve"> </w:t>
            </w:r>
            <w:r w:rsidRPr="00860E9D">
              <w:rPr>
                <w:rFonts w:ascii="Arial Narrow" w:hAnsi="Arial Narrow"/>
                <w:lang w:eastAsia="ar-SA"/>
              </w:rPr>
              <w:t xml:space="preserve">Lack of management of the most important nature protected areas, which are potentially interested </w:t>
            </w:r>
            <w:r w:rsidR="00264EFE" w:rsidRPr="00860E9D">
              <w:rPr>
                <w:rFonts w:ascii="Arial Narrow" w:hAnsi="Arial Narrow"/>
                <w:lang w:eastAsia="ar-SA"/>
              </w:rPr>
              <w:t>in</w:t>
            </w:r>
            <w:r w:rsidRPr="00860E9D">
              <w:rPr>
                <w:rFonts w:ascii="Arial Narrow" w:hAnsi="Arial Narrow"/>
                <w:lang w:eastAsia="ar-SA"/>
              </w:rPr>
              <w:t xml:space="preserve"> the development of green tourism products</w:t>
            </w:r>
          </w:p>
          <w:p w14:paraId="5868180A" w14:textId="3F2AD2D0" w:rsidR="00164E39" w:rsidRPr="00860E9D" w:rsidRDefault="00C331BD" w:rsidP="00264EFE">
            <w:pPr>
              <w:suppressAutoHyphens/>
              <w:autoSpaceDE w:val="0"/>
              <w:spacing w:after="0" w:line="240" w:lineRule="auto"/>
              <w:jc w:val="both"/>
              <w:rPr>
                <w:rFonts w:ascii="Arial Narrow" w:hAnsi="Arial Narrow"/>
                <w:lang w:eastAsia="ar-SA"/>
              </w:rPr>
            </w:pPr>
            <w:r w:rsidRPr="00860E9D">
              <w:rPr>
                <w:rFonts w:ascii="Arial Narrow" w:hAnsi="Arial Narrow"/>
                <w:lang w:eastAsia="ar-SA"/>
              </w:rPr>
              <w:t>(-)</w:t>
            </w:r>
            <w:r w:rsidR="00264EFE" w:rsidRPr="00860E9D">
              <w:rPr>
                <w:rFonts w:ascii="Arial Narrow" w:hAnsi="Arial Narrow"/>
                <w:lang w:eastAsia="ar-SA"/>
              </w:rPr>
              <w:t xml:space="preserve"> </w:t>
            </w:r>
            <w:r w:rsidR="00164E39" w:rsidRPr="00860E9D">
              <w:rPr>
                <w:rFonts w:ascii="Arial Narrow" w:hAnsi="Arial Narrow"/>
                <w:lang w:eastAsia="ar-SA"/>
              </w:rPr>
              <w:t xml:space="preserve">Low awareness on the importance of preserving bio and geo diversity, healthy and clean environment as preconditions for development of sustainable tourism </w:t>
            </w:r>
          </w:p>
          <w:p w14:paraId="39805B1B" w14:textId="77777777" w:rsidR="00264EFE" w:rsidRPr="00860E9D" w:rsidRDefault="00264EFE" w:rsidP="00264EFE">
            <w:pPr>
              <w:suppressAutoHyphens/>
              <w:autoSpaceDE w:val="0"/>
              <w:spacing w:after="0" w:line="240" w:lineRule="auto"/>
              <w:jc w:val="both"/>
              <w:rPr>
                <w:rFonts w:ascii="Arial Narrow" w:hAnsi="Arial Narrow"/>
                <w:lang w:eastAsia="ar-SA"/>
              </w:rPr>
            </w:pPr>
          </w:p>
          <w:p w14:paraId="2C6F1C57" w14:textId="6414E0DE" w:rsidR="004C793B" w:rsidRPr="00860E9D" w:rsidRDefault="00C331BD" w:rsidP="00264EFE">
            <w:pPr>
              <w:suppressAutoHyphens/>
              <w:autoSpaceDE w:val="0"/>
              <w:spacing w:after="0" w:line="240" w:lineRule="auto"/>
              <w:jc w:val="both"/>
              <w:rPr>
                <w:rFonts w:ascii="Arial Narrow" w:hAnsi="Arial Narrow"/>
                <w:lang w:eastAsia="ar-SA"/>
              </w:rPr>
            </w:pPr>
            <w:r w:rsidRPr="00860E9D">
              <w:rPr>
                <w:rFonts w:ascii="Arial Narrow" w:hAnsi="Arial Narrow"/>
                <w:lang w:eastAsia="ar-SA"/>
              </w:rPr>
              <w:t xml:space="preserve">This thematic priority is highly relevant and </w:t>
            </w:r>
            <w:r w:rsidR="00CA2E65" w:rsidRPr="00860E9D">
              <w:rPr>
                <w:rFonts w:ascii="Arial Narrow" w:hAnsi="Arial Narrow"/>
                <w:lang w:eastAsia="ar-SA"/>
              </w:rPr>
              <w:t xml:space="preserve">has been </w:t>
            </w:r>
            <w:r w:rsidRPr="00860E9D">
              <w:rPr>
                <w:rFonts w:ascii="Arial Narrow" w:hAnsi="Arial Narrow"/>
                <w:lang w:eastAsia="ar-SA"/>
              </w:rPr>
              <w:t xml:space="preserve">chosen </w:t>
            </w:r>
            <w:r w:rsidR="004C793B" w:rsidRPr="00860E9D">
              <w:rPr>
                <w:rFonts w:ascii="Arial Narrow" w:hAnsi="Arial Narrow"/>
              </w:rPr>
              <w:t xml:space="preserve">to encourage the existing potential of the region since </w:t>
            </w:r>
            <w:r w:rsidR="00CA2E65" w:rsidRPr="00860E9D">
              <w:rPr>
                <w:rFonts w:ascii="Arial Narrow" w:hAnsi="Arial Narrow"/>
              </w:rPr>
              <w:t>its</w:t>
            </w:r>
            <w:r w:rsidR="004C793B" w:rsidRPr="00860E9D">
              <w:rPr>
                <w:rFonts w:ascii="Arial Narrow" w:hAnsi="Arial Narrow"/>
              </w:rPr>
              <w:t xml:space="preserve"> natural and cultural heritage</w:t>
            </w:r>
            <w:r w:rsidR="00CA2E65" w:rsidRPr="00860E9D">
              <w:rPr>
                <w:rFonts w:ascii="Arial Narrow" w:hAnsi="Arial Narrow"/>
              </w:rPr>
              <w:t xml:space="preserve"> </w:t>
            </w:r>
            <w:r w:rsidR="00CA2E65" w:rsidRPr="00860E9D">
              <w:rPr>
                <w:rFonts w:ascii="Arial Narrow" w:hAnsi="Arial Narrow"/>
              </w:rPr>
              <w:lastRenderedPageBreak/>
              <w:t>represents a</w:t>
            </w:r>
            <w:r w:rsidR="004C793B" w:rsidRPr="00860E9D">
              <w:rPr>
                <w:rFonts w:ascii="Arial Narrow" w:hAnsi="Arial Narrow"/>
              </w:rPr>
              <w:t xml:space="preserve"> significant comparative advantage and an important development asset stretching across the border</w:t>
            </w:r>
            <w:r w:rsidRPr="00860E9D">
              <w:rPr>
                <w:rFonts w:ascii="Arial Narrow" w:hAnsi="Arial Narrow"/>
              </w:rPr>
              <w:t>.</w:t>
            </w:r>
          </w:p>
        </w:tc>
      </w:tr>
    </w:tbl>
    <w:p w14:paraId="15189407" w14:textId="77777777" w:rsidR="00164E39" w:rsidRPr="00860E9D" w:rsidRDefault="00164E39" w:rsidP="00164E39">
      <w:pPr>
        <w:suppressAutoHyphens/>
        <w:autoSpaceDE w:val="0"/>
        <w:spacing w:after="0" w:line="240" w:lineRule="auto"/>
        <w:jc w:val="both"/>
        <w:rPr>
          <w:rFonts w:ascii="Arial Narrow" w:hAnsi="Arial Narrow"/>
          <w:lang w:eastAsia="ar-SA"/>
        </w:rPr>
      </w:pPr>
    </w:p>
    <w:p w14:paraId="1531BC38" w14:textId="77777777" w:rsidR="00B95D24" w:rsidRPr="009D2733" w:rsidRDefault="00B95D24" w:rsidP="00B95D24">
      <w:pPr>
        <w:suppressAutoHyphens/>
        <w:autoSpaceDE w:val="0"/>
        <w:spacing w:after="0" w:line="240" w:lineRule="auto"/>
        <w:contextualSpacing/>
        <w:jc w:val="both"/>
        <w:rPr>
          <w:rFonts w:ascii="Arial Narrow" w:hAnsi="Arial Narrow"/>
        </w:rPr>
      </w:pPr>
      <w:r w:rsidRPr="00860E9D">
        <w:rPr>
          <w:rFonts w:ascii="Arial Narrow" w:hAnsi="Arial Narrow"/>
        </w:rPr>
        <w:t xml:space="preserve">Technical Assistance will ensure sound programme management throughout its entire lifecycle and capacity development of relevant programme stakeholders. The financial allocation towards this priority is </w:t>
      </w:r>
      <w:r w:rsidRPr="00860E9D">
        <w:rPr>
          <w:rFonts w:ascii="Arial Narrow" w:hAnsi="Arial Narrow"/>
          <w:highlight w:val="yellow"/>
        </w:rPr>
        <w:t>10%</w:t>
      </w:r>
      <w:r w:rsidRPr="00860E9D">
        <w:rPr>
          <w:rFonts w:ascii="Arial Narrow" w:hAnsi="Arial Narrow"/>
        </w:rPr>
        <w:t xml:space="preserve"> of the programme budget.</w:t>
      </w:r>
      <w:r w:rsidRPr="009D2733">
        <w:rPr>
          <w:rFonts w:ascii="Arial Narrow" w:hAnsi="Arial Narrow"/>
        </w:rPr>
        <w:t xml:space="preserve"> </w:t>
      </w:r>
    </w:p>
    <w:p w14:paraId="300E7461" w14:textId="77777777" w:rsidR="00B95D24" w:rsidRPr="00860E9D" w:rsidRDefault="00B95D24" w:rsidP="00B95D24">
      <w:pPr>
        <w:suppressAutoHyphens/>
        <w:autoSpaceDE w:val="0"/>
        <w:spacing w:after="0" w:line="240" w:lineRule="auto"/>
        <w:contextualSpacing/>
        <w:jc w:val="both"/>
        <w:rPr>
          <w:rFonts w:ascii="Arial Narrow" w:hAnsi="Arial Narrow"/>
        </w:rPr>
      </w:pPr>
    </w:p>
    <w:p w14:paraId="35938461" w14:textId="5508FD4C" w:rsidR="00B95D24" w:rsidRPr="00860E9D" w:rsidRDefault="00B95D24" w:rsidP="00B95D24">
      <w:pPr>
        <w:suppressAutoHyphens/>
        <w:autoSpaceDE w:val="0"/>
        <w:spacing w:after="0" w:line="240" w:lineRule="auto"/>
        <w:contextualSpacing/>
        <w:jc w:val="both"/>
        <w:rPr>
          <w:rFonts w:ascii="Arial Narrow" w:hAnsi="Arial Narrow"/>
          <w:lang w:eastAsia="ar-SA"/>
        </w:rPr>
      </w:pPr>
      <w:r w:rsidRPr="00860E9D">
        <w:rPr>
          <w:rFonts w:ascii="Arial Narrow" w:hAnsi="Arial Narrow"/>
        </w:rPr>
        <w:t xml:space="preserve">The financial allocation </w:t>
      </w:r>
      <w:r w:rsidR="00CA2E65" w:rsidRPr="00860E9D">
        <w:rPr>
          <w:rFonts w:ascii="Arial Narrow" w:hAnsi="Arial Narrow"/>
        </w:rPr>
        <w:t>by</w:t>
      </w:r>
      <w:r w:rsidRPr="00860E9D">
        <w:rPr>
          <w:rFonts w:ascii="Arial Narrow" w:hAnsi="Arial Narrow"/>
        </w:rPr>
        <w:t xml:space="preserve"> thematic priorit</w:t>
      </w:r>
      <w:r w:rsidR="00CA2E65" w:rsidRPr="00860E9D">
        <w:rPr>
          <w:rFonts w:ascii="Arial Narrow" w:hAnsi="Arial Narrow"/>
        </w:rPr>
        <w:t>y</w:t>
      </w:r>
      <w:r w:rsidRPr="00860E9D">
        <w:rPr>
          <w:rFonts w:ascii="Arial Narrow" w:hAnsi="Arial Narrow"/>
        </w:rPr>
        <w:t xml:space="preserve"> reflects the following criteria: the needs and opportunities as described in the </w:t>
      </w:r>
      <w:r w:rsidR="00CA2E65" w:rsidRPr="00860E9D">
        <w:rPr>
          <w:rFonts w:ascii="Arial Narrow" w:hAnsi="Arial Narrow"/>
        </w:rPr>
        <w:t>s</w:t>
      </w:r>
      <w:r w:rsidRPr="00860E9D">
        <w:rPr>
          <w:rFonts w:ascii="Arial Narrow" w:hAnsi="Arial Narrow"/>
        </w:rPr>
        <w:t xml:space="preserve">ituation and SWOT analyses, the estimated financial size of the actions </w:t>
      </w:r>
      <w:r w:rsidR="00CA2E65" w:rsidRPr="00860E9D">
        <w:rPr>
          <w:rFonts w:ascii="Arial Narrow" w:hAnsi="Arial Narrow"/>
        </w:rPr>
        <w:t>envisaged</w:t>
      </w:r>
      <w:r w:rsidRPr="00860E9D">
        <w:rPr>
          <w:rFonts w:ascii="Arial Narrow" w:hAnsi="Arial Narrow"/>
        </w:rPr>
        <w:t xml:space="preserve"> in each thematic priority,  the analysis of the 2014-2020 programme period and the relevant inputs provided by </w:t>
      </w:r>
      <w:r w:rsidR="00CA2E65" w:rsidRPr="00860E9D">
        <w:rPr>
          <w:rFonts w:ascii="Arial Narrow" w:hAnsi="Arial Narrow"/>
        </w:rPr>
        <w:t>the operating structures</w:t>
      </w:r>
      <w:r w:rsidRPr="00860E9D">
        <w:rPr>
          <w:rFonts w:ascii="Arial Narrow" w:hAnsi="Arial Narrow"/>
        </w:rPr>
        <w:t xml:space="preserve">. </w:t>
      </w:r>
    </w:p>
    <w:p w14:paraId="774A6097" w14:textId="77777777" w:rsidR="00B95D24" w:rsidRPr="00860E9D" w:rsidRDefault="00B95D24" w:rsidP="00B95D24">
      <w:pPr>
        <w:suppressAutoHyphens/>
        <w:autoSpaceDE w:val="0"/>
        <w:spacing w:after="0" w:line="240" w:lineRule="auto"/>
        <w:contextualSpacing/>
        <w:jc w:val="both"/>
        <w:rPr>
          <w:rFonts w:ascii="Arial Narrow" w:hAnsi="Arial Narrow"/>
          <w:color w:val="FF0000"/>
          <w:lang w:eastAsia="ar-SA"/>
        </w:rPr>
      </w:pPr>
    </w:p>
    <w:p w14:paraId="7B687B83" w14:textId="00CA1692" w:rsidR="00B95D24" w:rsidRPr="00860E9D" w:rsidRDefault="00CA2E65" w:rsidP="00B95D24">
      <w:pPr>
        <w:spacing w:after="0" w:line="240" w:lineRule="auto"/>
        <w:jc w:val="both"/>
        <w:rPr>
          <w:rFonts w:ascii="Arial Narrow" w:hAnsi="Arial Narrow"/>
        </w:rPr>
      </w:pPr>
      <w:r w:rsidRPr="00860E9D">
        <w:rPr>
          <w:rFonts w:ascii="Arial Narrow" w:hAnsi="Arial Narrow"/>
          <w:bCs/>
        </w:rPr>
        <w:t>The f</w:t>
      </w:r>
      <w:r w:rsidR="00B95D24" w:rsidRPr="00860E9D">
        <w:rPr>
          <w:rFonts w:ascii="Arial Narrow" w:hAnsi="Arial Narrow"/>
          <w:bCs/>
        </w:rPr>
        <w:t>inancial allocation</w:t>
      </w:r>
      <w:r w:rsidRPr="00860E9D">
        <w:rPr>
          <w:rFonts w:ascii="Arial Narrow" w:hAnsi="Arial Narrow"/>
          <w:bCs/>
        </w:rPr>
        <w:t>s</w:t>
      </w:r>
      <w:r w:rsidR="00B95D24" w:rsidRPr="00860E9D">
        <w:rPr>
          <w:rFonts w:ascii="Arial Narrow" w:hAnsi="Arial Narrow"/>
          <w:bCs/>
        </w:rPr>
        <w:t xml:space="preserve"> </w:t>
      </w:r>
      <w:r w:rsidRPr="00860E9D">
        <w:rPr>
          <w:rFonts w:ascii="Arial Narrow" w:hAnsi="Arial Narrow"/>
          <w:bCs/>
        </w:rPr>
        <w:t>per priority would be</w:t>
      </w:r>
      <w:r w:rsidR="00B95D24" w:rsidRPr="00860E9D">
        <w:rPr>
          <w:rFonts w:ascii="Arial Narrow" w:hAnsi="Arial Narrow"/>
        </w:rPr>
        <w:t xml:space="preserve"> as follows:</w:t>
      </w:r>
    </w:p>
    <w:p w14:paraId="725737C3" w14:textId="0C574B78" w:rsidR="00B95D24" w:rsidRPr="00860E9D" w:rsidRDefault="00B95D24" w:rsidP="00B95D24">
      <w:pPr>
        <w:pStyle w:val="ListParagraph"/>
        <w:numPr>
          <w:ilvl w:val="0"/>
          <w:numId w:val="7"/>
        </w:numPr>
        <w:spacing w:after="0" w:line="240" w:lineRule="auto"/>
        <w:jc w:val="both"/>
        <w:rPr>
          <w:rFonts w:ascii="Arial Narrow" w:hAnsi="Arial Narrow"/>
        </w:rPr>
      </w:pPr>
      <w:r w:rsidRPr="00860E9D">
        <w:rPr>
          <w:rFonts w:ascii="Arial Narrow" w:hAnsi="Arial Narrow"/>
        </w:rPr>
        <w:t xml:space="preserve">Approximately </w:t>
      </w:r>
      <w:r w:rsidRPr="00860E9D">
        <w:rPr>
          <w:rFonts w:ascii="Arial Narrow" w:hAnsi="Arial Narrow"/>
          <w:b/>
          <w:highlight w:val="yellow"/>
        </w:rPr>
        <w:t>30%</w:t>
      </w:r>
      <w:r w:rsidRPr="00860E9D">
        <w:rPr>
          <w:rFonts w:ascii="Arial Narrow" w:hAnsi="Arial Narrow"/>
        </w:rPr>
        <w:t xml:space="preserve"> shall be allocated to thematic priority 1 - It is expected that a number of initiatives shall be supported focusing on improving the quality of public health and social care services, </w:t>
      </w:r>
      <w:r w:rsidR="00CA2E65" w:rsidRPr="00860E9D">
        <w:rPr>
          <w:rFonts w:ascii="Arial Narrow" w:hAnsi="Arial Narrow"/>
        </w:rPr>
        <w:t xml:space="preserve">their </w:t>
      </w:r>
      <w:r w:rsidRPr="00860E9D">
        <w:rPr>
          <w:rFonts w:ascii="Arial Narrow" w:hAnsi="Arial Narrow"/>
        </w:rPr>
        <w:t>facilities (small</w:t>
      </w:r>
      <w:r w:rsidR="00E504ED" w:rsidRPr="00860E9D">
        <w:rPr>
          <w:rFonts w:ascii="Arial Narrow" w:hAnsi="Arial Narrow"/>
        </w:rPr>
        <w:t>-</w:t>
      </w:r>
      <w:r w:rsidRPr="00860E9D">
        <w:rPr>
          <w:rFonts w:ascii="Arial Narrow" w:hAnsi="Arial Narrow"/>
        </w:rPr>
        <w:t xml:space="preserve">scale investments) and </w:t>
      </w:r>
      <w:r w:rsidR="00CA2E65" w:rsidRPr="00860E9D">
        <w:rPr>
          <w:rFonts w:ascii="Arial Narrow" w:hAnsi="Arial Narrow"/>
        </w:rPr>
        <w:t xml:space="preserve">the personnel’s </w:t>
      </w:r>
      <w:r w:rsidRPr="00860E9D">
        <w:rPr>
          <w:rFonts w:ascii="Arial Narrow" w:hAnsi="Arial Narrow"/>
        </w:rPr>
        <w:t>skills.</w:t>
      </w:r>
    </w:p>
    <w:p w14:paraId="170338B1" w14:textId="3D990C89" w:rsidR="00B95D24" w:rsidRPr="00860E9D" w:rsidRDefault="00B95D24" w:rsidP="00B95D24">
      <w:pPr>
        <w:pStyle w:val="ListParagraph"/>
        <w:numPr>
          <w:ilvl w:val="0"/>
          <w:numId w:val="7"/>
        </w:numPr>
        <w:spacing w:after="0" w:line="240" w:lineRule="auto"/>
        <w:jc w:val="both"/>
        <w:rPr>
          <w:rFonts w:ascii="Arial Narrow" w:hAnsi="Arial Narrow"/>
        </w:rPr>
      </w:pPr>
      <w:r w:rsidRPr="00860E9D">
        <w:rPr>
          <w:rFonts w:ascii="Arial Narrow" w:hAnsi="Arial Narrow"/>
        </w:rPr>
        <w:t xml:space="preserve">Approximately </w:t>
      </w:r>
      <w:r w:rsidRPr="00860E9D">
        <w:rPr>
          <w:rFonts w:ascii="Arial Narrow" w:hAnsi="Arial Narrow"/>
          <w:b/>
          <w:highlight w:val="yellow"/>
        </w:rPr>
        <w:t>60%</w:t>
      </w:r>
      <w:r w:rsidRPr="00860E9D">
        <w:rPr>
          <w:rFonts w:ascii="Arial Narrow" w:hAnsi="Arial Narrow"/>
        </w:rPr>
        <w:t xml:space="preserve"> shall be allocated to thematic priority 5 - It is expected that the </w:t>
      </w:r>
      <w:r w:rsidR="00CA2E65" w:rsidRPr="00860E9D">
        <w:rPr>
          <w:rFonts w:ascii="Arial Narrow" w:hAnsi="Arial Narrow"/>
        </w:rPr>
        <w:t>operations</w:t>
      </w:r>
      <w:r w:rsidRPr="00860E9D">
        <w:rPr>
          <w:rFonts w:ascii="Arial Narrow" w:hAnsi="Arial Narrow"/>
        </w:rPr>
        <w:t xml:space="preserve"> under this priority will address the need and potential to improve and diversify the tourist offer and to preserve cultural and natural heritage in </w:t>
      </w:r>
      <w:r w:rsidR="00CA2E65" w:rsidRPr="00860E9D">
        <w:rPr>
          <w:rFonts w:ascii="Arial Narrow" w:hAnsi="Arial Narrow"/>
        </w:rPr>
        <w:t xml:space="preserve">a </w:t>
      </w:r>
      <w:r w:rsidRPr="00860E9D">
        <w:rPr>
          <w:rFonts w:ascii="Arial Narrow" w:hAnsi="Arial Narrow"/>
        </w:rPr>
        <w:t>sustainable way. This will also enable the region to develop itself stronger and to consequently contribute to the creation of employment. The needs for mobilisation of natural and cultural potentials are substantial</w:t>
      </w:r>
      <w:r w:rsidR="00CA2E65" w:rsidRPr="00860E9D">
        <w:rPr>
          <w:rFonts w:ascii="Arial Narrow" w:hAnsi="Arial Narrow"/>
        </w:rPr>
        <w:t>,</w:t>
      </w:r>
      <w:r w:rsidRPr="00860E9D">
        <w:rPr>
          <w:rFonts w:ascii="Arial Narrow" w:hAnsi="Arial Narrow"/>
        </w:rPr>
        <w:t xml:space="preserve"> both in terms of activation of the area knowledge base and skills</w:t>
      </w:r>
      <w:r w:rsidR="00CA2E65" w:rsidRPr="00860E9D">
        <w:rPr>
          <w:rFonts w:ascii="Arial Narrow" w:hAnsi="Arial Narrow"/>
        </w:rPr>
        <w:t>,</w:t>
      </w:r>
      <w:r w:rsidRPr="00860E9D">
        <w:rPr>
          <w:rFonts w:ascii="Arial Narrow" w:hAnsi="Arial Narrow"/>
        </w:rPr>
        <w:t xml:space="preserve"> as well as arrangement of small</w:t>
      </w:r>
      <w:r w:rsidR="00CA2E65" w:rsidRPr="00860E9D">
        <w:rPr>
          <w:rFonts w:ascii="Arial Narrow" w:hAnsi="Arial Narrow"/>
        </w:rPr>
        <w:t>-</w:t>
      </w:r>
      <w:r w:rsidRPr="00860E9D">
        <w:rPr>
          <w:rFonts w:ascii="Arial Narrow" w:hAnsi="Arial Narrow"/>
        </w:rPr>
        <w:t>scale public infrastructure</w:t>
      </w:r>
      <w:r w:rsidR="00CA2E65" w:rsidRPr="00860E9D">
        <w:rPr>
          <w:rFonts w:ascii="Arial Narrow" w:hAnsi="Arial Narrow"/>
        </w:rPr>
        <w:t>,</w:t>
      </w:r>
      <w:r w:rsidRPr="00860E9D">
        <w:rPr>
          <w:rFonts w:ascii="Arial Narrow" w:hAnsi="Arial Narrow"/>
        </w:rPr>
        <w:t xml:space="preserve"> and purchase of the necessary equipment related to product development. Investment</w:t>
      </w:r>
      <w:r w:rsidR="00CA2E65" w:rsidRPr="00860E9D">
        <w:rPr>
          <w:rFonts w:ascii="Arial Narrow" w:hAnsi="Arial Narrow"/>
        </w:rPr>
        <w:t>s</w:t>
      </w:r>
      <w:r w:rsidRPr="00860E9D">
        <w:rPr>
          <w:rFonts w:ascii="Arial Narrow" w:hAnsi="Arial Narrow"/>
        </w:rPr>
        <w:t xml:space="preserve"> are also necessary </w:t>
      </w:r>
      <w:bookmarkStart w:id="123" w:name="_Hlk56981857"/>
      <w:r w:rsidRPr="00860E9D">
        <w:rPr>
          <w:rFonts w:ascii="Arial Narrow" w:hAnsi="Arial Narrow"/>
        </w:rPr>
        <w:t>in the field of risk management and emergency preparedness in the areas of important cultural and natural heritage</w:t>
      </w:r>
      <w:bookmarkEnd w:id="123"/>
      <w:r w:rsidRPr="00860E9D">
        <w:rPr>
          <w:rFonts w:ascii="Arial Narrow" w:hAnsi="Arial Narrow"/>
        </w:rPr>
        <w:t>.</w:t>
      </w:r>
    </w:p>
    <w:p w14:paraId="71A293B9" w14:textId="4835D2E4" w:rsidR="00B95D24" w:rsidRPr="00860E9D" w:rsidRDefault="00B95D24" w:rsidP="00B95D24">
      <w:pPr>
        <w:pStyle w:val="ListParagraph"/>
        <w:numPr>
          <w:ilvl w:val="0"/>
          <w:numId w:val="7"/>
        </w:numPr>
        <w:spacing w:after="0" w:line="240" w:lineRule="auto"/>
        <w:jc w:val="both"/>
        <w:rPr>
          <w:rFonts w:ascii="Arial Narrow" w:hAnsi="Arial Narrow"/>
        </w:rPr>
      </w:pPr>
      <w:r w:rsidRPr="00860E9D">
        <w:rPr>
          <w:rFonts w:ascii="Arial Narrow" w:hAnsi="Arial Narrow"/>
        </w:rPr>
        <w:t xml:space="preserve">A maximum of </w:t>
      </w:r>
      <w:r w:rsidRPr="00860E9D">
        <w:rPr>
          <w:rFonts w:ascii="Arial Narrow" w:hAnsi="Arial Narrow"/>
          <w:b/>
          <w:highlight w:val="yellow"/>
        </w:rPr>
        <w:t>10%</w:t>
      </w:r>
      <w:r w:rsidRPr="00860E9D">
        <w:rPr>
          <w:rFonts w:ascii="Arial Narrow" w:hAnsi="Arial Narrow"/>
        </w:rPr>
        <w:t xml:space="preserve"> of the programme allocation shall be used for </w:t>
      </w:r>
      <w:r w:rsidR="00CA2E65" w:rsidRPr="00860E9D">
        <w:rPr>
          <w:rFonts w:ascii="Arial Narrow" w:hAnsi="Arial Narrow"/>
        </w:rPr>
        <w:t>t</w:t>
      </w:r>
      <w:r w:rsidRPr="00860E9D">
        <w:rPr>
          <w:rFonts w:ascii="Arial Narrow" w:hAnsi="Arial Narrow"/>
        </w:rPr>
        <w:t xml:space="preserve">echnical </w:t>
      </w:r>
      <w:r w:rsidR="00CA2E65" w:rsidRPr="00860E9D">
        <w:rPr>
          <w:rFonts w:ascii="Arial Narrow" w:hAnsi="Arial Narrow"/>
        </w:rPr>
        <w:t>a</w:t>
      </w:r>
      <w:r w:rsidRPr="00860E9D">
        <w:rPr>
          <w:rFonts w:ascii="Arial Narrow" w:hAnsi="Arial Narrow"/>
        </w:rPr>
        <w:t>ssistance.</w:t>
      </w:r>
    </w:p>
    <w:p w14:paraId="03875D68" w14:textId="77777777" w:rsidR="001749F0" w:rsidRPr="009D2733" w:rsidRDefault="001749F0" w:rsidP="001749F0">
      <w:pPr>
        <w:rPr>
          <w:rFonts w:ascii="Arial Narrow" w:hAnsi="Arial Narrow"/>
        </w:rPr>
      </w:pPr>
    </w:p>
    <w:p w14:paraId="7B17128E" w14:textId="77777777" w:rsidR="001749F0" w:rsidRPr="009D2733" w:rsidRDefault="001749F0" w:rsidP="001749F0">
      <w:pPr>
        <w:pStyle w:val="Heading2"/>
        <w:spacing w:before="0" w:line="240" w:lineRule="auto"/>
        <w:rPr>
          <w:rFonts w:ascii="Arial Narrow" w:hAnsi="Arial Narrow"/>
        </w:rPr>
      </w:pPr>
      <w:bookmarkStart w:id="124" w:name="_Toc363833824"/>
      <w:bookmarkStart w:id="125" w:name="_Toc364756958"/>
      <w:bookmarkStart w:id="126" w:name="_Toc40772300"/>
      <w:bookmarkStart w:id="127" w:name="_Toc40772469"/>
      <w:bookmarkStart w:id="128" w:name="_Toc39007133"/>
      <w:bookmarkStart w:id="129" w:name="_Toc50475753"/>
      <w:bookmarkStart w:id="130" w:name="_Toc50475873"/>
      <w:bookmarkStart w:id="131" w:name="_Toc57009899"/>
      <w:bookmarkStart w:id="132" w:name="_Toc57010084"/>
      <w:bookmarkStart w:id="133" w:name="_Toc57010171"/>
      <w:bookmarkStart w:id="134" w:name="_Toc57574760"/>
      <w:r w:rsidRPr="009D2733">
        <w:rPr>
          <w:rFonts w:ascii="Arial Narrow" w:hAnsi="Arial Narrow"/>
        </w:rPr>
        <w:t>3.2 Description of programme priorities</w:t>
      </w:r>
      <w:bookmarkEnd w:id="124"/>
      <w:bookmarkEnd w:id="125"/>
      <w:bookmarkEnd w:id="126"/>
      <w:bookmarkEnd w:id="127"/>
      <w:bookmarkEnd w:id="128"/>
      <w:bookmarkEnd w:id="129"/>
      <w:bookmarkEnd w:id="130"/>
      <w:bookmarkEnd w:id="131"/>
      <w:bookmarkEnd w:id="132"/>
      <w:bookmarkEnd w:id="133"/>
      <w:bookmarkEnd w:id="134"/>
      <w:r w:rsidRPr="009D2733">
        <w:rPr>
          <w:rFonts w:ascii="Arial Narrow" w:hAnsi="Arial Narrow"/>
        </w:rPr>
        <w:t xml:space="preserve"> </w:t>
      </w:r>
    </w:p>
    <w:p w14:paraId="3A94F0D8" w14:textId="77777777" w:rsidR="002E410B" w:rsidRPr="009D2733" w:rsidRDefault="002E410B" w:rsidP="001749F0">
      <w:pPr>
        <w:spacing w:after="0" w:line="240" w:lineRule="auto"/>
        <w:rPr>
          <w:rFonts w:ascii="Arial Narrow" w:hAnsi="Arial Narrow"/>
          <w:sz w:val="18"/>
          <w:szCs w:val="18"/>
          <w:lang w:eastAsia="ar-SA"/>
        </w:rPr>
      </w:pPr>
    </w:p>
    <w:p w14:paraId="7EE85CD7" w14:textId="624C980F" w:rsidR="002E410B" w:rsidRPr="009D2733" w:rsidRDefault="002E410B" w:rsidP="002E410B">
      <w:pPr>
        <w:pStyle w:val="Heading3"/>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Arial Narrow" w:hAnsi="Arial Narrow"/>
          <w:color w:val="auto"/>
          <w:sz w:val="26"/>
          <w:szCs w:val="26"/>
        </w:rPr>
      </w:pPr>
      <w:bookmarkStart w:id="135" w:name="_Toc56711545"/>
      <w:bookmarkStart w:id="136" w:name="_Toc57009900"/>
      <w:bookmarkStart w:id="137" w:name="_Toc57010085"/>
      <w:bookmarkStart w:id="138" w:name="_Toc57010172"/>
      <w:bookmarkStart w:id="139" w:name="_Toc57574761"/>
      <w:r w:rsidRPr="009D2733">
        <w:rPr>
          <w:rFonts w:ascii="Arial Narrow" w:hAnsi="Arial Narrow"/>
          <w:color w:val="auto"/>
          <w:sz w:val="26"/>
          <w:szCs w:val="26"/>
        </w:rPr>
        <w:t xml:space="preserve">Thematic priority 1: </w:t>
      </w:r>
      <w:r w:rsidRPr="009D2733">
        <w:rPr>
          <w:rFonts w:ascii="Arial Narrow" w:hAnsi="Arial Narrow" w:cs="Arial"/>
          <w:color w:val="000000"/>
          <w:sz w:val="26"/>
          <w:szCs w:val="26"/>
        </w:rPr>
        <w:t xml:space="preserve">Employment, labour mobility and social </w:t>
      </w:r>
      <w:r w:rsidR="00CC1EF6" w:rsidRPr="009D2733">
        <w:rPr>
          <w:rFonts w:ascii="Arial Narrow" w:hAnsi="Arial Narrow" w:cs="Arial"/>
          <w:color w:val="000000"/>
          <w:sz w:val="26"/>
          <w:szCs w:val="26"/>
        </w:rPr>
        <w:t xml:space="preserve">and cultural </w:t>
      </w:r>
      <w:r w:rsidRPr="009D2733">
        <w:rPr>
          <w:rFonts w:ascii="Arial Narrow" w:hAnsi="Arial Narrow" w:cs="Arial"/>
          <w:color w:val="000000"/>
          <w:sz w:val="26"/>
          <w:szCs w:val="26"/>
        </w:rPr>
        <w:t>inclusion</w:t>
      </w:r>
      <w:r w:rsidR="00CC1EF6" w:rsidRPr="009D2733">
        <w:rPr>
          <w:rFonts w:ascii="Arial Narrow" w:hAnsi="Arial Narrow" w:cs="Arial"/>
          <w:color w:val="000000"/>
          <w:sz w:val="26"/>
          <w:szCs w:val="26"/>
        </w:rPr>
        <w:t xml:space="preserve"> across borders</w:t>
      </w:r>
      <w:r w:rsidRPr="009D2733">
        <w:rPr>
          <w:rFonts w:ascii="Arial Narrow" w:hAnsi="Arial Narrow"/>
          <w:color w:val="auto"/>
          <w:sz w:val="26"/>
          <w:szCs w:val="26"/>
        </w:rPr>
        <w:t xml:space="preserve"> (TP1)</w:t>
      </w:r>
      <w:bookmarkEnd w:id="135"/>
      <w:bookmarkEnd w:id="136"/>
      <w:bookmarkEnd w:id="137"/>
      <w:bookmarkEnd w:id="138"/>
      <w:bookmarkEnd w:id="139"/>
    </w:p>
    <w:p w14:paraId="333EA429" w14:textId="77777777" w:rsidR="002E410B" w:rsidRPr="00860E9D" w:rsidRDefault="002E410B" w:rsidP="002E410B">
      <w:pPr>
        <w:keepNext/>
        <w:suppressAutoHyphens/>
        <w:autoSpaceDE w:val="0"/>
        <w:spacing w:after="0" w:line="240" w:lineRule="auto"/>
        <w:jc w:val="both"/>
        <w:rPr>
          <w:rFonts w:ascii="Arial Narrow" w:hAnsi="Arial Narrow"/>
        </w:rPr>
      </w:pPr>
    </w:p>
    <w:p w14:paraId="0862BEC0" w14:textId="2EFD9471" w:rsidR="00E34E8E" w:rsidRPr="00860E9D" w:rsidRDefault="00E34E8E" w:rsidP="00717FCA">
      <w:pPr>
        <w:spacing w:after="0" w:line="240" w:lineRule="auto"/>
        <w:jc w:val="both"/>
        <w:rPr>
          <w:rFonts w:ascii="Arial Narrow" w:hAnsi="Arial Narrow"/>
        </w:rPr>
      </w:pPr>
      <w:r w:rsidRPr="00860E9D">
        <w:rPr>
          <w:rFonts w:ascii="Arial Narrow" w:hAnsi="Arial Narrow"/>
        </w:rPr>
        <w:t xml:space="preserve">In the programme area there is a high number of social care beneficiaries, elderly people and other vulnerable groups (young, women, </w:t>
      </w:r>
      <w:r w:rsidR="00B2443F" w:rsidRPr="00860E9D">
        <w:rPr>
          <w:rFonts w:ascii="Arial Narrow" w:hAnsi="Arial Narrow"/>
        </w:rPr>
        <w:t xml:space="preserve">single parents, </w:t>
      </w:r>
      <w:r w:rsidR="00CA2E65" w:rsidRPr="00860E9D">
        <w:rPr>
          <w:rFonts w:ascii="Arial Narrow" w:hAnsi="Arial Narrow"/>
        </w:rPr>
        <w:t>people with disabilities</w:t>
      </w:r>
      <w:r w:rsidRPr="00860E9D">
        <w:rPr>
          <w:rFonts w:ascii="Arial Narrow" w:hAnsi="Arial Narrow"/>
          <w:lang w:eastAsia="ar-SA"/>
        </w:rPr>
        <w:t>, Roma, people with mental health problems, refugees/migrants</w:t>
      </w:r>
      <w:r w:rsidRPr="00860E9D">
        <w:rPr>
          <w:rFonts w:ascii="Arial Narrow" w:hAnsi="Arial Narrow"/>
        </w:rPr>
        <w:t>). The number of beneficiaries of permanent social care in the programme area illustrates</w:t>
      </w:r>
      <w:r w:rsidR="00CA2E65" w:rsidRPr="00860E9D">
        <w:rPr>
          <w:rFonts w:ascii="Arial Narrow" w:hAnsi="Arial Narrow"/>
        </w:rPr>
        <w:t xml:space="preserve"> the</w:t>
      </w:r>
      <w:r w:rsidRPr="00860E9D">
        <w:rPr>
          <w:rFonts w:ascii="Arial Narrow" w:hAnsi="Arial Narrow"/>
        </w:rPr>
        <w:t xml:space="preserve"> difficult social picture of poverty. High unemployment and low labour market participation have increased the share of population living at risk of poverty or social exclusion in the programme area. </w:t>
      </w:r>
      <w:r w:rsidR="00CA2E65" w:rsidRPr="00860E9D">
        <w:rPr>
          <w:rFonts w:ascii="Arial Narrow" w:hAnsi="Arial Narrow"/>
        </w:rPr>
        <w:t>Presently</w:t>
      </w:r>
      <w:r w:rsidRPr="00860E9D">
        <w:rPr>
          <w:rFonts w:ascii="Arial Narrow" w:hAnsi="Arial Narrow"/>
        </w:rPr>
        <w:t>, the quality of the services provided by the public health and social care institutions and other organisations do not match fully the needs of the beneficiaries. In this respect, the programme will seek to address th</w:t>
      </w:r>
      <w:r w:rsidR="00CA2E65" w:rsidRPr="00860E9D">
        <w:rPr>
          <w:rFonts w:ascii="Arial Narrow" w:hAnsi="Arial Narrow"/>
        </w:rPr>
        <w:t>is</w:t>
      </w:r>
      <w:r w:rsidRPr="00860E9D">
        <w:rPr>
          <w:rFonts w:ascii="Arial Narrow" w:hAnsi="Arial Narrow"/>
        </w:rPr>
        <w:t xml:space="preserve"> quality</w:t>
      </w:r>
      <w:r w:rsidR="00CA2E65" w:rsidRPr="00860E9D">
        <w:rPr>
          <w:rFonts w:ascii="Arial Narrow" w:hAnsi="Arial Narrow"/>
        </w:rPr>
        <w:t xml:space="preserve"> gap</w:t>
      </w:r>
      <w:r w:rsidRPr="00860E9D">
        <w:rPr>
          <w:rFonts w:ascii="Arial Narrow" w:hAnsi="Arial Narrow"/>
        </w:rPr>
        <w:t xml:space="preserve"> </w:t>
      </w:r>
      <w:r w:rsidR="00CA2E65" w:rsidRPr="00860E9D">
        <w:rPr>
          <w:rFonts w:ascii="Arial Narrow" w:hAnsi="Arial Narrow"/>
        </w:rPr>
        <w:t>in</w:t>
      </w:r>
      <w:r w:rsidRPr="00860E9D">
        <w:rPr>
          <w:rFonts w:ascii="Arial Narrow" w:hAnsi="Arial Narrow"/>
        </w:rPr>
        <w:t xml:space="preserve"> the delivery of the services as well as </w:t>
      </w:r>
      <w:r w:rsidR="00CA2E65" w:rsidRPr="00860E9D">
        <w:rPr>
          <w:rFonts w:ascii="Arial Narrow" w:hAnsi="Arial Narrow"/>
        </w:rPr>
        <w:t xml:space="preserve">in the technical and administrative </w:t>
      </w:r>
      <w:r w:rsidRPr="00860E9D">
        <w:rPr>
          <w:rFonts w:ascii="Arial Narrow" w:hAnsi="Arial Narrow"/>
        </w:rPr>
        <w:t>capacit</w:t>
      </w:r>
      <w:r w:rsidR="00CA2E65" w:rsidRPr="00860E9D">
        <w:rPr>
          <w:rFonts w:ascii="Arial Narrow" w:hAnsi="Arial Narrow"/>
        </w:rPr>
        <w:t>y</w:t>
      </w:r>
      <w:r w:rsidRPr="00860E9D">
        <w:rPr>
          <w:rFonts w:ascii="Arial Narrow" w:hAnsi="Arial Narrow"/>
        </w:rPr>
        <w:t xml:space="preserve"> of the related institutions and organisations in providing the services </w:t>
      </w:r>
      <w:r w:rsidR="00CA2E65" w:rsidRPr="00860E9D">
        <w:rPr>
          <w:rFonts w:ascii="Arial Narrow" w:hAnsi="Arial Narrow"/>
        </w:rPr>
        <w:t xml:space="preserve">and the state of the premises where these services are provided </w:t>
      </w:r>
      <w:r w:rsidR="0084327B" w:rsidRPr="00860E9D">
        <w:rPr>
          <w:rFonts w:ascii="Arial Narrow" w:hAnsi="Arial Narrow"/>
        </w:rPr>
        <w:t>(small</w:t>
      </w:r>
      <w:r w:rsidR="00CA2E65" w:rsidRPr="00860E9D">
        <w:rPr>
          <w:rFonts w:ascii="Arial Narrow" w:hAnsi="Arial Narrow"/>
        </w:rPr>
        <w:t>-</w:t>
      </w:r>
      <w:r w:rsidR="0084327B" w:rsidRPr="00860E9D">
        <w:rPr>
          <w:rFonts w:ascii="Arial Narrow" w:hAnsi="Arial Narrow"/>
        </w:rPr>
        <w:t>scale investments)</w:t>
      </w:r>
      <w:r w:rsidRPr="00860E9D">
        <w:rPr>
          <w:rFonts w:ascii="Arial Narrow" w:hAnsi="Arial Narrow"/>
        </w:rPr>
        <w:t xml:space="preserve">, thus making them more accessible and effective. </w:t>
      </w:r>
    </w:p>
    <w:p w14:paraId="0728810E" w14:textId="77777777" w:rsidR="00717FCA" w:rsidRPr="00860E9D" w:rsidRDefault="00717FCA" w:rsidP="002E410B">
      <w:pPr>
        <w:spacing w:after="0" w:line="240" w:lineRule="auto"/>
        <w:jc w:val="both"/>
        <w:rPr>
          <w:rFonts w:ascii="Arial Narrow" w:hAnsi="Arial Narrow" w:cs="Arial"/>
          <w:b/>
        </w:rPr>
      </w:pPr>
    </w:p>
    <w:p w14:paraId="018A67B4" w14:textId="48ABF024" w:rsidR="002E410B" w:rsidRPr="00860E9D" w:rsidRDefault="002E410B" w:rsidP="002E410B">
      <w:pPr>
        <w:spacing w:after="0" w:line="240" w:lineRule="auto"/>
        <w:jc w:val="both"/>
        <w:rPr>
          <w:rFonts w:ascii="Arial Narrow" w:hAnsi="Arial Narrow"/>
          <w:b/>
          <w:lang w:eastAsia="ar-SA"/>
        </w:rPr>
      </w:pPr>
      <w:r w:rsidRPr="00860E9D">
        <w:rPr>
          <w:rFonts w:ascii="Arial Narrow" w:hAnsi="Arial Narrow" w:cs="Arial"/>
          <w:b/>
        </w:rPr>
        <w:t xml:space="preserve">Specific objective 1.1: </w:t>
      </w:r>
      <w:r w:rsidR="0084327B" w:rsidRPr="00860E9D">
        <w:rPr>
          <w:rFonts w:ascii="Arial Narrow" w:hAnsi="Arial Narrow"/>
          <w:b/>
        </w:rPr>
        <w:t>To improve the quality of public health and social services for inclusion of marginalized groups in the programme area</w:t>
      </w:r>
    </w:p>
    <w:p w14:paraId="063E6152" w14:textId="77777777" w:rsidR="00E34E8E" w:rsidRPr="00860E9D" w:rsidRDefault="00E34E8E" w:rsidP="002E410B">
      <w:pPr>
        <w:spacing w:after="0" w:line="240" w:lineRule="auto"/>
        <w:jc w:val="both"/>
        <w:rPr>
          <w:rFonts w:ascii="Arial Narrow" w:hAnsi="Arial Narrow"/>
          <w:lang w:eastAsia="ar-SA"/>
        </w:rPr>
      </w:pPr>
    </w:p>
    <w:p w14:paraId="222840F0" w14:textId="3F178E41" w:rsidR="00E34E8E" w:rsidRPr="00860E9D" w:rsidRDefault="00E34E8E" w:rsidP="00F826EE">
      <w:pPr>
        <w:spacing w:after="160" w:line="240" w:lineRule="auto"/>
        <w:jc w:val="both"/>
        <w:rPr>
          <w:rFonts w:ascii="Arial Narrow" w:hAnsi="Arial Narrow"/>
        </w:rPr>
      </w:pPr>
      <w:r w:rsidRPr="00860E9D">
        <w:rPr>
          <w:rFonts w:ascii="Arial Narrow" w:hAnsi="Arial Narrow"/>
        </w:rPr>
        <w:t xml:space="preserve">The focus of specific objective under this thematic priority will be on addressing the challenges identified in the areas of public health and social care by enhancing accessibility to and effectiveness of the related services, developing and implementing programmes for increasing skills of health and social care workers to better adapt to the real needs of the beneficiaries, implementing actions for improving quality, scope and delivery mechanism of </w:t>
      </w:r>
      <w:r w:rsidRPr="00860E9D">
        <w:rPr>
          <w:rFonts w:ascii="Arial Narrow" w:hAnsi="Arial Narrow"/>
        </w:rPr>
        <w:lastRenderedPageBreak/>
        <w:t>social services provided to users in vulnerable positions as well as support to networking activities with the aim of enhancing health and social care services and facilities.</w:t>
      </w:r>
    </w:p>
    <w:p w14:paraId="4277A52A" w14:textId="77777777" w:rsidR="002E410B" w:rsidRPr="00860E9D" w:rsidRDefault="002E410B" w:rsidP="002E410B">
      <w:pPr>
        <w:suppressAutoHyphens/>
        <w:autoSpaceDE w:val="0"/>
        <w:spacing w:after="0" w:line="240" w:lineRule="auto"/>
        <w:contextualSpacing/>
        <w:jc w:val="both"/>
        <w:rPr>
          <w:rFonts w:ascii="Arial Narrow" w:hAnsi="Arial Narrow"/>
          <w:color w:val="FF0000"/>
        </w:rPr>
      </w:pPr>
    </w:p>
    <w:p w14:paraId="030810B5" w14:textId="77777777" w:rsidR="002E410B" w:rsidRPr="00860E9D" w:rsidRDefault="002E410B" w:rsidP="002E410B">
      <w:pPr>
        <w:suppressAutoHyphens/>
        <w:autoSpaceDE w:val="0"/>
        <w:spacing w:after="0" w:line="240" w:lineRule="auto"/>
        <w:jc w:val="both"/>
        <w:rPr>
          <w:rFonts w:ascii="Arial Narrow" w:hAnsi="Arial Narrow"/>
          <w:b/>
        </w:rPr>
      </w:pPr>
      <w:r w:rsidRPr="00860E9D">
        <w:rPr>
          <w:rFonts w:ascii="Arial Narrow" w:hAnsi="Arial Narrow"/>
          <w:b/>
        </w:rPr>
        <w:t>Main beneficiaries</w:t>
      </w:r>
      <w:r w:rsidRPr="00860E9D">
        <w:rPr>
          <w:rStyle w:val="FootnoteReference"/>
          <w:rFonts w:ascii="Arial Narrow" w:hAnsi="Arial Narrow"/>
          <w:b/>
          <w:sz w:val="18"/>
          <w:szCs w:val="18"/>
        </w:rPr>
        <w:footnoteReference w:id="12"/>
      </w:r>
      <w:r w:rsidRPr="00860E9D">
        <w:rPr>
          <w:rFonts w:ascii="Arial Narrow" w:hAnsi="Arial Narrow"/>
          <w:b/>
        </w:rPr>
        <w:t>:</w:t>
      </w:r>
    </w:p>
    <w:p w14:paraId="2579515C" w14:textId="61E6BE93" w:rsidR="0084327B" w:rsidRPr="00860E9D" w:rsidRDefault="0084327B" w:rsidP="0084327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Health care and social welfare institutions</w:t>
      </w:r>
    </w:p>
    <w:p w14:paraId="67759810" w14:textId="1E77D8FC" w:rsidR="002E410B" w:rsidRPr="00860E9D" w:rsidRDefault="0084327B"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Civil society organisations</w:t>
      </w:r>
    </w:p>
    <w:p w14:paraId="76CC08F2" w14:textId="74463FD0" w:rsidR="0084327B" w:rsidRPr="00860E9D" w:rsidRDefault="0084327B"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 xml:space="preserve">Organisations responsible for providing </w:t>
      </w:r>
      <w:r w:rsidRPr="00860E9D">
        <w:rPr>
          <w:rFonts w:ascii="Arial Narrow" w:hAnsi="Arial Narrow"/>
        </w:rPr>
        <w:t>social and health services</w:t>
      </w:r>
    </w:p>
    <w:p w14:paraId="25579361" w14:textId="37418EC2" w:rsidR="002E410B" w:rsidRPr="00860E9D" w:rsidRDefault="002E410B"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Formal and informal educational institutions and organisations</w:t>
      </w:r>
    </w:p>
    <w:p w14:paraId="690E83F6" w14:textId="4786FC70" w:rsidR="0084327B" w:rsidRPr="00860E9D" w:rsidRDefault="0084327B"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Public elderly homes</w:t>
      </w:r>
    </w:p>
    <w:p w14:paraId="28A84DD7" w14:textId="77777777" w:rsidR="002E410B" w:rsidRPr="00860E9D" w:rsidRDefault="002E410B"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Local self-governments</w:t>
      </w:r>
    </w:p>
    <w:p w14:paraId="7A93A4AD" w14:textId="77777777" w:rsidR="0084327B" w:rsidRPr="00860E9D" w:rsidRDefault="0084327B" w:rsidP="0084327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rPr>
        <w:t>Local and regional development organisations/agencies</w:t>
      </w:r>
      <w:r w:rsidRPr="00860E9D">
        <w:rPr>
          <w:rFonts w:ascii="Arial Narrow" w:hAnsi="Arial Narrow"/>
          <w:lang w:eastAsia="ar-SA"/>
        </w:rPr>
        <w:t xml:space="preserve"> </w:t>
      </w:r>
    </w:p>
    <w:p w14:paraId="5BBEF151" w14:textId="14E2E758" w:rsidR="002E410B" w:rsidRPr="00860E9D" w:rsidRDefault="002E410B"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Organisations representing national or ethnic minorities</w:t>
      </w:r>
    </w:p>
    <w:p w14:paraId="5FD1E0A7" w14:textId="5E203835" w:rsidR="0012159E" w:rsidRPr="00860E9D" w:rsidRDefault="0012159E"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Youth organisations</w:t>
      </w:r>
    </w:p>
    <w:p w14:paraId="151942F1" w14:textId="7002A5FD" w:rsidR="00E44A44" w:rsidRPr="00860E9D" w:rsidRDefault="00E44A44"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Educational, science and research institutions and organisations</w:t>
      </w:r>
    </w:p>
    <w:p w14:paraId="56F85CFB" w14:textId="26FBFB57" w:rsidR="002E410B" w:rsidRPr="00860E9D" w:rsidRDefault="00256FF3" w:rsidP="002E410B">
      <w:pPr>
        <w:pStyle w:val="ListParagraph"/>
        <w:numPr>
          <w:ilvl w:val="0"/>
          <w:numId w:val="13"/>
        </w:numPr>
        <w:spacing w:after="0" w:line="240" w:lineRule="auto"/>
        <w:contextualSpacing w:val="0"/>
        <w:jc w:val="both"/>
        <w:rPr>
          <w:rFonts w:ascii="Arial Narrow" w:hAnsi="Arial Narrow"/>
          <w:lang w:eastAsia="ar-SA"/>
        </w:rPr>
      </w:pPr>
      <w:r w:rsidRPr="00860E9D">
        <w:rPr>
          <w:rFonts w:ascii="Arial Narrow" w:hAnsi="Arial Narrow"/>
          <w:lang w:eastAsia="ar-SA"/>
        </w:rPr>
        <w:t>National authorities and institutions overseeing health and social welfare policies</w:t>
      </w:r>
    </w:p>
    <w:p w14:paraId="4FA45DF6" w14:textId="4164A75B" w:rsidR="002E410B" w:rsidRPr="00860E9D" w:rsidRDefault="002E410B" w:rsidP="002E410B">
      <w:pPr>
        <w:suppressAutoHyphens/>
        <w:autoSpaceDE w:val="0"/>
        <w:spacing w:after="0" w:line="240" w:lineRule="auto"/>
        <w:contextualSpacing/>
        <w:jc w:val="both"/>
        <w:rPr>
          <w:rFonts w:ascii="Arial Narrow" w:hAnsi="Arial Narrow"/>
          <w:color w:val="FF0000"/>
        </w:rPr>
      </w:pPr>
      <w:r w:rsidRPr="009D2733">
        <w:rPr>
          <w:rFonts w:ascii="Arial Narrow" w:hAnsi="Arial Narrow" w:cs="Arial"/>
          <w:color w:val="FF0000"/>
          <w:sz w:val="27"/>
          <w:szCs w:val="27"/>
          <w:shd w:val="clear" w:color="auto" w:fill="FFFFFF"/>
        </w:rPr>
        <w:t> </w:t>
      </w:r>
      <w:r w:rsidRPr="009D2733">
        <w:rPr>
          <w:rFonts w:ascii="Arial Narrow" w:hAnsi="Arial Narrow" w:cs="Arial"/>
          <w:color w:val="FF0000"/>
          <w:sz w:val="21"/>
          <w:szCs w:val="21"/>
          <w:shd w:val="clear" w:color="auto" w:fill="FFFFFF"/>
        </w:rPr>
        <w:t> </w:t>
      </w:r>
    </w:p>
    <w:p w14:paraId="4D752CFE" w14:textId="51C53C76" w:rsidR="00730143" w:rsidRPr="00860E9D" w:rsidRDefault="00730143" w:rsidP="002E410B">
      <w:pPr>
        <w:suppressAutoHyphens/>
        <w:autoSpaceDE w:val="0"/>
        <w:spacing w:after="0" w:line="240" w:lineRule="auto"/>
        <w:contextualSpacing/>
        <w:jc w:val="both"/>
        <w:rPr>
          <w:rFonts w:ascii="Arial Narrow" w:hAnsi="Arial Narrow"/>
          <w:color w:val="FF0000"/>
        </w:rPr>
      </w:pPr>
    </w:p>
    <w:tbl>
      <w:tblPr>
        <w:tblStyle w:val="TableGrid"/>
        <w:tblW w:w="0" w:type="auto"/>
        <w:shd w:val="clear" w:color="auto" w:fill="E2EFD9" w:themeFill="accent6" w:themeFillTint="33"/>
        <w:tblLook w:val="04A0" w:firstRow="1" w:lastRow="0" w:firstColumn="1" w:lastColumn="0" w:noHBand="0" w:noVBand="1"/>
      </w:tblPr>
      <w:tblGrid>
        <w:gridCol w:w="9017"/>
      </w:tblGrid>
      <w:tr w:rsidR="00730143" w:rsidRPr="00860E9D" w14:paraId="2B9A4A7E" w14:textId="77777777" w:rsidTr="00730143">
        <w:trPr>
          <w:trHeight w:val="634"/>
        </w:trPr>
        <w:tc>
          <w:tcPr>
            <w:tcW w:w="9350" w:type="dxa"/>
            <w:shd w:val="clear" w:color="auto" w:fill="E2EFD9" w:themeFill="accent6" w:themeFillTint="33"/>
          </w:tcPr>
          <w:p w14:paraId="0D02483F" w14:textId="15A7E95A" w:rsidR="00730143" w:rsidRPr="009D2733" w:rsidRDefault="00730143" w:rsidP="00730143">
            <w:pPr>
              <w:pStyle w:val="Heading3"/>
              <w:spacing w:before="0"/>
              <w:jc w:val="center"/>
              <w:outlineLvl w:val="2"/>
              <w:rPr>
                <w:rFonts w:ascii="Arial Narrow" w:hAnsi="Arial Narrow"/>
                <w:sz w:val="26"/>
                <w:szCs w:val="26"/>
              </w:rPr>
            </w:pPr>
            <w:bookmarkStart w:id="140" w:name="_Toc57574762"/>
            <w:r w:rsidRPr="009D2733">
              <w:rPr>
                <w:rFonts w:ascii="Arial Narrow" w:hAnsi="Arial Narrow"/>
                <w:color w:val="auto"/>
                <w:sz w:val="26"/>
                <w:szCs w:val="26"/>
              </w:rPr>
              <w:t>Thematic priority 2: Encouraging tourism and cultural and natural heritage (TP5)</w:t>
            </w:r>
            <w:bookmarkEnd w:id="140"/>
          </w:p>
        </w:tc>
      </w:tr>
    </w:tbl>
    <w:p w14:paraId="16AD4BCB" w14:textId="77777777" w:rsidR="00730143" w:rsidRPr="00860E9D" w:rsidRDefault="00730143" w:rsidP="002E410B">
      <w:pPr>
        <w:suppressAutoHyphens/>
        <w:autoSpaceDE w:val="0"/>
        <w:spacing w:after="0" w:line="240" w:lineRule="auto"/>
        <w:contextualSpacing/>
        <w:jc w:val="both"/>
        <w:rPr>
          <w:rFonts w:ascii="Arial Narrow" w:hAnsi="Arial Narrow"/>
          <w:color w:val="FF0000"/>
        </w:rPr>
      </w:pPr>
    </w:p>
    <w:p w14:paraId="65E2218F" w14:textId="396A459C" w:rsidR="00B95D24" w:rsidRPr="00860E9D" w:rsidRDefault="00B95D24" w:rsidP="00B95D24">
      <w:pPr>
        <w:pStyle w:val="Body"/>
        <w:jc w:val="both"/>
        <w:rPr>
          <w:rFonts w:ascii="Arial Narrow" w:hAnsi="Arial Narrow"/>
          <w:sz w:val="22"/>
          <w:szCs w:val="22"/>
          <w:lang w:val="en-GB"/>
        </w:rPr>
      </w:pPr>
      <w:r w:rsidRPr="00860E9D">
        <w:rPr>
          <w:rFonts w:ascii="Arial Narrow" w:hAnsi="Arial Narrow"/>
          <w:sz w:val="22"/>
          <w:szCs w:val="22"/>
          <w:lang w:val="en-GB"/>
        </w:rPr>
        <w:t>The programme area is one of the most culturally diverse and has exceptional nature values that provide good potential for the development of sustainable tourism. There are already specific products, and t</w:t>
      </w:r>
      <w:r w:rsidRPr="00860E9D">
        <w:rPr>
          <w:rFonts w:ascii="Arial Narrow" w:eastAsia="Times New Roman" w:hAnsi="Arial Narrow"/>
          <w:sz w:val="22"/>
          <w:szCs w:val="22"/>
          <w:lang w:val="en-GB"/>
        </w:rPr>
        <w:t xml:space="preserve">he tourism industry has </w:t>
      </w:r>
      <w:r w:rsidR="00256FF3" w:rsidRPr="00860E9D">
        <w:rPr>
          <w:rFonts w:ascii="Arial Narrow" w:eastAsia="Times New Roman" w:hAnsi="Arial Narrow"/>
          <w:sz w:val="22"/>
          <w:szCs w:val="22"/>
          <w:lang w:val="en-GB"/>
        </w:rPr>
        <w:t xml:space="preserve">a </w:t>
      </w:r>
      <w:r w:rsidRPr="00860E9D">
        <w:rPr>
          <w:rFonts w:ascii="Arial Narrow" w:eastAsia="Times New Roman" w:hAnsi="Arial Narrow"/>
          <w:sz w:val="22"/>
          <w:szCs w:val="22"/>
          <w:lang w:val="en-GB"/>
        </w:rPr>
        <w:t>well</w:t>
      </w:r>
      <w:r w:rsidR="00256FF3" w:rsidRPr="00860E9D">
        <w:rPr>
          <w:rFonts w:ascii="Arial Narrow" w:eastAsia="Times New Roman" w:hAnsi="Arial Narrow"/>
          <w:sz w:val="22"/>
          <w:szCs w:val="22"/>
          <w:lang w:val="en-GB"/>
        </w:rPr>
        <w:t>-</w:t>
      </w:r>
      <w:r w:rsidRPr="00860E9D">
        <w:rPr>
          <w:rFonts w:ascii="Arial Narrow" w:eastAsia="Times New Roman" w:hAnsi="Arial Narrow"/>
          <w:sz w:val="22"/>
          <w:szCs w:val="22"/>
          <w:lang w:val="en-GB"/>
        </w:rPr>
        <w:t xml:space="preserve">established tradition in some parts of the area, but its potential is not yet sufficiently exploited. </w:t>
      </w:r>
      <w:r w:rsidR="00256FF3" w:rsidRPr="00860E9D">
        <w:rPr>
          <w:rFonts w:ascii="Arial Narrow" w:eastAsia="Times New Roman" w:hAnsi="Arial Narrow"/>
          <w:sz w:val="22"/>
          <w:szCs w:val="22"/>
          <w:lang w:val="en-GB"/>
        </w:rPr>
        <w:t>V</w:t>
      </w:r>
      <w:r w:rsidRPr="00860E9D">
        <w:rPr>
          <w:rFonts w:ascii="Arial Narrow" w:eastAsia="Times New Roman" w:hAnsi="Arial Narrow"/>
          <w:sz w:val="22"/>
          <w:szCs w:val="22"/>
          <w:lang w:val="en-GB"/>
        </w:rPr>
        <w:t>arious types of tourism (ecotourism in the protected areas, cultural tourism attracted by historical heritage, business tourism, health tourism, adrenaline tourism…)</w:t>
      </w:r>
      <w:r w:rsidR="00256FF3" w:rsidRPr="00860E9D">
        <w:rPr>
          <w:rFonts w:ascii="Arial Narrow" w:eastAsia="Times New Roman" w:hAnsi="Arial Narrow"/>
          <w:sz w:val="22"/>
          <w:szCs w:val="22"/>
          <w:lang w:val="en-GB"/>
        </w:rPr>
        <w:t xml:space="preserve"> could be fostered</w:t>
      </w:r>
      <w:r w:rsidRPr="00860E9D">
        <w:rPr>
          <w:rFonts w:ascii="Arial Narrow" w:eastAsia="Times New Roman" w:hAnsi="Arial Narrow"/>
          <w:sz w:val="22"/>
          <w:szCs w:val="22"/>
          <w:lang w:val="en-GB"/>
        </w:rPr>
        <w:t xml:space="preserve">. Most of the tourism potential is shared on the two sides of the borders, and its development could benefit from a stronger cross-border cooperation. </w:t>
      </w:r>
      <w:r w:rsidRPr="00860E9D">
        <w:rPr>
          <w:rFonts w:ascii="Arial Narrow" w:hAnsi="Arial Narrow"/>
          <w:sz w:val="22"/>
          <w:szCs w:val="22"/>
          <w:lang w:val="en-GB"/>
        </w:rPr>
        <w:t xml:space="preserve">The quality and quantity of resources available and their distribution in the eligible area </w:t>
      </w:r>
      <w:r w:rsidR="00256FF3" w:rsidRPr="00860E9D">
        <w:rPr>
          <w:rFonts w:ascii="Arial Narrow" w:hAnsi="Arial Narrow"/>
          <w:sz w:val="22"/>
          <w:szCs w:val="22"/>
          <w:lang w:val="en-GB"/>
        </w:rPr>
        <w:t>reveal that</w:t>
      </w:r>
      <w:r w:rsidRPr="00860E9D">
        <w:rPr>
          <w:rFonts w:ascii="Arial Narrow" w:hAnsi="Arial Narrow"/>
          <w:sz w:val="22"/>
          <w:szCs w:val="22"/>
          <w:lang w:val="en-GB"/>
        </w:rPr>
        <w:t xml:space="preserve"> the main challenge </w:t>
      </w:r>
      <w:r w:rsidR="00256FF3" w:rsidRPr="00860E9D">
        <w:rPr>
          <w:rFonts w:ascii="Arial Narrow" w:hAnsi="Arial Narrow"/>
          <w:sz w:val="22"/>
          <w:szCs w:val="22"/>
          <w:lang w:val="en-GB"/>
        </w:rPr>
        <w:t>is</w:t>
      </w:r>
      <w:r w:rsidRPr="00860E9D">
        <w:rPr>
          <w:rFonts w:ascii="Arial Narrow" w:hAnsi="Arial Narrow"/>
          <w:sz w:val="22"/>
          <w:szCs w:val="22"/>
          <w:lang w:val="en-GB"/>
        </w:rPr>
        <w:t xml:space="preserve"> the creation of a common image of the area, a territorial brand capable to attract a significant flow of demand, and to exploit the synergy between single tourism attractions. Tourism </w:t>
      </w:r>
      <w:r w:rsidR="00256FF3" w:rsidRPr="00860E9D">
        <w:rPr>
          <w:rFonts w:ascii="Arial Narrow" w:hAnsi="Arial Narrow"/>
          <w:sz w:val="22"/>
          <w:szCs w:val="22"/>
          <w:lang w:val="en-GB"/>
        </w:rPr>
        <w:t>is</w:t>
      </w:r>
      <w:r w:rsidRPr="00860E9D">
        <w:rPr>
          <w:rFonts w:ascii="Arial Narrow" w:hAnsi="Arial Narrow"/>
          <w:sz w:val="22"/>
          <w:szCs w:val="22"/>
          <w:lang w:val="en-GB"/>
        </w:rPr>
        <w:t xml:space="preserve"> a trigger for the development of other sectors and services in the programme area (e.g. organic agriculture and processing of traditional food products, handicrafts, transport services, etc.).</w:t>
      </w:r>
    </w:p>
    <w:p w14:paraId="2F2E4610" w14:textId="77777777" w:rsidR="00B95D24" w:rsidRPr="009D2733" w:rsidRDefault="00B95D24" w:rsidP="00B95D24">
      <w:pPr>
        <w:suppressAutoHyphens/>
        <w:autoSpaceDE w:val="0"/>
        <w:spacing w:after="0" w:line="240" w:lineRule="auto"/>
        <w:jc w:val="both"/>
        <w:rPr>
          <w:rFonts w:ascii="Arial Narrow" w:hAnsi="Arial Narrow"/>
        </w:rPr>
      </w:pPr>
    </w:p>
    <w:p w14:paraId="1D42A8DC" w14:textId="2A775CBA" w:rsidR="00B95D24" w:rsidRPr="00860E9D" w:rsidRDefault="00B95D24" w:rsidP="00B95D24">
      <w:pPr>
        <w:suppressAutoHyphens/>
        <w:autoSpaceDE w:val="0"/>
        <w:spacing w:after="0" w:line="240" w:lineRule="auto"/>
        <w:jc w:val="both"/>
        <w:rPr>
          <w:rFonts w:ascii="Arial Narrow" w:hAnsi="Arial Narrow"/>
          <w:lang w:eastAsia="ar-SA"/>
        </w:rPr>
      </w:pPr>
      <w:r w:rsidRPr="00860E9D">
        <w:rPr>
          <w:rFonts w:ascii="Arial Narrow" w:hAnsi="Arial Narrow"/>
        </w:rPr>
        <w:t xml:space="preserve">However, there are problems as poor infrastructure, lack of joint touristic offer, low level of marketing of cultural heritage, lack of trained personnel and lifelong training programs, low level of organized tourist offer in the form of products and itineraries visible on the market, lack of integrated destination management, </w:t>
      </w:r>
      <w:r w:rsidRPr="00860E9D">
        <w:rPr>
          <w:rFonts w:ascii="Arial Narrow" w:hAnsi="Arial Narrow"/>
          <w:lang w:eastAsia="ar-SA"/>
        </w:rPr>
        <w:t>low awareness on the importance of preserving bio and geo diversity and healthy and clean environment as preconditions for development of sustainable tourism.</w:t>
      </w:r>
      <w:r w:rsidR="00095E62" w:rsidRPr="00860E9D">
        <w:rPr>
          <w:rFonts w:ascii="Arial Narrow" w:hAnsi="Arial Narrow"/>
          <w:lang w:eastAsia="ar-SA"/>
        </w:rPr>
        <w:t xml:space="preserve"> </w:t>
      </w:r>
    </w:p>
    <w:p w14:paraId="0DA1356A" w14:textId="77777777" w:rsidR="002E410B" w:rsidRPr="00860E9D" w:rsidRDefault="002E410B" w:rsidP="002E410B">
      <w:pPr>
        <w:suppressAutoHyphens/>
        <w:autoSpaceDE w:val="0"/>
        <w:spacing w:after="0" w:line="240" w:lineRule="auto"/>
        <w:contextualSpacing/>
        <w:jc w:val="both"/>
        <w:rPr>
          <w:rFonts w:ascii="Arial Narrow" w:hAnsi="Arial Narrow"/>
          <w:lang w:eastAsia="ar-SA"/>
        </w:rPr>
      </w:pPr>
    </w:p>
    <w:p w14:paraId="2BB44C8E" w14:textId="29A0DDC9" w:rsidR="0084327B" w:rsidRPr="00860E9D" w:rsidRDefault="00467976" w:rsidP="002E410B">
      <w:pPr>
        <w:spacing w:after="0" w:line="240" w:lineRule="auto"/>
        <w:jc w:val="both"/>
        <w:rPr>
          <w:rFonts w:ascii="Arial Narrow" w:hAnsi="Arial Narrow"/>
          <w:b/>
          <w:bCs/>
        </w:rPr>
      </w:pPr>
      <w:r w:rsidRPr="00860E9D">
        <w:rPr>
          <w:rFonts w:ascii="Arial Narrow" w:hAnsi="Arial Narrow" w:cs="Arial"/>
          <w:b/>
          <w:bCs/>
          <w:color w:val="000000"/>
        </w:rPr>
        <w:t xml:space="preserve">Specific objective </w:t>
      </w:r>
      <w:r w:rsidR="0084327B" w:rsidRPr="00860E9D">
        <w:rPr>
          <w:rFonts w:ascii="Arial Narrow" w:hAnsi="Arial Narrow" w:cs="Arial"/>
          <w:b/>
          <w:bCs/>
          <w:color w:val="000000"/>
        </w:rPr>
        <w:t>2.1.</w:t>
      </w:r>
      <w:r w:rsidRPr="00860E9D">
        <w:rPr>
          <w:rFonts w:ascii="Arial Narrow" w:hAnsi="Arial Narrow" w:cs="Arial"/>
          <w:b/>
          <w:bCs/>
          <w:color w:val="000000"/>
        </w:rPr>
        <w:t>:</w:t>
      </w:r>
      <w:r w:rsidR="0084327B" w:rsidRPr="00860E9D">
        <w:rPr>
          <w:rFonts w:ascii="Arial Narrow" w:hAnsi="Arial Narrow" w:cs="Arial"/>
          <w:color w:val="000000"/>
        </w:rPr>
        <w:t xml:space="preserve"> </w:t>
      </w:r>
      <w:r w:rsidR="0084327B" w:rsidRPr="00860E9D">
        <w:rPr>
          <w:rFonts w:ascii="Arial Narrow" w:hAnsi="Arial Narrow"/>
          <w:b/>
          <w:bCs/>
        </w:rPr>
        <w:t xml:space="preserve">To enhance and promote commonly coordinated cross-border tourism offer based on </w:t>
      </w:r>
      <w:r w:rsidR="00256FF3" w:rsidRPr="00860E9D">
        <w:rPr>
          <w:rFonts w:ascii="Arial Narrow" w:hAnsi="Arial Narrow"/>
          <w:b/>
          <w:bCs/>
        </w:rPr>
        <w:t xml:space="preserve">a protected </w:t>
      </w:r>
      <w:r w:rsidR="0084327B" w:rsidRPr="00860E9D">
        <w:rPr>
          <w:rFonts w:ascii="Arial Narrow" w:hAnsi="Arial Narrow"/>
          <w:b/>
          <w:bCs/>
        </w:rPr>
        <w:t>cultural and natural heritage</w:t>
      </w:r>
    </w:p>
    <w:p w14:paraId="5FCC6D6C" w14:textId="77777777" w:rsidR="00B95D24" w:rsidRPr="00860E9D" w:rsidRDefault="00B95D24" w:rsidP="00467976">
      <w:pPr>
        <w:spacing w:after="0" w:line="240" w:lineRule="auto"/>
        <w:jc w:val="both"/>
        <w:rPr>
          <w:rFonts w:ascii="Arial Narrow" w:hAnsi="Arial Narrow" w:cs="Arial"/>
          <w:b/>
          <w:bCs/>
          <w:color w:val="000000"/>
        </w:rPr>
      </w:pPr>
    </w:p>
    <w:p w14:paraId="3B00A3AB" w14:textId="5440A46E" w:rsidR="00B95D24" w:rsidRPr="00860E9D" w:rsidRDefault="00B95D24" w:rsidP="00B95D24">
      <w:pPr>
        <w:shd w:val="clear" w:color="auto" w:fill="FFFFFF" w:themeFill="background1"/>
        <w:spacing w:after="0" w:line="240" w:lineRule="auto"/>
        <w:jc w:val="both"/>
        <w:rPr>
          <w:rFonts w:ascii="Arial Narrow" w:hAnsi="Arial Narrow"/>
        </w:rPr>
      </w:pPr>
      <w:r w:rsidRPr="00860E9D">
        <w:rPr>
          <w:rFonts w:ascii="Arial Narrow" w:hAnsi="Arial Narrow"/>
        </w:rPr>
        <w:t xml:space="preserve">The focus of </w:t>
      </w:r>
      <w:r w:rsidR="00256FF3" w:rsidRPr="00860E9D">
        <w:rPr>
          <w:rFonts w:ascii="Arial Narrow" w:hAnsi="Arial Narrow"/>
        </w:rPr>
        <w:t xml:space="preserve">this </w:t>
      </w:r>
      <w:r w:rsidRPr="00860E9D">
        <w:rPr>
          <w:rFonts w:ascii="Arial Narrow" w:hAnsi="Arial Narrow"/>
        </w:rPr>
        <w:t xml:space="preserve">specific objective will be to use the potential of the programme area’s rich ethnic, natural and cultural diversity in order to develop or further strengthen various types/niches of tourism and to provide </w:t>
      </w:r>
      <w:r w:rsidR="00256FF3" w:rsidRPr="00860E9D">
        <w:rPr>
          <w:rFonts w:ascii="Arial Narrow" w:hAnsi="Arial Narrow"/>
        </w:rPr>
        <w:t xml:space="preserve">a </w:t>
      </w:r>
      <w:r w:rsidRPr="00860E9D">
        <w:rPr>
          <w:rFonts w:ascii="Arial Narrow" w:hAnsi="Arial Narrow"/>
        </w:rPr>
        <w:t xml:space="preserve">platform for strengthening joint cross-border tourism management in order to increase the attractiveness of sites and joint cross-border tourist offer. </w:t>
      </w:r>
      <w:r w:rsidR="00256FF3" w:rsidRPr="00860E9D">
        <w:rPr>
          <w:rFonts w:ascii="Arial Narrow" w:hAnsi="Arial Narrow"/>
        </w:rPr>
        <w:t>S</w:t>
      </w:r>
      <w:r w:rsidRPr="00860E9D">
        <w:rPr>
          <w:rFonts w:ascii="Arial Narrow" w:hAnsi="Arial Narrow"/>
        </w:rPr>
        <w:t xml:space="preserve">ustainable approaches to mobilise natural and cultural heritage will be used, together with activating resources </w:t>
      </w:r>
      <w:r w:rsidR="00256FF3" w:rsidRPr="00860E9D">
        <w:rPr>
          <w:rFonts w:ascii="Arial Narrow" w:hAnsi="Arial Narrow"/>
        </w:rPr>
        <w:t>among the</w:t>
      </w:r>
      <w:r w:rsidRPr="00860E9D">
        <w:rPr>
          <w:rFonts w:ascii="Arial Narrow" w:hAnsi="Arial Narrow"/>
        </w:rPr>
        <w:t xml:space="preserve"> local population for creation of complementary offers, increasing visibility and management of tourist products and destinations, improvement of professional capacities and establishing </w:t>
      </w:r>
      <w:r w:rsidR="00BC3EEE" w:rsidRPr="00860E9D">
        <w:rPr>
          <w:rFonts w:ascii="Arial Narrow" w:hAnsi="Arial Narrow"/>
        </w:rPr>
        <w:t xml:space="preserve">a </w:t>
      </w:r>
      <w:r w:rsidRPr="00860E9D">
        <w:rPr>
          <w:rFonts w:ascii="Arial Narrow" w:hAnsi="Arial Narrow"/>
        </w:rPr>
        <w:t>knowledge</w:t>
      </w:r>
      <w:r w:rsidR="00BC3EEE" w:rsidRPr="00860E9D">
        <w:rPr>
          <w:rFonts w:ascii="Arial Narrow" w:hAnsi="Arial Narrow"/>
        </w:rPr>
        <w:t>-</w:t>
      </w:r>
      <w:r w:rsidRPr="00860E9D">
        <w:rPr>
          <w:rFonts w:ascii="Arial Narrow" w:hAnsi="Arial Narrow"/>
        </w:rPr>
        <w:t>base</w:t>
      </w:r>
      <w:r w:rsidR="00BC3EEE" w:rsidRPr="00860E9D">
        <w:rPr>
          <w:rFonts w:ascii="Arial Narrow" w:hAnsi="Arial Narrow"/>
        </w:rPr>
        <w:t>d</w:t>
      </w:r>
      <w:r w:rsidRPr="00860E9D">
        <w:rPr>
          <w:rFonts w:ascii="Arial Narrow" w:hAnsi="Arial Narrow"/>
        </w:rPr>
        <w:t xml:space="preserve"> and common approach to protection and valorisation of natural and cultural heritage. Moreover, the intended changes consist of increasing cooperation among tourist operators</w:t>
      </w:r>
      <w:r w:rsidR="001D5D87" w:rsidRPr="00860E9D">
        <w:rPr>
          <w:rFonts w:ascii="Arial Narrow" w:hAnsi="Arial Narrow"/>
        </w:rPr>
        <w:t>,</w:t>
      </w:r>
      <w:r w:rsidR="00157A36" w:rsidRPr="00860E9D">
        <w:rPr>
          <w:rFonts w:ascii="Arial Narrow" w:hAnsi="Arial Narrow"/>
        </w:rPr>
        <w:t xml:space="preserve"> </w:t>
      </w:r>
      <w:r w:rsidR="001D5D87" w:rsidRPr="00860E9D">
        <w:rPr>
          <w:rFonts w:ascii="Arial Narrow" w:hAnsi="Arial Narrow"/>
        </w:rPr>
        <w:t>service providers</w:t>
      </w:r>
      <w:r w:rsidRPr="00860E9D">
        <w:rPr>
          <w:rFonts w:ascii="Arial Narrow" w:hAnsi="Arial Narrow"/>
        </w:rPr>
        <w:t xml:space="preserve"> and organic agricultural producers to jointly contribute to further tourism development. </w:t>
      </w:r>
    </w:p>
    <w:p w14:paraId="31D299FB" w14:textId="77777777" w:rsidR="002E410B" w:rsidRPr="00860E9D" w:rsidRDefault="002E410B" w:rsidP="002E410B">
      <w:pPr>
        <w:spacing w:after="0" w:line="240" w:lineRule="auto"/>
        <w:rPr>
          <w:rFonts w:ascii="Arial Narrow" w:hAnsi="Arial Narrow"/>
          <w:b/>
        </w:rPr>
      </w:pPr>
    </w:p>
    <w:p w14:paraId="776A08A6" w14:textId="77777777" w:rsidR="002E410B" w:rsidRPr="00860E9D" w:rsidRDefault="002E410B" w:rsidP="002E410B">
      <w:pPr>
        <w:spacing w:after="0" w:line="240" w:lineRule="auto"/>
        <w:rPr>
          <w:rFonts w:ascii="Arial Narrow" w:hAnsi="Arial Narrow"/>
          <w:b/>
        </w:rPr>
      </w:pPr>
      <w:r w:rsidRPr="00860E9D">
        <w:rPr>
          <w:rFonts w:ascii="Arial Narrow" w:hAnsi="Arial Narrow"/>
          <w:b/>
        </w:rPr>
        <w:t>Main beneficiaries</w:t>
      </w:r>
      <w:r w:rsidRPr="00860E9D">
        <w:rPr>
          <w:rStyle w:val="FootnoteReference"/>
          <w:rFonts w:ascii="Arial Narrow" w:hAnsi="Arial Narrow"/>
          <w:b/>
          <w:sz w:val="18"/>
          <w:szCs w:val="18"/>
        </w:rPr>
        <w:footnoteReference w:id="13"/>
      </w:r>
      <w:r w:rsidRPr="00860E9D">
        <w:rPr>
          <w:rFonts w:ascii="Arial Narrow" w:hAnsi="Arial Narrow"/>
          <w:b/>
        </w:rPr>
        <w:t>:</w:t>
      </w:r>
    </w:p>
    <w:p w14:paraId="39DAB9AC" w14:textId="32130394" w:rsidR="002E410B" w:rsidRPr="00860E9D" w:rsidRDefault="00F826EE"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Tourism</w:t>
      </w:r>
      <w:r w:rsidR="002E410B" w:rsidRPr="00860E9D">
        <w:rPr>
          <w:rFonts w:ascii="Arial Narrow" w:hAnsi="Arial Narrow"/>
        </w:rPr>
        <w:t xml:space="preserve"> organisations</w:t>
      </w:r>
      <w:r w:rsidRPr="00860E9D">
        <w:rPr>
          <w:rFonts w:ascii="Arial Narrow" w:hAnsi="Arial Narrow"/>
        </w:rPr>
        <w:t xml:space="preserve"> at national/regional/local level</w:t>
      </w:r>
    </w:p>
    <w:p w14:paraId="212EEE77" w14:textId="77777777" w:rsidR="002E410B" w:rsidRPr="00860E9D" w:rsidRDefault="002E410B"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Local and regional development organisations/agencies</w:t>
      </w:r>
    </w:p>
    <w:p w14:paraId="4772961A" w14:textId="2E1B0875" w:rsidR="003D5C1D" w:rsidRPr="00860E9D" w:rsidRDefault="003D5C1D"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National authorities</w:t>
      </w:r>
      <w:r w:rsidR="00E44A44" w:rsidRPr="00860E9D">
        <w:rPr>
          <w:rFonts w:ascii="Arial Narrow" w:hAnsi="Arial Narrow"/>
        </w:rPr>
        <w:t xml:space="preserve"> and institutes overseeing tourism and agriculture policies</w:t>
      </w:r>
    </w:p>
    <w:p w14:paraId="207F17E2" w14:textId="1FB03F21" w:rsidR="002E410B" w:rsidRPr="00860E9D" w:rsidRDefault="002E410B"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Local self-governments</w:t>
      </w:r>
    </w:p>
    <w:p w14:paraId="3B02317F" w14:textId="77777777" w:rsidR="00130D5C" w:rsidRPr="00860E9D" w:rsidRDefault="002E410B"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Chamber of commerce, crafts, business associations, clusters, cooperatives</w:t>
      </w:r>
    </w:p>
    <w:p w14:paraId="46C40BF9" w14:textId="028EE776" w:rsidR="002E410B" w:rsidRPr="00860E9D" w:rsidRDefault="00130D5C"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A</w:t>
      </w:r>
      <w:r w:rsidR="002E410B" w:rsidRPr="00860E9D">
        <w:rPr>
          <w:rFonts w:ascii="Arial Narrow" w:hAnsi="Arial Narrow"/>
        </w:rPr>
        <w:t>ssociation of farmers</w:t>
      </w:r>
    </w:p>
    <w:p w14:paraId="6A0C253F" w14:textId="77777777" w:rsidR="002E410B" w:rsidRPr="00860E9D" w:rsidRDefault="002E410B"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Nature/environment protection institutions</w:t>
      </w:r>
    </w:p>
    <w:p w14:paraId="6EFDE143" w14:textId="77777777" w:rsidR="002E410B" w:rsidRPr="00860E9D" w:rsidRDefault="002E410B"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Institutions in the field of cultural heritage</w:t>
      </w:r>
    </w:p>
    <w:p w14:paraId="1CB7BF74" w14:textId="77777777" w:rsidR="002E410B" w:rsidRPr="00860E9D" w:rsidRDefault="002E410B"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CSOs active in tourism, nature, environment, cultural heritage, culture and other relevant fields</w:t>
      </w:r>
    </w:p>
    <w:p w14:paraId="50387F36" w14:textId="77777777" w:rsidR="002E410B" w:rsidRPr="00860E9D" w:rsidRDefault="002E410B"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 xml:space="preserve">Educational, science and research institutions and organisations </w:t>
      </w:r>
    </w:p>
    <w:p w14:paraId="22750BB1" w14:textId="1480DAB0" w:rsidR="002E410B" w:rsidRPr="00860E9D" w:rsidRDefault="002E410B" w:rsidP="000716C8">
      <w:pPr>
        <w:pStyle w:val="ListParagraph"/>
        <w:numPr>
          <w:ilvl w:val="0"/>
          <w:numId w:val="16"/>
        </w:numPr>
        <w:spacing w:after="0" w:line="240" w:lineRule="auto"/>
        <w:contextualSpacing w:val="0"/>
        <w:rPr>
          <w:rFonts w:ascii="Arial Narrow" w:hAnsi="Arial Narrow"/>
        </w:rPr>
      </w:pPr>
      <w:r w:rsidRPr="00860E9D">
        <w:rPr>
          <w:rFonts w:ascii="Arial Narrow" w:hAnsi="Arial Narrow"/>
        </w:rPr>
        <w:t>Other formal and non-formal education and training organisations</w:t>
      </w:r>
    </w:p>
    <w:p w14:paraId="2E525A65" w14:textId="281DE93B" w:rsidR="0012159E" w:rsidRPr="00860E9D" w:rsidRDefault="0012159E" w:rsidP="0012159E">
      <w:pPr>
        <w:pStyle w:val="ListParagraph"/>
        <w:numPr>
          <w:ilvl w:val="0"/>
          <w:numId w:val="16"/>
        </w:numPr>
        <w:spacing w:after="0" w:line="240" w:lineRule="auto"/>
        <w:contextualSpacing w:val="0"/>
        <w:jc w:val="both"/>
        <w:rPr>
          <w:rFonts w:ascii="Arial Narrow" w:hAnsi="Arial Narrow"/>
          <w:lang w:eastAsia="ar-SA"/>
        </w:rPr>
      </w:pPr>
      <w:r w:rsidRPr="00860E9D">
        <w:rPr>
          <w:rFonts w:ascii="Arial Narrow" w:hAnsi="Arial Narrow"/>
          <w:lang w:eastAsia="ar-SA"/>
        </w:rPr>
        <w:t>Youth organisations</w:t>
      </w:r>
    </w:p>
    <w:p w14:paraId="79F89887" w14:textId="77777777" w:rsidR="002E410B" w:rsidRPr="00860E9D" w:rsidRDefault="002E410B" w:rsidP="002E410B">
      <w:pPr>
        <w:spacing w:after="160" w:line="259" w:lineRule="auto"/>
        <w:rPr>
          <w:rFonts w:ascii="Arial Narrow" w:eastAsiaTheme="majorEastAsia" w:hAnsi="Arial Narrow" w:cstheme="majorBidi"/>
          <w:b/>
          <w:bCs/>
        </w:rPr>
      </w:pPr>
      <w:r w:rsidRPr="00860E9D">
        <w:rPr>
          <w:rFonts w:ascii="Arial Narrow" w:hAnsi="Arial Narrow"/>
        </w:rPr>
        <w:br w:type="page"/>
      </w:r>
    </w:p>
    <w:p w14:paraId="1E46720F" w14:textId="4CD52C68" w:rsidR="002E410B" w:rsidRPr="009D2733" w:rsidRDefault="001A07E9" w:rsidP="002E410B">
      <w:pPr>
        <w:pStyle w:val="Heading3"/>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Arial Narrow" w:hAnsi="Arial Narrow"/>
          <w:color w:val="auto"/>
          <w:sz w:val="26"/>
          <w:szCs w:val="26"/>
        </w:rPr>
      </w:pPr>
      <w:bookmarkStart w:id="141" w:name="_Toc56711547"/>
      <w:bookmarkStart w:id="142" w:name="_Toc57009902"/>
      <w:bookmarkStart w:id="143" w:name="_Toc57010087"/>
      <w:bookmarkStart w:id="144" w:name="_Toc57010174"/>
      <w:bookmarkStart w:id="145" w:name="_Toc57574763"/>
      <w:r>
        <w:rPr>
          <w:rFonts w:ascii="Arial Narrow" w:hAnsi="Arial Narrow"/>
          <w:color w:val="auto"/>
          <w:sz w:val="26"/>
          <w:szCs w:val="26"/>
        </w:rPr>
        <w:lastRenderedPageBreak/>
        <w:t xml:space="preserve">Thematic priority 0: </w:t>
      </w:r>
      <w:r w:rsidR="002E410B" w:rsidRPr="009D2733">
        <w:rPr>
          <w:rFonts w:ascii="Arial Narrow" w:hAnsi="Arial Narrow"/>
          <w:color w:val="auto"/>
          <w:sz w:val="26"/>
          <w:szCs w:val="26"/>
        </w:rPr>
        <w:t>Technical assistance</w:t>
      </w:r>
      <w:bookmarkEnd w:id="141"/>
      <w:bookmarkEnd w:id="142"/>
      <w:bookmarkEnd w:id="143"/>
      <w:bookmarkEnd w:id="144"/>
      <w:bookmarkEnd w:id="145"/>
    </w:p>
    <w:p w14:paraId="16C2A71F" w14:textId="77777777" w:rsidR="002E410B" w:rsidRPr="00860E9D" w:rsidRDefault="002E410B" w:rsidP="002E410B">
      <w:pPr>
        <w:suppressAutoHyphens/>
        <w:autoSpaceDE w:val="0"/>
        <w:spacing w:after="0" w:line="240" w:lineRule="auto"/>
        <w:ind w:left="142"/>
        <w:contextualSpacing/>
        <w:jc w:val="both"/>
        <w:rPr>
          <w:rFonts w:ascii="Arial Narrow" w:hAnsi="Arial Narrow"/>
          <w:lang w:eastAsia="ar-SA"/>
        </w:rPr>
      </w:pPr>
    </w:p>
    <w:p w14:paraId="44921D23" w14:textId="77777777" w:rsidR="002E410B" w:rsidRPr="00860E9D" w:rsidRDefault="002E410B" w:rsidP="002E410B">
      <w:pPr>
        <w:spacing w:after="0" w:line="240" w:lineRule="auto"/>
        <w:jc w:val="both"/>
        <w:rPr>
          <w:rFonts w:ascii="Arial Narrow" w:hAnsi="Arial Narrow"/>
          <w:bCs/>
        </w:rPr>
      </w:pPr>
      <w:r w:rsidRPr="00860E9D">
        <w:rPr>
          <w:rFonts w:ascii="Arial Narrow" w:hAnsi="Arial Narrow"/>
          <w:bCs/>
        </w:rPr>
        <w:t xml:space="preserve">The specific objective of the technical assistance is to ensure the efficient, effective, transparent and timely implementation of the cross-border cooperation programme as well as to raise awareness of the programme amongst national, regional and local communities and, in general, the population in the eligible programme area. </w:t>
      </w:r>
    </w:p>
    <w:p w14:paraId="3474AF7E" w14:textId="1C444071" w:rsidR="002E410B" w:rsidRPr="00860E9D" w:rsidRDefault="002E410B" w:rsidP="002E410B">
      <w:pPr>
        <w:spacing w:after="0" w:line="240" w:lineRule="auto"/>
        <w:jc w:val="both"/>
        <w:rPr>
          <w:rFonts w:ascii="Arial Narrow" w:hAnsi="Arial Narrow"/>
        </w:rPr>
      </w:pPr>
      <w:r w:rsidRPr="00860E9D">
        <w:rPr>
          <w:rFonts w:ascii="Arial Narrow" w:hAnsi="Arial Narrow"/>
        </w:rPr>
        <w:t xml:space="preserve">It also supports awareness-raising activities at country level </w:t>
      </w:r>
      <w:r w:rsidR="00E44A44" w:rsidRPr="00860E9D">
        <w:rPr>
          <w:rFonts w:ascii="Arial Narrow" w:hAnsi="Arial Narrow"/>
        </w:rPr>
        <w:t>to</w:t>
      </w:r>
      <w:r w:rsidRPr="00860E9D">
        <w:rPr>
          <w:rFonts w:ascii="Arial Narrow" w:hAnsi="Arial Narrow"/>
        </w:rPr>
        <w:t xml:space="preserve"> inform citizens in both</w:t>
      </w:r>
      <w:r w:rsidR="00665C9F" w:rsidRPr="00860E9D">
        <w:rPr>
          <w:rFonts w:ascii="Arial Narrow" w:hAnsi="Arial Narrow"/>
        </w:rPr>
        <w:t xml:space="preserve"> IPA III benefici</w:t>
      </w:r>
      <w:r w:rsidR="00E44A44" w:rsidRPr="00860E9D">
        <w:rPr>
          <w:rFonts w:ascii="Arial Narrow" w:hAnsi="Arial Narrow"/>
        </w:rPr>
        <w:t>a</w:t>
      </w:r>
      <w:r w:rsidR="00665C9F" w:rsidRPr="00860E9D">
        <w:rPr>
          <w:rFonts w:ascii="Arial Narrow" w:hAnsi="Arial Narrow"/>
        </w:rPr>
        <w:t>ry</w:t>
      </w:r>
      <w:r w:rsidRPr="00860E9D">
        <w:rPr>
          <w:rFonts w:ascii="Arial Narrow" w:hAnsi="Arial Narrow"/>
        </w:rPr>
        <w:t xml:space="preserve"> </w:t>
      </w:r>
      <w:r w:rsidR="00665C9F" w:rsidRPr="00860E9D">
        <w:rPr>
          <w:rFonts w:ascii="Arial Narrow" w:hAnsi="Arial Narrow"/>
        </w:rPr>
        <w:t>countries (Serbia and Montenegro)</w:t>
      </w:r>
      <w:r w:rsidRPr="00860E9D">
        <w:rPr>
          <w:rFonts w:ascii="Arial Narrow" w:hAnsi="Arial Narrow"/>
        </w:rPr>
        <w:t>. This priority will also reinforce the administrative capacity of the authorities and beneficiaries implementing the programme with a view to improve ownership and su</w:t>
      </w:r>
      <w:r w:rsidR="00E44A44" w:rsidRPr="00860E9D">
        <w:rPr>
          <w:rFonts w:ascii="Arial Narrow" w:hAnsi="Arial Narrow"/>
        </w:rPr>
        <w:t>stainability</w:t>
      </w:r>
      <w:r w:rsidRPr="00860E9D">
        <w:rPr>
          <w:rFonts w:ascii="Arial Narrow" w:hAnsi="Arial Narrow"/>
        </w:rPr>
        <w:t xml:space="preserve"> of the programme and projects’ results. </w:t>
      </w:r>
    </w:p>
    <w:p w14:paraId="30D83A6E" w14:textId="77777777" w:rsidR="00E44A44" w:rsidRPr="00860E9D" w:rsidRDefault="00E44A44" w:rsidP="002E410B">
      <w:pPr>
        <w:spacing w:after="0" w:line="240" w:lineRule="auto"/>
        <w:jc w:val="both"/>
        <w:rPr>
          <w:rFonts w:ascii="Arial Narrow" w:hAnsi="Arial Narrow"/>
        </w:rPr>
      </w:pPr>
    </w:p>
    <w:p w14:paraId="7B7D3E33" w14:textId="0088EBF7" w:rsidR="002E410B" w:rsidRPr="00860E9D" w:rsidRDefault="002E410B" w:rsidP="002E410B">
      <w:pPr>
        <w:spacing w:after="0" w:line="240" w:lineRule="auto"/>
        <w:jc w:val="both"/>
        <w:rPr>
          <w:rFonts w:ascii="Arial Narrow" w:hAnsi="Arial Narrow"/>
        </w:rPr>
      </w:pPr>
      <w:r w:rsidRPr="00860E9D">
        <w:rPr>
          <w:rFonts w:ascii="Arial Narrow" w:hAnsi="Arial Narrow"/>
        </w:rPr>
        <w:t xml:space="preserve">The technical assistance allocation will be used to support the work of the national </w:t>
      </w:r>
      <w:r w:rsidR="00E44A44" w:rsidRPr="00860E9D">
        <w:rPr>
          <w:rFonts w:ascii="Arial Narrow" w:hAnsi="Arial Narrow"/>
        </w:rPr>
        <w:t>o</w:t>
      </w:r>
      <w:r w:rsidRPr="00860E9D">
        <w:rPr>
          <w:rFonts w:ascii="Arial Narrow" w:hAnsi="Arial Narrow"/>
        </w:rPr>
        <w:t xml:space="preserve">perating </w:t>
      </w:r>
      <w:r w:rsidR="00E44A44" w:rsidRPr="00860E9D">
        <w:rPr>
          <w:rFonts w:ascii="Arial Narrow" w:hAnsi="Arial Narrow"/>
        </w:rPr>
        <w:t>s</w:t>
      </w:r>
      <w:r w:rsidRPr="00860E9D">
        <w:rPr>
          <w:rFonts w:ascii="Arial Narrow" w:hAnsi="Arial Narrow"/>
        </w:rPr>
        <w:t xml:space="preserve">tructures (OS) and of the </w:t>
      </w:r>
      <w:r w:rsidR="00E44A44" w:rsidRPr="00860E9D">
        <w:rPr>
          <w:rFonts w:ascii="Arial Narrow" w:hAnsi="Arial Narrow"/>
        </w:rPr>
        <w:t>j</w:t>
      </w:r>
      <w:r w:rsidRPr="00860E9D">
        <w:rPr>
          <w:rFonts w:ascii="Arial Narrow" w:hAnsi="Arial Narrow"/>
        </w:rPr>
        <w:t xml:space="preserve">oint </w:t>
      </w:r>
      <w:r w:rsidR="00E44A44" w:rsidRPr="00860E9D">
        <w:rPr>
          <w:rFonts w:ascii="Arial Narrow" w:hAnsi="Arial Narrow"/>
        </w:rPr>
        <w:t>m</w:t>
      </w:r>
      <w:r w:rsidRPr="00860E9D">
        <w:rPr>
          <w:rFonts w:ascii="Arial Narrow" w:hAnsi="Arial Narrow"/>
        </w:rPr>
        <w:t xml:space="preserve">onitoring </w:t>
      </w:r>
      <w:r w:rsidR="00E44A44" w:rsidRPr="00860E9D">
        <w:rPr>
          <w:rFonts w:ascii="Arial Narrow" w:hAnsi="Arial Narrow"/>
        </w:rPr>
        <w:t>c</w:t>
      </w:r>
      <w:r w:rsidRPr="00860E9D">
        <w:rPr>
          <w:rFonts w:ascii="Arial Narrow" w:hAnsi="Arial Narrow"/>
        </w:rPr>
        <w:t xml:space="preserve">ommittee (JMC) in ensuring the efficient set-up, implementation, monitoring and evaluation of the programmes as well as an optimal use of resources. This will be achieved through the operation of a </w:t>
      </w:r>
      <w:r w:rsidR="00E44A44" w:rsidRPr="00860E9D">
        <w:rPr>
          <w:rFonts w:ascii="Arial Narrow" w:hAnsi="Arial Narrow"/>
        </w:rPr>
        <w:t>j</w:t>
      </w:r>
      <w:r w:rsidRPr="00860E9D">
        <w:rPr>
          <w:rFonts w:ascii="Arial Narrow" w:hAnsi="Arial Narrow"/>
        </w:rPr>
        <w:t xml:space="preserve">oint </w:t>
      </w:r>
      <w:r w:rsidR="00E44A44" w:rsidRPr="00860E9D">
        <w:rPr>
          <w:rFonts w:ascii="Arial Narrow" w:hAnsi="Arial Narrow"/>
        </w:rPr>
        <w:t>t</w:t>
      </w:r>
      <w:r w:rsidRPr="00860E9D">
        <w:rPr>
          <w:rFonts w:ascii="Arial Narrow" w:hAnsi="Arial Narrow"/>
        </w:rPr>
        <w:t xml:space="preserve">echnical </w:t>
      </w:r>
      <w:r w:rsidR="00E44A44" w:rsidRPr="00860E9D">
        <w:rPr>
          <w:rFonts w:ascii="Arial Narrow" w:hAnsi="Arial Narrow"/>
        </w:rPr>
        <w:t>s</w:t>
      </w:r>
      <w:r w:rsidRPr="00860E9D">
        <w:rPr>
          <w:rFonts w:ascii="Arial Narrow" w:hAnsi="Arial Narrow"/>
        </w:rPr>
        <w:t xml:space="preserve">ecretariat (JTS) </w:t>
      </w:r>
      <w:r w:rsidR="00E44A44" w:rsidRPr="00860E9D">
        <w:rPr>
          <w:rFonts w:ascii="Arial Narrow" w:hAnsi="Arial Narrow"/>
        </w:rPr>
        <w:t xml:space="preserve">with its main office </w:t>
      </w:r>
      <w:r w:rsidRPr="00860E9D">
        <w:rPr>
          <w:rFonts w:ascii="Arial Narrow" w:hAnsi="Arial Narrow"/>
        </w:rPr>
        <w:t xml:space="preserve">based on the territory of the Republic of Serbia </w:t>
      </w:r>
      <w:r w:rsidR="003350E1" w:rsidRPr="00860E9D">
        <w:rPr>
          <w:rFonts w:ascii="Arial Narrow" w:hAnsi="Arial Narrow"/>
        </w:rPr>
        <w:t>(</w:t>
      </w:r>
      <w:proofErr w:type="spellStart"/>
      <w:r w:rsidR="003350E1" w:rsidRPr="00860E9D">
        <w:rPr>
          <w:rFonts w:ascii="Arial Narrow" w:hAnsi="Arial Narrow"/>
        </w:rPr>
        <w:t>Prijepolje</w:t>
      </w:r>
      <w:proofErr w:type="spellEnd"/>
      <w:r w:rsidR="003350E1" w:rsidRPr="00860E9D">
        <w:rPr>
          <w:rFonts w:ascii="Arial Narrow" w:hAnsi="Arial Narrow"/>
        </w:rPr>
        <w:t xml:space="preserve">) </w:t>
      </w:r>
      <w:r w:rsidRPr="00860E9D">
        <w:rPr>
          <w:rFonts w:ascii="Arial Narrow" w:hAnsi="Arial Narrow"/>
        </w:rPr>
        <w:t xml:space="preserve">and an </w:t>
      </w:r>
      <w:r w:rsidR="00E44A44" w:rsidRPr="00860E9D">
        <w:rPr>
          <w:rFonts w:ascii="Arial Narrow" w:hAnsi="Arial Narrow"/>
        </w:rPr>
        <w:t>a</w:t>
      </w:r>
      <w:r w:rsidRPr="00860E9D">
        <w:rPr>
          <w:rFonts w:ascii="Arial Narrow" w:hAnsi="Arial Narrow"/>
        </w:rPr>
        <w:t xml:space="preserve">ntenna </w:t>
      </w:r>
      <w:r w:rsidR="00E44A44" w:rsidRPr="00860E9D">
        <w:rPr>
          <w:rFonts w:ascii="Arial Narrow" w:hAnsi="Arial Narrow"/>
        </w:rPr>
        <w:t>o</w:t>
      </w:r>
      <w:r w:rsidRPr="00860E9D">
        <w:rPr>
          <w:rFonts w:ascii="Arial Narrow" w:hAnsi="Arial Narrow"/>
        </w:rPr>
        <w:t xml:space="preserve">ffice in </w:t>
      </w:r>
      <w:r w:rsidR="00665C9F" w:rsidRPr="00860E9D">
        <w:rPr>
          <w:rFonts w:ascii="Arial Narrow" w:hAnsi="Arial Narrow"/>
        </w:rPr>
        <w:t>Montenegro</w:t>
      </w:r>
      <w:r w:rsidR="003350E1" w:rsidRPr="00860E9D">
        <w:rPr>
          <w:rFonts w:ascii="Arial Narrow" w:hAnsi="Arial Narrow"/>
        </w:rPr>
        <w:t xml:space="preserve"> (</w:t>
      </w:r>
      <w:proofErr w:type="spellStart"/>
      <w:r w:rsidR="003350E1" w:rsidRPr="00860E9D">
        <w:rPr>
          <w:rFonts w:ascii="Arial Narrow" w:hAnsi="Arial Narrow"/>
        </w:rPr>
        <w:t>Bijelo</w:t>
      </w:r>
      <w:proofErr w:type="spellEnd"/>
      <w:r w:rsidR="003350E1" w:rsidRPr="00860E9D">
        <w:rPr>
          <w:rFonts w:ascii="Arial Narrow" w:hAnsi="Arial Narrow"/>
        </w:rPr>
        <w:t xml:space="preserve"> Polje)</w:t>
      </w:r>
      <w:r w:rsidR="00665C9F" w:rsidRPr="00860E9D">
        <w:rPr>
          <w:rFonts w:ascii="Arial Narrow" w:hAnsi="Arial Narrow"/>
        </w:rPr>
        <w:t>.</w:t>
      </w:r>
      <w:r w:rsidRPr="00860E9D">
        <w:rPr>
          <w:rFonts w:ascii="Arial Narrow" w:hAnsi="Arial Narrow"/>
        </w:rPr>
        <w:t xml:space="preserve"> The JTS will </w:t>
      </w:r>
      <w:r w:rsidR="00E44A44" w:rsidRPr="00860E9D">
        <w:rPr>
          <w:rFonts w:ascii="Arial Narrow" w:hAnsi="Arial Narrow"/>
        </w:rPr>
        <w:t>oversee</w:t>
      </w:r>
      <w:r w:rsidRPr="00860E9D">
        <w:rPr>
          <w:rFonts w:ascii="Arial Narrow" w:hAnsi="Arial Narrow"/>
        </w:rPr>
        <w:t xml:space="preserve"> the day-to-day management of the programme and will </w:t>
      </w:r>
      <w:r w:rsidR="00E44A44" w:rsidRPr="00860E9D">
        <w:rPr>
          <w:rFonts w:ascii="Arial Narrow" w:hAnsi="Arial Narrow"/>
        </w:rPr>
        <w:t>rep</w:t>
      </w:r>
      <w:r w:rsidRPr="00860E9D">
        <w:rPr>
          <w:rFonts w:ascii="Arial Narrow" w:hAnsi="Arial Narrow"/>
        </w:rPr>
        <w:t>ort</w:t>
      </w:r>
      <w:r w:rsidR="00E44A44" w:rsidRPr="00860E9D">
        <w:rPr>
          <w:rFonts w:ascii="Arial Narrow" w:hAnsi="Arial Narrow"/>
        </w:rPr>
        <w:t xml:space="preserve"> </w:t>
      </w:r>
      <w:r w:rsidRPr="00860E9D">
        <w:rPr>
          <w:rFonts w:ascii="Arial Narrow" w:hAnsi="Arial Narrow"/>
        </w:rPr>
        <w:t>to the OS</w:t>
      </w:r>
      <w:r w:rsidR="0065080A" w:rsidRPr="00860E9D">
        <w:rPr>
          <w:rFonts w:ascii="Arial Narrow" w:hAnsi="Arial Narrow"/>
        </w:rPr>
        <w:t>s</w:t>
      </w:r>
      <w:r w:rsidRPr="00860E9D">
        <w:rPr>
          <w:rFonts w:ascii="Arial Narrow" w:hAnsi="Arial Narrow"/>
        </w:rPr>
        <w:t xml:space="preserve"> and JMC. </w:t>
      </w:r>
    </w:p>
    <w:p w14:paraId="0EC82B08" w14:textId="77777777" w:rsidR="002E410B" w:rsidRPr="009D2733" w:rsidRDefault="002E410B" w:rsidP="002E410B">
      <w:pPr>
        <w:spacing w:after="0" w:line="240" w:lineRule="auto"/>
        <w:rPr>
          <w:rFonts w:ascii="Arial Narrow" w:hAnsi="Arial Narrow"/>
          <w:color w:val="FF0000"/>
        </w:rPr>
      </w:pPr>
    </w:p>
    <w:p w14:paraId="4791EEBA" w14:textId="77777777" w:rsidR="00C6220B" w:rsidRPr="00860E9D" w:rsidRDefault="00C6220B" w:rsidP="00C6220B">
      <w:pPr>
        <w:spacing w:after="0" w:line="240" w:lineRule="auto"/>
        <w:rPr>
          <w:rFonts w:ascii="Arial Narrow" w:hAnsi="Arial Narrow"/>
          <w:b/>
          <w:bCs/>
        </w:rPr>
      </w:pPr>
      <w:r w:rsidRPr="00860E9D">
        <w:rPr>
          <w:rFonts w:ascii="Arial Narrow" w:hAnsi="Arial Narrow"/>
          <w:b/>
          <w:bCs/>
        </w:rPr>
        <w:t>Expected results:</w:t>
      </w:r>
    </w:p>
    <w:p w14:paraId="448031A8" w14:textId="6A8B95AE" w:rsidR="00C6220B" w:rsidRPr="00860E9D" w:rsidRDefault="00C6220B" w:rsidP="00C6220B">
      <w:pPr>
        <w:pStyle w:val="ListParagraph"/>
        <w:numPr>
          <w:ilvl w:val="1"/>
          <w:numId w:val="27"/>
        </w:numPr>
        <w:autoSpaceDE w:val="0"/>
        <w:autoSpaceDN w:val="0"/>
        <w:adjustRightInd w:val="0"/>
        <w:spacing w:after="0" w:line="240" w:lineRule="auto"/>
        <w:jc w:val="both"/>
        <w:rPr>
          <w:rFonts w:ascii="Arial Narrow" w:hAnsi="Arial Narrow"/>
          <w:iCs/>
        </w:rPr>
      </w:pPr>
      <w:r w:rsidRPr="00860E9D">
        <w:rPr>
          <w:rFonts w:ascii="Arial Narrow" w:hAnsi="Arial Narrow"/>
          <w:iCs/>
        </w:rPr>
        <w:t>Enhanced administrative support to the operating structures and the joint monitoring committee</w:t>
      </w:r>
    </w:p>
    <w:p w14:paraId="04FDDCF1" w14:textId="77777777" w:rsidR="00C6220B" w:rsidRPr="00860E9D" w:rsidRDefault="00C6220B" w:rsidP="00C6220B">
      <w:pPr>
        <w:pStyle w:val="ListParagraph"/>
        <w:numPr>
          <w:ilvl w:val="1"/>
          <w:numId w:val="27"/>
        </w:numPr>
        <w:autoSpaceDE w:val="0"/>
        <w:autoSpaceDN w:val="0"/>
        <w:adjustRightInd w:val="0"/>
        <w:spacing w:after="0" w:line="240" w:lineRule="auto"/>
        <w:jc w:val="both"/>
        <w:rPr>
          <w:rFonts w:ascii="Arial Narrow" w:hAnsi="Arial Narrow"/>
          <w:iCs/>
        </w:rPr>
      </w:pPr>
      <w:r w:rsidRPr="00860E9D">
        <w:rPr>
          <w:rFonts w:ascii="Arial Narrow" w:hAnsi="Arial Narrow"/>
          <w:iCs/>
        </w:rPr>
        <w:t>Increased technical and administrative capacity for programme management and implementation</w:t>
      </w:r>
    </w:p>
    <w:p w14:paraId="1EAFF16C" w14:textId="6A8EC0E8" w:rsidR="00C6220B" w:rsidRPr="00860E9D" w:rsidRDefault="00C6220B" w:rsidP="00C6220B">
      <w:pPr>
        <w:pStyle w:val="ListParagraph"/>
        <w:numPr>
          <w:ilvl w:val="1"/>
          <w:numId w:val="27"/>
        </w:numPr>
        <w:autoSpaceDE w:val="0"/>
        <w:autoSpaceDN w:val="0"/>
        <w:adjustRightInd w:val="0"/>
        <w:spacing w:after="0" w:line="240" w:lineRule="auto"/>
        <w:jc w:val="both"/>
        <w:rPr>
          <w:rFonts w:ascii="Arial Narrow" w:hAnsi="Arial Narrow"/>
          <w:iCs/>
        </w:rPr>
      </w:pPr>
      <w:r w:rsidRPr="00860E9D">
        <w:rPr>
          <w:rFonts w:ascii="Arial Narrow" w:hAnsi="Arial Narrow"/>
          <w:iCs/>
        </w:rPr>
        <w:t>Guaranteed visibility and publicity of the CBC programmes and their outcomes</w:t>
      </w:r>
    </w:p>
    <w:p w14:paraId="0AADC602" w14:textId="77777777" w:rsidR="00C6220B" w:rsidRPr="00860E9D" w:rsidRDefault="00C6220B" w:rsidP="002E410B">
      <w:pPr>
        <w:spacing w:after="0" w:line="240" w:lineRule="auto"/>
        <w:rPr>
          <w:rFonts w:ascii="Arial Narrow" w:hAnsi="Arial Narrow"/>
          <w:b/>
        </w:rPr>
      </w:pPr>
    </w:p>
    <w:p w14:paraId="3027992A" w14:textId="096FBCF0" w:rsidR="002E410B" w:rsidRPr="00860E9D" w:rsidRDefault="002E410B" w:rsidP="002E410B">
      <w:pPr>
        <w:spacing w:after="0" w:line="240" w:lineRule="auto"/>
        <w:rPr>
          <w:rFonts w:ascii="Arial Narrow" w:hAnsi="Arial Narrow"/>
        </w:rPr>
      </w:pPr>
      <w:r w:rsidRPr="00860E9D">
        <w:rPr>
          <w:rFonts w:ascii="Arial Narrow" w:hAnsi="Arial Narrow"/>
          <w:b/>
        </w:rPr>
        <w:t xml:space="preserve">Target groups and final beneficiaries </w:t>
      </w:r>
    </w:p>
    <w:p w14:paraId="7A2BB021" w14:textId="77777777" w:rsidR="002E410B" w:rsidRPr="00860E9D" w:rsidRDefault="002E410B" w:rsidP="000716C8">
      <w:pPr>
        <w:pStyle w:val="ListParagraph"/>
        <w:numPr>
          <w:ilvl w:val="0"/>
          <w:numId w:val="17"/>
        </w:numPr>
        <w:spacing w:after="0" w:line="240" w:lineRule="auto"/>
        <w:rPr>
          <w:rFonts w:ascii="Arial Narrow" w:hAnsi="Arial Narrow"/>
        </w:rPr>
      </w:pPr>
      <w:r w:rsidRPr="00860E9D">
        <w:rPr>
          <w:rFonts w:ascii="Arial Narrow" w:hAnsi="Arial Narrow"/>
        </w:rPr>
        <w:t xml:space="preserve">Programme management structures </w:t>
      </w:r>
    </w:p>
    <w:p w14:paraId="7910D3F3" w14:textId="77777777" w:rsidR="002E410B" w:rsidRPr="00860E9D" w:rsidRDefault="002E410B" w:rsidP="000716C8">
      <w:pPr>
        <w:pStyle w:val="ListParagraph"/>
        <w:numPr>
          <w:ilvl w:val="0"/>
          <w:numId w:val="17"/>
        </w:numPr>
        <w:spacing w:after="0" w:line="240" w:lineRule="auto"/>
        <w:rPr>
          <w:rFonts w:ascii="Arial Narrow" w:hAnsi="Arial Narrow"/>
        </w:rPr>
      </w:pPr>
      <w:r w:rsidRPr="00860E9D">
        <w:rPr>
          <w:rFonts w:ascii="Arial Narrow" w:hAnsi="Arial Narrow"/>
        </w:rPr>
        <w:t xml:space="preserve">Potential applicants </w:t>
      </w:r>
    </w:p>
    <w:p w14:paraId="15A01C1F" w14:textId="77777777" w:rsidR="002E410B" w:rsidRPr="00860E9D" w:rsidRDefault="002E410B" w:rsidP="000716C8">
      <w:pPr>
        <w:pStyle w:val="ListParagraph"/>
        <w:numPr>
          <w:ilvl w:val="0"/>
          <w:numId w:val="17"/>
        </w:numPr>
        <w:spacing w:after="0" w:line="240" w:lineRule="auto"/>
        <w:rPr>
          <w:rFonts w:ascii="Arial Narrow" w:hAnsi="Arial Narrow"/>
        </w:rPr>
      </w:pPr>
      <w:r w:rsidRPr="00860E9D">
        <w:rPr>
          <w:rFonts w:ascii="Arial Narrow" w:hAnsi="Arial Narrow"/>
        </w:rPr>
        <w:t xml:space="preserve">Grant beneficiaries </w:t>
      </w:r>
    </w:p>
    <w:p w14:paraId="3A639B11" w14:textId="77777777" w:rsidR="002E410B" w:rsidRPr="00860E9D" w:rsidRDefault="002E410B" w:rsidP="000716C8">
      <w:pPr>
        <w:pStyle w:val="ListParagraph"/>
        <w:numPr>
          <w:ilvl w:val="0"/>
          <w:numId w:val="17"/>
        </w:numPr>
        <w:spacing w:after="0" w:line="240" w:lineRule="auto"/>
        <w:rPr>
          <w:rFonts w:ascii="Arial Narrow" w:hAnsi="Arial Narrow"/>
        </w:rPr>
      </w:pPr>
      <w:r w:rsidRPr="00860E9D">
        <w:rPr>
          <w:rFonts w:ascii="Arial Narrow" w:hAnsi="Arial Narrow"/>
        </w:rPr>
        <w:t>Final project beneficiaries</w:t>
      </w:r>
    </w:p>
    <w:p w14:paraId="1A40B1CC" w14:textId="1D3637DC" w:rsidR="002E410B" w:rsidRPr="00860E9D" w:rsidRDefault="00F826EE" w:rsidP="000716C8">
      <w:pPr>
        <w:pStyle w:val="ListParagraph"/>
        <w:numPr>
          <w:ilvl w:val="0"/>
          <w:numId w:val="17"/>
        </w:numPr>
        <w:spacing w:after="0" w:line="240" w:lineRule="auto"/>
        <w:jc w:val="both"/>
        <w:rPr>
          <w:rFonts w:ascii="Arial Narrow" w:hAnsi="Arial Narrow"/>
        </w:rPr>
      </w:pPr>
      <w:r w:rsidRPr="00860E9D">
        <w:rPr>
          <w:rFonts w:ascii="Arial Narrow" w:hAnsi="Arial Narrow"/>
        </w:rPr>
        <w:t>General audience</w:t>
      </w:r>
    </w:p>
    <w:p w14:paraId="249B083E" w14:textId="77777777" w:rsidR="00C6220B" w:rsidRPr="009D2733" w:rsidRDefault="00C6220B" w:rsidP="00C6220B">
      <w:pPr>
        <w:spacing w:after="0" w:line="240" w:lineRule="auto"/>
        <w:rPr>
          <w:rFonts w:ascii="Arial Narrow" w:hAnsi="Arial Narrow"/>
        </w:rPr>
      </w:pPr>
    </w:p>
    <w:p w14:paraId="1FB97F1C" w14:textId="77777777" w:rsidR="00C6220B" w:rsidRPr="00860E9D" w:rsidRDefault="00C6220B" w:rsidP="00C6220B">
      <w:pPr>
        <w:rPr>
          <w:rFonts w:ascii="Arial Narrow" w:hAnsi="Arial Narrow"/>
          <w:b/>
          <w:bCs/>
        </w:rPr>
      </w:pPr>
      <w:r w:rsidRPr="00860E9D">
        <w:rPr>
          <w:rFonts w:ascii="Arial Narrow" w:hAnsi="Arial Narrow"/>
          <w:b/>
          <w:bCs/>
        </w:rPr>
        <w:t xml:space="preserve">Main beneficiaries: </w:t>
      </w:r>
    </w:p>
    <w:p w14:paraId="2A4E128A" w14:textId="77777777" w:rsidR="00C6220B" w:rsidRPr="00860E9D" w:rsidRDefault="00C6220B" w:rsidP="00C6220B">
      <w:pPr>
        <w:pStyle w:val="ListParagraph"/>
        <w:numPr>
          <w:ilvl w:val="0"/>
          <w:numId w:val="14"/>
        </w:numPr>
        <w:spacing w:before="200" w:line="240" w:lineRule="auto"/>
        <w:ind w:left="360"/>
        <w:rPr>
          <w:rFonts w:ascii="Arial Narrow" w:hAnsi="Arial Narrow"/>
        </w:rPr>
      </w:pPr>
      <w:r w:rsidRPr="00860E9D">
        <w:rPr>
          <w:rFonts w:ascii="Arial Narrow" w:hAnsi="Arial Narrow"/>
        </w:rPr>
        <w:t>Operating Structures</w:t>
      </w:r>
    </w:p>
    <w:p w14:paraId="5AD98E07" w14:textId="7277638F" w:rsidR="00D272F3" w:rsidRPr="00860E9D" w:rsidRDefault="00C6220B" w:rsidP="00D272F3">
      <w:pPr>
        <w:pStyle w:val="ListParagraph"/>
        <w:numPr>
          <w:ilvl w:val="0"/>
          <w:numId w:val="14"/>
        </w:numPr>
        <w:spacing w:before="200" w:after="160" w:line="259" w:lineRule="auto"/>
        <w:ind w:left="360"/>
        <w:rPr>
          <w:rFonts w:ascii="Arial Narrow" w:hAnsi="Arial Narrow"/>
        </w:rPr>
      </w:pPr>
      <w:r w:rsidRPr="00860E9D">
        <w:rPr>
          <w:rFonts w:ascii="Arial Narrow" w:hAnsi="Arial Narrow"/>
        </w:rPr>
        <w:t>Joint Monitoring Committee</w:t>
      </w:r>
    </w:p>
    <w:p w14:paraId="5F3162BF" w14:textId="506135BC" w:rsidR="001A07E9" w:rsidRPr="00860E9D" w:rsidRDefault="00D272F3">
      <w:pPr>
        <w:pStyle w:val="ListParagraph"/>
        <w:numPr>
          <w:ilvl w:val="0"/>
          <w:numId w:val="14"/>
        </w:numPr>
        <w:spacing w:before="200" w:after="160" w:line="259" w:lineRule="auto"/>
        <w:ind w:left="360"/>
        <w:rPr>
          <w:rFonts w:ascii="Arial Narrow" w:hAnsi="Arial Narrow"/>
        </w:rPr>
      </w:pPr>
      <w:bookmarkStart w:id="146" w:name="_Hlk57368508"/>
      <w:r w:rsidRPr="00860E9D">
        <w:rPr>
          <w:rFonts w:ascii="Arial Narrow" w:hAnsi="Arial Narrow"/>
        </w:rPr>
        <w:t>Joint Technical Secretariat/Antenna office</w:t>
      </w:r>
    </w:p>
    <w:bookmarkEnd w:id="146"/>
    <w:p w14:paraId="4A6514DA" w14:textId="4DB1ACAE" w:rsidR="00A7424E" w:rsidRDefault="00A7424E" w:rsidP="001A07E9">
      <w:pPr>
        <w:pStyle w:val="ListParagraph"/>
        <w:spacing w:before="200" w:after="160" w:line="259" w:lineRule="auto"/>
        <w:ind w:left="360"/>
        <w:rPr>
          <w:rFonts w:ascii="Arial Narrow" w:hAnsi="Arial Narrow"/>
        </w:rPr>
      </w:pPr>
    </w:p>
    <w:p w14:paraId="343A7E41" w14:textId="508C49F6" w:rsidR="001A07E9" w:rsidRDefault="001A07E9" w:rsidP="001A07E9">
      <w:pPr>
        <w:pStyle w:val="ListParagraph"/>
        <w:spacing w:before="200" w:after="160" w:line="259" w:lineRule="auto"/>
        <w:ind w:left="360"/>
        <w:rPr>
          <w:rFonts w:ascii="Arial Narrow" w:hAnsi="Arial Narrow"/>
        </w:rPr>
      </w:pPr>
      <w:r w:rsidRPr="001A07E9">
        <w:rPr>
          <w:rFonts w:ascii="Arial Narrow" w:hAnsi="Arial Narrow"/>
          <w:b/>
          <w:noProof/>
        </w:rPr>
        <mc:AlternateContent>
          <mc:Choice Requires="wps">
            <w:drawing>
              <wp:anchor distT="45720" distB="45720" distL="114300" distR="114300" simplePos="0" relativeHeight="251659264" behindDoc="0" locked="0" layoutInCell="1" allowOverlap="1" wp14:anchorId="30FE54B6" wp14:editId="280484A3">
                <wp:simplePos x="0" y="0"/>
                <wp:positionH relativeFrom="column">
                  <wp:posOffset>0</wp:posOffset>
                </wp:positionH>
                <wp:positionV relativeFrom="paragraph">
                  <wp:posOffset>320040</wp:posOffset>
                </wp:positionV>
                <wp:extent cx="5966460" cy="16764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676400"/>
                        </a:xfrm>
                        <a:prstGeom prst="rect">
                          <a:avLst/>
                        </a:prstGeom>
                        <a:solidFill>
                          <a:srgbClr val="FFFFFF"/>
                        </a:solidFill>
                        <a:ln w="9525">
                          <a:solidFill>
                            <a:srgbClr val="000000"/>
                          </a:solidFill>
                          <a:miter lim="800000"/>
                          <a:headEnd/>
                          <a:tailEnd/>
                        </a:ln>
                      </wps:spPr>
                      <wps:txbx>
                        <w:txbxContent>
                          <w:p w14:paraId="29157B22" w14:textId="77777777" w:rsidR="00386D59" w:rsidRPr="009E5117" w:rsidRDefault="00386D59" w:rsidP="001A07E9">
                            <w:pPr>
                              <w:spacing w:after="0"/>
                              <w:jc w:val="both"/>
                              <w:rPr>
                                <w:rFonts w:ascii="Arial Narrow" w:hAnsi="Arial Narrow"/>
                                <w:b/>
                              </w:rPr>
                            </w:pPr>
                            <w:r>
                              <w:rPr>
                                <w:rFonts w:ascii="Arial Narrow" w:hAnsi="Arial Narrow"/>
                                <w:b/>
                              </w:rPr>
                              <w:t>D</w:t>
                            </w:r>
                            <w:r w:rsidRPr="009E5117">
                              <w:rPr>
                                <w:rFonts w:ascii="Arial Narrow" w:hAnsi="Arial Narrow"/>
                                <w:b/>
                              </w:rPr>
                              <w:t>isclaimer</w:t>
                            </w:r>
                          </w:p>
                          <w:p w14:paraId="382189AA" w14:textId="4E45550B" w:rsidR="00386D59" w:rsidRDefault="00386D59" w:rsidP="001A07E9">
                            <w:pPr>
                              <w:pStyle w:val="ListParagraph"/>
                              <w:numPr>
                                <w:ilvl w:val="0"/>
                                <w:numId w:val="29"/>
                              </w:numPr>
                              <w:spacing w:after="120"/>
                              <w:ind w:left="317" w:hanging="221"/>
                              <w:jc w:val="both"/>
                              <w:rPr>
                                <w:rFonts w:ascii="Arial Narrow" w:hAnsi="Arial Narrow"/>
                              </w:rPr>
                            </w:pPr>
                            <w:r>
                              <w:rPr>
                                <w:rFonts w:ascii="Arial Narrow" w:hAnsi="Arial Narrow"/>
                              </w:rPr>
                              <w:t xml:space="preserve">The OSs allow possibility that due to the COVID-19 crisis some of the specific objectives, results and indicators might be altered in mid-implementation period. This could be the case if the epidemiological crisis extends into the implementation period and a broader impact is higher than expected. Eventual amendments would be done on the basis of mid-term evaluation. </w:t>
                            </w:r>
                          </w:p>
                          <w:p w14:paraId="79AB0F14" w14:textId="0061E3AD" w:rsidR="00386D59" w:rsidRPr="00A26CFA" w:rsidRDefault="00386D59" w:rsidP="001A07E9">
                            <w:pPr>
                              <w:pStyle w:val="ListParagraph"/>
                              <w:numPr>
                                <w:ilvl w:val="0"/>
                                <w:numId w:val="29"/>
                              </w:numPr>
                              <w:spacing w:before="120" w:after="120"/>
                              <w:ind w:left="317" w:hanging="221"/>
                              <w:jc w:val="both"/>
                              <w:rPr>
                                <w:rFonts w:ascii="Arial Narrow" w:hAnsi="Arial Narrow"/>
                              </w:rPr>
                            </w:pPr>
                            <w:r>
                              <w:rPr>
                                <w:rFonts w:ascii="Arial Narrow" w:hAnsi="Arial Narrow"/>
                              </w:rPr>
                              <w:t xml:space="preserve">The OSs would also like to note that minor amendments to the specific objectives, results and indicators might be introduced, based on the results of the public consultations. If this is the case, a justification will be provided together with the final version of the Programme.   </w:t>
                            </w:r>
                          </w:p>
                          <w:p w14:paraId="326E67AE" w14:textId="77777777" w:rsidR="00386D59" w:rsidRDefault="00386D59" w:rsidP="001A0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E54B6" id="_x0000_t202" coordsize="21600,21600" o:spt="202" path="m,l,21600r21600,l21600,xe">
                <v:stroke joinstyle="miter"/>
                <v:path gradientshapeok="t" o:connecttype="rect"/>
              </v:shapetype>
              <v:shape id="Text Box 2" o:spid="_x0000_s1026" type="#_x0000_t202" style="position:absolute;left:0;text-align:left;margin-left:0;margin-top:25.2pt;width:469.8pt;height:1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">
                <v:textbox>
                  <w:txbxContent>
                    <w:p w14:paraId="29157B22" w14:textId="77777777" w:rsidR="00386D59" w:rsidRPr="009E5117" w:rsidRDefault="00386D59" w:rsidP="001A07E9">
                      <w:pPr>
                        <w:spacing w:after="0"/>
                        <w:jc w:val="both"/>
                        <w:rPr>
                          <w:rFonts w:ascii="Arial Narrow" w:hAnsi="Arial Narrow"/>
                          <w:b/>
                        </w:rPr>
                      </w:pPr>
                      <w:r>
                        <w:rPr>
                          <w:rFonts w:ascii="Arial Narrow" w:hAnsi="Arial Narrow"/>
                          <w:b/>
                        </w:rPr>
                        <w:t>D</w:t>
                      </w:r>
                      <w:r w:rsidRPr="009E5117">
                        <w:rPr>
                          <w:rFonts w:ascii="Arial Narrow" w:hAnsi="Arial Narrow"/>
                          <w:b/>
                        </w:rPr>
                        <w:t>isclaimer</w:t>
                      </w:r>
                    </w:p>
                    <w:p w14:paraId="382189AA" w14:textId="4E45550B" w:rsidR="00386D59" w:rsidRDefault="00386D59" w:rsidP="001A07E9">
                      <w:pPr>
                        <w:pStyle w:val="ListParagraph"/>
                        <w:numPr>
                          <w:ilvl w:val="0"/>
                          <w:numId w:val="29"/>
                        </w:numPr>
                        <w:spacing w:after="120"/>
                        <w:ind w:left="317" w:hanging="221"/>
                        <w:jc w:val="both"/>
                        <w:rPr>
                          <w:rFonts w:ascii="Arial Narrow" w:hAnsi="Arial Narrow"/>
                        </w:rPr>
                      </w:pPr>
                      <w:r>
                        <w:rPr>
                          <w:rFonts w:ascii="Arial Narrow" w:hAnsi="Arial Narrow"/>
                        </w:rPr>
                        <w:t xml:space="preserve">The OSs allow possibility that due to the COVID-19 crisis some of the specific objectives, results and indicators might be altered in mid-implementation period. This could be the case if the epidemiological crisis extends into the implementation period and a broader impact is higher than expected. Eventual amendments would be done on the basis of mid-term evaluation. </w:t>
                      </w:r>
                    </w:p>
                    <w:p w14:paraId="79AB0F14" w14:textId="0061E3AD" w:rsidR="00386D59" w:rsidRPr="00A26CFA" w:rsidRDefault="00386D59" w:rsidP="001A07E9">
                      <w:pPr>
                        <w:pStyle w:val="ListParagraph"/>
                        <w:numPr>
                          <w:ilvl w:val="0"/>
                          <w:numId w:val="29"/>
                        </w:numPr>
                        <w:spacing w:before="120" w:after="120"/>
                        <w:ind w:left="317" w:hanging="221"/>
                        <w:jc w:val="both"/>
                        <w:rPr>
                          <w:rFonts w:ascii="Arial Narrow" w:hAnsi="Arial Narrow"/>
                        </w:rPr>
                      </w:pPr>
                      <w:r>
                        <w:rPr>
                          <w:rFonts w:ascii="Arial Narrow" w:hAnsi="Arial Narrow"/>
                        </w:rPr>
                        <w:t xml:space="preserve">The OSs would also like to note that minor amendments to the specific objectives, results and indicators might be introduced, based on the results of the public consultations. If this is the case, a justification will be provided together with the final version of the Programme.   </w:t>
                      </w:r>
                    </w:p>
                    <w:p w14:paraId="326E67AE" w14:textId="77777777" w:rsidR="00386D59" w:rsidRDefault="00386D59" w:rsidP="001A07E9"/>
                  </w:txbxContent>
                </v:textbox>
                <w10:wrap type="square"/>
              </v:shape>
            </w:pict>
          </mc:Fallback>
        </mc:AlternateContent>
      </w:r>
    </w:p>
    <w:p w14:paraId="01DC570A" w14:textId="77777777" w:rsidR="00A7424E" w:rsidRPr="00860E9D" w:rsidRDefault="00A7424E" w:rsidP="00A7424E">
      <w:pPr>
        <w:suppressAutoHyphens/>
        <w:autoSpaceDE w:val="0"/>
        <w:spacing w:after="0" w:line="240" w:lineRule="auto"/>
        <w:ind w:left="142"/>
        <w:contextualSpacing/>
        <w:jc w:val="both"/>
        <w:rPr>
          <w:rFonts w:ascii="Arial Narrow" w:hAnsi="Arial Narrow"/>
        </w:rPr>
      </w:pPr>
    </w:p>
    <w:p w14:paraId="1603F9FA" w14:textId="77777777" w:rsidR="00A7424E" w:rsidRPr="00860E9D" w:rsidRDefault="00A7424E" w:rsidP="00A7424E">
      <w:pPr>
        <w:suppressAutoHyphens/>
        <w:autoSpaceDE w:val="0"/>
        <w:spacing w:after="0" w:line="240" w:lineRule="auto"/>
        <w:ind w:left="142"/>
        <w:contextualSpacing/>
        <w:jc w:val="both"/>
        <w:rPr>
          <w:rFonts w:ascii="Arial Narrow" w:hAnsi="Arial Narrow"/>
        </w:rPr>
      </w:pPr>
    </w:p>
    <w:p w14:paraId="71804A3D" w14:textId="77777777" w:rsidR="00A7424E" w:rsidRPr="00860E9D" w:rsidRDefault="00A7424E" w:rsidP="00A7424E">
      <w:pPr>
        <w:suppressAutoHyphens/>
        <w:autoSpaceDE w:val="0"/>
        <w:spacing w:after="0" w:line="240" w:lineRule="auto"/>
        <w:ind w:left="142"/>
        <w:contextualSpacing/>
        <w:jc w:val="both"/>
        <w:rPr>
          <w:rFonts w:ascii="Arial Narrow" w:hAnsi="Arial Narrow"/>
        </w:rPr>
      </w:pPr>
    </w:p>
    <w:p w14:paraId="44644058" w14:textId="77777777" w:rsidR="00A7424E" w:rsidRPr="00860E9D" w:rsidRDefault="00A7424E" w:rsidP="00A7424E">
      <w:pPr>
        <w:suppressAutoHyphens/>
        <w:autoSpaceDE w:val="0"/>
        <w:spacing w:after="0" w:line="240" w:lineRule="auto"/>
        <w:ind w:left="142"/>
        <w:contextualSpacing/>
        <w:jc w:val="both"/>
        <w:rPr>
          <w:rFonts w:ascii="Arial Narrow" w:hAnsi="Arial Narrow"/>
        </w:rPr>
      </w:pPr>
    </w:p>
    <w:p w14:paraId="18A95D6E" w14:textId="003AC437" w:rsidR="00004C7A" w:rsidRPr="00860E9D" w:rsidRDefault="00004C7A" w:rsidP="00004C7A">
      <w:pPr>
        <w:spacing w:after="160" w:line="259" w:lineRule="auto"/>
        <w:rPr>
          <w:rFonts w:ascii="Arial Narrow" w:hAnsi="Arial Narrow"/>
        </w:rPr>
      </w:pPr>
      <w:r w:rsidRPr="00860E9D">
        <w:rPr>
          <w:rFonts w:ascii="Arial Narrow" w:hAnsi="Arial Narrow"/>
          <w:b/>
          <w:bCs/>
        </w:rPr>
        <w:br w:type="page"/>
      </w:r>
    </w:p>
    <w:p w14:paraId="13384971" w14:textId="54F570FC" w:rsidR="00004C7A" w:rsidRPr="00860E9D" w:rsidRDefault="00004C7A" w:rsidP="00004C7A">
      <w:pPr>
        <w:spacing w:after="160" w:line="259" w:lineRule="auto"/>
        <w:rPr>
          <w:rFonts w:ascii="Arial Narrow" w:hAnsi="Arial Narrow"/>
          <w:b/>
          <w:bCs/>
        </w:rPr>
        <w:sectPr w:rsidR="00004C7A" w:rsidRPr="00860E9D" w:rsidSect="005D77BF">
          <w:pgSz w:w="11907" w:h="16840" w:code="9"/>
          <w:pgMar w:top="810" w:right="1440" w:bottom="1440" w:left="1440" w:header="36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6"/>
        <w:gridCol w:w="1741"/>
        <w:gridCol w:w="3802"/>
        <w:gridCol w:w="2901"/>
        <w:gridCol w:w="1496"/>
        <w:gridCol w:w="1198"/>
        <w:gridCol w:w="1446"/>
      </w:tblGrid>
      <w:tr w:rsidR="00F76DCB" w:rsidRPr="00860E9D" w14:paraId="4C8673FB" w14:textId="77777777" w:rsidTr="00F76DCB">
        <w:trPr>
          <w:trHeight w:val="278"/>
        </w:trPr>
        <w:tc>
          <w:tcPr>
            <w:tcW w:w="5000" w:type="pct"/>
            <w:gridSpan w:val="7"/>
            <w:shd w:val="clear" w:color="auto" w:fill="8EAADB" w:themeFill="accent1" w:themeFillTint="99"/>
            <w:vAlign w:val="center"/>
          </w:tcPr>
          <w:p w14:paraId="5D0C440F" w14:textId="77777777" w:rsidR="00A7424E" w:rsidRPr="00860E9D" w:rsidRDefault="00A7424E" w:rsidP="00A7424E">
            <w:pPr>
              <w:suppressAutoHyphens/>
              <w:autoSpaceDE w:val="0"/>
              <w:spacing w:after="0" w:line="240" w:lineRule="auto"/>
              <w:ind w:left="142"/>
              <w:contextualSpacing/>
              <w:jc w:val="both"/>
              <w:rPr>
                <w:rFonts w:ascii="Arial Narrow" w:hAnsi="Arial Narrow"/>
                <w:b/>
                <w:bCs/>
              </w:rPr>
            </w:pPr>
            <w:r w:rsidRPr="00860E9D">
              <w:rPr>
                <w:rFonts w:ascii="Arial Narrow" w:hAnsi="Arial Narrow"/>
              </w:rPr>
              <w:lastRenderedPageBreak/>
              <w:t>Table 5: Overview of the intervention logic</w:t>
            </w:r>
          </w:p>
          <w:p w14:paraId="5B57A5F4" w14:textId="77777777" w:rsidR="00F76DCB" w:rsidRPr="00860E9D" w:rsidRDefault="00F76DCB" w:rsidP="00F76DCB">
            <w:pPr>
              <w:autoSpaceDE w:val="0"/>
              <w:autoSpaceDN w:val="0"/>
              <w:adjustRightInd w:val="0"/>
              <w:spacing w:after="0" w:line="240" w:lineRule="auto"/>
              <w:ind w:left="720"/>
              <w:jc w:val="center"/>
              <w:rPr>
                <w:rFonts w:ascii="Arial Narrow" w:hAnsi="Arial Narrow" w:cs="Arial"/>
                <w:b/>
                <w:bCs/>
                <w:color w:val="FFFFFF" w:themeColor="background1"/>
                <w:sz w:val="20"/>
                <w:szCs w:val="20"/>
              </w:rPr>
            </w:pPr>
            <w:r w:rsidRPr="00860E9D">
              <w:rPr>
                <w:rFonts w:ascii="Arial Narrow" w:hAnsi="Arial Narrow" w:cs="Arial"/>
                <w:b/>
                <w:bCs/>
                <w:color w:val="FFFFFF" w:themeColor="background1"/>
                <w:sz w:val="20"/>
                <w:szCs w:val="20"/>
              </w:rPr>
              <w:t>Thematic cluster: Improved employment opportunities and social rights (TC1)</w:t>
            </w:r>
          </w:p>
        </w:tc>
      </w:tr>
      <w:tr w:rsidR="00F76DCB" w:rsidRPr="00860E9D" w14:paraId="68B68559" w14:textId="77777777" w:rsidTr="003B3DAB">
        <w:trPr>
          <w:trHeight w:val="530"/>
        </w:trPr>
        <w:tc>
          <w:tcPr>
            <w:tcW w:w="2585" w:type="pct"/>
            <w:gridSpan w:val="3"/>
            <w:shd w:val="clear" w:color="auto" w:fill="8EAADB" w:themeFill="accent1" w:themeFillTint="99"/>
            <w:vAlign w:val="center"/>
          </w:tcPr>
          <w:p w14:paraId="5D1C4510" w14:textId="6021C84E" w:rsidR="00F76DCB" w:rsidRPr="00860E9D" w:rsidRDefault="00F76DCB" w:rsidP="00F76DCB">
            <w:pPr>
              <w:autoSpaceDE w:val="0"/>
              <w:autoSpaceDN w:val="0"/>
              <w:adjustRightInd w:val="0"/>
              <w:spacing w:after="0" w:line="240" w:lineRule="auto"/>
              <w:ind w:left="720"/>
              <w:jc w:val="center"/>
              <w:rPr>
                <w:rFonts w:ascii="Arial Narrow" w:hAnsi="Arial Narrow" w:cs="Arial"/>
                <w:b/>
                <w:bCs/>
                <w:color w:val="000000"/>
                <w:sz w:val="18"/>
                <w:szCs w:val="18"/>
              </w:rPr>
            </w:pPr>
            <w:r w:rsidRPr="00860E9D">
              <w:rPr>
                <w:rFonts w:ascii="Arial Narrow" w:hAnsi="Arial Narrow" w:cs="Arial"/>
                <w:b/>
                <w:bCs/>
                <w:color w:val="FFFFFF" w:themeColor="background1"/>
                <w:sz w:val="18"/>
                <w:szCs w:val="18"/>
              </w:rPr>
              <w:t>Thematic priority</w:t>
            </w:r>
            <w:r w:rsidR="00E32AED" w:rsidRPr="00860E9D">
              <w:rPr>
                <w:rFonts w:ascii="Arial Narrow" w:hAnsi="Arial Narrow" w:cs="Arial"/>
                <w:b/>
                <w:bCs/>
                <w:color w:val="FFFFFF" w:themeColor="background1"/>
                <w:sz w:val="18"/>
                <w:szCs w:val="18"/>
              </w:rPr>
              <w:t xml:space="preserve"> 1</w:t>
            </w:r>
            <w:r w:rsidRPr="00860E9D">
              <w:rPr>
                <w:rFonts w:ascii="Arial Narrow" w:hAnsi="Arial Narrow" w:cs="Arial"/>
                <w:b/>
                <w:bCs/>
                <w:color w:val="FFFFFF" w:themeColor="background1"/>
                <w:sz w:val="18"/>
                <w:szCs w:val="18"/>
              </w:rPr>
              <w:t>: Employment, labour mobility and social and cultural inclusion across border</w:t>
            </w:r>
            <w:r w:rsidR="008E04FC" w:rsidRPr="00860E9D">
              <w:rPr>
                <w:rFonts w:ascii="Arial Narrow" w:hAnsi="Arial Narrow" w:cs="Arial"/>
                <w:b/>
                <w:bCs/>
                <w:color w:val="FFFFFF" w:themeColor="background1"/>
                <w:sz w:val="18"/>
                <w:szCs w:val="18"/>
              </w:rPr>
              <w:t>s</w:t>
            </w:r>
            <w:r w:rsidRPr="00860E9D">
              <w:rPr>
                <w:rFonts w:ascii="Arial Narrow" w:hAnsi="Arial Narrow" w:cs="Arial"/>
                <w:b/>
                <w:bCs/>
                <w:color w:val="FFFFFF" w:themeColor="background1"/>
                <w:sz w:val="18"/>
                <w:szCs w:val="18"/>
              </w:rPr>
              <w:t xml:space="preserve"> </w:t>
            </w:r>
            <w:r w:rsidRPr="00860E9D">
              <w:rPr>
                <w:rFonts w:ascii="Arial Narrow" w:hAnsi="Arial Narrow"/>
                <w:b/>
                <w:color w:val="FFFFFF" w:themeColor="background1"/>
                <w:sz w:val="18"/>
                <w:szCs w:val="18"/>
              </w:rPr>
              <w:t>(TP1)</w:t>
            </w:r>
          </w:p>
        </w:tc>
        <w:tc>
          <w:tcPr>
            <w:tcW w:w="995" w:type="pct"/>
            <w:shd w:val="clear" w:color="auto" w:fill="8EAADB" w:themeFill="accent1" w:themeFillTint="99"/>
            <w:vAlign w:val="center"/>
          </w:tcPr>
          <w:p w14:paraId="209271B2" w14:textId="56546E0D" w:rsidR="00F76DCB" w:rsidRPr="00860E9D" w:rsidRDefault="00F76DCB" w:rsidP="003B3DAB">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b/>
                <w:bCs/>
                <w:color w:val="000000"/>
                <w:sz w:val="18"/>
                <w:szCs w:val="18"/>
              </w:rPr>
              <w:t>Indicators</w:t>
            </w:r>
          </w:p>
        </w:tc>
        <w:tc>
          <w:tcPr>
            <w:tcW w:w="513" w:type="pct"/>
            <w:shd w:val="clear" w:color="auto" w:fill="8EAADB" w:themeFill="accent1" w:themeFillTint="99"/>
            <w:vAlign w:val="center"/>
          </w:tcPr>
          <w:p w14:paraId="2D208F4F" w14:textId="77777777" w:rsidR="00F76DCB" w:rsidRPr="00860E9D" w:rsidRDefault="00F76DCB" w:rsidP="003B3DAB">
            <w:pPr>
              <w:autoSpaceDE w:val="0"/>
              <w:autoSpaceDN w:val="0"/>
              <w:adjustRightInd w:val="0"/>
              <w:spacing w:after="0" w:line="240" w:lineRule="auto"/>
              <w:jc w:val="center"/>
              <w:rPr>
                <w:rFonts w:ascii="Arial Narrow" w:hAnsi="Arial Narrow" w:cs="Verdana"/>
                <w:b/>
                <w:bCs/>
                <w:color w:val="000000"/>
                <w:sz w:val="18"/>
                <w:szCs w:val="18"/>
              </w:rPr>
            </w:pPr>
            <w:r w:rsidRPr="00860E9D">
              <w:rPr>
                <w:rFonts w:ascii="Arial Narrow" w:hAnsi="Arial Narrow" w:cs="Verdana"/>
                <w:b/>
                <w:bCs/>
                <w:color w:val="000000"/>
                <w:sz w:val="18"/>
                <w:szCs w:val="18"/>
              </w:rPr>
              <w:t>Baseline</w:t>
            </w:r>
          </w:p>
          <w:p w14:paraId="552694C7" w14:textId="77777777" w:rsidR="00F76DCB" w:rsidRPr="00860E9D" w:rsidRDefault="00F76DCB" w:rsidP="003B3DAB">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Verdana"/>
                <w:b/>
                <w:bCs/>
                <w:color w:val="000000"/>
                <w:sz w:val="18"/>
                <w:szCs w:val="18"/>
              </w:rPr>
              <w:t>value (year)</w:t>
            </w:r>
          </w:p>
        </w:tc>
        <w:tc>
          <w:tcPr>
            <w:tcW w:w="411" w:type="pct"/>
            <w:shd w:val="clear" w:color="auto" w:fill="8EAADB" w:themeFill="accent1" w:themeFillTint="99"/>
            <w:vAlign w:val="center"/>
          </w:tcPr>
          <w:p w14:paraId="44267048" w14:textId="77777777" w:rsidR="00F76DCB" w:rsidRPr="00860E9D" w:rsidRDefault="00F76DCB" w:rsidP="003B3DAB">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b/>
                <w:bCs/>
                <w:color w:val="000000"/>
                <w:sz w:val="18"/>
                <w:szCs w:val="18"/>
              </w:rPr>
              <w:t>Target value (2027)</w:t>
            </w:r>
          </w:p>
        </w:tc>
        <w:tc>
          <w:tcPr>
            <w:tcW w:w="496" w:type="pct"/>
            <w:shd w:val="clear" w:color="auto" w:fill="8EAADB" w:themeFill="accent1" w:themeFillTint="99"/>
            <w:vAlign w:val="center"/>
          </w:tcPr>
          <w:p w14:paraId="11AE59C5" w14:textId="77777777" w:rsidR="00F76DCB" w:rsidRPr="00860E9D" w:rsidRDefault="00F76DCB" w:rsidP="003B3DAB">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b/>
                <w:bCs/>
                <w:color w:val="000000"/>
                <w:sz w:val="18"/>
                <w:szCs w:val="18"/>
              </w:rPr>
              <w:t>Data source</w:t>
            </w:r>
          </w:p>
        </w:tc>
      </w:tr>
      <w:tr w:rsidR="0044028F" w:rsidRPr="00860E9D" w14:paraId="09B890E7" w14:textId="77777777" w:rsidTr="0044028F">
        <w:trPr>
          <w:trHeight w:val="287"/>
        </w:trPr>
        <w:tc>
          <w:tcPr>
            <w:tcW w:w="684" w:type="pct"/>
            <w:vMerge w:val="restart"/>
            <w:shd w:val="clear" w:color="auto" w:fill="E2EFD9" w:themeFill="accent6" w:themeFillTint="33"/>
            <w:vAlign w:val="center"/>
          </w:tcPr>
          <w:p w14:paraId="3D269CAC" w14:textId="77777777" w:rsidR="0044028F" w:rsidRPr="00860E9D" w:rsidRDefault="0044028F" w:rsidP="003B3DAB">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b/>
                <w:bCs/>
                <w:color w:val="000000"/>
                <w:sz w:val="18"/>
                <w:szCs w:val="18"/>
              </w:rPr>
              <w:t>Specific objective(s)</w:t>
            </w:r>
          </w:p>
        </w:tc>
        <w:tc>
          <w:tcPr>
            <w:tcW w:w="597" w:type="pct"/>
            <w:vMerge w:val="restart"/>
            <w:shd w:val="clear" w:color="auto" w:fill="E2EFD9" w:themeFill="accent6" w:themeFillTint="33"/>
            <w:vAlign w:val="center"/>
          </w:tcPr>
          <w:p w14:paraId="0D553732" w14:textId="77777777" w:rsidR="0044028F" w:rsidRPr="00860E9D" w:rsidRDefault="0044028F" w:rsidP="003B3DAB">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b/>
                <w:bCs/>
                <w:color w:val="000000"/>
                <w:sz w:val="18"/>
                <w:szCs w:val="18"/>
              </w:rPr>
              <w:t>Results</w:t>
            </w:r>
          </w:p>
        </w:tc>
        <w:tc>
          <w:tcPr>
            <w:tcW w:w="1304" w:type="pct"/>
            <w:vMerge w:val="restart"/>
            <w:shd w:val="clear" w:color="auto" w:fill="E2EFD9" w:themeFill="accent6" w:themeFillTint="33"/>
            <w:vAlign w:val="center"/>
          </w:tcPr>
          <w:p w14:paraId="1933424C" w14:textId="77777777" w:rsidR="0044028F" w:rsidRPr="00860E9D" w:rsidRDefault="0044028F" w:rsidP="003B3DAB">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b/>
                <w:bCs/>
                <w:color w:val="000000"/>
                <w:sz w:val="18"/>
                <w:szCs w:val="18"/>
              </w:rPr>
              <w:t>Types of activities</w:t>
            </w:r>
          </w:p>
          <w:p w14:paraId="5E831BE0" w14:textId="77777777" w:rsidR="0044028F" w:rsidRPr="00860E9D" w:rsidRDefault="0044028F" w:rsidP="003B3DAB">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color w:val="000000"/>
                <w:sz w:val="18"/>
                <w:szCs w:val="18"/>
              </w:rPr>
              <w:t>(examples)</w:t>
            </w:r>
          </w:p>
        </w:tc>
        <w:tc>
          <w:tcPr>
            <w:tcW w:w="2415" w:type="pct"/>
            <w:gridSpan w:val="4"/>
            <w:shd w:val="clear" w:color="auto" w:fill="DEEAF6" w:themeFill="accent5" w:themeFillTint="33"/>
          </w:tcPr>
          <w:p w14:paraId="7D6E40CA" w14:textId="25D40290"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u w:val="single"/>
              </w:rPr>
              <w:t>Impact</w:t>
            </w:r>
          </w:p>
        </w:tc>
      </w:tr>
      <w:tr w:rsidR="00F76DCB" w:rsidRPr="00860E9D" w14:paraId="2B4C7E99" w14:textId="77777777" w:rsidTr="00F76DCB">
        <w:trPr>
          <w:trHeight w:val="1025"/>
        </w:trPr>
        <w:tc>
          <w:tcPr>
            <w:tcW w:w="684" w:type="pct"/>
            <w:vMerge/>
            <w:shd w:val="clear" w:color="auto" w:fill="E2EFD9" w:themeFill="accent6" w:themeFillTint="33"/>
            <w:vAlign w:val="bottom"/>
          </w:tcPr>
          <w:p w14:paraId="089BA9CA" w14:textId="77777777" w:rsidR="00F76DCB" w:rsidRPr="00860E9D" w:rsidRDefault="00F76DCB" w:rsidP="00F76DCB">
            <w:pPr>
              <w:autoSpaceDE w:val="0"/>
              <w:autoSpaceDN w:val="0"/>
              <w:adjustRightInd w:val="0"/>
              <w:spacing w:after="0" w:line="240" w:lineRule="auto"/>
              <w:rPr>
                <w:rFonts w:ascii="Arial Narrow" w:hAnsi="Arial Narrow" w:cs="Arial"/>
                <w:b/>
                <w:bCs/>
                <w:color w:val="000000"/>
                <w:sz w:val="18"/>
                <w:szCs w:val="18"/>
              </w:rPr>
            </w:pPr>
          </w:p>
        </w:tc>
        <w:tc>
          <w:tcPr>
            <w:tcW w:w="597" w:type="pct"/>
            <w:vMerge/>
            <w:shd w:val="clear" w:color="auto" w:fill="E2EFD9" w:themeFill="accent6" w:themeFillTint="33"/>
            <w:vAlign w:val="bottom"/>
          </w:tcPr>
          <w:p w14:paraId="56CD62E1" w14:textId="77777777" w:rsidR="00F76DCB" w:rsidRPr="00860E9D" w:rsidRDefault="00F76DCB" w:rsidP="00F76DCB">
            <w:pPr>
              <w:autoSpaceDE w:val="0"/>
              <w:autoSpaceDN w:val="0"/>
              <w:adjustRightInd w:val="0"/>
              <w:spacing w:after="0" w:line="240" w:lineRule="auto"/>
              <w:rPr>
                <w:rFonts w:ascii="Arial Narrow" w:hAnsi="Arial Narrow" w:cs="Arial"/>
                <w:b/>
                <w:bCs/>
                <w:color w:val="000000"/>
                <w:sz w:val="18"/>
                <w:szCs w:val="18"/>
              </w:rPr>
            </w:pPr>
          </w:p>
        </w:tc>
        <w:tc>
          <w:tcPr>
            <w:tcW w:w="1304" w:type="pct"/>
            <w:vMerge/>
            <w:shd w:val="clear" w:color="auto" w:fill="E2EFD9" w:themeFill="accent6" w:themeFillTint="33"/>
            <w:vAlign w:val="bottom"/>
          </w:tcPr>
          <w:p w14:paraId="205729EE" w14:textId="77777777" w:rsidR="00F76DCB" w:rsidRPr="00860E9D" w:rsidRDefault="00F76DCB" w:rsidP="00F76DCB">
            <w:pPr>
              <w:autoSpaceDE w:val="0"/>
              <w:autoSpaceDN w:val="0"/>
              <w:adjustRightInd w:val="0"/>
              <w:spacing w:after="0" w:line="240" w:lineRule="auto"/>
              <w:rPr>
                <w:rFonts w:ascii="Arial Narrow" w:hAnsi="Arial Narrow" w:cs="Arial"/>
                <w:b/>
                <w:bCs/>
                <w:color w:val="000000"/>
                <w:sz w:val="18"/>
                <w:szCs w:val="18"/>
              </w:rPr>
            </w:pPr>
          </w:p>
        </w:tc>
        <w:tc>
          <w:tcPr>
            <w:tcW w:w="995" w:type="pct"/>
            <w:shd w:val="clear" w:color="auto" w:fill="auto"/>
          </w:tcPr>
          <w:p w14:paraId="4AF06148" w14:textId="03C1FB7F"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beneficiaries of the upgraded social and health services</w:t>
            </w:r>
            <w:r w:rsidRPr="00860E9D">
              <w:rPr>
                <w:rFonts w:ascii="Arial Narrow" w:hAnsi="Arial Narrow" w:cs="Arial"/>
                <w:color w:val="000000"/>
                <w:position w:val="6"/>
                <w:sz w:val="16"/>
                <w:szCs w:val="16"/>
              </w:rPr>
              <w:footnoteReference w:id="14"/>
            </w:r>
          </w:p>
        </w:tc>
        <w:tc>
          <w:tcPr>
            <w:tcW w:w="513" w:type="pct"/>
            <w:shd w:val="clear" w:color="auto" w:fill="auto"/>
          </w:tcPr>
          <w:p w14:paraId="02D0EE7D" w14:textId="77777777" w:rsidR="00F76DCB" w:rsidRPr="00860E9D" w:rsidRDefault="00F76DCB" w:rsidP="00F76DCB">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color w:val="000000"/>
                <w:sz w:val="18"/>
                <w:szCs w:val="18"/>
              </w:rPr>
              <w:t>0</w:t>
            </w:r>
          </w:p>
        </w:tc>
        <w:tc>
          <w:tcPr>
            <w:tcW w:w="411" w:type="pct"/>
            <w:shd w:val="clear" w:color="auto" w:fill="auto"/>
          </w:tcPr>
          <w:p w14:paraId="2459D108" w14:textId="512AAD0A" w:rsidR="00F76DCB" w:rsidRPr="00860E9D" w:rsidRDefault="00F76DCB" w:rsidP="00F76DCB">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color w:val="000000"/>
                <w:sz w:val="18"/>
                <w:szCs w:val="18"/>
              </w:rPr>
              <w:t>3</w:t>
            </w:r>
            <w:r w:rsidR="0065080A" w:rsidRPr="00860E9D">
              <w:rPr>
                <w:rFonts w:ascii="Arial Narrow" w:hAnsi="Arial Narrow" w:cs="Arial"/>
                <w:color w:val="000000"/>
                <w:sz w:val="18"/>
                <w:szCs w:val="18"/>
              </w:rPr>
              <w:t> </w:t>
            </w:r>
            <w:r w:rsidRPr="00860E9D">
              <w:rPr>
                <w:rFonts w:ascii="Arial Narrow" w:hAnsi="Arial Narrow" w:cs="Arial"/>
                <w:color w:val="000000"/>
                <w:sz w:val="18"/>
                <w:szCs w:val="18"/>
              </w:rPr>
              <w:t>300</w:t>
            </w:r>
          </w:p>
        </w:tc>
        <w:tc>
          <w:tcPr>
            <w:tcW w:w="496" w:type="pct"/>
          </w:tcPr>
          <w:p w14:paraId="24B4EC6A" w14:textId="77777777" w:rsidR="00F76DCB" w:rsidRPr="00860E9D" w:rsidRDefault="00F76DCB" w:rsidP="00F76DCB">
            <w:pPr>
              <w:autoSpaceDE w:val="0"/>
              <w:autoSpaceDN w:val="0"/>
              <w:adjustRightInd w:val="0"/>
              <w:spacing w:after="0" w:line="240" w:lineRule="auto"/>
              <w:rPr>
                <w:rFonts w:ascii="Arial Narrow" w:hAnsi="Arial Narrow"/>
                <w:sz w:val="18"/>
                <w:szCs w:val="18"/>
              </w:rPr>
            </w:pPr>
            <w:r w:rsidRPr="00860E9D">
              <w:rPr>
                <w:rFonts w:ascii="Arial Narrow" w:hAnsi="Arial Narrow"/>
                <w:sz w:val="18"/>
                <w:szCs w:val="18"/>
              </w:rPr>
              <w:t>Reports of the bodies responsible for providing health and social services</w:t>
            </w:r>
          </w:p>
          <w:p w14:paraId="4BDE5415"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r>
      <w:tr w:rsidR="0044028F" w:rsidRPr="00860E9D" w14:paraId="0FA1ED84" w14:textId="77777777" w:rsidTr="0044028F">
        <w:trPr>
          <w:trHeight w:val="260"/>
        </w:trPr>
        <w:tc>
          <w:tcPr>
            <w:tcW w:w="684" w:type="pct"/>
            <w:vMerge w:val="restart"/>
          </w:tcPr>
          <w:p w14:paraId="30A18CAC" w14:textId="717CA82B" w:rsidR="0044028F" w:rsidRPr="00860E9D" w:rsidRDefault="0044028F" w:rsidP="00F76DCB">
            <w:pPr>
              <w:autoSpaceDE w:val="0"/>
              <w:autoSpaceDN w:val="0"/>
              <w:adjustRightInd w:val="0"/>
              <w:spacing w:after="0" w:line="240" w:lineRule="auto"/>
              <w:rPr>
                <w:rFonts w:ascii="Arial Narrow" w:hAnsi="Arial Narrow" w:cs="Verdana"/>
                <w:b/>
                <w:bCs/>
                <w:color w:val="000000"/>
                <w:sz w:val="18"/>
                <w:szCs w:val="18"/>
              </w:rPr>
            </w:pPr>
            <w:r w:rsidRPr="00860E9D">
              <w:rPr>
                <w:rFonts w:ascii="Arial Narrow" w:hAnsi="Arial Narrow" w:cs="Arial"/>
                <w:b/>
                <w:bCs/>
                <w:sz w:val="18"/>
                <w:szCs w:val="18"/>
              </w:rPr>
              <w:t xml:space="preserve">1. 1. </w:t>
            </w:r>
            <w:r w:rsidRPr="00860E9D">
              <w:rPr>
                <w:rFonts w:ascii="Arial Narrow" w:hAnsi="Arial Narrow"/>
                <w:b/>
                <w:bCs/>
                <w:sz w:val="18"/>
                <w:szCs w:val="18"/>
              </w:rPr>
              <w:t xml:space="preserve">To improve the quality of public health and social services for the inclusion of marginalized groups in the programme area </w:t>
            </w:r>
          </w:p>
        </w:tc>
        <w:tc>
          <w:tcPr>
            <w:tcW w:w="597" w:type="pct"/>
            <w:vMerge w:val="restart"/>
          </w:tcPr>
          <w:p w14:paraId="409E7B33" w14:textId="0B0E4B94"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b/>
                <w:bCs/>
                <w:color w:val="000000"/>
                <w:sz w:val="18"/>
                <w:szCs w:val="18"/>
              </w:rPr>
              <w:t xml:space="preserve">1.1.1. Enhanced quality of </w:t>
            </w:r>
            <w:r w:rsidRPr="00860E9D">
              <w:rPr>
                <w:rFonts w:ascii="Arial Narrow" w:hAnsi="Arial Narrow" w:cstheme="minorHAnsi"/>
                <w:b/>
                <w:bCs/>
                <w:sz w:val="18"/>
                <w:szCs w:val="18"/>
              </w:rPr>
              <w:t>and access to health services for marginalised groups</w:t>
            </w:r>
          </w:p>
        </w:tc>
        <w:tc>
          <w:tcPr>
            <w:tcW w:w="1304" w:type="pct"/>
            <w:vMerge w:val="restart"/>
          </w:tcPr>
          <w:p w14:paraId="1AE92FC4" w14:textId="6E3B4A20" w:rsidR="0044028F" w:rsidRPr="00860E9D" w:rsidRDefault="0044028F" w:rsidP="00F76DCB">
            <w:pPr>
              <w:spacing w:after="0" w:line="240" w:lineRule="auto"/>
              <w:ind w:left="-18"/>
              <w:contextualSpacing/>
              <w:jc w:val="both"/>
              <w:rPr>
                <w:rFonts w:ascii="Arial Narrow" w:hAnsi="Arial Narrow" w:cs="Verdana"/>
                <w:color w:val="000000"/>
                <w:sz w:val="18"/>
                <w:szCs w:val="18"/>
              </w:rPr>
            </w:pPr>
            <w:r w:rsidRPr="00860E9D">
              <w:rPr>
                <w:rFonts w:ascii="Arial Narrow" w:hAnsi="Arial Narrow" w:cs="Verdana"/>
                <w:color w:val="000000"/>
                <w:sz w:val="18"/>
                <w:szCs w:val="18"/>
              </w:rPr>
              <w:t>- Activities aiming at improvement of existing health services and their accessibility</w:t>
            </w:r>
          </w:p>
          <w:p w14:paraId="7EDA3CAE" w14:textId="7397AAAD" w:rsidR="0044028F" w:rsidRPr="00860E9D" w:rsidRDefault="0044028F" w:rsidP="00F76DCB">
            <w:pPr>
              <w:spacing w:after="0" w:line="240" w:lineRule="auto"/>
              <w:ind w:left="-18"/>
              <w:contextualSpacing/>
              <w:jc w:val="both"/>
              <w:rPr>
                <w:rFonts w:ascii="Arial Narrow" w:hAnsi="Arial Narrow" w:cs="Verdana"/>
                <w:color w:val="000000"/>
                <w:sz w:val="18"/>
                <w:szCs w:val="18"/>
              </w:rPr>
            </w:pPr>
            <w:r w:rsidRPr="00860E9D">
              <w:rPr>
                <w:rFonts w:ascii="Arial Narrow" w:hAnsi="Arial Narrow" w:cs="Verdana"/>
                <w:color w:val="000000"/>
                <w:sz w:val="18"/>
                <w:szCs w:val="18"/>
              </w:rPr>
              <w:t>- Small scale investments in equipment and/or renovation of facilities for provision of services</w:t>
            </w:r>
          </w:p>
          <w:p w14:paraId="1556CE2F" w14:textId="1C7BB532" w:rsidR="0044028F" w:rsidRPr="00860E9D" w:rsidRDefault="0044028F" w:rsidP="00F76DCB">
            <w:pPr>
              <w:spacing w:after="0" w:line="240" w:lineRule="auto"/>
              <w:ind w:left="-18"/>
              <w:contextualSpacing/>
              <w:jc w:val="both"/>
              <w:rPr>
                <w:rFonts w:ascii="Arial Narrow" w:hAnsi="Arial Narrow" w:cs="Verdana"/>
                <w:color w:val="000000"/>
                <w:sz w:val="18"/>
                <w:szCs w:val="18"/>
              </w:rPr>
            </w:pPr>
            <w:r w:rsidRPr="00860E9D">
              <w:rPr>
                <w:rFonts w:ascii="Arial Narrow" w:hAnsi="Arial Narrow" w:cs="Verdana"/>
                <w:color w:val="000000"/>
                <w:sz w:val="18"/>
                <w:szCs w:val="18"/>
              </w:rPr>
              <w:t>- Joint capacity building of public service providers</w:t>
            </w:r>
          </w:p>
          <w:p w14:paraId="5D6F2DBB" w14:textId="4A884066" w:rsidR="0044028F" w:rsidRPr="00860E9D" w:rsidRDefault="0044028F" w:rsidP="00F76DCB">
            <w:pPr>
              <w:spacing w:after="0" w:line="240" w:lineRule="auto"/>
              <w:jc w:val="both"/>
              <w:rPr>
                <w:rFonts w:ascii="Arial Narrow" w:hAnsi="Arial Narrow" w:cs="Verdana"/>
                <w:color w:val="000000"/>
                <w:sz w:val="18"/>
                <w:szCs w:val="18"/>
              </w:rPr>
            </w:pPr>
            <w:r w:rsidRPr="00860E9D">
              <w:rPr>
                <w:rFonts w:ascii="Arial Narrow" w:hAnsi="Arial Narrow" w:cs="Verdana"/>
                <w:color w:val="000000"/>
                <w:sz w:val="18"/>
                <w:szCs w:val="18"/>
              </w:rPr>
              <w:t>- Pilot initiatives focusing on the joint development of new solutions (services, tools, programmes, e.g. joint services delivery, strengthening of health care for vulnerable groups, intermunicipal approach,</w:t>
            </w:r>
            <w:r w:rsidRPr="00860E9D">
              <w:rPr>
                <w:rFonts w:ascii="Arial Narrow" w:hAnsi="Arial Narrow"/>
                <w:sz w:val="18"/>
                <w:szCs w:val="18"/>
              </w:rPr>
              <w:t xml:space="preserve"> development and implementing ICT solutions beneficial to improve public health services</w:t>
            </w:r>
            <w:r w:rsidRPr="00860E9D">
              <w:rPr>
                <w:rFonts w:ascii="Arial Narrow" w:hAnsi="Arial Narrow" w:cs="Verdana"/>
                <w:color w:val="000000"/>
                <w:sz w:val="18"/>
                <w:szCs w:val="18"/>
              </w:rPr>
              <w:t>)</w:t>
            </w:r>
          </w:p>
          <w:p w14:paraId="68D0F61E" w14:textId="77777777" w:rsidR="0044028F" w:rsidRPr="00860E9D" w:rsidRDefault="0044028F" w:rsidP="00F76DCB">
            <w:pPr>
              <w:spacing w:after="0" w:line="240" w:lineRule="auto"/>
              <w:jc w:val="both"/>
              <w:rPr>
                <w:rFonts w:ascii="Arial Narrow" w:hAnsi="Arial Narrow"/>
                <w:sz w:val="18"/>
                <w:szCs w:val="18"/>
                <w:lang w:eastAsia="ar-SA"/>
              </w:rPr>
            </w:pPr>
          </w:p>
          <w:p w14:paraId="337EC3ED"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u w:val="single"/>
              </w:rPr>
            </w:pPr>
            <w:r w:rsidRPr="00860E9D">
              <w:rPr>
                <w:rFonts w:ascii="Arial Narrow" w:hAnsi="Arial Narrow" w:cs="Verdana"/>
                <w:color w:val="000000"/>
                <w:sz w:val="18"/>
                <w:szCs w:val="18"/>
              </w:rPr>
              <w:t>(</w:t>
            </w:r>
            <w:r w:rsidRPr="00860E9D">
              <w:rPr>
                <w:rFonts w:ascii="Arial Narrow" w:hAnsi="Arial Narrow"/>
                <w:sz w:val="18"/>
                <w:szCs w:val="18"/>
                <w:lang w:eastAsia="ar-SA"/>
              </w:rPr>
              <w:t>the list is non-exhaustive)</w:t>
            </w:r>
          </w:p>
        </w:tc>
        <w:tc>
          <w:tcPr>
            <w:tcW w:w="2415" w:type="pct"/>
            <w:gridSpan w:val="4"/>
            <w:shd w:val="clear" w:color="auto" w:fill="DEEAF6" w:themeFill="accent5" w:themeFillTint="33"/>
          </w:tcPr>
          <w:p w14:paraId="23019AF2" w14:textId="6DF06154"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color w:val="000000"/>
                <w:sz w:val="18"/>
                <w:szCs w:val="18"/>
                <w:u w:val="single"/>
              </w:rPr>
              <w:t>Outcome</w:t>
            </w:r>
          </w:p>
        </w:tc>
      </w:tr>
      <w:tr w:rsidR="00F76DCB" w:rsidRPr="00860E9D" w14:paraId="45ABDBA2" w14:textId="77777777" w:rsidTr="00F76DCB">
        <w:trPr>
          <w:trHeight w:val="467"/>
        </w:trPr>
        <w:tc>
          <w:tcPr>
            <w:tcW w:w="684" w:type="pct"/>
            <w:vMerge/>
          </w:tcPr>
          <w:p w14:paraId="52218BE3"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6C006060"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657E25B4"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tcPr>
          <w:p w14:paraId="33795AB6"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sz w:val="18"/>
                <w:szCs w:val="18"/>
              </w:rPr>
              <w:t>Number of existing health services improved</w:t>
            </w:r>
          </w:p>
        </w:tc>
        <w:tc>
          <w:tcPr>
            <w:tcW w:w="513" w:type="pct"/>
          </w:tcPr>
          <w:p w14:paraId="5199B64F"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10F3C566" w14:textId="33BE6382" w:rsidR="00F76DCB" w:rsidRPr="00860E9D" w:rsidRDefault="00511265"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tcPr>
          <w:p w14:paraId="72E8A594" w14:textId="04E9F50F" w:rsidR="00F76DCB" w:rsidRPr="00860E9D" w:rsidRDefault="003B3DA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 xml:space="preserve">Project reports, </w:t>
            </w:r>
            <w:r w:rsidR="00F76DCB" w:rsidRPr="00860E9D">
              <w:rPr>
                <w:rFonts w:ascii="Arial Narrow" w:hAnsi="Arial Narrow" w:cs="Verdana"/>
                <w:color w:val="000000"/>
                <w:sz w:val="18"/>
                <w:szCs w:val="18"/>
              </w:rPr>
              <w:t>Monitoring system</w:t>
            </w:r>
          </w:p>
          <w:p w14:paraId="62252290" w14:textId="77777777" w:rsidR="00F76DCB" w:rsidRPr="00860E9D" w:rsidRDefault="00F76DCB" w:rsidP="00F76DCB">
            <w:pPr>
              <w:autoSpaceDE w:val="0"/>
              <w:autoSpaceDN w:val="0"/>
              <w:adjustRightInd w:val="0"/>
              <w:spacing w:after="0" w:line="240" w:lineRule="auto"/>
              <w:rPr>
                <w:rFonts w:ascii="Arial Narrow" w:hAnsi="Arial Narrow" w:cs="Verdana"/>
                <w:color w:val="000000"/>
                <w:sz w:val="18"/>
                <w:szCs w:val="18"/>
              </w:rPr>
            </w:pPr>
          </w:p>
        </w:tc>
      </w:tr>
      <w:tr w:rsidR="00F76DCB" w:rsidRPr="00860E9D" w14:paraId="0BE6EA89" w14:textId="77777777" w:rsidTr="00F76DCB">
        <w:trPr>
          <w:trHeight w:val="422"/>
        </w:trPr>
        <w:tc>
          <w:tcPr>
            <w:tcW w:w="684" w:type="pct"/>
            <w:vMerge/>
          </w:tcPr>
          <w:p w14:paraId="6D15B036"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74160A11"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0C8D1129"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tcPr>
          <w:p w14:paraId="1AD8036D"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new solutions (services, tools, programmes) developed in health care sector</w:t>
            </w:r>
            <w:r w:rsidRPr="009D2733">
              <w:rPr>
                <w:rFonts w:ascii="Arial Narrow" w:hAnsi="Arial Narrow" w:cs="Arial"/>
                <w:color w:val="000000"/>
                <w:position w:val="6"/>
                <w:sz w:val="16"/>
                <w:szCs w:val="18"/>
              </w:rPr>
              <w:footnoteReference w:id="15"/>
            </w:r>
          </w:p>
        </w:tc>
        <w:tc>
          <w:tcPr>
            <w:tcW w:w="513" w:type="pct"/>
          </w:tcPr>
          <w:p w14:paraId="6C08228B"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0F22264F"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tcPr>
          <w:p w14:paraId="588581FE" w14:textId="77777777" w:rsidR="003B3DAB" w:rsidRPr="00860E9D" w:rsidRDefault="003B3DAB" w:rsidP="003B3DA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p w14:paraId="2C246943" w14:textId="2905A486" w:rsidR="00F76DCB" w:rsidRPr="00860E9D" w:rsidRDefault="00F76DCB" w:rsidP="00F76DCB">
            <w:pPr>
              <w:autoSpaceDE w:val="0"/>
              <w:autoSpaceDN w:val="0"/>
              <w:adjustRightInd w:val="0"/>
              <w:spacing w:after="0" w:line="240" w:lineRule="auto"/>
              <w:rPr>
                <w:rFonts w:ascii="Arial Narrow" w:hAnsi="Arial Narrow" w:cs="Verdana"/>
                <w:color w:val="000000"/>
                <w:sz w:val="18"/>
                <w:szCs w:val="18"/>
              </w:rPr>
            </w:pPr>
          </w:p>
        </w:tc>
      </w:tr>
      <w:tr w:rsidR="0044028F" w:rsidRPr="00860E9D" w14:paraId="30A9370B" w14:textId="77777777" w:rsidTr="0044028F">
        <w:trPr>
          <w:trHeight w:val="260"/>
        </w:trPr>
        <w:tc>
          <w:tcPr>
            <w:tcW w:w="684" w:type="pct"/>
            <w:vMerge/>
          </w:tcPr>
          <w:p w14:paraId="34C05047"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50D48AB6"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04DA3692" w14:textId="77777777" w:rsidR="0044028F" w:rsidRPr="00860E9D" w:rsidRDefault="0044028F"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2415" w:type="pct"/>
            <w:gridSpan w:val="4"/>
            <w:shd w:val="clear" w:color="auto" w:fill="DEEAF6" w:themeFill="accent5" w:themeFillTint="33"/>
          </w:tcPr>
          <w:p w14:paraId="28ADDAA2" w14:textId="5DD0DCED"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color w:val="000000"/>
                <w:sz w:val="18"/>
                <w:szCs w:val="18"/>
                <w:u w:val="single"/>
              </w:rPr>
              <w:t>Output</w:t>
            </w:r>
          </w:p>
        </w:tc>
      </w:tr>
      <w:tr w:rsidR="00F76DCB" w:rsidRPr="00860E9D" w14:paraId="76EEE257" w14:textId="77777777" w:rsidTr="00F76DCB">
        <w:trPr>
          <w:trHeight w:val="260"/>
        </w:trPr>
        <w:tc>
          <w:tcPr>
            <w:tcW w:w="684" w:type="pct"/>
            <w:vMerge/>
          </w:tcPr>
          <w:p w14:paraId="66B171B1"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40638531"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44F9863D"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tcPr>
          <w:p w14:paraId="339F990B" w14:textId="055985AB"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sz w:val="18"/>
                <w:szCs w:val="18"/>
              </w:rPr>
              <w:t>Number of people with increased capacities</w:t>
            </w:r>
            <w:r w:rsidR="00497990" w:rsidRPr="00860E9D">
              <w:rPr>
                <w:rFonts w:ascii="Arial Narrow" w:hAnsi="Arial Narrow"/>
                <w:sz w:val="18"/>
                <w:szCs w:val="18"/>
              </w:rPr>
              <w:t xml:space="preserve"> (by gender)</w:t>
            </w:r>
          </w:p>
        </w:tc>
        <w:tc>
          <w:tcPr>
            <w:tcW w:w="513" w:type="pct"/>
          </w:tcPr>
          <w:p w14:paraId="0CBF0E65"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1897F28A"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20</w:t>
            </w:r>
          </w:p>
        </w:tc>
        <w:tc>
          <w:tcPr>
            <w:tcW w:w="496" w:type="pct"/>
          </w:tcPr>
          <w:p w14:paraId="1840544E" w14:textId="7F1B335F" w:rsidR="00F76DCB" w:rsidRPr="00860E9D" w:rsidRDefault="00497990"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F76DCB" w:rsidRPr="00860E9D" w14:paraId="1DC94728" w14:textId="77777777" w:rsidTr="00F76DCB">
        <w:trPr>
          <w:trHeight w:val="260"/>
        </w:trPr>
        <w:tc>
          <w:tcPr>
            <w:tcW w:w="684" w:type="pct"/>
            <w:vMerge/>
          </w:tcPr>
          <w:p w14:paraId="456E11AD"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2AA8ED3F"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2DA243BC"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tcPr>
          <w:p w14:paraId="450D3F77"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sz w:val="18"/>
                <w:szCs w:val="18"/>
              </w:rPr>
              <w:t>Number of investments in existing public health services made</w:t>
            </w:r>
          </w:p>
        </w:tc>
        <w:tc>
          <w:tcPr>
            <w:tcW w:w="513" w:type="pct"/>
          </w:tcPr>
          <w:p w14:paraId="28488C9A"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0246B7A8"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tcPr>
          <w:p w14:paraId="6E0054FC" w14:textId="581F8942" w:rsidR="00F76DCB" w:rsidRPr="00860E9D" w:rsidRDefault="00497990"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F76DCB" w:rsidRPr="00860E9D" w14:paraId="776E7554" w14:textId="77777777" w:rsidTr="00F76DCB">
        <w:trPr>
          <w:trHeight w:val="260"/>
        </w:trPr>
        <w:tc>
          <w:tcPr>
            <w:tcW w:w="684" w:type="pct"/>
            <w:vMerge/>
          </w:tcPr>
          <w:p w14:paraId="4DBB7A75"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2C55CBCC"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72781D29"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tcPr>
          <w:p w14:paraId="050395C0"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pilot initiatives implemented in health sector</w:t>
            </w:r>
          </w:p>
        </w:tc>
        <w:tc>
          <w:tcPr>
            <w:tcW w:w="513" w:type="pct"/>
          </w:tcPr>
          <w:p w14:paraId="759490EF"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5F8904C7"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tcPr>
          <w:p w14:paraId="26892C1F" w14:textId="6703203A" w:rsidR="00F76DCB" w:rsidRPr="00860E9D" w:rsidRDefault="00497990"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44028F" w:rsidRPr="00860E9D" w14:paraId="464A992D" w14:textId="77777777" w:rsidTr="0044028F">
        <w:trPr>
          <w:trHeight w:val="260"/>
        </w:trPr>
        <w:tc>
          <w:tcPr>
            <w:tcW w:w="684" w:type="pct"/>
            <w:vMerge/>
          </w:tcPr>
          <w:p w14:paraId="63981013"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597" w:type="pct"/>
            <w:vMerge w:val="restart"/>
          </w:tcPr>
          <w:p w14:paraId="5BAD8CC8" w14:textId="4FED1DD7" w:rsidR="0044028F" w:rsidRPr="00860E9D" w:rsidRDefault="0044028F" w:rsidP="00F76DCB">
            <w:pPr>
              <w:spacing w:after="0" w:line="240" w:lineRule="auto"/>
              <w:jc w:val="both"/>
              <w:rPr>
                <w:rFonts w:ascii="Arial Narrow" w:hAnsi="Arial Narrow" w:cstheme="minorHAnsi"/>
                <w:b/>
                <w:color w:val="000000"/>
                <w:sz w:val="18"/>
                <w:szCs w:val="18"/>
              </w:rPr>
            </w:pPr>
            <w:r w:rsidRPr="00860E9D">
              <w:rPr>
                <w:rFonts w:ascii="Arial Narrow" w:hAnsi="Arial Narrow" w:cstheme="minorHAnsi"/>
                <w:b/>
                <w:color w:val="000000"/>
                <w:sz w:val="18"/>
                <w:szCs w:val="18"/>
              </w:rPr>
              <w:t>1.1.2. Upgraded quality of social services for marginalised groups</w:t>
            </w:r>
          </w:p>
          <w:p w14:paraId="2BFEB35E"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val="restart"/>
          </w:tcPr>
          <w:p w14:paraId="6533E767" w14:textId="317161FD" w:rsidR="0044028F" w:rsidRPr="00860E9D" w:rsidRDefault="0044028F" w:rsidP="00F76DCB">
            <w:pPr>
              <w:spacing w:after="0" w:line="240" w:lineRule="auto"/>
              <w:jc w:val="both"/>
              <w:rPr>
                <w:rFonts w:ascii="Arial Narrow" w:hAnsi="Arial Narrow" w:cs="Verdana"/>
                <w:color w:val="000000"/>
                <w:sz w:val="18"/>
                <w:szCs w:val="18"/>
              </w:rPr>
            </w:pPr>
            <w:r w:rsidRPr="00860E9D">
              <w:rPr>
                <w:rFonts w:ascii="Arial Narrow" w:hAnsi="Arial Narrow" w:cs="Verdana"/>
                <w:color w:val="000000"/>
                <w:sz w:val="18"/>
                <w:szCs w:val="18"/>
              </w:rPr>
              <w:t>- Activities aiming at improvement of existing or introducing new social services and their accessibility</w:t>
            </w:r>
          </w:p>
          <w:p w14:paraId="197CFB74" w14:textId="3E762E2E" w:rsidR="0044028F" w:rsidRPr="00860E9D" w:rsidRDefault="0044028F" w:rsidP="00F76DCB">
            <w:pPr>
              <w:spacing w:after="0" w:line="240" w:lineRule="auto"/>
              <w:jc w:val="both"/>
              <w:rPr>
                <w:rFonts w:ascii="Arial Narrow" w:hAnsi="Arial Narrow" w:cs="Verdana"/>
                <w:color w:val="000000"/>
                <w:sz w:val="18"/>
                <w:szCs w:val="18"/>
              </w:rPr>
            </w:pPr>
            <w:r w:rsidRPr="00860E9D">
              <w:rPr>
                <w:rFonts w:ascii="Arial Narrow" w:hAnsi="Arial Narrow" w:cs="Verdana"/>
                <w:color w:val="000000"/>
                <w:sz w:val="18"/>
                <w:szCs w:val="18"/>
              </w:rPr>
              <w:t>- Youth-driven activities promoting social innovation related to social inclusion</w:t>
            </w:r>
          </w:p>
          <w:p w14:paraId="1341347C" w14:textId="67ADBFC5" w:rsidR="0044028F" w:rsidRPr="00860E9D" w:rsidRDefault="0044028F" w:rsidP="00F76DCB">
            <w:pPr>
              <w:spacing w:after="0" w:line="240" w:lineRule="auto"/>
              <w:jc w:val="both"/>
              <w:rPr>
                <w:rFonts w:ascii="Arial Narrow" w:hAnsi="Arial Narrow"/>
                <w:sz w:val="18"/>
                <w:szCs w:val="18"/>
              </w:rPr>
            </w:pPr>
            <w:r w:rsidRPr="00860E9D">
              <w:rPr>
                <w:rFonts w:ascii="Arial Narrow" w:hAnsi="Arial Narrow" w:cs="Verdana"/>
                <w:color w:val="000000"/>
                <w:sz w:val="18"/>
                <w:szCs w:val="18"/>
              </w:rPr>
              <w:t xml:space="preserve"> - Pilot initiatives focusing on the joint development of new solutions for social inclusion (services, tools, </w:t>
            </w:r>
            <w:r w:rsidRPr="00860E9D">
              <w:rPr>
                <w:rFonts w:ascii="Arial Narrow" w:hAnsi="Arial Narrow" w:cs="Verdana"/>
                <w:color w:val="000000"/>
                <w:sz w:val="18"/>
                <w:szCs w:val="18"/>
              </w:rPr>
              <w:lastRenderedPageBreak/>
              <w:t xml:space="preserve">programmes, e.g. joint services delivery, strengthening of social care for vulnerable groups, intermunicipal approach, </w:t>
            </w:r>
            <w:r w:rsidRPr="00860E9D">
              <w:rPr>
                <w:rFonts w:ascii="Arial Narrow" w:hAnsi="Arial Narrow"/>
                <w:sz w:val="18"/>
                <w:szCs w:val="18"/>
              </w:rPr>
              <w:t>development and implementing ICT solutions beneficial to improve social care services</w:t>
            </w:r>
            <w:r w:rsidRPr="00860E9D">
              <w:rPr>
                <w:rFonts w:ascii="Arial Narrow" w:hAnsi="Arial Narrow" w:cs="Verdana"/>
                <w:color w:val="000000"/>
                <w:sz w:val="18"/>
                <w:szCs w:val="18"/>
              </w:rPr>
              <w:t>)</w:t>
            </w:r>
          </w:p>
          <w:p w14:paraId="47873943" w14:textId="17EBEFBC" w:rsidR="0044028F" w:rsidRPr="00860E9D" w:rsidRDefault="0044028F" w:rsidP="00F76DCB">
            <w:pPr>
              <w:spacing w:after="0" w:line="240" w:lineRule="auto"/>
              <w:ind w:left="-18"/>
              <w:contextualSpacing/>
              <w:jc w:val="both"/>
              <w:rPr>
                <w:rFonts w:ascii="Arial Narrow" w:hAnsi="Arial Narrow" w:cs="Verdana"/>
                <w:color w:val="000000"/>
                <w:sz w:val="18"/>
                <w:szCs w:val="18"/>
              </w:rPr>
            </w:pPr>
            <w:r w:rsidRPr="00860E9D">
              <w:rPr>
                <w:rFonts w:ascii="Arial Narrow" w:hAnsi="Arial Narrow" w:cs="Verdana"/>
                <w:color w:val="000000"/>
                <w:sz w:val="18"/>
                <w:szCs w:val="18"/>
              </w:rPr>
              <w:t>- Joint capacity building of service providers for delivering quality services for marginalised groups</w:t>
            </w:r>
          </w:p>
          <w:p w14:paraId="29AC8C5E" w14:textId="1DC37494" w:rsidR="0044028F" w:rsidRPr="00860E9D" w:rsidRDefault="0044028F" w:rsidP="00F76DCB">
            <w:pPr>
              <w:spacing w:after="0" w:line="240" w:lineRule="auto"/>
              <w:jc w:val="both"/>
              <w:rPr>
                <w:rFonts w:ascii="Arial Narrow" w:hAnsi="Arial Narrow" w:cs="Verdana"/>
                <w:color w:val="000000"/>
                <w:sz w:val="18"/>
                <w:szCs w:val="18"/>
              </w:rPr>
            </w:pPr>
            <w:r w:rsidRPr="00860E9D">
              <w:rPr>
                <w:rFonts w:ascii="Arial Narrow" w:hAnsi="Arial Narrow"/>
                <w:sz w:val="18"/>
                <w:szCs w:val="18"/>
              </w:rPr>
              <w:t xml:space="preserve">- </w:t>
            </w:r>
            <w:r w:rsidRPr="00860E9D">
              <w:rPr>
                <w:rFonts w:ascii="Arial Narrow" w:hAnsi="Arial Narrow" w:cs="Verdana"/>
                <w:color w:val="000000"/>
                <w:sz w:val="18"/>
                <w:szCs w:val="18"/>
              </w:rPr>
              <w:t>Small scale investments in equipment and/or renovation of facilities for provision of services</w:t>
            </w:r>
          </w:p>
          <w:p w14:paraId="5B91C17F" w14:textId="7CB4B051" w:rsidR="0044028F" w:rsidRPr="00860E9D" w:rsidRDefault="0044028F" w:rsidP="00F76DCB">
            <w:pPr>
              <w:spacing w:after="0" w:line="240" w:lineRule="auto"/>
              <w:jc w:val="both"/>
              <w:rPr>
                <w:rFonts w:ascii="Arial Narrow" w:hAnsi="Arial Narrow" w:cs="Verdana"/>
                <w:color w:val="000000"/>
                <w:sz w:val="18"/>
                <w:szCs w:val="18"/>
              </w:rPr>
            </w:pPr>
            <w:r w:rsidRPr="00860E9D">
              <w:rPr>
                <w:rFonts w:ascii="Arial Narrow" w:hAnsi="Arial Narrow" w:cs="Verdana"/>
                <w:color w:val="000000"/>
                <w:sz w:val="18"/>
                <w:szCs w:val="18"/>
              </w:rPr>
              <w:t>- Cross-border identification and exchange of good practices in the field of social/active inclusion</w:t>
            </w:r>
          </w:p>
          <w:p w14:paraId="01B90CB1" w14:textId="4F88CAC0" w:rsidR="0044028F" w:rsidRPr="00860E9D" w:rsidRDefault="0044028F" w:rsidP="00F76DCB">
            <w:pPr>
              <w:spacing w:line="240" w:lineRule="auto"/>
              <w:jc w:val="both"/>
              <w:rPr>
                <w:rFonts w:ascii="Arial Narrow" w:hAnsi="Arial Narrow" w:cs="Verdana"/>
                <w:color w:val="000000"/>
                <w:sz w:val="18"/>
                <w:szCs w:val="18"/>
              </w:rPr>
            </w:pPr>
            <w:r w:rsidRPr="00860E9D">
              <w:rPr>
                <w:rFonts w:ascii="Arial Narrow" w:hAnsi="Arial Narrow" w:cs="Verdana"/>
                <w:color w:val="000000"/>
                <w:sz w:val="18"/>
                <w:szCs w:val="18"/>
              </w:rPr>
              <w:t>- Exchanging knowledge, best practices, and information between participating institutions, CSOs and volunteers</w:t>
            </w:r>
          </w:p>
          <w:p w14:paraId="332896D4" w14:textId="77777777" w:rsidR="0044028F" w:rsidRPr="00860E9D" w:rsidRDefault="0044028F" w:rsidP="00F76DCB">
            <w:pPr>
              <w:autoSpaceDE w:val="0"/>
              <w:autoSpaceDN w:val="0"/>
              <w:adjustRightInd w:val="0"/>
              <w:spacing w:after="0" w:line="240" w:lineRule="auto"/>
              <w:jc w:val="both"/>
              <w:rPr>
                <w:rFonts w:ascii="Arial Narrow" w:hAnsi="Arial Narrow" w:cs="Verdana"/>
                <w:sz w:val="18"/>
                <w:szCs w:val="18"/>
              </w:rPr>
            </w:pPr>
            <w:r w:rsidRPr="00860E9D">
              <w:rPr>
                <w:rFonts w:ascii="Arial Narrow" w:hAnsi="Arial Narrow" w:cs="Verdana"/>
                <w:color w:val="000000"/>
                <w:sz w:val="18"/>
                <w:szCs w:val="18"/>
              </w:rPr>
              <w:t>(</w:t>
            </w:r>
            <w:r w:rsidRPr="00860E9D">
              <w:rPr>
                <w:rFonts w:ascii="Arial Narrow" w:hAnsi="Arial Narrow"/>
                <w:sz w:val="18"/>
                <w:szCs w:val="18"/>
                <w:lang w:eastAsia="ar-SA"/>
              </w:rPr>
              <w:t>the list is non-exhaustive)</w:t>
            </w:r>
          </w:p>
        </w:tc>
        <w:tc>
          <w:tcPr>
            <w:tcW w:w="2415" w:type="pct"/>
            <w:gridSpan w:val="4"/>
            <w:shd w:val="clear" w:color="auto" w:fill="DEEAF6" w:themeFill="accent5" w:themeFillTint="33"/>
          </w:tcPr>
          <w:p w14:paraId="18566AC4" w14:textId="74C150D0"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color w:val="000000"/>
                <w:sz w:val="18"/>
                <w:szCs w:val="18"/>
                <w:u w:val="single"/>
              </w:rPr>
              <w:lastRenderedPageBreak/>
              <w:t>Outcome</w:t>
            </w:r>
          </w:p>
        </w:tc>
      </w:tr>
      <w:tr w:rsidR="00F76DCB" w:rsidRPr="00860E9D" w14:paraId="0BF541EE" w14:textId="77777777" w:rsidTr="00F76DCB">
        <w:trPr>
          <w:trHeight w:val="260"/>
        </w:trPr>
        <w:tc>
          <w:tcPr>
            <w:tcW w:w="684" w:type="pct"/>
            <w:vMerge/>
          </w:tcPr>
          <w:p w14:paraId="36E32120"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427A90EE"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7316DF29"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tcPr>
          <w:p w14:paraId="4F7C2CE4" w14:textId="77777777" w:rsidR="00F76DCB" w:rsidRPr="00860E9D" w:rsidRDefault="00F76DCB" w:rsidP="00F76DCB">
            <w:pPr>
              <w:autoSpaceDE w:val="0"/>
              <w:autoSpaceDN w:val="0"/>
              <w:adjustRightInd w:val="0"/>
              <w:spacing w:after="0" w:line="240" w:lineRule="auto"/>
              <w:rPr>
                <w:rFonts w:ascii="Arial Narrow" w:hAnsi="Arial Narrow"/>
                <w:sz w:val="18"/>
                <w:szCs w:val="18"/>
              </w:rPr>
            </w:pPr>
            <w:r w:rsidRPr="00860E9D">
              <w:rPr>
                <w:rFonts w:ascii="Arial Narrow" w:hAnsi="Arial Narrow"/>
                <w:sz w:val="18"/>
                <w:szCs w:val="18"/>
              </w:rPr>
              <w:t xml:space="preserve">Number of existing social services improved </w:t>
            </w:r>
          </w:p>
        </w:tc>
        <w:tc>
          <w:tcPr>
            <w:tcW w:w="513" w:type="pct"/>
          </w:tcPr>
          <w:p w14:paraId="69D3108D"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612ED660"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tcPr>
          <w:p w14:paraId="5CE302F4" w14:textId="5AC72F18" w:rsidR="00F76DCB" w:rsidRPr="00860E9D" w:rsidRDefault="00497990"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F76DCB" w:rsidRPr="00860E9D" w14:paraId="445E4467" w14:textId="77777777" w:rsidTr="00F76DCB">
        <w:trPr>
          <w:trHeight w:val="260"/>
        </w:trPr>
        <w:tc>
          <w:tcPr>
            <w:tcW w:w="684" w:type="pct"/>
            <w:vMerge/>
          </w:tcPr>
          <w:p w14:paraId="5AEF0187"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1E1A8F7B"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7BFF29B0"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tcPr>
          <w:p w14:paraId="06EF3423" w14:textId="77777777" w:rsidR="00F76DCB" w:rsidRPr="00860E9D" w:rsidRDefault="00F76DCB" w:rsidP="00F76DCB">
            <w:pPr>
              <w:autoSpaceDE w:val="0"/>
              <w:autoSpaceDN w:val="0"/>
              <w:adjustRightInd w:val="0"/>
              <w:spacing w:after="0" w:line="240" w:lineRule="auto"/>
              <w:rPr>
                <w:rFonts w:ascii="Arial Narrow" w:hAnsi="Arial Narrow"/>
                <w:sz w:val="18"/>
                <w:szCs w:val="18"/>
              </w:rPr>
            </w:pPr>
            <w:r w:rsidRPr="00860E9D">
              <w:rPr>
                <w:rFonts w:ascii="Arial Narrow" w:hAnsi="Arial Narrow" w:cs="Arial"/>
                <w:color w:val="000000"/>
                <w:sz w:val="18"/>
                <w:szCs w:val="18"/>
              </w:rPr>
              <w:t>Number of new solutions (services, tools, programmes) developed in social care sector</w:t>
            </w:r>
            <w:r w:rsidRPr="009D2733">
              <w:rPr>
                <w:rFonts w:ascii="Arial Narrow" w:hAnsi="Arial Narrow" w:cs="Arial"/>
                <w:color w:val="000000"/>
                <w:position w:val="6"/>
                <w:sz w:val="16"/>
                <w:szCs w:val="18"/>
              </w:rPr>
              <w:footnoteReference w:id="16"/>
            </w:r>
          </w:p>
        </w:tc>
        <w:tc>
          <w:tcPr>
            <w:tcW w:w="513" w:type="pct"/>
          </w:tcPr>
          <w:p w14:paraId="21AFC51C"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6F2984F5"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tcPr>
          <w:p w14:paraId="26DE9747" w14:textId="2919A291" w:rsidR="00497990" w:rsidRPr="00860E9D" w:rsidRDefault="00497990"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44028F" w:rsidRPr="00860E9D" w14:paraId="7B2D81B0" w14:textId="77777777" w:rsidTr="0044028F">
        <w:trPr>
          <w:trHeight w:val="305"/>
        </w:trPr>
        <w:tc>
          <w:tcPr>
            <w:tcW w:w="684" w:type="pct"/>
            <w:vMerge/>
          </w:tcPr>
          <w:p w14:paraId="6F72F370"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27F20F98"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0C4CF018" w14:textId="77777777" w:rsidR="0044028F" w:rsidRPr="00860E9D" w:rsidRDefault="0044028F"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2415" w:type="pct"/>
            <w:gridSpan w:val="4"/>
            <w:shd w:val="clear" w:color="auto" w:fill="DEEAF6" w:themeFill="accent5" w:themeFillTint="33"/>
          </w:tcPr>
          <w:p w14:paraId="3222C6B3" w14:textId="4CCD47DC"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color w:val="000000"/>
                <w:sz w:val="18"/>
                <w:szCs w:val="18"/>
                <w:u w:val="single"/>
              </w:rPr>
              <w:t>Output</w:t>
            </w:r>
          </w:p>
        </w:tc>
      </w:tr>
      <w:tr w:rsidR="00F76DCB" w:rsidRPr="00860E9D" w14:paraId="15CE5E48" w14:textId="77777777" w:rsidTr="00F76DCB">
        <w:trPr>
          <w:trHeight w:val="305"/>
        </w:trPr>
        <w:tc>
          <w:tcPr>
            <w:tcW w:w="684" w:type="pct"/>
            <w:vMerge/>
            <w:shd w:val="clear" w:color="auto" w:fill="FFFFFF" w:themeFill="background1"/>
          </w:tcPr>
          <w:p w14:paraId="1BD533C7"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shd w:val="clear" w:color="auto" w:fill="FFFFFF" w:themeFill="background1"/>
          </w:tcPr>
          <w:p w14:paraId="5D301010"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shd w:val="clear" w:color="auto" w:fill="FFFFFF" w:themeFill="background1"/>
          </w:tcPr>
          <w:p w14:paraId="17E52D8D"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shd w:val="clear" w:color="auto" w:fill="FFFFFF" w:themeFill="background1"/>
          </w:tcPr>
          <w:p w14:paraId="4E1137BD"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u w:val="single"/>
              </w:rPr>
            </w:pPr>
            <w:r w:rsidRPr="00860E9D">
              <w:rPr>
                <w:rFonts w:ascii="Arial Narrow" w:hAnsi="Arial Narrow"/>
                <w:sz w:val="18"/>
                <w:szCs w:val="18"/>
              </w:rPr>
              <w:t>Number of investments in existing social services made</w:t>
            </w:r>
          </w:p>
        </w:tc>
        <w:tc>
          <w:tcPr>
            <w:tcW w:w="513" w:type="pct"/>
            <w:shd w:val="clear" w:color="auto" w:fill="FFFFFF" w:themeFill="background1"/>
          </w:tcPr>
          <w:p w14:paraId="05942C60"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FFFFFF" w:themeFill="background1"/>
          </w:tcPr>
          <w:p w14:paraId="207702C5"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shd w:val="clear" w:color="auto" w:fill="FFFFFF" w:themeFill="background1"/>
          </w:tcPr>
          <w:p w14:paraId="10B1F345" w14:textId="0B4BC74F" w:rsidR="00F76DCB" w:rsidRPr="00860E9D" w:rsidRDefault="007809C3"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F76DCB" w:rsidRPr="00860E9D" w14:paraId="159CEE7A" w14:textId="77777777" w:rsidTr="00F76DCB">
        <w:trPr>
          <w:trHeight w:val="260"/>
        </w:trPr>
        <w:tc>
          <w:tcPr>
            <w:tcW w:w="684" w:type="pct"/>
            <w:vMerge/>
          </w:tcPr>
          <w:p w14:paraId="2903BD2F"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0F7D836D"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5D27ADC9"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shd w:val="clear" w:color="auto" w:fill="FFFFFF" w:themeFill="background1"/>
          </w:tcPr>
          <w:p w14:paraId="5642D2E8" w14:textId="77777777" w:rsidR="00F76DCB" w:rsidRPr="00860E9D" w:rsidRDefault="00F76DCB" w:rsidP="00F76DCB">
            <w:pPr>
              <w:autoSpaceDE w:val="0"/>
              <w:autoSpaceDN w:val="0"/>
              <w:adjustRightInd w:val="0"/>
              <w:spacing w:after="0" w:line="240" w:lineRule="auto"/>
              <w:rPr>
                <w:rFonts w:ascii="Arial Narrow" w:hAnsi="Arial Narrow"/>
                <w:sz w:val="18"/>
                <w:szCs w:val="18"/>
              </w:rPr>
            </w:pPr>
            <w:r w:rsidRPr="00860E9D">
              <w:rPr>
                <w:rFonts w:ascii="Arial Narrow" w:hAnsi="Arial Narrow"/>
                <w:sz w:val="18"/>
                <w:szCs w:val="18"/>
              </w:rPr>
              <w:t>Number of joint training curricula/courses developed</w:t>
            </w:r>
          </w:p>
        </w:tc>
        <w:tc>
          <w:tcPr>
            <w:tcW w:w="513" w:type="pct"/>
            <w:shd w:val="clear" w:color="auto" w:fill="FFFFFF" w:themeFill="background1"/>
          </w:tcPr>
          <w:p w14:paraId="5CA1F4C8"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FFFFFF" w:themeFill="background1"/>
          </w:tcPr>
          <w:p w14:paraId="4C388914"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shd w:val="clear" w:color="auto" w:fill="FFFFFF" w:themeFill="background1"/>
          </w:tcPr>
          <w:p w14:paraId="2FEF97BD" w14:textId="63DACEE0" w:rsidR="00F76DCB" w:rsidRPr="00860E9D" w:rsidRDefault="007809C3"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F76DCB" w:rsidRPr="00860E9D" w14:paraId="403B2DF8" w14:textId="77777777" w:rsidTr="00F76DCB">
        <w:trPr>
          <w:trHeight w:val="260"/>
        </w:trPr>
        <w:tc>
          <w:tcPr>
            <w:tcW w:w="684" w:type="pct"/>
            <w:vMerge/>
          </w:tcPr>
          <w:p w14:paraId="4075765E"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754AC8E4"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5109BD60"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shd w:val="clear" w:color="auto" w:fill="FFFFFF" w:themeFill="background1"/>
          </w:tcPr>
          <w:p w14:paraId="7DB2F11A" w14:textId="77777777" w:rsidR="00F76DCB" w:rsidRPr="00860E9D" w:rsidRDefault="00F76DCB" w:rsidP="00F76DCB">
            <w:pPr>
              <w:autoSpaceDE w:val="0"/>
              <w:autoSpaceDN w:val="0"/>
              <w:adjustRightInd w:val="0"/>
              <w:spacing w:after="0" w:line="240" w:lineRule="auto"/>
              <w:rPr>
                <w:rFonts w:ascii="Arial Narrow" w:hAnsi="Arial Narrow"/>
                <w:sz w:val="18"/>
                <w:szCs w:val="18"/>
              </w:rPr>
            </w:pPr>
            <w:r w:rsidRPr="00860E9D">
              <w:rPr>
                <w:rFonts w:ascii="Arial Narrow" w:hAnsi="Arial Narrow"/>
                <w:sz w:val="18"/>
                <w:szCs w:val="18"/>
              </w:rPr>
              <w:t>Number of people with increased capacities</w:t>
            </w:r>
          </w:p>
        </w:tc>
        <w:tc>
          <w:tcPr>
            <w:tcW w:w="513" w:type="pct"/>
            <w:shd w:val="clear" w:color="auto" w:fill="FFFFFF" w:themeFill="background1"/>
          </w:tcPr>
          <w:p w14:paraId="54D85B7E"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FFFFFF" w:themeFill="background1"/>
          </w:tcPr>
          <w:p w14:paraId="0B3AE417"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60</w:t>
            </w:r>
          </w:p>
        </w:tc>
        <w:tc>
          <w:tcPr>
            <w:tcW w:w="496" w:type="pct"/>
            <w:shd w:val="clear" w:color="auto" w:fill="FFFFFF" w:themeFill="background1"/>
          </w:tcPr>
          <w:p w14:paraId="6D4D0EBC" w14:textId="055902C1" w:rsidR="00F76DCB" w:rsidRPr="00860E9D" w:rsidRDefault="007809C3"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F76DCB" w:rsidRPr="00860E9D" w14:paraId="298D4F3E" w14:textId="77777777" w:rsidTr="00F76DCB">
        <w:trPr>
          <w:trHeight w:val="260"/>
        </w:trPr>
        <w:tc>
          <w:tcPr>
            <w:tcW w:w="684" w:type="pct"/>
            <w:vMerge/>
          </w:tcPr>
          <w:p w14:paraId="395F5DAF"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1A99CD35"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19621A6F"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shd w:val="clear" w:color="auto" w:fill="FFFFFF" w:themeFill="background1"/>
          </w:tcPr>
          <w:p w14:paraId="639CE64B" w14:textId="77777777" w:rsidR="00F76DCB" w:rsidRPr="00860E9D" w:rsidRDefault="00F76DCB" w:rsidP="00F76DCB">
            <w:pPr>
              <w:autoSpaceDE w:val="0"/>
              <w:autoSpaceDN w:val="0"/>
              <w:adjustRightInd w:val="0"/>
              <w:spacing w:after="0" w:line="240" w:lineRule="auto"/>
              <w:rPr>
                <w:rFonts w:ascii="Arial Narrow" w:hAnsi="Arial Narrow"/>
                <w:sz w:val="18"/>
                <w:szCs w:val="18"/>
              </w:rPr>
            </w:pPr>
            <w:r w:rsidRPr="00860E9D">
              <w:rPr>
                <w:rFonts w:ascii="Arial Narrow" w:hAnsi="Arial Narrow" w:cs="Arial"/>
                <w:color w:val="000000"/>
                <w:sz w:val="18"/>
                <w:szCs w:val="18"/>
              </w:rPr>
              <w:t>Number of pilot initiatives implemented in social sector</w:t>
            </w:r>
          </w:p>
        </w:tc>
        <w:tc>
          <w:tcPr>
            <w:tcW w:w="513" w:type="pct"/>
            <w:shd w:val="clear" w:color="auto" w:fill="FFFFFF" w:themeFill="background1"/>
          </w:tcPr>
          <w:p w14:paraId="153BC083"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FFFFFF" w:themeFill="background1"/>
          </w:tcPr>
          <w:p w14:paraId="30551F55"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4</w:t>
            </w:r>
          </w:p>
        </w:tc>
        <w:tc>
          <w:tcPr>
            <w:tcW w:w="496" w:type="pct"/>
            <w:shd w:val="clear" w:color="auto" w:fill="FFFFFF" w:themeFill="background1"/>
          </w:tcPr>
          <w:p w14:paraId="4C9FCD21" w14:textId="0F46FB60" w:rsidR="00F76DCB" w:rsidRPr="00860E9D" w:rsidRDefault="007809C3"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F76DCB" w:rsidRPr="00860E9D" w14:paraId="1CB913CD" w14:textId="77777777" w:rsidTr="00F76DCB">
        <w:trPr>
          <w:trHeight w:val="260"/>
        </w:trPr>
        <w:tc>
          <w:tcPr>
            <w:tcW w:w="684" w:type="pct"/>
            <w:vMerge/>
          </w:tcPr>
          <w:p w14:paraId="2D25D8B6"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1FF79A22"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78E0BFEC" w14:textId="77777777" w:rsidR="00F76DCB" w:rsidRPr="00860E9D" w:rsidRDefault="00F76DCB" w:rsidP="00F76DCB">
            <w:pPr>
              <w:numPr>
                <w:ilvl w:val="0"/>
                <w:numId w:val="12"/>
              </w:numPr>
              <w:autoSpaceDE w:val="0"/>
              <w:autoSpaceDN w:val="0"/>
              <w:adjustRightInd w:val="0"/>
              <w:spacing w:after="0" w:line="240" w:lineRule="auto"/>
              <w:ind w:left="144" w:hanging="144"/>
              <w:contextualSpacing/>
              <w:rPr>
                <w:rFonts w:ascii="Arial Narrow" w:hAnsi="Arial Narrow" w:cs="Verdana"/>
                <w:sz w:val="18"/>
                <w:szCs w:val="18"/>
              </w:rPr>
            </w:pPr>
          </w:p>
        </w:tc>
        <w:tc>
          <w:tcPr>
            <w:tcW w:w="995" w:type="pct"/>
            <w:shd w:val="clear" w:color="auto" w:fill="FFFFFF" w:themeFill="background1"/>
          </w:tcPr>
          <w:p w14:paraId="612FBC11" w14:textId="77777777" w:rsidR="00F76DCB" w:rsidRPr="00860E9D" w:rsidRDefault="00F76DCB" w:rsidP="00F76DCB">
            <w:pPr>
              <w:autoSpaceDE w:val="0"/>
              <w:autoSpaceDN w:val="0"/>
              <w:adjustRightInd w:val="0"/>
              <w:spacing w:after="0" w:line="240" w:lineRule="auto"/>
              <w:rPr>
                <w:rFonts w:ascii="Arial Narrow" w:hAnsi="Arial Narrow"/>
                <w:sz w:val="18"/>
                <w:szCs w:val="18"/>
              </w:rPr>
            </w:pPr>
            <w:r w:rsidRPr="00860E9D">
              <w:rPr>
                <w:rFonts w:ascii="Arial Narrow" w:hAnsi="Arial Narrow"/>
                <w:sz w:val="18"/>
                <w:szCs w:val="18"/>
              </w:rPr>
              <w:t>Number of local actors that exchange their experience in the field of social inclusion</w:t>
            </w:r>
          </w:p>
        </w:tc>
        <w:tc>
          <w:tcPr>
            <w:tcW w:w="513" w:type="pct"/>
            <w:shd w:val="clear" w:color="auto" w:fill="FFFFFF" w:themeFill="background1"/>
          </w:tcPr>
          <w:p w14:paraId="7F4EB169"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FFFFFF" w:themeFill="background1"/>
          </w:tcPr>
          <w:p w14:paraId="08F9162A" w14:textId="77777777" w:rsidR="00F76DCB" w:rsidRPr="00860E9D" w:rsidRDefault="00F76DCB"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15</w:t>
            </w:r>
          </w:p>
        </w:tc>
        <w:tc>
          <w:tcPr>
            <w:tcW w:w="496" w:type="pct"/>
            <w:shd w:val="clear" w:color="auto" w:fill="FFFFFF" w:themeFill="background1"/>
          </w:tcPr>
          <w:p w14:paraId="56D3F70A" w14:textId="239E669D" w:rsidR="00F76DCB" w:rsidRPr="00860E9D" w:rsidRDefault="007809C3"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bl>
    <w:p w14:paraId="033958CC" w14:textId="3969A496" w:rsidR="00F76DCB" w:rsidRPr="00860E9D" w:rsidRDefault="00F76DCB" w:rsidP="00F76DCB">
      <w:pPr>
        <w:suppressAutoHyphens/>
        <w:autoSpaceDE w:val="0"/>
        <w:spacing w:after="0" w:line="240" w:lineRule="auto"/>
        <w:ind w:left="142"/>
        <w:contextualSpacing/>
        <w:jc w:val="both"/>
        <w:rPr>
          <w:rFonts w:ascii="Arial Narrow" w:hAnsi="Arial Narrow"/>
          <w:b/>
          <w:bCs/>
          <w:sz w:val="18"/>
          <w:szCs w:val="18"/>
        </w:rPr>
      </w:pPr>
    </w:p>
    <w:p w14:paraId="24DBD381" w14:textId="51D4A097" w:rsidR="00AF5E5F" w:rsidRPr="00860E9D" w:rsidRDefault="00AF5E5F" w:rsidP="00F76DCB">
      <w:pPr>
        <w:suppressAutoHyphens/>
        <w:autoSpaceDE w:val="0"/>
        <w:spacing w:after="0" w:line="240" w:lineRule="auto"/>
        <w:ind w:left="142"/>
        <w:contextualSpacing/>
        <w:jc w:val="both"/>
        <w:rPr>
          <w:rFonts w:ascii="Arial Narrow" w:hAnsi="Arial Narrow"/>
          <w:b/>
          <w:bCs/>
          <w:sz w:val="18"/>
          <w:szCs w:val="18"/>
        </w:rPr>
      </w:pPr>
      <w:r w:rsidRPr="00860E9D">
        <w:rPr>
          <w:rFonts w:ascii="Arial Narrow" w:hAnsi="Arial Narrow"/>
          <w:b/>
          <w:bCs/>
          <w:sz w:val="18"/>
          <w:szCs w:val="18"/>
        </w:rPr>
        <w:br w:type="page"/>
      </w:r>
    </w:p>
    <w:p w14:paraId="6521A1D0" w14:textId="77777777" w:rsidR="00AF5E5F" w:rsidRPr="00860E9D" w:rsidRDefault="00AF5E5F" w:rsidP="00F76DCB">
      <w:pPr>
        <w:suppressAutoHyphens/>
        <w:autoSpaceDE w:val="0"/>
        <w:spacing w:after="0" w:line="240" w:lineRule="auto"/>
        <w:ind w:left="142"/>
        <w:contextualSpacing/>
        <w:jc w:val="both"/>
        <w:rPr>
          <w:rFonts w:ascii="Arial Narrow" w:hAnsi="Arial Narrow"/>
          <w:b/>
          <w:bCs/>
          <w:sz w:val="18"/>
          <w:szCs w:val="18"/>
        </w:rPr>
      </w:pPr>
    </w:p>
    <w:p w14:paraId="72A3392A" w14:textId="1A8692CD" w:rsidR="00F76DCB" w:rsidRPr="00860E9D" w:rsidRDefault="00F76DCB" w:rsidP="00F76DCB">
      <w:pPr>
        <w:autoSpaceDE w:val="0"/>
        <w:autoSpaceDN w:val="0"/>
        <w:adjustRightInd w:val="0"/>
        <w:spacing w:after="0" w:line="240" w:lineRule="auto"/>
        <w:ind w:left="720"/>
        <w:jc w:val="center"/>
        <w:rPr>
          <w:rFonts w:ascii="Arial Narrow" w:hAnsi="Arial Narrow"/>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6"/>
        <w:gridCol w:w="1741"/>
        <w:gridCol w:w="3802"/>
        <w:gridCol w:w="2901"/>
        <w:gridCol w:w="1496"/>
        <w:gridCol w:w="1198"/>
        <w:gridCol w:w="1446"/>
      </w:tblGrid>
      <w:tr w:rsidR="00F76DCB" w:rsidRPr="00860E9D" w14:paraId="2F30961C" w14:textId="77777777" w:rsidTr="00F76DCB">
        <w:trPr>
          <w:trHeight w:val="355"/>
          <w:tblHeader/>
        </w:trPr>
        <w:tc>
          <w:tcPr>
            <w:tcW w:w="5000" w:type="pct"/>
            <w:gridSpan w:val="7"/>
            <w:shd w:val="clear" w:color="auto" w:fill="8EAADB" w:themeFill="accent1" w:themeFillTint="99"/>
            <w:vAlign w:val="center"/>
          </w:tcPr>
          <w:p w14:paraId="541E730D" w14:textId="77777777" w:rsidR="00F76DCB" w:rsidRPr="00860E9D" w:rsidRDefault="00F76DCB" w:rsidP="00F76DCB">
            <w:pPr>
              <w:autoSpaceDE w:val="0"/>
              <w:autoSpaceDN w:val="0"/>
              <w:adjustRightInd w:val="0"/>
              <w:spacing w:after="0" w:line="240" w:lineRule="auto"/>
              <w:ind w:left="720"/>
              <w:jc w:val="center"/>
              <w:rPr>
                <w:rFonts w:ascii="Arial Narrow" w:hAnsi="Arial Narrow" w:cs="Arial"/>
                <w:b/>
                <w:bCs/>
                <w:color w:val="FFFFFF" w:themeColor="background1"/>
                <w:sz w:val="20"/>
                <w:szCs w:val="20"/>
              </w:rPr>
            </w:pPr>
            <w:r w:rsidRPr="00860E9D">
              <w:rPr>
                <w:rFonts w:ascii="Arial Narrow" w:hAnsi="Arial Narrow" w:cs="Arial"/>
                <w:b/>
                <w:bCs/>
                <w:color w:val="FFFFFF" w:themeColor="background1"/>
                <w:sz w:val="20"/>
                <w:szCs w:val="20"/>
              </w:rPr>
              <w:t>Thematic cluster: Improved business environment and competitiveness (TC4)</w:t>
            </w:r>
          </w:p>
        </w:tc>
      </w:tr>
      <w:tr w:rsidR="00F76DCB" w:rsidRPr="00860E9D" w14:paraId="0D2B86FA" w14:textId="77777777" w:rsidTr="007809C3">
        <w:trPr>
          <w:trHeight w:val="355"/>
          <w:tblHeader/>
        </w:trPr>
        <w:tc>
          <w:tcPr>
            <w:tcW w:w="2585" w:type="pct"/>
            <w:gridSpan w:val="3"/>
            <w:shd w:val="clear" w:color="auto" w:fill="8EAADB" w:themeFill="accent1" w:themeFillTint="99"/>
            <w:vAlign w:val="center"/>
          </w:tcPr>
          <w:p w14:paraId="75FB8896" w14:textId="46CF829F" w:rsidR="00F76DCB" w:rsidRPr="00860E9D" w:rsidRDefault="00F76DCB" w:rsidP="00F76DCB">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b/>
                <w:bCs/>
                <w:color w:val="FFFFFF" w:themeColor="background1"/>
                <w:sz w:val="18"/>
                <w:szCs w:val="18"/>
              </w:rPr>
              <w:t>Thematic priority</w:t>
            </w:r>
            <w:r w:rsidR="00E32AED" w:rsidRPr="00860E9D">
              <w:rPr>
                <w:rFonts w:ascii="Arial Narrow" w:hAnsi="Arial Narrow" w:cs="Arial"/>
                <w:b/>
                <w:bCs/>
                <w:color w:val="FFFFFF" w:themeColor="background1"/>
                <w:sz w:val="18"/>
                <w:szCs w:val="18"/>
              </w:rPr>
              <w:t xml:space="preserve"> 2</w:t>
            </w:r>
            <w:r w:rsidRPr="00860E9D">
              <w:rPr>
                <w:rFonts w:ascii="Arial Narrow" w:hAnsi="Arial Narrow" w:cs="Arial"/>
                <w:b/>
                <w:bCs/>
                <w:color w:val="FFFFFF" w:themeColor="background1"/>
                <w:sz w:val="18"/>
                <w:szCs w:val="18"/>
              </w:rPr>
              <w:t xml:space="preserve">:  </w:t>
            </w:r>
            <w:r w:rsidRPr="00860E9D">
              <w:rPr>
                <w:rFonts w:ascii="Arial Narrow" w:hAnsi="Arial Narrow"/>
                <w:b/>
                <w:color w:val="FFFFFF" w:themeColor="background1"/>
                <w:sz w:val="18"/>
                <w:szCs w:val="18"/>
              </w:rPr>
              <w:t>Encouraging tourism and cultural and natural heritage (TP5)</w:t>
            </w:r>
          </w:p>
        </w:tc>
        <w:tc>
          <w:tcPr>
            <w:tcW w:w="995" w:type="pct"/>
            <w:shd w:val="clear" w:color="auto" w:fill="8EAADB" w:themeFill="accent1" w:themeFillTint="99"/>
            <w:vAlign w:val="center"/>
          </w:tcPr>
          <w:p w14:paraId="4DB3C938" w14:textId="6420E588" w:rsidR="00F76DCB" w:rsidRPr="00860E9D" w:rsidRDefault="00F76DCB" w:rsidP="007809C3">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b/>
                <w:bCs/>
                <w:color w:val="000000"/>
                <w:sz w:val="18"/>
                <w:szCs w:val="18"/>
              </w:rPr>
              <w:t>Indicators</w:t>
            </w:r>
          </w:p>
        </w:tc>
        <w:tc>
          <w:tcPr>
            <w:tcW w:w="513" w:type="pct"/>
            <w:shd w:val="clear" w:color="auto" w:fill="8EAADB" w:themeFill="accent1" w:themeFillTint="99"/>
            <w:vAlign w:val="center"/>
          </w:tcPr>
          <w:p w14:paraId="053B4463" w14:textId="77777777" w:rsidR="00F76DCB" w:rsidRPr="00860E9D" w:rsidRDefault="00F76DCB" w:rsidP="007809C3">
            <w:pPr>
              <w:autoSpaceDE w:val="0"/>
              <w:autoSpaceDN w:val="0"/>
              <w:adjustRightInd w:val="0"/>
              <w:spacing w:after="0" w:line="240" w:lineRule="auto"/>
              <w:jc w:val="center"/>
              <w:rPr>
                <w:rFonts w:ascii="Arial Narrow" w:hAnsi="Arial Narrow" w:cs="Verdana"/>
                <w:b/>
                <w:bCs/>
                <w:color w:val="000000"/>
                <w:sz w:val="18"/>
                <w:szCs w:val="18"/>
              </w:rPr>
            </w:pPr>
            <w:r w:rsidRPr="00860E9D">
              <w:rPr>
                <w:rFonts w:ascii="Arial Narrow" w:hAnsi="Arial Narrow" w:cs="Verdana"/>
                <w:b/>
                <w:bCs/>
                <w:color w:val="000000"/>
                <w:sz w:val="18"/>
                <w:szCs w:val="18"/>
              </w:rPr>
              <w:t>Baseline</w:t>
            </w:r>
          </w:p>
          <w:p w14:paraId="4DBB31AD" w14:textId="77777777" w:rsidR="00F76DCB" w:rsidRPr="00860E9D" w:rsidRDefault="00F76DCB" w:rsidP="007809C3">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Verdana"/>
                <w:b/>
                <w:bCs/>
                <w:color w:val="000000"/>
                <w:sz w:val="18"/>
                <w:szCs w:val="18"/>
              </w:rPr>
              <w:t>value (year)</w:t>
            </w:r>
          </w:p>
        </w:tc>
        <w:tc>
          <w:tcPr>
            <w:tcW w:w="411" w:type="pct"/>
            <w:shd w:val="clear" w:color="auto" w:fill="8EAADB" w:themeFill="accent1" w:themeFillTint="99"/>
            <w:vAlign w:val="center"/>
          </w:tcPr>
          <w:p w14:paraId="216D9E07" w14:textId="6FB93CFE" w:rsidR="00F76DCB" w:rsidRPr="00860E9D" w:rsidRDefault="00F76DCB" w:rsidP="007809C3">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b/>
                <w:bCs/>
                <w:color w:val="000000"/>
                <w:sz w:val="18"/>
                <w:szCs w:val="18"/>
              </w:rPr>
              <w:t>Target value</w:t>
            </w:r>
            <w:r w:rsidR="00864FF1" w:rsidRPr="009D2733">
              <w:rPr>
                <w:rStyle w:val="FootnoteReference"/>
                <w:rFonts w:ascii="Arial Narrow" w:hAnsi="Arial Narrow" w:cs="Arial"/>
                <w:b/>
                <w:bCs/>
                <w:color w:val="000000"/>
                <w:szCs w:val="18"/>
              </w:rPr>
              <w:footnoteReference w:id="17"/>
            </w:r>
            <w:r w:rsidRPr="00860E9D">
              <w:rPr>
                <w:rFonts w:ascii="Arial Narrow" w:hAnsi="Arial Narrow" w:cs="Arial"/>
                <w:b/>
                <w:bCs/>
                <w:color w:val="000000"/>
                <w:sz w:val="18"/>
                <w:szCs w:val="18"/>
              </w:rPr>
              <w:t xml:space="preserve"> (2027)</w:t>
            </w:r>
          </w:p>
        </w:tc>
        <w:tc>
          <w:tcPr>
            <w:tcW w:w="496" w:type="pct"/>
            <w:shd w:val="clear" w:color="auto" w:fill="8EAADB" w:themeFill="accent1" w:themeFillTint="99"/>
            <w:vAlign w:val="center"/>
          </w:tcPr>
          <w:p w14:paraId="055446C4" w14:textId="77777777" w:rsidR="00F76DCB" w:rsidRPr="00860E9D" w:rsidRDefault="00F76DCB" w:rsidP="007809C3">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b/>
                <w:bCs/>
                <w:color w:val="000000"/>
                <w:sz w:val="18"/>
                <w:szCs w:val="18"/>
              </w:rPr>
              <w:t>Data source</w:t>
            </w:r>
          </w:p>
        </w:tc>
      </w:tr>
      <w:tr w:rsidR="0044028F" w:rsidRPr="00860E9D" w14:paraId="7CDC9191" w14:textId="77777777" w:rsidTr="0044028F">
        <w:trPr>
          <w:trHeight w:val="287"/>
        </w:trPr>
        <w:tc>
          <w:tcPr>
            <w:tcW w:w="684" w:type="pct"/>
            <w:vMerge w:val="restart"/>
            <w:shd w:val="clear" w:color="auto" w:fill="E2EFD9" w:themeFill="accent6" w:themeFillTint="33"/>
            <w:vAlign w:val="center"/>
          </w:tcPr>
          <w:p w14:paraId="59E5DA05" w14:textId="77777777" w:rsidR="0044028F" w:rsidRPr="00860E9D" w:rsidRDefault="0044028F" w:rsidP="007809C3">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b/>
                <w:bCs/>
                <w:color w:val="000000"/>
                <w:sz w:val="18"/>
                <w:szCs w:val="18"/>
              </w:rPr>
              <w:t>Specific objective(s)</w:t>
            </w:r>
          </w:p>
        </w:tc>
        <w:tc>
          <w:tcPr>
            <w:tcW w:w="597" w:type="pct"/>
            <w:vMerge w:val="restart"/>
            <w:shd w:val="clear" w:color="auto" w:fill="E2EFD9" w:themeFill="accent6" w:themeFillTint="33"/>
            <w:vAlign w:val="center"/>
          </w:tcPr>
          <w:p w14:paraId="61E9CA4E" w14:textId="77777777" w:rsidR="0044028F" w:rsidRPr="00860E9D" w:rsidRDefault="0044028F" w:rsidP="007809C3">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b/>
                <w:bCs/>
                <w:color w:val="000000"/>
                <w:sz w:val="18"/>
                <w:szCs w:val="18"/>
              </w:rPr>
              <w:t>Results</w:t>
            </w:r>
          </w:p>
        </w:tc>
        <w:tc>
          <w:tcPr>
            <w:tcW w:w="1304" w:type="pct"/>
            <w:vMerge w:val="restart"/>
            <w:shd w:val="clear" w:color="auto" w:fill="E2EFD9" w:themeFill="accent6" w:themeFillTint="33"/>
            <w:vAlign w:val="center"/>
          </w:tcPr>
          <w:p w14:paraId="61030007" w14:textId="61FE4BC6" w:rsidR="0044028F" w:rsidRPr="00860E9D" w:rsidRDefault="0044028F" w:rsidP="007809C3">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b/>
                <w:bCs/>
                <w:color w:val="000000"/>
                <w:sz w:val="18"/>
                <w:szCs w:val="18"/>
              </w:rPr>
              <w:t>Types of activities</w:t>
            </w:r>
          </w:p>
          <w:p w14:paraId="4B2509BF" w14:textId="73ADE43C" w:rsidR="0044028F" w:rsidRPr="00860E9D" w:rsidRDefault="0044028F" w:rsidP="007809C3">
            <w:pPr>
              <w:autoSpaceDE w:val="0"/>
              <w:autoSpaceDN w:val="0"/>
              <w:adjustRightInd w:val="0"/>
              <w:spacing w:after="0" w:line="240" w:lineRule="auto"/>
              <w:jc w:val="center"/>
              <w:rPr>
                <w:rFonts w:ascii="Arial Narrow" w:hAnsi="Arial Narrow" w:cs="Arial"/>
                <w:b/>
                <w:bCs/>
                <w:color w:val="000000"/>
                <w:sz w:val="18"/>
                <w:szCs w:val="18"/>
              </w:rPr>
            </w:pPr>
            <w:r w:rsidRPr="00860E9D">
              <w:rPr>
                <w:rFonts w:ascii="Arial Narrow" w:hAnsi="Arial Narrow" w:cs="Arial"/>
                <w:color w:val="000000"/>
                <w:sz w:val="18"/>
                <w:szCs w:val="18"/>
              </w:rPr>
              <w:t>(examples)</w:t>
            </w:r>
          </w:p>
        </w:tc>
        <w:tc>
          <w:tcPr>
            <w:tcW w:w="2415" w:type="pct"/>
            <w:gridSpan w:val="4"/>
            <w:shd w:val="clear" w:color="auto" w:fill="DEEAF6" w:themeFill="accent5" w:themeFillTint="33"/>
          </w:tcPr>
          <w:p w14:paraId="37F2E8DF" w14:textId="46A2A705"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u w:val="single"/>
              </w:rPr>
              <w:t>Impact</w:t>
            </w:r>
          </w:p>
        </w:tc>
      </w:tr>
      <w:tr w:rsidR="00F76DCB" w:rsidRPr="00860E9D" w14:paraId="5297AE2F" w14:textId="77777777" w:rsidTr="00A967AB">
        <w:trPr>
          <w:trHeight w:val="152"/>
        </w:trPr>
        <w:tc>
          <w:tcPr>
            <w:tcW w:w="684" w:type="pct"/>
            <w:vMerge/>
            <w:shd w:val="clear" w:color="auto" w:fill="E2EFD9" w:themeFill="accent6" w:themeFillTint="33"/>
            <w:vAlign w:val="bottom"/>
          </w:tcPr>
          <w:p w14:paraId="34C970B8" w14:textId="77777777" w:rsidR="00F76DCB" w:rsidRPr="00860E9D" w:rsidRDefault="00F76DCB" w:rsidP="00F76DCB">
            <w:pPr>
              <w:autoSpaceDE w:val="0"/>
              <w:autoSpaceDN w:val="0"/>
              <w:adjustRightInd w:val="0"/>
              <w:spacing w:after="0" w:line="240" w:lineRule="auto"/>
              <w:rPr>
                <w:rFonts w:ascii="Arial Narrow" w:hAnsi="Arial Narrow" w:cs="Arial"/>
                <w:b/>
                <w:bCs/>
                <w:color w:val="000000"/>
                <w:sz w:val="18"/>
                <w:szCs w:val="18"/>
              </w:rPr>
            </w:pPr>
          </w:p>
        </w:tc>
        <w:tc>
          <w:tcPr>
            <w:tcW w:w="597" w:type="pct"/>
            <w:vMerge/>
            <w:shd w:val="clear" w:color="auto" w:fill="E2EFD9" w:themeFill="accent6" w:themeFillTint="33"/>
            <w:vAlign w:val="bottom"/>
          </w:tcPr>
          <w:p w14:paraId="2EF6253A" w14:textId="77777777" w:rsidR="00F76DCB" w:rsidRPr="00860E9D" w:rsidRDefault="00F76DCB" w:rsidP="00F76DCB">
            <w:pPr>
              <w:autoSpaceDE w:val="0"/>
              <w:autoSpaceDN w:val="0"/>
              <w:adjustRightInd w:val="0"/>
              <w:spacing w:after="0" w:line="240" w:lineRule="auto"/>
              <w:rPr>
                <w:rFonts w:ascii="Arial Narrow" w:hAnsi="Arial Narrow" w:cs="Arial"/>
                <w:b/>
                <w:bCs/>
                <w:color w:val="000000"/>
                <w:sz w:val="18"/>
                <w:szCs w:val="18"/>
              </w:rPr>
            </w:pPr>
          </w:p>
        </w:tc>
        <w:tc>
          <w:tcPr>
            <w:tcW w:w="1304" w:type="pct"/>
            <w:vMerge/>
            <w:shd w:val="clear" w:color="auto" w:fill="E2EFD9" w:themeFill="accent6" w:themeFillTint="33"/>
            <w:vAlign w:val="bottom"/>
          </w:tcPr>
          <w:p w14:paraId="33FEE881" w14:textId="77777777" w:rsidR="00F76DCB" w:rsidRPr="00860E9D" w:rsidRDefault="00F76DCB" w:rsidP="00F76DCB">
            <w:pPr>
              <w:autoSpaceDE w:val="0"/>
              <w:autoSpaceDN w:val="0"/>
              <w:adjustRightInd w:val="0"/>
              <w:spacing w:after="0" w:line="240" w:lineRule="auto"/>
              <w:rPr>
                <w:rFonts w:ascii="Arial Narrow" w:hAnsi="Arial Narrow" w:cs="Arial"/>
                <w:b/>
                <w:bCs/>
                <w:color w:val="000000"/>
                <w:sz w:val="18"/>
                <w:szCs w:val="18"/>
              </w:rPr>
            </w:pPr>
          </w:p>
        </w:tc>
        <w:tc>
          <w:tcPr>
            <w:tcW w:w="995" w:type="pct"/>
            <w:shd w:val="clear" w:color="auto" w:fill="auto"/>
          </w:tcPr>
          <w:p w14:paraId="552A6CD0" w14:textId="77777777" w:rsidR="00F76DCB" w:rsidRPr="00860E9D" w:rsidRDefault="00F76DCB" w:rsidP="00F76DCB">
            <w:pPr>
              <w:autoSpaceDE w:val="0"/>
              <w:autoSpaceDN w:val="0"/>
              <w:adjustRightInd w:val="0"/>
              <w:spacing w:after="0" w:line="240" w:lineRule="auto"/>
              <w:rPr>
                <w:rFonts w:ascii="Arial Narrow" w:hAnsi="Arial Narrow" w:cs="Arial"/>
                <w:sz w:val="18"/>
                <w:szCs w:val="18"/>
              </w:rPr>
            </w:pPr>
            <w:r w:rsidRPr="00860E9D">
              <w:rPr>
                <w:rFonts w:ascii="Arial Narrow" w:hAnsi="Arial Narrow" w:cs="Arial"/>
                <w:color w:val="000000"/>
                <w:sz w:val="18"/>
                <w:szCs w:val="18"/>
              </w:rPr>
              <w:t xml:space="preserve">Number of </w:t>
            </w:r>
            <w:r w:rsidRPr="00860E9D">
              <w:rPr>
                <w:rFonts w:ascii="Arial Narrow" w:hAnsi="Arial Narrow" w:cs="Arial"/>
                <w:sz w:val="18"/>
                <w:szCs w:val="18"/>
              </w:rPr>
              <w:t>tourist arrivals to cross-border area</w:t>
            </w:r>
          </w:p>
          <w:p w14:paraId="579D3A22"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u w:val="single"/>
              </w:rPr>
            </w:pPr>
          </w:p>
        </w:tc>
        <w:tc>
          <w:tcPr>
            <w:tcW w:w="513" w:type="pct"/>
            <w:shd w:val="clear" w:color="auto" w:fill="auto"/>
          </w:tcPr>
          <w:p w14:paraId="45CC0AA2" w14:textId="77777777" w:rsidR="00F76DCB" w:rsidRPr="00860E9D" w:rsidRDefault="00F76DCB" w:rsidP="00F76DCB">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color w:val="000000"/>
                <w:sz w:val="18"/>
                <w:szCs w:val="18"/>
              </w:rPr>
              <w:t xml:space="preserve">610 685 </w:t>
            </w:r>
          </w:p>
          <w:p w14:paraId="3FC0D25A" w14:textId="77777777" w:rsidR="00F76DCB" w:rsidRPr="00860E9D" w:rsidRDefault="00F76DCB" w:rsidP="00F76DCB">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cs="Arial"/>
                <w:color w:val="000000"/>
                <w:sz w:val="18"/>
                <w:szCs w:val="18"/>
              </w:rPr>
              <w:t>(year 2018-2019)</w:t>
            </w:r>
          </w:p>
        </w:tc>
        <w:tc>
          <w:tcPr>
            <w:tcW w:w="411" w:type="pct"/>
            <w:shd w:val="clear" w:color="auto" w:fill="auto"/>
          </w:tcPr>
          <w:p w14:paraId="635296F1" w14:textId="77777777" w:rsidR="00F76DCB" w:rsidRPr="00860E9D" w:rsidRDefault="00F76DCB" w:rsidP="00F76DCB">
            <w:pPr>
              <w:autoSpaceDE w:val="0"/>
              <w:autoSpaceDN w:val="0"/>
              <w:adjustRightInd w:val="0"/>
              <w:spacing w:after="0" w:line="240" w:lineRule="auto"/>
              <w:jc w:val="center"/>
              <w:rPr>
                <w:rFonts w:ascii="Arial Narrow" w:hAnsi="Arial Narrow" w:cs="Arial"/>
                <w:color w:val="000000"/>
                <w:sz w:val="18"/>
                <w:szCs w:val="18"/>
              </w:rPr>
            </w:pPr>
            <w:r w:rsidRPr="00860E9D">
              <w:rPr>
                <w:rFonts w:ascii="Arial Narrow" w:hAnsi="Arial Narrow"/>
                <w:sz w:val="18"/>
                <w:szCs w:val="18"/>
              </w:rPr>
              <w:t>Increase of 20%</w:t>
            </w:r>
          </w:p>
          <w:p w14:paraId="727589FE" w14:textId="77777777" w:rsidR="00F76DCB" w:rsidRPr="00860E9D" w:rsidRDefault="00F76DCB" w:rsidP="00F76DCB">
            <w:pPr>
              <w:autoSpaceDE w:val="0"/>
              <w:autoSpaceDN w:val="0"/>
              <w:adjustRightInd w:val="0"/>
              <w:spacing w:after="0" w:line="240" w:lineRule="auto"/>
              <w:jc w:val="center"/>
              <w:rPr>
                <w:rFonts w:ascii="Arial Narrow" w:hAnsi="Arial Narrow" w:cs="Arial"/>
                <w:color w:val="000000"/>
                <w:sz w:val="18"/>
                <w:szCs w:val="18"/>
              </w:rPr>
            </w:pPr>
          </w:p>
        </w:tc>
        <w:tc>
          <w:tcPr>
            <w:tcW w:w="496" w:type="pct"/>
          </w:tcPr>
          <w:p w14:paraId="223BCB70"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sz w:val="18"/>
                <w:szCs w:val="18"/>
              </w:rPr>
              <w:t>State statistical offices</w:t>
            </w:r>
            <w:r w:rsidRPr="00860E9D">
              <w:rPr>
                <w:rFonts w:ascii="Arial Narrow" w:hAnsi="Arial Narrow" w:cs="Arial"/>
                <w:color w:val="000000"/>
                <w:sz w:val="18"/>
                <w:szCs w:val="18"/>
                <w:highlight w:val="yellow"/>
              </w:rPr>
              <w:t xml:space="preserve"> </w:t>
            </w:r>
          </w:p>
          <w:p w14:paraId="6AF84C65" w14:textId="77777777" w:rsidR="00F76DCB" w:rsidRPr="00860E9D" w:rsidRDefault="00F76DCB" w:rsidP="00F76DCB">
            <w:pPr>
              <w:autoSpaceDE w:val="0"/>
              <w:autoSpaceDN w:val="0"/>
              <w:adjustRightInd w:val="0"/>
              <w:spacing w:after="0" w:line="240" w:lineRule="auto"/>
              <w:rPr>
                <w:rFonts w:ascii="Arial Narrow" w:hAnsi="Arial Narrow" w:cs="Arial"/>
                <w:color w:val="000000"/>
                <w:sz w:val="18"/>
                <w:szCs w:val="18"/>
              </w:rPr>
            </w:pPr>
          </w:p>
        </w:tc>
      </w:tr>
      <w:tr w:rsidR="0044028F" w:rsidRPr="00860E9D" w14:paraId="33BC77A6" w14:textId="77777777" w:rsidTr="0044028F">
        <w:trPr>
          <w:trHeight w:val="260"/>
        </w:trPr>
        <w:tc>
          <w:tcPr>
            <w:tcW w:w="684" w:type="pct"/>
            <w:vMerge w:val="restart"/>
          </w:tcPr>
          <w:p w14:paraId="200225B5" w14:textId="52F2F679"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b/>
                <w:bCs/>
                <w:color w:val="000000"/>
                <w:sz w:val="18"/>
                <w:szCs w:val="18"/>
              </w:rPr>
              <w:t>2.1.</w:t>
            </w:r>
            <w:r w:rsidRPr="00860E9D">
              <w:rPr>
                <w:rFonts w:ascii="Arial Narrow" w:hAnsi="Arial Narrow" w:cs="Arial"/>
                <w:color w:val="000000"/>
                <w:sz w:val="18"/>
                <w:szCs w:val="18"/>
              </w:rPr>
              <w:t xml:space="preserve"> </w:t>
            </w:r>
            <w:r w:rsidRPr="00860E9D">
              <w:rPr>
                <w:rFonts w:ascii="Arial Narrow" w:hAnsi="Arial Narrow"/>
                <w:b/>
                <w:bCs/>
                <w:sz w:val="18"/>
                <w:szCs w:val="18"/>
              </w:rPr>
              <w:t>To enhance and promote commonly coordinated cross-border tourism offer based on protected cultural and natural heritage</w:t>
            </w:r>
          </w:p>
        </w:tc>
        <w:tc>
          <w:tcPr>
            <w:tcW w:w="597" w:type="pct"/>
            <w:vMerge w:val="restart"/>
          </w:tcPr>
          <w:p w14:paraId="0D6D420F" w14:textId="79CC9337" w:rsidR="0044028F" w:rsidRPr="00860E9D" w:rsidRDefault="000C0C38" w:rsidP="00F76DCB">
            <w:pPr>
              <w:autoSpaceDE w:val="0"/>
              <w:autoSpaceDN w:val="0"/>
              <w:adjustRightInd w:val="0"/>
              <w:spacing w:after="0" w:line="240" w:lineRule="auto"/>
              <w:rPr>
                <w:rFonts w:ascii="Arial Narrow" w:hAnsi="Arial Narrow" w:cs="Verdana"/>
                <w:b/>
                <w:bCs/>
                <w:color w:val="000000"/>
                <w:sz w:val="18"/>
                <w:szCs w:val="18"/>
              </w:rPr>
            </w:pPr>
            <w:r w:rsidRPr="000C0C38">
              <w:rPr>
                <w:rFonts w:ascii="Arial Narrow" w:hAnsi="Arial Narrow" w:cs="Arial"/>
                <w:b/>
                <w:bCs/>
                <w:color w:val="000000"/>
                <w:sz w:val="18"/>
                <w:szCs w:val="18"/>
              </w:rPr>
              <w:t>2.1.1. Commonly developed   touristic offers commercialized</w:t>
            </w:r>
            <w:r w:rsidRPr="000C0C38" w:rsidDel="000C0C38">
              <w:rPr>
                <w:rFonts w:ascii="Arial Narrow" w:hAnsi="Arial Narrow" w:cs="Arial"/>
                <w:b/>
                <w:bCs/>
                <w:color w:val="000000"/>
                <w:sz w:val="18"/>
                <w:szCs w:val="18"/>
              </w:rPr>
              <w:t xml:space="preserve"> </w:t>
            </w:r>
            <w:r w:rsidR="0044028F" w:rsidRPr="00860E9D">
              <w:rPr>
                <w:rStyle w:val="FootnoteReference"/>
                <w:rFonts w:ascii="Arial Narrow" w:hAnsi="Arial Narrow" w:cs="Arial"/>
                <w:b/>
                <w:bCs/>
                <w:color w:val="000000"/>
                <w:szCs w:val="18"/>
              </w:rPr>
              <w:footnoteReference w:id="18"/>
            </w:r>
            <w:r w:rsidR="0044028F" w:rsidRPr="00860E9D">
              <w:rPr>
                <w:rFonts w:ascii="Arial Narrow" w:hAnsi="Arial Narrow" w:cs="Arial"/>
                <w:b/>
                <w:bCs/>
                <w:color w:val="000000"/>
                <w:sz w:val="18"/>
                <w:szCs w:val="18"/>
              </w:rPr>
              <w:t xml:space="preserve"> </w:t>
            </w:r>
          </w:p>
          <w:p w14:paraId="338C00DB" w14:textId="77777777" w:rsidR="0044028F" w:rsidRPr="00860E9D" w:rsidRDefault="0044028F" w:rsidP="00F76DCB">
            <w:pPr>
              <w:autoSpaceDE w:val="0"/>
              <w:autoSpaceDN w:val="0"/>
              <w:adjustRightInd w:val="0"/>
              <w:spacing w:after="0" w:line="240" w:lineRule="auto"/>
              <w:rPr>
                <w:rFonts w:ascii="Arial Narrow" w:hAnsi="Arial Narrow" w:cs="Verdana"/>
                <w:b/>
                <w:bCs/>
                <w:color w:val="000000"/>
                <w:sz w:val="18"/>
                <w:szCs w:val="18"/>
              </w:rPr>
            </w:pPr>
          </w:p>
        </w:tc>
        <w:tc>
          <w:tcPr>
            <w:tcW w:w="1304" w:type="pct"/>
            <w:vMerge w:val="restart"/>
          </w:tcPr>
          <w:p w14:paraId="1D09AF5F" w14:textId="77777777"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p>
          <w:p w14:paraId="179992E0" w14:textId="269FF925" w:rsidR="0044028F" w:rsidRPr="00860E9D" w:rsidRDefault="0044028F" w:rsidP="00F76DCB">
            <w:pPr>
              <w:numPr>
                <w:ilvl w:val="0"/>
                <w:numId w:val="1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 xml:space="preserve">Small scale investments in conservation of natural and cultural heritage sites, related to infrastructure for visitors and its accessibility </w:t>
            </w:r>
            <w:r w:rsidRPr="00860E9D">
              <w:rPr>
                <w:rFonts w:ascii="Arial Narrow" w:hAnsi="Arial Narrow" w:cs="Arial"/>
                <w:sz w:val="18"/>
                <w:szCs w:val="18"/>
              </w:rPr>
              <w:t>(e.g. walking paths, equipping visitor centres, cycle routes, signing and lighting, health paths..), development of tourist attractions accessible to persons with disabilities (e.g. stairs, restrooms, access points…)</w:t>
            </w:r>
          </w:p>
          <w:p w14:paraId="79A45A29" w14:textId="77777777" w:rsidR="0044028F" w:rsidRPr="00860E9D" w:rsidRDefault="0044028F" w:rsidP="00F76DCB">
            <w:pPr>
              <w:numPr>
                <w:ilvl w:val="0"/>
                <w:numId w:val="1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Investments in new exhibition and interpretation methods, including digital solutions and interpretation</w:t>
            </w:r>
          </w:p>
          <w:p w14:paraId="1F01E7F2" w14:textId="12D24A9D" w:rsidR="0044028F" w:rsidRPr="00860E9D" w:rsidRDefault="0044028F" w:rsidP="00B11188">
            <w:pPr>
              <w:numPr>
                <w:ilvl w:val="0"/>
                <w:numId w:val="1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 xml:space="preserve">Creation, improvement and connection of local offers (food, crafts, accommodation and other services) </w:t>
            </w:r>
          </w:p>
          <w:p w14:paraId="483BDD9A" w14:textId="77777777" w:rsidR="0044028F" w:rsidRPr="00860E9D" w:rsidRDefault="0044028F" w:rsidP="00F76DCB">
            <w:pPr>
              <w:numPr>
                <w:ilvl w:val="0"/>
                <w:numId w:val="1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 xml:space="preserve">Complementing specific thematic products (e.g. hiking, biking, culture, nature) </w:t>
            </w:r>
          </w:p>
          <w:p w14:paraId="3BB14459" w14:textId="77777777" w:rsidR="0044028F" w:rsidRPr="00860E9D" w:rsidRDefault="0044028F" w:rsidP="00F76DCB">
            <w:pPr>
              <w:numPr>
                <w:ilvl w:val="0"/>
                <w:numId w:val="12"/>
              </w:numPr>
              <w:spacing w:after="0" w:line="240" w:lineRule="auto"/>
              <w:ind w:left="144" w:hanging="144"/>
              <w:contextualSpacing/>
              <w:rPr>
                <w:rFonts w:ascii="Arial Narrow" w:hAnsi="Arial Narrow"/>
                <w:b/>
                <w:sz w:val="18"/>
                <w:szCs w:val="18"/>
              </w:rPr>
            </w:pPr>
            <w:r w:rsidRPr="00860E9D">
              <w:rPr>
                <w:rFonts w:ascii="Arial Narrow" w:hAnsi="Arial Narrow" w:cs="Verdana"/>
                <w:color w:val="000000"/>
                <w:sz w:val="18"/>
                <w:szCs w:val="18"/>
              </w:rPr>
              <w:t>Integration of local offers itineraries, packages</w:t>
            </w:r>
          </w:p>
          <w:p w14:paraId="1A97D749" w14:textId="77777777" w:rsidR="0044028F" w:rsidRPr="00860E9D" w:rsidRDefault="0044028F" w:rsidP="00F76DCB">
            <w:pPr>
              <w:numPr>
                <w:ilvl w:val="0"/>
                <w:numId w:val="2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lastRenderedPageBreak/>
              <w:t xml:space="preserve">Skills development for raising quality of services </w:t>
            </w:r>
          </w:p>
          <w:p w14:paraId="4E2AD3E6" w14:textId="77777777" w:rsidR="0044028F" w:rsidRPr="00860E9D" w:rsidRDefault="0044028F" w:rsidP="00F76DCB">
            <w:pPr>
              <w:numPr>
                <w:ilvl w:val="0"/>
                <w:numId w:val="2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 xml:space="preserve">Activities for developing curricula for matching the needs of </w:t>
            </w:r>
            <w:proofErr w:type="spellStart"/>
            <w:r w:rsidRPr="00860E9D">
              <w:rPr>
                <w:rFonts w:ascii="Arial Narrow" w:hAnsi="Arial Narrow" w:cs="Verdana"/>
                <w:color w:val="000000"/>
                <w:sz w:val="18"/>
                <w:szCs w:val="18"/>
              </w:rPr>
              <w:t>laborur</w:t>
            </w:r>
            <w:proofErr w:type="spellEnd"/>
            <w:r w:rsidRPr="00860E9D">
              <w:rPr>
                <w:rFonts w:ascii="Arial Narrow" w:hAnsi="Arial Narrow" w:cs="Verdana"/>
                <w:color w:val="000000"/>
                <w:sz w:val="18"/>
                <w:szCs w:val="18"/>
              </w:rPr>
              <w:t xml:space="preserve"> market demand in the tourism sector </w:t>
            </w:r>
          </w:p>
          <w:p w14:paraId="5C100A3A" w14:textId="77777777" w:rsidR="0044028F" w:rsidRPr="00860E9D" w:rsidRDefault="0044028F" w:rsidP="00F76DCB">
            <w:pPr>
              <w:numPr>
                <w:ilvl w:val="0"/>
                <w:numId w:val="2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Introduction of quality standards</w:t>
            </w:r>
          </w:p>
          <w:p w14:paraId="6E652D95" w14:textId="77777777" w:rsidR="0044028F" w:rsidRPr="00860E9D" w:rsidRDefault="0044028F" w:rsidP="00F76DCB">
            <w:pPr>
              <w:numPr>
                <w:ilvl w:val="0"/>
                <w:numId w:val="2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Destination management and promotion</w:t>
            </w:r>
          </w:p>
          <w:p w14:paraId="3A929727" w14:textId="77777777" w:rsidR="0044028F" w:rsidRPr="00860E9D" w:rsidRDefault="0044028F" w:rsidP="00F76DCB">
            <w:pPr>
              <w:numPr>
                <w:ilvl w:val="0"/>
                <w:numId w:val="2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 xml:space="preserve">Establishment of common structures to coordinate and promote CB tourist products  </w:t>
            </w:r>
          </w:p>
          <w:p w14:paraId="24BD8DE8" w14:textId="5FC81F87" w:rsidR="0044028F" w:rsidRPr="00860E9D" w:rsidRDefault="0044028F" w:rsidP="00F76DCB">
            <w:pPr>
              <w:numPr>
                <w:ilvl w:val="0"/>
                <w:numId w:val="2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Joint branding strategy, marketing actions, digital marketing</w:t>
            </w:r>
          </w:p>
          <w:p w14:paraId="1B6E6CF6" w14:textId="4567EB26" w:rsidR="0044028F" w:rsidRPr="00860E9D" w:rsidRDefault="0044028F" w:rsidP="00F76DCB">
            <w:pPr>
              <w:numPr>
                <w:ilvl w:val="0"/>
                <w:numId w:val="2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Calibri"/>
                <w:sz w:val="18"/>
                <w:szCs w:val="18"/>
              </w:rPr>
              <w:t xml:space="preserve">Support to innovative solutions in tourism and related sectors (e.g. introduction of a holistic approach for the development of rural areas, connecting everything that the area has to offer into one consolidated offer, green energy, ICT...)                                                                                                           </w:t>
            </w:r>
          </w:p>
          <w:p w14:paraId="3BEFD517" w14:textId="3EB4FAAE" w:rsidR="0044028F" w:rsidRPr="00860E9D" w:rsidRDefault="0044028F" w:rsidP="00B11188">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 xml:space="preserve">- Capacity building of employees </w:t>
            </w:r>
          </w:p>
          <w:p w14:paraId="16F9D5D9" w14:textId="77777777" w:rsidR="0044028F" w:rsidRPr="00860E9D" w:rsidRDefault="0044028F" w:rsidP="00F76DCB">
            <w:pPr>
              <w:spacing w:after="0" w:line="240" w:lineRule="auto"/>
              <w:ind w:left="144"/>
              <w:contextualSpacing/>
              <w:rPr>
                <w:rFonts w:ascii="Arial Narrow" w:hAnsi="Arial Narrow" w:cs="Verdana"/>
                <w:color w:val="000000"/>
                <w:sz w:val="18"/>
                <w:szCs w:val="18"/>
              </w:rPr>
            </w:pPr>
          </w:p>
          <w:p w14:paraId="098DB423"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u w:val="single"/>
              </w:rPr>
            </w:pPr>
            <w:r w:rsidRPr="00860E9D">
              <w:rPr>
                <w:rFonts w:ascii="Arial Narrow" w:hAnsi="Arial Narrow" w:cs="Verdana"/>
                <w:color w:val="000000"/>
                <w:sz w:val="18"/>
                <w:szCs w:val="18"/>
              </w:rPr>
              <w:t>(</w:t>
            </w:r>
            <w:r w:rsidRPr="00860E9D">
              <w:rPr>
                <w:rFonts w:ascii="Arial Narrow" w:hAnsi="Arial Narrow"/>
                <w:sz w:val="18"/>
                <w:szCs w:val="18"/>
                <w:lang w:eastAsia="ar-SA"/>
              </w:rPr>
              <w:t>the list is non-exhaustive)</w:t>
            </w:r>
          </w:p>
        </w:tc>
        <w:tc>
          <w:tcPr>
            <w:tcW w:w="2415" w:type="pct"/>
            <w:gridSpan w:val="4"/>
            <w:shd w:val="clear" w:color="auto" w:fill="DEEAF6" w:themeFill="accent5" w:themeFillTint="33"/>
          </w:tcPr>
          <w:p w14:paraId="63EA6F4B" w14:textId="7EC5CB4B"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color w:val="000000"/>
                <w:sz w:val="18"/>
                <w:szCs w:val="18"/>
                <w:u w:val="single"/>
              </w:rPr>
              <w:lastRenderedPageBreak/>
              <w:t>Outcome</w:t>
            </w:r>
          </w:p>
        </w:tc>
      </w:tr>
      <w:tr w:rsidR="00946212" w:rsidRPr="00860E9D" w14:paraId="33673BC4" w14:textId="77777777" w:rsidTr="00F76DCB">
        <w:trPr>
          <w:trHeight w:val="440"/>
        </w:trPr>
        <w:tc>
          <w:tcPr>
            <w:tcW w:w="684" w:type="pct"/>
            <w:vMerge/>
          </w:tcPr>
          <w:p w14:paraId="6046E841"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1B48F45C"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58D332BB"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1DE53A7E"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new/improved CB tourism products</w:t>
            </w:r>
            <w:r w:rsidRPr="00860E9D">
              <w:rPr>
                <w:rFonts w:ascii="Arial Narrow" w:hAnsi="Arial Narrow" w:cs="Arial"/>
                <w:color w:val="000000"/>
                <w:position w:val="6"/>
                <w:sz w:val="16"/>
                <w:szCs w:val="16"/>
              </w:rPr>
              <w:footnoteReference w:id="19"/>
            </w:r>
            <w:r w:rsidRPr="00860E9D">
              <w:rPr>
                <w:rFonts w:ascii="Arial Narrow" w:hAnsi="Arial Narrow" w:cs="Arial"/>
                <w:color w:val="000000"/>
                <w:sz w:val="18"/>
                <w:szCs w:val="18"/>
              </w:rPr>
              <w:t xml:space="preserve"> commercialized</w:t>
            </w:r>
            <w:r w:rsidRPr="00860E9D">
              <w:rPr>
                <w:rFonts w:ascii="Arial Narrow" w:hAnsi="Arial Narrow" w:cs="Arial"/>
                <w:color w:val="000000"/>
                <w:sz w:val="18"/>
                <w:szCs w:val="18"/>
                <w:highlight w:val="yellow"/>
              </w:rPr>
              <w:t xml:space="preserve"> </w:t>
            </w:r>
          </w:p>
          <w:p w14:paraId="394E0A73" w14:textId="522CDB48"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13" w:type="pct"/>
          </w:tcPr>
          <w:p w14:paraId="01F3A171"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7A852059"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5</w:t>
            </w:r>
          </w:p>
        </w:tc>
        <w:tc>
          <w:tcPr>
            <w:tcW w:w="496" w:type="pct"/>
          </w:tcPr>
          <w:p w14:paraId="36609CAC" w14:textId="5EAF9EEA" w:rsidR="00946212" w:rsidRPr="00860E9D" w:rsidRDefault="00E32AED"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 xml:space="preserve">Project reports, Monitoring system </w:t>
            </w:r>
          </w:p>
        </w:tc>
      </w:tr>
      <w:tr w:rsidR="00946212" w:rsidRPr="00860E9D" w14:paraId="7EA90BB5" w14:textId="77777777" w:rsidTr="00F76DCB">
        <w:trPr>
          <w:trHeight w:val="422"/>
        </w:trPr>
        <w:tc>
          <w:tcPr>
            <w:tcW w:w="684" w:type="pct"/>
            <w:vMerge/>
          </w:tcPr>
          <w:p w14:paraId="1A6C9A68"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536C5734"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7E5A5468"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20323728"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tourist providers with improved competences</w:t>
            </w:r>
          </w:p>
          <w:p w14:paraId="6A6516E9" w14:textId="7E01A55F"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13" w:type="pct"/>
          </w:tcPr>
          <w:p w14:paraId="432CCFAC"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2927C9F6"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15</w:t>
            </w:r>
          </w:p>
        </w:tc>
        <w:tc>
          <w:tcPr>
            <w:tcW w:w="496" w:type="pct"/>
          </w:tcPr>
          <w:p w14:paraId="767B98FD" w14:textId="7BA651CF" w:rsidR="00946212" w:rsidRPr="00860E9D" w:rsidRDefault="00E32AED"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5E4C0F9C" w14:textId="77777777" w:rsidTr="006F45D5">
        <w:trPr>
          <w:trHeight w:val="516"/>
        </w:trPr>
        <w:tc>
          <w:tcPr>
            <w:tcW w:w="684" w:type="pct"/>
            <w:vMerge/>
          </w:tcPr>
          <w:p w14:paraId="36330AE0"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5F351169"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11E9C16A"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55900107" w14:textId="0FB312E8"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training curricula matching the needs of the labour market demand in the tourism sector implemented in (vocational) education institutions</w:t>
            </w:r>
          </w:p>
        </w:tc>
        <w:tc>
          <w:tcPr>
            <w:tcW w:w="513" w:type="pct"/>
          </w:tcPr>
          <w:p w14:paraId="10845644"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3FEE37AF"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1</w:t>
            </w:r>
          </w:p>
        </w:tc>
        <w:tc>
          <w:tcPr>
            <w:tcW w:w="496" w:type="pct"/>
          </w:tcPr>
          <w:p w14:paraId="30DB0B44" w14:textId="5015785B" w:rsidR="00946212" w:rsidRPr="00860E9D" w:rsidRDefault="00E32AED"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4EA8D0A7" w14:textId="77777777" w:rsidTr="00F76DCB">
        <w:trPr>
          <w:trHeight w:val="516"/>
        </w:trPr>
        <w:tc>
          <w:tcPr>
            <w:tcW w:w="684" w:type="pct"/>
            <w:vMerge/>
          </w:tcPr>
          <w:p w14:paraId="02D905B7"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5ABCF11B"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1D7A786C"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7E6A8905" w14:textId="2832E0F6"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new businesses established as a result of the operation</w:t>
            </w:r>
          </w:p>
        </w:tc>
        <w:tc>
          <w:tcPr>
            <w:tcW w:w="513" w:type="pct"/>
          </w:tcPr>
          <w:p w14:paraId="58177116" w14:textId="01A25AF9"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165A44F7" w14:textId="4C88B64F"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tcPr>
          <w:p w14:paraId="201487C2" w14:textId="256464D3" w:rsidR="00946212" w:rsidRPr="00860E9D" w:rsidRDefault="00E32AED"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44028F" w:rsidRPr="00860E9D" w14:paraId="7E12BEE6" w14:textId="77777777" w:rsidTr="0044028F">
        <w:trPr>
          <w:trHeight w:val="260"/>
        </w:trPr>
        <w:tc>
          <w:tcPr>
            <w:tcW w:w="684" w:type="pct"/>
            <w:vMerge/>
          </w:tcPr>
          <w:p w14:paraId="26FFC0B2"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3C902B28"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01D463BE" w14:textId="77777777" w:rsidR="0044028F" w:rsidRPr="00860E9D" w:rsidRDefault="0044028F" w:rsidP="00F76DCB">
            <w:pPr>
              <w:autoSpaceDE w:val="0"/>
              <w:autoSpaceDN w:val="0"/>
              <w:adjustRightInd w:val="0"/>
              <w:spacing w:after="0" w:line="240" w:lineRule="auto"/>
              <w:rPr>
                <w:rFonts w:ascii="Arial Narrow" w:hAnsi="Arial Narrow" w:cs="Verdana"/>
                <w:sz w:val="18"/>
                <w:szCs w:val="18"/>
              </w:rPr>
            </w:pPr>
          </w:p>
        </w:tc>
        <w:tc>
          <w:tcPr>
            <w:tcW w:w="2415" w:type="pct"/>
            <w:gridSpan w:val="4"/>
            <w:shd w:val="clear" w:color="auto" w:fill="DEEAF6" w:themeFill="accent5" w:themeFillTint="33"/>
          </w:tcPr>
          <w:p w14:paraId="590709E0" w14:textId="53D1D521"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color w:val="000000"/>
                <w:sz w:val="18"/>
                <w:szCs w:val="18"/>
                <w:u w:val="single"/>
              </w:rPr>
              <w:t>Output</w:t>
            </w:r>
          </w:p>
        </w:tc>
      </w:tr>
      <w:tr w:rsidR="00946212" w:rsidRPr="00860E9D" w14:paraId="05E54F92" w14:textId="77777777" w:rsidTr="00F76DCB">
        <w:trPr>
          <w:trHeight w:val="260"/>
        </w:trPr>
        <w:tc>
          <w:tcPr>
            <w:tcW w:w="684" w:type="pct"/>
            <w:vMerge/>
          </w:tcPr>
          <w:p w14:paraId="3032664E"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188B95C8"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3DFDCC29"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4C8E04B4"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u w:val="single"/>
              </w:rPr>
            </w:pPr>
            <w:r w:rsidRPr="00860E9D">
              <w:rPr>
                <w:rFonts w:ascii="Arial Narrow" w:hAnsi="Arial Narrow" w:cs="Arial"/>
                <w:color w:val="000000"/>
                <w:sz w:val="18"/>
                <w:szCs w:val="18"/>
              </w:rPr>
              <w:t>Number of new/improved sites</w:t>
            </w:r>
          </w:p>
        </w:tc>
        <w:tc>
          <w:tcPr>
            <w:tcW w:w="513" w:type="pct"/>
          </w:tcPr>
          <w:p w14:paraId="7F5755FD"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548ABAA1"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5</w:t>
            </w:r>
          </w:p>
        </w:tc>
        <w:tc>
          <w:tcPr>
            <w:tcW w:w="496" w:type="pct"/>
          </w:tcPr>
          <w:p w14:paraId="692685BB" w14:textId="2406B146" w:rsidR="00946212" w:rsidRPr="00860E9D" w:rsidRDefault="00E32AED"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16F1473A" w14:textId="77777777" w:rsidTr="00F76DCB">
        <w:trPr>
          <w:trHeight w:val="260"/>
        </w:trPr>
        <w:tc>
          <w:tcPr>
            <w:tcW w:w="684" w:type="pct"/>
            <w:vMerge/>
          </w:tcPr>
          <w:p w14:paraId="492A5873"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78900765"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4878A2CE"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570A8F14"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Verdana"/>
                <w:color w:val="000000"/>
                <w:sz w:val="18"/>
                <w:szCs w:val="18"/>
              </w:rPr>
              <w:t>Number of investments in new exhibition and interpretation methods, including digital solutions and interpretation</w:t>
            </w:r>
          </w:p>
        </w:tc>
        <w:tc>
          <w:tcPr>
            <w:tcW w:w="513" w:type="pct"/>
          </w:tcPr>
          <w:p w14:paraId="4B1FCEBA"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1E4A94F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tcPr>
          <w:p w14:paraId="2E41373F" w14:textId="6161AF5D"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76155623" w14:textId="77777777" w:rsidTr="00F76DCB">
        <w:trPr>
          <w:trHeight w:val="305"/>
        </w:trPr>
        <w:tc>
          <w:tcPr>
            <w:tcW w:w="684" w:type="pct"/>
            <w:vMerge/>
          </w:tcPr>
          <w:p w14:paraId="41463FA8"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3F04E3BA"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39A12C4A"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772CE4ED"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new itineraries developed</w:t>
            </w:r>
          </w:p>
        </w:tc>
        <w:tc>
          <w:tcPr>
            <w:tcW w:w="513" w:type="pct"/>
          </w:tcPr>
          <w:p w14:paraId="1057545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014AFAA7"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tcPr>
          <w:p w14:paraId="347E8DDE" w14:textId="13E8A8CC"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09A5A974" w14:textId="77777777" w:rsidTr="00F76DCB">
        <w:trPr>
          <w:trHeight w:val="260"/>
        </w:trPr>
        <w:tc>
          <w:tcPr>
            <w:tcW w:w="684" w:type="pct"/>
            <w:vMerge/>
          </w:tcPr>
          <w:p w14:paraId="2B9675EA"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4636512C"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2CD4E38C"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7E2A2E2C"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new/improved thematic products</w:t>
            </w:r>
          </w:p>
        </w:tc>
        <w:tc>
          <w:tcPr>
            <w:tcW w:w="513" w:type="pct"/>
          </w:tcPr>
          <w:p w14:paraId="333A56A8"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601B2A7E"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6</w:t>
            </w:r>
          </w:p>
        </w:tc>
        <w:tc>
          <w:tcPr>
            <w:tcW w:w="496" w:type="pct"/>
          </w:tcPr>
          <w:p w14:paraId="0D3A1E36" w14:textId="26DB21FD"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10FFD525" w14:textId="77777777" w:rsidTr="00F76DCB">
        <w:trPr>
          <w:trHeight w:val="260"/>
        </w:trPr>
        <w:tc>
          <w:tcPr>
            <w:tcW w:w="684" w:type="pct"/>
            <w:vMerge/>
          </w:tcPr>
          <w:p w14:paraId="33628495"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65851FDE"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3F247C63"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75C4BBA7"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new/improved services</w:t>
            </w:r>
          </w:p>
        </w:tc>
        <w:tc>
          <w:tcPr>
            <w:tcW w:w="513" w:type="pct"/>
          </w:tcPr>
          <w:p w14:paraId="175FDFC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541843D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4</w:t>
            </w:r>
          </w:p>
        </w:tc>
        <w:tc>
          <w:tcPr>
            <w:tcW w:w="496" w:type="pct"/>
          </w:tcPr>
          <w:p w14:paraId="41EF3638" w14:textId="35B2AD83" w:rsidR="00946212"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4BF69073" w14:textId="77777777" w:rsidTr="00F76DCB">
        <w:trPr>
          <w:trHeight w:val="260"/>
        </w:trPr>
        <w:tc>
          <w:tcPr>
            <w:tcW w:w="684" w:type="pct"/>
            <w:vMerge/>
          </w:tcPr>
          <w:p w14:paraId="41A094E7"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487D3F0E"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07E8CD76"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091EE563"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training curricula matching the needs of the labour market demand developed</w:t>
            </w:r>
          </w:p>
        </w:tc>
        <w:tc>
          <w:tcPr>
            <w:tcW w:w="513" w:type="pct"/>
          </w:tcPr>
          <w:p w14:paraId="0152BF51"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5E822A51"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tcPr>
          <w:p w14:paraId="429E3F7E" w14:textId="6CA326AE"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74F8555F" w14:textId="77777777" w:rsidTr="00F76DCB">
        <w:trPr>
          <w:trHeight w:val="260"/>
        </w:trPr>
        <w:tc>
          <w:tcPr>
            <w:tcW w:w="684" w:type="pct"/>
            <w:vMerge/>
          </w:tcPr>
          <w:p w14:paraId="4D107726"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0BB7D1D0"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25F8C658"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53DDF722"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sz w:val="18"/>
                <w:szCs w:val="18"/>
              </w:rPr>
              <w:t>Number of people with increased capacity for provision of complementary services</w:t>
            </w:r>
          </w:p>
        </w:tc>
        <w:tc>
          <w:tcPr>
            <w:tcW w:w="513" w:type="pct"/>
          </w:tcPr>
          <w:p w14:paraId="055EB30A"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1D073863"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40</w:t>
            </w:r>
          </w:p>
        </w:tc>
        <w:tc>
          <w:tcPr>
            <w:tcW w:w="496" w:type="pct"/>
          </w:tcPr>
          <w:p w14:paraId="390AF8D2" w14:textId="5C59077F"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6340B83D" w14:textId="77777777" w:rsidTr="00F76DCB">
        <w:trPr>
          <w:trHeight w:val="899"/>
        </w:trPr>
        <w:tc>
          <w:tcPr>
            <w:tcW w:w="684" w:type="pct"/>
            <w:vMerge/>
          </w:tcPr>
          <w:p w14:paraId="75F0097B"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14A8AA26"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25942E07"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40B67B30"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sz w:val="18"/>
                <w:szCs w:val="18"/>
              </w:rPr>
              <w:t>Number of people with increased capacities related to the management and provision of tourism services and products</w:t>
            </w:r>
          </w:p>
        </w:tc>
        <w:tc>
          <w:tcPr>
            <w:tcW w:w="513" w:type="pct"/>
          </w:tcPr>
          <w:p w14:paraId="33A0C691"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39EE7242"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30</w:t>
            </w:r>
          </w:p>
        </w:tc>
        <w:tc>
          <w:tcPr>
            <w:tcW w:w="496" w:type="pct"/>
          </w:tcPr>
          <w:p w14:paraId="0BA20FB1" w14:textId="29F5F9B0"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583B3D7E" w14:textId="77777777" w:rsidTr="002B2803">
        <w:trPr>
          <w:trHeight w:val="845"/>
        </w:trPr>
        <w:tc>
          <w:tcPr>
            <w:tcW w:w="684" w:type="pct"/>
            <w:vMerge/>
          </w:tcPr>
          <w:p w14:paraId="4EE68A17"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7D4C6F3D"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78548406"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5D59C699" w14:textId="4F633E7F"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participants in visibility and communication events organized to promote the new tourism products developed</w:t>
            </w:r>
          </w:p>
        </w:tc>
        <w:tc>
          <w:tcPr>
            <w:tcW w:w="513" w:type="pct"/>
          </w:tcPr>
          <w:p w14:paraId="5824D57D" w14:textId="7739DE50"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181F0A8F" w14:textId="570A24F2"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200</w:t>
            </w:r>
          </w:p>
        </w:tc>
        <w:tc>
          <w:tcPr>
            <w:tcW w:w="496" w:type="pct"/>
          </w:tcPr>
          <w:p w14:paraId="79E4C3DF" w14:textId="19915F9A"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1C051350" w14:textId="77777777" w:rsidTr="00F76DCB">
        <w:trPr>
          <w:trHeight w:val="225"/>
        </w:trPr>
        <w:tc>
          <w:tcPr>
            <w:tcW w:w="684" w:type="pct"/>
            <w:vMerge/>
          </w:tcPr>
          <w:p w14:paraId="0773AC7A"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7BAC782B"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228AFE23"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49444993" w14:textId="6571A000" w:rsidR="002B2803" w:rsidRPr="00A9575B" w:rsidRDefault="00CA16C7" w:rsidP="00F76DCB">
            <w:pPr>
              <w:autoSpaceDE w:val="0"/>
              <w:autoSpaceDN w:val="0"/>
              <w:adjustRightInd w:val="0"/>
              <w:spacing w:after="0" w:line="240" w:lineRule="auto"/>
              <w:rPr>
                <w:rFonts w:ascii="Arial Narrow" w:hAnsi="Arial Narrow" w:cs="Arial"/>
                <w:color w:val="000000"/>
                <w:sz w:val="18"/>
                <w:szCs w:val="18"/>
              </w:rPr>
            </w:pPr>
            <w:r w:rsidRPr="00A9575B">
              <w:rPr>
                <w:rFonts w:ascii="Arial Narrow" w:hAnsi="Arial Narrow" w:cs="Arial"/>
                <w:color w:val="000000"/>
                <w:sz w:val="18"/>
                <w:szCs w:val="18"/>
              </w:rPr>
              <w:t>Number of enterprises</w:t>
            </w:r>
            <w:r w:rsidR="00E75DD7" w:rsidRPr="00A9575B">
              <w:rPr>
                <w:rFonts w:ascii="Arial Narrow" w:hAnsi="Arial Narrow" w:cs="Arial"/>
                <w:color w:val="000000"/>
                <w:sz w:val="18"/>
                <w:szCs w:val="18"/>
              </w:rPr>
              <w:t>/service providers in tourism</w:t>
            </w:r>
            <w:r w:rsidRPr="00A9575B">
              <w:rPr>
                <w:rFonts w:ascii="Arial Narrow" w:hAnsi="Arial Narrow" w:cs="Arial"/>
                <w:color w:val="000000"/>
                <w:sz w:val="18"/>
                <w:szCs w:val="18"/>
              </w:rPr>
              <w:t xml:space="preserve"> that received support</w:t>
            </w:r>
          </w:p>
        </w:tc>
        <w:tc>
          <w:tcPr>
            <w:tcW w:w="513" w:type="pct"/>
          </w:tcPr>
          <w:p w14:paraId="5BC76378" w14:textId="4D5EC278" w:rsidR="00946212" w:rsidRPr="00860E9D" w:rsidRDefault="009C45CF"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0B3FCEFC" w14:textId="4D6C55DB" w:rsidR="00946212" w:rsidRPr="00860E9D" w:rsidRDefault="009C45CF"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4</w:t>
            </w:r>
          </w:p>
        </w:tc>
        <w:tc>
          <w:tcPr>
            <w:tcW w:w="496" w:type="pct"/>
          </w:tcPr>
          <w:p w14:paraId="29F44B9A" w14:textId="0F59F27C"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highlight w:val="cyan"/>
              </w:rPr>
            </w:pPr>
            <w:r w:rsidRPr="00860E9D">
              <w:rPr>
                <w:rFonts w:ascii="Arial Narrow" w:hAnsi="Arial Narrow" w:cs="Verdana"/>
                <w:color w:val="000000"/>
                <w:sz w:val="18"/>
                <w:szCs w:val="18"/>
              </w:rPr>
              <w:t>Project reports, Monitoring system</w:t>
            </w:r>
          </w:p>
        </w:tc>
      </w:tr>
      <w:tr w:rsidR="00946212" w:rsidRPr="00860E9D" w14:paraId="78983371" w14:textId="77777777" w:rsidTr="00F76DCB">
        <w:trPr>
          <w:trHeight w:val="225"/>
        </w:trPr>
        <w:tc>
          <w:tcPr>
            <w:tcW w:w="684" w:type="pct"/>
            <w:vMerge/>
          </w:tcPr>
          <w:p w14:paraId="09C298AA"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096778DE"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61949E95"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7C7C8694" w14:textId="77777777" w:rsidR="00946212" w:rsidRPr="00860E9D" w:rsidRDefault="00CA16C7"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people with increased capacities interested in creating/enhancing tourism business or developing a tourism product</w:t>
            </w:r>
          </w:p>
          <w:p w14:paraId="1D94B457" w14:textId="63E8FE9C" w:rsidR="002B2803" w:rsidRPr="00860E9D" w:rsidRDefault="002B2803" w:rsidP="00F76DCB">
            <w:pPr>
              <w:autoSpaceDE w:val="0"/>
              <w:autoSpaceDN w:val="0"/>
              <w:adjustRightInd w:val="0"/>
              <w:spacing w:after="0" w:line="240" w:lineRule="auto"/>
              <w:rPr>
                <w:rFonts w:ascii="Arial Narrow" w:hAnsi="Arial Narrow" w:cs="Arial"/>
                <w:color w:val="000000"/>
                <w:sz w:val="18"/>
                <w:szCs w:val="18"/>
              </w:rPr>
            </w:pPr>
          </w:p>
        </w:tc>
        <w:tc>
          <w:tcPr>
            <w:tcW w:w="513" w:type="pct"/>
          </w:tcPr>
          <w:p w14:paraId="6CD72AE5" w14:textId="5026A3C6" w:rsidR="00946212" w:rsidRPr="00860E9D" w:rsidRDefault="009C45CF"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1595835D" w14:textId="761352F7" w:rsidR="00946212" w:rsidRPr="00860E9D" w:rsidRDefault="009C45CF"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40</w:t>
            </w:r>
          </w:p>
        </w:tc>
        <w:tc>
          <w:tcPr>
            <w:tcW w:w="496" w:type="pct"/>
          </w:tcPr>
          <w:p w14:paraId="23DD371E" w14:textId="1F76B955"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highlight w:val="cyan"/>
              </w:rPr>
            </w:pPr>
            <w:r w:rsidRPr="00860E9D">
              <w:rPr>
                <w:rFonts w:ascii="Arial Narrow" w:hAnsi="Arial Narrow" w:cs="Verdana"/>
                <w:color w:val="000000"/>
                <w:sz w:val="18"/>
                <w:szCs w:val="18"/>
              </w:rPr>
              <w:t>Project reports, Monitoring system</w:t>
            </w:r>
          </w:p>
        </w:tc>
      </w:tr>
      <w:tr w:rsidR="0044028F" w:rsidRPr="00860E9D" w14:paraId="41D16EF6" w14:textId="77777777" w:rsidTr="0044028F">
        <w:trPr>
          <w:trHeight w:val="260"/>
        </w:trPr>
        <w:tc>
          <w:tcPr>
            <w:tcW w:w="684" w:type="pct"/>
            <w:vMerge/>
          </w:tcPr>
          <w:p w14:paraId="2D3DA6B9"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597" w:type="pct"/>
            <w:vMerge w:val="restart"/>
          </w:tcPr>
          <w:p w14:paraId="3131D5E2" w14:textId="3445A7BD"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b/>
                <w:bCs/>
                <w:color w:val="000000"/>
                <w:sz w:val="18"/>
                <w:szCs w:val="18"/>
              </w:rPr>
              <w:t xml:space="preserve">2.1.2. Improved common protection and promotion of cultural and natural heritage </w:t>
            </w:r>
          </w:p>
        </w:tc>
        <w:tc>
          <w:tcPr>
            <w:tcW w:w="1304" w:type="pct"/>
            <w:vMerge w:val="restart"/>
          </w:tcPr>
          <w:p w14:paraId="5FE70E4D" w14:textId="5289E8B6" w:rsidR="0044028F" w:rsidRPr="00860E9D" w:rsidRDefault="0044028F" w:rsidP="00F76DCB">
            <w:pPr>
              <w:numPr>
                <w:ilvl w:val="0"/>
                <w:numId w:val="22"/>
              </w:numPr>
              <w:autoSpaceDE w:val="0"/>
              <w:autoSpaceDN w:val="0"/>
              <w:adjustRightInd w:val="0"/>
              <w:spacing w:after="0" w:line="240" w:lineRule="auto"/>
              <w:ind w:left="144" w:hanging="144"/>
              <w:contextualSpacing/>
              <w:rPr>
                <w:rFonts w:ascii="Arial Narrow" w:hAnsi="Arial Narrow" w:cs="Verdana"/>
                <w:color w:val="000000"/>
                <w:sz w:val="18"/>
                <w:szCs w:val="18"/>
              </w:rPr>
            </w:pPr>
            <w:r w:rsidRPr="00860E9D">
              <w:rPr>
                <w:rFonts w:ascii="Arial Narrow" w:hAnsi="Arial Narrow" w:cs="Verdana"/>
                <w:color w:val="000000"/>
                <w:sz w:val="18"/>
                <w:szCs w:val="18"/>
              </w:rPr>
              <w:t>Activities related to set up of cross-border platforms and networks, such as: cross-border mapping of common cultural heritage, identification of good practices in the conservation, protection and valorisation</w:t>
            </w:r>
          </w:p>
          <w:p w14:paraId="3E1C7996" w14:textId="77777777" w:rsidR="0044028F" w:rsidRPr="00860E9D" w:rsidRDefault="0044028F" w:rsidP="00F76DCB">
            <w:pPr>
              <w:numPr>
                <w:ilvl w:val="0"/>
                <w:numId w:val="23"/>
              </w:numPr>
              <w:autoSpaceDE w:val="0"/>
              <w:autoSpaceDN w:val="0"/>
              <w:adjustRightInd w:val="0"/>
              <w:spacing w:after="0" w:line="240" w:lineRule="auto"/>
              <w:ind w:left="144" w:hanging="144"/>
              <w:contextualSpacing/>
              <w:rPr>
                <w:rFonts w:ascii="Arial Narrow" w:hAnsi="Arial Narrow" w:cs="Arial"/>
                <w:color w:val="000000"/>
                <w:sz w:val="18"/>
                <w:szCs w:val="18"/>
              </w:rPr>
            </w:pPr>
            <w:r w:rsidRPr="00860E9D">
              <w:rPr>
                <w:rFonts w:ascii="Arial Narrow" w:hAnsi="Arial Narrow" w:cs="Arial"/>
                <w:color w:val="000000"/>
                <w:sz w:val="18"/>
                <w:szCs w:val="18"/>
              </w:rPr>
              <w:lastRenderedPageBreak/>
              <w:t xml:space="preserve">Provision of capacity building on preservation, promotion and management of cultural and natural heritage </w:t>
            </w:r>
          </w:p>
          <w:p w14:paraId="6571529F" w14:textId="77777777" w:rsidR="0044028F" w:rsidRPr="00860E9D" w:rsidRDefault="0044028F" w:rsidP="00F76DCB">
            <w:pPr>
              <w:numPr>
                <w:ilvl w:val="0"/>
                <w:numId w:val="23"/>
              </w:numPr>
              <w:autoSpaceDE w:val="0"/>
              <w:autoSpaceDN w:val="0"/>
              <w:adjustRightInd w:val="0"/>
              <w:spacing w:after="0" w:line="240" w:lineRule="auto"/>
              <w:ind w:left="144" w:hanging="144"/>
              <w:contextualSpacing/>
              <w:rPr>
                <w:rFonts w:ascii="Arial Narrow" w:hAnsi="Arial Narrow" w:cs="Arial"/>
                <w:color w:val="000000"/>
                <w:sz w:val="18"/>
                <w:szCs w:val="18"/>
              </w:rPr>
            </w:pPr>
            <w:r w:rsidRPr="00860E9D">
              <w:rPr>
                <w:rFonts w:ascii="Arial Narrow" w:hAnsi="Arial Narrow" w:cs="Arial"/>
                <w:color w:val="000000"/>
                <w:sz w:val="18"/>
                <w:szCs w:val="18"/>
              </w:rPr>
              <w:t>Preparation of joint programmes leading to qualifications in tourism and cultural and natural heritage</w:t>
            </w:r>
          </w:p>
          <w:p w14:paraId="477B8384" w14:textId="77777777" w:rsidR="0044028F" w:rsidRPr="00860E9D" w:rsidRDefault="0044028F" w:rsidP="00F76DCB">
            <w:pPr>
              <w:numPr>
                <w:ilvl w:val="0"/>
                <w:numId w:val="23"/>
              </w:numPr>
              <w:autoSpaceDE w:val="0"/>
              <w:autoSpaceDN w:val="0"/>
              <w:adjustRightInd w:val="0"/>
              <w:spacing w:after="0" w:line="240" w:lineRule="auto"/>
              <w:ind w:left="144" w:hanging="144"/>
              <w:contextualSpacing/>
              <w:rPr>
                <w:rFonts w:ascii="Arial Narrow" w:hAnsi="Arial Narrow" w:cs="Arial"/>
                <w:color w:val="000000"/>
                <w:sz w:val="18"/>
                <w:szCs w:val="18"/>
              </w:rPr>
            </w:pPr>
            <w:r w:rsidRPr="00860E9D">
              <w:rPr>
                <w:rFonts w:ascii="Arial Narrow" w:hAnsi="Arial Narrow" w:cs="Arial"/>
                <w:color w:val="000000"/>
                <w:sz w:val="18"/>
                <w:szCs w:val="18"/>
              </w:rPr>
              <w:t>Investments in restoration, accessibility and revitalisation of cultural heritage</w:t>
            </w:r>
          </w:p>
          <w:p w14:paraId="68712C0D" w14:textId="77777777" w:rsidR="0044028F" w:rsidRPr="00860E9D" w:rsidRDefault="0044028F" w:rsidP="00F76DCB">
            <w:pPr>
              <w:numPr>
                <w:ilvl w:val="0"/>
                <w:numId w:val="23"/>
              </w:numPr>
              <w:autoSpaceDE w:val="0"/>
              <w:autoSpaceDN w:val="0"/>
              <w:adjustRightInd w:val="0"/>
              <w:spacing w:after="0" w:line="240" w:lineRule="auto"/>
              <w:ind w:left="156" w:hanging="156"/>
              <w:contextualSpacing/>
              <w:rPr>
                <w:rFonts w:ascii="Arial Narrow" w:hAnsi="Arial Narrow" w:cs="Arial"/>
                <w:color w:val="000000"/>
                <w:sz w:val="18"/>
                <w:szCs w:val="18"/>
              </w:rPr>
            </w:pPr>
            <w:r w:rsidRPr="00860E9D">
              <w:rPr>
                <w:rFonts w:ascii="Arial Narrow" w:hAnsi="Arial Narrow" w:cs="Arial"/>
                <w:color w:val="000000"/>
                <w:sz w:val="18"/>
                <w:szCs w:val="18"/>
              </w:rPr>
              <w:t xml:space="preserve">Investments in protection of natural heritage and value </w:t>
            </w:r>
          </w:p>
          <w:p w14:paraId="58B3EB67" w14:textId="77777777" w:rsidR="0044028F" w:rsidRPr="00860E9D" w:rsidRDefault="0044028F" w:rsidP="00F76DCB">
            <w:pPr>
              <w:numPr>
                <w:ilvl w:val="0"/>
                <w:numId w:val="23"/>
              </w:numPr>
              <w:autoSpaceDE w:val="0"/>
              <w:autoSpaceDN w:val="0"/>
              <w:adjustRightInd w:val="0"/>
              <w:spacing w:after="0" w:line="240" w:lineRule="auto"/>
              <w:ind w:left="144" w:hanging="144"/>
              <w:contextualSpacing/>
              <w:rPr>
                <w:rFonts w:ascii="Arial Narrow" w:hAnsi="Arial Narrow" w:cs="Arial"/>
                <w:bCs/>
                <w:color w:val="000000"/>
                <w:sz w:val="18"/>
                <w:szCs w:val="18"/>
              </w:rPr>
            </w:pPr>
            <w:r w:rsidRPr="00860E9D">
              <w:rPr>
                <w:rFonts w:ascii="Arial Narrow" w:hAnsi="Arial Narrow" w:cs="Arial"/>
                <w:bCs/>
                <w:color w:val="000000"/>
                <w:sz w:val="18"/>
                <w:szCs w:val="18"/>
              </w:rPr>
              <w:t>Common management of cultural and natural heritage</w:t>
            </w:r>
          </w:p>
          <w:p w14:paraId="095AB1DA" w14:textId="77777777" w:rsidR="0044028F" w:rsidRPr="00860E9D" w:rsidRDefault="0044028F" w:rsidP="00F76DCB">
            <w:pPr>
              <w:numPr>
                <w:ilvl w:val="0"/>
                <w:numId w:val="23"/>
              </w:numPr>
              <w:autoSpaceDE w:val="0"/>
              <w:autoSpaceDN w:val="0"/>
              <w:adjustRightInd w:val="0"/>
              <w:spacing w:after="0" w:line="240" w:lineRule="auto"/>
              <w:ind w:left="144" w:hanging="144"/>
              <w:contextualSpacing/>
              <w:rPr>
                <w:rFonts w:ascii="Arial Narrow" w:hAnsi="Arial Narrow" w:cs="Arial"/>
                <w:color w:val="000000"/>
                <w:sz w:val="18"/>
                <w:szCs w:val="18"/>
              </w:rPr>
            </w:pPr>
            <w:r w:rsidRPr="00860E9D">
              <w:rPr>
                <w:rFonts w:ascii="Arial Narrow" w:hAnsi="Arial Narrow" w:cs="Arial"/>
                <w:color w:val="000000"/>
                <w:sz w:val="18"/>
                <w:szCs w:val="18"/>
              </w:rPr>
              <w:t xml:space="preserve">Promotion of cultural and natural heritage </w:t>
            </w:r>
          </w:p>
          <w:p w14:paraId="296489D8" w14:textId="60543D6D" w:rsidR="0044028F" w:rsidRPr="00860E9D" w:rsidRDefault="0044028F" w:rsidP="00980600">
            <w:pPr>
              <w:numPr>
                <w:ilvl w:val="0"/>
                <w:numId w:val="23"/>
              </w:numPr>
              <w:autoSpaceDE w:val="0"/>
              <w:autoSpaceDN w:val="0"/>
              <w:adjustRightInd w:val="0"/>
              <w:spacing w:after="0" w:line="240" w:lineRule="auto"/>
              <w:ind w:left="144" w:hanging="144"/>
              <w:contextualSpacing/>
              <w:jc w:val="both"/>
              <w:rPr>
                <w:rFonts w:ascii="Arial Narrow" w:hAnsi="Arial Narrow" w:cs="Arial"/>
                <w:color w:val="000000"/>
                <w:sz w:val="18"/>
                <w:szCs w:val="18"/>
              </w:rPr>
            </w:pPr>
            <w:r w:rsidRPr="00860E9D">
              <w:rPr>
                <w:rFonts w:ascii="Arial Narrow" w:hAnsi="Arial Narrow" w:cs="Calibri"/>
                <w:sz w:val="18"/>
                <w:szCs w:val="18"/>
              </w:rPr>
              <w:t>Developing and organising cultural co-operation activities in the border region - people to people actions (e.g. festivals, artistic manifestations and events/mobile exhibitions, sport programmes, knowledge transfer...)</w:t>
            </w:r>
          </w:p>
          <w:p w14:paraId="7049D36E" w14:textId="2C175152" w:rsidR="0044028F" w:rsidRPr="00860E9D" w:rsidRDefault="0044028F" w:rsidP="00AF5E5F">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 Joint planning, awareness campaigns and other activities of risk management on cultural and natural sites of touristic relevance</w:t>
            </w:r>
          </w:p>
          <w:p w14:paraId="5B411CCB" w14:textId="1F14141C" w:rsidR="0044028F" w:rsidRPr="00860E9D" w:rsidRDefault="0044028F" w:rsidP="00980600">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  Pilot small scale interventions (e.g. building flood defence canals, sanitation of riverbanks, afforestation) on cultural and natural sites of touristic relevance</w:t>
            </w:r>
          </w:p>
          <w:p w14:paraId="12AE54B4" w14:textId="77777777"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p>
          <w:p w14:paraId="44F42EEB" w14:textId="77777777" w:rsidR="0044028F" w:rsidRPr="00860E9D" w:rsidRDefault="0044028F" w:rsidP="00F76DCB">
            <w:pPr>
              <w:autoSpaceDE w:val="0"/>
              <w:autoSpaceDN w:val="0"/>
              <w:adjustRightInd w:val="0"/>
              <w:spacing w:after="0" w:line="240" w:lineRule="auto"/>
              <w:rPr>
                <w:rFonts w:ascii="Arial Narrow" w:hAnsi="Arial Narrow" w:cs="Verdana"/>
                <w:sz w:val="18"/>
                <w:szCs w:val="18"/>
              </w:rPr>
            </w:pPr>
            <w:r w:rsidRPr="00860E9D">
              <w:rPr>
                <w:rFonts w:ascii="Arial Narrow" w:hAnsi="Arial Narrow" w:cs="Verdana"/>
                <w:color w:val="000000"/>
                <w:sz w:val="18"/>
                <w:szCs w:val="18"/>
              </w:rPr>
              <w:t>(</w:t>
            </w:r>
            <w:r w:rsidRPr="00860E9D">
              <w:rPr>
                <w:rFonts w:ascii="Arial Narrow" w:hAnsi="Arial Narrow"/>
                <w:sz w:val="18"/>
                <w:szCs w:val="18"/>
                <w:lang w:eastAsia="ar-SA"/>
              </w:rPr>
              <w:t>the list is non-exhaustive)</w:t>
            </w:r>
          </w:p>
        </w:tc>
        <w:tc>
          <w:tcPr>
            <w:tcW w:w="2415" w:type="pct"/>
            <w:gridSpan w:val="4"/>
            <w:shd w:val="clear" w:color="auto" w:fill="DEEAF6" w:themeFill="accent5" w:themeFillTint="33"/>
          </w:tcPr>
          <w:p w14:paraId="59C3A658" w14:textId="45A2D2CE"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color w:val="000000"/>
                <w:sz w:val="18"/>
                <w:szCs w:val="18"/>
              </w:rPr>
              <w:lastRenderedPageBreak/>
              <w:t>Outcome</w:t>
            </w:r>
          </w:p>
        </w:tc>
      </w:tr>
      <w:tr w:rsidR="00946212" w:rsidRPr="00860E9D" w14:paraId="74E20522" w14:textId="77777777" w:rsidTr="00F76DCB">
        <w:trPr>
          <w:trHeight w:val="260"/>
        </w:trPr>
        <w:tc>
          <w:tcPr>
            <w:tcW w:w="684" w:type="pct"/>
            <w:vMerge/>
          </w:tcPr>
          <w:p w14:paraId="1A9AA9E9"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3A75219E"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3A97794C"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60153CB6"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sz w:val="18"/>
                <w:szCs w:val="18"/>
              </w:rPr>
              <w:t>Number of newly established thematic routes</w:t>
            </w:r>
          </w:p>
        </w:tc>
        <w:tc>
          <w:tcPr>
            <w:tcW w:w="513" w:type="pct"/>
          </w:tcPr>
          <w:p w14:paraId="29C705BC"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5333BB30"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tcPr>
          <w:p w14:paraId="02A0FBA1" w14:textId="20C0AC50"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4C86350C" w14:textId="77777777" w:rsidTr="00F76DCB">
        <w:trPr>
          <w:trHeight w:val="260"/>
        </w:trPr>
        <w:tc>
          <w:tcPr>
            <w:tcW w:w="684" w:type="pct"/>
            <w:vMerge/>
          </w:tcPr>
          <w:p w14:paraId="1DEBEBA8"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7EBC51A3"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1994D09B"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7D137D7B" w14:textId="77777777" w:rsidR="00946212" w:rsidRPr="00860E9D" w:rsidRDefault="00946212" w:rsidP="00F76DCB">
            <w:pPr>
              <w:autoSpaceDE w:val="0"/>
              <w:autoSpaceDN w:val="0"/>
              <w:adjustRightInd w:val="0"/>
              <w:spacing w:after="0" w:line="240" w:lineRule="auto"/>
              <w:rPr>
                <w:rFonts w:ascii="Arial Narrow" w:hAnsi="Arial Narrow"/>
                <w:sz w:val="18"/>
                <w:szCs w:val="18"/>
              </w:rPr>
            </w:pPr>
            <w:r w:rsidRPr="00860E9D">
              <w:rPr>
                <w:rFonts w:ascii="Arial Narrow" w:hAnsi="Arial Narrow" w:cs="Arial"/>
                <w:color w:val="000000"/>
                <w:sz w:val="18"/>
                <w:szCs w:val="18"/>
              </w:rPr>
              <w:t>Number of people living in the eligible area participating in cultural exchange activities</w:t>
            </w:r>
          </w:p>
        </w:tc>
        <w:tc>
          <w:tcPr>
            <w:tcW w:w="513" w:type="pct"/>
          </w:tcPr>
          <w:p w14:paraId="6FC1DA3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7ADD0D46"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350</w:t>
            </w:r>
          </w:p>
        </w:tc>
        <w:tc>
          <w:tcPr>
            <w:tcW w:w="496" w:type="pct"/>
          </w:tcPr>
          <w:p w14:paraId="0D533789" w14:textId="692BA867"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0A816105" w14:textId="77777777" w:rsidTr="00F76DCB">
        <w:trPr>
          <w:trHeight w:val="260"/>
        </w:trPr>
        <w:tc>
          <w:tcPr>
            <w:tcW w:w="684" w:type="pct"/>
            <w:vMerge/>
          </w:tcPr>
          <w:p w14:paraId="33A27428"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7A4EE763"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400FBE65" w14:textId="77777777" w:rsidR="00946212" w:rsidRPr="00860E9D" w:rsidRDefault="00946212" w:rsidP="00F76DCB">
            <w:pPr>
              <w:autoSpaceDE w:val="0"/>
              <w:autoSpaceDN w:val="0"/>
              <w:adjustRightInd w:val="0"/>
              <w:spacing w:after="0" w:line="240" w:lineRule="auto"/>
              <w:rPr>
                <w:rFonts w:ascii="Arial Narrow" w:hAnsi="Arial Narrow" w:cs="Verdana"/>
                <w:sz w:val="18"/>
                <w:szCs w:val="18"/>
              </w:rPr>
            </w:pPr>
          </w:p>
        </w:tc>
        <w:tc>
          <w:tcPr>
            <w:tcW w:w="995" w:type="pct"/>
          </w:tcPr>
          <w:p w14:paraId="3708053B" w14:textId="096BB907" w:rsidR="00946212" w:rsidRPr="00860E9D" w:rsidRDefault="00946212" w:rsidP="00900BB0">
            <w:pPr>
              <w:suppressAutoHyphens/>
              <w:autoSpaceDE w:val="0"/>
              <w:spacing w:after="0" w:line="240" w:lineRule="auto"/>
              <w:contextualSpacing/>
              <w:rPr>
                <w:rFonts w:ascii="Arial Narrow" w:hAnsi="Arial Narrow"/>
                <w:sz w:val="18"/>
                <w:szCs w:val="18"/>
                <w:lang w:eastAsia="ar-SA"/>
              </w:rPr>
            </w:pPr>
            <w:r w:rsidRPr="00860E9D">
              <w:rPr>
                <w:rFonts w:ascii="Arial Narrow" w:hAnsi="Arial Narrow"/>
                <w:sz w:val="18"/>
                <w:szCs w:val="18"/>
                <w:lang w:eastAsia="ar-SA"/>
              </w:rPr>
              <w:t>Number of cultural and natural heritage sites covered by joint risk measures/management plans for prevention of risks and manmade hazards</w:t>
            </w:r>
          </w:p>
        </w:tc>
        <w:tc>
          <w:tcPr>
            <w:tcW w:w="513" w:type="pct"/>
          </w:tcPr>
          <w:p w14:paraId="49BD686C" w14:textId="58E8B04B"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tcPr>
          <w:p w14:paraId="025BD5B9" w14:textId="71C01B8A"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tcPr>
          <w:p w14:paraId="1822CF8F" w14:textId="2324BCBB"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highlight w:val="cyan"/>
              </w:rPr>
            </w:pPr>
            <w:r w:rsidRPr="00860E9D">
              <w:rPr>
                <w:rFonts w:ascii="Arial Narrow" w:hAnsi="Arial Narrow" w:cs="Verdana"/>
                <w:color w:val="000000"/>
                <w:sz w:val="18"/>
                <w:szCs w:val="18"/>
              </w:rPr>
              <w:t>Project reports, Monitoring system</w:t>
            </w:r>
          </w:p>
        </w:tc>
      </w:tr>
      <w:tr w:rsidR="0044028F" w:rsidRPr="00860E9D" w14:paraId="1FDD8110" w14:textId="77777777" w:rsidTr="0044028F">
        <w:trPr>
          <w:trHeight w:val="260"/>
        </w:trPr>
        <w:tc>
          <w:tcPr>
            <w:tcW w:w="684" w:type="pct"/>
            <w:vMerge/>
          </w:tcPr>
          <w:p w14:paraId="53ADE2A0"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597" w:type="pct"/>
            <w:vMerge/>
          </w:tcPr>
          <w:p w14:paraId="50DC0916" w14:textId="77777777" w:rsidR="0044028F" w:rsidRPr="00860E9D" w:rsidRDefault="0044028F" w:rsidP="00F76DCB">
            <w:pPr>
              <w:autoSpaceDE w:val="0"/>
              <w:autoSpaceDN w:val="0"/>
              <w:adjustRightInd w:val="0"/>
              <w:spacing w:after="0" w:line="240" w:lineRule="auto"/>
              <w:rPr>
                <w:rFonts w:ascii="Arial Narrow" w:hAnsi="Arial Narrow" w:cs="Arial"/>
                <w:color w:val="000000"/>
                <w:sz w:val="18"/>
                <w:szCs w:val="18"/>
              </w:rPr>
            </w:pPr>
          </w:p>
        </w:tc>
        <w:tc>
          <w:tcPr>
            <w:tcW w:w="1304" w:type="pct"/>
            <w:vMerge/>
          </w:tcPr>
          <w:p w14:paraId="24557F97" w14:textId="77777777" w:rsidR="0044028F" w:rsidRPr="00860E9D" w:rsidRDefault="0044028F" w:rsidP="00F76DCB">
            <w:pPr>
              <w:autoSpaceDE w:val="0"/>
              <w:autoSpaceDN w:val="0"/>
              <w:adjustRightInd w:val="0"/>
              <w:spacing w:after="0" w:line="240" w:lineRule="auto"/>
              <w:rPr>
                <w:rFonts w:ascii="Arial Narrow" w:hAnsi="Arial Narrow" w:cs="Verdana"/>
                <w:sz w:val="18"/>
                <w:szCs w:val="18"/>
              </w:rPr>
            </w:pPr>
          </w:p>
        </w:tc>
        <w:tc>
          <w:tcPr>
            <w:tcW w:w="2415" w:type="pct"/>
            <w:gridSpan w:val="4"/>
            <w:shd w:val="clear" w:color="auto" w:fill="DEEAF6" w:themeFill="accent5" w:themeFillTint="33"/>
          </w:tcPr>
          <w:p w14:paraId="113B028C" w14:textId="0ADBA640" w:rsidR="0044028F" w:rsidRPr="00860E9D" w:rsidRDefault="0044028F"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sz w:val="18"/>
                <w:szCs w:val="18"/>
              </w:rPr>
              <w:t>Output</w:t>
            </w:r>
          </w:p>
        </w:tc>
      </w:tr>
      <w:tr w:rsidR="00946212" w:rsidRPr="00860E9D" w14:paraId="6D39DA87" w14:textId="77777777" w:rsidTr="00F76DCB">
        <w:trPr>
          <w:trHeight w:val="215"/>
        </w:trPr>
        <w:tc>
          <w:tcPr>
            <w:tcW w:w="684" w:type="pct"/>
            <w:vMerge/>
          </w:tcPr>
          <w:p w14:paraId="0FAD123D"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597" w:type="pct"/>
            <w:vMerge/>
          </w:tcPr>
          <w:p w14:paraId="7DA17650"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1304" w:type="pct"/>
            <w:vMerge/>
          </w:tcPr>
          <w:p w14:paraId="3644D832"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0A26B6D5"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sz w:val="18"/>
                <w:szCs w:val="18"/>
              </w:rPr>
              <w:t>Number of knowledge bases established</w:t>
            </w:r>
          </w:p>
        </w:tc>
        <w:tc>
          <w:tcPr>
            <w:tcW w:w="513" w:type="pct"/>
            <w:shd w:val="clear" w:color="auto" w:fill="auto"/>
          </w:tcPr>
          <w:p w14:paraId="0A40B37E"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6F329F6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shd w:val="clear" w:color="auto" w:fill="auto"/>
          </w:tcPr>
          <w:p w14:paraId="0419CF7E" w14:textId="01ECBD32"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6D4C3BA7" w14:textId="77777777" w:rsidTr="00F76DCB">
        <w:trPr>
          <w:trHeight w:val="215"/>
        </w:trPr>
        <w:tc>
          <w:tcPr>
            <w:tcW w:w="684" w:type="pct"/>
            <w:vMerge/>
          </w:tcPr>
          <w:p w14:paraId="5F81715D"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597" w:type="pct"/>
            <w:vMerge/>
          </w:tcPr>
          <w:p w14:paraId="03E6F499"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1304" w:type="pct"/>
            <w:vMerge/>
          </w:tcPr>
          <w:p w14:paraId="4E425611"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61ECA4C3"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sz w:val="18"/>
                <w:szCs w:val="18"/>
              </w:rPr>
              <w:t>Number of cultural heritage places received support</w:t>
            </w:r>
          </w:p>
        </w:tc>
        <w:tc>
          <w:tcPr>
            <w:tcW w:w="513" w:type="pct"/>
            <w:shd w:val="clear" w:color="auto" w:fill="auto"/>
          </w:tcPr>
          <w:p w14:paraId="4E79BDD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2F746AEC"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shd w:val="clear" w:color="auto" w:fill="auto"/>
          </w:tcPr>
          <w:p w14:paraId="2036B1B5" w14:textId="3E80D35F"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17BCABD1" w14:textId="77777777" w:rsidTr="00F76DCB">
        <w:trPr>
          <w:trHeight w:val="215"/>
        </w:trPr>
        <w:tc>
          <w:tcPr>
            <w:tcW w:w="684" w:type="pct"/>
            <w:vMerge/>
          </w:tcPr>
          <w:p w14:paraId="209959C6"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597" w:type="pct"/>
            <w:vMerge/>
          </w:tcPr>
          <w:p w14:paraId="3615CE2F"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1304" w:type="pct"/>
            <w:vMerge/>
          </w:tcPr>
          <w:p w14:paraId="7D939EF6"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234644EC"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sz w:val="18"/>
                <w:szCs w:val="18"/>
              </w:rPr>
              <w:t>Number of natural heritage places received support</w:t>
            </w:r>
          </w:p>
        </w:tc>
        <w:tc>
          <w:tcPr>
            <w:tcW w:w="513" w:type="pct"/>
            <w:shd w:val="clear" w:color="auto" w:fill="auto"/>
          </w:tcPr>
          <w:p w14:paraId="59CEC77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6CC6B668"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shd w:val="clear" w:color="auto" w:fill="auto"/>
          </w:tcPr>
          <w:p w14:paraId="1E50AAFF" w14:textId="173E5F0F"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048CE37A" w14:textId="77777777" w:rsidTr="00F76DCB">
        <w:trPr>
          <w:trHeight w:val="215"/>
        </w:trPr>
        <w:tc>
          <w:tcPr>
            <w:tcW w:w="684" w:type="pct"/>
            <w:vMerge/>
          </w:tcPr>
          <w:p w14:paraId="3C1826BA"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597" w:type="pct"/>
            <w:vMerge/>
          </w:tcPr>
          <w:p w14:paraId="05927116"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1304" w:type="pct"/>
            <w:vMerge/>
          </w:tcPr>
          <w:p w14:paraId="5E08FF5B"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1A391FE6"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sz w:val="18"/>
                <w:szCs w:val="18"/>
              </w:rPr>
              <w:t xml:space="preserve">Number of </w:t>
            </w:r>
            <w:r w:rsidRPr="00860E9D">
              <w:rPr>
                <w:rFonts w:ascii="Arial Narrow" w:hAnsi="Arial Narrow"/>
                <w:sz w:val="18"/>
                <w:szCs w:val="18"/>
              </w:rPr>
              <w:t xml:space="preserve">people with increased capacity for </w:t>
            </w:r>
            <w:r w:rsidRPr="00860E9D">
              <w:rPr>
                <w:rFonts w:ascii="Arial Narrow" w:hAnsi="Arial Narrow" w:cs="Arial"/>
                <w:color w:val="000000"/>
                <w:sz w:val="18"/>
                <w:szCs w:val="18"/>
              </w:rPr>
              <w:t>common cultural heritage preservation and management</w:t>
            </w:r>
          </w:p>
        </w:tc>
        <w:tc>
          <w:tcPr>
            <w:tcW w:w="513" w:type="pct"/>
            <w:shd w:val="clear" w:color="auto" w:fill="auto"/>
          </w:tcPr>
          <w:p w14:paraId="1C898C3B"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63D56675"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10</w:t>
            </w:r>
          </w:p>
        </w:tc>
        <w:tc>
          <w:tcPr>
            <w:tcW w:w="496" w:type="pct"/>
            <w:shd w:val="clear" w:color="auto" w:fill="auto"/>
          </w:tcPr>
          <w:p w14:paraId="0CC88B19" w14:textId="537AE438"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1DFD955E" w14:textId="77777777" w:rsidTr="00F76DCB">
        <w:trPr>
          <w:trHeight w:val="215"/>
        </w:trPr>
        <w:tc>
          <w:tcPr>
            <w:tcW w:w="684" w:type="pct"/>
            <w:vMerge/>
          </w:tcPr>
          <w:p w14:paraId="2BFF64F0"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597" w:type="pct"/>
            <w:vMerge/>
          </w:tcPr>
          <w:p w14:paraId="7FD005B4" w14:textId="77777777" w:rsidR="00946212" w:rsidRPr="00860E9D" w:rsidRDefault="00946212" w:rsidP="00F76DCB">
            <w:pPr>
              <w:autoSpaceDE w:val="0"/>
              <w:autoSpaceDN w:val="0"/>
              <w:adjustRightInd w:val="0"/>
              <w:spacing w:after="0" w:line="240" w:lineRule="auto"/>
              <w:rPr>
                <w:rFonts w:ascii="Arial Narrow" w:hAnsi="Arial Narrow" w:cs="Arial"/>
                <w:sz w:val="18"/>
                <w:szCs w:val="18"/>
              </w:rPr>
            </w:pPr>
          </w:p>
        </w:tc>
        <w:tc>
          <w:tcPr>
            <w:tcW w:w="1304" w:type="pct"/>
            <w:vMerge/>
          </w:tcPr>
          <w:p w14:paraId="6A77C545"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0FD7E413" w14:textId="77777777" w:rsidR="00946212" w:rsidRPr="00860E9D" w:rsidRDefault="00946212" w:rsidP="00F76DCB">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sz w:val="18"/>
                <w:szCs w:val="18"/>
              </w:rPr>
              <w:t>Number of cross-border intangible cultural/natural heritage coordination bodies established</w:t>
            </w:r>
          </w:p>
        </w:tc>
        <w:tc>
          <w:tcPr>
            <w:tcW w:w="513" w:type="pct"/>
            <w:shd w:val="clear" w:color="auto" w:fill="auto"/>
          </w:tcPr>
          <w:p w14:paraId="685577FA"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31E8B22C" w14:textId="77777777" w:rsidR="00946212" w:rsidRPr="00860E9D" w:rsidRDefault="00946212" w:rsidP="00F76DCB">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4</w:t>
            </w:r>
          </w:p>
        </w:tc>
        <w:tc>
          <w:tcPr>
            <w:tcW w:w="496" w:type="pct"/>
            <w:shd w:val="clear" w:color="auto" w:fill="auto"/>
          </w:tcPr>
          <w:p w14:paraId="47082198" w14:textId="7BBC1C23" w:rsidR="00946212" w:rsidRPr="00860E9D" w:rsidRDefault="008A0E3B" w:rsidP="00F76DCB">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1AAE7623" w14:textId="77777777" w:rsidTr="00FC7D92">
        <w:trPr>
          <w:trHeight w:val="1097"/>
        </w:trPr>
        <w:tc>
          <w:tcPr>
            <w:tcW w:w="684" w:type="pct"/>
            <w:vMerge/>
          </w:tcPr>
          <w:p w14:paraId="0D7EF573" w14:textId="77777777" w:rsidR="00946212" w:rsidRPr="00860E9D" w:rsidRDefault="00946212" w:rsidP="00411A4C">
            <w:pPr>
              <w:autoSpaceDE w:val="0"/>
              <w:autoSpaceDN w:val="0"/>
              <w:adjustRightInd w:val="0"/>
              <w:spacing w:after="0" w:line="240" w:lineRule="auto"/>
              <w:rPr>
                <w:rFonts w:ascii="Arial Narrow" w:hAnsi="Arial Narrow" w:cs="Arial"/>
                <w:sz w:val="18"/>
                <w:szCs w:val="18"/>
              </w:rPr>
            </w:pPr>
          </w:p>
        </w:tc>
        <w:tc>
          <w:tcPr>
            <w:tcW w:w="597" w:type="pct"/>
            <w:vMerge/>
          </w:tcPr>
          <w:p w14:paraId="5A9B036F" w14:textId="77777777" w:rsidR="00946212" w:rsidRPr="00860E9D" w:rsidRDefault="00946212" w:rsidP="00411A4C">
            <w:pPr>
              <w:autoSpaceDE w:val="0"/>
              <w:autoSpaceDN w:val="0"/>
              <w:adjustRightInd w:val="0"/>
              <w:spacing w:after="0" w:line="240" w:lineRule="auto"/>
              <w:rPr>
                <w:rFonts w:ascii="Arial Narrow" w:hAnsi="Arial Narrow" w:cs="Arial"/>
                <w:sz w:val="18"/>
                <w:szCs w:val="18"/>
              </w:rPr>
            </w:pPr>
          </w:p>
        </w:tc>
        <w:tc>
          <w:tcPr>
            <w:tcW w:w="1304" w:type="pct"/>
            <w:vMerge/>
          </w:tcPr>
          <w:p w14:paraId="07DF9E2E" w14:textId="77777777" w:rsidR="00946212" w:rsidRPr="00860E9D" w:rsidRDefault="00946212" w:rsidP="00411A4C">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28C410EC" w14:textId="04A60619" w:rsidR="00946212" w:rsidRPr="00860E9D" w:rsidRDefault="00946212" w:rsidP="00411A4C">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cs="Arial"/>
                <w:color w:val="000000"/>
                <w:sz w:val="18"/>
                <w:szCs w:val="18"/>
              </w:rPr>
              <w:t>Number of new cultural and sport events (tournaments, concerts, festivals, exhibitions, etc.-to be disaggregated) to connect people of the programme area organised</w:t>
            </w:r>
          </w:p>
        </w:tc>
        <w:tc>
          <w:tcPr>
            <w:tcW w:w="513" w:type="pct"/>
            <w:shd w:val="clear" w:color="auto" w:fill="auto"/>
          </w:tcPr>
          <w:p w14:paraId="04C9E8C8" w14:textId="2A47D4DB" w:rsidR="00946212" w:rsidRPr="00860E9D" w:rsidRDefault="00946212" w:rsidP="00411A4C">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50F3F93A" w14:textId="32836500" w:rsidR="00946212" w:rsidRPr="00860E9D" w:rsidRDefault="00946212" w:rsidP="00411A4C">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7</w:t>
            </w:r>
          </w:p>
        </w:tc>
        <w:tc>
          <w:tcPr>
            <w:tcW w:w="496" w:type="pct"/>
            <w:shd w:val="clear" w:color="auto" w:fill="auto"/>
          </w:tcPr>
          <w:p w14:paraId="3AAD053B" w14:textId="126AFF39" w:rsidR="00946212" w:rsidRPr="00860E9D" w:rsidRDefault="008A0E3B" w:rsidP="00411A4C">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946212" w:rsidRPr="00860E9D" w14:paraId="0A23B397" w14:textId="77777777" w:rsidTr="00FC7D92">
        <w:trPr>
          <w:trHeight w:val="476"/>
        </w:trPr>
        <w:tc>
          <w:tcPr>
            <w:tcW w:w="684" w:type="pct"/>
            <w:vMerge/>
          </w:tcPr>
          <w:p w14:paraId="7A5A7293" w14:textId="77777777" w:rsidR="00946212" w:rsidRPr="00860E9D" w:rsidRDefault="00946212" w:rsidP="00411A4C">
            <w:pPr>
              <w:autoSpaceDE w:val="0"/>
              <w:autoSpaceDN w:val="0"/>
              <w:adjustRightInd w:val="0"/>
              <w:spacing w:after="0" w:line="240" w:lineRule="auto"/>
              <w:rPr>
                <w:rFonts w:ascii="Arial Narrow" w:hAnsi="Arial Narrow" w:cs="Arial"/>
                <w:sz w:val="18"/>
                <w:szCs w:val="18"/>
              </w:rPr>
            </w:pPr>
          </w:p>
        </w:tc>
        <w:tc>
          <w:tcPr>
            <w:tcW w:w="597" w:type="pct"/>
            <w:vMerge/>
          </w:tcPr>
          <w:p w14:paraId="7AEA7486" w14:textId="77777777" w:rsidR="00946212" w:rsidRPr="00860E9D" w:rsidRDefault="00946212" w:rsidP="00411A4C">
            <w:pPr>
              <w:autoSpaceDE w:val="0"/>
              <w:autoSpaceDN w:val="0"/>
              <w:adjustRightInd w:val="0"/>
              <w:spacing w:after="0" w:line="240" w:lineRule="auto"/>
              <w:rPr>
                <w:rFonts w:ascii="Arial Narrow" w:hAnsi="Arial Narrow" w:cs="Arial"/>
                <w:sz w:val="18"/>
                <w:szCs w:val="18"/>
              </w:rPr>
            </w:pPr>
          </w:p>
        </w:tc>
        <w:tc>
          <w:tcPr>
            <w:tcW w:w="1304" w:type="pct"/>
            <w:vMerge/>
          </w:tcPr>
          <w:p w14:paraId="0F853417" w14:textId="77777777" w:rsidR="00946212" w:rsidRPr="00860E9D" w:rsidRDefault="00946212" w:rsidP="00411A4C">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042C1021" w14:textId="45A80501" w:rsidR="00946212" w:rsidRPr="00860E9D" w:rsidRDefault="00946212" w:rsidP="00411A4C">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sz w:val="18"/>
                <w:szCs w:val="18"/>
                <w:lang w:eastAsia="ar-SA"/>
              </w:rPr>
              <w:t>Number of joint risk management plans developed</w:t>
            </w:r>
          </w:p>
        </w:tc>
        <w:tc>
          <w:tcPr>
            <w:tcW w:w="513" w:type="pct"/>
            <w:shd w:val="clear" w:color="auto" w:fill="auto"/>
          </w:tcPr>
          <w:p w14:paraId="29737730" w14:textId="3F629547" w:rsidR="00946212" w:rsidRPr="00860E9D" w:rsidRDefault="00946212" w:rsidP="00411A4C">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4DB044ED" w14:textId="78E4D953" w:rsidR="00946212" w:rsidRPr="00860E9D" w:rsidRDefault="00946212" w:rsidP="00411A4C">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shd w:val="clear" w:color="auto" w:fill="auto"/>
          </w:tcPr>
          <w:p w14:paraId="7E5125CA" w14:textId="4FEE069B" w:rsidR="00946212" w:rsidRPr="00860E9D" w:rsidRDefault="008A0E3B" w:rsidP="00411A4C">
            <w:pPr>
              <w:autoSpaceDE w:val="0"/>
              <w:autoSpaceDN w:val="0"/>
              <w:adjustRightInd w:val="0"/>
              <w:spacing w:after="0" w:line="240" w:lineRule="auto"/>
              <w:rPr>
                <w:rFonts w:ascii="Arial Narrow" w:hAnsi="Arial Narrow" w:cs="Verdana"/>
                <w:color w:val="000000"/>
                <w:sz w:val="18"/>
                <w:szCs w:val="18"/>
                <w:highlight w:val="cyan"/>
              </w:rPr>
            </w:pPr>
            <w:r w:rsidRPr="00860E9D">
              <w:rPr>
                <w:rFonts w:ascii="Arial Narrow" w:hAnsi="Arial Narrow" w:cs="Verdana"/>
                <w:color w:val="000000"/>
                <w:sz w:val="18"/>
                <w:szCs w:val="18"/>
              </w:rPr>
              <w:t>Project reports, Monitoring system</w:t>
            </w:r>
          </w:p>
        </w:tc>
      </w:tr>
      <w:tr w:rsidR="00946212" w:rsidRPr="00860E9D" w14:paraId="7D86AFC0" w14:textId="77777777" w:rsidTr="007F767A">
        <w:trPr>
          <w:trHeight w:val="431"/>
        </w:trPr>
        <w:tc>
          <w:tcPr>
            <w:tcW w:w="684" w:type="pct"/>
            <w:vMerge/>
          </w:tcPr>
          <w:p w14:paraId="2623FF07" w14:textId="77777777" w:rsidR="00946212" w:rsidRPr="00860E9D" w:rsidRDefault="00946212" w:rsidP="00411A4C">
            <w:pPr>
              <w:autoSpaceDE w:val="0"/>
              <w:autoSpaceDN w:val="0"/>
              <w:adjustRightInd w:val="0"/>
              <w:spacing w:after="0" w:line="240" w:lineRule="auto"/>
              <w:rPr>
                <w:rFonts w:ascii="Arial Narrow" w:hAnsi="Arial Narrow" w:cs="Arial"/>
                <w:sz w:val="18"/>
                <w:szCs w:val="18"/>
              </w:rPr>
            </w:pPr>
          </w:p>
        </w:tc>
        <w:tc>
          <w:tcPr>
            <w:tcW w:w="597" w:type="pct"/>
            <w:vMerge/>
          </w:tcPr>
          <w:p w14:paraId="4DFB785F" w14:textId="77777777" w:rsidR="00946212" w:rsidRPr="00860E9D" w:rsidRDefault="00946212" w:rsidP="00411A4C">
            <w:pPr>
              <w:autoSpaceDE w:val="0"/>
              <w:autoSpaceDN w:val="0"/>
              <w:adjustRightInd w:val="0"/>
              <w:spacing w:after="0" w:line="240" w:lineRule="auto"/>
              <w:rPr>
                <w:rFonts w:ascii="Arial Narrow" w:hAnsi="Arial Narrow" w:cs="Arial"/>
                <w:sz w:val="18"/>
                <w:szCs w:val="18"/>
              </w:rPr>
            </w:pPr>
          </w:p>
        </w:tc>
        <w:tc>
          <w:tcPr>
            <w:tcW w:w="1304" w:type="pct"/>
            <w:vMerge/>
          </w:tcPr>
          <w:p w14:paraId="4345C3A1" w14:textId="77777777" w:rsidR="00946212" w:rsidRPr="00860E9D" w:rsidRDefault="00946212" w:rsidP="00411A4C">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666EDFA3" w14:textId="20956463" w:rsidR="00946212" w:rsidRPr="00860E9D" w:rsidRDefault="00946212" w:rsidP="00411A4C">
            <w:pPr>
              <w:autoSpaceDE w:val="0"/>
              <w:autoSpaceDN w:val="0"/>
              <w:adjustRightInd w:val="0"/>
              <w:spacing w:after="0" w:line="240" w:lineRule="auto"/>
              <w:rPr>
                <w:rFonts w:ascii="Arial Narrow" w:hAnsi="Arial Narrow" w:cs="Arial"/>
                <w:color w:val="000000"/>
                <w:sz w:val="18"/>
                <w:szCs w:val="18"/>
              </w:rPr>
            </w:pPr>
            <w:r w:rsidRPr="00860E9D">
              <w:rPr>
                <w:rFonts w:ascii="Arial Narrow" w:hAnsi="Arial Narrow"/>
                <w:sz w:val="18"/>
                <w:szCs w:val="18"/>
                <w:lang w:eastAsia="ar-SA"/>
              </w:rPr>
              <w:t>Number of small-scale investments</w:t>
            </w:r>
          </w:p>
        </w:tc>
        <w:tc>
          <w:tcPr>
            <w:tcW w:w="513" w:type="pct"/>
            <w:shd w:val="clear" w:color="auto" w:fill="auto"/>
          </w:tcPr>
          <w:p w14:paraId="46865C7C" w14:textId="00497D4B" w:rsidR="00946212" w:rsidRPr="00860E9D" w:rsidRDefault="00946212" w:rsidP="00411A4C">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2B96ECF2" w14:textId="44F4E2B8" w:rsidR="00946212" w:rsidRPr="00860E9D" w:rsidRDefault="00946212" w:rsidP="00411A4C">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shd w:val="clear" w:color="auto" w:fill="auto"/>
          </w:tcPr>
          <w:p w14:paraId="580CC8F8" w14:textId="48FAB787" w:rsidR="00946212" w:rsidRPr="00860E9D" w:rsidRDefault="008A0E3B" w:rsidP="00411A4C">
            <w:pPr>
              <w:autoSpaceDE w:val="0"/>
              <w:autoSpaceDN w:val="0"/>
              <w:adjustRightInd w:val="0"/>
              <w:spacing w:after="0" w:line="240" w:lineRule="auto"/>
              <w:rPr>
                <w:rFonts w:ascii="Arial Narrow" w:hAnsi="Arial Narrow" w:cs="Verdana"/>
                <w:color w:val="000000"/>
                <w:sz w:val="18"/>
                <w:szCs w:val="18"/>
                <w:highlight w:val="cyan"/>
              </w:rPr>
            </w:pPr>
            <w:r w:rsidRPr="00860E9D">
              <w:rPr>
                <w:rFonts w:ascii="Arial Narrow" w:hAnsi="Arial Narrow" w:cs="Verdana"/>
                <w:color w:val="000000"/>
                <w:sz w:val="18"/>
                <w:szCs w:val="18"/>
              </w:rPr>
              <w:t>Project reports, Monitoring system</w:t>
            </w:r>
          </w:p>
        </w:tc>
      </w:tr>
      <w:tr w:rsidR="0044028F" w:rsidRPr="00860E9D" w14:paraId="7D83384E" w14:textId="77777777" w:rsidTr="0044028F">
        <w:trPr>
          <w:trHeight w:val="234"/>
        </w:trPr>
        <w:tc>
          <w:tcPr>
            <w:tcW w:w="684" w:type="pct"/>
            <w:vMerge w:val="restart"/>
          </w:tcPr>
          <w:p w14:paraId="1F4A6726" w14:textId="77777777" w:rsidR="0044028F" w:rsidRPr="00860E9D" w:rsidRDefault="0044028F" w:rsidP="00967A5D">
            <w:pPr>
              <w:autoSpaceDE w:val="0"/>
              <w:autoSpaceDN w:val="0"/>
              <w:adjustRightInd w:val="0"/>
              <w:spacing w:after="0" w:line="240" w:lineRule="auto"/>
              <w:rPr>
                <w:rFonts w:ascii="Arial Narrow" w:hAnsi="Arial Narrow" w:cs="Arial"/>
                <w:sz w:val="18"/>
                <w:szCs w:val="18"/>
              </w:rPr>
            </w:pPr>
          </w:p>
        </w:tc>
        <w:tc>
          <w:tcPr>
            <w:tcW w:w="597" w:type="pct"/>
            <w:vMerge w:val="restart"/>
          </w:tcPr>
          <w:p w14:paraId="0463D2D5" w14:textId="5833F85A" w:rsidR="0044028F" w:rsidRPr="00860E9D" w:rsidRDefault="0044028F" w:rsidP="00967A5D">
            <w:pPr>
              <w:autoSpaceDE w:val="0"/>
              <w:autoSpaceDN w:val="0"/>
              <w:adjustRightInd w:val="0"/>
              <w:spacing w:after="0" w:line="240" w:lineRule="auto"/>
              <w:rPr>
                <w:rFonts w:ascii="Arial Narrow" w:hAnsi="Arial Narrow" w:cs="Arial"/>
                <w:sz w:val="18"/>
                <w:szCs w:val="18"/>
              </w:rPr>
            </w:pPr>
            <w:r w:rsidRPr="00860E9D">
              <w:rPr>
                <w:rFonts w:ascii="Arial Narrow" w:hAnsi="Arial Narrow" w:cs="Arial"/>
                <w:b/>
                <w:bCs/>
                <w:sz w:val="18"/>
                <w:szCs w:val="18"/>
              </w:rPr>
              <w:t xml:space="preserve">2.1.3 </w:t>
            </w:r>
            <w:r w:rsidRPr="00860E9D">
              <w:rPr>
                <w:rFonts w:ascii="Arial Narrow" w:hAnsi="Arial Narrow" w:cs="Arial"/>
                <w:b/>
                <w:sz w:val="18"/>
                <w:szCs w:val="18"/>
              </w:rPr>
              <w:t xml:space="preserve">Increased cooperation among tourist operators, service providers and organic agricultural producers to jointly </w:t>
            </w:r>
            <w:r w:rsidRPr="00860E9D">
              <w:rPr>
                <w:rFonts w:ascii="Arial Narrow" w:hAnsi="Arial Narrow" w:cs="Arial"/>
                <w:b/>
                <w:sz w:val="18"/>
                <w:szCs w:val="18"/>
              </w:rPr>
              <w:lastRenderedPageBreak/>
              <w:t>contribute to further tourism development</w:t>
            </w:r>
          </w:p>
        </w:tc>
        <w:tc>
          <w:tcPr>
            <w:tcW w:w="1304" w:type="pct"/>
            <w:vMerge w:val="restart"/>
          </w:tcPr>
          <w:p w14:paraId="26C25016" w14:textId="77777777" w:rsidR="0044028F" w:rsidRPr="00860E9D" w:rsidRDefault="0044028F" w:rsidP="00FC31DD">
            <w:pPr>
              <w:numPr>
                <w:ilvl w:val="0"/>
                <w:numId w:val="26"/>
              </w:numPr>
              <w:autoSpaceDE w:val="0"/>
              <w:autoSpaceDN w:val="0"/>
              <w:adjustRightInd w:val="0"/>
              <w:spacing w:after="0" w:line="240" w:lineRule="auto"/>
              <w:ind w:left="144" w:hanging="144"/>
              <w:contextualSpacing/>
              <w:rPr>
                <w:rFonts w:ascii="Arial Narrow" w:hAnsi="Arial Narrow" w:cs="Arial"/>
                <w:color w:val="000000"/>
                <w:sz w:val="18"/>
                <w:szCs w:val="18"/>
              </w:rPr>
            </w:pPr>
            <w:r w:rsidRPr="00860E9D">
              <w:rPr>
                <w:rFonts w:ascii="Arial Narrow" w:hAnsi="Arial Narrow" w:cs="Arial"/>
                <w:color w:val="000000"/>
                <w:sz w:val="18"/>
                <w:szCs w:val="18"/>
              </w:rPr>
              <w:lastRenderedPageBreak/>
              <w:t xml:space="preserve">Activities related to support for organic food producers/farms </w:t>
            </w:r>
          </w:p>
          <w:p w14:paraId="07872FD7" w14:textId="77777777" w:rsidR="0044028F" w:rsidRPr="00860E9D" w:rsidRDefault="0044028F" w:rsidP="00FC31DD">
            <w:pPr>
              <w:numPr>
                <w:ilvl w:val="0"/>
                <w:numId w:val="26"/>
              </w:numPr>
              <w:autoSpaceDE w:val="0"/>
              <w:autoSpaceDN w:val="0"/>
              <w:adjustRightInd w:val="0"/>
              <w:spacing w:after="0" w:line="240" w:lineRule="auto"/>
              <w:ind w:left="144" w:hanging="144"/>
              <w:contextualSpacing/>
              <w:rPr>
                <w:rFonts w:ascii="Arial Narrow" w:hAnsi="Arial Narrow" w:cs="Arial"/>
                <w:color w:val="000000"/>
                <w:sz w:val="18"/>
                <w:szCs w:val="18"/>
              </w:rPr>
            </w:pPr>
            <w:r w:rsidRPr="00860E9D">
              <w:rPr>
                <w:rFonts w:ascii="Arial Narrow" w:hAnsi="Arial Narrow" w:cs="Arial"/>
                <w:color w:val="000000"/>
                <w:sz w:val="18"/>
                <w:szCs w:val="18"/>
              </w:rPr>
              <w:t>Integration of businesses in existing/new networks related to organic agriculture</w:t>
            </w:r>
          </w:p>
          <w:p w14:paraId="68430865" w14:textId="77777777" w:rsidR="0044028F" w:rsidRPr="00860E9D" w:rsidRDefault="0044028F" w:rsidP="00FC31DD">
            <w:pPr>
              <w:numPr>
                <w:ilvl w:val="0"/>
                <w:numId w:val="26"/>
              </w:numPr>
              <w:autoSpaceDE w:val="0"/>
              <w:autoSpaceDN w:val="0"/>
              <w:adjustRightInd w:val="0"/>
              <w:spacing w:after="0" w:line="240" w:lineRule="auto"/>
              <w:ind w:left="144" w:hanging="144"/>
              <w:contextualSpacing/>
              <w:rPr>
                <w:rFonts w:ascii="Arial Narrow" w:hAnsi="Arial Narrow" w:cs="Arial"/>
                <w:color w:val="000000"/>
                <w:sz w:val="18"/>
                <w:szCs w:val="18"/>
              </w:rPr>
            </w:pPr>
            <w:r w:rsidRPr="00860E9D">
              <w:rPr>
                <w:rFonts w:ascii="Arial Narrow" w:hAnsi="Arial Narrow" w:cs="Arial"/>
                <w:color w:val="000000"/>
                <w:sz w:val="18"/>
                <w:szCs w:val="18"/>
              </w:rPr>
              <w:t>Developing clusters of agricultural (organic) producers</w:t>
            </w:r>
          </w:p>
          <w:p w14:paraId="6EA5FADB" w14:textId="77777777" w:rsidR="0044028F" w:rsidRPr="00860E9D" w:rsidRDefault="0044028F" w:rsidP="00FC31DD">
            <w:pPr>
              <w:numPr>
                <w:ilvl w:val="0"/>
                <w:numId w:val="26"/>
              </w:numPr>
              <w:spacing w:after="0" w:line="240" w:lineRule="auto"/>
              <w:ind w:left="144" w:hanging="144"/>
              <w:contextualSpacing/>
              <w:rPr>
                <w:rFonts w:ascii="Arial Narrow" w:hAnsi="Arial Narrow"/>
                <w:b/>
                <w:sz w:val="18"/>
                <w:szCs w:val="18"/>
              </w:rPr>
            </w:pPr>
            <w:r w:rsidRPr="00860E9D">
              <w:rPr>
                <w:rFonts w:ascii="Arial Narrow" w:hAnsi="Arial Narrow" w:cs="Arial"/>
                <w:color w:val="000000"/>
                <w:sz w:val="18"/>
                <w:szCs w:val="18"/>
              </w:rPr>
              <w:lastRenderedPageBreak/>
              <w:t>Developing tourism supply chains for organic products</w:t>
            </w:r>
          </w:p>
          <w:p w14:paraId="7095A089" w14:textId="77777777" w:rsidR="0044028F" w:rsidRPr="00860E9D" w:rsidRDefault="0044028F" w:rsidP="00FC31DD">
            <w:pPr>
              <w:spacing w:after="0" w:line="240" w:lineRule="auto"/>
              <w:rPr>
                <w:rFonts w:ascii="Arial Narrow" w:hAnsi="Arial Narrow"/>
                <w:b/>
                <w:sz w:val="18"/>
                <w:szCs w:val="18"/>
              </w:rPr>
            </w:pPr>
          </w:p>
          <w:p w14:paraId="049BE76F" w14:textId="373CA713" w:rsidR="0044028F" w:rsidRPr="00860E9D" w:rsidRDefault="0044028F" w:rsidP="00FC31DD">
            <w:pPr>
              <w:autoSpaceDE w:val="0"/>
              <w:autoSpaceDN w:val="0"/>
              <w:adjustRightInd w:val="0"/>
              <w:spacing w:after="0" w:line="240" w:lineRule="auto"/>
              <w:rPr>
                <w:rFonts w:ascii="Arial Narrow" w:hAnsi="Arial Narrow" w:cs="Arial"/>
                <w:color w:val="000000"/>
                <w:sz w:val="18"/>
                <w:szCs w:val="18"/>
                <w:u w:val="single"/>
              </w:rPr>
            </w:pPr>
            <w:r w:rsidRPr="00860E9D">
              <w:rPr>
                <w:rFonts w:ascii="Arial Narrow" w:hAnsi="Arial Narrow" w:cs="Verdana"/>
                <w:color w:val="000000"/>
                <w:sz w:val="18"/>
                <w:szCs w:val="18"/>
              </w:rPr>
              <w:t>(</w:t>
            </w:r>
            <w:r w:rsidRPr="00860E9D">
              <w:rPr>
                <w:rFonts w:ascii="Arial Narrow" w:hAnsi="Arial Narrow"/>
                <w:sz w:val="18"/>
                <w:szCs w:val="18"/>
                <w:lang w:eastAsia="ar-SA"/>
              </w:rPr>
              <w:t>the list is non-exhaustive)</w:t>
            </w:r>
          </w:p>
        </w:tc>
        <w:tc>
          <w:tcPr>
            <w:tcW w:w="2415" w:type="pct"/>
            <w:gridSpan w:val="4"/>
            <w:shd w:val="clear" w:color="auto" w:fill="DEEAF6" w:themeFill="accent5" w:themeFillTint="33"/>
          </w:tcPr>
          <w:p w14:paraId="31434A39" w14:textId="01BA5B67" w:rsidR="0044028F" w:rsidRPr="00860E9D" w:rsidRDefault="0044028F" w:rsidP="00967A5D">
            <w:pPr>
              <w:autoSpaceDE w:val="0"/>
              <w:autoSpaceDN w:val="0"/>
              <w:adjustRightInd w:val="0"/>
              <w:spacing w:after="0" w:line="240" w:lineRule="auto"/>
              <w:rPr>
                <w:rFonts w:ascii="Arial Narrow" w:hAnsi="Arial Narrow" w:cs="Verdana"/>
                <w:color w:val="000000"/>
                <w:sz w:val="18"/>
                <w:szCs w:val="18"/>
                <w:highlight w:val="green"/>
              </w:rPr>
            </w:pPr>
            <w:r w:rsidRPr="00860E9D">
              <w:rPr>
                <w:rFonts w:ascii="Arial Narrow" w:hAnsi="Arial Narrow"/>
                <w:sz w:val="18"/>
                <w:szCs w:val="18"/>
                <w:u w:val="single"/>
                <w:lang w:eastAsia="ar-SA"/>
              </w:rPr>
              <w:lastRenderedPageBreak/>
              <w:t>Outcome</w:t>
            </w:r>
          </w:p>
        </w:tc>
      </w:tr>
      <w:tr w:rsidR="00BA3B50" w:rsidRPr="00860E9D" w14:paraId="7A0EBEB2" w14:textId="77777777" w:rsidTr="00A967AB">
        <w:trPr>
          <w:trHeight w:val="458"/>
        </w:trPr>
        <w:tc>
          <w:tcPr>
            <w:tcW w:w="684" w:type="pct"/>
            <w:vMerge/>
          </w:tcPr>
          <w:p w14:paraId="06D9B50A"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597" w:type="pct"/>
            <w:vMerge/>
          </w:tcPr>
          <w:p w14:paraId="6902E472"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1304" w:type="pct"/>
            <w:vMerge/>
          </w:tcPr>
          <w:p w14:paraId="2F02E2E0" w14:textId="77777777" w:rsidR="00BA3B50" w:rsidRPr="00860E9D" w:rsidRDefault="00BA3B50" w:rsidP="00967A5D">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264AE253" w14:textId="77777777" w:rsidR="00BA3B50" w:rsidRPr="00860E9D" w:rsidRDefault="00BA3B50" w:rsidP="00967A5D">
            <w:pPr>
              <w:suppressAutoHyphens/>
              <w:autoSpaceDE w:val="0"/>
              <w:spacing w:after="0" w:line="240" w:lineRule="auto"/>
              <w:contextualSpacing/>
              <w:jc w:val="both"/>
              <w:rPr>
                <w:rFonts w:ascii="Arial Narrow" w:hAnsi="Arial Narrow" w:cs="Arial"/>
                <w:color w:val="000000"/>
                <w:sz w:val="18"/>
                <w:szCs w:val="18"/>
              </w:rPr>
            </w:pPr>
            <w:r w:rsidRPr="00860E9D">
              <w:rPr>
                <w:rFonts w:ascii="Arial Narrow" w:hAnsi="Arial Narrow" w:cs="Arial"/>
                <w:color w:val="000000"/>
                <w:sz w:val="18"/>
                <w:szCs w:val="18"/>
              </w:rPr>
              <w:t>Number of organic farms included in CB tourist products</w:t>
            </w:r>
          </w:p>
          <w:p w14:paraId="1CC66FB6" w14:textId="77777777" w:rsidR="00BA3B50" w:rsidRPr="00860E9D" w:rsidRDefault="00BA3B50" w:rsidP="00967A5D">
            <w:pPr>
              <w:suppressAutoHyphens/>
              <w:autoSpaceDE w:val="0"/>
              <w:spacing w:after="0" w:line="240" w:lineRule="auto"/>
              <w:contextualSpacing/>
              <w:jc w:val="both"/>
              <w:rPr>
                <w:rFonts w:ascii="Arial Narrow" w:hAnsi="Arial Narrow"/>
                <w:sz w:val="18"/>
                <w:szCs w:val="18"/>
                <w:lang w:eastAsia="ar-SA"/>
              </w:rPr>
            </w:pPr>
          </w:p>
        </w:tc>
        <w:tc>
          <w:tcPr>
            <w:tcW w:w="513" w:type="pct"/>
            <w:shd w:val="clear" w:color="auto" w:fill="auto"/>
          </w:tcPr>
          <w:p w14:paraId="03B865C6" w14:textId="5982A8C1"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54250970" w14:textId="0490C989"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shd w:val="clear" w:color="auto" w:fill="auto"/>
          </w:tcPr>
          <w:p w14:paraId="2BE7E37B" w14:textId="4E649FAB" w:rsidR="00BA3B50" w:rsidRPr="00860E9D" w:rsidRDefault="008A0E3B" w:rsidP="00967A5D">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BA3B50" w:rsidRPr="00860E9D" w14:paraId="043F1D39" w14:textId="77777777" w:rsidTr="00A967AB">
        <w:trPr>
          <w:trHeight w:val="458"/>
        </w:trPr>
        <w:tc>
          <w:tcPr>
            <w:tcW w:w="684" w:type="pct"/>
            <w:vMerge/>
          </w:tcPr>
          <w:p w14:paraId="4A41761E"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597" w:type="pct"/>
            <w:vMerge/>
          </w:tcPr>
          <w:p w14:paraId="4C5D3803"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1304" w:type="pct"/>
            <w:vMerge/>
          </w:tcPr>
          <w:p w14:paraId="2F3AA023" w14:textId="77777777" w:rsidR="00BA3B50" w:rsidRPr="00860E9D" w:rsidRDefault="00BA3B50" w:rsidP="00967A5D">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771E1868" w14:textId="2A7C48DB" w:rsidR="00BA3B50" w:rsidRPr="00860E9D" w:rsidRDefault="00BA3B50" w:rsidP="00967A5D">
            <w:pPr>
              <w:suppressAutoHyphens/>
              <w:autoSpaceDE w:val="0"/>
              <w:spacing w:after="0" w:line="240" w:lineRule="auto"/>
              <w:contextualSpacing/>
              <w:jc w:val="both"/>
              <w:rPr>
                <w:rFonts w:ascii="Arial Narrow" w:hAnsi="Arial Narrow"/>
                <w:sz w:val="18"/>
                <w:szCs w:val="18"/>
                <w:lang w:eastAsia="ar-SA"/>
              </w:rPr>
            </w:pPr>
            <w:r w:rsidRPr="00860E9D">
              <w:rPr>
                <w:rFonts w:ascii="Arial Narrow" w:hAnsi="Arial Narrow" w:cs="Arial"/>
                <w:color w:val="000000"/>
                <w:sz w:val="18"/>
                <w:szCs w:val="18"/>
              </w:rPr>
              <w:t>Number of CB networks (including clusters) related to organic agriculture formalised</w:t>
            </w:r>
          </w:p>
        </w:tc>
        <w:tc>
          <w:tcPr>
            <w:tcW w:w="513" w:type="pct"/>
            <w:shd w:val="clear" w:color="auto" w:fill="auto"/>
          </w:tcPr>
          <w:p w14:paraId="589B48BD" w14:textId="5664FDE7"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58425758" w14:textId="419042F1"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shd w:val="clear" w:color="auto" w:fill="auto"/>
          </w:tcPr>
          <w:p w14:paraId="041DBF43" w14:textId="12AF20A3" w:rsidR="00BA3B50" w:rsidRPr="00860E9D" w:rsidRDefault="00900BB0" w:rsidP="00967A5D">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44028F" w:rsidRPr="00860E9D" w14:paraId="31C9F4F0" w14:textId="77777777" w:rsidTr="0044028F">
        <w:trPr>
          <w:trHeight w:val="458"/>
        </w:trPr>
        <w:tc>
          <w:tcPr>
            <w:tcW w:w="684" w:type="pct"/>
            <w:vMerge/>
          </w:tcPr>
          <w:p w14:paraId="7A854117" w14:textId="77777777" w:rsidR="0044028F" w:rsidRPr="00860E9D" w:rsidRDefault="0044028F" w:rsidP="00967A5D">
            <w:pPr>
              <w:autoSpaceDE w:val="0"/>
              <w:autoSpaceDN w:val="0"/>
              <w:adjustRightInd w:val="0"/>
              <w:spacing w:after="0" w:line="240" w:lineRule="auto"/>
              <w:rPr>
                <w:rFonts w:ascii="Arial Narrow" w:hAnsi="Arial Narrow" w:cs="Arial"/>
                <w:sz w:val="18"/>
                <w:szCs w:val="18"/>
              </w:rPr>
            </w:pPr>
          </w:p>
        </w:tc>
        <w:tc>
          <w:tcPr>
            <w:tcW w:w="597" w:type="pct"/>
            <w:vMerge/>
          </w:tcPr>
          <w:p w14:paraId="651EF901" w14:textId="77777777" w:rsidR="0044028F" w:rsidRPr="00860E9D" w:rsidRDefault="0044028F" w:rsidP="00967A5D">
            <w:pPr>
              <w:autoSpaceDE w:val="0"/>
              <w:autoSpaceDN w:val="0"/>
              <w:adjustRightInd w:val="0"/>
              <w:spacing w:after="0" w:line="240" w:lineRule="auto"/>
              <w:rPr>
                <w:rFonts w:ascii="Arial Narrow" w:hAnsi="Arial Narrow" w:cs="Arial"/>
                <w:sz w:val="18"/>
                <w:szCs w:val="18"/>
              </w:rPr>
            </w:pPr>
          </w:p>
        </w:tc>
        <w:tc>
          <w:tcPr>
            <w:tcW w:w="1304" w:type="pct"/>
            <w:vMerge/>
          </w:tcPr>
          <w:p w14:paraId="704379B2" w14:textId="77777777" w:rsidR="0044028F" w:rsidRPr="00860E9D" w:rsidRDefault="0044028F" w:rsidP="00967A5D">
            <w:pPr>
              <w:autoSpaceDE w:val="0"/>
              <w:autoSpaceDN w:val="0"/>
              <w:adjustRightInd w:val="0"/>
              <w:spacing w:after="0" w:line="240" w:lineRule="auto"/>
              <w:rPr>
                <w:rFonts w:ascii="Arial Narrow" w:hAnsi="Arial Narrow" w:cs="Arial"/>
                <w:color w:val="000000"/>
                <w:sz w:val="18"/>
                <w:szCs w:val="18"/>
                <w:u w:val="single"/>
              </w:rPr>
            </w:pPr>
          </w:p>
        </w:tc>
        <w:tc>
          <w:tcPr>
            <w:tcW w:w="2415" w:type="pct"/>
            <w:gridSpan w:val="4"/>
            <w:shd w:val="clear" w:color="auto" w:fill="DEEAF6" w:themeFill="accent5" w:themeFillTint="33"/>
          </w:tcPr>
          <w:p w14:paraId="764E3812" w14:textId="5A04F600" w:rsidR="0044028F" w:rsidRPr="00860E9D" w:rsidRDefault="0044028F" w:rsidP="00967A5D">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Arial"/>
                <w:color w:val="000000"/>
                <w:sz w:val="18"/>
                <w:szCs w:val="18"/>
                <w:u w:val="single"/>
              </w:rPr>
              <w:t>Output</w:t>
            </w:r>
          </w:p>
        </w:tc>
      </w:tr>
      <w:tr w:rsidR="00BA3B50" w:rsidRPr="00860E9D" w14:paraId="154FDB7C" w14:textId="77777777" w:rsidTr="00A967AB">
        <w:trPr>
          <w:trHeight w:val="458"/>
        </w:trPr>
        <w:tc>
          <w:tcPr>
            <w:tcW w:w="684" w:type="pct"/>
            <w:vMerge/>
          </w:tcPr>
          <w:p w14:paraId="0765EFE0"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597" w:type="pct"/>
            <w:vMerge/>
          </w:tcPr>
          <w:p w14:paraId="6CB007D0"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1304" w:type="pct"/>
            <w:vMerge/>
          </w:tcPr>
          <w:p w14:paraId="3828B38B" w14:textId="77777777" w:rsidR="00BA3B50" w:rsidRPr="00860E9D" w:rsidRDefault="00BA3B50" w:rsidP="00967A5D">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0C7CB470" w14:textId="113A4E51" w:rsidR="00BA3B50" w:rsidRPr="00860E9D" w:rsidRDefault="00BA3B50" w:rsidP="00967A5D">
            <w:pPr>
              <w:suppressAutoHyphens/>
              <w:autoSpaceDE w:val="0"/>
              <w:spacing w:after="0" w:line="240" w:lineRule="auto"/>
              <w:contextualSpacing/>
              <w:jc w:val="both"/>
              <w:rPr>
                <w:rFonts w:ascii="Arial Narrow" w:hAnsi="Arial Narrow"/>
                <w:sz w:val="18"/>
                <w:szCs w:val="18"/>
                <w:lang w:eastAsia="ar-SA"/>
              </w:rPr>
            </w:pPr>
            <w:r w:rsidRPr="00860E9D">
              <w:rPr>
                <w:rFonts w:ascii="Arial Narrow" w:hAnsi="Arial Narrow" w:cs="Arial"/>
                <w:color w:val="000000"/>
                <w:sz w:val="18"/>
                <w:szCs w:val="18"/>
              </w:rPr>
              <w:t>Number of organic food producers/farms supported</w:t>
            </w:r>
          </w:p>
        </w:tc>
        <w:tc>
          <w:tcPr>
            <w:tcW w:w="513" w:type="pct"/>
            <w:shd w:val="clear" w:color="auto" w:fill="auto"/>
          </w:tcPr>
          <w:p w14:paraId="2722F778" w14:textId="30961889"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037C74B7" w14:textId="093813B1"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3</w:t>
            </w:r>
          </w:p>
        </w:tc>
        <w:tc>
          <w:tcPr>
            <w:tcW w:w="496" w:type="pct"/>
            <w:shd w:val="clear" w:color="auto" w:fill="auto"/>
          </w:tcPr>
          <w:p w14:paraId="589633D8" w14:textId="52F6BBC7" w:rsidR="00BA3B50" w:rsidRPr="00860E9D" w:rsidRDefault="00900BB0" w:rsidP="00967A5D">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BA3B50" w:rsidRPr="00860E9D" w14:paraId="6236C143" w14:textId="77777777" w:rsidTr="00A967AB">
        <w:trPr>
          <w:trHeight w:val="458"/>
        </w:trPr>
        <w:tc>
          <w:tcPr>
            <w:tcW w:w="684" w:type="pct"/>
            <w:vMerge/>
          </w:tcPr>
          <w:p w14:paraId="61972813"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597" w:type="pct"/>
            <w:vMerge/>
          </w:tcPr>
          <w:p w14:paraId="7EE94CCC"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1304" w:type="pct"/>
            <w:vMerge/>
          </w:tcPr>
          <w:p w14:paraId="57341D87" w14:textId="77777777" w:rsidR="00BA3B50" w:rsidRPr="00860E9D" w:rsidRDefault="00BA3B50" w:rsidP="00967A5D">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055DA1C8" w14:textId="6B0216D5" w:rsidR="00BA3B50" w:rsidRPr="00860E9D" w:rsidRDefault="00BA3B50" w:rsidP="00967A5D">
            <w:pPr>
              <w:suppressAutoHyphens/>
              <w:autoSpaceDE w:val="0"/>
              <w:spacing w:after="0" w:line="240" w:lineRule="auto"/>
              <w:contextualSpacing/>
              <w:jc w:val="both"/>
              <w:rPr>
                <w:rFonts w:ascii="Arial Narrow" w:hAnsi="Arial Narrow"/>
                <w:sz w:val="18"/>
                <w:szCs w:val="18"/>
                <w:lang w:eastAsia="ar-SA"/>
              </w:rPr>
            </w:pPr>
            <w:r w:rsidRPr="00860E9D">
              <w:rPr>
                <w:rFonts w:ascii="Arial Narrow" w:hAnsi="Arial Narrow" w:cs="Arial"/>
                <w:color w:val="000000"/>
                <w:sz w:val="18"/>
                <w:szCs w:val="18"/>
              </w:rPr>
              <w:t>Number of representatives of rural households benefiting from strengthening capacities for networking related to organic agriculture</w:t>
            </w:r>
          </w:p>
        </w:tc>
        <w:tc>
          <w:tcPr>
            <w:tcW w:w="513" w:type="pct"/>
            <w:shd w:val="clear" w:color="auto" w:fill="auto"/>
          </w:tcPr>
          <w:p w14:paraId="7414320C" w14:textId="4758318F"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45D0DFA2" w14:textId="1D722700"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2</w:t>
            </w:r>
          </w:p>
        </w:tc>
        <w:tc>
          <w:tcPr>
            <w:tcW w:w="496" w:type="pct"/>
            <w:shd w:val="clear" w:color="auto" w:fill="auto"/>
          </w:tcPr>
          <w:p w14:paraId="79202BA1" w14:textId="23299343" w:rsidR="00BA3B50" w:rsidRPr="00860E9D" w:rsidRDefault="00900BB0" w:rsidP="00967A5D">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r w:rsidR="00BA3B50" w:rsidRPr="00860E9D" w14:paraId="7FC924AC" w14:textId="77777777" w:rsidTr="00A967AB">
        <w:trPr>
          <w:trHeight w:val="458"/>
        </w:trPr>
        <w:tc>
          <w:tcPr>
            <w:tcW w:w="684" w:type="pct"/>
            <w:vMerge/>
          </w:tcPr>
          <w:p w14:paraId="775E8491"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597" w:type="pct"/>
            <w:vMerge/>
          </w:tcPr>
          <w:p w14:paraId="0010ABF6" w14:textId="77777777" w:rsidR="00BA3B50" w:rsidRPr="00860E9D" w:rsidRDefault="00BA3B50" w:rsidP="00967A5D">
            <w:pPr>
              <w:autoSpaceDE w:val="0"/>
              <w:autoSpaceDN w:val="0"/>
              <w:adjustRightInd w:val="0"/>
              <w:spacing w:after="0" w:line="240" w:lineRule="auto"/>
              <w:rPr>
                <w:rFonts w:ascii="Arial Narrow" w:hAnsi="Arial Narrow" w:cs="Arial"/>
                <w:sz w:val="18"/>
                <w:szCs w:val="18"/>
              </w:rPr>
            </w:pPr>
          </w:p>
        </w:tc>
        <w:tc>
          <w:tcPr>
            <w:tcW w:w="1304" w:type="pct"/>
            <w:vMerge/>
          </w:tcPr>
          <w:p w14:paraId="1AA1A475" w14:textId="77777777" w:rsidR="00BA3B50" w:rsidRPr="00860E9D" w:rsidRDefault="00BA3B50" w:rsidP="00967A5D">
            <w:pPr>
              <w:autoSpaceDE w:val="0"/>
              <w:autoSpaceDN w:val="0"/>
              <w:adjustRightInd w:val="0"/>
              <w:spacing w:after="0" w:line="240" w:lineRule="auto"/>
              <w:rPr>
                <w:rFonts w:ascii="Arial Narrow" w:hAnsi="Arial Narrow" w:cs="Arial"/>
                <w:color w:val="000000"/>
                <w:sz w:val="18"/>
                <w:szCs w:val="18"/>
                <w:u w:val="single"/>
              </w:rPr>
            </w:pPr>
          </w:p>
        </w:tc>
        <w:tc>
          <w:tcPr>
            <w:tcW w:w="995" w:type="pct"/>
            <w:shd w:val="clear" w:color="auto" w:fill="auto"/>
          </w:tcPr>
          <w:p w14:paraId="462ED6CD" w14:textId="06D4E65C" w:rsidR="00BA3B50" w:rsidRPr="00860E9D" w:rsidRDefault="00BA3B50" w:rsidP="00967A5D">
            <w:pPr>
              <w:suppressAutoHyphens/>
              <w:autoSpaceDE w:val="0"/>
              <w:spacing w:after="0" w:line="240" w:lineRule="auto"/>
              <w:contextualSpacing/>
              <w:jc w:val="both"/>
              <w:rPr>
                <w:rFonts w:ascii="Arial Narrow" w:hAnsi="Arial Narrow"/>
                <w:sz w:val="18"/>
                <w:szCs w:val="18"/>
                <w:lang w:eastAsia="ar-SA"/>
              </w:rPr>
            </w:pPr>
            <w:r w:rsidRPr="00860E9D">
              <w:rPr>
                <w:rFonts w:ascii="Arial Narrow" w:hAnsi="Arial Narrow" w:cs="Arial"/>
                <w:color w:val="000000"/>
                <w:sz w:val="18"/>
                <w:szCs w:val="18"/>
              </w:rPr>
              <w:t>Number of businesses that produce organic products included in tourism supply chains</w:t>
            </w:r>
          </w:p>
        </w:tc>
        <w:tc>
          <w:tcPr>
            <w:tcW w:w="513" w:type="pct"/>
            <w:shd w:val="clear" w:color="auto" w:fill="auto"/>
          </w:tcPr>
          <w:p w14:paraId="0DF343BF" w14:textId="3F4EDBA1"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0</w:t>
            </w:r>
          </w:p>
        </w:tc>
        <w:tc>
          <w:tcPr>
            <w:tcW w:w="411" w:type="pct"/>
            <w:shd w:val="clear" w:color="auto" w:fill="auto"/>
          </w:tcPr>
          <w:p w14:paraId="487AAC69" w14:textId="459394D1" w:rsidR="00BA3B50" w:rsidRPr="00860E9D" w:rsidRDefault="00BA3B50" w:rsidP="00967A5D">
            <w:pPr>
              <w:autoSpaceDE w:val="0"/>
              <w:autoSpaceDN w:val="0"/>
              <w:adjustRightInd w:val="0"/>
              <w:spacing w:after="0" w:line="240" w:lineRule="auto"/>
              <w:jc w:val="center"/>
              <w:rPr>
                <w:rFonts w:ascii="Arial Narrow" w:hAnsi="Arial Narrow" w:cs="Verdana"/>
                <w:color w:val="000000"/>
                <w:sz w:val="18"/>
                <w:szCs w:val="18"/>
              </w:rPr>
            </w:pPr>
            <w:r w:rsidRPr="00860E9D">
              <w:rPr>
                <w:rFonts w:ascii="Arial Narrow" w:hAnsi="Arial Narrow" w:cs="Verdana"/>
                <w:color w:val="000000"/>
                <w:sz w:val="18"/>
                <w:szCs w:val="18"/>
              </w:rPr>
              <w:t>10</w:t>
            </w:r>
          </w:p>
        </w:tc>
        <w:tc>
          <w:tcPr>
            <w:tcW w:w="496" w:type="pct"/>
            <w:shd w:val="clear" w:color="auto" w:fill="auto"/>
          </w:tcPr>
          <w:p w14:paraId="25351090" w14:textId="503A4E79" w:rsidR="00BA3B50" w:rsidRPr="00860E9D" w:rsidRDefault="00900BB0" w:rsidP="00967A5D">
            <w:pPr>
              <w:autoSpaceDE w:val="0"/>
              <w:autoSpaceDN w:val="0"/>
              <w:adjustRightInd w:val="0"/>
              <w:spacing w:after="0" w:line="240" w:lineRule="auto"/>
              <w:rPr>
                <w:rFonts w:ascii="Arial Narrow" w:hAnsi="Arial Narrow" w:cs="Verdana"/>
                <w:color w:val="000000"/>
                <w:sz w:val="18"/>
                <w:szCs w:val="18"/>
              </w:rPr>
            </w:pPr>
            <w:r w:rsidRPr="00860E9D">
              <w:rPr>
                <w:rFonts w:ascii="Arial Narrow" w:hAnsi="Arial Narrow" w:cs="Verdana"/>
                <w:color w:val="000000"/>
                <w:sz w:val="18"/>
                <w:szCs w:val="18"/>
              </w:rPr>
              <w:t>Project reports, Monitoring system</w:t>
            </w:r>
          </w:p>
        </w:tc>
      </w:tr>
    </w:tbl>
    <w:p w14:paraId="1E5F8BF6" w14:textId="7F3A4E37" w:rsidR="00F76DCB" w:rsidRPr="00860E9D" w:rsidRDefault="00F76DCB" w:rsidP="00F76DCB">
      <w:pPr>
        <w:suppressAutoHyphens/>
        <w:autoSpaceDE w:val="0"/>
        <w:spacing w:after="0" w:line="240" w:lineRule="auto"/>
        <w:ind w:left="142"/>
        <w:contextualSpacing/>
        <w:jc w:val="both"/>
        <w:rPr>
          <w:rFonts w:ascii="Arial Narrow" w:hAnsi="Arial Narrow"/>
          <w:b/>
          <w:bCs/>
          <w:sz w:val="18"/>
          <w:szCs w:val="18"/>
        </w:rPr>
      </w:pPr>
    </w:p>
    <w:p w14:paraId="7AD78AE3" w14:textId="39F830DC"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p w14:paraId="01772E49" w14:textId="5D5BB83E" w:rsidR="00AF5E5F" w:rsidRPr="00860E9D" w:rsidRDefault="00AF5E5F" w:rsidP="00F76DCB">
      <w:pPr>
        <w:suppressAutoHyphens/>
        <w:autoSpaceDE w:val="0"/>
        <w:spacing w:after="0" w:line="240" w:lineRule="auto"/>
        <w:ind w:left="142"/>
        <w:contextualSpacing/>
        <w:jc w:val="both"/>
        <w:rPr>
          <w:rFonts w:ascii="Arial Narrow" w:hAnsi="Arial Narrow"/>
          <w:b/>
          <w:bCs/>
          <w:sz w:val="18"/>
          <w:szCs w:val="18"/>
        </w:rPr>
      </w:pPr>
      <w:r w:rsidRPr="00860E9D">
        <w:rPr>
          <w:rFonts w:ascii="Arial Narrow" w:hAnsi="Arial Narrow"/>
          <w:b/>
          <w:bCs/>
          <w:sz w:val="18"/>
          <w:szCs w:val="18"/>
        </w:rPr>
        <w:br w:type="page"/>
      </w:r>
    </w:p>
    <w:p w14:paraId="22B81457" w14:textId="77777777"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p w14:paraId="67FD9A68" w14:textId="07197328"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6"/>
        <w:gridCol w:w="1741"/>
        <w:gridCol w:w="3802"/>
        <w:gridCol w:w="2901"/>
        <w:gridCol w:w="1496"/>
        <w:gridCol w:w="1198"/>
        <w:gridCol w:w="1446"/>
      </w:tblGrid>
      <w:tr w:rsidR="00AF5E5F" w:rsidRPr="00860E9D" w14:paraId="6599C247" w14:textId="77777777" w:rsidTr="00451E35">
        <w:trPr>
          <w:trHeight w:val="355"/>
          <w:tblHeader/>
        </w:trPr>
        <w:tc>
          <w:tcPr>
            <w:tcW w:w="5000" w:type="pct"/>
            <w:gridSpan w:val="7"/>
            <w:shd w:val="clear" w:color="auto" w:fill="8EAADB" w:themeFill="accent1" w:themeFillTint="99"/>
            <w:vAlign w:val="center"/>
          </w:tcPr>
          <w:p w14:paraId="543DE57D" w14:textId="77777777" w:rsidR="00AF5E5F" w:rsidRPr="00860E9D" w:rsidRDefault="00AF5E5F" w:rsidP="00451E35">
            <w:pPr>
              <w:autoSpaceDE w:val="0"/>
              <w:autoSpaceDN w:val="0"/>
              <w:adjustRightInd w:val="0"/>
              <w:spacing w:after="0" w:line="240" w:lineRule="auto"/>
              <w:ind w:left="720"/>
              <w:jc w:val="center"/>
              <w:rPr>
                <w:rFonts w:ascii="Arial Narrow" w:hAnsi="Arial Narrow" w:cs="Arial"/>
                <w:b/>
                <w:bCs/>
                <w:color w:val="FFFFFF" w:themeColor="background1"/>
                <w:sz w:val="18"/>
                <w:szCs w:val="18"/>
                <w:lang w:val="en-US"/>
              </w:rPr>
            </w:pPr>
          </w:p>
        </w:tc>
      </w:tr>
      <w:tr w:rsidR="00AF5E5F" w:rsidRPr="00860E9D" w14:paraId="7CCE73AC" w14:textId="77777777" w:rsidTr="00451E35">
        <w:trPr>
          <w:trHeight w:val="355"/>
          <w:tblHeader/>
        </w:trPr>
        <w:tc>
          <w:tcPr>
            <w:tcW w:w="2585" w:type="pct"/>
            <w:gridSpan w:val="3"/>
            <w:shd w:val="clear" w:color="auto" w:fill="8EAADB" w:themeFill="accent1" w:themeFillTint="99"/>
            <w:vAlign w:val="center"/>
          </w:tcPr>
          <w:p w14:paraId="56BEFDC6" w14:textId="077D5818" w:rsidR="00AF5E5F" w:rsidRPr="00860E9D" w:rsidRDefault="00203E63" w:rsidP="00451E35">
            <w:pPr>
              <w:autoSpaceDE w:val="0"/>
              <w:autoSpaceDN w:val="0"/>
              <w:adjustRightInd w:val="0"/>
              <w:spacing w:after="0" w:line="240" w:lineRule="auto"/>
              <w:jc w:val="center"/>
              <w:rPr>
                <w:rFonts w:ascii="Arial Narrow" w:hAnsi="Arial Narrow" w:cs="Arial"/>
                <w:b/>
                <w:bCs/>
                <w:color w:val="000000"/>
                <w:sz w:val="18"/>
                <w:szCs w:val="18"/>
                <w:lang w:val="en-US"/>
              </w:rPr>
            </w:pPr>
            <w:r w:rsidRPr="00860E9D">
              <w:rPr>
                <w:rFonts w:ascii="Arial Narrow" w:hAnsi="Arial Narrow" w:cs="Arial"/>
                <w:b/>
                <w:bCs/>
                <w:color w:val="FFFFFF" w:themeColor="background1"/>
                <w:sz w:val="18"/>
                <w:szCs w:val="18"/>
                <w:lang w:val="en-US"/>
              </w:rPr>
              <w:t xml:space="preserve">Thematic Priority 0: </w:t>
            </w:r>
            <w:r w:rsidR="00AF5E5F" w:rsidRPr="00860E9D">
              <w:rPr>
                <w:rFonts w:ascii="Arial Narrow" w:hAnsi="Arial Narrow" w:cs="Arial"/>
                <w:b/>
                <w:bCs/>
                <w:color w:val="FFFFFF" w:themeColor="background1"/>
                <w:sz w:val="18"/>
                <w:szCs w:val="18"/>
                <w:lang w:val="en-US"/>
              </w:rPr>
              <w:t>Technical assistance</w:t>
            </w:r>
          </w:p>
        </w:tc>
        <w:tc>
          <w:tcPr>
            <w:tcW w:w="995" w:type="pct"/>
            <w:shd w:val="clear" w:color="auto" w:fill="8EAADB" w:themeFill="accent1" w:themeFillTint="99"/>
          </w:tcPr>
          <w:p w14:paraId="781A88EA" w14:textId="77777777" w:rsidR="00AF5E5F" w:rsidRPr="00860E9D" w:rsidRDefault="00AF5E5F" w:rsidP="00451E35">
            <w:pPr>
              <w:autoSpaceDE w:val="0"/>
              <w:autoSpaceDN w:val="0"/>
              <w:adjustRightInd w:val="0"/>
              <w:spacing w:after="0" w:line="240" w:lineRule="auto"/>
              <w:jc w:val="center"/>
              <w:rPr>
                <w:rFonts w:ascii="Arial Narrow" w:hAnsi="Arial Narrow" w:cs="Arial"/>
                <w:b/>
                <w:bCs/>
                <w:color w:val="000000"/>
                <w:sz w:val="18"/>
                <w:szCs w:val="18"/>
                <w:lang w:val="en-US"/>
              </w:rPr>
            </w:pPr>
            <w:r w:rsidRPr="00860E9D">
              <w:rPr>
                <w:rFonts w:ascii="Arial Narrow" w:hAnsi="Arial Narrow" w:cs="Arial"/>
                <w:b/>
                <w:bCs/>
                <w:color w:val="000000"/>
                <w:sz w:val="18"/>
                <w:szCs w:val="18"/>
                <w:lang w:val="en-US"/>
              </w:rPr>
              <w:t xml:space="preserve">Indicators </w:t>
            </w:r>
          </w:p>
        </w:tc>
        <w:tc>
          <w:tcPr>
            <w:tcW w:w="513" w:type="pct"/>
            <w:shd w:val="clear" w:color="auto" w:fill="8EAADB" w:themeFill="accent1" w:themeFillTint="99"/>
          </w:tcPr>
          <w:p w14:paraId="2D03801B" w14:textId="77777777" w:rsidR="00AF5E5F" w:rsidRPr="00860E9D" w:rsidRDefault="00AF5E5F" w:rsidP="00451E35">
            <w:pPr>
              <w:autoSpaceDE w:val="0"/>
              <w:autoSpaceDN w:val="0"/>
              <w:adjustRightInd w:val="0"/>
              <w:spacing w:after="0" w:line="240" w:lineRule="auto"/>
              <w:jc w:val="center"/>
              <w:rPr>
                <w:rFonts w:ascii="Arial Narrow" w:hAnsi="Arial Narrow" w:cs="Verdana"/>
                <w:b/>
                <w:bCs/>
                <w:color w:val="000000"/>
                <w:sz w:val="18"/>
                <w:szCs w:val="18"/>
                <w:lang w:val="en-US"/>
              </w:rPr>
            </w:pPr>
            <w:r w:rsidRPr="00860E9D">
              <w:rPr>
                <w:rFonts w:ascii="Arial Narrow" w:hAnsi="Arial Narrow" w:cs="Verdana"/>
                <w:b/>
                <w:bCs/>
                <w:color w:val="000000"/>
                <w:sz w:val="18"/>
                <w:szCs w:val="18"/>
                <w:lang w:val="en-US"/>
              </w:rPr>
              <w:t>Baseline</w:t>
            </w:r>
          </w:p>
          <w:p w14:paraId="7A565276" w14:textId="77777777" w:rsidR="00AF5E5F" w:rsidRPr="00860E9D" w:rsidRDefault="00AF5E5F" w:rsidP="00451E35">
            <w:pPr>
              <w:autoSpaceDE w:val="0"/>
              <w:autoSpaceDN w:val="0"/>
              <w:adjustRightInd w:val="0"/>
              <w:spacing w:after="0" w:line="240" w:lineRule="auto"/>
              <w:jc w:val="center"/>
              <w:rPr>
                <w:rFonts w:ascii="Arial Narrow" w:hAnsi="Arial Narrow" w:cs="Arial"/>
                <w:b/>
                <w:bCs/>
                <w:color w:val="000000"/>
                <w:sz w:val="18"/>
                <w:szCs w:val="18"/>
                <w:lang w:val="en-US"/>
              </w:rPr>
            </w:pPr>
            <w:r w:rsidRPr="00860E9D">
              <w:rPr>
                <w:rFonts w:ascii="Arial Narrow" w:hAnsi="Arial Narrow" w:cs="Verdana"/>
                <w:b/>
                <w:bCs/>
                <w:color w:val="000000"/>
                <w:sz w:val="18"/>
                <w:szCs w:val="18"/>
                <w:lang w:val="en-US"/>
              </w:rPr>
              <w:t>value (year)</w:t>
            </w:r>
          </w:p>
        </w:tc>
        <w:tc>
          <w:tcPr>
            <w:tcW w:w="411" w:type="pct"/>
            <w:shd w:val="clear" w:color="auto" w:fill="8EAADB" w:themeFill="accent1" w:themeFillTint="99"/>
          </w:tcPr>
          <w:p w14:paraId="5CA68415" w14:textId="77777777" w:rsidR="00AF5E5F" w:rsidRPr="00860E9D" w:rsidRDefault="00AF5E5F" w:rsidP="00451E35">
            <w:pPr>
              <w:autoSpaceDE w:val="0"/>
              <w:autoSpaceDN w:val="0"/>
              <w:adjustRightInd w:val="0"/>
              <w:spacing w:after="0" w:line="240" w:lineRule="auto"/>
              <w:jc w:val="center"/>
              <w:rPr>
                <w:rFonts w:ascii="Arial Narrow" w:hAnsi="Arial Narrow" w:cs="Arial"/>
                <w:b/>
                <w:bCs/>
                <w:color w:val="000000"/>
                <w:sz w:val="18"/>
                <w:szCs w:val="18"/>
                <w:lang w:val="en-US"/>
              </w:rPr>
            </w:pPr>
            <w:r w:rsidRPr="00860E9D">
              <w:rPr>
                <w:rFonts w:ascii="Arial Narrow" w:hAnsi="Arial Narrow" w:cs="Arial"/>
                <w:b/>
                <w:bCs/>
                <w:color w:val="000000"/>
                <w:sz w:val="18"/>
                <w:szCs w:val="18"/>
                <w:lang w:val="en-US"/>
              </w:rPr>
              <w:t>Target value (year)</w:t>
            </w:r>
          </w:p>
        </w:tc>
        <w:tc>
          <w:tcPr>
            <w:tcW w:w="496" w:type="pct"/>
            <w:shd w:val="clear" w:color="auto" w:fill="8EAADB" w:themeFill="accent1" w:themeFillTint="99"/>
          </w:tcPr>
          <w:p w14:paraId="7B260659" w14:textId="77777777" w:rsidR="00AF5E5F" w:rsidRPr="00860E9D" w:rsidRDefault="00AF5E5F" w:rsidP="00451E35">
            <w:pPr>
              <w:autoSpaceDE w:val="0"/>
              <w:autoSpaceDN w:val="0"/>
              <w:adjustRightInd w:val="0"/>
              <w:spacing w:after="0" w:line="240" w:lineRule="auto"/>
              <w:jc w:val="center"/>
              <w:rPr>
                <w:rFonts w:ascii="Arial Narrow" w:hAnsi="Arial Narrow" w:cs="Arial"/>
                <w:b/>
                <w:bCs/>
                <w:color w:val="000000"/>
                <w:sz w:val="18"/>
                <w:szCs w:val="18"/>
                <w:lang w:val="en-US"/>
              </w:rPr>
            </w:pPr>
            <w:r w:rsidRPr="00860E9D">
              <w:rPr>
                <w:rFonts w:ascii="Arial Narrow" w:hAnsi="Arial Narrow" w:cs="Arial"/>
                <w:b/>
                <w:bCs/>
                <w:color w:val="000000"/>
                <w:sz w:val="18"/>
                <w:szCs w:val="18"/>
                <w:lang w:val="en-US"/>
              </w:rPr>
              <w:t>Data source</w:t>
            </w:r>
          </w:p>
        </w:tc>
      </w:tr>
      <w:tr w:rsidR="0044028F" w:rsidRPr="00860E9D" w14:paraId="664F0B14" w14:textId="77777777" w:rsidTr="0044028F">
        <w:trPr>
          <w:trHeight w:val="287"/>
        </w:trPr>
        <w:tc>
          <w:tcPr>
            <w:tcW w:w="684" w:type="pct"/>
            <w:vMerge w:val="restart"/>
            <w:shd w:val="clear" w:color="auto" w:fill="E2EFD9" w:themeFill="accent6" w:themeFillTint="33"/>
            <w:vAlign w:val="center"/>
          </w:tcPr>
          <w:p w14:paraId="17388AB1" w14:textId="77777777" w:rsidR="0044028F" w:rsidRPr="00860E9D" w:rsidRDefault="0044028F" w:rsidP="00451E35">
            <w:pPr>
              <w:autoSpaceDE w:val="0"/>
              <w:autoSpaceDN w:val="0"/>
              <w:adjustRightInd w:val="0"/>
              <w:spacing w:after="0" w:line="240" w:lineRule="auto"/>
              <w:jc w:val="center"/>
              <w:rPr>
                <w:rFonts w:ascii="Arial Narrow" w:hAnsi="Arial Narrow" w:cs="Arial"/>
                <w:color w:val="000000"/>
                <w:sz w:val="18"/>
                <w:szCs w:val="18"/>
                <w:lang w:val="en-US"/>
              </w:rPr>
            </w:pPr>
            <w:r w:rsidRPr="00860E9D">
              <w:rPr>
                <w:rFonts w:ascii="Arial Narrow" w:hAnsi="Arial Narrow" w:cs="Arial"/>
                <w:b/>
                <w:bCs/>
                <w:color w:val="000000"/>
                <w:sz w:val="18"/>
                <w:szCs w:val="18"/>
                <w:lang w:val="en-US"/>
              </w:rPr>
              <w:t>Specific objective(s)</w:t>
            </w:r>
          </w:p>
        </w:tc>
        <w:tc>
          <w:tcPr>
            <w:tcW w:w="597" w:type="pct"/>
            <w:vMerge w:val="restart"/>
            <w:shd w:val="clear" w:color="auto" w:fill="E2EFD9" w:themeFill="accent6" w:themeFillTint="33"/>
            <w:vAlign w:val="center"/>
          </w:tcPr>
          <w:p w14:paraId="6F2D6FDB" w14:textId="77777777" w:rsidR="0044028F" w:rsidRPr="00860E9D" w:rsidRDefault="0044028F" w:rsidP="00451E35">
            <w:pPr>
              <w:autoSpaceDE w:val="0"/>
              <w:autoSpaceDN w:val="0"/>
              <w:adjustRightInd w:val="0"/>
              <w:spacing w:after="0" w:line="240" w:lineRule="auto"/>
              <w:jc w:val="center"/>
              <w:rPr>
                <w:rFonts w:ascii="Arial Narrow" w:hAnsi="Arial Narrow" w:cs="Arial"/>
                <w:color w:val="000000"/>
                <w:sz w:val="18"/>
                <w:szCs w:val="18"/>
                <w:lang w:val="en-US"/>
              </w:rPr>
            </w:pPr>
            <w:r w:rsidRPr="00860E9D">
              <w:rPr>
                <w:rFonts w:ascii="Arial Narrow" w:hAnsi="Arial Narrow" w:cs="Arial"/>
                <w:b/>
                <w:bCs/>
                <w:color w:val="000000"/>
                <w:sz w:val="18"/>
                <w:szCs w:val="18"/>
                <w:lang w:val="en-US"/>
              </w:rPr>
              <w:t>Results</w:t>
            </w:r>
          </w:p>
        </w:tc>
        <w:tc>
          <w:tcPr>
            <w:tcW w:w="1304" w:type="pct"/>
            <w:vMerge w:val="restart"/>
            <w:shd w:val="clear" w:color="auto" w:fill="E2EFD9" w:themeFill="accent6" w:themeFillTint="33"/>
            <w:vAlign w:val="center"/>
          </w:tcPr>
          <w:p w14:paraId="3D29104E" w14:textId="77777777" w:rsidR="0044028F" w:rsidRPr="00860E9D" w:rsidRDefault="0044028F" w:rsidP="00451E35">
            <w:pPr>
              <w:autoSpaceDE w:val="0"/>
              <w:autoSpaceDN w:val="0"/>
              <w:adjustRightInd w:val="0"/>
              <w:spacing w:after="0" w:line="240" w:lineRule="auto"/>
              <w:jc w:val="center"/>
              <w:rPr>
                <w:rFonts w:ascii="Arial Narrow" w:hAnsi="Arial Narrow" w:cs="Arial"/>
                <w:color w:val="000000"/>
                <w:sz w:val="18"/>
                <w:szCs w:val="18"/>
                <w:lang w:val="en-US"/>
              </w:rPr>
            </w:pPr>
            <w:r w:rsidRPr="00860E9D">
              <w:rPr>
                <w:rFonts w:ascii="Arial Narrow" w:hAnsi="Arial Narrow" w:cs="Arial"/>
                <w:b/>
                <w:bCs/>
                <w:color w:val="000000"/>
                <w:sz w:val="18"/>
                <w:szCs w:val="18"/>
                <w:lang w:val="en-US"/>
              </w:rPr>
              <w:t>Types of activities</w:t>
            </w:r>
          </w:p>
          <w:p w14:paraId="6B6361F7" w14:textId="77777777" w:rsidR="0044028F" w:rsidRPr="00860E9D" w:rsidRDefault="0044028F" w:rsidP="00451E35">
            <w:pPr>
              <w:autoSpaceDE w:val="0"/>
              <w:autoSpaceDN w:val="0"/>
              <w:adjustRightInd w:val="0"/>
              <w:spacing w:after="0" w:line="240" w:lineRule="auto"/>
              <w:jc w:val="center"/>
              <w:rPr>
                <w:rFonts w:ascii="Arial Narrow" w:hAnsi="Arial Narrow" w:cs="Arial"/>
                <w:b/>
                <w:bCs/>
                <w:color w:val="000000"/>
                <w:sz w:val="18"/>
                <w:szCs w:val="18"/>
                <w:lang w:val="en-US"/>
              </w:rPr>
            </w:pPr>
            <w:r w:rsidRPr="00860E9D">
              <w:rPr>
                <w:rFonts w:ascii="Arial Narrow" w:hAnsi="Arial Narrow" w:cs="Arial"/>
                <w:color w:val="000000"/>
                <w:sz w:val="18"/>
                <w:szCs w:val="18"/>
                <w:lang w:val="en-US"/>
              </w:rPr>
              <w:t>(examples)</w:t>
            </w:r>
          </w:p>
        </w:tc>
        <w:tc>
          <w:tcPr>
            <w:tcW w:w="2415" w:type="pct"/>
            <w:gridSpan w:val="4"/>
            <w:shd w:val="clear" w:color="auto" w:fill="DEEAF6" w:themeFill="accent5" w:themeFillTint="33"/>
          </w:tcPr>
          <w:p w14:paraId="67BD5ABE" w14:textId="06E534B0" w:rsidR="0044028F" w:rsidRPr="00860E9D" w:rsidRDefault="0044028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u w:val="single"/>
                <w:lang w:val="en-US"/>
              </w:rPr>
              <w:t>Impact</w:t>
            </w:r>
          </w:p>
        </w:tc>
      </w:tr>
      <w:tr w:rsidR="00AF5E5F" w:rsidRPr="00860E9D" w14:paraId="5F92760C" w14:textId="77777777" w:rsidTr="00451E35">
        <w:trPr>
          <w:trHeight w:val="620"/>
        </w:trPr>
        <w:tc>
          <w:tcPr>
            <w:tcW w:w="684" w:type="pct"/>
            <w:vMerge/>
            <w:shd w:val="clear" w:color="auto" w:fill="E2EFD9" w:themeFill="accent6" w:themeFillTint="33"/>
            <w:vAlign w:val="bottom"/>
          </w:tcPr>
          <w:p w14:paraId="0168F93A" w14:textId="77777777" w:rsidR="00AF5E5F" w:rsidRPr="00860E9D" w:rsidRDefault="00AF5E5F" w:rsidP="00451E35">
            <w:pPr>
              <w:autoSpaceDE w:val="0"/>
              <w:autoSpaceDN w:val="0"/>
              <w:adjustRightInd w:val="0"/>
              <w:spacing w:after="0" w:line="240" w:lineRule="auto"/>
              <w:rPr>
                <w:rFonts w:ascii="Arial Narrow" w:hAnsi="Arial Narrow" w:cs="Arial"/>
                <w:b/>
                <w:bCs/>
                <w:color w:val="000000"/>
                <w:sz w:val="18"/>
                <w:szCs w:val="18"/>
                <w:lang w:val="en-US"/>
              </w:rPr>
            </w:pPr>
          </w:p>
        </w:tc>
        <w:tc>
          <w:tcPr>
            <w:tcW w:w="597" w:type="pct"/>
            <w:vMerge/>
            <w:shd w:val="clear" w:color="auto" w:fill="E2EFD9" w:themeFill="accent6" w:themeFillTint="33"/>
            <w:vAlign w:val="bottom"/>
          </w:tcPr>
          <w:p w14:paraId="332DDC52" w14:textId="77777777" w:rsidR="00AF5E5F" w:rsidRPr="00860E9D" w:rsidRDefault="00AF5E5F" w:rsidP="00451E35">
            <w:pPr>
              <w:autoSpaceDE w:val="0"/>
              <w:autoSpaceDN w:val="0"/>
              <w:adjustRightInd w:val="0"/>
              <w:spacing w:after="0" w:line="240" w:lineRule="auto"/>
              <w:rPr>
                <w:rFonts w:ascii="Arial Narrow" w:hAnsi="Arial Narrow" w:cs="Arial"/>
                <w:b/>
                <w:bCs/>
                <w:color w:val="000000"/>
                <w:sz w:val="18"/>
                <w:szCs w:val="18"/>
                <w:lang w:val="en-US"/>
              </w:rPr>
            </w:pPr>
          </w:p>
        </w:tc>
        <w:tc>
          <w:tcPr>
            <w:tcW w:w="1304" w:type="pct"/>
            <w:vMerge/>
            <w:shd w:val="clear" w:color="auto" w:fill="E2EFD9" w:themeFill="accent6" w:themeFillTint="33"/>
            <w:vAlign w:val="bottom"/>
          </w:tcPr>
          <w:p w14:paraId="0169FCC0" w14:textId="77777777" w:rsidR="00AF5E5F" w:rsidRPr="00860E9D" w:rsidRDefault="00AF5E5F" w:rsidP="00451E35">
            <w:pPr>
              <w:autoSpaceDE w:val="0"/>
              <w:autoSpaceDN w:val="0"/>
              <w:adjustRightInd w:val="0"/>
              <w:spacing w:after="0" w:line="240" w:lineRule="auto"/>
              <w:rPr>
                <w:rFonts w:ascii="Arial Narrow" w:hAnsi="Arial Narrow" w:cs="Arial"/>
                <w:b/>
                <w:bCs/>
                <w:color w:val="000000"/>
                <w:sz w:val="18"/>
                <w:szCs w:val="18"/>
                <w:lang w:val="en-US"/>
              </w:rPr>
            </w:pPr>
          </w:p>
        </w:tc>
        <w:tc>
          <w:tcPr>
            <w:tcW w:w="995" w:type="pct"/>
            <w:shd w:val="clear" w:color="auto" w:fill="auto"/>
          </w:tcPr>
          <w:p w14:paraId="5A121140"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r w:rsidRPr="00860E9D">
              <w:rPr>
                <w:rFonts w:ascii="Arial Narrow" w:hAnsi="Arial Narrow" w:cs="Arial"/>
                <w:sz w:val="18"/>
                <w:szCs w:val="18"/>
                <w:lang w:val="en-US"/>
              </w:rPr>
              <w:t xml:space="preserve">Percentage of funds available under the </w:t>
            </w:r>
            <w:proofErr w:type="spellStart"/>
            <w:r w:rsidRPr="00860E9D">
              <w:rPr>
                <w:rFonts w:ascii="Arial Narrow" w:hAnsi="Arial Narrow" w:cs="Arial"/>
                <w:sz w:val="18"/>
                <w:szCs w:val="18"/>
                <w:lang w:val="en-US"/>
              </w:rPr>
              <w:t>programme</w:t>
            </w:r>
            <w:proofErr w:type="spellEnd"/>
            <w:r w:rsidRPr="00860E9D">
              <w:rPr>
                <w:rFonts w:ascii="Arial Narrow" w:hAnsi="Arial Narrow" w:cs="Arial"/>
                <w:sz w:val="18"/>
                <w:szCs w:val="18"/>
                <w:lang w:val="en-US"/>
              </w:rPr>
              <w:t xml:space="preserve"> that are contracted</w:t>
            </w:r>
          </w:p>
        </w:tc>
        <w:tc>
          <w:tcPr>
            <w:tcW w:w="513" w:type="pct"/>
            <w:shd w:val="clear" w:color="auto" w:fill="auto"/>
          </w:tcPr>
          <w:p w14:paraId="022CAEFE" w14:textId="77777777" w:rsidR="00AF5E5F" w:rsidRPr="00860E9D" w:rsidRDefault="00AF5E5F" w:rsidP="00451E35">
            <w:pPr>
              <w:autoSpaceDE w:val="0"/>
              <w:autoSpaceDN w:val="0"/>
              <w:adjustRightInd w:val="0"/>
              <w:spacing w:after="0" w:line="240" w:lineRule="auto"/>
              <w:jc w:val="center"/>
              <w:rPr>
                <w:rFonts w:ascii="Arial Narrow" w:hAnsi="Arial Narrow" w:cs="Arial"/>
                <w:color w:val="000000"/>
                <w:sz w:val="18"/>
                <w:szCs w:val="18"/>
                <w:lang w:val="en-US"/>
              </w:rPr>
            </w:pPr>
            <w:r w:rsidRPr="00860E9D">
              <w:rPr>
                <w:rFonts w:ascii="Arial Narrow" w:hAnsi="Arial Narrow"/>
                <w:sz w:val="18"/>
                <w:szCs w:val="18"/>
              </w:rPr>
              <w:t>0</w:t>
            </w:r>
          </w:p>
        </w:tc>
        <w:tc>
          <w:tcPr>
            <w:tcW w:w="411" w:type="pct"/>
            <w:shd w:val="clear" w:color="auto" w:fill="auto"/>
          </w:tcPr>
          <w:p w14:paraId="0741E85F" w14:textId="77777777" w:rsidR="00AF5E5F" w:rsidRPr="00860E9D" w:rsidRDefault="00AF5E5F" w:rsidP="00451E35">
            <w:pPr>
              <w:autoSpaceDE w:val="0"/>
              <w:autoSpaceDN w:val="0"/>
              <w:adjustRightInd w:val="0"/>
              <w:spacing w:after="0" w:line="240" w:lineRule="auto"/>
              <w:jc w:val="center"/>
              <w:rPr>
                <w:rFonts w:ascii="Arial Narrow" w:hAnsi="Arial Narrow" w:cs="Arial"/>
                <w:color w:val="000000"/>
                <w:sz w:val="18"/>
                <w:szCs w:val="18"/>
                <w:lang w:val="en-US"/>
              </w:rPr>
            </w:pPr>
            <w:r w:rsidRPr="00860E9D">
              <w:rPr>
                <w:rFonts w:ascii="Arial Narrow" w:hAnsi="Arial Narrow"/>
                <w:sz w:val="18"/>
                <w:szCs w:val="18"/>
              </w:rPr>
              <w:t>100</w:t>
            </w:r>
          </w:p>
          <w:p w14:paraId="067C2A6E" w14:textId="77777777" w:rsidR="00AF5E5F" w:rsidRPr="00860E9D" w:rsidRDefault="00AF5E5F" w:rsidP="00451E35">
            <w:pPr>
              <w:autoSpaceDE w:val="0"/>
              <w:autoSpaceDN w:val="0"/>
              <w:adjustRightInd w:val="0"/>
              <w:spacing w:after="0" w:line="240" w:lineRule="auto"/>
              <w:jc w:val="center"/>
              <w:rPr>
                <w:rFonts w:ascii="Arial Narrow" w:hAnsi="Arial Narrow" w:cs="Arial"/>
                <w:color w:val="000000"/>
                <w:sz w:val="18"/>
                <w:szCs w:val="18"/>
                <w:lang w:val="en-US"/>
              </w:rPr>
            </w:pPr>
          </w:p>
        </w:tc>
        <w:tc>
          <w:tcPr>
            <w:tcW w:w="496" w:type="pct"/>
          </w:tcPr>
          <w:p w14:paraId="647484FB"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sz w:val="18"/>
                <w:szCs w:val="18"/>
              </w:rPr>
              <w:t>AIR, Monitoring system</w:t>
            </w:r>
          </w:p>
          <w:p w14:paraId="651E899F"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r>
      <w:tr w:rsidR="0044028F" w:rsidRPr="00860E9D" w14:paraId="7B81F7E1" w14:textId="77777777" w:rsidTr="0044028F">
        <w:trPr>
          <w:trHeight w:val="260"/>
        </w:trPr>
        <w:tc>
          <w:tcPr>
            <w:tcW w:w="684" w:type="pct"/>
            <w:vMerge w:val="restart"/>
          </w:tcPr>
          <w:p w14:paraId="10C789AC" w14:textId="77777777" w:rsidR="0044028F" w:rsidRPr="00860E9D" w:rsidRDefault="0044028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Arial"/>
                <w:color w:val="000000"/>
                <w:sz w:val="18"/>
                <w:szCs w:val="18"/>
                <w:lang w:val="en-US"/>
              </w:rPr>
              <w:t>0.1</w:t>
            </w:r>
            <w:r w:rsidRPr="00860E9D">
              <w:rPr>
                <w:rFonts w:ascii="Arial Narrow" w:hAnsi="Arial Narrow" w:cs="Arial"/>
                <w:b/>
                <w:sz w:val="18"/>
                <w:szCs w:val="18"/>
                <w:lang w:val="en-US"/>
              </w:rPr>
              <w:t xml:space="preserve">. </w:t>
            </w:r>
            <w:r w:rsidRPr="00860E9D">
              <w:rPr>
                <w:rFonts w:ascii="Arial Narrow" w:hAnsi="Arial Narrow"/>
                <w:sz w:val="18"/>
                <w:szCs w:val="18"/>
              </w:rPr>
              <w:t>To ensure the efficient, effective, transparent and timely implementation of the cross-border cooperation programme as well as to raise awareness of the programme amongst national, regional and local communities and, in general, the population in the eligible programme area</w:t>
            </w:r>
          </w:p>
        </w:tc>
        <w:tc>
          <w:tcPr>
            <w:tcW w:w="597" w:type="pct"/>
            <w:vMerge w:val="restart"/>
          </w:tcPr>
          <w:p w14:paraId="51F940C2" w14:textId="77777777" w:rsidR="0044028F" w:rsidRPr="00860E9D" w:rsidRDefault="0044028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sz w:val="18"/>
                <w:szCs w:val="18"/>
              </w:rPr>
              <w:t>0.1.1</w:t>
            </w:r>
            <w:r w:rsidRPr="00860E9D">
              <w:rPr>
                <w:rFonts w:ascii="Arial Narrow" w:hAnsi="Arial Narrow"/>
                <w:b/>
                <w:sz w:val="18"/>
                <w:szCs w:val="18"/>
              </w:rPr>
              <w:t xml:space="preserve"> </w:t>
            </w:r>
            <w:r w:rsidRPr="00860E9D">
              <w:rPr>
                <w:rFonts w:ascii="Arial Narrow" w:hAnsi="Arial Narrow"/>
                <w:sz w:val="18"/>
                <w:szCs w:val="18"/>
              </w:rPr>
              <w:t>The administrative capacity for CBC reinforced</w:t>
            </w:r>
          </w:p>
        </w:tc>
        <w:tc>
          <w:tcPr>
            <w:tcW w:w="1304" w:type="pct"/>
            <w:vMerge w:val="restart"/>
          </w:tcPr>
          <w:p w14:paraId="623631EF" w14:textId="77777777" w:rsidR="0044028F" w:rsidRPr="00860E9D" w:rsidRDefault="0044028F" w:rsidP="00AF5E5F">
            <w:pPr>
              <w:pStyle w:val="ListParagraph"/>
              <w:numPr>
                <w:ilvl w:val="0"/>
                <w:numId w:val="24"/>
              </w:numPr>
              <w:autoSpaceDE w:val="0"/>
              <w:autoSpaceDN w:val="0"/>
              <w:adjustRightInd w:val="0"/>
              <w:spacing w:after="0" w:line="240" w:lineRule="auto"/>
              <w:ind w:left="198" w:hanging="180"/>
              <w:rPr>
                <w:rFonts w:ascii="Arial Narrow" w:hAnsi="Arial Narrow" w:cs="Arial"/>
                <w:color w:val="000000"/>
                <w:sz w:val="18"/>
                <w:szCs w:val="18"/>
                <w:u w:val="single"/>
                <w:lang w:val="en-US"/>
              </w:rPr>
            </w:pPr>
            <w:r w:rsidRPr="00860E9D">
              <w:rPr>
                <w:rFonts w:ascii="Arial Narrow" w:hAnsi="Arial Narrow"/>
                <w:sz w:val="18"/>
                <w:szCs w:val="18"/>
              </w:rPr>
              <w:t>Establishment and functioning of the Joint Technical Secretariat and its Antenna</w:t>
            </w:r>
          </w:p>
          <w:p w14:paraId="54268766" w14:textId="77777777" w:rsidR="0044028F" w:rsidRPr="00860E9D" w:rsidRDefault="0044028F" w:rsidP="00AF5E5F">
            <w:pPr>
              <w:pStyle w:val="ListParagraph"/>
              <w:numPr>
                <w:ilvl w:val="0"/>
                <w:numId w:val="24"/>
              </w:numPr>
              <w:autoSpaceDE w:val="0"/>
              <w:autoSpaceDN w:val="0"/>
              <w:adjustRightInd w:val="0"/>
              <w:spacing w:after="0" w:line="240" w:lineRule="auto"/>
              <w:ind w:left="198" w:hanging="180"/>
              <w:rPr>
                <w:rFonts w:ascii="Arial Narrow" w:hAnsi="Arial Narrow" w:cs="Arial"/>
                <w:color w:val="000000"/>
                <w:sz w:val="18"/>
                <w:szCs w:val="18"/>
                <w:u w:val="single"/>
                <w:lang w:val="en-US"/>
              </w:rPr>
            </w:pPr>
            <w:r w:rsidRPr="00860E9D">
              <w:rPr>
                <w:rFonts w:ascii="Arial Narrow" w:hAnsi="Arial Narrow"/>
                <w:sz w:val="18"/>
                <w:szCs w:val="18"/>
              </w:rPr>
              <w:t>Organisation of JMS and OS meetings</w:t>
            </w:r>
          </w:p>
          <w:p w14:paraId="65252B45" w14:textId="77777777" w:rsidR="0044028F" w:rsidRPr="00860E9D" w:rsidRDefault="0044028F" w:rsidP="00AF5E5F">
            <w:pPr>
              <w:pStyle w:val="ListParagraph"/>
              <w:numPr>
                <w:ilvl w:val="0"/>
                <w:numId w:val="24"/>
              </w:numPr>
              <w:autoSpaceDE w:val="0"/>
              <w:autoSpaceDN w:val="0"/>
              <w:adjustRightInd w:val="0"/>
              <w:spacing w:after="0" w:line="240" w:lineRule="auto"/>
              <w:ind w:left="198" w:hanging="180"/>
              <w:rPr>
                <w:rFonts w:ascii="Arial Narrow" w:hAnsi="Arial Narrow" w:cs="Arial"/>
                <w:color w:val="000000"/>
                <w:sz w:val="18"/>
                <w:szCs w:val="18"/>
                <w:u w:val="single"/>
                <w:lang w:val="en-US"/>
              </w:rPr>
            </w:pPr>
            <w:r w:rsidRPr="00860E9D">
              <w:rPr>
                <w:rFonts w:ascii="Arial Narrow" w:hAnsi="Arial Narrow"/>
                <w:sz w:val="18"/>
                <w:szCs w:val="18"/>
              </w:rPr>
              <w:t>Support to the work of the Joint Task Force in charge of preparing the programme cycle 2028-2034</w:t>
            </w:r>
          </w:p>
          <w:p w14:paraId="5DF9E063" w14:textId="77777777" w:rsidR="0044028F" w:rsidRPr="00860E9D" w:rsidRDefault="0044028F" w:rsidP="00AF5E5F">
            <w:pPr>
              <w:pStyle w:val="ListParagraph"/>
              <w:numPr>
                <w:ilvl w:val="0"/>
                <w:numId w:val="24"/>
              </w:numPr>
              <w:spacing w:after="0" w:line="240" w:lineRule="auto"/>
              <w:ind w:left="198" w:hanging="180"/>
              <w:contextualSpacing w:val="0"/>
              <w:rPr>
                <w:rFonts w:ascii="Arial Narrow" w:hAnsi="Arial Narrow"/>
                <w:sz w:val="18"/>
                <w:szCs w:val="18"/>
              </w:rPr>
            </w:pPr>
            <w:r w:rsidRPr="00860E9D">
              <w:rPr>
                <w:rFonts w:ascii="Arial Narrow" w:hAnsi="Arial Narrow"/>
                <w:sz w:val="18"/>
                <w:szCs w:val="18"/>
              </w:rPr>
              <w:t>Monitoring of project and programme implementation, including the establishment of a monitoring system and related reporting</w:t>
            </w:r>
          </w:p>
          <w:p w14:paraId="56222C80" w14:textId="77777777" w:rsidR="0044028F" w:rsidRPr="00860E9D" w:rsidRDefault="0044028F" w:rsidP="00AF5E5F">
            <w:pPr>
              <w:pStyle w:val="ListParagraph"/>
              <w:numPr>
                <w:ilvl w:val="0"/>
                <w:numId w:val="24"/>
              </w:numPr>
              <w:spacing w:after="0" w:line="240" w:lineRule="auto"/>
              <w:ind w:left="198" w:hanging="180"/>
              <w:contextualSpacing w:val="0"/>
              <w:rPr>
                <w:rFonts w:ascii="Arial Narrow" w:hAnsi="Arial Narrow"/>
                <w:sz w:val="18"/>
                <w:szCs w:val="18"/>
              </w:rPr>
            </w:pPr>
            <w:r w:rsidRPr="00860E9D">
              <w:rPr>
                <w:rFonts w:ascii="Arial Narrow" w:hAnsi="Arial Narrow"/>
                <w:sz w:val="18"/>
                <w:szCs w:val="18"/>
              </w:rPr>
              <w:t>Organisation of evaluation activities, analyses, surveys and/or background studies</w:t>
            </w:r>
          </w:p>
        </w:tc>
        <w:tc>
          <w:tcPr>
            <w:tcW w:w="2415" w:type="pct"/>
            <w:gridSpan w:val="4"/>
            <w:shd w:val="clear" w:color="auto" w:fill="DEEAF6" w:themeFill="accent5" w:themeFillTint="33"/>
          </w:tcPr>
          <w:p w14:paraId="41E14E34" w14:textId="72360AA9" w:rsidR="0044028F" w:rsidRPr="00860E9D" w:rsidRDefault="0044028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Arial"/>
                <w:color w:val="000000"/>
                <w:sz w:val="18"/>
                <w:szCs w:val="18"/>
                <w:u w:val="single"/>
                <w:lang w:val="en-US"/>
              </w:rPr>
              <w:t>Outcome</w:t>
            </w:r>
          </w:p>
        </w:tc>
      </w:tr>
      <w:tr w:rsidR="00AF5E5F" w:rsidRPr="00860E9D" w14:paraId="7C029802" w14:textId="77777777" w:rsidTr="00451E35">
        <w:trPr>
          <w:trHeight w:val="440"/>
        </w:trPr>
        <w:tc>
          <w:tcPr>
            <w:tcW w:w="684" w:type="pct"/>
            <w:vMerge/>
          </w:tcPr>
          <w:p w14:paraId="440F6E85"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597" w:type="pct"/>
            <w:vMerge/>
          </w:tcPr>
          <w:p w14:paraId="1F0FC0DB"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1304" w:type="pct"/>
            <w:vMerge/>
          </w:tcPr>
          <w:p w14:paraId="3A66518C" w14:textId="77777777" w:rsidR="00AF5E5F" w:rsidRPr="00860E9D" w:rsidRDefault="00AF5E5F" w:rsidP="00AF5E5F">
            <w:pPr>
              <w:pStyle w:val="ListParagraph"/>
              <w:numPr>
                <w:ilvl w:val="0"/>
                <w:numId w:val="12"/>
              </w:numPr>
              <w:autoSpaceDE w:val="0"/>
              <w:autoSpaceDN w:val="0"/>
              <w:adjustRightInd w:val="0"/>
              <w:spacing w:after="0" w:line="240" w:lineRule="auto"/>
              <w:ind w:left="144" w:hanging="144"/>
              <w:rPr>
                <w:rFonts w:ascii="Arial Narrow" w:hAnsi="Arial Narrow" w:cs="Verdana"/>
                <w:sz w:val="18"/>
                <w:szCs w:val="18"/>
                <w:lang w:val="en-US"/>
              </w:rPr>
            </w:pPr>
          </w:p>
        </w:tc>
        <w:tc>
          <w:tcPr>
            <w:tcW w:w="995" w:type="pct"/>
          </w:tcPr>
          <w:p w14:paraId="02534659"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Percentage of JMC and OSs decisions implemented in a timely manner (as prescribed in the minutes of meetings)</w:t>
            </w:r>
          </w:p>
        </w:tc>
        <w:tc>
          <w:tcPr>
            <w:tcW w:w="513" w:type="pct"/>
          </w:tcPr>
          <w:p w14:paraId="4FBE79AE"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tcPr>
          <w:p w14:paraId="594EEEA4" w14:textId="32DBB2BE"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386D59">
              <w:rPr>
                <w:rFonts w:ascii="Arial Narrow" w:hAnsi="Arial Narrow" w:cs="Verdana"/>
                <w:color w:val="000000"/>
                <w:sz w:val="18"/>
                <w:szCs w:val="18"/>
                <w:highlight w:val="yellow"/>
                <w:lang w:val="en-US"/>
              </w:rPr>
              <w:t>9</w:t>
            </w:r>
            <w:r w:rsidR="00447F7A" w:rsidRPr="00386D59">
              <w:rPr>
                <w:rFonts w:ascii="Arial Narrow" w:hAnsi="Arial Narrow" w:cs="Verdana"/>
                <w:color w:val="000000"/>
                <w:sz w:val="18"/>
                <w:szCs w:val="18"/>
                <w:highlight w:val="yellow"/>
                <w:lang w:val="en-US"/>
              </w:rPr>
              <w:t>0</w:t>
            </w:r>
          </w:p>
        </w:tc>
        <w:tc>
          <w:tcPr>
            <w:tcW w:w="496" w:type="pct"/>
          </w:tcPr>
          <w:p w14:paraId="4425DFAC"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sz w:val="18"/>
                <w:szCs w:val="18"/>
              </w:rPr>
              <w:t>AIR, MoM, Monitoring system</w:t>
            </w:r>
          </w:p>
        </w:tc>
      </w:tr>
      <w:tr w:rsidR="00AF5E5F" w:rsidRPr="00860E9D" w14:paraId="16A5C6B2" w14:textId="77777777" w:rsidTr="00451E35">
        <w:trPr>
          <w:trHeight w:val="260"/>
        </w:trPr>
        <w:tc>
          <w:tcPr>
            <w:tcW w:w="684" w:type="pct"/>
            <w:vMerge/>
          </w:tcPr>
          <w:p w14:paraId="0A8E6C5B"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597" w:type="pct"/>
            <w:vMerge/>
          </w:tcPr>
          <w:p w14:paraId="14DF9AA1"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1304" w:type="pct"/>
            <w:vMerge/>
          </w:tcPr>
          <w:p w14:paraId="613BD579" w14:textId="77777777" w:rsidR="00AF5E5F" w:rsidRPr="00860E9D" w:rsidRDefault="00AF5E5F" w:rsidP="00AF5E5F">
            <w:pPr>
              <w:pStyle w:val="ListParagraph"/>
              <w:numPr>
                <w:ilvl w:val="0"/>
                <w:numId w:val="12"/>
              </w:numPr>
              <w:autoSpaceDE w:val="0"/>
              <w:autoSpaceDN w:val="0"/>
              <w:adjustRightInd w:val="0"/>
              <w:spacing w:after="0" w:line="240" w:lineRule="auto"/>
              <w:ind w:left="144" w:hanging="144"/>
              <w:rPr>
                <w:rFonts w:ascii="Arial Narrow" w:hAnsi="Arial Narrow" w:cs="Verdana"/>
                <w:sz w:val="18"/>
                <w:szCs w:val="18"/>
                <w:lang w:val="en-US"/>
              </w:rPr>
            </w:pPr>
          </w:p>
        </w:tc>
        <w:tc>
          <w:tcPr>
            <w:tcW w:w="995" w:type="pct"/>
            <w:shd w:val="clear" w:color="auto" w:fill="FFFFFF" w:themeFill="background1"/>
          </w:tcPr>
          <w:p w14:paraId="4F796BA2" w14:textId="3164FEF6"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r w:rsidRPr="00860E9D">
              <w:rPr>
                <w:rFonts w:ascii="Arial Narrow" w:hAnsi="Arial Narrow" w:cs="Arial"/>
                <w:color w:val="000000"/>
                <w:sz w:val="18"/>
                <w:szCs w:val="18"/>
                <w:lang w:val="en-US"/>
              </w:rPr>
              <w:t xml:space="preserve">Percentage of projects covered by monitoring </w:t>
            </w:r>
            <w:r w:rsidR="000C0C38">
              <w:rPr>
                <w:rFonts w:ascii="Arial Narrow" w:hAnsi="Arial Narrow" w:cs="Arial"/>
                <w:color w:val="000000"/>
                <w:sz w:val="18"/>
                <w:szCs w:val="18"/>
                <w:lang w:val="en-US"/>
              </w:rPr>
              <w:t>visits</w:t>
            </w:r>
          </w:p>
        </w:tc>
        <w:tc>
          <w:tcPr>
            <w:tcW w:w="513" w:type="pct"/>
            <w:shd w:val="clear" w:color="auto" w:fill="FFFFFF" w:themeFill="background1"/>
          </w:tcPr>
          <w:p w14:paraId="0022F62E"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p>
        </w:tc>
        <w:tc>
          <w:tcPr>
            <w:tcW w:w="411" w:type="pct"/>
            <w:shd w:val="clear" w:color="auto" w:fill="FFFFFF" w:themeFill="background1"/>
          </w:tcPr>
          <w:p w14:paraId="584AEB65"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p>
        </w:tc>
        <w:tc>
          <w:tcPr>
            <w:tcW w:w="496" w:type="pct"/>
            <w:shd w:val="clear" w:color="auto" w:fill="FFFFFF" w:themeFill="background1"/>
          </w:tcPr>
          <w:p w14:paraId="4D3573BC" w14:textId="76B82E71"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sz w:val="18"/>
                <w:szCs w:val="18"/>
              </w:rPr>
              <w:t>AIR, project reports</w:t>
            </w:r>
            <w:r w:rsidR="0044028F">
              <w:rPr>
                <w:rFonts w:ascii="Arial Narrow" w:hAnsi="Arial Narrow"/>
                <w:sz w:val="18"/>
                <w:szCs w:val="18"/>
              </w:rPr>
              <w:t>,</w:t>
            </w:r>
            <w:r w:rsidRPr="00860E9D">
              <w:rPr>
                <w:rFonts w:ascii="Arial Narrow" w:hAnsi="Arial Narrow"/>
                <w:sz w:val="18"/>
                <w:szCs w:val="18"/>
              </w:rPr>
              <w:t xml:space="preserve"> Monitoring system</w:t>
            </w:r>
          </w:p>
        </w:tc>
      </w:tr>
      <w:tr w:rsidR="0044028F" w:rsidRPr="00860E9D" w14:paraId="3F5B0023" w14:textId="77777777" w:rsidTr="0044028F">
        <w:trPr>
          <w:trHeight w:val="260"/>
        </w:trPr>
        <w:tc>
          <w:tcPr>
            <w:tcW w:w="684" w:type="pct"/>
            <w:vMerge/>
          </w:tcPr>
          <w:p w14:paraId="70C45482" w14:textId="77777777" w:rsidR="0044028F" w:rsidRPr="00860E9D" w:rsidRDefault="0044028F" w:rsidP="00451E35">
            <w:pPr>
              <w:autoSpaceDE w:val="0"/>
              <w:autoSpaceDN w:val="0"/>
              <w:adjustRightInd w:val="0"/>
              <w:spacing w:after="0" w:line="240" w:lineRule="auto"/>
              <w:rPr>
                <w:rFonts w:ascii="Arial Narrow" w:hAnsi="Arial Narrow" w:cs="Arial"/>
                <w:color w:val="000000"/>
                <w:sz w:val="18"/>
                <w:szCs w:val="18"/>
                <w:lang w:val="en-US"/>
              </w:rPr>
            </w:pPr>
          </w:p>
        </w:tc>
        <w:tc>
          <w:tcPr>
            <w:tcW w:w="597" w:type="pct"/>
            <w:vMerge/>
          </w:tcPr>
          <w:p w14:paraId="36EAE1C2" w14:textId="77777777" w:rsidR="0044028F" w:rsidRPr="00860E9D" w:rsidRDefault="0044028F" w:rsidP="00451E35">
            <w:pPr>
              <w:autoSpaceDE w:val="0"/>
              <w:autoSpaceDN w:val="0"/>
              <w:adjustRightInd w:val="0"/>
              <w:spacing w:after="0" w:line="240" w:lineRule="auto"/>
              <w:rPr>
                <w:rFonts w:ascii="Arial Narrow" w:hAnsi="Arial Narrow" w:cs="Arial"/>
                <w:color w:val="000000"/>
                <w:sz w:val="18"/>
                <w:szCs w:val="18"/>
                <w:lang w:val="en-US"/>
              </w:rPr>
            </w:pPr>
          </w:p>
        </w:tc>
        <w:tc>
          <w:tcPr>
            <w:tcW w:w="1304" w:type="pct"/>
            <w:vMerge/>
          </w:tcPr>
          <w:p w14:paraId="6BE3A3EB" w14:textId="77777777" w:rsidR="0044028F" w:rsidRPr="00860E9D" w:rsidRDefault="0044028F" w:rsidP="00AF5E5F">
            <w:pPr>
              <w:pStyle w:val="ListParagraph"/>
              <w:numPr>
                <w:ilvl w:val="0"/>
                <w:numId w:val="12"/>
              </w:numPr>
              <w:autoSpaceDE w:val="0"/>
              <w:autoSpaceDN w:val="0"/>
              <w:adjustRightInd w:val="0"/>
              <w:spacing w:after="0" w:line="240" w:lineRule="auto"/>
              <w:ind w:left="144" w:hanging="144"/>
              <w:rPr>
                <w:rFonts w:ascii="Arial Narrow" w:hAnsi="Arial Narrow" w:cs="Verdana"/>
                <w:sz w:val="18"/>
                <w:szCs w:val="18"/>
                <w:lang w:val="en-US"/>
              </w:rPr>
            </w:pPr>
          </w:p>
        </w:tc>
        <w:tc>
          <w:tcPr>
            <w:tcW w:w="2415" w:type="pct"/>
            <w:gridSpan w:val="4"/>
            <w:shd w:val="clear" w:color="auto" w:fill="DEEAF6" w:themeFill="accent5" w:themeFillTint="33"/>
          </w:tcPr>
          <w:p w14:paraId="3841620B" w14:textId="1C0C498C" w:rsidR="0044028F" w:rsidRPr="00860E9D" w:rsidRDefault="0044028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Arial"/>
                <w:color w:val="000000"/>
                <w:sz w:val="18"/>
                <w:szCs w:val="18"/>
                <w:u w:val="single"/>
                <w:lang w:val="en-US"/>
              </w:rPr>
              <w:t>Output</w:t>
            </w:r>
          </w:p>
        </w:tc>
      </w:tr>
      <w:tr w:rsidR="00AF5E5F" w:rsidRPr="00860E9D" w14:paraId="6510AF6E" w14:textId="77777777" w:rsidTr="00451E35">
        <w:trPr>
          <w:trHeight w:val="260"/>
        </w:trPr>
        <w:tc>
          <w:tcPr>
            <w:tcW w:w="684" w:type="pct"/>
            <w:vMerge/>
          </w:tcPr>
          <w:p w14:paraId="212104C6"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597" w:type="pct"/>
            <w:vMerge/>
          </w:tcPr>
          <w:p w14:paraId="0AC0F367"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1304" w:type="pct"/>
            <w:vMerge/>
          </w:tcPr>
          <w:p w14:paraId="2746773C" w14:textId="77777777" w:rsidR="00AF5E5F" w:rsidRPr="00860E9D" w:rsidRDefault="00AF5E5F" w:rsidP="00AF5E5F">
            <w:pPr>
              <w:pStyle w:val="ListParagraph"/>
              <w:numPr>
                <w:ilvl w:val="0"/>
                <w:numId w:val="12"/>
              </w:numPr>
              <w:autoSpaceDE w:val="0"/>
              <w:autoSpaceDN w:val="0"/>
              <w:adjustRightInd w:val="0"/>
              <w:spacing w:after="0" w:line="240" w:lineRule="auto"/>
              <w:ind w:left="144" w:hanging="144"/>
              <w:rPr>
                <w:rFonts w:ascii="Arial Narrow" w:hAnsi="Arial Narrow" w:cs="Verdana"/>
                <w:sz w:val="18"/>
                <w:szCs w:val="18"/>
                <w:lang w:val="en-US"/>
              </w:rPr>
            </w:pPr>
          </w:p>
        </w:tc>
        <w:tc>
          <w:tcPr>
            <w:tcW w:w="995" w:type="pct"/>
          </w:tcPr>
          <w:p w14:paraId="5558F0D8"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 xml:space="preserve">Number of JTS/antenna offices </w:t>
            </w:r>
            <w:r w:rsidRPr="00386D59">
              <w:rPr>
                <w:rFonts w:ascii="Arial Narrow" w:hAnsi="Arial Narrow" w:cs="Arial"/>
                <w:color w:val="000000"/>
                <w:sz w:val="18"/>
                <w:szCs w:val="18"/>
                <w:lang w:val="en-US"/>
              </w:rPr>
              <w:t>newly equipped</w:t>
            </w:r>
            <w:r w:rsidRPr="00860E9D">
              <w:rPr>
                <w:rFonts w:ascii="Arial Narrow" w:hAnsi="Arial Narrow" w:cs="Arial"/>
                <w:color w:val="000000"/>
                <w:sz w:val="18"/>
                <w:szCs w:val="18"/>
                <w:lang w:val="en-US"/>
              </w:rPr>
              <w:t xml:space="preserve"> and functional</w:t>
            </w:r>
          </w:p>
        </w:tc>
        <w:tc>
          <w:tcPr>
            <w:tcW w:w="513" w:type="pct"/>
          </w:tcPr>
          <w:p w14:paraId="501C6336"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0</w:t>
            </w:r>
          </w:p>
        </w:tc>
        <w:tc>
          <w:tcPr>
            <w:tcW w:w="411" w:type="pct"/>
          </w:tcPr>
          <w:p w14:paraId="6C16F92A"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2</w:t>
            </w:r>
          </w:p>
        </w:tc>
        <w:tc>
          <w:tcPr>
            <w:tcW w:w="496" w:type="pct"/>
          </w:tcPr>
          <w:p w14:paraId="4861A556"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sz w:val="18"/>
                <w:szCs w:val="18"/>
              </w:rPr>
              <w:t>AIR</w:t>
            </w:r>
          </w:p>
        </w:tc>
      </w:tr>
      <w:tr w:rsidR="00AF5E5F" w:rsidRPr="00860E9D" w14:paraId="5741FFF0" w14:textId="77777777" w:rsidTr="00451E35">
        <w:trPr>
          <w:trHeight w:val="260"/>
        </w:trPr>
        <w:tc>
          <w:tcPr>
            <w:tcW w:w="684" w:type="pct"/>
            <w:vMerge/>
          </w:tcPr>
          <w:p w14:paraId="4C26EAF9"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597" w:type="pct"/>
            <w:vMerge/>
          </w:tcPr>
          <w:p w14:paraId="0C112E66"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1304" w:type="pct"/>
            <w:vMerge/>
          </w:tcPr>
          <w:p w14:paraId="0A2DADAA" w14:textId="77777777" w:rsidR="00AF5E5F" w:rsidRPr="00860E9D" w:rsidRDefault="00AF5E5F" w:rsidP="00AF5E5F">
            <w:pPr>
              <w:pStyle w:val="ListParagraph"/>
              <w:numPr>
                <w:ilvl w:val="0"/>
                <w:numId w:val="12"/>
              </w:numPr>
              <w:autoSpaceDE w:val="0"/>
              <w:autoSpaceDN w:val="0"/>
              <w:adjustRightInd w:val="0"/>
              <w:spacing w:after="0" w:line="240" w:lineRule="auto"/>
              <w:ind w:left="144" w:hanging="144"/>
              <w:rPr>
                <w:rFonts w:ascii="Arial Narrow" w:hAnsi="Arial Narrow" w:cs="Verdana"/>
                <w:sz w:val="18"/>
                <w:szCs w:val="18"/>
                <w:lang w:val="en-US"/>
              </w:rPr>
            </w:pPr>
          </w:p>
        </w:tc>
        <w:tc>
          <w:tcPr>
            <w:tcW w:w="995" w:type="pct"/>
          </w:tcPr>
          <w:p w14:paraId="156C057D"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 xml:space="preserve">Number of events organized in relation to </w:t>
            </w:r>
            <w:proofErr w:type="spellStart"/>
            <w:r w:rsidRPr="00860E9D">
              <w:rPr>
                <w:rFonts w:ascii="Arial Narrow" w:hAnsi="Arial Narrow" w:cs="Arial"/>
                <w:color w:val="000000"/>
                <w:sz w:val="18"/>
                <w:szCs w:val="18"/>
                <w:lang w:val="en-US"/>
              </w:rPr>
              <w:t>programme</w:t>
            </w:r>
            <w:proofErr w:type="spellEnd"/>
            <w:r w:rsidRPr="00860E9D">
              <w:rPr>
                <w:rFonts w:ascii="Arial Narrow" w:hAnsi="Arial Narrow" w:cs="Arial"/>
                <w:color w:val="000000"/>
                <w:sz w:val="18"/>
                <w:szCs w:val="18"/>
                <w:lang w:val="en-US"/>
              </w:rPr>
              <w:t xml:space="preserve"> management</w:t>
            </w:r>
          </w:p>
        </w:tc>
        <w:tc>
          <w:tcPr>
            <w:tcW w:w="513" w:type="pct"/>
          </w:tcPr>
          <w:p w14:paraId="6C1B3EC2"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386D59">
              <w:rPr>
                <w:rFonts w:ascii="Arial Narrow" w:hAnsi="Arial Narrow" w:cs="Verdana"/>
                <w:color w:val="000000"/>
                <w:sz w:val="18"/>
                <w:szCs w:val="18"/>
                <w:lang w:val="en-US"/>
              </w:rPr>
              <w:t>0</w:t>
            </w:r>
          </w:p>
        </w:tc>
        <w:tc>
          <w:tcPr>
            <w:tcW w:w="411" w:type="pct"/>
          </w:tcPr>
          <w:p w14:paraId="6C439B13"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w:t>
            </w:r>
          </w:p>
        </w:tc>
        <w:tc>
          <w:tcPr>
            <w:tcW w:w="496" w:type="pct"/>
          </w:tcPr>
          <w:p w14:paraId="78A118D1"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sz w:val="18"/>
                <w:szCs w:val="18"/>
              </w:rPr>
              <w:t>AIR, Monitoring system</w:t>
            </w:r>
          </w:p>
        </w:tc>
      </w:tr>
      <w:tr w:rsidR="00AF5E5F" w:rsidRPr="00860E9D" w14:paraId="65535356" w14:textId="77777777" w:rsidTr="00451E35">
        <w:trPr>
          <w:trHeight w:val="260"/>
        </w:trPr>
        <w:tc>
          <w:tcPr>
            <w:tcW w:w="684" w:type="pct"/>
            <w:vMerge/>
          </w:tcPr>
          <w:p w14:paraId="1A047753"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597" w:type="pct"/>
            <w:vMerge/>
          </w:tcPr>
          <w:p w14:paraId="38627C86"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p>
        </w:tc>
        <w:tc>
          <w:tcPr>
            <w:tcW w:w="1304" w:type="pct"/>
            <w:vMerge/>
          </w:tcPr>
          <w:p w14:paraId="3550048F" w14:textId="77777777" w:rsidR="00AF5E5F" w:rsidRPr="00860E9D" w:rsidRDefault="00AF5E5F" w:rsidP="00AF5E5F">
            <w:pPr>
              <w:pStyle w:val="ListParagraph"/>
              <w:numPr>
                <w:ilvl w:val="0"/>
                <w:numId w:val="12"/>
              </w:numPr>
              <w:autoSpaceDE w:val="0"/>
              <w:autoSpaceDN w:val="0"/>
              <w:adjustRightInd w:val="0"/>
              <w:spacing w:after="0" w:line="240" w:lineRule="auto"/>
              <w:ind w:left="144" w:hanging="144"/>
              <w:rPr>
                <w:rFonts w:ascii="Arial Narrow" w:hAnsi="Arial Narrow" w:cs="Verdana"/>
                <w:sz w:val="18"/>
                <w:szCs w:val="18"/>
                <w:lang w:val="en-US"/>
              </w:rPr>
            </w:pPr>
          </w:p>
        </w:tc>
        <w:tc>
          <w:tcPr>
            <w:tcW w:w="995" w:type="pct"/>
          </w:tcPr>
          <w:p w14:paraId="59CBC0A8"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Number of project monitoring missions implemented</w:t>
            </w:r>
          </w:p>
        </w:tc>
        <w:tc>
          <w:tcPr>
            <w:tcW w:w="513" w:type="pct"/>
          </w:tcPr>
          <w:p w14:paraId="78AADDA5"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p>
        </w:tc>
        <w:tc>
          <w:tcPr>
            <w:tcW w:w="411" w:type="pct"/>
          </w:tcPr>
          <w:p w14:paraId="4E06035E"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highlight w:val="yellow"/>
                <w:lang w:val="en-US"/>
              </w:rPr>
            </w:pPr>
          </w:p>
        </w:tc>
        <w:tc>
          <w:tcPr>
            <w:tcW w:w="496" w:type="pct"/>
          </w:tcPr>
          <w:p w14:paraId="57BC13E0" w14:textId="77777777"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sz w:val="18"/>
                <w:szCs w:val="18"/>
              </w:rPr>
              <w:t>AIR, project reports, Monitoring system</w:t>
            </w:r>
          </w:p>
        </w:tc>
      </w:tr>
      <w:tr w:rsidR="0044028F" w:rsidRPr="00860E9D" w14:paraId="21B44501" w14:textId="77777777" w:rsidTr="0044028F">
        <w:trPr>
          <w:trHeight w:val="233"/>
        </w:trPr>
        <w:tc>
          <w:tcPr>
            <w:tcW w:w="684" w:type="pct"/>
            <w:vMerge/>
          </w:tcPr>
          <w:p w14:paraId="51BE7CDA" w14:textId="77777777" w:rsidR="0044028F" w:rsidRPr="00860E9D" w:rsidRDefault="0044028F" w:rsidP="00451E35">
            <w:pPr>
              <w:autoSpaceDE w:val="0"/>
              <w:autoSpaceDN w:val="0"/>
              <w:adjustRightInd w:val="0"/>
              <w:spacing w:after="0" w:line="240" w:lineRule="auto"/>
              <w:rPr>
                <w:rFonts w:ascii="Arial Narrow" w:hAnsi="Arial Narrow" w:cs="Arial"/>
                <w:sz w:val="18"/>
                <w:szCs w:val="18"/>
                <w:lang w:val="en-US"/>
              </w:rPr>
            </w:pPr>
          </w:p>
        </w:tc>
        <w:tc>
          <w:tcPr>
            <w:tcW w:w="597" w:type="pct"/>
            <w:vMerge w:val="restart"/>
          </w:tcPr>
          <w:p w14:paraId="13C88B91" w14:textId="77777777" w:rsidR="0044028F" w:rsidRPr="00860E9D" w:rsidRDefault="0044028F" w:rsidP="00451E35">
            <w:pPr>
              <w:autoSpaceDE w:val="0"/>
              <w:autoSpaceDN w:val="0"/>
              <w:adjustRightInd w:val="0"/>
              <w:spacing w:after="0" w:line="240" w:lineRule="auto"/>
              <w:rPr>
                <w:rFonts w:ascii="Arial Narrow" w:hAnsi="Arial Narrow" w:cs="Arial"/>
                <w:sz w:val="18"/>
                <w:szCs w:val="18"/>
                <w:lang w:val="en-US"/>
              </w:rPr>
            </w:pPr>
            <w:r w:rsidRPr="00860E9D">
              <w:rPr>
                <w:rFonts w:ascii="Arial Narrow" w:hAnsi="Arial Narrow" w:cs="Arial"/>
                <w:sz w:val="18"/>
                <w:szCs w:val="18"/>
                <w:lang w:val="en-US"/>
              </w:rPr>
              <w:t>0.1.2. Potential applicants and grant beneficiaries supported</w:t>
            </w:r>
          </w:p>
        </w:tc>
        <w:tc>
          <w:tcPr>
            <w:tcW w:w="1304" w:type="pct"/>
            <w:vMerge w:val="restart"/>
          </w:tcPr>
          <w:p w14:paraId="0F9F0163" w14:textId="77777777" w:rsidR="0044028F" w:rsidRPr="00860E9D" w:rsidRDefault="0044028F" w:rsidP="00AF5E5F">
            <w:pPr>
              <w:pStyle w:val="ListParagraph"/>
              <w:numPr>
                <w:ilvl w:val="0"/>
                <w:numId w:val="12"/>
              </w:numPr>
              <w:spacing w:after="0" w:line="240" w:lineRule="auto"/>
              <w:ind w:left="144" w:hanging="144"/>
              <w:contextualSpacing w:val="0"/>
              <w:rPr>
                <w:rFonts w:ascii="Arial Narrow" w:hAnsi="Arial Narrow"/>
                <w:sz w:val="18"/>
                <w:szCs w:val="18"/>
              </w:rPr>
            </w:pPr>
            <w:r w:rsidRPr="00860E9D">
              <w:rPr>
                <w:rFonts w:ascii="Arial Narrow" w:hAnsi="Arial Narrow"/>
                <w:sz w:val="18"/>
                <w:szCs w:val="18"/>
              </w:rPr>
              <w:t xml:space="preserve">Organisation of events, meetings, training sessions, study tours or exchange visits to learn from best practice of other territorial development initiatives </w:t>
            </w:r>
          </w:p>
          <w:p w14:paraId="6204DFEC" w14:textId="77777777" w:rsidR="0044028F" w:rsidRPr="00860E9D" w:rsidRDefault="0044028F" w:rsidP="00AF5E5F">
            <w:pPr>
              <w:pStyle w:val="ListParagraph"/>
              <w:numPr>
                <w:ilvl w:val="0"/>
                <w:numId w:val="12"/>
              </w:numPr>
              <w:spacing w:after="0" w:line="240" w:lineRule="auto"/>
              <w:ind w:left="144" w:hanging="144"/>
              <w:contextualSpacing w:val="0"/>
              <w:rPr>
                <w:rFonts w:ascii="Arial Narrow" w:hAnsi="Arial Narrow"/>
                <w:sz w:val="18"/>
                <w:szCs w:val="18"/>
              </w:rPr>
            </w:pPr>
            <w:r w:rsidRPr="00860E9D">
              <w:rPr>
                <w:rFonts w:ascii="Arial Narrow" w:hAnsi="Arial Narrow"/>
                <w:sz w:val="18"/>
                <w:szCs w:val="18"/>
              </w:rPr>
              <w:t>Preparation of internal and/or external manuals/handbooks</w:t>
            </w:r>
          </w:p>
          <w:p w14:paraId="700F39F9" w14:textId="77777777" w:rsidR="0044028F" w:rsidRPr="00860E9D" w:rsidRDefault="0044028F" w:rsidP="00AF5E5F">
            <w:pPr>
              <w:pStyle w:val="ListParagraph"/>
              <w:numPr>
                <w:ilvl w:val="0"/>
                <w:numId w:val="12"/>
              </w:numPr>
              <w:spacing w:after="0" w:line="240" w:lineRule="auto"/>
              <w:ind w:left="144" w:hanging="144"/>
              <w:contextualSpacing w:val="0"/>
              <w:rPr>
                <w:rFonts w:ascii="Arial Narrow" w:hAnsi="Arial Narrow"/>
                <w:sz w:val="18"/>
                <w:szCs w:val="18"/>
              </w:rPr>
            </w:pPr>
            <w:r w:rsidRPr="00860E9D">
              <w:rPr>
                <w:rFonts w:ascii="Arial Narrow" w:hAnsi="Arial Narrow"/>
                <w:sz w:val="18"/>
                <w:szCs w:val="18"/>
              </w:rPr>
              <w:t xml:space="preserve">Assistance to potential applicants in partnership and project development (partners search forums etc.) </w:t>
            </w:r>
          </w:p>
          <w:p w14:paraId="132FEC1D" w14:textId="77777777" w:rsidR="0044028F" w:rsidRPr="00860E9D" w:rsidRDefault="0044028F" w:rsidP="00AF5E5F">
            <w:pPr>
              <w:pStyle w:val="ListParagraph"/>
              <w:numPr>
                <w:ilvl w:val="0"/>
                <w:numId w:val="12"/>
              </w:numPr>
              <w:spacing w:after="0" w:line="240" w:lineRule="auto"/>
              <w:ind w:left="144" w:hanging="144"/>
              <w:contextualSpacing w:val="0"/>
              <w:rPr>
                <w:rFonts w:ascii="Arial Narrow" w:hAnsi="Arial Narrow"/>
                <w:sz w:val="18"/>
                <w:szCs w:val="18"/>
              </w:rPr>
            </w:pPr>
            <w:r w:rsidRPr="00860E9D">
              <w:rPr>
                <w:rFonts w:ascii="Arial Narrow" w:hAnsi="Arial Narrow"/>
                <w:sz w:val="18"/>
                <w:szCs w:val="18"/>
              </w:rPr>
              <w:t>Advice to grant beneficiaries on project implementation issues</w:t>
            </w:r>
          </w:p>
          <w:p w14:paraId="3081C251" w14:textId="77777777" w:rsidR="0044028F" w:rsidRPr="00860E9D" w:rsidRDefault="0044028F" w:rsidP="00AF5E5F">
            <w:pPr>
              <w:pStyle w:val="ListParagraph"/>
              <w:numPr>
                <w:ilvl w:val="0"/>
                <w:numId w:val="12"/>
              </w:numPr>
              <w:autoSpaceDE w:val="0"/>
              <w:autoSpaceDN w:val="0"/>
              <w:adjustRightInd w:val="0"/>
              <w:spacing w:after="0" w:line="240" w:lineRule="auto"/>
              <w:rPr>
                <w:rFonts w:ascii="Arial Narrow" w:hAnsi="Arial Narrow" w:cs="Verdana"/>
                <w:color w:val="000000"/>
                <w:sz w:val="18"/>
                <w:szCs w:val="18"/>
              </w:rPr>
            </w:pPr>
          </w:p>
          <w:p w14:paraId="7D087696" w14:textId="77777777" w:rsidR="0044028F" w:rsidRPr="00860E9D" w:rsidRDefault="0044028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2415" w:type="pct"/>
            <w:gridSpan w:val="4"/>
            <w:shd w:val="clear" w:color="auto" w:fill="DEEAF6" w:themeFill="accent5" w:themeFillTint="33"/>
          </w:tcPr>
          <w:p w14:paraId="3958E0C9" w14:textId="0F37028E" w:rsidR="0044028F" w:rsidRPr="00860E9D" w:rsidRDefault="0044028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Arial"/>
                <w:color w:val="000000"/>
                <w:sz w:val="18"/>
                <w:szCs w:val="18"/>
                <w:u w:val="single"/>
                <w:lang w:val="en-US"/>
              </w:rPr>
              <w:t>Outcome</w:t>
            </w:r>
          </w:p>
        </w:tc>
      </w:tr>
      <w:tr w:rsidR="00AF5E5F" w:rsidRPr="00860E9D" w14:paraId="1D7A3293" w14:textId="77777777" w:rsidTr="00451E35">
        <w:trPr>
          <w:trHeight w:val="287"/>
        </w:trPr>
        <w:tc>
          <w:tcPr>
            <w:tcW w:w="684" w:type="pct"/>
            <w:vMerge/>
          </w:tcPr>
          <w:p w14:paraId="1BC803DE"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63492095"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0773D22B"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tcPr>
          <w:p w14:paraId="01526D87"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 xml:space="preserve">Average share of potential applicants, applicants, grant beneficiaries and other target groups satisfied with </w:t>
            </w:r>
            <w:proofErr w:type="spellStart"/>
            <w:r w:rsidRPr="00860E9D">
              <w:rPr>
                <w:rFonts w:ascii="Arial Narrow" w:hAnsi="Arial Narrow" w:cs="Arial"/>
                <w:color w:val="000000"/>
                <w:sz w:val="18"/>
                <w:szCs w:val="18"/>
                <w:lang w:val="en-US"/>
              </w:rPr>
              <w:t>programme</w:t>
            </w:r>
            <w:proofErr w:type="spellEnd"/>
            <w:r w:rsidRPr="00860E9D">
              <w:rPr>
                <w:rFonts w:ascii="Arial Narrow" w:hAnsi="Arial Narrow" w:cs="Arial"/>
                <w:color w:val="000000"/>
                <w:sz w:val="18"/>
                <w:szCs w:val="18"/>
                <w:lang w:val="en-US"/>
              </w:rPr>
              <w:t xml:space="preserve"> implementation support </w:t>
            </w:r>
          </w:p>
        </w:tc>
        <w:tc>
          <w:tcPr>
            <w:tcW w:w="513" w:type="pct"/>
          </w:tcPr>
          <w:p w14:paraId="52408678"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tcPr>
          <w:p w14:paraId="10738CCE" w14:textId="0A95F857" w:rsidR="00AF5E5F" w:rsidRPr="00860E9D" w:rsidRDefault="00447F7A" w:rsidP="00451E35">
            <w:pPr>
              <w:autoSpaceDE w:val="0"/>
              <w:autoSpaceDN w:val="0"/>
              <w:adjustRightInd w:val="0"/>
              <w:spacing w:after="0" w:line="240" w:lineRule="auto"/>
              <w:jc w:val="center"/>
              <w:rPr>
                <w:rFonts w:ascii="Arial Narrow" w:hAnsi="Arial Narrow" w:cs="Verdana"/>
                <w:color w:val="000000"/>
                <w:sz w:val="18"/>
                <w:szCs w:val="18"/>
                <w:lang w:val="en-US"/>
              </w:rPr>
            </w:pPr>
            <w:r>
              <w:rPr>
                <w:rFonts w:ascii="Arial Narrow" w:hAnsi="Arial Narrow" w:cs="Verdana"/>
                <w:color w:val="000000"/>
                <w:sz w:val="18"/>
                <w:szCs w:val="18"/>
                <w:highlight w:val="yellow"/>
                <w:lang w:val="en-US"/>
              </w:rPr>
              <w:t>6</w:t>
            </w:r>
            <w:r w:rsidR="00AF5E5F" w:rsidRPr="00860E9D">
              <w:rPr>
                <w:rFonts w:ascii="Arial Narrow" w:hAnsi="Arial Narrow" w:cs="Verdana"/>
                <w:color w:val="000000"/>
                <w:sz w:val="18"/>
                <w:szCs w:val="18"/>
                <w:highlight w:val="yellow"/>
                <w:lang w:val="en-US"/>
              </w:rPr>
              <w:t>0%</w:t>
            </w:r>
          </w:p>
        </w:tc>
        <w:tc>
          <w:tcPr>
            <w:tcW w:w="496" w:type="pct"/>
          </w:tcPr>
          <w:p w14:paraId="3BED664C" w14:textId="392328B7"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sz w:val="18"/>
                <w:szCs w:val="18"/>
              </w:rPr>
              <w:t xml:space="preserve">AIR, project reports, </w:t>
            </w:r>
            <w:r w:rsidR="0044028F">
              <w:rPr>
                <w:rFonts w:ascii="Arial Narrow" w:hAnsi="Arial Narrow"/>
                <w:sz w:val="18"/>
                <w:szCs w:val="18"/>
              </w:rPr>
              <w:t>M</w:t>
            </w:r>
            <w:r w:rsidRPr="00860E9D">
              <w:rPr>
                <w:rFonts w:ascii="Arial Narrow" w:hAnsi="Arial Narrow"/>
                <w:sz w:val="18"/>
                <w:szCs w:val="18"/>
              </w:rPr>
              <w:t>onitoring system</w:t>
            </w:r>
          </w:p>
        </w:tc>
      </w:tr>
      <w:tr w:rsidR="0044028F" w:rsidRPr="00860E9D" w14:paraId="7F8A3D83" w14:textId="77777777" w:rsidTr="0044028F">
        <w:trPr>
          <w:trHeight w:val="215"/>
        </w:trPr>
        <w:tc>
          <w:tcPr>
            <w:tcW w:w="684" w:type="pct"/>
            <w:vMerge/>
          </w:tcPr>
          <w:p w14:paraId="73F2F762" w14:textId="77777777" w:rsidR="0044028F" w:rsidRPr="00860E9D" w:rsidRDefault="0044028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4B095D77" w14:textId="77777777" w:rsidR="0044028F" w:rsidRPr="00860E9D" w:rsidRDefault="0044028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4153899A" w14:textId="77777777" w:rsidR="0044028F" w:rsidRPr="00860E9D" w:rsidRDefault="0044028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2415" w:type="pct"/>
            <w:gridSpan w:val="4"/>
            <w:shd w:val="clear" w:color="auto" w:fill="DEEAF6" w:themeFill="accent5" w:themeFillTint="33"/>
          </w:tcPr>
          <w:p w14:paraId="550D6FE3" w14:textId="05570B66" w:rsidR="0044028F" w:rsidRPr="00860E9D" w:rsidRDefault="0044028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Arial"/>
                <w:color w:val="000000"/>
                <w:sz w:val="18"/>
                <w:szCs w:val="18"/>
                <w:u w:val="single"/>
                <w:lang w:val="en-US"/>
              </w:rPr>
              <w:t>Output</w:t>
            </w:r>
          </w:p>
        </w:tc>
      </w:tr>
      <w:tr w:rsidR="00AF5E5F" w:rsidRPr="00860E9D" w14:paraId="1A4CEA97" w14:textId="77777777" w:rsidTr="00451E35">
        <w:trPr>
          <w:trHeight w:val="215"/>
        </w:trPr>
        <w:tc>
          <w:tcPr>
            <w:tcW w:w="684" w:type="pct"/>
            <w:vMerge/>
          </w:tcPr>
          <w:p w14:paraId="7566D9ED"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05C3455F"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2F49131F"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shd w:val="clear" w:color="auto" w:fill="auto"/>
          </w:tcPr>
          <w:p w14:paraId="216F5C4A"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 xml:space="preserve">Number of capacity building events for potential applicants, grant beneficiaries and </w:t>
            </w:r>
            <w:proofErr w:type="spellStart"/>
            <w:r w:rsidRPr="00860E9D">
              <w:rPr>
                <w:rFonts w:ascii="Arial Narrow" w:hAnsi="Arial Narrow" w:cs="Arial"/>
                <w:color w:val="000000"/>
                <w:sz w:val="18"/>
                <w:szCs w:val="18"/>
                <w:lang w:val="en-US"/>
              </w:rPr>
              <w:t>programme</w:t>
            </w:r>
            <w:proofErr w:type="spellEnd"/>
            <w:r w:rsidRPr="00860E9D">
              <w:rPr>
                <w:rFonts w:ascii="Arial Narrow" w:hAnsi="Arial Narrow" w:cs="Arial"/>
                <w:color w:val="000000"/>
                <w:sz w:val="18"/>
                <w:szCs w:val="18"/>
                <w:lang w:val="en-US"/>
              </w:rPr>
              <w:t xml:space="preserve"> structures’ employees  </w:t>
            </w:r>
          </w:p>
        </w:tc>
        <w:tc>
          <w:tcPr>
            <w:tcW w:w="513" w:type="pct"/>
            <w:shd w:val="clear" w:color="auto" w:fill="auto"/>
          </w:tcPr>
          <w:p w14:paraId="4834360F"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shd w:val="clear" w:color="auto" w:fill="auto"/>
          </w:tcPr>
          <w:p w14:paraId="160AB99D"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w:t>
            </w:r>
          </w:p>
        </w:tc>
        <w:tc>
          <w:tcPr>
            <w:tcW w:w="496" w:type="pct"/>
            <w:shd w:val="clear" w:color="auto" w:fill="auto"/>
          </w:tcPr>
          <w:p w14:paraId="347F7F8C" w14:textId="1551D9ED"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sz w:val="18"/>
                <w:szCs w:val="18"/>
              </w:rPr>
              <w:t>AIR, project reports</w:t>
            </w:r>
            <w:r w:rsidR="0044028F">
              <w:rPr>
                <w:rFonts w:ascii="Arial Narrow" w:hAnsi="Arial Narrow"/>
                <w:sz w:val="18"/>
                <w:szCs w:val="18"/>
              </w:rPr>
              <w:t>,</w:t>
            </w:r>
            <w:r w:rsidRPr="00860E9D">
              <w:rPr>
                <w:rFonts w:ascii="Arial Narrow" w:hAnsi="Arial Narrow"/>
                <w:sz w:val="18"/>
                <w:szCs w:val="18"/>
              </w:rPr>
              <w:t xml:space="preserve"> Monitoring system</w:t>
            </w:r>
          </w:p>
        </w:tc>
      </w:tr>
      <w:tr w:rsidR="00AF5E5F" w:rsidRPr="00860E9D" w14:paraId="0C2B7D75" w14:textId="77777777" w:rsidTr="00451E35">
        <w:trPr>
          <w:trHeight w:val="215"/>
        </w:trPr>
        <w:tc>
          <w:tcPr>
            <w:tcW w:w="684" w:type="pct"/>
            <w:vMerge/>
          </w:tcPr>
          <w:p w14:paraId="13D05656"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3A8CCC8D"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4690169D"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shd w:val="clear" w:color="auto" w:fill="auto"/>
          </w:tcPr>
          <w:p w14:paraId="20C05343"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Number of internal/external manuals or handbooks prepared</w:t>
            </w:r>
          </w:p>
        </w:tc>
        <w:tc>
          <w:tcPr>
            <w:tcW w:w="513" w:type="pct"/>
            <w:shd w:val="clear" w:color="auto" w:fill="auto"/>
          </w:tcPr>
          <w:p w14:paraId="0D46FD19"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shd w:val="clear" w:color="auto" w:fill="auto"/>
          </w:tcPr>
          <w:p w14:paraId="77684DB1"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w:t>
            </w:r>
          </w:p>
        </w:tc>
        <w:tc>
          <w:tcPr>
            <w:tcW w:w="496" w:type="pct"/>
            <w:shd w:val="clear" w:color="auto" w:fill="auto"/>
          </w:tcPr>
          <w:p w14:paraId="7779868B" w14:textId="77777777"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Verdana"/>
                <w:color w:val="000000"/>
                <w:sz w:val="18"/>
                <w:szCs w:val="18"/>
                <w:lang w:val="en-US"/>
              </w:rPr>
              <w:t>AIR and other reports</w:t>
            </w:r>
          </w:p>
        </w:tc>
      </w:tr>
      <w:tr w:rsidR="00AF5E5F" w:rsidRPr="00860E9D" w14:paraId="0A92D614" w14:textId="77777777" w:rsidTr="00451E35">
        <w:trPr>
          <w:trHeight w:val="215"/>
        </w:trPr>
        <w:tc>
          <w:tcPr>
            <w:tcW w:w="684" w:type="pct"/>
            <w:vMerge/>
          </w:tcPr>
          <w:p w14:paraId="7B78A7D3"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5ECB3DF1"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36141CCB"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shd w:val="clear" w:color="auto" w:fill="auto"/>
          </w:tcPr>
          <w:p w14:paraId="3CA17435"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Number of queries of grant beneficiaries resolved</w:t>
            </w:r>
          </w:p>
        </w:tc>
        <w:tc>
          <w:tcPr>
            <w:tcW w:w="513" w:type="pct"/>
            <w:shd w:val="clear" w:color="auto" w:fill="auto"/>
          </w:tcPr>
          <w:p w14:paraId="18F3F4A4"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shd w:val="clear" w:color="auto" w:fill="auto"/>
          </w:tcPr>
          <w:p w14:paraId="61FCF3D2"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w:t>
            </w:r>
          </w:p>
        </w:tc>
        <w:tc>
          <w:tcPr>
            <w:tcW w:w="496" w:type="pct"/>
            <w:shd w:val="clear" w:color="auto" w:fill="auto"/>
          </w:tcPr>
          <w:p w14:paraId="40229AA1" w14:textId="0C9D9B0C"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Verdana"/>
                <w:color w:val="000000"/>
                <w:sz w:val="18"/>
                <w:szCs w:val="18"/>
                <w:lang w:val="en-US"/>
              </w:rPr>
              <w:t>AIR and other reports</w:t>
            </w:r>
          </w:p>
        </w:tc>
      </w:tr>
      <w:tr w:rsidR="0044028F" w:rsidRPr="00860E9D" w14:paraId="1D45AB4D" w14:textId="77777777" w:rsidTr="0044028F">
        <w:trPr>
          <w:trHeight w:val="215"/>
        </w:trPr>
        <w:tc>
          <w:tcPr>
            <w:tcW w:w="684" w:type="pct"/>
            <w:vMerge/>
          </w:tcPr>
          <w:p w14:paraId="3E2B6A99" w14:textId="77777777" w:rsidR="0044028F" w:rsidRPr="00860E9D" w:rsidRDefault="0044028F" w:rsidP="00451E35">
            <w:pPr>
              <w:autoSpaceDE w:val="0"/>
              <w:autoSpaceDN w:val="0"/>
              <w:adjustRightInd w:val="0"/>
              <w:spacing w:after="0" w:line="240" w:lineRule="auto"/>
              <w:rPr>
                <w:rFonts w:ascii="Arial Narrow" w:hAnsi="Arial Narrow" w:cs="Arial"/>
                <w:sz w:val="18"/>
                <w:szCs w:val="18"/>
                <w:lang w:val="en-US"/>
              </w:rPr>
            </w:pPr>
          </w:p>
        </w:tc>
        <w:tc>
          <w:tcPr>
            <w:tcW w:w="597" w:type="pct"/>
            <w:vMerge w:val="restart"/>
          </w:tcPr>
          <w:p w14:paraId="22A5454D" w14:textId="77777777" w:rsidR="0044028F" w:rsidRPr="00860E9D" w:rsidRDefault="0044028F" w:rsidP="00451E35">
            <w:pPr>
              <w:autoSpaceDE w:val="0"/>
              <w:autoSpaceDN w:val="0"/>
              <w:adjustRightInd w:val="0"/>
              <w:spacing w:after="0" w:line="240" w:lineRule="auto"/>
              <w:rPr>
                <w:rFonts w:ascii="Arial Narrow" w:hAnsi="Arial Narrow" w:cs="Arial"/>
                <w:sz w:val="18"/>
                <w:szCs w:val="18"/>
                <w:lang w:val="en-US"/>
              </w:rPr>
            </w:pPr>
            <w:r w:rsidRPr="00860E9D">
              <w:rPr>
                <w:rFonts w:ascii="Arial Narrow" w:hAnsi="Arial Narrow"/>
                <w:sz w:val="18"/>
                <w:szCs w:val="18"/>
              </w:rPr>
              <w:t xml:space="preserve">0.1.3 The visibility of the programme and its </w:t>
            </w:r>
            <w:r w:rsidRPr="00860E9D">
              <w:rPr>
                <w:rFonts w:ascii="Arial Narrow" w:hAnsi="Arial Narrow"/>
                <w:sz w:val="18"/>
                <w:szCs w:val="18"/>
              </w:rPr>
              <w:lastRenderedPageBreak/>
              <w:t>outcomes is guaranteed</w:t>
            </w:r>
          </w:p>
        </w:tc>
        <w:tc>
          <w:tcPr>
            <w:tcW w:w="1304" w:type="pct"/>
            <w:vMerge w:val="restart"/>
          </w:tcPr>
          <w:p w14:paraId="39606D05" w14:textId="77777777" w:rsidR="0044028F" w:rsidRPr="00860E9D" w:rsidRDefault="0044028F" w:rsidP="00AF5E5F">
            <w:pPr>
              <w:pStyle w:val="ListParagraph"/>
              <w:numPr>
                <w:ilvl w:val="0"/>
                <w:numId w:val="25"/>
              </w:numPr>
              <w:autoSpaceDE w:val="0"/>
              <w:autoSpaceDN w:val="0"/>
              <w:adjustRightInd w:val="0"/>
              <w:spacing w:after="0" w:line="240" w:lineRule="auto"/>
              <w:ind w:left="144" w:hanging="144"/>
              <w:contextualSpacing w:val="0"/>
              <w:rPr>
                <w:rFonts w:ascii="Arial Narrow" w:hAnsi="Arial Narrow" w:cs="Arial"/>
                <w:color w:val="000000"/>
                <w:sz w:val="18"/>
                <w:szCs w:val="18"/>
                <w:u w:val="single"/>
                <w:lang w:val="en-US"/>
              </w:rPr>
            </w:pPr>
            <w:r w:rsidRPr="00860E9D">
              <w:rPr>
                <w:rFonts w:ascii="Arial Narrow" w:hAnsi="Arial Narrow"/>
                <w:sz w:val="18"/>
                <w:szCs w:val="18"/>
              </w:rPr>
              <w:lastRenderedPageBreak/>
              <w:t xml:space="preserve">Information and publicity, including the preparation, adoption and regular revision of a visibility and communication plan, dissemination (info-days, </w:t>
            </w:r>
            <w:r w:rsidRPr="00860E9D">
              <w:rPr>
                <w:rFonts w:ascii="Arial Narrow" w:hAnsi="Arial Narrow"/>
                <w:sz w:val="18"/>
                <w:szCs w:val="18"/>
              </w:rPr>
              <w:lastRenderedPageBreak/>
              <w:t>lessons learnt, best case studies, press articles and releases), promotional events and printed items, development of communication tools, maintenance, updating and upgrading of the programme website, etc.</w:t>
            </w:r>
          </w:p>
        </w:tc>
        <w:tc>
          <w:tcPr>
            <w:tcW w:w="2415" w:type="pct"/>
            <w:gridSpan w:val="4"/>
            <w:shd w:val="clear" w:color="auto" w:fill="DEEAF6" w:themeFill="accent5" w:themeFillTint="33"/>
          </w:tcPr>
          <w:p w14:paraId="17BBDE23" w14:textId="60E637CE" w:rsidR="0044028F" w:rsidRPr="00860E9D" w:rsidRDefault="0044028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Arial"/>
                <w:color w:val="000000"/>
                <w:sz w:val="18"/>
                <w:szCs w:val="18"/>
                <w:u w:val="single"/>
                <w:lang w:val="en-US"/>
              </w:rPr>
              <w:lastRenderedPageBreak/>
              <w:t>Outcome</w:t>
            </w:r>
          </w:p>
        </w:tc>
      </w:tr>
      <w:tr w:rsidR="00AF5E5F" w:rsidRPr="00860E9D" w14:paraId="2F57117C" w14:textId="77777777" w:rsidTr="00451E35">
        <w:trPr>
          <w:trHeight w:val="215"/>
        </w:trPr>
        <w:tc>
          <w:tcPr>
            <w:tcW w:w="684" w:type="pct"/>
            <w:vMerge/>
          </w:tcPr>
          <w:p w14:paraId="14C96C00"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0E40EE9E"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6C0EDE7A"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shd w:val="clear" w:color="auto" w:fill="auto"/>
          </w:tcPr>
          <w:p w14:paraId="1179E3EC" w14:textId="3664D455" w:rsidR="00AF5E5F" w:rsidRPr="00860E9D" w:rsidRDefault="00447F7A" w:rsidP="00451E35">
            <w:pPr>
              <w:autoSpaceDE w:val="0"/>
              <w:autoSpaceDN w:val="0"/>
              <w:adjustRightInd w:val="0"/>
              <w:spacing w:after="0" w:line="240" w:lineRule="auto"/>
              <w:rPr>
                <w:rFonts w:ascii="Arial Narrow" w:hAnsi="Arial Narrow" w:cs="Arial"/>
                <w:color w:val="000000"/>
                <w:sz w:val="18"/>
                <w:szCs w:val="18"/>
                <w:lang w:val="en-US"/>
              </w:rPr>
            </w:pPr>
            <w:r w:rsidRPr="00D62676">
              <w:rPr>
                <w:rFonts w:ascii="Arial Narrow" w:hAnsi="Arial Narrow"/>
                <w:sz w:val="18"/>
                <w:szCs w:val="18"/>
                <w:highlight w:val="green"/>
              </w:rPr>
              <w:t>Number of people reached by information/promotion campaigns</w:t>
            </w:r>
          </w:p>
        </w:tc>
        <w:tc>
          <w:tcPr>
            <w:tcW w:w="513" w:type="pct"/>
            <w:shd w:val="clear" w:color="auto" w:fill="auto"/>
          </w:tcPr>
          <w:p w14:paraId="0C299EB1"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shd w:val="clear" w:color="auto" w:fill="auto"/>
          </w:tcPr>
          <w:p w14:paraId="33B9AA7E"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w:t>
            </w:r>
          </w:p>
        </w:tc>
        <w:tc>
          <w:tcPr>
            <w:tcW w:w="496" w:type="pct"/>
            <w:shd w:val="clear" w:color="auto" w:fill="auto"/>
          </w:tcPr>
          <w:p w14:paraId="74CE7478" w14:textId="77777777"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Verdana"/>
                <w:color w:val="000000"/>
                <w:sz w:val="18"/>
                <w:szCs w:val="18"/>
                <w:lang w:val="en-US"/>
              </w:rPr>
              <w:t>AIR and other reports</w:t>
            </w:r>
          </w:p>
        </w:tc>
      </w:tr>
      <w:tr w:rsidR="00AF5E5F" w:rsidRPr="00860E9D" w14:paraId="4B467056" w14:textId="77777777" w:rsidTr="00451E35">
        <w:trPr>
          <w:trHeight w:val="215"/>
        </w:trPr>
        <w:tc>
          <w:tcPr>
            <w:tcW w:w="684" w:type="pct"/>
            <w:vMerge/>
          </w:tcPr>
          <w:p w14:paraId="3A469F7C"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42611EEE"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22EC63DC"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shd w:val="clear" w:color="auto" w:fill="DEEAF6" w:themeFill="accent5" w:themeFillTint="33"/>
          </w:tcPr>
          <w:p w14:paraId="61BFA8C4"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r w:rsidRPr="00860E9D">
              <w:rPr>
                <w:rFonts w:ascii="Arial Narrow" w:hAnsi="Arial Narrow" w:cs="Arial"/>
                <w:color w:val="000000"/>
                <w:sz w:val="18"/>
                <w:szCs w:val="18"/>
                <w:u w:val="single"/>
                <w:lang w:val="en-US"/>
              </w:rPr>
              <w:t>Output</w:t>
            </w:r>
          </w:p>
        </w:tc>
        <w:tc>
          <w:tcPr>
            <w:tcW w:w="513" w:type="pct"/>
            <w:shd w:val="clear" w:color="auto" w:fill="DEEAF6" w:themeFill="accent5" w:themeFillTint="33"/>
          </w:tcPr>
          <w:p w14:paraId="10BA49BD"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p>
        </w:tc>
        <w:tc>
          <w:tcPr>
            <w:tcW w:w="411" w:type="pct"/>
            <w:shd w:val="clear" w:color="auto" w:fill="DEEAF6" w:themeFill="accent5" w:themeFillTint="33"/>
          </w:tcPr>
          <w:p w14:paraId="55AB85AA"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p>
        </w:tc>
        <w:tc>
          <w:tcPr>
            <w:tcW w:w="496" w:type="pct"/>
            <w:shd w:val="clear" w:color="auto" w:fill="DEEAF6" w:themeFill="accent5" w:themeFillTint="33"/>
          </w:tcPr>
          <w:p w14:paraId="3033B8D4" w14:textId="77777777"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p>
        </w:tc>
      </w:tr>
      <w:tr w:rsidR="00AF5E5F" w:rsidRPr="00860E9D" w14:paraId="4168C535" w14:textId="77777777" w:rsidTr="00451E35">
        <w:trPr>
          <w:trHeight w:val="215"/>
        </w:trPr>
        <w:tc>
          <w:tcPr>
            <w:tcW w:w="684" w:type="pct"/>
            <w:vMerge/>
          </w:tcPr>
          <w:p w14:paraId="68506C7B"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705E9155"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76FA643C"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shd w:val="clear" w:color="auto" w:fill="auto"/>
          </w:tcPr>
          <w:p w14:paraId="7EE44376"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Number of information/promotion campaigns implemented</w:t>
            </w:r>
          </w:p>
        </w:tc>
        <w:tc>
          <w:tcPr>
            <w:tcW w:w="513" w:type="pct"/>
            <w:shd w:val="clear" w:color="auto" w:fill="auto"/>
          </w:tcPr>
          <w:p w14:paraId="15FCF4D7"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shd w:val="clear" w:color="auto" w:fill="auto"/>
          </w:tcPr>
          <w:p w14:paraId="24499008"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w:t>
            </w:r>
          </w:p>
        </w:tc>
        <w:tc>
          <w:tcPr>
            <w:tcW w:w="496" w:type="pct"/>
            <w:shd w:val="clear" w:color="auto" w:fill="auto"/>
          </w:tcPr>
          <w:p w14:paraId="35275807" w14:textId="77777777"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Verdana"/>
                <w:color w:val="000000"/>
                <w:sz w:val="18"/>
                <w:szCs w:val="18"/>
                <w:lang w:val="en-US"/>
              </w:rPr>
              <w:t>AIR and other reports</w:t>
            </w:r>
          </w:p>
        </w:tc>
      </w:tr>
      <w:tr w:rsidR="00AF5E5F" w:rsidRPr="00860E9D" w14:paraId="092BF6E6" w14:textId="77777777" w:rsidTr="00451E35">
        <w:trPr>
          <w:trHeight w:val="215"/>
        </w:trPr>
        <w:tc>
          <w:tcPr>
            <w:tcW w:w="684" w:type="pct"/>
            <w:vMerge/>
          </w:tcPr>
          <w:p w14:paraId="6B6252B9"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360C868F"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1992DF76"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shd w:val="clear" w:color="auto" w:fill="auto"/>
          </w:tcPr>
          <w:p w14:paraId="32937E98"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Number of promotional and visibility events organized</w:t>
            </w:r>
          </w:p>
        </w:tc>
        <w:tc>
          <w:tcPr>
            <w:tcW w:w="513" w:type="pct"/>
            <w:shd w:val="clear" w:color="auto" w:fill="auto"/>
          </w:tcPr>
          <w:p w14:paraId="5F6C670E"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shd w:val="clear" w:color="auto" w:fill="auto"/>
          </w:tcPr>
          <w:p w14:paraId="5CBA7C1F"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w:t>
            </w:r>
          </w:p>
        </w:tc>
        <w:tc>
          <w:tcPr>
            <w:tcW w:w="496" w:type="pct"/>
            <w:shd w:val="clear" w:color="auto" w:fill="auto"/>
          </w:tcPr>
          <w:p w14:paraId="79388AA6" w14:textId="77777777"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Verdana"/>
                <w:color w:val="000000"/>
                <w:sz w:val="18"/>
                <w:szCs w:val="18"/>
                <w:lang w:val="en-US"/>
              </w:rPr>
              <w:t>AIR and other reports</w:t>
            </w:r>
          </w:p>
        </w:tc>
      </w:tr>
      <w:tr w:rsidR="00AF5E5F" w:rsidRPr="00860E9D" w14:paraId="42956B55" w14:textId="77777777" w:rsidTr="00451E35">
        <w:trPr>
          <w:trHeight w:val="215"/>
        </w:trPr>
        <w:tc>
          <w:tcPr>
            <w:tcW w:w="684" w:type="pct"/>
            <w:vMerge/>
          </w:tcPr>
          <w:p w14:paraId="76AB7AF1"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597" w:type="pct"/>
            <w:vMerge/>
          </w:tcPr>
          <w:p w14:paraId="2B9861E5" w14:textId="77777777" w:rsidR="00AF5E5F" w:rsidRPr="00860E9D" w:rsidRDefault="00AF5E5F" w:rsidP="00451E35">
            <w:pPr>
              <w:autoSpaceDE w:val="0"/>
              <w:autoSpaceDN w:val="0"/>
              <w:adjustRightInd w:val="0"/>
              <w:spacing w:after="0" w:line="240" w:lineRule="auto"/>
              <w:rPr>
                <w:rFonts w:ascii="Arial Narrow" w:hAnsi="Arial Narrow" w:cs="Arial"/>
                <w:sz w:val="18"/>
                <w:szCs w:val="18"/>
                <w:lang w:val="en-US"/>
              </w:rPr>
            </w:pPr>
          </w:p>
        </w:tc>
        <w:tc>
          <w:tcPr>
            <w:tcW w:w="1304" w:type="pct"/>
            <w:vMerge/>
          </w:tcPr>
          <w:p w14:paraId="0FF048DD"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u w:val="single"/>
                <w:lang w:val="en-US"/>
              </w:rPr>
            </w:pPr>
          </w:p>
        </w:tc>
        <w:tc>
          <w:tcPr>
            <w:tcW w:w="995" w:type="pct"/>
            <w:shd w:val="clear" w:color="auto" w:fill="auto"/>
          </w:tcPr>
          <w:p w14:paraId="10280262" w14:textId="77777777" w:rsidR="00AF5E5F" w:rsidRPr="00860E9D" w:rsidRDefault="00AF5E5F" w:rsidP="00451E35">
            <w:pPr>
              <w:autoSpaceDE w:val="0"/>
              <w:autoSpaceDN w:val="0"/>
              <w:adjustRightInd w:val="0"/>
              <w:spacing w:after="0" w:line="240" w:lineRule="auto"/>
              <w:rPr>
                <w:rFonts w:ascii="Arial Narrow" w:hAnsi="Arial Narrow" w:cs="Arial"/>
                <w:color w:val="000000"/>
                <w:sz w:val="18"/>
                <w:szCs w:val="18"/>
                <w:lang w:val="en-US"/>
              </w:rPr>
            </w:pPr>
            <w:r w:rsidRPr="00860E9D">
              <w:rPr>
                <w:rFonts w:ascii="Arial Narrow" w:hAnsi="Arial Narrow" w:cs="Arial"/>
                <w:color w:val="000000"/>
                <w:sz w:val="18"/>
                <w:szCs w:val="18"/>
                <w:lang w:val="en-US"/>
              </w:rPr>
              <w:t xml:space="preserve">Number of publications produced and disseminated </w:t>
            </w:r>
          </w:p>
        </w:tc>
        <w:tc>
          <w:tcPr>
            <w:tcW w:w="513" w:type="pct"/>
            <w:shd w:val="clear" w:color="auto" w:fill="auto"/>
          </w:tcPr>
          <w:p w14:paraId="69F010A3"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lang w:val="en-US"/>
              </w:rPr>
              <w:t>0</w:t>
            </w:r>
          </w:p>
        </w:tc>
        <w:tc>
          <w:tcPr>
            <w:tcW w:w="411" w:type="pct"/>
            <w:shd w:val="clear" w:color="auto" w:fill="auto"/>
          </w:tcPr>
          <w:p w14:paraId="39BB2F68" w14:textId="77777777" w:rsidR="00AF5E5F" w:rsidRPr="00860E9D" w:rsidRDefault="00AF5E5F" w:rsidP="00451E35">
            <w:pPr>
              <w:autoSpaceDE w:val="0"/>
              <w:autoSpaceDN w:val="0"/>
              <w:adjustRightInd w:val="0"/>
              <w:spacing w:after="0" w:line="240" w:lineRule="auto"/>
              <w:jc w:val="center"/>
              <w:rPr>
                <w:rFonts w:ascii="Arial Narrow" w:hAnsi="Arial Narrow" w:cs="Verdana"/>
                <w:color w:val="000000"/>
                <w:sz w:val="18"/>
                <w:szCs w:val="18"/>
                <w:lang w:val="en-US"/>
              </w:rPr>
            </w:pPr>
            <w:r w:rsidRPr="00860E9D">
              <w:rPr>
                <w:rFonts w:ascii="Arial Narrow" w:hAnsi="Arial Narrow" w:cs="Verdana"/>
                <w:color w:val="000000"/>
                <w:sz w:val="18"/>
                <w:szCs w:val="18"/>
                <w:highlight w:val="yellow"/>
                <w:lang w:val="en-US"/>
              </w:rPr>
              <w:t>…</w:t>
            </w:r>
          </w:p>
        </w:tc>
        <w:tc>
          <w:tcPr>
            <w:tcW w:w="496" w:type="pct"/>
            <w:shd w:val="clear" w:color="auto" w:fill="auto"/>
          </w:tcPr>
          <w:p w14:paraId="5D167BBA" w14:textId="77777777" w:rsidR="00AF5E5F" w:rsidRPr="00860E9D" w:rsidRDefault="00AF5E5F" w:rsidP="00451E35">
            <w:pPr>
              <w:autoSpaceDE w:val="0"/>
              <w:autoSpaceDN w:val="0"/>
              <w:adjustRightInd w:val="0"/>
              <w:spacing w:after="0" w:line="240" w:lineRule="auto"/>
              <w:rPr>
                <w:rFonts w:ascii="Arial Narrow" w:hAnsi="Arial Narrow" w:cs="Verdana"/>
                <w:color w:val="000000"/>
                <w:sz w:val="18"/>
                <w:szCs w:val="18"/>
                <w:lang w:val="en-US"/>
              </w:rPr>
            </w:pPr>
            <w:r w:rsidRPr="00860E9D">
              <w:rPr>
                <w:rFonts w:ascii="Arial Narrow" w:hAnsi="Arial Narrow" w:cs="Verdana"/>
                <w:color w:val="000000"/>
                <w:sz w:val="18"/>
                <w:szCs w:val="18"/>
                <w:lang w:val="en-US"/>
              </w:rPr>
              <w:t>AIR and other reports</w:t>
            </w:r>
          </w:p>
        </w:tc>
      </w:tr>
    </w:tbl>
    <w:p w14:paraId="7663842B" w14:textId="62D26021"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p w14:paraId="3BBEAB3A" w14:textId="1CBBB6B9"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p w14:paraId="685DAB33" w14:textId="6C7DB51E"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p w14:paraId="2D9A27D3" w14:textId="0DF6A119"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p w14:paraId="498EEE95" w14:textId="2CE24EC2"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p w14:paraId="00F42D91" w14:textId="77777777" w:rsidR="00FC31DD" w:rsidRPr="00860E9D" w:rsidRDefault="00FC31DD" w:rsidP="00F76DCB">
      <w:pPr>
        <w:suppressAutoHyphens/>
        <w:autoSpaceDE w:val="0"/>
        <w:spacing w:after="0" w:line="240" w:lineRule="auto"/>
        <w:ind w:left="142"/>
        <w:contextualSpacing/>
        <w:jc w:val="both"/>
        <w:rPr>
          <w:rFonts w:ascii="Arial Narrow" w:hAnsi="Arial Narrow"/>
          <w:b/>
          <w:bCs/>
          <w:sz w:val="18"/>
          <w:szCs w:val="18"/>
        </w:rPr>
      </w:pPr>
    </w:p>
    <w:p w14:paraId="0B08D693" w14:textId="77777777" w:rsidR="00367A07" w:rsidRPr="00860E9D" w:rsidRDefault="00367A07" w:rsidP="00F76DCB">
      <w:pPr>
        <w:suppressAutoHyphens/>
        <w:autoSpaceDE w:val="0"/>
        <w:spacing w:after="0" w:line="240" w:lineRule="auto"/>
        <w:ind w:left="142"/>
        <w:contextualSpacing/>
        <w:jc w:val="both"/>
        <w:rPr>
          <w:rFonts w:ascii="Arial Narrow" w:hAnsi="Arial Narrow"/>
          <w:b/>
          <w:bCs/>
          <w:sz w:val="18"/>
          <w:szCs w:val="18"/>
        </w:rPr>
      </w:pPr>
    </w:p>
    <w:p w14:paraId="52890E32" w14:textId="77777777" w:rsidR="00F76DCB" w:rsidRPr="00860E9D" w:rsidRDefault="00F76DCB" w:rsidP="00F76DCB">
      <w:pPr>
        <w:suppressAutoHyphens/>
        <w:autoSpaceDE w:val="0"/>
        <w:spacing w:after="0" w:line="240" w:lineRule="auto"/>
        <w:ind w:left="142"/>
        <w:contextualSpacing/>
        <w:jc w:val="both"/>
        <w:rPr>
          <w:rFonts w:ascii="Arial Narrow" w:hAnsi="Arial Narrow"/>
          <w:b/>
          <w:bCs/>
          <w:sz w:val="18"/>
          <w:szCs w:val="18"/>
        </w:rPr>
      </w:pPr>
    </w:p>
    <w:p w14:paraId="2731ACD3" w14:textId="77777777" w:rsidR="00F76DCB" w:rsidRPr="00860E9D" w:rsidRDefault="00F76DCB" w:rsidP="00F76DCB">
      <w:pPr>
        <w:suppressAutoHyphens/>
        <w:autoSpaceDE w:val="0"/>
        <w:spacing w:after="0" w:line="240" w:lineRule="auto"/>
        <w:ind w:left="142"/>
        <w:contextualSpacing/>
        <w:jc w:val="both"/>
        <w:rPr>
          <w:rFonts w:ascii="Arial Narrow" w:hAnsi="Arial Narrow" w:cs="Verdana"/>
          <w:color w:val="000000"/>
          <w:sz w:val="18"/>
          <w:szCs w:val="18"/>
        </w:rPr>
      </w:pPr>
    </w:p>
    <w:p w14:paraId="37BFDA31" w14:textId="77777777" w:rsidR="00F76DCB" w:rsidRPr="00860E9D" w:rsidRDefault="00F76DCB" w:rsidP="00F76DCB">
      <w:pPr>
        <w:suppressAutoHyphens/>
        <w:autoSpaceDE w:val="0"/>
        <w:spacing w:after="0" w:line="240" w:lineRule="auto"/>
        <w:ind w:left="142"/>
        <w:contextualSpacing/>
        <w:jc w:val="both"/>
        <w:rPr>
          <w:rFonts w:ascii="Arial Narrow" w:hAnsi="Arial Narrow"/>
          <w:sz w:val="18"/>
          <w:szCs w:val="18"/>
          <w:lang w:eastAsia="ar-SA"/>
        </w:rPr>
      </w:pPr>
    </w:p>
    <w:p w14:paraId="562264D6" w14:textId="77777777" w:rsidR="00F76DCB" w:rsidRPr="00860E9D" w:rsidRDefault="00F76DCB" w:rsidP="00F76DCB">
      <w:pPr>
        <w:rPr>
          <w:rFonts w:ascii="Arial Narrow" w:hAnsi="Arial Narrow"/>
          <w:sz w:val="18"/>
          <w:szCs w:val="18"/>
        </w:rPr>
      </w:pPr>
    </w:p>
    <w:p w14:paraId="2E562CF8" w14:textId="378E2363" w:rsidR="001749F0" w:rsidRPr="009D2733" w:rsidRDefault="001749F0" w:rsidP="001749F0">
      <w:pPr>
        <w:spacing w:after="0" w:line="240" w:lineRule="auto"/>
        <w:rPr>
          <w:rFonts w:ascii="Arial Narrow" w:hAnsi="Arial Narrow"/>
          <w:sz w:val="18"/>
          <w:szCs w:val="18"/>
          <w:highlight w:val="yellow"/>
          <w:lang w:eastAsia="ar-SA"/>
        </w:rPr>
      </w:pPr>
      <w:r w:rsidRPr="009D2733">
        <w:rPr>
          <w:rFonts w:ascii="Arial Narrow" w:hAnsi="Arial Narrow"/>
          <w:sz w:val="18"/>
          <w:szCs w:val="18"/>
          <w:lang w:eastAsia="ar-SA"/>
        </w:rPr>
        <w:br w:type="page"/>
      </w:r>
    </w:p>
    <w:p w14:paraId="488B44FB" w14:textId="036099F0" w:rsidR="00F76DCB" w:rsidRPr="009D2733" w:rsidRDefault="00F76DCB" w:rsidP="001749F0">
      <w:pPr>
        <w:pStyle w:val="Heading2"/>
        <w:spacing w:before="0" w:line="240" w:lineRule="auto"/>
        <w:rPr>
          <w:rFonts w:ascii="Arial Narrow" w:hAnsi="Arial Narrow"/>
        </w:rPr>
        <w:sectPr w:rsidR="00F76DCB" w:rsidRPr="009D2733" w:rsidSect="00F76DCB">
          <w:pgSz w:w="16840" w:h="11907" w:orient="landscape" w:code="9"/>
          <w:pgMar w:top="1440" w:right="1440" w:bottom="1440" w:left="810" w:header="360" w:footer="720" w:gutter="0"/>
          <w:cols w:space="720"/>
          <w:docGrid w:linePitch="360"/>
        </w:sectPr>
      </w:pPr>
      <w:bookmarkStart w:id="147" w:name="_Toc363833825"/>
      <w:bookmarkStart w:id="148" w:name="_Toc364756959"/>
      <w:bookmarkStart w:id="149" w:name="_Toc40772301"/>
      <w:bookmarkStart w:id="150" w:name="_Toc40772470"/>
      <w:bookmarkStart w:id="151" w:name="_Toc39007134"/>
      <w:bookmarkStart w:id="152" w:name="_Toc50475754"/>
      <w:bookmarkStart w:id="153" w:name="_Toc50475874"/>
    </w:p>
    <w:p w14:paraId="39A80B64" w14:textId="3307AD2C" w:rsidR="001749F0" w:rsidRPr="009D2733" w:rsidRDefault="001749F0" w:rsidP="001749F0">
      <w:pPr>
        <w:pStyle w:val="Heading2"/>
        <w:spacing w:before="0" w:line="240" w:lineRule="auto"/>
        <w:rPr>
          <w:rFonts w:ascii="Arial Narrow" w:hAnsi="Arial Narrow"/>
        </w:rPr>
      </w:pPr>
      <w:bookmarkStart w:id="154" w:name="_Toc57009903"/>
      <w:bookmarkStart w:id="155" w:name="_Toc57010088"/>
      <w:bookmarkStart w:id="156" w:name="_Toc57010175"/>
      <w:bookmarkStart w:id="157" w:name="_Toc57574764"/>
      <w:r w:rsidRPr="009D2733">
        <w:rPr>
          <w:rFonts w:ascii="Arial Narrow" w:hAnsi="Arial Narrow"/>
        </w:rPr>
        <w:lastRenderedPageBreak/>
        <w:t>3.3 Horizontal and cross-cutting issues</w:t>
      </w:r>
      <w:bookmarkEnd w:id="147"/>
      <w:bookmarkEnd w:id="148"/>
      <w:bookmarkEnd w:id="149"/>
      <w:bookmarkEnd w:id="150"/>
      <w:bookmarkEnd w:id="151"/>
      <w:bookmarkEnd w:id="152"/>
      <w:bookmarkEnd w:id="153"/>
      <w:bookmarkEnd w:id="154"/>
      <w:bookmarkEnd w:id="155"/>
      <w:bookmarkEnd w:id="156"/>
      <w:bookmarkEnd w:id="157"/>
    </w:p>
    <w:p w14:paraId="6E74FAA2" w14:textId="5550D86B"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1274462C" w14:textId="77777777" w:rsidR="007A40B9" w:rsidRPr="00860E9D" w:rsidRDefault="007A40B9" w:rsidP="007A40B9">
      <w:pPr>
        <w:pStyle w:val="Heading3"/>
        <w:spacing w:before="0" w:line="240" w:lineRule="auto"/>
        <w:jc w:val="both"/>
        <w:rPr>
          <w:rFonts w:ascii="Arial Narrow" w:hAnsi="Arial Narrow"/>
          <w:color w:val="auto"/>
        </w:rPr>
      </w:pPr>
      <w:bookmarkStart w:id="158" w:name="_Toc56711549"/>
      <w:bookmarkStart w:id="159" w:name="_Toc57009904"/>
      <w:bookmarkStart w:id="160" w:name="_Toc57010089"/>
      <w:bookmarkStart w:id="161" w:name="_Toc57010176"/>
      <w:bookmarkStart w:id="162" w:name="_Toc57574765"/>
      <w:r w:rsidRPr="00860E9D">
        <w:rPr>
          <w:rFonts w:ascii="Arial Narrow" w:hAnsi="Arial Narrow"/>
          <w:color w:val="auto"/>
        </w:rPr>
        <w:t>Sustainable development</w:t>
      </w:r>
      <w:bookmarkEnd w:id="158"/>
      <w:bookmarkEnd w:id="159"/>
      <w:bookmarkEnd w:id="160"/>
      <w:bookmarkEnd w:id="161"/>
      <w:bookmarkEnd w:id="162"/>
    </w:p>
    <w:p w14:paraId="11B4B8B7" w14:textId="77777777" w:rsidR="007A40B9" w:rsidRPr="00860E9D" w:rsidRDefault="007A40B9" w:rsidP="007A40B9">
      <w:pPr>
        <w:spacing w:after="0" w:line="240" w:lineRule="auto"/>
        <w:jc w:val="both"/>
        <w:rPr>
          <w:rFonts w:ascii="Arial Narrow" w:hAnsi="Arial Narrow"/>
        </w:rPr>
      </w:pPr>
    </w:p>
    <w:p w14:paraId="22DFE8E1" w14:textId="5C25DACC" w:rsidR="007A40B9" w:rsidRPr="00860E9D" w:rsidRDefault="007A40B9" w:rsidP="007A40B9">
      <w:pPr>
        <w:spacing w:after="0" w:line="240" w:lineRule="auto"/>
        <w:jc w:val="both"/>
        <w:rPr>
          <w:rFonts w:ascii="Arial Narrow" w:hAnsi="Arial Narrow"/>
        </w:rPr>
      </w:pPr>
      <w:r w:rsidRPr="00860E9D">
        <w:rPr>
          <w:rFonts w:ascii="Arial Narrow" w:hAnsi="Arial Narrow"/>
        </w:rPr>
        <w:t xml:space="preserve">The programme area is characterised by great geographical diversity and </w:t>
      </w:r>
      <w:r w:rsidR="00864FF1" w:rsidRPr="00860E9D">
        <w:rPr>
          <w:rFonts w:ascii="Arial Narrow" w:hAnsi="Arial Narrow"/>
        </w:rPr>
        <w:t xml:space="preserve">a </w:t>
      </w:r>
      <w:r w:rsidRPr="00860E9D">
        <w:rPr>
          <w:rFonts w:ascii="Arial Narrow" w:hAnsi="Arial Narrow"/>
        </w:rPr>
        <w:t>relatively well</w:t>
      </w:r>
      <w:r w:rsidR="00864FF1" w:rsidRPr="00860E9D">
        <w:rPr>
          <w:rFonts w:ascii="Arial Narrow" w:hAnsi="Arial Narrow"/>
        </w:rPr>
        <w:t>-</w:t>
      </w:r>
      <w:r w:rsidRPr="00860E9D">
        <w:rPr>
          <w:rFonts w:ascii="Arial Narrow" w:hAnsi="Arial Narrow"/>
        </w:rPr>
        <w:t xml:space="preserve">preserved nature. At the same time the nature and environment are exposed to many risks which result from climate change as well as human activities. Sustainable development has been a key principle throughout the programming process – reflected in the findings of the </w:t>
      </w:r>
      <w:r w:rsidR="00864FF1" w:rsidRPr="00860E9D">
        <w:rPr>
          <w:rFonts w:ascii="Arial Narrow" w:hAnsi="Arial Narrow"/>
        </w:rPr>
        <w:t>s</w:t>
      </w:r>
      <w:r w:rsidRPr="00860E9D">
        <w:rPr>
          <w:rFonts w:ascii="Arial Narrow" w:hAnsi="Arial Narrow"/>
        </w:rPr>
        <w:t xml:space="preserve">ituation analysis and in </w:t>
      </w:r>
      <w:r w:rsidR="00864FF1" w:rsidRPr="00860E9D">
        <w:rPr>
          <w:rFonts w:ascii="Arial Narrow" w:hAnsi="Arial Narrow"/>
        </w:rPr>
        <w:t>the definition</w:t>
      </w:r>
      <w:r w:rsidRPr="00860E9D">
        <w:rPr>
          <w:rFonts w:ascii="Arial Narrow" w:hAnsi="Arial Narrow"/>
        </w:rPr>
        <w:t xml:space="preserve"> of specific objectives, as well as in </w:t>
      </w:r>
      <w:r w:rsidR="00864FF1" w:rsidRPr="00860E9D">
        <w:rPr>
          <w:rFonts w:ascii="Arial Narrow" w:hAnsi="Arial Narrow"/>
        </w:rPr>
        <w:t xml:space="preserve">the </w:t>
      </w:r>
      <w:r w:rsidRPr="00860E9D">
        <w:rPr>
          <w:rFonts w:ascii="Arial Narrow" w:hAnsi="Arial Narrow"/>
        </w:rPr>
        <w:t>type of activities envisaged.</w:t>
      </w:r>
    </w:p>
    <w:p w14:paraId="02F5C859" w14:textId="77777777" w:rsidR="007A40B9" w:rsidRPr="00860E9D" w:rsidRDefault="007A40B9" w:rsidP="007A40B9">
      <w:pPr>
        <w:spacing w:after="0" w:line="240" w:lineRule="auto"/>
        <w:jc w:val="both"/>
        <w:rPr>
          <w:rFonts w:ascii="Arial Narrow" w:hAnsi="Arial Narrow"/>
        </w:rPr>
      </w:pPr>
    </w:p>
    <w:p w14:paraId="2A13B22F" w14:textId="55329998" w:rsidR="007A40B9" w:rsidRPr="00860E9D" w:rsidRDefault="007A40B9" w:rsidP="007A40B9">
      <w:pPr>
        <w:spacing w:after="0" w:line="240" w:lineRule="auto"/>
        <w:jc w:val="both"/>
        <w:rPr>
          <w:rFonts w:ascii="Arial Narrow" w:hAnsi="Arial Narrow"/>
        </w:rPr>
      </w:pPr>
      <w:r w:rsidRPr="00860E9D">
        <w:rPr>
          <w:rFonts w:ascii="Arial Narrow" w:hAnsi="Arial Narrow"/>
        </w:rPr>
        <w:t xml:space="preserve">With regard to the thematic priority </w:t>
      </w:r>
      <w:r w:rsidR="008B4A88" w:rsidRPr="00860E9D">
        <w:rPr>
          <w:rFonts w:ascii="Arial Narrow" w:hAnsi="Arial Narrow"/>
        </w:rPr>
        <w:t>2</w:t>
      </w:r>
      <w:r w:rsidRPr="00860E9D">
        <w:rPr>
          <w:rFonts w:ascii="Arial Narrow" w:hAnsi="Arial Narrow"/>
        </w:rPr>
        <w:t xml:space="preserve"> </w:t>
      </w:r>
      <w:r w:rsidR="00864FF1" w:rsidRPr="00860E9D">
        <w:rPr>
          <w:rFonts w:ascii="Arial Narrow" w:hAnsi="Arial Narrow"/>
        </w:rPr>
        <w:t>“</w:t>
      </w:r>
      <w:r w:rsidRPr="00860E9D">
        <w:rPr>
          <w:rFonts w:ascii="Arial Narrow" w:hAnsi="Arial Narrow"/>
        </w:rPr>
        <w:t>Encouraging tourism and cultural and natural heritage</w:t>
      </w:r>
      <w:r w:rsidR="00864FF1" w:rsidRPr="00860E9D">
        <w:rPr>
          <w:rFonts w:ascii="Arial Narrow" w:hAnsi="Arial Narrow"/>
        </w:rPr>
        <w:t>’</w:t>
      </w:r>
      <w:r w:rsidRPr="00860E9D">
        <w:rPr>
          <w:rFonts w:ascii="Arial Narrow" w:hAnsi="Arial Narrow"/>
        </w:rPr>
        <w:t>, all activities under this TP will pay special attention to promoting sustainable utilisation and development of natural and cultural heritage, while protecting and maintaining the functionality of the ecological network. Respect for environmental standards in product development will be specifically observed, especially regarding organic agriculture. Various interpretation programmes and services shall bring forward awareness raising of the visitors regarding the importance of nature conservation and heritage protection. Special attention shall be given to appropriate arrangement</w:t>
      </w:r>
      <w:r w:rsidR="00864FF1" w:rsidRPr="00860E9D">
        <w:rPr>
          <w:rFonts w:ascii="Arial Narrow" w:hAnsi="Arial Narrow"/>
        </w:rPr>
        <w:t>s</w:t>
      </w:r>
      <w:r w:rsidRPr="00860E9D">
        <w:rPr>
          <w:rFonts w:ascii="Arial Narrow" w:hAnsi="Arial Narrow"/>
        </w:rPr>
        <w:t xml:space="preserve"> </w:t>
      </w:r>
      <w:r w:rsidR="00864FF1" w:rsidRPr="00860E9D">
        <w:rPr>
          <w:rFonts w:ascii="Arial Narrow" w:hAnsi="Arial Narrow"/>
        </w:rPr>
        <w:t xml:space="preserve">in </w:t>
      </w:r>
      <w:r w:rsidRPr="00860E9D">
        <w:rPr>
          <w:rFonts w:ascii="Arial Narrow" w:hAnsi="Arial Narrow"/>
        </w:rPr>
        <w:t>sites</w:t>
      </w:r>
      <w:r w:rsidR="00864FF1" w:rsidRPr="00860E9D">
        <w:rPr>
          <w:rFonts w:ascii="Arial Narrow" w:hAnsi="Arial Narrow"/>
        </w:rPr>
        <w:t xml:space="preserve"> of high natural value as</w:t>
      </w:r>
      <w:r w:rsidRPr="00860E9D">
        <w:rPr>
          <w:rFonts w:ascii="Arial Narrow" w:hAnsi="Arial Narrow"/>
        </w:rPr>
        <w:t xml:space="preserve"> </w:t>
      </w:r>
      <w:r w:rsidR="00864FF1" w:rsidRPr="00860E9D">
        <w:rPr>
          <w:rFonts w:ascii="Arial Narrow" w:hAnsi="Arial Narrow"/>
        </w:rPr>
        <w:t>to</w:t>
      </w:r>
      <w:r w:rsidRPr="00860E9D">
        <w:rPr>
          <w:rFonts w:ascii="Arial Narrow" w:hAnsi="Arial Narrow"/>
        </w:rPr>
        <w:t xml:space="preserve"> manage the increase in visits</w:t>
      </w:r>
      <w:r w:rsidR="00864FF1" w:rsidRPr="00860E9D">
        <w:rPr>
          <w:rFonts w:ascii="Arial Narrow" w:hAnsi="Arial Narrow"/>
        </w:rPr>
        <w:t>,</w:t>
      </w:r>
      <w:r w:rsidRPr="00860E9D">
        <w:rPr>
          <w:rFonts w:ascii="Arial Narrow" w:hAnsi="Arial Narrow"/>
        </w:rPr>
        <w:t xml:space="preserve"> prevent any degradation</w:t>
      </w:r>
      <w:r w:rsidR="00864FF1" w:rsidRPr="00860E9D">
        <w:rPr>
          <w:rFonts w:ascii="Arial Narrow" w:hAnsi="Arial Narrow"/>
        </w:rPr>
        <w:t xml:space="preserve"> and damage caused human pressure or natural disasters</w:t>
      </w:r>
      <w:r w:rsidRPr="00860E9D">
        <w:rPr>
          <w:rFonts w:ascii="Arial Narrow" w:hAnsi="Arial Narrow"/>
        </w:rPr>
        <w:t xml:space="preserve">. When improving the accessibility of tourist attractions, </w:t>
      </w:r>
      <w:r w:rsidR="00864FF1" w:rsidRPr="00860E9D">
        <w:rPr>
          <w:rFonts w:ascii="Arial Narrow" w:hAnsi="Arial Narrow"/>
        </w:rPr>
        <w:t>environmentally</w:t>
      </w:r>
      <w:r w:rsidRPr="00860E9D">
        <w:rPr>
          <w:rFonts w:ascii="Arial Narrow" w:hAnsi="Arial Narrow"/>
        </w:rPr>
        <w:t xml:space="preserve"> friendly transport solutions will be preferred.</w:t>
      </w:r>
    </w:p>
    <w:p w14:paraId="50A7833A" w14:textId="77777777" w:rsidR="007A40B9" w:rsidRPr="00860E9D" w:rsidRDefault="007A40B9" w:rsidP="007A40B9">
      <w:pPr>
        <w:spacing w:after="0" w:line="240" w:lineRule="auto"/>
        <w:jc w:val="both"/>
        <w:rPr>
          <w:rFonts w:ascii="Arial Narrow" w:hAnsi="Arial Narrow"/>
        </w:rPr>
      </w:pPr>
    </w:p>
    <w:p w14:paraId="456223DC" w14:textId="1BB1CDCC" w:rsidR="007A40B9" w:rsidRPr="00860E9D" w:rsidRDefault="007A40B9" w:rsidP="007A40B9">
      <w:pPr>
        <w:spacing w:after="0" w:line="240" w:lineRule="auto"/>
        <w:jc w:val="both"/>
        <w:rPr>
          <w:rFonts w:ascii="Arial Narrow" w:hAnsi="Arial Narrow"/>
        </w:rPr>
      </w:pPr>
      <w:r w:rsidRPr="00860E9D">
        <w:rPr>
          <w:rFonts w:ascii="Arial Narrow" w:hAnsi="Arial Narrow"/>
        </w:rPr>
        <w:t>The programme authorities shall</w:t>
      </w:r>
      <w:r w:rsidR="00864FF1" w:rsidRPr="00860E9D">
        <w:rPr>
          <w:rFonts w:ascii="Arial Narrow" w:hAnsi="Arial Narrow"/>
        </w:rPr>
        <w:t>,</w:t>
      </w:r>
      <w:r w:rsidRPr="00860E9D">
        <w:rPr>
          <w:rFonts w:ascii="Arial Narrow" w:hAnsi="Arial Narrow"/>
        </w:rPr>
        <w:t xml:space="preserve"> throughout the programme implementation</w:t>
      </w:r>
      <w:r w:rsidR="00864FF1" w:rsidRPr="00860E9D">
        <w:rPr>
          <w:rFonts w:ascii="Arial Narrow" w:hAnsi="Arial Narrow"/>
        </w:rPr>
        <w:t>,</w:t>
      </w:r>
      <w:r w:rsidRPr="00860E9D">
        <w:rPr>
          <w:rFonts w:ascii="Arial Narrow" w:hAnsi="Arial Narrow"/>
        </w:rPr>
        <w:t xml:space="preserve"> ensure that approved projects will not have any environmentally harmful effects. Moreover, environmental aspects shall be specifically assessed in the assessment of the projects. Positive contribution to the environment shall be promoted in the design and implementation of cross</w:t>
      </w:r>
      <w:r w:rsidR="00864FF1" w:rsidRPr="00860E9D">
        <w:rPr>
          <w:rFonts w:ascii="Arial Narrow" w:hAnsi="Arial Narrow"/>
        </w:rPr>
        <w:t>-</w:t>
      </w:r>
      <w:r w:rsidRPr="00860E9D">
        <w:rPr>
          <w:rFonts w:ascii="Arial Narrow" w:hAnsi="Arial Narrow"/>
        </w:rPr>
        <w:t>border projects.</w:t>
      </w:r>
    </w:p>
    <w:p w14:paraId="610675F4" w14:textId="77777777" w:rsidR="007A40B9" w:rsidRPr="00860E9D" w:rsidRDefault="007A40B9" w:rsidP="007A40B9">
      <w:pPr>
        <w:spacing w:after="0" w:line="240" w:lineRule="auto"/>
        <w:jc w:val="both"/>
        <w:rPr>
          <w:rFonts w:ascii="Arial Narrow" w:hAnsi="Arial Narrow"/>
        </w:rPr>
      </w:pPr>
    </w:p>
    <w:p w14:paraId="4FE7F2F9" w14:textId="77777777" w:rsidR="007A40B9" w:rsidRPr="00860E9D" w:rsidRDefault="007A40B9" w:rsidP="007A40B9">
      <w:pPr>
        <w:pStyle w:val="Heading3"/>
        <w:spacing w:before="0" w:line="240" w:lineRule="auto"/>
        <w:jc w:val="both"/>
        <w:rPr>
          <w:rFonts w:ascii="Arial Narrow" w:hAnsi="Arial Narrow"/>
          <w:color w:val="auto"/>
        </w:rPr>
      </w:pPr>
      <w:bookmarkStart w:id="163" w:name="_Toc457816056"/>
      <w:bookmarkStart w:id="164" w:name="_Toc56711550"/>
      <w:bookmarkStart w:id="165" w:name="_Toc57009905"/>
      <w:bookmarkStart w:id="166" w:name="_Toc57010090"/>
      <w:bookmarkStart w:id="167" w:name="_Toc57010177"/>
      <w:bookmarkStart w:id="168" w:name="_Toc57574766"/>
      <w:r w:rsidRPr="00860E9D">
        <w:rPr>
          <w:rFonts w:ascii="Arial Narrow" w:hAnsi="Arial Narrow"/>
          <w:color w:val="auto"/>
        </w:rPr>
        <w:t>Equal opportunities</w:t>
      </w:r>
      <w:bookmarkEnd w:id="163"/>
      <w:bookmarkEnd w:id="164"/>
      <w:bookmarkEnd w:id="165"/>
      <w:bookmarkEnd w:id="166"/>
      <w:bookmarkEnd w:id="167"/>
      <w:bookmarkEnd w:id="168"/>
    </w:p>
    <w:p w14:paraId="1061126D" w14:textId="77777777" w:rsidR="007A40B9" w:rsidRPr="00860E9D" w:rsidRDefault="007A40B9" w:rsidP="007A40B9">
      <w:pPr>
        <w:spacing w:after="0" w:line="240" w:lineRule="auto"/>
        <w:jc w:val="both"/>
        <w:rPr>
          <w:rFonts w:ascii="Arial Narrow" w:hAnsi="Arial Narrow"/>
        </w:rPr>
      </w:pPr>
    </w:p>
    <w:p w14:paraId="770C9C83" w14:textId="77777777" w:rsidR="007A40B9" w:rsidRPr="00860E9D" w:rsidRDefault="007A40B9" w:rsidP="007A40B9">
      <w:pPr>
        <w:spacing w:after="0" w:line="240" w:lineRule="auto"/>
        <w:jc w:val="both"/>
        <w:rPr>
          <w:rFonts w:ascii="Arial Narrow" w:hAnsi="Arial Narrow"/>
        </w:rPr>
      </w:pPr>
      <w:r w:rsidRPr="00860E9D">
        <w:rPr>
          <w:rFonts w:ascii="Arial Narrow" w:hAnsi="Arial Narrow"/>
        </w:rPr>
        <w:t>Throughout the programme design and its implementation equal opportunities shall be promoted and any discrimination based on sex, racial or ethnic origin, religion or belief, disability, age or sexual orientation shall be prevented.</w:t>
      </w:r>
    </w:p>
    <w:p w14:paraId="39DD4148" w14:textId="77777777" w:rsidR="007A40B9" w:rsidRPr="00860E9D" w:rsidRDefault="007A40B9" w:rsidP="007A40B9">
      <w:pPr>
        <w:spacing w:after="0" w:line="240" w:lineRule="auto"/>
        <w:jc w:val="both"/>
        <w:rPr>
          <w:rFonts w:ascii="Arial Narrow" w:hAnsi="Arial Narrow"/>
        </w:rPr>
      </w:pPr>
    </w:p>
    <w:p w14:paraId="781E2C03" w14:textId="6860CA99" w:rsidR="007A40B9" w:rsidRPr="00860E9D" w:rsidRDefault="007A40B9" w:rsidP="007A40B9">
      <w:pPr>
        <w:spacing w:after="0" w:line="240" w:lineRule="auto"/>
        <w:jc w:val="both"/>
        <w:rPr>
          <w:rFonts w:ascii="Arial Narrow" w:hAnsi="Arial Narrow"/>
        </w:rPr>
      </w:pPr>
      <w:r w:rsidRPr="00860E9D">
        <w:rPr>
          <w:rFonts w:ascii="Arial Narrow" w:hAnsi="Arial Narrow"/>
        </w:rPr>
        <w:t xml:space="preserve">Promotion of equal opportunities is strongly addressed in the cooperation programme. Findings from the </w:t>
      </w:r>
      <w:r w:rsidR="00864FF1" w:rsidRPr="00860E9D">
        <w:rPr>
          <w:rFonts w:ascii="Arial Narrow" w:hAnsi="Arial Narrow"/>
        </w:rPr>
        <w:t>s</w:t>
      </w:r>
      <w:r w:rsidRPr="00860E9D">
        <w:rPr>
          <w:rFonts w:ascii="Arial Narrow" w:hAnsi="Arial Narrow"/>
        </w:rPr>
        <w:t>ituation analysis show that the programme area is diverse in many socio</w:t>
      </w:r>
      <w:r w:rsidR="009C67FD" w:rsidRPr="00860E9D">
        <w:rPr>
          <w:rFonts w:ascii="Arial Narrow" w:hAnsi="Arial Narrow"/>
        </w:rPr>
        <w:t>-</w:t>
      </w:r>
      <w:r w:rsidRPr="00860E9D">
        <w:rPr>
          <w:rFonts w:ascii="Arial Narrow" w:hAnsi="Arial Narrow"/>
        </w:rPr>
        <w:t xml:space="preserve">economic aspects, such as economic development, access to public services, </w:t>
      </w:r>
      <w:r w:rsidR="00864FF1" w:rsidRPr="00860E9D">
        <w:rPr>
          <w:rFonts w:ascii="Arial Narrow" w:hAnsi="Arial Narrow"/>
        </w:rPr>
        <w:t>e</w:t>
      </w:r>
      <w:r w:rsidRPr="00860E9D">
        <w:rPr>
          <w:rFonts w:ascii="Arial Narrow" w:hAnsi="Arial Narrow"/>
        </w:rPr>
        <w:t xml:space="preserve">migration, territorial connectivity and poverty issues. Equal opportunities should be strengthened in particular in relation to rural-urban disparities and in relation to specific disadvantaged groups that are at higher risk of social exclusion (e.g. elderly in peripheral areas with poor access to social and health services, young unemployed, Roma, </w:t>
      </w:r>
      <w:r w:rsidR="009C67FD" w:rsidRPr="00860E9D">
        <w:rPr>
          <w:rFonts w:ascii="Arial Narrow" w:hAnsi="Arial Narrow"/>
        </w:rPr>
        <w:t>single p</w:t>
      </w:r>
      <w:r w:rsidR="000656D7" w:rsidRPr="00860E9D">
        <w:rPr>
          <w:rFonts w:ascii="Arial Narrow" w:hAnsi="Arial Narrow"/>
        </w:rPr>
        <w:t>a</w:t>
      </w:r>
      <w:r w:rsidR="009C67FD" w:rsidRPr="00860E9D">
        <w:rPr>
          <w:rFonts w:ascii="Arial Narrow" w:hAnsi="Arial Narrow"/>
        </w:rPr>
        <w:t xml:space="preserve">rents, </w:t>
      </w:r>
      <w:r w:rsidRPr="00860E9D">
        <w:rPr>
          <w:rFonts w:ascii="Arial Narrow" w:hAnsi="Arial Narrow"/>
        </w:rPr>
        <w:t xml:space="preserve">women in rural areas, inactive working age population and others). The programme </w:t>
      </w:r>
      <w:r w:rsidR="000656D7" w:rsidRPr="00860E9D">
        <w:rPr>
          <w:rFonts w:ascii="Arial Narrow" w:hAnsi="Arial Narrow"/>
        </w:rPr>
        <w:t>supports</w:t>
      </w:r>
      <w:r w:rsidRPr="00860E9D">
        <w:rPr>
          <w:rFonts w:ascii="Arial Narrow" w:hAnsi="Arial Narrow"/>
        </w:rPr>
        <w:t xml:space="preserve"> social inclusion</w:t>
      </w:r>
      <w:r w:rsidR="000656D7" w:rsidRPr="00860E9D">
        <w:rPr>
          <w:rFonts w:ascii="Arial Narrow" w:hAnsi="Arial Narrow"/>
        </w:rPr>
        <w:t>, along with</w:t>
      </w:r>
      <w:r w:rsidRPr="00860E9D">
        <w:rPr>
          <w:rFonts w:ascii="Arial Narrow" w:hAnsi="Arial Narrow"/>
        </w:rPr>
        <w:t xml:space="preserve"> equal opportunities and non-discrimination. It will </w:t>
      </w:r>
      <w:r w:rsidR="009C67FD" w:rsidRPr="00860E9D">
        <w:rPr>
          <w:rFonts w:ascii="Arial Narrow" w:hAnsi="Arial Narrow"/>
        </w:rPr>
        <w:t>consider</w:t>
      </w:r>
      <w:r w:rsidRPr="00860E9D">
        <w:rPr>
          <w:rFonts w:ascii="Arial Narrow" w:hAnsi="Arial Narrow"/>
        </w:rPr>
        <w:t xml:space="preserve"> the needs of the various target groups at risk of</w:t>
      </w:r>
      <w:r w:rsidR="000656D7" w:rsidRPr="00860E9D">
        <w:rPr>
          <w:rFonts w:ascii="Arial Narrow" w:hAnsi="Arial Narrow"/>
        </w:rPr>
        <w:t xml:space="preserve"> </w:t>
      </w:r>
      <w:r w:rsidRPr="00860E9D">
        <w:rPr>
          <w:rFonts w:ascii="Arial Narrow" w:hAnsi="Arial Narrow"/>
        </w:rPr>
        <w:t>discrimination and in particular the requirements of ensuring accessibility for pe</w:t>
      </w:r>
      <w:r w:rsidR="000656D7" w:rsidRPr="00860E9D">
        <w:rPr>
          <w:rFonts w:ascii="Arial Narrow" w:hAnsi="Arial Narrow"/>
        </w:rPr>
        <w:t>ople</w:t>
      </w:r>
      <w:r w:rsidRPr="00860E9D">
        <w:rPr>
          <w:rFonts w:ascii="Arial Narrow" w:hAnsi="Arial Narrow"/>
        </w:rPr>
        <w:t xml:space="preserve"> with disabilit</w:t>
      </w:r>
      <w:r w:rsidR="000656D7" w:rsidRPr="00860E9D">
        <w:rPr>
          <w:rFonts w:ascii="Arial Narrow" w:hAnsi="Arial Narrow"/>
        </w:rPr>
        <w:t>ies</w:t>
      </w:r>
      <w:r w:rsidRPr="00860E9D">
        <w:rPr>
          <w:rFonts w:ascii="Arial Narrow" w:hAnsi="Arial Narrow"/>
        </w:rPr>
        <w:t xml:space="preserve">. Generally, all projects will be obliged to avoid discrimination of any kind and to ensure that their activities comply with the principles of equal opportunities. </w:t>
      </w:r>
    </w:p>
    <w:p w14:paraId="388B6C85" w14:textId="77777777" w:rsidR="007A40B9" w:rsidRPr="00860E9D" w:rsidRDefault="007A40B9" w:rsidP="007A40B9">
      <w:pPr>
        <w:spacing w:after="0" w:line="240" w:lineRule="auto"/>
        <w:jc w:val="both"/>
        <w:rPr>
          <w:rFonts w:ascii="Arial Narrow" w:hAnsi="Arial Narrow"/>
          <w:highlight w:val="yellow"/>
        </w:rPr>
      </w:pPr>
    </w:p>
    <w:p w14:paraId="0C990A59" w14:textId="113B3875" w:rsidR="009C67FD" w:rsidRPr="00860E9D" w:rsidRDefault="000656D7" w:rsidP="007A40B9">
      <w:pPr>
        <w:spacing w:after="0" w:line="240" w:lineRule="auto"/>
        <w:jc w:val="both"/>
        <w:rPr>
          <w:rFonts w:ascii="Arial Narrow" w:hAnsi="Arial Narrow"/>
        </w:rPr>
      </w:pPr>
      <w:r w:rsidRPr="00860E9D">
        <w:rPr>
          <w:rFonts w:ascii="Arial Narrow" w:hAnsi="Arial Narrow"/>
        </w:rPr>
        <w:t>The t</w:t>
      </w:r>
      <w:r w:rsidR="007A40B9" w:rsidRPr="00860E9D">
        <w:rPr>
          <w:rFonts w:ascii="Arial Narrow" w:hAnsi="Arial Narrow"/>
        </w:rPr>
        <w:t xml:space="preserve">hematic priority 1 </w:t>
      </w:r>
      <w:r w:rsidRPr="00860E9D">
        <w:rPr>
          <w:rFonts w:ascii="Arial Narrow" w:hAnsi="Arial Narrow"/>
        </w:rPr>
        <w:t>‘</w:t>
      </w:r>
      <w:r w:rsidR="008B4A88" w:rsidRPr="00860E9D">
        <w:rPr>
          <w:rFonts w:ascii="Arial Narrow" w:hAnsi="Arial Narrow"/>
        </w:rPr>
        <w:t>E</w:t>
      </w:r>
      <w:r w:rsidR="007A40B9" w:rsidRPr="00860E9D">
        <w:rPr>
          <w:rFonts w:ascii="Arial Narrow" w:hAnsi="Arial Narrow"/>
        </w:rPr>
        <w:t>mployment, labour mobility and social and cultural inclusion across borders</w:t>
      </w:r>
      <w:r w:rsidRPr="00860E9D">
        <w:rPr>
          <w:rFonts w:ascii="Arial Narrow" w:hAnsi="Arial Narrow"/>
        </w:rPr>
        <w:t>’</w:t>
      </w:r>
      <w:r w:rsidR="007A40B9" w:rsidRPr="00860E9D">
        <w:rPr>
          <w:rFonts w:ascii="Arial Narrow" w:hAnsi="Arial Narrow"/>
        </w:rPr>
        <w:t xml:space="preserve"> will to a great extent contribute to </w:t>
      </w:r>
      <w:r w:rsidRPr="00860E9D">
        <w:rPr>
          <w:rFonts w:ascii="Arial Narrow" w:hAnsi="Arial Narrow"/>
        </w:rPr>
        <w:t xml:space="preserve">the </w:t>
      </w:r>
      <w:r w:rsidR="007A40B9" w:rsidRPr="00860E9D">
        <w:rPr>
          <w:rFonts w:ascii="Arial Narrow" w:hAnsi="Arial Narrow"/>
        </w:rPr>
        <w:t xml:space="preserve">promotion of equal opportunities, in particular under </w:t>
      </w:r>
      <w:r w:rsidRPr="00860E9D">
        <w:rPr>
          <w:rFonts w:ascii="Arial Narrow" w:hAnsi="Arial Narrow"/>
        </w:rPr>
        <w:t xml:space="preserve">the </w:t>
      </w:r>
      <w:r w:rsidR="007A40B9" w:rsidRPr="00860E9D">
        <w:rPr>
          <w:rFonts w:ascii="Arial Narrow" w:hAnsi="Arial Narrow"/>
        </w:rPr>
        <w:t xml:space="preserve">specific objective </w:t>
      </w:r>
      <w:r w:rsidR="009C67FD" w:rsidRPr="00860E9D">
        <w:rPr>
          <w:rFonts w:ascii="Arial Narrow" w:hAnsi="Arial Narrow" w:cs="Arial"/>
          <w:bCs/>
        </w:rPr>
        <w:t xml:space="preserve">1.1: </w:t>
      </w:r>
      <w:r w:rsidR="009C67FD" w:rsidRPr="00860E9D">
        <w:rPr>
          <w:rFonts w:ascii="Arial Narrow" w:hAnsi="Arial Narrow"/>
          <w:bCs/>
        </w:rPr>
        <w:t>To improve the quality of public health and social services for inclusion of marginalized groups in the programme area.</w:t>
      </w:r>
      <w:r w:rsidRPr="00860E9D">
        <w:rPr>
          <w:rFonts w:ascii="Arial Narrow" w:hAnsi="Arial Narrow"/>
          <w:bCs/>
        </w:rPr>
        <w:t xml:space="preserve"> </w:t>
      </w:r>
      <w:r w:rsidR="007A40B9" w:rsidRPr="00860E9D">
        <w:rPr>
          <w:rFonts w:ascii="Arial Narrow" w:hAnsi="Arial Narrow"/>
        </w:rPr>
        <w:t>Cross</w:t>
      </w:r>
      <w:r w:rsidRPr="00860E9D">
        <w:rPr>
          <w:rFonts w:ascii="Arial Narrow" w:hAnsi="Arial Narrow"/>
        </w:rPr>
        <w:t>-</w:t>
      </w:r>
      <w:r w:rsidR="007A40B9" w:rsidRPr="00860E9D">
        <w:rPr>
          <w:rFonts w:ascii="Arial Narrow" w:hAnsi="Arial Narrow"/>
        </w:rPr>
        <w:t xml:space="preserve">border partnerships will be established to upgrade or develop new opportunities for inclusion of different disadvantaged groups. </w:t>
      </w:r>
      <w:r w:rsidR="009C67FD" w:rsidRPr="00860E9D">
        <w:rPr>
          <w:rFonts w:ascii="Arial Narrow" w:hAnsi="Arial Narrow"/>
        </w:rPr>
        <w:t>Equal opportunities are also promoted in the sense of addressing the specific needs of the population in the mountainous rural parts of the programme area where access to different public services is limited.</w:t>
      </w:r>
    </w:p>
    <w:p w14:paraId="3C46BF8C" w14:textId="77777777" w:rsidR="007A40B9" w:rsidRPr="00860E9D" w:rsidRDefault="007A40B9" w:rsidP="007A40B9">
      <w:pPr>
        <w:spacing w:after="0" w:line="240" w:lineRule="auto"/>
        <w:jc w:val="both"/>
        <w:rPr>
          <w:rFonts w:ascii="Arial Narrow" w:hAnsi="Arial Narrow"/>
        </w:rPr>
      </w:pPr>
    </w:p>
    <w:p w14:paraId="012F3C59" w14:textId="27F1AAFC" w:rsidR="007A40B9" w:rsidRPr="00860E9D" w:rsidRDefault="000656D7" w:rsidP="007A40B9">
      <w:pPr>
        <w:spacing w:after="0" w:line="240" w:lineRule="auto"/>
        <w:jc w:val="both"/>
        <w:rPr>
          <w:rFonts w:ascii="Arial Narrow" w:hAnsi="Arial Narrow"/>
        </w:rPr>
      </w:pPr>
      <w:r w:rsidRPr="00860E9D">
        <w:rPr>
          <w:rFonts w:ascii="Arial Narrow" w:hAnsi="Arial Narrow"/>
        </w:rPr>
        <w:t>The t</w:t>
      </w:r>
      <w:r w:rsidR="007A40B9" w:rsidRPr="00860E9D">
        <w:rPr>
          <w:rFonts w:ascii="Arial Narrow" w:hAnsi="Arial Narrow"/>
        </w:rPr>
        <w:t xml:space="preserve">hematic priority </w:t>
      </w:r>
      <w:r w:rsidR="008B4A88" w:rsidRPr="00860E9D">
        <w:rPr>
          <w:rFonts w:ascii="Arial Narrow" w:hAnsi="Arial Narrow"/>
        </w:rPr>
        <w:t>2</w:t>
      </w:r>
      <w:r w:rsidR="007A40B9" w:rsidRPr="00860E9D">
        <w:rPr>
          <w:rFonts w:ascii="Arial Narrow" w:hAnsi="Arial Narrow"/>
        </w:rPr>
        <w:t xml:space="preserve"> </w:t>
      </w:r>
      <w:r w:rsidRPr="00860E9D">
        <w:rPr>
          <w:rFonts w:ascii="Arial Narrow" w:hAnsi="Arial Narrow"/>
        </w:rPr>
        <w:t>‘</w:t>
      </w:r>
      <w:r w:rsidR="007A40B9" w:rsidRPr="00860E9D">
        <w:rPr>
          <w:rFonts w:ascii="Arial Narrow" w:hAnsi="Arial Narrow"/>
        </w:rPr>
        <w:t>Encouraging tourism and cultural and natural heritage</w:t>
      </w:r>
      <w:r w:rsidRPr="00860E9D">
        <w:rPr>
          <w:rFonts w:ascii="Arial Narrow" w:hAnsi="Arial Narrow"/>
        </w:rPr>
        <w:t>’</w:t>
      </w:r>
      <w:r w:rsidR="007A40B9" w:rsidRPr="00860E9D">
        <w:rPr>
          <w:rFonts w:ascii="Arial Narrow" w:hAnsi="Arial Narrow"/>
        </w:rPr>
        <w:t xml:space="preserve"> shall tackl</w:t>
      </w:r>
      <w:r w:rsidRPr="00860E9D">
        <w:rPr>
          <w:rFonts w:ascii="Arial Narrow" w:hAnsi="Arial Narrow"/>
        </w:rPr>
        <w:t>e</w:t>
      </w:r>
      <w:r w:rsidR="007A40B9" w:rsidRPr="00860E9D">
        <w:rPr>
          <w:rFonts w:ascii="Arial Narrow" w:hAnsi="Arial Narrow"/>
        </w:rPr>
        <w:t xml:space="preserve"> sustainable tourism development of the border area, providing opportunities especially for the rural population to improve </w:t>
      </w:r>
      <w:r w:rsidRPr="00860E9D">
        <w:rPr>
          <w:rFonts w:ascii="Arial Narrow" w:hAnsi="Arial Narrow"/>
        </w:rPr>
        <w:t xml:space="preserve">the </w:t>
      </w:r>
      <w:r w:rsidR="007A40B9" w:rsidRPr="00860E9D">
        <w:rPr>
          <w:rFonts w:ascii="Arial Narrow" w:hAnsi="Arial Narrow"/>
        </w:rPr>
        <w:t xml:space="preserve">generation of additional income through tourism and tourism related activities.    </w:t>
      </w:r>
    </w:p>
    <w:p w14:paraId="0C2AD7AF" w14:textId="77777777" w:rsidR="007A40B9" w:rsidRPr="00860E9D" w:rsidRDefault="007A40B9" w:rsidP="007A40B9">
      <w:pPr>
        <w:spacing w:after="0" w:line="240" w:lineRule="auto"/>
        <w:jc w:val="both"/>
        <w:rPr>
          <w:rFonts w:ascii="Arial Narrow" w:hAnsi="Arial Narrow"/>
        </w:rPr>
      </w:pPr>
    </w:p>
    <w:p w14:paraId="62A114A3" w14:textId="77777777" w:rsidR="007A40B9" w:rsidRPr="00860E9D" w:rsidRDefault="007A40B9" w:rsidP="007A40B9">
      <w:pPr>
        <w:pStyle w:val="Heading3"/>
        <w:spacing w:before="0" w:line="240" w:lineRule="auto"/>
        <w:jc w:val="both"/>
        <w:rPr>
          <w:rFonts w:ascii="Arial Narrow" w:hAnsi="Arial Narrow"/>
          <w:color w:val="auto"/>
        </w:rPr>
      </w:pPr>
      <w:bookmarkStart w:id="169" w:name="_Toc457816057"/>
      <w:bookmarkStart w:id="170" w:name="_Toc56711551"/>
      <w:bookmarkStart w:id="171" w:name="_Toc57009906"/>
      <w:bookmarkStart w:id="172" w:name="_Toc57010091"/>
      <w:bookmarkStart w:id="173" w:name="_Toc57010178"/>
      <w:bookmarkStart w:id="174" w:name="_Toc57574767"/>
      <w:r w:rsidRPr="00860E9D">
        <w:rPr>
          <w:rFonts w:ascii="Arial Narrow" w:hAnsi="Arial Narrow"/>
          <w:color w:val="auto"/>
        </w:rPr>
        <w:lastRenderedPageBreak/>
        <w:t>Contribution to the promotion of equality between men and women</w:t>
      </w:r>
      <w:bookmarkEnd w:id="169"/>
      <w:bookmarkEnd w:id="170"/>
      <w:bookmarkEnd w:id="171"/>
      <w:bookmarkEnd w:id="172"/>
      <w:bookmarkEnd w:id="173"/>
      <w:bookmarkEnd w:id="174"/>
    </w:p>
    <w:p w14:paraId="58A1A22B" w14:textId="77777777" w:rsidR="007A40B9" w:rsidRPr="00860E9D" w:rsidRDefault="007A40B9" w:rsidP="007A40B9">
      <w:pPr>
        <w:spacing w:after="0" w:line="240" w:lineRule="auto"/>
        <w:jc w:val="both"/>
        <w:rPr>
          <w:rFonts w:ascii="Arial Narrow" w:hAnsi="Arial Narrow"/>
        </w:rPr>
      </w:pPr>
    </w:p>
    <w:p w14:paraId="4BD731D3" w14:textId="22206889" w:rsidR="007A40B9" w:rsidRPr="00860E9D" w:rsidRDefault="007A40B9" w:rsidP="007A40B9">
      <w:pPr>
        <w:spacing w:after="0" w:line="240" w:lineRule="auto"/>
        <w:jc w:val="both"/>
        <w:rPr>
          <w:rFonts w:ascii="Arial Narrow" w:hAnsi="Arial Narrow"/>
        </w:rPr>
      </w:pPr>
      <w:r w:rsidRPr="00860E9D">
        <w:rPr>
          <w:rFonts w:ascii="Arial Narrow" w:hAnsi="Arial Narrow"/>
        </w:rPr>
        <w:t xml:space="preserve">The aim of equality between women and men belongs to the fundamental values of the European Union. The principle of gender equality will be applied throughout the implementation of the programme, and generally, all projects will be obliged to avoid discrimination of any kind, and to ensure that their activities comply with the principles of equality between men and women. The programme will measure the involvement of men and women in its monitoring and evaluation processes, when relevant. For this reason, </w:t>
      </w:r>
      <w:r w:rsidR="000656D7" w:rsidRPr="00860E9D">
        <w:rPr>
          <w:rFonts w:ascii="Arial Narrow" w:hAnsi="Arial Narrow"/>
        </w:rPr>
        <w:t>c</w:t>
      </w:r>
      <w:r w:rsidRPr="00860E9D">
        <w:rPr>
          <w:rFonts w:ascii="Arial Narrow" w:hAnsi="Arial Narrow"/>
        </w:rPr>
        <w:t xml:space="preserve">all for </w:t>
      </w:r>
      <w:r w:rsidR="000656D7" w:rsidRPr="00860E9D">
        <w:rPr>
          <w:rFonts w:ascii="Arial Narrow" w:hAnsi="Arial Narrow"/>
        </w:rPr>
        <w:t>p</w:t>
      </w:r>
      <w:r w:rsidRPr="00860E9D">
        <w:rPr>
          <w:rFonts w:ascii="Arial Narrow" w:hAnsi="Arial Narrow"/>
        </w:rPr>
        <w:t xml:space="preserve">roposals and </w:t>
      </w:r>
      <w:r w:rsidR="000656D7" w:rsidRPr="00860E9D">
        <w:rPr>
          <w:rFonts w:ascii="Arial Narrow" w:hAnsi="Arial Narrow"/>
        </w:rPr>
        <w:t>g</w:t>
      </w:r>
      <w:r w:rsidRPr="00860E9D">
        <w:rPr>
          <w:rFonts w:ascii="Arial Narrow" w:hAnsi="Arial Narrow"/>
        </w:rPr>
        <w:t xml:space="preserve">uidelines for </w:t>
      </w:r>
      <w:r w:rsidR="000656D7" w:rsidRPr="00860E9D">
        <w:rPr>
          <w:rFonts w:ascii="Arial Narrow" w:hAnsi="Arial Narrow"/>
        </w:rPr>
        <w:t>a</w:t>
      </w:r>
      <w:r w:rsidRPr="00860E9D">
        <w:rPr>
          <w:rFonts w:ascii="Arial Narrow" w:hAnsi="Arial Narrow"/>
        </w:rPr>
        <w:t xml:space="preserve">pplicants may </w:t>
      </w:r>
      <w:r w:rsidR="000656D7" w:rsidRPr="00860E9D">
        <w:rPr>
          <w:rFonts w:ascii="Arial Narrow" w:hAnsi="Arial Narrow"/>
        </w:rPr>
        <w:t>require that some indicators are</w:t>
      </w:r>
      <w:r w:rsidRPr="00860E9D">
        <w:rPr>
          <w:rFonts w:ascii="Arial Narrow" w:hAnsi="Arial Narrow"/>
        </w:rPr>
        <w:t xml:space="preserve"> disaggregated</w:t>
      </w:r>
      <w:r w:rsidR="000656D7" w:rsidRPr="00860E9D">
        <w:rPr>
          <w:rFonts w:ascii="Arial Narrow" w:hAnsi="Arial Narrow"/>
        </w:rPr>
        <w:t xml:space="preserve"> by gender</w:t>
      </w:r>
      <w:r w:rsidRPr="00860E9D">
        <w:rPr>
          <w:rFonts w:ascii="Arial Narrow" w:hAnsi="Arial Narrow"/>
        </w:rPr>
        <w:t xml:space="preserve"> for measuring and monitoring the contribution of the implemented projects to equality between men and women.</w:t>
      </w:r>
    </w:p>
    <w:p w14:paraId="199F3C34" w14:textId="77777777" w:rsidR="007A40B9" w:rsidRPr="00860E9D" w:rsidRDefault="007A40B9" w:rsidP="007A40B9">
      <w:pPr>
        <w:spacing w:after="0" w:line="240" w:lineRule="auto"/>
        <w:jc w:val="both"/>
        <w:rPr>
          <w:rFonts w:ascii="Arial Narrow" w:hAnsi="Arial Narrow"/>
        </w:rPr>
      </w:pPr>
    </w:p>
    <w:p w14:paraId="0CD5547C" w14:textId="0E7BE442" w:rsidR="007A40B9" w:rsidRPr="00860E9D" w:rsidRDefault="007A40B9" w:rsidP="007A40B9">
      <w:pPr>
        <w:spacing w:after="0" w:line="240" w:lineRule="auto"/>
        <w:jc w:val="both"/>
        <w:rPr>
          <w:rFonts w:ascii="Arial Narrow" w:hAnsi="Arial Narrow"/>
        </w:rPr>
      </w:pPr>
      <w:r w:rsidRPr="00860E9D">
        <w:rPr>
          <w:rFonts w:ascii="Arial Narrow" w:hAnsi="Arial Narrow"/>
        </w:rPr>
        <w:t xml:space="preserve">Differences between men and women in the programme area were explored primarily with a view to employment. It is estimated that a large share of working age women in rural areas belong to </w:t>
      </w:r>
      <w:r w:rsidR="000656D7" w:rsidRPr="00860E9D">
        <w:rPr>
          <w:rFonts w:ascii="Arial Narrow" w:hAnsi="Arial Narrow"/>
        </w:rPr>
        <w:t xml:space="preserve">the </w:t>
      </w:r>
      <w:r w:rsidRPr="00860E9D">
        <w:rPr>
          <w:rFonts w:ascii="Arial Narrow" w:hAnsi="Arial Narrow"/>
        </w:rPr>
        <w:t xml:space="preserve">inactive population.  </w:t>
      </w:r>
    </w:p>
    <w:p w14:paraId="6F16D85C" w14:textId="77777777" w:rsidR="007A40B9" w:rsidRPr="00860E9D" w:rsidRDefault="007A40B9" w:rsidP="007A40B9">
      <w:pPr>
        <w:spacing w:after="0" w:line="240" w:lineRule="auto"/>
        <w:jc w:val="both"/>
        <w:rPr>
          <w:rFonts w:ascii="Arial Narrow" w:hAnsi="Arial Narrow"/>
          <w:highlight w:val="yellow"/>
        </w:rPr>
      </w:pPr>
    </w:p>
    <w:p w14:paraId="5A772DEB" w14:textId="7D394E26" w:rsidR="007A40B9" w:rsidRPr="00860E9D" w:rsidRDefault="000656D7" w:rsidP="007A40B9">
      <w:pPr>
        <w:spacing w:after="0" w:line="240" w:lineRule="auto"/>
        <w:jc w:val="both"/>
        <w:rPr>
          <w:rFonts w:ascii="Arial Narrow" w:hAnsi="Arial Narrow"/>
        </w:rPr>
      </w:pPr>
      <w:r w:rsidRPr="00860E9D">
        <w:rPr>
          <w:rFonts w:ascii="Arial Narrow" w:hAnsi="Arial Narrow"/>
        </w:rPr>
        <w:t>The t</w:t>
      </w:r>
      <w:r w:rsidR="007A40B9" w:rsidRPr="00860E9D">
        <w:rPr>
          <w:rFonts w:ascii="Arial Narrow" w:hAnsi="Arial Narrow"/>
        </w:rPr>
        <w:t xml:space="preserve">hematic priority 1 </w:t>
      </w:r>
      <w:r w:rsidRPr="00860E9D">
        <w:rPr>
          <w:rFonts w:ascii="Arial Narrow" w:hAnsi="Arial Narrow"/>
        </w:rPr>
        <w:t>‘</w:t>
      </w:r>
      <w:r w:rsidR="008B4A88" w:rsidRPr="00860E9D">
        <w:rPr>
          <w:rFonts w:ascii="Arial Narrow" w:hAnsi="Arial Narrow"/>
        </w:rPr>
        <w:t>E</w:t>
      </w:r>
      <w:r w:rsidR="007A40B9" w:rsidRPr="00860E9D">
        <w:rPr>
          <w:rFonts w:ascii="Arial Narrow" w:hAnsi="Arial Narrow"/>
        </w:rPr>
        <w:t xml:space="preserve">mployment, labour mobility and social and cultural inclusion across </w:t>
      </w:r>
      <w:proofErr w:type="gramStart"/>
      <w:r w:rsidR="007A40B9" w:rsidRPr="00860E9D">
        <w:rPr>
          <w:rFonts w:ascii="Arial Narrow" w:hAnsi="Arial Narrow"/>
        </w:rPr>
        <w:t>borders</w:t>
      </w:r>
      <w:r w:rsidRPr="00860E9D">
        <w:rPr>
          <w:rFonts w:ascii="Arial Narrow" w:hAnsi="Arial Narrow"/>
        </w:rPr>
        <w:t>’</w:t>
      </w:r>
      <w:proofErr w:type="gramEnd"/>
      <w:r w:rsidR="007A40B9" w:rsidRPr="00860E9D">
        <w:rPr>
          <w:rFonts w:ascii="Arial Narrow" w:hAnsi="Arial Narrow"/>
        </w:rPr>
        <w:t xml:space="preserve"> will address issues regarding social and cultural inclusion, for both men and women. </w:t>
      </w:r>
    </w:p>
    <w:p w14:paraId="29296AD0" w14:textId="77777777" w:rsidR="007A40B9" w:rsidRPr="00860E9D" w:rsidRDefault="007A40B9" w:rsidP="007A40B9">
      <w:pPr>
        <w:spacing w:after="0" w:line="240" w:lineRule="auto"/>
        <w:jc w:val="both"/>
        <w:rPr>
          <w:rFonts w:ascii="Arial Narrow" w:hAnsi="Arial Narrow"/>
        </w:rPr>
      </w:pPr>
    </w:p>
    <w:p w14:paraId="34F36A41" w14:textId="1A780862" w:rsidR="007A40B9" w:rsidRPr="00860E9D" w:rsidRDefault="000656D7" w:rsidP="007A40B9">
      <w:pPr>
        <w:spacing w:after="0" w:line="240" w:lineRule="auto"/>
        <w:jc w:val="both"/>
        <w:rPr>
          <w:rFonts w:ascii="Arial Narrow" w:hAnsi="Arial Narrow"/>
        </w:rPr>
      </w:pPr>
      <w:r w:rsidRPr="00860E9D">
        <w:rPr>
          <w:rFonts w:ascii="Arial Narrow" w:hAnsi="Arial Narrow"/>
        </w:rPr>
        <w:t>The t</w:t>
      </w:r>
      <w:r w:rsidR="007A40B9" w:rsidRPr="00860E9D">
        <w:rPr>
          <w:rFonts w:ascii="Arial Narrow" w:hAnsi="Arial Narrow"/>
        </w:rPr>
        <w:t xml:space="preserve">hematic priority </w:t>
      </w:r>
      <w:r w:rsidR="008B4A88" w:rsidRPr="00860E9D">
        <w:rPr>
          <w:rFonts w:ascii="Arial Narrow" w:hAnsi="Arial Narrow"/>
        </w:rPr>
        <w:t>2</w:t>
      </w:r>
      <w:r w:rsidRPr="00860E9D">
        <w:rPr>
          <w:rFonts w:ascii="Arial Narrow" w:hAnsi="Arial Narrow"/>
        </w:rPr>
        <w:t xml:space="preserve"> ‘</w:t>
      </w:r>
      <w:r w:rsidR="007A40B9" w:rsidRPr="00860E9D">
        <w:rPr>
          <w:rFonts w:ascii="Arial Narrow" w:hAnsi="Arial Narrow"/>
        </w:rPr>
        <w:t>Encouraging tourism and cultural and natural heritage</w:t>
      </w:r>
      <w:r w:rsidR="00F07215" w:rsidRPr="00860E9D">
        <w:rPr>
          <w:rFonts w:ascii="Arial Narrow" w:hAnsi="Arial Narrow"/>
        </w:rPr>
        <w:t>’</w:t>
      </w:r>
      <w:r w:rsidR="007A40B9" w:rsidRPr="00860E9D">
        <w:rPr>
          <w:rFonts w:ascii="Arial Narrow" w:hAnsi="Arial Narrow"/>
        </w:rPr>
        <w:t xml:space="preserve"> shall give opportunities to men and women to develop their competences and valorise them through tourism products (intangible cultural heritage, crafts, local products, etc.). </w:t>
      </w:r>
    </w:p>
    <w:p w14:paraId="2BDB0047" w14:textId="77777777" w:rsidR="007A40B9" w:rsidRPr="00860E9D" w:rsidRDefault="007A40B9" w:rsidP="007A40B9">
      <w:pPr>
        <w:spacing w:after="0" w:line="240" w:lineRule="auto"/>
        <w:jc w:val="both"/>
        <w:rPr>
          <w:rFonts w:ascii="Arial Narrow" w:hAnsi="Arial Narrow"/>
        </w:rPr>
      </w:pPr>
    </w:p>
    <w:p w14:paraId="0BA679BD" w14:textId="065E6640" w:rsidR="007A40B9" w:rsidRPr="00860E9D" w:rsidRDefault="007A40B9" w:rsidP="007A40B9">
      <w:pPr>
        <w:spacing w:after="0" w:line="240" w:lineRule="auto"/>
        <w:jc w:val="both"/>
        <w:rPr>
          <w:rFonts w:ascii="Arial Narrow" w:hAnsi="Arial Narrow"/>
        </w:rPr>
      </w:pPr>
      <w:r w:rsidRPr="00860E9D">
        <w:rPr>
          <w:rFonts w:ascii="Arial Narrow" w:hAnsi="Arial Narrow"/>
        </w:rPr>
        <w:t xml:space="preserve">The application of the </w:t>
      </w:r>
      <w:r w:rsidRPr="00860E9D">
        <w:rPr>
          <w:rFonts w:ascii="Arial Narrow" w:hAnsi="Arial Narrow"/>
          <w:b/>
        </w:rPr>
        <w:t>horizontal principles and cross-cutting issues</w:t>
      </w:r>
      <w:r w:rsidRPr="00860E9D">
        <w:rPr>
          <w:rFonts w:ascii="Arial Narrow" w:hAnsi="Arial Narrow"/>
        </w:rPr>
        <w:t xml:space="preserve"> (sustainable development, equal opportunities and promotion of equality between men and women) at project and programme level will be monitored, assessed, and reported in the </w:t>
      </w:r>
      <w:r w:rsidR="00F07215" w:rsidRPr="00860E9D">
        <w:rPr>
          <w:rFonts w:ascii="Arial Narrow" w:hAnsi="Arial Narrow"/>
        </w:rPr>
        <w:t>a</w:t>
      </w:r>
      <w:r w:rsidRPr="00860E9D">
        <w:rPr>
          <w:rFonts w:ascii="Arial Narrow" w:hAnsi="Arial Narrow"/>
        </w:rPr>
        <w:t xml:space="preserve">nnual </w:t>
      </w:r>
      <w:r w:rsidR="00F07215" w:rsidRPr="00860E9D">
        <w:rPr>
          <w:rFonts w:ascii="Arial Narrow" w:hAnsi="Arial Narrow"/>
        </w:rPr>
        <w:t>i</w:t>
      </w:r>
      <w:r w:rsidRPr="00860E9D">
        <w:rPr>
          <w:rFonts w:ascii="Arial Narrow" w:hAnsi="Arial Narrow"/>
        </w:rPr>
        <w:t xml:space="preserve">mplementation </w:t>
      </w:r>
      <w:r w:rsidR="00F07215" w:rsidRPr="00860E9D">
        <w:rPr>
          <w:rFonts w:ascii="Arial Narrow" w:hAnsi="Arial Narrow"/>
        </w:rPr>
        <w:t>r</w:t>
      </w:r>
      <w:r w:rsidRPr="00860E9D">
        <w:rPr>
          <w:rFonts w:ascii="Arial Narrow" w:hAnsi="Arial Narrow"/>
        </w:rPr>
        <w:t xml:space="preserve">eports as well as in the evaluations done during and after the </w:t>
      </w:r>
      <w:r w:rsidR="00F07215" w:rsidRPr="00860E9D">
        <w:rPr>
          <w:rFonts w:ascii="Arial Narrow" w:hAnsi="Arial Narrow"/>
        </w:rPr>
        <w:t xml:space="preserve">2021-2027 </w:t>
      </w:r>
      <w:r w:rsidR="00113BD4" w:rsidRPr="00860E9D">
        <w:rPr>
          <w:rFonts w:ascii="Arial Narrow" w:hAnsi="Arial Narrow"/>
        </w:rPr>
        <w:t>financial perspective</w:t>
      </w:r>
      <w:r w:rsidRPr="00860E9D">
        <w:rPr>
          <w:rFonts w:ascii="Arial Narrow" w:hAnsi="Arial Narrow"/>
        </w:rPr>
        <w:t>.</w:t>
      </w:r>
    </w:p>
    <w:p w14:paraId="198B5CD0" w14:textId="77777777" w:rsidR="007A40B9" w:rsidRPr="00860E9D" w:rsidRDefault="007A40B9" w:rsidP="00D97AB8">
      <w:pPr>
        <w:suppressAutoHyphens/>
        <w:autoSpaceDE w:val="0"/>
        <w:spacing w:after="0" w:line="240" w:lineRule="auto"/>
        <w:contextualSpacing/>
        <w:jc w:val="both"/>
        <w:rPr>
          <w:rFonts w:ascii="Arial Narrow" w:hAnsi="Arial Narrow"/>
          <w:lang w:eastAsia="ar-SA"/>
        </w:rPr>
      </w:pPr>
    </w:p>
    <w:p w14:paraId="182452BC" w14:textId="4486BF94"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00705CF9" w14:textId="71AB6584"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57626779" w14:textId="75286F56"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2B44230A" w14:textId="70010694"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726654B2" w14:textId="5ACC3775"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67787B03" w14:textId="1414176E"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61D39BAB" w14:textId="0E07DE9E"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5EF411AA" w14:textId="54567E6C"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153CE302" w14:textId="5BDD7B2C"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5ACB30B5" w14:textId="401874E8"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0549CA5E" w14:textId="7AE522B4"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43715A30" w14:textId="6E9DB495"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3325AD78" w14:textId="477C9974"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1217CE36" w14:textId="364EA3A4"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01E8A2FF" w14:textId="54C1D100"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2A7BC7F8" w14:textId="69B32CD7"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19CC1358" w14:textId="450EC546"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62B2F202" w14:textId="05FB1FEE"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0E04A1D7" w14:textId="4763A2B9"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54665B10" w14:textId="75C05611"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6EB2C189" w14:textId="5AB78C3F"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4E8C20E1" w14:textId="70D64954"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67C80370" w14:textId="7F38DD7D"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439603A3" w14:textId="6D166E89"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109B744F" w14:textId="36C9BBF6"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743CAE38" w14:textId="56F4A316"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02216FDE" w14:textId="57CD4833"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7957C157" w14:textId="36A11E44"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5E12F3B0" w14:textId="181B90BD"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748C686A" w14:textId="77777777" w:rsidR="00D97AB8" w:rsidRPr="00860E9D" w:rsidRDefault="00D97AB8" w:rsidP="00D97AB8">
      <w:pPr>
        <w:suppressAutoHyphens/>
        <w:autoSpaceDE w:val="0"/>
        <w:spacing w:after="0" w:line="240" w:lineRule="auto"/>
        <w:contextualSpacing/>
        <w:jc w:val="both"/>
        <w:rPr>
          <w:rFonts w:ascii="Arial Narrow" w:hAnsi="Arial Narrow"/>
          <w:lang w:eastAsia="ar-SA"/>
        </w:rPr>
      </w:pPr>
    </w:p>
    <w:p w14:paraId="5D693656" w14:textId="09E665C1" w:rsidR="001749F0" w:rsidRPr="009D2733" w:rsidRDefault="001749F0" w:rsidP="001749F0">
      <w:pPr>
        <w:pStyle w:val="Heading2"/>
        <w:spacing w:before="240" w:after="240" w:line="240" w:lineRule="auto"/>
        <w:rPr>
          <w:rFonts w:ascii="Arial Narrow" w:hAnsi="Arial Narrow"/>
        </w:rPr>
      </w:pPr>
      <w:bookmarkStart w:id="175" w:name="_Toc43388868"/>
      <w:bookmarkStart w:id="176" w:name="_Toc50475755"/>
      <w:bookmarkStart w:id="177" w:name="_Toc50475875"/>
      <w:bookmarkStart w:id="178" w:name="_Toc57009907"/>
      <w:bookmarkStart w:id="179" w:name="_Toc57010092"/>
      <w:bookmarkStart w:id="180" w:name="_Toc57010179"/>
      <w:bookmarkStart w:id="181" w:name="_Toc57574768"/>
      <w:bookmarkStart w:id="182" w:name="_Toc363833826"/>
      <w:bookmarkStart w:id="183" w:name="_Toc364756960"/>
      <w:bookmarkStart w:id="184" w:name="_Toc40772302"/>
      <w:bookmarkStart w:id="185" w:name="_Toc40772471"/>
      <w:bookmarkStart w:id="186" w:name="_Toc39007135"/>
      <w:r w:rsidRPr="009D2733">
        <w:rPr>
          <w:rFonts w:ascii="Arial Narrow" w:hAnsi="Arial Narrow"/>
        </w:rPr>
        <w:t>3.4 Coherence with other programmes and m</w:t>
      </w:r>
      <w:r w:rsidR="005E4D2B" w:rsidRPr="009D2733">
        <w:rPr>
          <w:rFonts w:ascii="Arial Narrow" w:hAnsi="Arial Narrow"/>
        </w:rPr>
        <w:t>a</w:t>
      </w:r>
      <w:r w:rsidRPr="009D2733">
        <w:rPr>
          <w:rFonts w:ascii="Arial Narrow" w:hAnsi="Arial Narrow"/>
        </w:rPr>
        <w:t>cro</w:t>
      </w:r>
      <w:r w:rsidR="005E4D2B" w:rsidRPr="009D2733">
        <w:rPr>
          <w:rFonts w:ascii="Arial Narrow" w:hAnsi="Arial Narrow"/>
        </w:rPr>
        <w:t>-</w:t>
      </w:r>
      <w:r w:rsidRPr="009D2733">
        <w:rPr>
          <w:rFonts w:ascii="Arial Narrow" w:hAnsi="Arial Narrow"/>
        </w:rPr>
        <w:t>regional strategies</w:t>
      </w:r>
      <w:bookmarkEnd w:id="175"/>
      <w:bookmarkEnd w:id="176"/>
      <w:bookmarkEnd w:id="177"/>
      <w:bookmarkEnd w:id="178"/>
      <w:bookmarkEnd w:id="179"/>
      <w:bookmarkEnd w:id="180"/>
      <w:bookmarkEnd w:id="181"/>
    </w:p>
    <w:p w14:paraId="3163FED1" w14:textId="77777777" w:rsidR="003C71DC" w:rsidRPr="00860E9D" w:rsidRDefault="003C71DC" w:rsidP="003C71DC">
      <w:pPr>
        <w:spacing w:after="0" w:line="240" w:lineRule="auto"/>
        <w:jc w:val="both"/>
        <w:rPr>
          <w:rFonts w:ascii="Arial Narrow" w:hAnsi="Arial Narrow"/>
        </w:rPr>
      </w:pPr>
      <w:r w:rsidRPr="00860E9D">
        <w:rPr>
          <w:rFonts w:ascii="Arial Narrow" w:hAnsi="Arial Narrow"/>
        </w:rPr>
        <w:t>Macro-regional strategies as the EU Strategy for the Danube Region (EUSDR) and EU Strategy for the Adriatic and Ionian Region (EUSAIR) present a great opportunity for harmonizing the development of geographical areas, where countries work together on the areas of common interest for the benefit of each country and the whole region.</w:t>
      </w:r>
    </w:p>
    <w:p w14:paraId="6433707D" w14:textId="77777777" w:rsidR="003C71DC" w:rsidRPr="00860E9D" w:rsidRDefault="003C71DC" w:rsidP="003C71DC">
      <w:pPr>
        <w:spacing w:after="0" w:line="240" w:lineRule="auto"/>
        <w:jc w:val="both"/>
        <w:rPr>
          <w:rFonts w:ascii="Arial Narrow" w:hAnsi="Arial Narrow"/>
        </w:rPr>
      </w:pPr>
    </w:p>
    <w:p w14:paraId="246F6013" w14:textId="7F4927E2" w:rsidR="003C71DC" w:rsidRPr="00860E9D" w:rsidRDefault="003C71DC" w:rsidP="00F95B6B">
      <w:pPr>
        <w:spacing w:after="0" w:line="240" w:lineRule="auto"/>
        <w:jc w:val="both"/>
        <w:rPr>
          <w:rFonts w:ascii="Arial Narrow" w:hAnsi="Arial Narrow" w:cs="Calibri"/>
        </w:rPr>
      </w:pPr>
      <w:r w:rsidRPr="00860E9D">
        <w:rPr>
          <w:rFonts w:ascii="Arial Narrow" w:hAnsi="Arial Narrow" w:cs="Calibri"/>
          <w:spacing w:val="7"/>
          <w:shd w:val="clear" w:color="auto" w:fill="FFFFFF"/>
        </w:rPr>
        <w:t>The EUSAIR covers nine countries: Italy, Greece, Croatia, Slovenia, Serbia, North Macedonia</w:t>
      </w:r>
      <w:r w:rsidR="00F07215" w:rsidRPr="00860E9D">
        <w:rPr>
          <w:rFonts w:ascii="Arial Narrow" w:hAnsi="Arial Narrow" w:cs="Calibri"/>
          <w:spacing w:val="7"/>
          <w:shd w:val="clear" w:color="auto" w:fill="FFFFFF"/>
        </w:rPr>
        <w:t>,</w:t>
      </w:r>
      <w:r w:rsidRPr="00860E9D">
        <w:rPr>
          <w:rFonts w:ascii="Arial Narrow" w:hAnsi="Arial Narrow" w:cs="Calibri"/>
          <w:spacing w:val="7"/>
          <w:shd w:val="clear" w:color="auto" w:fill="FFFFFF"/>
        </w:rPr>
        <w:t xml:space="preserve"> Albania, Bosnia and Herzegovina</w:t>
      </w:r>
      <w:r w:rsidR="00B54B43" w:rsidRPr="00860E9D">
        <w:rPr>
          <w:rFonts w:ascii="Arial Narrow" w:hAnsi="Arial Narrow" w:cs="Calibri"/>
          <w:spacing w:val="7"/>
          <w:shd w:val="clear" w:color="auto" w:fill="FFFFFF"/>
        </w:rPr>
        <w:t>,</w:t>
      </w:r>
      <w:r w:rsidRPr="00860E9D">
        <w:rPr>
          <w:rFonts w:ascii="Arial Narrow" w:hAnsi="Arial Narrow" w:cs="Calibri"/>
          <w:spacing w:val="7"/>
          <w:shd w:val="clear" w:color="auto" w:fill="FFFFFF"/>
        </w:rPr>
        <w:t xml:space="preserve"> and Montenegro.</w:t>
      </w:r>
      <w:r w:rsidRPr="00860E9D">
        <w:rPr>
          <w:rFonts w:ascii="Arial Narrow" w:hAnsi="Arial Narrow" w:cs="Calibri"/>
        </w:rPr>
        <w:t xml:space="preserve"> </w:t>
      </w:r>
      <w:r w:rsidRPr="00860E9D">
        <w:rPr>
          <w:rFonts w:ascii="Arial Narrow" w:hAnsi="Arial Narrow"/>
        </w:rPr>
        <w:t>The European Council endorsed the EUSAIR in October 2014. The EUSAIR is built on four pillars: “</w:t>
      </w:r>
      <w:r w:rsidR="00F07215" w:rsidRPr="00860E9D">
        <w:rPr>
          <w:rFonts w:ascii="Arial Narrow" w:hAnsi="Arial Narrow"/>
        </w:rPr>
        <w:t>b</w:t>
      </w:r>
      <w:r w:rsidRPr="00860E9D">
        <w:rPr>
          <w:rFonts w:ascii="Arial Narrow" w:hAnsi="Arial Narrow"/>
        </w:rPr>
        <w:t>lue growth”, “</w:t>
      </w:r>
      <w:r w:rsidR="00F07215" w:rsidRPr="00860E9D">
        <w:rPr>
          <w:rFonts w:ascii="Arial Narrow" w:hAnsi="Arial Narrow"/>
        </w:rPr>
        <w:t>c</w:t>
      </w:r>
      <w:r w:rsidRPr="00860E9D">
        <w:rPr>
          <w:rFonts w:ascii="Arial Narrow" w:hAnsi="Arial Narrow"/>
        </w:rPr>
        <w:t xml:space="preserve">onnecting the </w:t>
      </w:r>
      <w:r w:rsidR="00F07215" w:rsidRPr="00860E9D">
        <w:rPr>
          <w:rFonts w:ascii="Arial Narrow" w:hAnsi="Arial Narrow"/>
        </w:rPr>
        <w:t>r</w:t>
      </w:r>
      <w:r w:rsidRPr="00860E9D">
        <w:rPr>
          <w:rFonts w:ascii="Arial Narrow" w:hAnsi="Arial Narrow"/>
        </w:rPr>
        <w:t>egion”, “</w:t>
      </w:r>
      <w:r w:rsidR="00F07215" w:rsidRPr="00860E9D">
        <w:rPr>
          <w:rFonts w:ascii="Arial Narrow" w:hAnsi="Arial Narrow"/>
        </w:rPr>
        <w:t>e</w:t>
      </w:r>
      <w:r w:rsidRPr="00860E9D">
        <w:rPr>
          <w:rFonts w:ascii="Arial Narrow" w:hAnsi="Arial Narrow"/>
        </w:rPr>
        <w:t>nvironmental quality” and “</w:t>
      </w:r>
      <w:r w:rsidR="00F07215" w:rsidRPr="00860E9D">
        <w:rPr>
          <w:rFonts w:ascii="Arial Narrow" w:hAnsi="Arial Narrow"/>
        </w:rPr>
        <w:t>s</w:t>
      </w:r>
      <w:r w:rsidRPr="00860E9D">
        <w:rPr>
          <w:rFonts w:ascii="Arial Narrow" w:hAnsi="Arial Narrow"/>
        </w:rPr>
        <w:t xml:space="preserve">ustainable tourism”. "Capacity </w:t>
      </w:r>
      <w:r w:rsidR="00F07215" w:rsidRPr="00860E9D">
        <w:rPr>
          <w:rFonts w:ascii="Arial Narrow" w:hAnsi="Arial Narrow"/>
        </w:rPr>
        <w:t>b</w:t>
      </w:r>
      <w:r w:rsidRPr="00860E9D">
        <w:rPr>
          <w:rFonts w:ascii="Arial Narrow" w:hAnsi="Arial Narrow"/>
        </w:rPr>
        <w:t>uilding, “</w:t>
      </w:r>
      <w:r w:rsidR="00F07215" w:rsidRPr="00860E9D">
        <w:rPr>
          <w:rFonts w:ascii="Arial Narrow" w:hAnsi="Arial Narrow"/>
        </w:rPr>
        <w:t>r</w:t>
      </w:r>
      <w:r w:rsidRPr="00860E9D">
        <w:rPr>
          <w:rFonts w:ascii="Arial Narrow" w:hAnsi="Arial Narrow"/>
        </w:rPr>
        <w:t>esearch and innovation”, “</w:t>
      </w:r>
      <w:r w:rsidR="00F07215" w:rsidRPr="00860E9D">
        <w:rPr>
          <w:rFonts w:ascii="Arial Narrow" w:hAnsi="Arial Narrow"/>
        </w:rPr>
        <w:t>s</w:t>
      </w:r>
      <w:r w:rsidRPr="00860E9D">
        <w:rPr>
          <w:rFonts w:ascii="Arial Narrow" w:hAnsi="Arial Narrow"/>
        </w:rPr>
        <w:t>mall and medium size business”, “</w:t>
      </w:r>
      <w:r w:rsidR="00F07215" w:rsidRPr="00860E9D">
        <w:rPr>
          <w:rFonts w:ascii="Arial Narrow" w:hAnsi="Arial Narrow"/>
        </w:rPr>
        <w:t>c</w:t>
      </w:r>
      <w:r w:rsidRPr="00860E9D">
        <w:rPr>
          <w:rFonts w:ascii="Arial Narrow" w:hAnsi="Arial Narrow"/>
        </w:rPr>
        <w:t>limate change mitigation and adaptation” and “</w:t>
      </w:r>
      <w:r w:rsidR="00F07215" w:rsidRPr="00860E9D">
        <w:rPr>
          <w:rFonts w:ascii="Arial Narrow" w:hAnsi="Arial Narrow"/>
        </w:rPr>
        <w:t>d</w:t>
      </w:r>
      <w:r w:rsidRPr="00860E9D">
        <w:rPr>
          <w:rFonts w:ascii="Arial Narrow" w:hAnsi="Arial Narrow"/>
        </w:rPr>
        <w:t xml:space="preserve">isaster risk management” represent cross-cutting aspects relevant to those </w:t>
      </w:r>
      <w:r w:rsidR="00F07215" w:rsidRPr="00860E9D">
        <w:rPr>
          <w:rFonts w:ascii="Arial Narrow" w:hAnsi="Arial Narrow"/>
        </w:rPr>
        <w:t xml:space="preserve">four </w:t>
      </w:r>
      <w:r w:rsidRPr="00860E9D">
        <w:rPr>
          <w:rFonts w:ascii="Arial Narrow" w:hAnsi="Arial Narrow"/>
        </w:rPr>
        <w:t>pillars. The EUSAIR will mobilise and align the existing EU funding instruments for each of the topics identified under the four pillars.</w:t>
      </w:r>
    </w:p>
    <w:p w14:paraId="18DBDD15" w14:textId="77777777" w:rsidR="001266D4" w:rsidRPr="00860E9D" w:rsidRDefault="001266D4" w:rsidP="001266D4">
      <w:pPr>
        <w:spacing w:after="0" w:line="240" w:lineRule="auto"/>
        <w:jc w:val="both"/>
        <w:rPr>
          <w:rFonts w:ascii="Arial Narrow" w:hAnsi="Arial Narrow"/>
        </w:rPr>
      </w:pPr>
    </w:p>
    <w:p w14:paraId="4262C5DD" w14:textId="4F428677" w:rsidR="001266D4" w:rsidRPr="00860E9D" w:rsidRDefault="001266D4" w:rsidP="001266D4">
      <w:pPr>
        <w:spacing w:after="0" w:line="240" w:lineRule="auto"/>
        <w:jc w:val="both"/>
        <w:rPr>
          <w:rFonts w:ascii="Arial Narrow" w:hAnsi="Arial Narrow"/>
        </w:rPr>
      </w:pPr>
      <w:r w:rsidRPr="00860E9D">
        <w:rPr>
          <w:rFonts w:ascii="Arial Narrow" w:hAnsi="Arial Narrow"/>
        </w:rPr>
        <w:t xml:space="preserve">Challenges that will be tackled jointly by the EUSAIR and by </w:t>
      </w:r>
      <w:r w:rsidR="00F07215" w:rsidRPr="00860E9D">
        <w:rPr>
          <w:rFonts w:ascii="Arial Narrow" w:hAnsi="Arial Narrow"/>
        </w:rPr>
        <w:t xml:space="preserve">the </w:t>
      </w:r>
      <w:r w:rsidRPr="00860E9D">
        <w:rPr>
          <w:rFonts w:ascii="Arial Narrow" w:hAnsi="Arial Narrow"/>
        </w:rPr>
        <w:t xml:space="preserve">IPA </w:t>
      </w:r>
      <w:r w:rsidR="00F07215" w:rsidRPr="00860E9D">
        <w:rPr>
          <w:rFonts w:ascii="Arial Narrow" w:hAnsi="Arial Narrow"/>
        </w:rPr>
        <w:t xml:space="preserve">III </w:t>
      </w:r>
      <w:r w:rsidRPr="00860E9D">
        <w:rPr>
          <w:rFonts w:ascii="Arial Narrow" w:hAnsi="Arial Narrow"/>
        </w:rPr>
        <w:t xml:space="preserve">CBC programme Serbia – Montenegro relate to </w:t>
      </w:r>
      <w:r w:rsidR="00F07215" w:rsidRPr="00860E9D">
        <w:rPr>
          <w:rFonts w:ascii="Arial Narrow" w:hAnsi="Arial Narrow"/>
        </w:rPr>
        <w:t xml:space="preserve">the </w:t>
      </w:r>
      <w:r w:rsidRPr="00860E9D">
        <w:rPr>
          <w:rFonts w:ascii="Arial Narrow" w:hAnsi="Arial Narrow"/>
        </w:rPr>
        <w:t xml:space="preserve">strategy pillar </w:t>
      </w:r>
      <w:r w:rsidR="00F07215" w:rsidRPr="00860E9D">
        <w:rPr>
          <w:rFonts w:ascii="Arial Narrow" w:hAnsi="Arial Narrow"/>
        </w:rPr>
        <w:t xml:space="preserve">that deals </w:t>
      </w:r>
      <w:r w:rsidRPr="00860E9D">
        <w:rPr>
          <w:rFonts w:ascii="Arial Narrow" w:hAnsi="Arial Narrow"/>
        </w:rPr>
        <w:t>with increasing regional attractiveness by supporting sustainable development of inland, coastal and maritime tourism and preservation and promotion of culture heritage (</w:t>
      </w:r>
      <w:r w:rsidR="00F07215" w:rsidRPr="00860E9D">
        <w:rPr>
          <w:rFonts w:ascii="Arial Narrow" w:hAnsi="Arial Narrow"/>
        </w:rPr>
        <w:t xml:space="preserve">under </w:t>
      </w:r>
      <w:r w:rsidRPr="00860E9D">
        <w:rPr>
          <w:rFonts w:ascii="Arial Narrow" w:hAnsi="Arial Narrow"/>
        </w:rPr>
        <w:t xml:space="preserve">pillar 4 </w:t>
      </w:r>
      <w:r w:rsidR="00F07215" w:rsidRPr="00860E9D">
        <w:rPr>
          <w:rFonts w:ascii="Arial Narrow" w:hAnsi="Arial Narrow"/>
        </w:rPr>
        <w:t>‘s</w:t>
      </w:r>
      <w:r w:rsidRPr="00860E9D">
        <w:rPr>
          <w:rFonts w:ascii="Arial Narrow" w:hAnsi="Arial Narrow"/>
        </w:rPr>
        <w:t>ustainable tourism</w:t>
      </w:r>
      <w:r w:rsidR="00F07215" w:rsidRPr="00860E9D">
        <w:rPr>
          <w:rFonts w:ascii="Arial Narrow" w:hAnsi="Arial Narrow"/>
        </w:rPr>
        <w:t>’</w:t>
      </w:r>
      <w:r w:rsidRPr="00860E9D">
        <w:rPr>
          <w:rFonts w:ascii="Arial Narrow" w:hAnsi="Arial Narrow"/>
        </w:rPr>
        <w:t>) that is in line with</w:t>
      </w:r>
      <w:r w:rsidR="00F07215" w:rsidRPr="00860E9D">
        <w:rPr>
          <w:rFonts w:ascii="Arial Narrow" w:hAnsi="Arial Narrow"/>
        </w:rPr>
        <w:t xml:space="preserve"> the</w:t>
      </w:r>
      <w:r w:rsidRPr="00860E9D">
        <w:rPr>
          <w:rFonts w:ascii="Arial Narrow" w:hAnsi="Arial Narrow"/>
        </w:rPr>
        <w:t xml:space="preserve"> thematic priority </w:t>
      </w:r>
      <w:r w:rsidR="00F07215" w:rsidRPr="00860E9D">
        <w:rPr>
          <w:rFonts w:ascii="Arial Narrow" w:hAnsi="Arial Narrow"/>
        </w:rPr>
        <w:t>‘</w:t>
      </w:r>
      <w:r w:rsidRPr="00860E9D">
        <w:rPr>
          <w:rFonts w:ascii="Arial Narrow" w:hAnsi="Arial Narrow"/>
        </w:rPr>
        <w:t>Encouraging of tourism and cultural and natural heritage</w:t>
      </w:r>
      <w:r w:rsidR="00F07215" w:rsidRPr="00860E9D">
        <w:rPr>
          <w:rFonts w:ascii="Arial Narrow" w:hAnsi="Arial Narrow"/>
        </w:rPr>
        <w:t>’</w:t>
      </w:r>
      <w:r w:rsidRPr="00860E9D">
        <w:rPr>
          <w:rFonts w:ascii="Arial Narrow" w:hAnsi="Arial Narrow"/>
        </w:rPr>
        <w:t xml:space="preserve"> of the </w:t>
      </w:r>
      <w:r w:rsidR="00F07215" w:rsidRPr="00860E9D">
        <w:rPr>
          <w:rFonts w:ascii="Arial Narrow" w:hAnsi="Arial Narrow"/>
        </w:rPr>
        <w:t>p</w:t>
      </w:r>
      <w:r w:rsidRPr="00860E9D">
        <w:rPr>
          <w:rFonts w:ascii="Arial Narrow" w:hAnsi="Arial Narrow"/>
        </w:rPr>
        <w:t>rogramme. Moreover,</w:t>
      </w:r>
      <w:r w:rsidR="00F07215" w:rsidRPr="00860E9D">
        <w:rPr>
          <w:rFonts w:ascii="Arial Narrow" w:hAnsi="Arial Narrow"/>
        </w:rPr>
        <w:t xml:space="preserve"> the</w:t>
      </w:r>
      <w:r w:rsidRPr="00860E9D">
        <w:rPr>
          <w:rFonts w:ascii="Arial Narrow" w:hAnsi="Arial Narrow"/>
        </w:rPr>
        <w:t xml:space="preserve"> strategy pillar dealing with preserving, protecting and improving the quality of the environment relates to </w:t>
      </w:r>
      <w:r w:rsidR="00F07215" w:rsidRPr="00860E9D">
        <w:rPr>
          <w:rFonts w:ascii="Arial Narrow" w:hAnsi="Arial Narrow"/>
        </w:rPr>
        <w:t xml:space="preserve">the </w:t>
      </w:r>
      <w:r w:rsidRPr="00860E9D">
        <w:rPr>
          <w:rFonts w:ascii="Arial Narrow" w:hAnsi="Arial Narrow" w:cs="Arial"/>
          <w:color w:val="000000"/>
        </w:rPr>
        <w:t>specific objectiv</w:t>
      </w:r>
      <w:r w:rsidR="000B5A9D" w:rsidRPr="00860E9D">
        <w:rPr>
          <w:rFonts w:ascii="Arial Narrow" w:hAnsi="Arial Narrow" w:cs="Arial"/>
          <w:color w:val="000000"/>
        </w:rPr>
        <w:t>e</w:t>
      </w:r>
      <w:r w:rsidRPr="00860E9D">
        <w:rPr>
          <w:rFonts w:ascii="Arial Narrow" w:hAnsi="Arial Narrow" w:cs="Arial"/>
          <w:color w:val="000000"/>
        </w:rPr>
        <w:t xml:space="preserve"> 2.1. of the programme</w:t>
      </w:r>
      <w:r w:rsidR="00F07215" w:rsidRPr="00860E9D">
        <w:rPr>
          <w:rFonts w:ascii="Arial Narrow" w:hAnsi="Arial Narrow" w:cs="Arial"/>
          <w:color w:val="000000"/>
        </w:rPr>
        <w:t xml:space="preserve"> (‘t</w:t>
      </w:r>
      <w:r w:rsidRPr="00860E9D">
        <w:rPr>
          <w:rFonts w:ascii="Arial Narrow" w:hAnsi="Arial Narrow"/>
        </w:rPr>
        <w:t xml:space="preserve">o </w:t>
      </w:r>
      <w:r w:rsidR="000B5A9D" w:rsidRPr="00860E9D">
        <w:rPr>
          <w:rFonts w:ascii="Arial Narrow" w:hAnsi="Arial Narrow"/>
        </w:rPr>
        <w:t>en</w:t>
      </w:r>
      <w:r w:rsidRPr="00860E9D">
        <w:rPr>
          <w:rFonts w:ascii="Arial Narrow" w:hAnsi="Arial Narrow"/>
        </w:rPr>
        <w:t xml:space="preserve">hance and promote </w:t>
      </w:r>
      <w:r w:rsidR="00F07215" w:rsidRPr="00860E9D">
        <w:rPr>
          <w:rFonts w:ascii="Arial Narrow" w:hAnsi="Arial Narrow"/>
        </w:rPr>
        <w:t xml:space="preserve">a </w:t>
      </w:r>
      <w:r w:rsidRPr="00860E9D">
        <w:rPr>
          <w:rFonts w:ascii="Arial Narrow" w:hAnsi="Arial Narrow"/>
        </w:rPr>
        <w:t xml:space="preserve">commonly coordinated cross-border tourism offer based on </w:t>
      </w:r>
      <w:r w:rsidR="000B5A9D" w:rsidRPr="00860E9D">
        <w:rPr>
          <w:rFonts w:ascii="Arial Narrow" w:hAnsi="Arial Narrow"/>
        </w:rPr>
        <w:t xml:space="preserve">protected </w:t>
      </w:r>
      <w:r w:rsidRPr="00860E9D">
        <w:rPr>
          <w:rFonts w:ascii="Arial Narrow" w:hAnsi="Arial Narrow"/>
        </w:rPr>
        <w:t>cultural and natural heritage</w:t>
      </w:r>
      <w:r w:rsidR="00F07215" w:rsidRPr="00860E9D">
        <w:rPr>
          <w:rFonts w:ascii="Arial Narrow" w:hAnsi="Arial Narrow"/>
        </w:rPr>
        <w:t xml:space="preserve">). </w:t>
      </w:r>
      <w:r w:rsidRPr="00860E9D">
        <w:rPr>
          <w:rFonts w:ascii="Arial Narrow" w:hAnsi="Arial Narrow"/>
        </w:rPr>
        <w:t>As for the EUSAIR</w:t>
      </w:r>
      <w:r w:rsidR="00F07215" w:rsidRPr="00860E9D">
        <w:rPr>
          <w:rFonts w:ascii="Arial Narrow" w:hAnsi="Arial Narrow"/>
        </w:rPr>
        <w:t>’s</w:t>
      </w:r>
      <w:r w:rsidRPr="00860E9D">
        <w:rPr>
          <w:rFonts w:ascii="Arial Narrow" w:hAnsi="Arial Narrow"/>
        </w:rPr>
        <w:t xml:space="preserve"> cross-cutting aspect "</w:t>
      </w:r>
      <w:r w:rsidR="00F07215" w:rsidRPr="00860E9D">
        <w:rPr>
          <w:rFonts w:ascii="Arial Narrow" w:hAnsi="Arial Narrow"/>
        </w:rPr>
        <w:t>c</w:t>
      </w:r>
      <w:r w:rsidRPr="00860E9D">
        <w:rPr>
          <w:rFonts w:ascii="Arial Narrow" w:hAnsi="Arial Narrow"/>
        </w:rPr>
        <w:t xml:space="preserve">apacity </w:t>
      </w:r>
      <w:r w:rsidR="00F07215" w:rsidRPr="00860E9D">
        <w:rPr>
          <w:rFonts w:ascii="Arial Narrow" w:hAnsi="Arial Narrow"/>
        </w:rPr>
        <w:t>b</w:t>
      </w:r>
      <w:r w:rsidRPr="00860E9D">
        <w:rPr>
          <w:rFonts w:ascii="Arial Narrow" w:hAnsi="Arial Narrow"/>
        </w:rPr>
        <w:t xml:space="preserve">uilding", it has to be noted that capacity building is envisaged to be tackled </w:t>
      </w:r>
      <w:r w:rsidR="00B54B43" w:rsidRPr="00860E9D">
        <w:rPr>
          <w:rFonts w:ascii="Arial Narrow" w:hAnsi="Arial Narrow"/>
        </w:rPr>
        <w:t xml:space="preserve">horizontally </w:t>
      </w:r>
      <w:r w:rsidRPr="00860E9D">
        <w:rPr>
          <w:rFonts w:ascii="Arial Narrow" w:hAnsi="Arial Narrow"/>
        </w:rPr>
        <w:t xml:space="preserve">through implementation of all </w:t>
      </w:r>
      <w:r w:rsidR="00F07215" w:rsidRPr="00860E9D">
        <w:rPr>
          <w:rFonts w:ascii="Arial Narrow" w:hAnsi="Arial Narrow"/>
        </w:rPr>
        <w:t>p</w:t>
      </w:r>
      <w:r w:rsidRPr="00860E9D">
        <w:rPr>
          <w:rFonts w:ascii="Arial Narrow" w:hAnsi="Arial Narrow"/>
        </w:rPr>
        <w:t>rogramme thematic priorities.</w:t>
      </w:r>
    </w:p>
    <w:p w14:paraId="0E7B63C0" w14:textId="77777777" w:rsidR="00954F07" w:rsidRPr="00860E9D" w:rsidRDefault="00954F07" w:rsidP="003C71DC">
      <w:pPr>
        <w:spacing w:after="160" w:line="240" w:lineRule="auto"/>
        <w:jc w:val="both"/>
        <w:rPr>
          <w:rFonts w:ascii="Arial Narrow" w:hAnsi="Arial Narrow"/>
        </w:rPr>
      </w:pPr>
    </w:p>
    <w:p w14:paraId="30F5C60D" w14:textId="3098224D" w:rsidR="003C71DC" w:rsidRPr="00860E9D" w:rsidRDefault="003C71DC" w:rsidP="003C71DC">
      <w:pPr>
        <w:spacing w:after="160" w:line="240" w:lineRule="auto"/>
        <w:jc w:val="both"/>
        <w:rPr>
          <w:rFonts w:ascii="Arial Narrow" w:hAnsi="Arial Narrow"/>
        </w:rPr>
      </w:pPr>
      <w:r w:rsidRPr="00860E9D">
        <w:rPr>
          <w:rFonts w:ascii="Arial Narrow" w:hAnsi="Arial Narrow"/>
        </w:rPr>
        <w:t xml:space="preserve">The Danube Region covers 14 countries: Germany, Austria, the Slovak Republic, the Czech Republic, Hungary, Slovenia, Romania, Bulgaria, Croatia, Serbia, Bosnia and Herzegovina, Montenegro, Republic of Moldova and Ukraine. The EUSDR was adopted by the European Commission in December 2010 and endorsed by the European Council in 2011. The European Commission and the Danube Region countries – with the involvement of relevant stakeholders – have developed the EUSDR jointly </w:t>
      </w:r>
      <w:r w:rsidR="00F07215" w:rsidRPr="00860E9D">
        <w:rPr>
          <w:rFonts w:ascii="Arial Narrow" w:hAnsi="Arial Narrow"/>
        </w:rPr>
        <w:t>to</w:t>
      </w:r>
      <w:r w:rsidRPr="00860E9D">
        <w:rPr>
          <w:rFonts w:ascii="Arial Narrow" w:hAnsi="Arial Narrow"/>
        </w:rPr>
        <w:t xml:space="preserve"> address common challenges together. The EUSDR aims at creating synergies and coordination between existing policies and initiatives taking place across the Danube Region. The territory of the IPA CBC programme Serbia – </w:t>
      </w:r>
      <w:r w:rsidR="00F95B6B" w:rsidRPr="00860E9D">
        <w:rPr>
          <w:rFonts w:ascii="Arial Narrow" w:hAnsi="Arial Narrow"/>
        </w:rPr>
        <w:t>Montenegro</w:t>
      </w:r>
      <w:r w:rsidRPr="00860E9D">
        <w:rPr>
          <w:rFonts w:ascii="Arial Narrow" w:hAnsi="Arial Narrow"/>
        </w:rPr>
        <w:t xml:space="preserve"> is part of the area covered by EUSDR and it can be stated that certain challenges of the Danube Region could be also identified as the ones related to the </w:t>
      </w:r>
      <w:r w:rsidR="00F95B6B" w:rsidRPr="00860E9D">
        <w:rPr>
          <w:rFonts w:ascii="Arial Narrow" w:hAnsi="Arial Narrow"/>
        </w:rPr>
        <w:t>p</w:t>
      </w:r>
      <w:r w:rsidRPr="00860E9D">
        <w:rPr>
          <w:rFonts w:ascii="Arial Narrow" w:hAnsi="Arial Narrow"/>
        </w:rPr>
        <w:t xml:space="preserve">rogramme area. The EUSDR addresses a wide range of issues which are divided into 4 pillars and 11 priority areas. The EUSDR priority areas (PA) </w:t>
      </w:r>
      <w:r w:rsidR="00F07215" w:rsidRPr="00860E9D">
        <w:rPr>
          <w:rFonts w:ascii="Arial Narrow" w:hAnsi="Arial Narrow"/>
        </w:rPr>
        <w:t xml:space="preserve">most closely related </w:t>
      </w:r>
      <w:r w:rsidRPr="00860E9D">
        <w:rPr>
          <w:rFonts w:ascii="Arial Narrow" w:hAnsi="Arial Narrow"/>
        </w:rPr>
        <w:t xml:space="preserve">to the </w:t>
      </w:r>
      <w:r w:rsidR="00F07215" w:rsidRPr="00860E9D">
        <w:rPr>
          <w:rFonts w:ascii="Arial Narrow" w:hAnsi="Arial Narrow"/>
        </w:rPr>
        <w:t>p</w:t>
      </w:r>
      <w:r w:rsidRPr="00860E9D">
        <w:rPr>
          <w:rFonts w:ascii="Arial Narrow" w:hAnsi="Arial Narrow"/>
        </w:rPr>
        <w:t>rogramme</w:t>
      </w:r>
      <w:r w:rsidR="00F07215" w:rsidRPr="00860E9D">
        <w:rPr>
          <w:rFonts w:ascii="Arial Narrow" w:hAnsi="Arial Narrow"/>
        </w:rPr>
        <w:t>’s</w:t>
      </w:r>
      <w:r w:rsidRPr="00860E9D">
        <w:rPr>
          <w:rFonts w:ascii="Arial Narrow" w:hAnsi="Arial Narrow"/>
        </w:rPr>
        <w:t xml:space="preserve"> thematic priorities are as follows: PA9 to invest in people and skills, PA5 to manage environmental risks, PA6 to preserve biodiversity, landscapes and the quality of air and soils</w:t>
      </w:r>
      <w:r w:rsidR="007445ED" w:rsidRPr="00860E9D">
        <w:rPr>
          <w:rFonts w:ascii="Arial Narrow" w:hAnsi="Arial Narrow"/>
        </w:rPr>
        <w:t>,</w:t>
      </w:r>
      <w:r w:rsidRPr="00860E9D">
        <w:rPr>
          <w:rFonts w:ascii="Arial Narrow" w:hAnsi="Arial Narrow"/>
        </w:rPr>
        <w:t xml:space="preserve"> and PA3 </w:t>
      </w:r>
      <w:r w:rsidR="007445ED" w:rsidRPr="00860E9D">
        <w:rPr>
          <w:rFonts w:ascii="Arial Narrow" w:hAnsi="Arial Narrow"/>
        </w:rPr>
        <w:t>to promote</w:t>
      </w:r>
      <w:r w:rsidRPr="00860E9D">
        <w:rPr>
          <w:rFonts w:ascii="Arial Narrow" w:hAnsi="Arial Narrow"/>
        </w:rPr>
        <w:t xml:space="preserve"> culture and tourism and people to people contacts. </w:t>
      </w:r>
    </w:p>
    <w:p w14:paraId="52BB7127" w14:textId="66C57790" w:rsidR="001749F0" w:rsidRPr="00860E9D" w:rsidRDefault="003C71DC" w:rsidP="00F95B6B">
      <w:pPr>
        <w:spacing w:after="160" w:line="240" w:lineRule="auto"/>
        <w:jc w:val="both"/>
        <w:rPr>
          <w:rFonts w:ascii="Arial Narrow" w:hAnsi="Arial Narrow"/>
        </w:rPr>
      </w:pPr>
      <w:r w:rsidRPr="00860E9D">
        <w:rPr>
          <w:rFonts w:ascii="Arial Narrow" w:hAnsi="Arial Narrow"/>
        </w:rPr>
        <w:t xml:space="preserve">Based on the similarities of the existing challenges, the EUSDR and EUSAIR priorities have been </w:t>
      </w:r>
      <w:r w:rsidR="007445ED" w:rsidRPr="00860E9D">
        <w:rPr>
          <w:rFonts w:ascii="Arial Narrow" w:hAnsi="Arial Narrow"/>
        </w:rPr>
        <w:t>considered</w:t>
      </w:r>
      <w:r w:rsidRPr="00860E9D">
        <w:rPr>
          <w:rFonts w:ascii="Arial Narrow" w:hAnsi="Arial Narrow"/>
        </w:rPr>
        <w:t xml:space="preserve"> during the preparation of the </w:t>
      </w:r>
      <w:r w:rsidR="00F95B6B" w:rsidRPr="00860E9D">
        <w:rPr>
          <w:rFonts w:ascii="Arial Narrow" w:hAnsi="Arial Narrow"/>
        </w:rPr>
        <w:t>p</w:t>
      </w:r>
      <w:r w:rsidRPr="00860E9D">
        <w:rPr>
          <w:rFonts w:ascii="Arial Narrow" w:hAnsi="Arial Narrow"/>
        </w:rPr>
        <w:t xml:space="preserve">rogramme. It should be noted that while implementing the activities under the thematic priorities of the </w:t>
      </w:r>
      <w:r w:rsidR="00F95B6B" w:rsidRPr="00860E9D">
        <w:rPr>
          <w:rFonts w:ascii="Arial Narrow" w:hAnsi="Arial Narrow"/>
        </w:rPr>
        <w:t>p</w:t>
      </w:r>
      <w:r w:rsidRPr="00860E9D">
        <w:rPr>
          <w:rFonts w:ascii="Arial Narrow" w:hAnsi="Arial Narrow"/>
        </w:rPr>
        <w:t xml:space="preserve">rogramme, Danube and Adriatic – Ionian Strategies will be </w:t>
      </w:r>
      <w:proofErr w:type="gramStart"/>
      <w:r w:rsidRPr="00860E9D">
        <w:rPr>
          <w:rFonts w:ascii="Arial Narrow" w:hAnsi="Arial Narrow"/>
        </w:rPr>
        <w:t>taken into account</w:t>
      </w:r>
      <w:proofErr w:type="gramEnd"/>
      <w:r w:rsidRPr="00860E9D">
        <w:rPr>
          <w:rFonts w:ascii="Arial Narrow" w:hAnsi="Arial Narrow"/>
        </w:rPr>
        <w:t xml:space="preserve">, as appropriate. Cooperation and synergy between the </w:t>
      </w:r>
      <w:r w:rsidR="00F95B6B" w:rsidRPr="00860E9D">
        <w:rPr>
          <w:rFonts w:ascii="Arial Narrow" w:hAnsi="Arial Narrow"/>
        </w:rPr>
        <w:t>p</w:t>
      </w:r>
      <w:r w:rsidRPr="00860E9D">
        <w:rPr>
          <w:rFonts w:ascii="Arial Narrow" w:hAnsi="Arial Narrow"/>
        </w:rPr>
        <w:t xml:space="preserve">rogramme and EU Strategies will raise political awareness, strengthen commitment and lead to better visibility of the EUSDR, EUSAIR and the </w:t>
      </w:r>
      <w:r w:rsidR="00F95B6B" w:rsidRPr="00860E9D">
        <w:rPr>
          <w:rFonts w:ascii="Arial Narrow" w:hAnsi="Arial Narrow"/>
        </w:rPr>
        <w:t>p</w:t>
      </w:r>
      <w:r w:rsidRPr="00860E9D">
        <w:rPr>
          <w:rFonts w:ascii="Arial Narrow" w:hAnsi="Arial Narrow"/>
        </w:rPr>
        <w:t>rogramme. The cooperation also facilitates the capitalization of the results and benefits of the actions.</w:t>
      </w:r>
    </w:p>
    <w:p w14:paraId="7687020E" w14:textId="77777777" w:rsidR="00954F07" w:rsidRPr="009D2733" w:rsidRDefault="00954F07" w:rsidP="007445ED">
      <w:pPr>
        <w:rPr>
          <w:rFonts w:ascii="Arial Narrow" w:hAnsi="Arial Narrow"/>
        </w:rPr>
      </w:pPr>
      <w:bookmarkStart w:id="187" w:name="_Toc50475756"/>
      <w:bookmarkStart w:id="188" w:name="_Toc50475876"/>
    </w:p>
    <w:p w14:paraId="5DF434F0" w14:textId="45E66BC6" w:rsidR="007445ED" w:rsidRPr="009D2733" w:rsidRDefault="007445ED" w:rsidP="007445ED">
      <w:pPr>
        <w:rPr>
          <w:rFonts w:ascii="Arial Narrow" w:hAnsi="Arial Narrow"/>
        </w:rPr>
      </w:pPr>
      <w:r w:rsidRPr="009D2733">
        <w:rPr>
          <w:rFonts w:ascii="Arial Narrow" w:hAnsi="Arial Narrow"/>
        </w:rPr>
        <w:br w:type="page"/>
      </w:r>
    </w:p>
    <w:p w14:paraId="6F172ADC" w14:textId="77777777" w:rsidR="00511265" w:rsidRPr="009D2733" w:rsidRDefault="00511265" w:rsidP="007445ED">
      <w:pPr>
        <w:rPr>
          <w:rFonts w:ascii="Arial Narrow" w:hAnsi="Arial Narrow"/>
        </w:rPr>
      </w:pPr>
      <w:bookmarkStart w:id="189" w:name="_Toc57009908"/>
      <w:bookmarkStart w:id="190" w:name="_Toc57010093"/>
      <w:bookmarkStart w:id="191" w:name="_Toc57010180"/>
    </w:p>
    <w:p w14:paraId="7BF0D003" w14:textId="61E37BF4" w:rsidR="001749F0" w:rsidRPr="009D2733" w:rsidRDefault="001749F0" w:rsidP="001749F0">
      <w:pPr>
        <w:pStyle w:val="Heading1"/>
        <w:spacing w:before="0" w:line="240" w:lineRule="auto"/>
        <w:rPr>
          <w:rFonts w:ascii="Arial Narrow" w:hAnsi="Arial Narrow"/>
        </w:rPr>
      </w:pPr>
      <w:bookmarkStart w:id="192" w:name="_Toc57574769"/>
      <w:r w:rsidRPr="009D2733">
        <w:rPr>
          <w:rFonts w:ascii="Arial Narrow" w:hAnsi="Arial Narrow"/>
        </w:rPr>
        <w:t>Section 4: Financial plan</w:t>
      </w:r>
      <w:bookmarkEnd w:id="182"/>
      <w:bookmarkEnd w:id="183"/>
      <w:bookmarkEnd w:id="184"/>
      <w:bookmarkEnd w:id="185"/>
      <w:bookmarkEnd w:id="186"/>
      <w:bookmarkEnd w:id="187"/>
      <w:bookmarkEnd w:id="188"/>
      <w:bookmarkEnd w:id="189"/>
      <w:bookmarkEnd w:id="190"/>
      <w:bookmarkEnd w:id="191"/>
      <w:bookmarkEnd w:id="192"/>
    </w:p>
    <w:p w14:paraId="6069040A" w14:textId="77777777" w:rsidR="001749F0" w:rsidRPr="00860E9D" w:rsidRDefault="001749F0" w:rsidP="001749F0">
      <w:pPr>
        <w:spacing w:after="0" w:line="240" w:lineRule="auto"/>
        <w:jc w:val="both"/>
        <w:rPr>
          <w:rFonts w:ascii="Arial Narrow" w:hAnsi="Arial Narrow"/>
        </w:rPr>
      </w:pPr>
      <w:r w:rsidRPr="00860E9D">
        <w:rPr>
          <w:rFonts w:ascii="Arial Narrow" w:hAnsi="Arial Narrow"/>
        </w:rPr>
        <w:t xml:space="preserve">&lt;A table specifying programme allocations in maximum figures and percentages per year by thematic priority for the entire period. A single 7-year Commission financing decision with a suspensive clause will be adopted.&gt; </w:t>
      </w:r>
    </w:p>
    <w:p w14:paraId="37CCE4B3" w14:textId="77777777" w:rsidR="001749F0" w:rsidRPr="00860E9D" w:rsidRDefault="001749F0" w:rsidP="001749F0">
      <w:pPr>
        <w:spacing w:after="0" w:line="240" w:lineRule="auto"/>
        <w:jc w:val="both"/>
        <w:rPr>
          <w:rFonts w:ascii="Arial Narrow" w:hAnsi="Arial Narrow"/>
        </w:rPr>
      </w:pPr>
    </w:p>
    <w:p w14:paraId="4A6E848A" w14:textId="77777777" w:rsidR="001749F0" w:rsidRPr="00860E9D" w:rsidRDefault="001749F0" w:rsidP="001749F0">
      <w:pPr>
        <w:autoSpaceDE w:val="0"/>
        <w:autoSpaceDN w:val="0"/>
        <w:adjustRightInd w:val="0"/>
        <w:spacing w:after="0" w:line="240" w:lineRule="auto"/>
        <w:rPr>
          <w:rFonts w:ascii="Arial Narrow" w:hAnsi="Arial Narrow" w:cs="Verdana"/>
          <w:color w:val="000000"/>
        </w:rPr>
      </w:pPr>
      <w:r w:rsidRPr="00860E9D">
        <w:rPr>
          <w:rFonts w:ascii="Arial Narrow" w:hAnsi="Arial Narrow" w:cs="Verdana"/>
          <w:b/>
          <w:bCs/>
          <w:color w:val="000000"/>
        </w:rPr>
        <w:t xml:space="preserve">Table 3: Indicative financial allocations per year for the period 2021-2027 </w:t>
      </w:r>
    </w:p>
    <w:p w14:paraId="0CDF6FFD" w14:textId="77777777" w:rsidR="001749F0" w:rsidRPr="00860E9D" w:rsidRDefault="001749F0" w:rsidP="001749F0">
      <w:pPr>
        <w:autoSpaceDE w:val="0"/>
        <w:autoSpaceDN w:val="0"/>
        <w:adjustRightInd w:val="0"/>
        <w:spacing w:after="0" w:line="240" w:lineRule="auto"/>
        <w:rPr>
          <w:rFonts w:ascii="Arial Narrow" w:hAnsi="Arial Narrow" w:cs="Verdana"/>
          <w:b/>
          <w:bCs/>
          <w:color w:val="000000"/>
        </w:rPr>
      </w:pPr>
    </w:p>
    <w:tbl>
      <w:tblPr>
        <w:tblStyle w:val="TableGrid"/>
        <w:tblW w:w="0" w:type="auto"/>
        <w:tblLook w:val="04A0" w:firstRow="1" w:lastRow="0" w:firstColumn="1" w:lastColumn="0" w:noHBand="0" w:noVBand="1"/>
      </w:tblPr>
      <w:tblGrid>
        <w:gridCol w:w="3505"/>
        <w:gridCol w:w="618"/>
        <w:gridCol w:w="618"/>
        <w:gridCol w:w="618"/>
        <w:gridCol w:w="618"/>
        <w:gridCol w:w="618"/>
        <w:gridCol w:w="618"/>
        <w:gridCol w:w="618"/>
        <w:gridCol w:w="1186"/>
      </w:tblGrid>
      <w:tr w:rsidR="001749F0" w:rsidRPr="00860E9D" w14:paraId="11E72F63" w14:textId="77777777" w:rsidTr="005D77BF">
        <w:tc>
          <w:tcPr>
            <w:tcW w:w="0" w:type="auto"/>
            <w:vMerge w:val="restart"/>
            <w:shd w:val="clear" w:color="auto" w:fill="A6A6A6" w:themeFill="background1" w:themeFillShade="A6"/>
            <w:vAlign w:val="center"/>
          </w:tcPr>
          <w:p w14:paraId="72D7E5D1" w14:textId="77777777" w:rsidR="001749F0" w:rsidRPr="00860E9D" w:rsidRDefault="001749F0" w:rsidP="005D77BF">
            <w:pPr>
              <w:autoSpaceDE w:val="0"/>
              <w:autoSpaceDN w:val="0"/>
              <w:adjustRightInd w:val="0"/>
              <w:jc w:val="center"/>
              <w:rPr>
                <w:rFonts w:ascii="Arial Narrow" w:hAnsi="Arial Narrow" w:cs="Verdana"/>
                <w:b/>
                <w:bCs/>
                <w:color w:val="000000"/>
              </w:rPr>
            </w:pPr>
            <w:r w:rsidRPr="00860E9D">
              <w:rPr>
                <w:rFonts w:ascii="Arial Narrow" w:hAnsi="Arial Narrow" w:cs="Verdana"/>
                <w:b/>
                <w:bCs/>
                <w:color w:val="000000"/>
              </w:rPr>
              <w:t>Year</w:t>
            </w:r>
          </w:p>
        </w:tc>
        <w:tc>
          <w:tcPr>
            <w:tcW w:w="0" w:type="auto"/>
            <w:gridSpan w:val="7"/>
            <w:shd w:val="clear" w:color="auto" w:fill="D9E2F3" w:themeFill="accent1" w:themeFillTint="33"/>
            <w:vAlign w:val="center"/>
          </w:tcPr>
          <w:p w14:paraId="23BF70F1" w14:textId="77777777" w:rsidR="00C47CCC" w:rsidRPr="00860E9D" w:rsidRDefault="001749F0" w:rsidP="005D77BF">
            <w:pPr>
              <w:pStyle w:val="Default"/>
              <w:jc w:val="center"/>
              <w:rPr>
                <w:rFonts w:ascii="Arial Narrow" w:hAnsi="Arial Narrow"/>
                <w:b/>
                <w:bCs/>
                <w:sz w:val="22"/>
                <w:szCs w:val="22"/>
              </w:rPr>
            </w:pPr>
            <w:r w:rsidRPr="00860E9D">
              <w:rPr>
                <w:rFonts w:ascii="Arial Narrow" w:hAnsi="Arial Narrow"/>
                <w:b/>
                <w:bCs/>
                <w:sz w:val="22"/>
                <w:szCs w:val="22"/>
              </w:rPr>
              <w:t>IPA II</w:t>
            </w:r>
            <w:r w:rsidR="00C47CCC" w:rsidRPr="00860E9D">
              <w:rPr>
                <w:rFonts w:ascii="Arial Narrow" w:hAnsi="Arial Narrow"/>
                <w:b/>
                <w:bCs/>
                <w:sz w:val="22"/>
                <w:szCs w:val="22"/>
              </w:rPr>
              <w:t xml:space="preserve">I </w:t>
            </w:r>
            <w:r w:rsidRPr="00860E9D">
              <w:rPr>
                <w:rFonts w:ascii="Arial Narrow" w:hAnsi="Arial Narrow"/>
                <w:b/>
                <w:bCs/>
                <w:sz w:val="22"/>
                <w:szCs w:val="22"/>
              </w:rPr>
              <w:t xml:space="preserve">CBC PROGRAMME </w:t>
            </w:r>
          </w:p>
          <w:p w14:paraId="5F9889DF" w14:textId="6929C4B8" w:rsidR="001749F0" w:rsidRPr="00860E9D" w:rsidRDefault="00C47CCC" w:rsidP="005D77BF">
            <w:pPr>
              <w:pStyle w:val="Default"/>
              <w:jc w:val="center"/>
              <w:rPr>
                <w:rFonts w:ascii="Arial Narrow" w:hAnsi="Arial Narrow"/>
                <w:sz w:val="22"/>
                <w:szCs w:val="22"/>
              </w:rPr>
            </w:pPr>
            <w:r w:rsidRPr="00860E9D">
              <w:rPr>
                <w:rFonts w:ascii="Arial Narrow" w:hAnsi="Arial Narrow"/>
                <w:b/>
                <w:bCs/>
                <w:sz w:val="22"/>
                <w:szCs w:val="22"/>
              </w:rPr>
              <w:t>SERBIA -</w:t>
            </w:r>
            <w:r w:rsidR="009D2733">
              <w:rPr>
                <w:rFonts w:ascii="Arial Narrow" w:hAnsi="Arial Narrow"/>
                <w:b/>
                <w:bCs/>
                <w:sz w:val="22"/>
                <w:szCs w:val="22"/>
              </w:rPr>
              <w:t xml:space="preserve"> </w:t>
            </w:r>
            <w:r w:rsidRPr="00860E9D">
              <w:rPr>
                <w:rFonts w:ascii="Arial Narrow" w:hAnsi="Arial Narrow"/>
                <w:b/>
                <w:bCs/>
                <w:sz w:val="22"/>
                <w:szCs w:val="22"/>
              </w:rPr>
              <w:t>MONTENEGRO</w:t>
            </w:r>
          </w:p>
          <w:p w14:paraId="79EE0F18" w14:textId="77777777" w:rsidR="001749F0" w:rsidRPr="00860E9D" w:rsidRDefault="001749F0" w:rsidP="005D77BF">
            <w:pPr>
              <w:autoSpaceDE w:val="0"/>
              <w:autoSpaceDN w:val="0"/>
              <w:adjustRightInd w:val="0"/>
              <w:jc w:val="center"/>
              <w:rPr>
                <w:rFonts w:ascii="Arial Narrow" w:hAnsi="Arial Narrow" w:cs="Verdana"/>
                <w:b/>
                <w:bCs/>
                <w:color w:val="000000"/>
              </w:rPr>
            </w:pPr>
          </w:p>
        </w:tc>
        <w:tc>
          <w:tcPr>
            <w:tcW w:w="0" w:type="auto"/>
            <w:shd w:val="clear" w:color="auto" w:fill="A6A6A6" w:themeFill="background1" w:themeFillShade="A6"/>
          </w:tcPr>
          <w:p w14:paraId="3CC5F8D1"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Total (EUR)</w:t>
            </w:r>
          </w:p>
        </w:tc>
      </w:tr>
      <w:tr w:rsidR="001749F0" w:rsidRPr="00860E9D" w14:paraId="19DFE8C8" w14:textId="77777777" w:rsidTr="005D77BF">
        <w:tc>
          <w:tcPr>
            <w:tcW w:w="0" w:type="auto"/>
            <w:vMerge/>
            <w:shd w:val="clear" w:color="auto" w:fill="A6A6A6" w:themeFill="background1" w:themeFillShade="A6"/>
          </w:tcPr>
          <w:p w14:paraId="6D11AB0D"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59DBF381"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2021</w:t>
            </w:r>
          </w:p>
        </w:tc>
        <w:tc>
          <w:tcPr>
            <w:tcW w:w="0" w:type="auto"/>
            <w:shd w:val="clear" w:color="auto" w:fill="D9E2F3" w:themeFill="accent1" w:themeFillTint="33"/>
          </w:tcPr>
          <w:p w14:paraId="66197759"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2022</w:t>
            </w:r>
          </w:p>
        </w:tc>
        <w:tc>
          <w:tcPr>
            <w:tcW w:w="0" w:type="auto"/>
            <w:shd w:val="clear" w:color="auto" w:fill="D9E2F3" w:themeFill="accent1" w:themeFillTint="33"/>
          </w:tcPr>
          <w:p w14:paraId="7A048937"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2023</w:t>
            </w:r>
          </w:p>
        </w:tc>
        <w:tc>
          <w:tcPr>
            <w:tcW w:w="0" w:type="auto"/>
            <w:shd w:val="clear" w:color="auto" w:fill="D9E2F3" w:themeFill="accent1" w:themeFillTint="33"/>
          </w:tcPr>
          <w:p w14:paraId="1B10F4CD"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2024</w:t>
            </w:r>
          </w:p>
        </w:tc>
        <w:tc>
          <w:tcPr>
            <w:tcW w:w="0" w:type="auto"/>
            <w:shd w:val="clear" w:color="auto" w:fill="D9E2F3" w:themeFill="accent1" w:themeFillTint="33"/>
          </w:tcPr>
          <w:p w14:paraId="748C0CA6"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2025</w:t>
            </w:r>
          </w:p>
        </w:tc>
        <w:tc>
          <w:tcPr>
            <w:tcW w:w="0" w:type="auto"/>
            <w:shd w:val="clear" w:color="auto" w:fill="D9E2F3" w:themeFill="accent1" w:themeFillTint="33"/>
          </w:tcPr>
          <w:p w14:paraId="3BCE34A4"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2026</w:t>
            </w:r>
          </w:p>
        </w:tc>
        <w:tc>
          <w:tcPr>
            <w:tcW w:w="0" w:type="auto"/>
            <w:shd w:val="clear" w:color="auto" w:fill="D9E2F3" w:themeFill="accent1" w:themeFillTint="33"/>
          </w:tcPr>
          <w:p w14:paraId="70C646A0"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2027</w:t>
            </w:r>
          </w:p>
        </w:tc>
        <w:tc>
          <w:tcPr>
            <w:tcW w:w="0" w:type="auto"/>
            <w:shd w:val="clear" w:color="auto" w:fill="A6A6A6" w:themeFill="background1" w:themeFillShade="A6"/>
          </w:tcPr>
          <w:p w14:paraId="01905A2C" w14:textId="1E7EA930"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2021-20</w:t>
            </w:r>
            <w:r w:rsidR="001A07E9">
              <w:rPr>
                <w:rFonts w:ascii="Arial Narrow" w:hAnsi="Arial Narrow" w:cs="Verdana"/>
                <w:b/>
                <w:bCs/>
                <w:color w:val="000000"/>
              </w:rPr>
              <w:t>2</w:t>
            </w:r>
            <w:r w:rsidRPr="00860E9D">
              <w:rPr>
                <w:rFonts w:ascii="Arial Narrow" w:hAnsi="Arial Narrow" w:cs="Verdana"/>
                <w:b/>
                <w:bCs/>
                <w:color w:val="000000"/>
              </w:rPr>
              <w:t>7</w:t>
            </w:r>
          </w:p>
        </w:tc>
      </w:tr>
      <w:tr w:rsidR="001749F0" w:rsidRPr="00860E9D" w14:paraId="1E9BA710" w14:textId="77777777" w:rsidTr="005D77BF">
        <w:tc>
          <w:tcPr>
            <w:tcW w:w="0" w:type="auto"/>
            <w:shd w:val="clear" w:color="auto" w:fill="A6A6A6" w:themeFill="background1" w:themeFillShade="A6"/>
          </w:tcPr>
          <w:p w14:paraId="3DF20D3C"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CBC operations (all thematic priorities)</w:t>
            </w:r>
          </w:p>
        </w:tc>
        <w:tc>
          <w:tcPr>
            <w:tcW w:w="0" w:type="auto"/>
            <w:shd w:val="clear" w:color="auto" w:fill="D9E2F3" w:themeFill="accent1" w:themeFillTint="33"/>
          </w:tcPr>
          <w:p w14:paraId="09F28E34"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39462321"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52BE7258"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6F356D23"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6FA8C961"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39427D35"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46CA348B"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564E8D9D" w14:textId="77777777" w:rsidR="001749F0" w:rsidRPr="00860E9D" w:rsidRDefault="001749F0" w:rsidP="005D77BF">
            <w:pPr>
              <w:autoSpaceDE w:val="0"/>
              <w:autoSpaceDN w:val="0"/>
              <w:adjustRightInd w:val="0"/>
              <w:rPr>
                <w:rFonts w:ascii="Arial Narrow" w:hAnsi="Arial Narrow" w:cs="Verdana"/>
                <w:b/>
                <w:bCs/>
                <w:color w:val="000000"/>
              </w:rPr>
            </w:pPr>
          </w:p>
        </w:tc>
      </w:tr>
      <w:tr w:rsidR="001749F0" w:rsidRPr="00860E9D" w14:paraId="1B13E788" w14:textId="77777777" w:rsidTr="005D77BF">
        <w:tc>
          <w:tcPr>
            <w:tcW w:w="0" w:type="auto"/>
            <w:shd w:val="clear" w:color="auto" w:fill="A6A6A6" w:themeFill="background1" w:themeFillShade="A6"/>
          </w:tcPr>
          <w:p w14:paraId="5464E149"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Technical assistance</w:t>
            </w:r>
          </w:p>
        </w:tc>
        <w:tc>
          <w:tcPr>
            <w:tcW w:w="0" w:type="auto"/>
            <w:shd w:val="clear" w:color="auto" w:fill="D9E2F3" w:themeFill="accent1" w:themeFillTint="33"/>
          </w:tcPr>
          <w:p w14:paraId="3D238A82"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178560AA"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72DA1F83"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34F7E8EA"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25AF2A75"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4BFC8EFD"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D9E2F3" w:themeFill="accent1" w:themeFillTint="33"/>
          </w:tcPr>
          <w:p w14:paraId="33065A80"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15CAAB22" w14:textId="77777777" w:rsidR="001749F0" w:rsidRPr="00860E9D" w:rsidRDefault="001749F0" w:rsidP="005D77BF">
            <w:pPr>
              <w:autoSpaceDE w:val="0"/>
              <w:autoSpaceDN w:val="0"/>
              <w:adjustRightInd w:val="0"/>
              <w:rPr>
                <w:rFonts w:ascii="Arial Narrow" w:hAnsi="Arial Narrow" w:cs="Verdana"/>
                <w:b/>
                <w:bCs/>
                <w:color w:val="000000"/>
              </w:rPr>
            </w:pPr>
          </w:p>
        </w:tc>
      </w:tr>
      <w:tr w:rsidR="001749F0" w:rsidRPr="00860E9D" w14:paraId="1CC28B86" w14:textId="77777777" w:rsidTr="005D77BF">
        <w:tc>
          <w:tcPr>
            <w:tcW w:w="0" w:type="auto"/>
            <w:shd w:val="clear" w:color="auto" w:fill="A6A6A6" w:themeFill="background1" w:themeFillShade="A6"/>
          </w:tcPr>
          <w:p w14:paraId="65A61E60" w14:textId="77777777" w:rsidR="001749F0" w:rsidRPr="00860E9D" w:rsidRDefault="001749F0" w:rsidP="005D77BF">
            <w:pPr>
              <w:autoSpaceDE w:val="0"/>
              <w:autoSpaceDN w:val="0"/>
              <w:adjustRightInd w:val="0"/>
              <w:rPr>
                <w:rFonts w:ascii="Arial Narrow" w:hAnsi="Arial Narrow" w:cs="Verdana"/>
                <w:b/>
                <w:bCs/>
                <w:color w:val="000000"/>
              </w:rPr>
            </w:pPr>
            <w:r w:rsidRPr="00860E9D">
              <w:rPr>
                <w:rFonts w:ascii="Arial Narrow" w:hAnsi="Arial Narrow" w:cs="Verdana"/>
                <w:b/>
                <w:bCs/>
                <w:color w:val="000000"/>
              </w:rPr>
              <w:t>Total (EUR)</w:t>
            </w:r>
          </w:p>
        </w:tc>
        <w:tc>
          <w:tcPr>
            <w:tcW w:w="0" w:type="auto"/>
            <w:shd w:val="clear" w:color="auto" w:fill="A6A6A6" w:themeFill="background1" w:themeFillShade="A6"/>
          </w:tcPr>
          <w:p w14:paraId="30E83E24"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58A4A8D1"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3FED4D8A"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0DC48B64"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48243027"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2F58242E"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6370D4A5" w14:textId="77777777" w:rsidR="001749F0" w:rsidRPr="00860E9D" w:rsidRDefault="001749F0" w:rsidP="005D77BF">
            <w:pPr>
              <w:autoSpaceDE w:val="0"/>
              <w:autoSpaceDN w:val="0"/>
              <w:adjustRightInd w:val="0"/>
              <w:rPr>
                <w:rFonts w:ascii="Arial Narrow" w:hAnsi="Arial Narrow" w:cs="Verdana"/>
                <w:b/>
                <w:bCs/>
                <w:color w:val="000000"/>
              </w:rPr>
            </w:pPr>
          </w:p>
        </w:tc>
        <w:tc>
          <w:tcPr>
            <w:tcW w:w="0" w:type="auto"/>
            <w:shd w:val="clear" w:color="auto" w:fill="A6A6A6" w:themeFill="background1" w:themeFillShade="A6"/>
          </w:tcPr>
          <w:p w14:paraId="7A9AB945" w14:textId="77777777" w:rsidR="001749F0" w:rsidRPr="00860E9D" w:rsidRDefault="001749F0" w:rsidP="005D77BF">
            <w:pPr>
              <w:autoSpaceDE w:val="0"/>
              <w:autoSpaceDN w:val="0"/>
              <w:adjustRightInd w:val="0"/>
              <w:rPr>
                <w:rFonts w:ascii="Arial Narrow" w:hAnsi="Arial Narrow" w:cs="Verdana"/>
                <w:b/>
                <w:bCs/>
                <w:color w:val="000000"/>
              </w:rPr>
            </w:pPr>
          </w:p>
        </w:tc>
      </w:tr>
    </w:tbl>
    <w:p w14:paraId="6E6F461B" w14:textId="77777777" w:rsidR="001749F0" w:rsidRPr="00860E9D" w:rsidRDefault="001749F0" w:rsidP="001749F0">
      <w:pPr>
        <w:autoSpaceDE w:val="0"/>
        <w:autoSpaceDN w:val="0"/>
        <w:adjustRightInd w:val="0"/>
        <w:spacing w:after="0" w:line="240" w:lineRule="auto"/>
        <w:rPr>
          <w:rFonts w:ascii="Arial Narrow" w:hAnsi="Arial Narrow" w:cs="Verdana"/>
          <w:b/>
          <w:bCs/>
          <w:color w:val="000000"/>
        </w:rPr>
      </w:pPr>
    </w:p>
    <w:p w14:paraId="3DE15D04" w14:textId="77777777" w:rsidR="001749F0" w:rsidRPr="00860E9D" w:rsidRDefault="001749F0" w:rsidP="001749F0">
      <w:pPr>
        <w:autoSpaceDE w:val="0"/>
        <w:autoSpaceDN w:val="0"/>
        <w:adjustRightInd w:val="0"/>
        <w:spacing w:after="0" w:line="240" w:lineRule="auto"/>
        <w:rPr>
          <w:rFonts w:ascii="Arial Narrow" w:hAnsi="Arial Narrow" w:cs="Verdana"/>
          <w:color w:val="000000"/>
        </w:rPr>
      </w:pPr>
      <w:r w:rsidRPr="00860E9D">
        <w:rPr>
          <w:rFonts w:ascii="Arial Narrow" w:hAnsi="Arial Narrow" w:cs="Verdana"/>
          <w:b/>
          <w:bCs/>
          <w:color w:val="000000"/>
        </w:rPr>
        <w:t xml:space="preserve">Table 4: Indicative financial allocation per priority and rate of Union contribution </w:t>
      </w:r>
    </w:p>
    <w:p w14:paraId="09BA28D0" w14:textId="77777777" w:rsidR="001749F0" w:rsidRPr="00860E9D" w:rsidRDefault="001749F0" w:rsidP="001749F0">
      <w:pPr>
        <w:spacing w:after="0" w:line="240" w:lineRule="auto"/>
        <w:jc w:val="both"/>
        <w:rPr>
          <w:rFonts w:ascii="Arial Narrow" w:hAnsi="Arial Narrow" w:cs="Verdana"/>
          <w:color w:val="000000"/>
        </w:rPr>
      </w:pPr>
    </w:p>
    <w:tbl>
      <w:tblPr>
        <w:tblStyle w:val="TableGrid"/>
        <w:tblW w:w="0" w:type="auto"/>
        <w:tblLook w:val="04A0" w:firstRow="1" w:lastRow="0" w:firstColumn="1" w:lastColumn="0" w:noHBand="0" w:noVBand="1"/>
      </w:tblPr>
      <w:tblGrid>
        <w:gridCol w:w="1510"/>
        <w:gridCol w:w="1497"/>
        <w:gridCol w:w="1498"/>
        <w:gridCol w:w="1495"/>
        <w:gridCol w:w="1506"/>
        <w:gridCol w:w="1511"/>
      </w:tblGrid>
      <w:tr w:rsidR="001749F0" w:rsidRPr="00860E9D" w14:paraId="212AE6C4" w14:textId="77777777" w:rsidTr="0009172B">
        <w:tc>
          <w:tcPr>
            <w:tcW w:w="1499" w:type="dxa"/>
            <w:vMerge w:val="restart"/>
            <w:shd w:val="clear" w:color="auto" w:fill="A6A6A6" w:themeFill="background1" w:themeFillShade="A6"/>
            <w:vAlign w:val="center"/>
          </w:tcPr>
          <w:p w14:paraId="45BC7C8B"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Clusters</w:t>
            </w:r>
          </w:p>
        </w:tc>
        <w:tc>
          <w:tcPr>
            <w:tcW w:w="1498" w:type="dxa"/>
            <w:vMerge w:val="restart"/>
            <w:shd w:val="clear" w:color="auto" w:fill="A6A6A6" w:themeFill="background1" w:themeFillShade="A6"/>
            <w:vAlign w:val="center"/>
          </w:tcPr>
          <w:p w14:paraId="6B02B730"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Priorities</w:t>
            </w:r>
          </w:p>
        </w:tc>
        <w:tc>
          <w:tcPr>
            <w:tcW w:w="6020" w:type="dxa"/>
            <w:gridSpan w:val="4"/>
            <w:shd w:val="clear" w:color="auto" w:fill="D5DCE4" w:themeFill="text2" w:themeFillTint="33"/>
          </w:tcPr>
          <w:p w14:paraId="623A8C58" w14:textId="71651D12" w:rsidR="001749F0" w:rsidRPr="00860E9D" w:rsidRDefault="001749F0" w:rsidP="005D77BF">
            <w:pPr>
              <w:pStyle w:val="Default"/>
              <w:jc w:val="center"/>
              <w:rPr>
                <w:rFonts w:ascii="Arial Narrow" w:hAnsi="Arial Narrow"/>
                <w:sz w:val="22"/>
                <w:szCs w:val="22"/>
              </w:rPr>
            </w:pPr>
            <w:r w:rsidRPr="00860E9D">
              <w:rPr>
                <w:rFonts w:ascii="Arial Narrow" w:hAnsi="Arial Narrow"/>
                <w:b/>
                <w:bCs/>
                <w:sz w:val="22"/>
                <w:szCs w:val="22"/>
              </w:rPr>
              <w:t>IPA II</w:t>
            </w:r>
            <w:r w:rsidR="005D0877" w:rsidRPr="00860E9D">
              <w:rPr>
                <w:rFonts w:ascii="Arial Narrow" w:hAnsi="Arial Narrow"/>
                <w:b/>
                <w:bCs/>
                <w:sz w:val="22"/>
                <w:szCs w:val="22"/>
              </w:rPr>
              <w:t>I</w:t>
            </w:r>
            <w:r w:rsidRPr="00860E9D">
              <w:rPr>
                <w:rFonts w:ascii="Arial Narrow" w:hAnsi="Arial Narrow"/>
                <w:b/>
                <w:bCs/>
                <w:sz w:val="22"/>
                <w:szCs w:val="22"/>
              </w:rPr>
              <w:t xml:space="preserve"> CBC PROGRAMME </w:t>
            </w:r>
            <w:r w:rsidR="005D0877" w:rsidRPr="00860E9D">
              <w:rPr>
                <w:rFonts w:ascii="Arial Narrow" w:hAnsi="Arial Narrow"/>
                <w:b/>
                <w:bCs/>
                <w:sz w:val="22"/>
                <w:szCs w:val="22"/>
              </w:rPr>
              <w:t>SERBIA</w:t>
            </w:r>
            <w:r w:rsidR="009D2733">
              <w:rPr>
                <w:rFonts w:ascii="Arial Narrow" w:hAnsi="Arial Narrow"/>
                <w:b/>
                <w:bCs/>
                <w:sz w:val="22"/>
                <w:szCs w:val="22"/>
              </w:rPr>
              <w:t xml:space="preserve"> </w:t>
            </w:r>
            <w:r w:rsidRPr="00860E9D">
              <w:rPr>
                <w:rFonts w:ascii="Arial Narrow" w:hAnsi="Arial Narrow"/>
                <w:b/>
                <w:bCs/>
                <w:sz w:val="22"/>
                <w:szCs w:val="22"/>
              </w:rPr>
              <w:t>-</w:t>
            </w:r>
            <w:r w:rsidR="009D2733">
              <w:rPr>
                <w:rFonts w:ascii="Arial Narrow" w:hAnsi="Arial Narrow"/>
                <w:b/>
                <w:bCs/>
                <w:sz w:val="22"/>
                <w:szCs w:val="22"/>
              </w:rPr>
              <w:t xml:space="preserve"> </w:t>
            </w:r>
            <w:r w:rsidR="005D0877" w:rsidRPr="00860E9D">
              <w:rPr>
                <w:rFonts w:ascii="Arial Narrow" w:hAnsi="Arial Narrow"/>
                <w:b/>
                <w:bCs/>
                <w:sz w:val="22"/>
                <w:szCs w:val="22"/>
              </w:rPr>
              <w:t>MONTENEGRO</w:t>
            </w:r>
          </w:p>
          <w:p w14:paraId="7B26F8FC" w14:textId="77777777" w:rsidR="001749F0" w:rsidRPr="00860E9D" w:rsidRDefault="001749F0" w:rsidP="005D77BF">
            <w:pPr>
              <w:jc w:val="both"/>
              <w:rPr>
                <w:rFonts w:ascii="Arial Narrow" w:hAnsi="Arial Narrow" w:cs="Verdana"/>
                <w:color w:val="000000"/>
              </w:rPr>
            </w:pPr>
          </w:p>
        </w:tc>
      </w:tr>
      <w:tr w:rsidR="00863F9E" w:rsidRPr="00860E9D" w14:paraId="7C6E4028" w14:textId="77777777" w:rsidTr="0009172B">
        <w:tc>
          <w:tcPr>
            <w:tcW w:w="1499" w:type="dxa"/>
            <w:vMerge/>
            <w:shd w:val="clear" w:color="auto" w:fill="A6A6A6" w:themeFill="background1" w:themeFillShade="A6"/>
          </w:tcPr>
          <w:p w14:paraId="05E3B391" w14:textId="77777777" w:rsidR="001749F0" w:rsidRPr="00860E9D" w:rsidRDefault="001749F0" w:rsidP="005D77BF">
            <w:pPr>
              <w:jc w:val="both"/>
              <w:rPr>
                <w:rFonts w:ascii="Arial Narrow" w:hAnsi="Arial Narrow" w:cs="Verdana"/>
                <w:color w:val="000000"/>
              </w:rPr>
            </w:pPr>
          </w:p>
        </w:tc>
        <w:tc>
          <w:tcPr>
            <w:tcW w:w="1498" w:type="dxa"/>
            <w:vMerge/>
            <w:shd w:val="clear" w:color="auto" w:fill="A6A6A6" w:themeFill="background1" w:themeFillShade="A6"/>
          </w:tcPr>
          <w:p w14:paraId="0B6C644C" w14:textId="77777777" w:rsidR="001749F0" w:rsidRPr="00860E9D" w:rsidRDefault="001749F0" w:rsidP="005D77BF">
            <w:pPr>
              <w:jc w:val="both"/>
              <w:rPr>
                <w:rFonts w:ascii="Arial Narrow" w:hAnsi="Arial Narrow" w:cs="Verdana"/>
                <w:color w:val="000000"/>
              </w:rPr>
            </w:pPr>
          </w:p>
        </w:tc>
        <w:tc>
          <w:tcPr>
            <w:tcW w:w="1501" w:type="dxa"/>
            <w:shd w:val="clear" w:color="auto" w:fill="D5DCE4" w:themeFill="text2" w:themeFillTint="33"/>
          </w:tcPr>
          <w:p w14:paraId="585067F0"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European Union funding</w:t>
            </w:r>
          </w:p>
        </w:tc>
        <w:tc>
          <w:tcPr>
            <w:tcW w:w="1498" w:type="dxa"/>
            <w:shd w:val="clear" w:color="auto" w:fill="D5DCE4" w:themeFill="text2" w:themeFillTint="33"/>
          </w:tcPr>
          <w:p w14:paraId="1FB04219"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 xml:space="preserve">Co-financing </w:t>
            </w:r>
          </w:p>
        </w:tc>
        <w:tc>
          <w:tcPr>
            <w:tcW w:w="1508" w:type="dxa"/>
            <w:shd w:val="clear" w:color="auto" w:fill="D5DCE4" w:themeFill="text2" w:themeFillTint="33"/>
          </w:tcPr>
          <w:p w14:paraId="47E47FBD"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Total funding</w:t>
            </w:r>
          </w:p>
        </w:tc>
        <w:tc>
          <w:tcPr>
            <w:tcW w:w="1513" w:type="dxa"/>
            <w:shd w:val="clear" w:color="auto" w:fill="D5DCE4" w:themeFill="text2" w:themeFillTint="33"/>
          </w:tcPr>
          <w:p w14:paraId="24055A84"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Rate of Community contribution</w:t>
            </w:r>
          </w:p>
        </w:tc>
      </w:tr>
      <w:tr w:rsidR="00863F9E" w:rsidRPr="00860E9D" w14:paraId="314DB848" w14:textId="77777777" w:rsidTr="0009172B">
        <w:tc>
          <w:tcPr>
            <w:tcW w:w="1499" w:type="dxa"/>
            <w:vMerge/>
            <w:shd w:val="clear" w:color="auto" w:fill="A6A6A6" w:themeFill="background1" w:themeFillShade="A6"/>
          </w:tcPr>
          <w:p w14:paraId="2CA0464E" w14:textId="77777777" w:rsidR="001749F0" w:rsidRPr="00860E9D" w:rsidRDefault="001749F0" w:rsidP="005D77BF">
            <w:pPr>
              <w:jc w:val="both"/>
              <w:rPr>
                <w:rFonts w:ascii="Arial Narrow" w:hAnsi="Arial Narrow" w:cs="Verdana"/>
                <w:color w:val="000000"/>
              </w:rPr>
            </w:pPr>
          </w:p>
        </w:tc>
        <w:tc>
          <w:tcPr>
            <w:tcW w:w="1498" w:type="dxa"/>
            <w:vMerge/>
            <w:shd w:val="clear" w:color="auto" w:fill="A6A6A6" w:themeFill="background1" w:themeFillShade="A6"/>
          </w:tcPr>
          <w:p w14:paraId="1BB5D6E9" w14:textId="77777777" w:rsidR="001749F0" w:rsidRPr="00860E9D" w:rsidRDefault="001749F0" w:rsidP="005D77BF">
            <w:pPr>
              <w:jc w:val="both"/>
              <w:rPr>
                <w:rFonts w:ascii="Arial Narrow" w:hAnsi="Arial Narrow" w:cs="Verdana"/>
                <w:color w:val="000000"/>
              </w:rPr>
            </w:pPr>
          </w:p>
        </w:tc>
        <w:tc>
          <w:tcPr>
            <w:tcW w:w="1501" w:type="dxa"/>
            <w:shd w:val="clear" w:color="auto" w:fill="D5DCE4" w:themeFill="text2" w:themeFillTint="33"/>
          </w:tcPr>
          <w:p w14:paraId="2A026171"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(a)</w:t>
            </w:r>
          </w:p>
        </w:tc>
        <w:tc>
          <w:tcPr>
            <w:tcW w:w="1498" w:type="dxa"/>
            <w:shd w:val="clear" w:color="auto" w:fill="D5DCE4" w:themeFill="text2" w:themeFillTint="33"/>
          </w:tcPr>
          <w:p w14:paraId="3860F9C1"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(b)</w:t>
            </w:r>
          </w:p>
        </w:tc>
        <w:tc>
          <w:tcPr>
            <w:tcW w:w="1508" w:type="dxa"/>
            <w:shd w:val="clear" w:color="auto" w:fill="D5DCE4" w:themeFill="text2" w:themeFillTint="33"/>
          </w:tcPr>
          <w:p w14:paraId="7B5A2273"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(c)=(a)+(b)</w:t>
            </w:r>
          </w:p>
        </w:tc>
        <w:tc>
          <w:tcPr>
            <w:tcW w:w="1513" w:type="dxa"/>
            <w:shd w:val="clear" w:color="auto" w:fill="D5DCE4" w:themeFill="text2" w:themeFillTint="33"/>
          </w:tcPr>
          <w:p w14:paraId="4BE87E9A" w14:textId="77777777" w:rsidR="001749F0" w:rsidRPr="00860E9D" w:rsidRDefault="001749F0" w:rsidP="005D77BF">
            <w:pPr>
              <w:jc w:val="center"/>
              <w:rPr>
                <w:rFonts w:ascii="Arial Narrow" w:hAnsi="Arial Narrow" w:cs="Verdana"/>
                <w:color w:val="000000"/>
              </w:rPr>
            </w:pPr>
            <w:r w:rsidRPr="00860E9D">
              <w:rPr>
                <w:rFonts w:ascii="Arial Narrow" w:hAnsi="Arial Narrow" w:cs="Verdana"/>
                <w:color w:val="000000"/>
              </w:rPr>
              <w:t>(d)=(a)/(c)</w:t>
            </w:r>
          </w:p>
        </w:tc>
      </w:tr>
      <w:tr w:rsidR="00863F9E" w:rsidRPr="00860E9D" w14:paraId="0CF77B49" w14:textId="77777777" w:rsidTr="0009172B">
        <w:tc>
          <w:tcPr>
            <w:tcW w:w="1499" w:type="dxa"/>
            <w:shd w:val="clear" w:color="auto" w:fill="A6A6A6" w:themeFill="background1" w:themeFillShade="A6"/>
          </w:tcPr>
          <w:p w14:paraId="0DA36FEF" w14:textId="646567A9" w:rsidR="001749F0" w:rsidRPr="00860E9D" w:rsidRDefault="004F37F8" w:rsidP="005D77BF">
            <w:pPr>
              <w:jc w:val="both"/>
              <w:rPr>
                <w:rFonts w:ascii="Arial Narrow" w:hAnsi="Arial Narrow" w:cs="Verdana"/>
                <w:color w:val="000000"/>
              </w:rPr>
            </w:pPr>
            <w:r>
              <w:rPr>
                <w:rFonts w:ascii="Arial Narrow" w:hAnsi="Arial Narrow" w:cs="Verdana"/>
                <w:color w:val="000000"/>
              </w:rPr>
              <w:t>TC</w:t>
            </w:r>
            <w:r w:rsidR="00BE05F1">
              <w:rPr>
                <w:rFonts w:ascii="Arial Narrow" w:hAnsi="Arial Narrow" w:cs="Verdana"/>
                <w:color w:val="000000"/>
              </w:rPr>
              <w:t xml:space="preserve"> </w:t>
            </w:r>
            <w:r>
              <w:rPr>
                <w:rFonts w:ascii="Arial Narrow" w:hAnsi="Arial Narrow" w:cs="Verdana"/>
                <w:color w:val="000000"/>
              </w:rPr>
              <w:t xml:space="preserve">1 </w:t>
            </w:r>
            <w:r w:rsidR="00863F9E" w:rsidRPr="00860E9D">
              <w:rPr>
                <w:rFonts w:ascii="Arial Narrow" w:hAnsi="Arial Narrow" w:cs="Verdana"/>
                <w:color w:val="000000"/>
              </w:rPr>
              <w:t>Improved employment opportunities and social rights</w:t>
            </w:r>
          </w:p>
        </w:tc>
        <w:tc>
          <w:tcPr>
            <w:tcW w:w="1498" w:type="dxa"/>
            <w:shd w:val="clear" w:color="auto" w:fill="A6A6A6" w:themeFill="background1" w:themeFillShade="A6"/>
          </w:tcPr>
          <w:p w14:paraId="5209EC21" w14:textId="4F1942A2" w:rsidR="001749F0" w:rsidRPr="00860E9D" w:rsidRDefault="00863F9E" w:rsidP="005D77BF">
            <w:pPr>
              <w:jc w:val="both"/>
              <w:rPr>
                <w:rFonts w:ascii="Arial Narrow" w:hAnsi="Arial Narrow" w:cs="Verdana"/>
                <w:color w:val="000000"/>
              </w:rPr>
            </w:pPr>
            <w:r w:rsidRPr="00860E9D">
              <w:rPr>
                <w:rFonts w:ascii="Arial Narrow" w:hAnsi="Arial Narrow" w:cs="Verdana"/>
                <w:color w:val="000000"/>
              </w:rPr>
              <w:t xml:space="preserve">TP1 </w:t>
            </w:r>
            <w:r w:rsidR="008B4A88" w:rsidRPr="00860E9D">
              <w:rPr>
                <w:rFonts w:ascii="Arial Narrow" w:hAnsi="Arial Narrow" w:cs="Verdana"/>
                <w:color w:val="000000"/>
              </w:rPr>
              <w:t>E</w:t>
            </w:r>
            <w:r w:rsidRPr="00860E9D">
              <w:rPr>
                <w:rFonts w:ascii="Arial Narrow" w:hAnsi="Arial Narrow" w:cs="Verdana"/>
                <w:color w:val="000000"/>
              </w:rPr>
              <w:t>mployment, labour mobility and social and cultural inclusion across borders</w:t>
            </w:r>
          </w:p>
        </w:tc>
        <w:tc>
          <w:tcPr>
            <w:tcW w:w="1501" w:type="dxa"/>
            <w:shd w:val="clear" w:color="auto" w:fill="D5DCE4" w:themeFill="text2" w:themeFillTint="33"/>
          </w:tcPr>
          <w:p w14:paraId="61B492B1" w14:textId="77777777" w:rsidR="001749F0" w:rsidRPr="00860E9D" w:rsidRDefault="001749F0" w:rsidP="005D77BF">
            <w:pPr>
              <w:jc w:val="both"/>
              <w:rPr>
                <w:rFonts w:ascii="Arial Narrow" w:hAnsi="Arial Narrow" w:cs="Verdana"/>
                <w:color w:val="000000"/>
              </w:rPr>
            </w:pPr>
          </w:p>
        </w:tc>
        <w:tc>
          <w:tcPr>
            <w:tcW w:w="1498" w:type="dxa"/>
            <w:shd w:val="clear" w:color="auto" w:fill="D5DCE4" w:themeFill="text2" w:themeFillTint="33"/>
          </w:tcPr>
          <w:p w14:paraId="676C6EEF" w14:textId="77777777" w:rsidR="001749F0" w:rsidRPr="00860E9D" w:rsidRDefault="001749F0" w:rsidP="005D77BF">
            <w:pPr>
              <w:jc w:val="both"/>
              <w:rPr>
                <w:rFonts w:ascii="Arial Narrow" w:hAnsi="Arial Narrow" w:cs="Verdana"/>
                <w:color w:val="000000"/>
              </w:rPr>
            </w:pPr>
          </w:p>
        </w:tc>
        <w:tc>
          <w:tcPr>
            <w:tcW w:w="1508" w:type="dxa"/>
            <w:shd w:val="clear" w:color="auto" w:fill="D5DCE4" w:themeFill="text2" w:themeFillTint="33"/>
          </w:tcPr>
          <w:p w14:paraId="45E8B079" w14:textId="77777777" w:rsidR="001749F0" w:rsidRPr="00860E9D" w:rsidRDefault="001749F0" w:rsidP="005D77BF">
            <w:pPr>
              <w:jc w:val="both"/>
              <w:rPr>
                <w:rFonts w:ascii="Arial Narrow" w:hAnsi="Arial Narrow" w:cs="Verdana"/>
                <w:color w:val="000000"/>
              </w:rPr>
            </w:pPr>
          </w:p>
        </w:tc>
        <w:tc>
          <w:tcPr>
            <w:tcW w:w="1513" w:type="dxa"/>
            <w:shd w:val="clear" w:color="auto" w:fill="D5DCE4" w:themeFill="text2" w:themeFillTint="33"/>
          </w:tcPr>
          <w:p w14:paraId="0AC6F025" w14:textId="77777777" w:rsidR="001749F0" w:rsidRPr="00860E9D" w:rsidRDefault="001749F0" w:rsidP="005D77BF">
            <w:pPr>
              <w:jc w:val="both"/>
              <w:rPr>
                <w:rFonts w:ascii="Arial Narrow" w:hAnsi="Arial Narrow" w:cs="Verdana"/>
                <w:color w:val="000000"/>
              </w:rPr>
            </w:pPr>
          </w:p>
        </w:tc>
      </w:tr>
      <w:tr w:rsidR="00863F9E" w:rsidRPr="00860E9D" w14:paraId="3F113FFF" w14:textId="77777777" w:rsidTr="0009172B">
        <w:tc>
          <w:tcPr>
            <w:tcW w:w="1499" w:type="dxa"/>
            <w:shd w:val="clear" w:color="auto" w:fill="A6A6A6" w:themeFill="background1" w:themeFillShade="A6"/>
          </w:tcPr>
          <w:p w14:paraId="0D4149B5" w14:textId="594AE14F" w:rsidR="001749F0" w:rsidRPr="00860E9D" w:rsidRDefault="004F37F8" w:rsidP="005D77BF">
            <w:pPr>
              <w:jc w:val="both"/>
              <w:rPr>
                <w:rFonts w:ascii="Arial Narrow" w:hAnsi="Arial Narrow" w:cs="Verdana"/>
                <w:color w:val="000000"/>
              </w:rPr>
            </w:pPr>
            <w:r>
              <w:rPr>
                <w:rFonts w:ascii="Arial Narrow" w:hAnsi="Arial Narrow" w:cs="Verdana"/>
                <w:color w:val="000000"/>
              </w:rPr>
              <w:t>TC</w:t>
            </w:r>
            <w:r w:rsidR="00BE05F1">
              <w:rPr>
                <w:rFonts w:ascii="Arial Narrow" w:hAnsi="Arial Narrow" w:cs="Verdana"/>
                <w:color w:val="000000"/>
              </w:rPr>
              <w:t xml:space="preserve"> </w:t>
            </w:r>
            <w:r>
              <w:rPr>
                <w:rFonts w:ascii="Arial Narrow" w:hAnsi="Arial Narrow" w:cs="Verdana"/>
                <w:color w:val="000000"/>
              </w:rPr>
              <w:t xml:space="preserve">4 </w:t>
            </w:r>
            <w:r w:rsidR="00863F9E" w:rsidRPr="00860E9D">
              <w:rPr>
                <w:rFonts w:ascii="Arial Narrow" w:hAnsi="Arial Narrow" w:cs="Verdana"/>
                <w:color w:val="000000"/>
              </w:rPr>
              <w:t>Improved business environment and competi</w:t>
            </w:r>
            <w:r w:rsidR="00864FF1" w:rsidRPr="00860E9D">
              <w:rPr>
                <w:rFonts w:ascii="Arial Narrow" w:hAnsi="Arial Narrow" w:cs="Verdana"/>
                <w:color w:val="000000"/>
              </w:rPr>
              <w:t>ti</w:t>
            </w:r>
            <w:r w:rsidR="00863F9E" w:rsidRPr="00860E9D">
              <w:rPr>
                <w:rFonts w:ascii="Arial Narrow" w:hAnsi="Arial Narrow" w:cs="Verdana"/>
                <w:color w:val="000000"/>
              </w:rPr>
              <w:t>veness</w:t>
            </w:r>
          </w:p>
        </w:tc>
        <w:tc>
          <w:tcPr>
            <w:tcW w:w="1498" w:type="dxa"/>
            <w:shd w:val="clear" w:color="auto" w:fill="A6A6A6" w:themeFill="background1" w:themeFillShade="A6"/>
          </w:tcPr>
          <w:p w14:paraId="1CB56259" w14:textId="5BF132FC" w:rsidR="001749F0" w:rsidRPr="00860E9D" w:rsidRDefault="00863F9E" w:rsidP="005D77BF">
            <w:pPr>
              <w:jc w:val="both"/>
              <w:rPr>
                <w:rFonts w:ascii="Arial Narrow" w:hAnsi="Arial Narrow" w:cs="Verdana"/>
                <w:color w:val="000000"/>
              </w:rPr>
            </w:pPr>
            <w:r w:rsidRPr="00860E9D">
              <w:rPr>
                <w:rFonts w:ascii="Arial Narrow" w:hAnsi="Arial Narrow" w:cs="Verdana"/>
                <w:color w:val="000000"/>
              </w:rPr>
              <w:t>TP2 Encouraging tourism and cultural and natural heritage</w:t>
            </w:r>
            <w:r w:rsidR="008B4A88" w:rsidRPr="00860E9D">
              <w:rPr>
                <w:rFonts w:ascii="Arial Narrow" w:hAnsi="Arial Narrow" w:cs="Verdana"/>
                <w:color w:val="000000"/>
              </w:rPr>
              <w:t xml:space="preserve"> </w:t>
            </w:r>
          </w:p>
        </w:tc>
        <w:tc>
          <w:tcPr>
            <w:tcW w:w="1501" w:type="dxa"/>
            <w:shd w:val="clear" w:color="auto" w:fill="D5DCE4" w:themeFill="text2" w:themeFillTint="33"/>
          </w:tcPr>
          <w:p w14:paraId="758AAFA5" w14:textId="77777777" w:rsidR="001749F0" w:rsidRPr="00860E9D" w:rsidRDefault="001749F0" w:rsidP="005D77BF">
            <w:pPr>
              <w:jc w:val="both"/>
              <w:rPr>
                <w:rFonts w:ascii="Arial Narrow" w:hAnsi="Arial Narrow" w:cs="Verdana"/>
                <w:color w:val="000000"/>
              </w:rPr>
            </w:pPr>
          </w:p>
        </w:tc>
        <w:tc>
          <w:tcPr>
            <w:tcW w:w="1498" w:type="dxa"/>
            <w:shd w:val="clear" w:color="auto" w:fill="D5DCE4" w:themeFill="text2" w:themeFillTint="33"/>
          </w:tcPr>
          <w:p w14:paraId="64813970" w14:textId="77777777" w:rsidR="001749F0" w:rsidRPr="00860E9D" w:rsidRDefault="001749F0" w:rsidP="005D77BF">
            <w:pPr>
              <w:jc w:val="both"/>
              <w:rPr>
                <w:rFonts w:ascii="Arial Narrow" w:hAnsi="Arial Narrow" w:cs="Verdana"/>
                <w:color w:val="000000"/>
              </w:rPr>
            </w:pPr>
          </w:p>
        </w:tc>
        <w:tc>
          <w:tcPr>
            <w:tcW w:w="1508" w:type="dxa"/>
            <w:shd w:val="clear" w:color="auto" w:fill="D5DCE4" w:themeFill="text2" w:themeFillTint="33"/>
          </w:tcPr>
          <w:p w14:paraId="4C855820" w14:textId="77777777" w:rsidR="001749F0" w:rsidRPr="00860E9D" w:rsidRDefault="001749F0" w:rsidP="005D77BF">
            <w:pPr>
              <w:jc w:val="both"/>
              <w:rPr>
                <w:rFonts w:ascii="Arial Narrow" w:hAnsi="Arial Narrow" w:cs="Verdana"/>
                <w:color w:val="000000"/>
              </w:rPr>
            </w:pPr>
          </w:p>
        </w:tc>
        <w:tc>
          <w:tcPr>
            <w:tcW w:w="1513" w:type="dxa"/>
            <w:shd w:val="clear" w:color="auto" w:fill="D5DCE4" w:themeFill="text2" w:themeFillTint="33"/>
          </w:tcPr>
          <w:p w14:paraId="3292A6AE" w14:textId="77777777" w:rsidR="001749F0" w:rsidRPr="00860E9D" w:rsidRDefault="001749F0" w:rsidP="005D77BF">
            <w:pPr>
              <w:jc w:val="both"/>
              <w:rPr>
                <w:rFonts w:ascii="Arial Narrow" w:hAnsi="Arial Narrow" w:cs="Verdana"/>
                <w:color w:val="000000"/>
              </w:rPr>
            </w:pPr>
          </w:p>
        </w:tc>
      </w:tr>
      <w:tr w:rsidR="00863F9E" w:rsidRPr="00860E9D" w14:paraId="7F116F4F" w14:textId="77777777" w:rsidTr="0009172B">
        <w:tc>
          <w:tcPr>
            <w:tcW w:w="2997" w:type="dxa"/>
            <w:gridSpan w:val="2"/>
            <w:shd w:val="clear" w:color="auto" w:fill="A6A6A6" w:themeFill="background1" w:themeFillShade="A6"/>
          </w:tcPr>
          <w:p w14:paraId="042C3544" w14:textId="7BD2A8DD" w:rsidR="001749F0" w:rsidRPr="00860E9D" w:rsidRDefault="005D0877" w:rsidP="005D77BF">
            <w:pPr>
              <w:jc w:val="right"/>
              <w:rPr>
                <w:rFonts w:ascii="Arial Narrow" w:hAnsi="Arial Narrow" w:cs="Verdana"/>
                <w:color w:val="000000"/>
              </w:rPr>
            </w:pPr>
            <w:r w:rsidRPr="00860E9D">
              <w:rPr>
                <w:rFonts w:ascii="Arial Narrow" w:hAnsi="Arial Narrow" w:cs="Verdana"/>
                <w:color w:val="000000"/>
              </w:rPr>
              <w:t>TP</w:t>
            </w:r>
            <w:r w:rsidR="00BE05F1">
              <w:rPr>
                <w:rFonts w:ascii="Arial Narrow" w:hAnsi="Arial Narrow" w:cs="Verdana"/>
                <w:color w:val="000000"/>
              </w:rPr>
              <w:t xml:space="preserve"> </w:t>
            </w:r>
            <w:r w:rsidRPr="00860E9D">
              <w:rPr>
                <w:rFonts w:ascii="Arial Narrow" w:hAnsi="Arial Narrow" w:cs="Verdana"/>
                <w:color w:val="000000"/>
              </w:rPr>
              <w:t>0</w:t>
            </w:r>
            <w:r w:rsidR="001749F0" w:rsidRPr="00860E9D">
              <w:rPr>
                <w:rFonts w:ascii="Arial Narrow" w:hAnsi="Arial Narrow" w:cs="Verdana"/>
                <w:color w:val="000000"/>
              </w:rPr>
              <w:t xml:space="preserve"> Technical assistance</w:t>
            </w:r>
          </w:p>
        </w:tc>
        <w:tc>
          <w:tcPr>
            <w:tcW w:w="1501" w:type="dxa"/>
            <w:shd w:val="clear" w:color="auto" w:fill="D5DCE4" w:themeFill="text2" w:themeFillTint="33"/>
          </w:tcPr>
          <w:p w14:paraId="2F0411B3" w14:textId="77777777" w:rsidR="001749F0" w:rsidRPr="00860E9D" w:rsidRDefault="001749F0" w:rsidP="005D77BF">
            <w:pPr>
              <w:jc w:val="both"/>
              <w:rPr>
                <w:rFonts w:ascii="Arial Narrow" w:hAnsi="Arial Narrow" w:cs="Verdana"/>
                <w:color w:val="000000"/>
              </w:rPr>
            </w:pPr>
          </w:p>
        </w:tc>
        <w:tc>
          <w:tcPr>
            <w:tcW w:w="1498" w:type="dxa"/>
            <w:shd w:val="clear" w:color="auto" w:fill="D5DCE4" w:themeFill="text2" w:themeFillTint="33"/>
          </w:tcPr>
          <w:p w14:paraId="4A27C902" w14:textId="77777777" w:rsidR="001749F0" w:rsidRPr="00860E9D" w:rsidRDefault="001749F0" w:rsidP="005D77BF">
            <w:pPr>
              <w:jc w:val="both"/>
              <w:rPr>
                <w:rFonts w:ascii="Arial Narrow" w:hAnsi="Arial Narrow" w:cs="Verdana"/>
                <w:color w:val="000000"/>
              </w:rPr>
            </w:pPr>
          </w:p>
        </w:tc>
        <w:tc>
          <w:tcPr>
            <w:tcW w:w="1508" w:type="dxa"/>
            <w:shd w:val="clear" w:color="auto" w:fill="D5DCE4" w:themeFill="text2" w:themeFillTint="33"/>
          </w:tcPr>
          <w:p w14:paraId="7357286A" w14:textId="77777777" w:rsidR="001749F0" w:rsidRPr="00860E9D" w:rsidRDefault="001749F0" w:rsidP="005D77BF">
            <w:pPr>
              <w:jc w:val="both"/>
              <w:rPr>
                <w:rFonts w:ascii="Arial Narrow" w:hAnsi="Arial Narrow" w:cs="Verdana"/>
                <w:color w:val="000000"/>
              </w:rPr>
            </w:pPr>
          </w:p>
        </w:tc>
        <w:tc>
          <w:tcPr>
            <w:tcW w:w="1513" w:type="dxa"/>
            <w:shd w:val="clear" w:color="auto" w:fill="D5DCE4" w:themeFill="text2" w:themeFillTint="33"/>
          </w:tcPr>
          <w:p w14:paraId="71B670C7" w14:textId="77777777" w:rsidR="001749F0" w:rsidRPr="00860E9D" w:rsidRDefault="001749F0" w:rsidP="005D77BF">
            <w:pPr>
              <w:jc w:val="both"/>
              <w:rPr>
                <w:rFonts w:ascii="Arial Narrow" w:hAnsi="Arial Narrow" w:cs="Verdana"/>
                <w:color w:val="000000"/>
              </w:rPr>
            </w:pPr>
          </w:p>
        </w:tc>
      </w:tr>
      <w:tr w:rsidR="00863F9E" w:rsidRPr="00860E9D" w14:paraId="08D1E963" w14:textId="77777777" w:rsidTr="0009172B">
        <w:tc>
          <w:tcPr>
            <w:tcW w:w="2997" w:type="dxa"/>
            <w:gridSpan w:val="2"/>
            <w:shd w:val="clear" w:color="auto" w:fill="A6A6A6" w:themeFill="background1" w:themeFillShade="A6"/>
          </w:tcPr>
          <w:p w14:paraId="5AE834FD" w14:textId="77777777" w:rsidR="001749F0" w:rsidRPr="00860E9D" w:rsidRDefault="001749F0" w:rsidP="005D77BF">
            <w:pPr>
              <w:jc w:val="right"/>
              <w:rPr>
                <w:rFonts w:ascii="Arial Narrow" w:hAnsi="Arial Narrow" w:cs="Verdana"/>
                <w:color w:val="000000"/>
              </w:rPr>
            </w:pPr>
            <w:r w:rsidRPr="00860E9D">
              <w:rPr>
                <w:rFonts w:ascii="Arial Narrow" w:hAnsi="Arial Narrow" w:cs="Verdana"/>
                <w:color w:val="000000"/>
              </w:rPr>
              <w:t>GRAND TOTAL</w:t>
            </w:r>
          </w:p>
        </w:tc>
        <w:tc>
          <w:tcPr>
            <w:tcW w:w="1501" w:type="dxa"/>
            <w:shd w:val="clear" w:color="auto" w:fill="A6A6A6" w:themeFill="background1" w:themeFillShade="A6"/>
          </w:tcPr>
          <w:p w14:paraId="1945C187" w14:textId="77777777" w:rsidR="001749F0" w:rsidRPr="00860E9D" w:rsidRDefault="001749F0" w:rsidP="005D77BF">
            <w:pPr>
              <w:jc w:val="both"/>
              <w:rPr>
                <w:rFonts w:ascii="Arial Narrow" w:hAnsi="Arial Narrow" w:cs="Verdana"/>
                <w:color w:val="000000"/>
              </w:rPr>
            </w:pPr>
          </w:p>
        </w:tc>
        <w:tc>
          <w:tcPr>
            <w:tcW w:w="1498" w:type="dxa"/>
            <w:shd w:val="clear" w:color="auto" w:fill="A6A6A6" w:themeFill="background1" w:themeFillShade="A6"/>
          </w:tcPr>
          <w:p w14:paraId="241E15F0" w14:textId="77777777" w:rsidR="001749F0" w:rsidRPr="00860E9D" w:rsidRDefault="001749F0" w:rsidP="005D77BF">
            <w:pPr>
              <w:jc w:val="both"/>
              <w:rPr>
                <w:rFonts w:ascii="Arial Narrow" w:hAnsi="Arial Narrow" w:cs="Verdana"/>
                <w:color w:val="000000"/>
              </w:rPr>
            </w:pPr>
          </w:p>
        </w:tc>
        <w:tc>
          <w:tcPr>
            <w:tcW w:w="1508" w:type="dxa"/>
            <w:shd w:val="clear" w:color="auto" w:fill="A6A6A6" w:themeFill="background1" w:themeFillShade="A6"/>
          </w:tcPr>
          <w:p w14:paraId="313C4D03" w14:textId="77777777" w:rsidR="001749F0" w:rsidRPr="00860E9D" w:rsidRDefault="001749F0" w:rsidP="005D77BF">
            <w:pPr>
              <w:jc w:val="both"/>
              <w:rPr>
                <w:rFonts w:ascii="Arial Narrow" w:hAnsi="Arial Narrow" w:cs="Verdana"/>
                <w:color w:val="000000"/>
              </w:rPr>
            </w:pPr>
          </w:p>
        </w:tc>
        <w:tc>
          <w:tcPr>
            <w:tcW w:w="1513" w:type="dxa"/>
            <w:shd w:val="clear" w:color="auto" w:fill="A6A6A6" w:themeFill="background1" w:themeFillShade="A6"/>
          </w:tcPr>
          <w:p w14:paraId="71634819" w14:textId="77777777" w:rsidR="001749F0" w:rsidRPr="00860E9D" w:rsidRDefault="001749F0" w:rsidP="005D77BF">
            <w:pPr>
              <w:jc w:val="both"/>
              <w:rPr>
                <w:rFonts w:ascii="Arial Narrow" w:hAnsi="Arial Narrow" w:cs="Verdana"/>
                <w:color w:val="000000"/>
              </w:rPr>
            </w:pPr>
          </w:p>
        </w:tc>
      </w:tr>
    </w:tbl>
    <w:p w14:paraId="77F329A4" w14:textId="77777777" w:rsidR="001749F0" w:rsidRPr="00860E9D" w:rsidRDefault="001749F0" w:rsidP="001749F0">
      <w:pPr>
        <w:spacing w:after="0" w:line="240" w:lineRule="auto"/>
        <w:jc w:val="both"/>
        <w:rPr>
          <w:rFonts w:ascii="Arial Narrow" w:hAnsi="Arial Narrow" w:cs="Verdana"/>
          <w:color w:val="000000"/>
        </w:rPr>
      </w:pPr>
    </w:p>
    <w:p w14:paraId="46917F00" w14:textId="4E64E631" w:rsidR="001749F0" w:rsidRPr="00860E9D" w:rsidRDefault="001749F0" w:rsidP="001749F0">
      <w:pPr>
        <w:spacing w:after="0" w:line="240" w:lineRule="auto"/>
        <w:jc w:val="both"/>
        <w:rPr>
          <w:rFonts w:ascii="Arial Narrow" w:hAnsi="Arial Narrow"/>
        </w:rPr>
      </w:pPr>
      <w:r w:rsidRPr="00860E9D">
        <w:rPr>
          <w:rFonts w:ascii="Arial Narrow" w:hAnsi="Arial Narrow" w:cs="Verdana"/>
          <w:color w:val="000000"/>
        </w:rPr>
        <w:lastRenderedPageBreak/>
        <w:t xml:space="preserve">The European Union contribution has been calculated in relation to the eligible expenditure, which is based on the total expenditure, as agreed by the participating beneficiaries and laid down in the cross–border programme. The European Union contribution at the level of </w:t>
      </w:r>
      <w:r w:rsidRPr="00860E9D">
        <w:rPr>
          <w:rFonts w:ascii="Arial Narrow" w:hAnsi="Arial Narrow" w:cs="Verdana"/>
          <w:color w:val="000000"/>
          <w:highlight w:val="lightGray"/>
        </w:rPr>
        <w:t>[thematic priority shall not exceed the ceiling of 85%]</w:t>
      </w:r>
      <w:r w:rsidRPr="00860E9D">
        <w:rPr>
          <w:rFonts w:ascii="Arial Narrow" w:hAnsi="Arial Narrow" w:cs="Verdana"/>
          <w:color w:val="000000"/>
        </w:rPr>
        <w:t xml:space="preserve"> of the eligible expenditure. The co-financing under thematic priorities 1-</w:t>
      </w:r>
      <w:r w:rsidR="00863F9E" w:rsidRPr="00860E9D">
        <w:rPr>
          <w:rFonts w:ascii="Arial Narrow" w:hAnsi="Arial Narrow" w:cs="Verdana"/>
          <w:color w:val="000000"/>
        </w:rPr>
        <w:t>3</w:t>
      </w:r>
      <w:r w:rsidRPr="00860E9D">
        <w:rPr>
          <w:rFonts w:ascii="Arial Narrow" w:hAnsi="Arial Narrow" w:cs="Verdana"/>
          <w:color w:val="000000"/>
        </w:rPr>
        <w:t xml:space="preserve"> will be provided by the final grant beneficiaries and it can be from public and private funds. Final grant beneficiaries should contribute with a minimum of 15% of the total eligible cost of the project, both for investment and institution building projects. </w:t>
      </w:r>
      <w:r w:rsidRPr="00860E9D">
        <w:rPr>
          <w:rFonts w:ascii="Arial Narrow" w:hAnsi="Arial Narrow" w:cs="Verdana"/>
          <w:color w:val="000000"/>
          <w:highlight w:val="lightGray"/>
        </w:rPr>
        <w:t>The co-financing under the priority ‘technical assistance’ will be provided by the national authorities.</w:t>
      </w:r>
    </w:p>
    <w:p w14:paraId="56C1F7BE" w14:textId="77777777" w:rsidR="001749F0" w:rsidRPr="00860E9D" w:rsidRDefault="001749F0" w:rsidP="001749F0">
      <w:pPr>
        <w:spacing w:after="0" w:line="240" w:lineRule="auto"/>
        <w:jc w:val="both"/>
        <w:rPr>
          <w:rFonts w:ascii="Arial Narrow" w:hAnsi="Arial Narrow"/>
        </w:rPr>
      </w:pPr>
    </w:p>
    <w:p w14:paraId="6A4A1E92" w14:textId="77777777" w:rsidR="001749F0" w:rsidRPr="00860E9D" w:rsidRDefault="001749F0" w:rsidP="001749F0">
      <w:pPr>
        <w:spacing w:after="0" w:line="240" w:lineRule="auto"/>
        <w:jc w:val="both"/>
        <w:rPr>
          <w:rFonts w:ascii="Arial Narrow" w:hAnsi="Arial Narrow"/>
        </w:rPr>
      </w:pPr>
    </w:p>
    <w:p w14:paraId="3883AC1E" w14:textId="77777777" w:rsidR="001749F0" w:rsidRPr="00860E9D" w:rsidRDefault="001749F0" w:rsidP="001749F0">
      <w:pPr>
        <w:spacing w:after="0" w:line="240" w:lineRule="auto"/>
        <w:jc w:val="both"/>
        <w:rPr>
          <w:rFonts w:ascii="Arial Narrow" w:eastAsiaTheme="majorEastAsia" w:hAnsi="Arial Narrow" w:cs="Tahoma"/>
          <w:b/>
          <w:bCs/>
          <w:color w:val="44546A" w:themeColor="text2"/>
          <w:kern w:val="28"/>
          <w:sz w:val="28"/>
          <w:szCs w:val="32"/>
          <w:lang w:eastAsia="sl-SI"/>
        </w:rPr>
      </w:pPr>
      <w:r w:rsidRPr="00860E9D">
        <w:rPr>
          <w:rFonts w:ascii="Arial Narrow" w:hAnsi="Arial Narrow"/>
          <w:highlight w:val="lightGray"/>
        </w:rPr>
        <w:t>.</w:t>
      </w:r>
      <w:r w:rsidRPr="009D2733">
        <w:rPr>
          <w:rFonts w:ascii="Arial Narrow" w:hAnsi="Arial Narrow"/>
        </w:rPr>
        <w:br w:type="page"/>
      </w:r>
    </w:p>
    <w:p w14:paraId="2E6ED603" w14:textId="77777777" w:rsidR="001749F0" w:rsidRPr="009D2733" w:rsidRDefault="001749F0" w:rsidP="001749F0">
      <w:pPr>
        <w:spacing w:after="0" w:line="240" w:lineRule="auto"/>
        <w:rPr>
          <w:rFonts w:ascii="Arial Narrow" w:hAnsi="Arial Narrow"/>
        </w:rPr>
      </w:pPr>
      <w:bookmarkStart w:id="193" w:name="_Toc363833827"/>
      <w:bookmarkStart w:id="194" w:name="_Toc364756961"/>
    </w:p>
    <w:p w14:paraId="6D150622" w14:textId="77777777" w:rsidR="001749F0" w:rsidRPr="009D2733" w:rsidRDefault="001749F0" w:rsidP="001749F0">
      <w:pPr>
        <w:pStyle w:val="Heading1"/>
        <w:spacing w:before="0" w:line="240" w:lineRule="auto"/>
        <w:rPr>
          <w:rFonts w:ascii="Arial Narrow" w:hAnsi="Arial Narrow"/>
        </w:rPr>
      </w:pPr>
      <w:bookmarkStart w:id="195" w:name="_Toc40772303"/>
      <w:bookmarkStart w:id="196" w:name="_Toc40772472"/>
      <w:bookmarkStart w:id="197" w:name="_Toc39007136"/>
      <w:bookmarkStart w:id="198" w:name="_Toc50475757"/>
      <w:bookmarkStart w:id="199" w:name="_Toc50475877"/>
      <w:bookmarkStart w:id="200" w:name="_Toc57009909"/>
      <w:bookmarkStart w:id="201" w:name="_Toc57010094"/>
      <w:bookmarkStart w:id="202" w:name="_Toc57010181"/>
      <w:bookmarkStart w:id="203" w:name="_Toc57574770"/>
      <w:r w:rsidRPr="009D2733">
        <w:rPr>
          <w:rFonts w:ascii="Arial Narrow" w:hAnsi="Arial Narrow"/>
        </w:rPr>
        <w:t>Section 5: Implementing provisions</w:t>
      </w:r>
      <w:bookmarkEnd w:id="193"/>
      <w:bookmarkEnd w:id="194"/>
      <w:bookmarkEnd w:id="195"/>
      <w:bookmarkEnd w:id="196"/>
      <w:bookmarkEnd w:id="197"/>
      <w:bookmarkEnd w:id="198"/>
      <w:bookmarkEnd w:id="199"/>
      <w:bookmarkEnd w:id="200"/>
      <w:bookmarkEnd w:id="201"/>
      <w:bookmarkEnd w:id="202"/>
      <w:bookmarkEnd w:id="203"/>
    </w:p>
    <w:p w14:paraId="5A992669" w14:textId="77777777" w:rsidR="001749F0" w:rsidRPr="00860E9D" w:rsidRDefault="001749F0" w:rsidP="001749F0">
      <w:pPr>
        <w:spacing w:after="0" w:line="240" w:lineRule="auto"/>
        <w:jc w:val="both"/>
        <w:rPr>
          <w:rFonts w:ascii="Arial Narrow" w:hAnsi="Arial Narrow"/>
        </w:rPr>
      </w:pPr>
      <w:r w:rsidRPr="00860E9D">
        <w:rPr>
          <w:rFonts w:ascii="Arial Narrow" w:hAnsi="Arial Narrow"/>
          <w:highlight w:val="lightGray"/>
        </w:rPr>
        <w:t>This section will be updated following the discussions on the implementation provisions for CBC under IPA III. The implementing provisions should provide only the information on the method for the selection of operations (e.g. call for proposals vs strategic projects). All other issues such as programme management structures, payment and controls, reporting, monitoring and evaluation, as well as information and publicity have been presented under Framework and/or Financing Agreements</w:t>
      </w:r>
      <w:proofErr w:type="gramStart"/>
      <w:r w:rsidRPr="00860E9D">
        <w:rPr>
          <w:rFonts w:ascii="Arial Narrow" w:hAnsi="Arial Narrow"/>
          <w:highlight w:val="lightGray"/>
        </w:rPr>
        <w:t>. .</w:t>
      </w:r>
      <w:proofErr w:type="gramEnd"/>
    </w:p>
    <w:p w14:paraId="40635EE4" w14:textId="77777777" w:rsidR="001749F0" w:rsidRPr="009D2733" w:rsidRDefault="001749F0" w:rsidP="001749F0">
      <w:pPr>
        <w:pStyle w:val="Heading2"/>
        <w:rPr>
          <w:rFonts w:ascii="Arial Narrow" w:hAnsi="Arial Narrow"/>
        </w:rPr>
      </w:pPr>
      <w:bookmarkStart w:id="204" w:name="_Toc391999051"/>
      <w:bookmarkStart w:id="205" w:name="_Toc392858015"/>
      <w:bookmarkStart w:id="206" w:name="_Toc391022367"/>
      <w:bookmarkStart w:id="207" w:name="_Toc391537209"/>
      <w:bookmarkStart w:id="208" w:name="_Ref399942547"/>
      <w:bookmarkStart w:id="209" w:name="_Toc50475758"/>
      <w:bookmarkStart w:id="210" w:name="_Toc50475878"/>
      <w:bookmarkStart w:id="211" w:name="_Toc57009910"/>
      <w:bookmarkStart w:id="212" w:name="_Toc57010095"/>
      <w:bookmarkStart w:id="213" w:name="_Toc57010182"/>
      <w:bookmarkStart w:id="214" w:name="_Toc57574771"/>
      <w:r w:rsidRPr="009D2733">
        <w:rPr>
          <w:rFonts w:ascii="Arial Narrow" w:hAnsi="Arial Narrow"/>
        </w:rPr>
        <w:t>5.1 Financing agreement</w:t>
      </w:r>
      <w:bookmarkEnd w:id="204"/>
      <w:bookmarkEnd w:id="205"/>
      <w:bookmarkEnd w:id="206"/>
      <w:bookmarkEnd w:id="207"/>
      <w:bookmarkEnd w:id="208"/>
      <w:bookmarkEnd w:id="209"/>
      <w:bookmarkEnd w:id="210"/>
      <w:bookmarkEnd w:id="211"/>
      <w:bookmarkEnd w:id="212"/>
      <w:bookmarkEnd w:id="213"/>
      <w:bookmarkEnd w:id="214"/>
    </w:p>
    <w:p w14:paraId="3F3C1503" w14:textId="77777777" w:rsidR="001749F0" w:rsidRPr="00860E9D" w:rsidRDefault="001749F0" w:rsidP="001749F0">
      <w:pPr>
        <w:pStyle w:val="Text2"/>
        <w:ind w:left="0"/>
        <w:rPr>
          <w:rFonts w:ascii="Arial Narrow" w:hAnsi="Arial Narrow"/>
          <w:sz w:val="22"/>
          <w:szCs w:val="22"/>
        </w:rPr>
      </w:pPr>
      <w:r w:rsidRPr="00860E9D">
        <w:rPr>
          <w:rFonts w:ascii="Arial Narrow" w:hAnsi="Arial Narrow"/>
          <w:sz w:val="22"/>
          <w:szCs w:val="22"/>
        </w:rPr>
        <w:t xml:space="preserve">In order to implement this programme, it is foreseen to conclude a financing agreement between the European Commission, </w:t>
      </w:r>
      <w:r w:rsidRPr="00860E9D">
        <w:rPr>
          <w:rFonts w:ascii="Arial Narrow" w:hAnsi="Arial Narrow"/>
          <w:sz w:val="22"/>
          <w:szCs w:val="22"/>
          <w:highlight w:val="lightGray"/>
        </w:rPr>
        <w:t>[beneficiary X and beneficiary Z].</w:t>
      </w:r>
    </w:p>
    <w:p w14:paraId="7EFEF92A" w14:textId="77777777" w:rsidR="001749F0" w:rsidRPr="009D2733" w:rsidRDefault="001749F0" w:rsidP="001749F0">
      <w:pPr>
        <w:pStyle w:val="Heading2"/>
        <w:rPr>
          <w:rFonts w:ascii="Arial Narrow" w:hAnsi="Arial Narrow"/>
        </w:rPr>
      </w:pPr>
      <w:bookmarkStart w:id="215" w:name="_Toc50475759"/>
      <w:bookmarkStart w:id="216" w:name="_Toc50475879"/>
      <w:bookmarkStart w:id="217" w:name="_Toc57009911"/>
      <w:bookmarkStart w:id="218" w:name="_Toc57010096"/>
      <w:bookmarkStart w:id="219" w:name="_Toc57010183"/>
      <w:bookmarkStart w:id="220" w:name="_Toc57574772"/>
      <w:bookmarkStart w:id="221" w:name="_Toc391022368"/>
      <w:bookmarkStart w:id="222" w:name="_Toc391537210"/>
      <w:bookmarkStart w:id="223" w:name="_Toc392858016"/>
      <w:r w:rsidRPr="009D2733">
        <w:rPr>
          <w:rFonts w:ascii="Arial Narrow" w:hAnsi="Arial Narrow"/>
        </w:rPr>
        <w:t>5.2 Indicative implementation period</w:t>
      </w:r>
      <w:bookmarkEnd w:id="215"/>
      <w:bookmarkEnd w:id="216"/>
      <w:bookmarkEnd w:id="217"/>
      <w:bookmarkEnd w:id="218"/>
      <w:bookmarkEnd w:id="219"/>
      <w:bookmarkEnd w:id="220"/>
      <w:r w:rsidRPr="009D2733">
        <w:rPr>
          <w:rFonts w:ascii="Arial Narrow" w:hAnsi="Arial Narrow"/>
        </w:rPr>
        <w:t xml:space="preserve"> </w:t>
      </w:r>
      <w:bookmarkEnd w:id="221"/>
      <w:bookmarkEnd w:id="222"/>
      <w:bookmarkEnd w:id="223"/>
    </w:p>
    <w:p w14:paraId="16A9C1BD" w14:textId="77777777" w:rsidR="001749F0" w:rsidRPr="00860E9D" w:rsidRDefault="001749F0" w:rsidP="001749F0">
      <w:pPr>
        <w:pStyle w:val="Text2"/>
        <w:ind w:left="0"/>
        <w:rPr>
          <w:rFonts w:ascii="Arial Narrow" w:hAnsi="Arial Narrow"/>
          <w:sz w:val="22"/>
          <w:szCs w:val="22"/>
        </w:rPr>
      </w:pPr>
      <w:r w:rsidRPr="00860E9D">
        <w:rPr>
          <w:rFonts w:ascii="Arial Narrow" w:hAnsi="Arial Narrow"/>
          <w:sz w:val="22"/>
          <w:szCs w:val="22"/>
        </w:rPr>
        <w:t xml:space="preserve">The indicative operational implementation period of this action, during which the activities described in section 3 will be carried out and the corresponding contracts and agreements implemented, is </w:t>
      </w:r>
      <w:r w:rsidRPr="00860E9D">
        <w:rPr>
          <w:rFonts w:ascii="Arial Narrow" w:hAnsi="Arial Narrow"/>
          <w:sz w:val="22"/>
          <w:szCs w:val="22"/>
          <w:highlight w:val="yellow"/>
        </w:rPr>
        <w:t>&lt;number&gt; months</w:t>
      </w:r>
      <w:r w:rsidRPr="00860E9D">
        <w:rPr>
          <w:rFonts w:ascii="Arial Narrow" w:hAnsi="Arial Narrow"/>
          <w:sz w:val="22"/>
          <w:szCs w:val="22"/>
        </w:rPr>
        <w:t xml:space="preserve"> from the date of entry into force of the financing agreement. </w:t>
      </w:r>
    </w:p>
    <w:p w14:paraId="097A1E58" w14:textId="77777777" w:rsidR="001749F0" w:rsidRPr="00860E9D" w:rsidRDefault="001749F0" w:rsidP="001749F0">
      <w:pPr>
        <w:spacing w:after="0" w:line="240" w:lineRule="auto"/>
        <w:jc w:val="both"/>
        <w:rPr>
          <w:rFonts w:ascii="Arial Narrow" w:hAnsi="Arial Narrow"/>
        </w:rPr>
      </w:pPr>
      <w:r w:rsidRPr="00860E9D">
        <w:rPr>
          <w:rFonts w:ascii="Arial Narrow" w:hAnsi="Arial Narrow"/>
        </w:rPr>
        <w:t>Extensions of the implementation period may be agreed by the Commission’s responsible authorising officer by amending this Decision and the relevant contracts and agreements.</w:t>
      </w:r>
    </w:p>
    <w:p w14:paraId="2CEACFAA" w14:textId="77777777" w:rsidR="001749F0" w:rsidRPr="00860E9D" w:rsidRDefault="001749F0" w:rsidP="001749F0">
      <w:pPr>
        <w:spacing w:after="0" w:line="240" w:lineRule="auto"/>
        <w:jc w:val="both"/>
        <w:rPr>
          <w:rFonts w:ascii="Arial Narrow" w:hAnsi="Arial Narrow"/>
        </w:rPr>
      </w:pPr>
    </w:p>
    <w:p w14:paraId="472D815A" w14:textId="77777777" w:rsidR="001749F0" w:rsidRPr="009D2733" w:rsidRDefault="001749F0" w:rsidP="001749F0">
      <w:pPr>
        <w:pStyle w:val="Heading2"/>
        <w:rPr>
          <w:rFonts w:ascii="Arial Narrow" w:hAnsi="Arial Narrow"/>
        </w:rPr>
      </w:pPr>
      <w:bookmarkStart w:id="224" w:name="_Toc50475760"/>
      <w:bookmarkStart w:id="225" w:name="_Toc50475880"/>
      <w:bookmarkStart w:id="226" w:name="_Toc57009912"/>
      <w:bookmarkStart w:id="227" w:name="_Toc57010097"/>
      <w:bookmarkStart w:id="228" w:name="_Toc57010184"/>
      <w:bookmarkStart w:id="229" w:name="_Toc57574773"/>
      <w:r w:rsidRPr="009D2733">
        <w:rPr>
          <w:rFonts w:ascii="Arial Narrow" w:hAnsi="Arial Narrow"/>
        </w:rPr>
        <w:t>5.3 Implementation method</w:t>
      </w:r>
      <w:bookmarkEnd w:id="224"/>
      <w:bookmarkEnd w:id="225"/>
      <w:bookmarkEnd w:id="226"/>
      <w:bookmarkEnd w:id="227"/>
      <w:bookmarkEnd w:id="228"/>
      <w:bookmarkEnd w:id="229"/>
    </w:p>
    <w:p w14:paraId="37C8364F" w14:textId="77777777" w:rsidR="001749F0" w:rsidRPr="00860E9D" w:rsidRDefault="001749F0" w:rsidP="001749F0">
      <w:pPr>
        <w:spacing w:after="0" w:line="240" w:lineRule="auto"/>
        <w:jc w:val="both"/>
        <w:rPr>
          <w:rFonts w:ascii="Arial Narrow" w:hAnsi="Arial Narrow"/>
        </w:rPr>
      </w:pPr>
      <w:r w:rsidRPr="00860E9D">
        <w:rPr>
          <w:rFonts w:ascii="Arial Narrow" w:hAnsi="Arial Narrow"/>
          <w:highlight w:val="yellow"/>
        </w:rPr>
        <w:t>Choose between a) or b)</w:t>
      </w:r>
    </w:p>
    <w:p w14:paraId="16D83BA9" w14:textId="77777777" w:rsidR="001749F0" w:rsidRPr="009D2733" w:rsidRDefault="001749F0" w:rsidP="001749F0">
      <w:pPr>
        <w:autoSpaceDE w:val="0"/>
        <w:autoSpaceDN w:val="0"/>
        <w:adjustRightInd w:val="0"/>
        <w:spacing w:before="120" w:after="120"/>
        <w:jc w:val="both"/>
        <w:rPr>
          <w:rFonts w:ascii="Arial Narrow" w:hAnsi="Arial Narrow"/>
          <w:b/>
          <w:i/>
          <w:iCs/>
        </w:rPr>
      </w:pPr>
      <w:r w:rsidRPr="009D2733">
        <w:rPr>
          <w:rFonts w:ascii="Arial Narrow" w:hAnsi="Arial Narrow"/>
          <w:b/>
          <w:i/>
          <w:iCs/>
        </w:rPr>
        <w:t xml:space="preserve">(a) Indirect management with </w:t>
      </w:r>
      <w:r w:rsidRPr="009D2733">
        <w:rPr>
          <w:rFonts w:ascii="Arial Narrow" w:hAnsi="Arial Narrow"/>
          <w:b/>
          <w:i/>
          <w:iCs/>
          <w:highlight w:val="yellow"/>
        </w:rPr>
        <w:t>&lt;Beneficiary X&gt;</w:t>
      </w:r>
    </w:p>
    <w:p w14:paraId="00757666" w14:textId="77777777" w:rsidR="001749F0" w:rsidRPr="009D2733" w:rsidRDefault="001749F0" w:rsidP="001749F0">
      <w:pPr>
        <w:autoSpaceDE w:val="0"/>
        <w:autoSpaceDN w:val="0"/>
        <w:adjustRightInd w:val="0"/>
        <w:spacing w:before="240" w:after="120"/>
        <w:jc w:val="both"/>
        <w:rPr>
          <w:rFonts w:ascii="Arial Narrow" w:hAnsi="Arial Narrow"/>
          <w:b/>
          <w:i/>
          <w:iCs/>
        </w:rPr>
      </w:pPr>
      <w:r w:rsidRPr="009D2733">
        <w:rPr>
          <w:rFonts w:ascii="Arial Narrow" w:hAnsi="Arial Narrow"/>
          <w:b/>
          <w:i/>
          <w:iCs/>
        </w:rPr>
        <w:t xml:space="preserve">(b) Direct management </w:t>
      </w:r>
    </w:p>
    <w:p w14:paraId="354BDCC7" w14:textId="77777777" w:rsidR="001749F0" w:rsidRPr="00860E9D" w:rsidRDefault="001749F0" w:rsidP="001749F0">
      <w:pPr>
        <w:autoSpaceDE w:val="0"/>
        <w:autoSpaceDN w:val="0"/>
        <w:adjustRightInd w:val="0"/>
        <w:spacing w:before="240" w:after="120"/>
        <w:jc w:val="both"/>
        <w:rPr>
          <w:rFonts w:ascii="Arial Narrow" w:hAnsi="Arial Narrow"/>
          <w:b/>
          <w:i/>
          <w:iCs/>
        </w:rPr>
      </w:pPr>
      <w:r w:rsidRPr="00860E9D">
        <w:rPr>
          <w:rFonts w:ascii="Arial Narrow" w:hAnsi="Arial Narrow" w:cs="Times New Roman"/>
          <w:iCs/>
        </w:rPr>
        <w:t>See responsibilities and tasks under section 5.4 below</w:t>
      </w:r>
    </w:p>
    <w:p w14:paraId="3A61A133" w14:textId="77777777" w:rsidR="001749F0" w:rsidRPr="009D2733" w:rsidRDefault="001749F0" w:rsidP="001749F0">
      <w:pPr>
        <w:spacing w:after="0" w:line="240" w:lineRule="auto"/>
        <w:jc w:val="both"/>
        <w:rPr>
          <w:rFonts w:ascii="Arial Narrow" w:hAnsi="Arial Narrow"/>
          <w:b/>
          <w:sz w:val="26"/>
          <w:szCs w:val="26"/>
        </w:rPr>
      </w:pPr>
      <w:r w:rsidRPr="009D2733">
        <w:rPr>
          <w:rFonts w:ascii="Arial Narrow" w:hAnsi="Arial Narrow"/>
          <w:b/>
          <w:sz w:val="26"/>
          <w:szCs w:val="26"/>
        </w:rPr>
        <w:t>Delivery methods</w:t>
      </w:r>
    </w:p>
    <w:p w14:paraId="4E71FDE0" w14:textId="77777777" w:rsidR="001749F0" w:rsidRPr="00860E9D" w:rsidRDefault="001749F0" w:rsidP="001749F0">
      <w:pPr>
        <w:jc w:val="both"/>
        <w:rPr>
          <w:rFonts w:ascii="Arial Narrow" w:hAnsi="Arial Narrow"/>
          <w:b/>
          <w:highlight w:val="lightGray"/>
        </w:rPr>
      </w:pPr>
      <w:r w:rsidRPr="00860E9D">
        <w:rPr>
          <w:rFonts w:ascii="Arial Narrow" w:hAnsi="Arial Narrow"/>
          <w:highlight w:val="lightGray"/>
        </w:rPr>
        <w:t>[Grey shading indicates an option, blue is guidance and yellow needs to be filled in.]</w:t>
      </w:r>
    </w:p>
    <w:p w14:paraId="06256287" w14:textId="77777777" w:rsidR="001749F0" w:rsidRPr="00860E9D" w:rsidRDefault="001749F0" w:rsidP="001749F0">
      <w:pPr>
        <w:jc w:val="both"/>
        <w:rPr>
          <w:rFonts w:ascii="Arial Narrow" w:hAnsi="Arial Narrow"/>
          <w:i/>
        </w:rPr>
      </w:pPr>
      <w:r w:rsidRPr="00860E9D">
        <w:rPr>
          <w:rFonts w:ascii="Arial Narrow" w:hAnsi="Arial Narrow"/>
          <w:b/>
          <w:highlight w:val="lightGray"/>
        </w:rPr>
        <w:t>[</w:t>
      </w:r>
      <w:proofErr w:type="gramStart"/>
      <w:r w:rsidRPr="00860E9D">
        <w:rPr>
          <w:rFonts w:ascii="Arial Narrow" w:hAnsi="Arial Narrow"/>
          <w:b/>
          <w:highlight w:val="lightGray"/>
        </w:rPr>
        <w:t>Procurement[</w:t>
      </w:r>
      <w:proofErr w:type="gramEnd"/>
      <w:r w:rsidRPr="00860E9D">
        <w:rPr>
          <w:rFonts w:ascii="Arial Narrow" w:hAnsi="Arial Narrow"/>
          <w:i/>
          <w:highlight w:val="lightGray"/>
        </w:rPr>
        <w:t xml:space="preserve">  </w:t>
      </w:r>
      <w:r w:rsidRPr="00860E9D">
        <w:rPr>
          <w:rFonts w:ascii="Arial Narrow" w:hAnsi="Arial Narrow"/>
          <w:i/>
          <w:highlight w:val="cyan"/>
        </w:rPr>
        <w:t>(where relevant only in case of Strategic Projects)</w:t>
      </w:r>
    </w:p>
    <w:p w14:paraId="63419AF3" w14:textId="77777777" w:rsidR="001749F0" w:rsidRPr="00860E9D" w:rsidRDefault="001749F0" w:rsidP="001749F0">
      <w:pPr>
        <w:jc w:val="both"/>
        <w:rPr>
          <w:rFonts w:ascii="Arial Narrow" w:hAnsi="Arial Narrow"/>
          <w:i/>
          <w:highlight w:val="cyan"/>
        </w:rPr>
      </w:pPr>
      <w:r w:rsidRPr="00860E9D">
        <w:rPr>
          <w:rFonts w:ascii="Arial Narrow" w:hAnsi="Arial Narrow"/>
          <w:i/>
          <w:highlight w:val="cyan"/>
        </w:rPr>
        <w:t xml:space="preserve">Specify which objective/result in section 3 the procurement will contribute to achieving. </w:t>
      </w:r>
      <w:r w:rsidRPr="00860E9D">
        <w:rPr>
          <w:rFonts w:ascii="Arial Narrow" w:hAnsi="Arial Narrow"/>
          <w:highlight w:val="cyan"/>
        </w:rPr>
        <w:t>Do not mention the procurement procedure; its choice is the responsibility of the authorising officer, not the College.</w:t>
      </w:r>
    </w:p>
    <w:p w14:paraId="66E2482C" w14:textId="77777777" w:rsidR="001749F0" w:rsidRPr="00860E9D" w:rsidRDefault="001749F0" w:rsidP="001749F0">
      <w:pPr>
        <w:jc w:val="both"/>
        <w:rPr>
          <w:rFonts w:ascii="Arial Narrow" w:hAnsi="Arial Narrow"/>
        </w:rPr>
      </w:pPr>
      <w:r w:rsidRPr="00860E9D">
        <w:rPr>
          <w:rFonts w:ascii="Arial Narrow" w:hAnsi="Arial Narrow"/>
          <w:highlight w:val="yellow"/>
        </w:rPr>
        <w:t>&lt;…&gt;</w:t>
      </w:r>
    </w:p>
    <w:p w14:paraId="11F7AF68" w14:textId="77777777" w:rsidR="001749F0" w:rsidRPr="00860E9D" w:rsidRDefault="001749F0" w:rsidP="001749F0">
      <w:pPr>
        <w:jc w:val="both"/>
        <w:rPr>
          <w:rFonts w:ascii="Arial Narrow" w:hAnsi="Arial Narrow"/>
          <w:i/>
        </w:rPr>
      </w:pPr>
      <w:r w:rsidRPr="00860E9D">
        <w:rPr>
          <w:rFonts w:ascii="Arial Narrow" w:hAnsi="Arial Narrow"/>
          <w:i/>
          <w:highlight w:val="cyan"/>
        </w:rPr>
        <w:t xml:space="preserve">In case it is necessary to launch a call for tenders with a suspension clause before the adoption of this financing decision, </w:t>
      </w:r>
      <w:r w:rsidRPr="00860E9D">
        <w:rPr>
          <w:rFonts w:ascii="Arial Narrow" w:hAnsi="Arial Narrow"/>
          <w:i/>
          <w:noProof/>
          <w:highlight w:val="cyan"/>
        </w:rPr>
        <w:t>the launch date must be mentioned and the nature of the exceptional circumstances hindering the possibility to launch the call after the financing decision is adopted must be explained.</w:t>
      </w:r>
      <w:r w:rsidRPr="00860E9D">
        <w:rPr>
          <w:rFonts w:ascii="Arial Narrow" w:hAnsi="Arial Narrow"/>
          <w:i/>
          <w:highlight w:val="cyan"/>
        </w:rPr>
        <w:t xml:space="preserve"> Moreover, the internal NEAR prior approval procedure must be followed </w:t>
      </w:r>
      <w:r w:rsidRPr="00860E9D">
        <w:rPr>
          <w:rFonts w:ascii="Arial Narrow" w:hAnsi="Arial Narrow"/>
          <w:highlight w:val="lightGray"/>
        </w:rPr>
        <w:t xml:space="preserve">[This call has been launched on </w:t>
      </w:r>
      <w:r w:rsidRPr="00860E9D">
        <w:rPr>
          <w:rFonts w:ascii="Arial Narrow" w:hAnsi="Arial Narrow"/>
          <w:highlight w:val="yellow"/>
        </w:rPr>
        <w:t>&lt;date&gt;</w:t>
      </w:r>
      <w:r w:rsidRPr="00860E9D">
        <w:rPr>
          <w:rFonts w:ascii="Arial Narrow" w:hAnsi="Arial Narrow"/>
          <w:highlight w:val="lightGray"/>
        </w:rPr>
        <w:t xml:space="preserve"> under a suspensive clause prior to the adoption of this decision. This is justified because </w:t>
      </w:r>
      <w:r w:rsidRPr="00860E9D">
        <w:rPr>
          <w:rFonts w:ascii="Arial Narrow" w:hAnsi="Arial Narrow"/>
          <w:highlight w:val="yellow"/>
        </w:rPr>
        <w:t>&lt;explain the exceptional circumstances</w:t>
      </w:r>
      <w:proofErr w:type="gramStart"/>
      <w:r w:rsidRPr="00860E9D">
        <w:rPr>
          <w:rFonts w:ascii="Arial Narrow" w:hAnsi="Arial Narrow"/>
          <w:highlight w:val="yellow"/>
        </w:rPr>
        <w:t>&gt;</w:t>
      </w:r>
      <w:r w:rsidRPr="00860E9D">
        <w:rPr>
          <w:rFonts w:ascii="Arial Narrow" w:hAnsi="Arial Narrow"/>
          <w:highlight w:val="lightGray"/>
        </w:rPr>
        <w:t xml:space="preserve"> .</w:t>
      </w:r>
      <w:proofErr w:type="gramEnd"/>
      <w:r w:rsidRPr="00860E9D">
        <w:rPr>
          <w:rFonts w:ascii="Arial Narrow" w:hAnsi="Arial Narrow"/>
          <w:highlight w:val="lightGray"/>
        </w:rPr>
        <w:t>]</w:t>
      </w:r>
    </w:p>
    <w:p w14:paraId="6610E014" w14:textId="77777777" w:rsidR="001749F0" w:rsidRPr="00860E9D" w:rsidRDefault="001749F0" w:rsidP="001749F0">
      <w:pPr>
        <w:autoSpaceDE w:val="0"/>
        <w:autoSpaceDN w:val="0"/>
        <w:adjustRightInd w:val="0"/>
        <w:jc w:val="both"/>
        <w:rPr>
          <w:rFonts w:ascii="Arial Narrow" w:hAnsi="Arial Narrow"/>
          <w:iCs/>
          <w:highlight w:val="yellow"/>
          <w:u w:val="single"/>
        </w:rPr>
      </w:pPr>
      <w:r w:rsidRPr="00860E9D">
        <w:rPr>
          <w:rFonts w:ascii="Arial Narrow" w:hAnsi="Arial Narrow"/>
          <w:iCs/>
        </w:rPr>
        <w:t>The</w:t>
      </w:r>
      <w:r w:rsidRPr="00860E9D">
        <w:rPr>
          <w:rFonts w:ascii="Arial Narrow" w:hAnsi="Arial Narrow"/>
          <w:b/>
          <w:iCs/>
        </w:rPr>
        <w:t xml:space="preserve"> </w:t>
      </w:r>
      <w:r w:rsidRPr="00860E9D">
        <w:rPr>
          <w:rFonts w:ascii="Arial Narrow" w:hAnsi="Arial Narrow"/>
          <w:iCs/>
        </w:rPr>
        <w:t>global budgetary envelope reserved for procurement:</w:t>
      </w:r>
      <w:r w:rsidRPr="00860E9D">
        <w:rPr>
          <w:rFonts w:ascii="Arial Narrow" w:hAnsi="Arial Narrow"/>
          <w:i/>
          <w:iCs/>
        </w:rPr>
        <w:t xml:space="preserve"> </w:t>
      </w:r>
      <w:r w:rsidRPr="00860E9D">
        <w:rPr>
          <w:rFonts w:ascii="Arial Narrow" w:hAnsi="Arial Narrow"/>
          <w:iCs/>
          <w:highlight w:val="yellow"/>
        </w:rPr>
        <w:t>EUR &lt;…&gt;</w:t>
      </w:r>
    </w:p>
    <w:p w14:paraId="30713B0E" w14:textId="77777777" w:rsidR="001749F0" w:rsidRPr="00860E9D" w:rsidRDefault="001749F0" w:rsidP="001749F0">
      <w:pPr>
        <w:jc w:val="both"/>
        <w:rPr>
          <w:rFonts w:ascii="Arial Narrow" w:hAnsi="Arial Narrow"/>
          <w:b/>
        </w:rPr>
      </w:pPr>
      <w:r w:rsidRPr="00860E9D">
        <w:rPr>
          <w:rFonts w:ascii="Arial Narrow" w:hAnsi="Arial Narrow"/>
          <w:i/>
          <w:iCs/>
          <w:highlight w:val="cyan"/>
        </w:rPr>
        <w:t>Give the total envelope available for procurement out of the overall Union contribution to the programme. Do not specify any amount per contract or amount per type of contract.</w:t>
      </w:r>
    </w:p>
    <w:p w14:paraId="02F34F1F" w14:textId="77777777" w:rsidR="001749F0" w:rsidRPr="00860E9D" w:rsidRDefault="001749F0" w:rsidP="001749F0">
      <w:pPr>
        <w:autoSpaceDE w:val="0"/>
        <w:autoSpaceDN w:val="0"/>
        <w:adjustRightInd w:val="0"/>
        <w:jc w:val="both"/>
        <w:rPr>
          <w:rFonts w:ascii="Arial Narrow" w:hAnsi="Arial Narrow"/>
          <w:b/>
          <w:i/>
          <w:highlight w:val="lightGray"/>
          <w:u w:val="single"/>
        </w:rPr>
      </w:pPr>
    </w:p>
    <w:p w14:paraId="4B2F133B" w14:textId="77777777" w:rsidR="001749F0" w:rsidRPr="00860E9D" w:rsidRDefault="001749F0" w:rsidP="001749F0">
      <w:pPr>
        <w:autoSpaceDE w:val="0"/>
        <w:autoSpaceDN w:val="0"/>
        <w:adjustRightInd w:val="0"/>
        <w:jc w:val="both"/>
        <w:rPr>
          <w:rFonts w:ascii="Arial Narrow" w:hAnsi="Arial Narrow"/>
          <w:iCs/>
          <w:highlight w:val="yellow"/>
          <w:u w:val="single"/>
        </w:rPr>
      </w:pPr>
      <w:r w:rsidRPr="00860E9D">
        <w:rPr>
          <w:rFonts w:ascii="Arial Narrow" w:hAnsi="Arial Narrow"/>
          <w:b/>
          <w:i/>
          <w:highlight w:val="lightGray"/>
          <w:u w:val="single"/>
        </w:rPr>
        <w:lastRenderedPageBreak/>
        <w:t>[Grants]</w:t>
      </w:r>
    </w:p>
    <w:p w14:paraId="68019666" w14:textId="77777777" w:rsidR="001749F0" w:rsidRPr="00860E9D" w:rsidRDefault="001749F0" w:rsidP="001749F0">
      <w:pPr>
        <w:ind w:right="74"/>
        <w:jc w:val="both"/>
        <w:rPr>
          <w:rFonts w:ascii="Arial Narrow" w:hAnsi="Arial Narrow"/>
          <w:i/>
          <w:u w:val="single"/>
        </w:rPr>
      </w:pPr>
      <w:r w:rsidRPr="00860E9D">
        <w:rPr>
          <w:rFonts w:ascii="Arial Narrow" w:hAnsi="Arial Narrow"/>
          <w:i/>
          <w:highlight w:val="cyan"/>
        </w:rPr>
        <w:t>It is not necessary to specify the award procedure (call for proposals or direct award), unless the situation is as described in point c) below. Note that a direct award is always possible if the reasons for the exception from a call are applicable (Article 195 FR).</w:t>
      </w:r>
    </w:p>
    <w:p w14:paraId="1FF3C157" w14:textId="77777777" w:rsidR="001749F0" w:rsidRPr="00860E9D" w:rsidRDefault="001749F0" w:rsidP="001749F0">
      <w:pPr>
        <w:numPr>
          <w:ilvl w:val="0"/>
          <w:numId w:val="3"/>
        </w:numPr>
        <w:autoSpaceDE w:val="0"/>
        <w:autoSpaceDN w:val="0"/>
        <w:adjustRightInd w:val="0"/>
        <w:spacing w:after="120" w:line="240" w:lineRule="auto"/>
        <w:ind w:left="426" w:hanging="426"/>
        <w:jc w:val="both"/>
        <w:rPr>
          <w:rFonts w:ascii="Arial Narrow" w:hAnsi="Arial Narrow"/>
          <w:i/>
          <w:highlight w:val="yellow"/>
          <w:u w:val="single"/>
        </w:rPr>
      </w:pPr>
      <w:r w:rsidRPr="00860E9D">
        <w:rPr>
          <w:rFonts w:ascii="Arial Narrow" w:hAnsi="Arial Narrow"/>
          <w:highlight w:val="lightGray"/>
          <w:u w:val="single"/>
        </w:rPr>
        <w:t>Purpose of the grants:</w:t>
      </w:r>
      <w:r w:rsidRPr="00860E9D">
        <w:rPr>
          <w:rFonts w:ascii="Arial Narrow" w:hAnsi="Arial Narrow"/>
          <w:i/>
          <w:highlight w:val="lightGray"/>
          <w:u w:val="single"/>
        </w:rPr>
        <w:t xml:space="preserve"> </w:t>
      </w:r>
      <w:r w:rsidRPr="00860E9D">
        <w:rPr>
          <w:rFonts w:ascii="Arial Narrow" w:hAnsi="Arial Narrow"/>
          <w:i/>
          <w:highlight w:val="cyan"/>
        </w:rPr>
        <w:t xml:space="preserve">Specify which objective/result in section 3 the call will contribute to achieving. </w:t>
      </w:r>
      <w:r w:rsidRPr="00860E9D">
        <w:rPr>
          <w:rFonts w:ascii="Arial Narrow" w:hAnsi="Arial Narrow"/>
          <w:highlight w:val="yellow"/>
        </w:rPr>
        <w:t>&lt;…&gt;</w:t>
      </w:r>
    </w:p>
    <w:p w14:paraId="654CEADD" w14:textId="77777777" w:rsidR="001749F0" w:rsidRPr="00860E9D" w:rsidRDefault="001749F0" w:rsidP="001749F0">
      <w:pPr>
        <w:autoSpaceDE w:val="0"/>
        <w:autoSpaceDN w:val="0"/>
        <w:adjustRightInd w:val="0"/>
        <w:spacing w:after="120"/>
        <w:ind w:left="426"/>
        <w:jc w:val="both"/>
        <w:rPr>
          <w:rFonts w:ascii="Arial Narrow" w:hAnsi="Arial Narrow"/>
          <w:i/>
          <w:highlight w:val="yellow"/>
          <w:u w:val="single"/>
        </w:rPr>
      </w:pPr>
      <w:r w:rsidRPr="00860E9D">
        <w:rPr>
          <w:rFonts w:ascii="Arial Narrow" w:hAnsi="Arial Narrow"/>
          <w:i/>
          <w:highlight w:val="cyan"/>
        </w:rPr>
        <w:t xml:space="preserve">In case it is necessary to launch a call for proposals with a suspension clause before the adoption of this financing decision, </w:t>
      </w:r>
      <w:r w:rsidRPr="00860E9D">
        <w:rPr>
          <w:rFonts w:ascii="Arial Narrow" w:hAnsi="Arial Narrow"/>
          <w:i/>
          <w:noProof/>
          <w:highlight w:val="cyan"/>
        </w:rPr>
        <w:t>the launch date must be mentioned and the nature of the exceptional circumstances hindering the possibility to launch the call after the financing decision is adopted must be explained.</w:t>
      </w:r>
      <w:r w:rsidRPr="00860E9D">
        <w:rPr>
          <w:rFonts w:ascii="Arial Narrow" w:hAnsi="Arial Narrow"/>
          <w:i/>
          <w:highlight w:val="cyan"/>
        </w:rPr>
        <w:t xml:space="preserve"> Moreover, the internal NEAR prior approval procedure must be followed </w:t>
      </w:r>
      <w:r w:rsidRPr="00860E9D">
        <w:rPr>
          <w:rFonts w:ascii="Arial Narrow" w:hAnsi="Arial Narrow"/>
          <w:highlight w:val="lightGray"/>
        </w:rPr>
        <w:t xml:space="preserve">[This call has been launched on </w:t>
      </w:r>
      <w:r w:rsidRPr="00860E9D">
        <w:rPr>
          <w:rFonts w:ascii="Arial Narrow" w:hAnsi="Arial Narrow"/>
          <w:highlight w:val="yellow"/>
        </w:rPr>
        <w:t>&lt;date&gt;</w:t>
      </w:r>
      <w:r w:rsidRPr="00860E9D">
        <w:rPr>
          <w:rFonts w:ascii="Arial Narrow" w:hAnsi="Arial Narrow"/>
          <w:highlight w:val="lightGray"/>
        </w:rPr>
        <w:t xml:space="preserve"> under a suspensive clause prior to the adoption of this decision. This is justified because </w:t>
      </w:r>
      <w:r w:rsidRPr="00860E9D">
        <w:rPr>
          <w:rFonts w:ascii="Arial Narrow" w:hAnsi="Arial Narrow"/>
          <w:highlight w:val="yellow"/>
        </w:rPr>
        <w:t>&lt;explain the exceptional circumstances</w:t>
      </w:r>
      <w:proofErr w:type="gramStart"/>
      <w:r w:rsidRPr="00860E9D">
        <w:rPr>
          <w:rFonts w:ascii="Arial Narrow" w:hAnsi="Arial Narrow"/>
          <w:highlight w:val="yellow"/>
        </w:rPr>
        <w:t>&gt;</w:t>
      </w:r>
      <w:r w:rsidRPr="00860E9D">
        <w:rPr>
          <w:rFonts w:ascii="Arial Narrow" w:hAnsi="Arial Narrow"/>
          <w:highlight w:val="lightGray"/>
        </w:rPr>
        <w:t xml:space="preserve"> .</w:t>
      </w:r>
      <w:proofErr w:type="gramEnd"/>
      <w:r w:rsidRPr="00860E9D">
        <w:rPr>
          <w:rFonts w:ascii="Arial Narrow" w:hAnsi="Arial Narrow"/>
          <w:highlight w:val="lightGray"/>
        </w:rPr>
        <w:t>]</w:t>
      </w:r>
    </w:p>
    <w:p w14:paraId="52DB0C55" w14:textId="77777777" w:rsidR="001749F0" w:rsidRPr="00860E9D" w:rsidRDefault="001749F0" w:rsidP="001749F0">
      <w:pPr>
        <w:numPr>
          <w:ilvl w:val="0"/>
          <w:numId w:val="3"/>
        </w:numPr>
        <w:autoSpaceDE w:val="0"/>
        <w:autoSpaceDN w:val="0"/>
        <w:adjustRightInd w:val="0"/>
        <w:spacing w:after="120" w:line="240" w:lineRule="auto"/>
        <w:ind w:left="426" w:hanging="426"/>
        <w:jc w:val="both"/>
        <w:rPr>
          <w:rFonts w:ascii="Arial Narrow" w:hAnsi="Arial Narrow"/>
          <w:i/>
        </w:rPr>
      </w:pPr>
      <w:r w:rsidRPr="00860E9D">
        <w:rPr>
          <w:rFonts w:ascii="Arial Narrow" w:hAnsi="Arial Narrow"/>
          <w:highlight w:val="lightGray"/>
          <w:u w:val="single"/>
        </w:rPr>
        <w:t>Type of applicants targeted</w:t>
      </w:r>
      <w:r w:rsidRPr="00860E9D">
        <w:rPr>
          <w:rFonts w:ascii="Arial Narrow" w:hAnsi="Arial Narrow"/>
          <w:highlight w:val="lightGray"/>
        </w:rPr>
        <w:t>:</w:t>
      </w:r>
    </w:p>
    <w:p w14:paraId="3874EFDF" w14:textId="77777777" w:rsidR="001749F0" w:rsidRPr="00860E9D" w:rsidRDefault="001749F0" w:rsidP="001749F0">
      <w:pPr>
        <w:autoSpaceDE w:val="0"/>
        <w:autoSpaceDN w:val="0"/>
        <w:adjustRightInd w:val="0"/>
        <w:spacing w:after="120"/>
        <w:ind w:left="426"/>
        <w:jc w:val="both"/>
        <w:rPr>
          <w:rFonts w:ascii="Arial Narrow" w:hAnsi="Arial Narrow"/>
          <w:i/>
        </w:rPr>
      </w:pPr>
      <w:r w:rsidRPr="00860E9D">
        <w:rPr>
          <w:rFonts w:ascii="Arial Narrow" w:hAnsi="Arial Narrow"/>
          <w:i/>
          <w:highlight w:val="cyan"/>
        </w:rPr>
        <w:t xml:space="preserve">Define the type of eligible applicant with regard to their type – for example: legal entities, natural persons or groupings without legal personality, local authorities, public bodies, international organisations, NGOs, economic </w:t>
      </w:r>
      <w:proofErr w:type="spellStart"/>
      <w:r w:rsidRPr="00860E9D">
        <w:rPr>
          <w:rFonts w:ascii="Arial Narrow" w:hAnsi="Arial Narrow"/>
          <w:i/>
          <w:highlight w:val="cyan"/>
        </w:rPr>
        <w:t>actors</w:t>
      </w:r>
      <w:proofErr w:type="spellEnd"/>
      <w:r w:rsidRPr="00860E9D">
        <w:rPr>
          <w:rFonts w:ascii="Arial Narrow" w:hAnsi="Arial Narrow"/>
          <w:i/>
          <w:highlight w:val="cyan"/>
        </w:rPr>
        <w:t xml:space="preserve"> such as SMEs, profit, or </w:t>
      </w:r>
      <w:proofErr w:type="spellStart"/>
      <w:proofErr w:type="gramStart"/>
      <w:r w:rsidRPr="00860E9D">
        <w:rPr>
          <w:rFonts w:ascii="Arial Narrow" w:hAnsi="Arial Narrow"/>
          <w:i/>
          <w:highlight w:val="cyan"/>
        </w:rPr>
        <w:t>non profit</w:t>
      </w:r>
      <w:proofErr w:type="spellEnd"/>
      <w:proofErr w:type="gramEnd"/>
      <w:r w:rsidRPr="00860E9D">
        <w:rPr>
          <w:rFonts w:ascii="Arial Narrow" w:hAnsi="Arial Narrow"/>
          <w:i/>
          <w:highlight w:val="cyan"/>
        </w:rPr>
        <w:t xml:space="preserve"> organisations.</w:t>
      </w:r>
      <w:r w:rsidRPr="00860E9D">
        <w:rPr>
          <w:rFonts w:ascii="Arial Narrow" w:hAnsi="Arial Narrow"/>
          <w:highlight w:val="cyan"/>
        </w:rPr>
        <w:t xml:space="preserve"> </w:t>
      </w:r>
      <w:r w:rsidRPr="00860E9D">
        <w:rPr>
          <w:rFonts w:ascii="Arial Narrow" w:hAnsi="Arial Narrow"/>
          <w:i/>
          <w:highlight w:val="cyan"/>
        </w:rPr>
        <w:t>See section 2.1.1. of the PRAG guidelines for grant applicants (annex E3a). In the case of Twinning grants, applicants must be EU Member State administrations or their mandated bodies.</w:t>
      </w:r>
    </w:p>
    <w:p w14:paraId="7923136D" w14:textId="77777777" w:rsidR="001749F0" w:rsidRPr="00860E9D" w:rsidRDefault="001749F0" w:rsidP="001749F0">
      <w:pPr>
        <w:autoSpaceDE w:val="0"/>
        <w:autoSpaceDN w:val="0"/>
        <w:adjustRightInd w:val="0"/>
        <w:spacing w:after="120"/>
        <w:ind w:left="426"/>
        <w:jc w:val="both"/>
        <w:rPr>
          <w:rFonts w:ascii="Arial Narrow" w:hAnsi="Arial Narrow"/>
          <w:i/>
          <w:highlight w:val="cyan"/>
        </w:rPr>
      </w:pPr>
      <w:r w:rsidRPr="00860E9D">
        <w:rPr>
          <w:rFonts w:ascii="Arial Narrow" w:hAnsi="Arial Narrow"/>
          <w:i/>
          <w:highlight w:val="cyan"/>
        </w:rPr>
        <w:t xml:space="preserve">The beneficiaries shall be legal entities and be established in an IPA II beneficiary participating in the CBC programme. </w:t>
      </w:r>
    </w:p>
    <w:p w14:paraId="51AD3F7F" w14:textId="77777777" w:rsidR="001749F0" w:rsidRPr="00860E9D" w:rsidRDefault="001749F0" w:rsidP="001749F0">
      <w:pPr>
        <w:autoSpaceDE w:val="0"/>
        <w:autoSpaceDN w:val="0"/>
        <w:adjustRightInd w:val="0"/>
        <w:spacing w:after="120"/>
        <w:ind w:left="426"/>
        <w:jc w:val="both"/>
        <w:rPr>
          <w:rFonts w:ascii="Arial Narrow" w:hAnsi="Arial Narrow"/>
          <w:i/>
        </w:rPr>
      </w:pPr>
      <w:r w:rsidRPr="00860E9D">
        <w:rPr>
          <w:rFonts w:ascii="Arial Narrow" w:hAnsi="Arial Narrow"/>
          <w:i/>
          <w:highlight w:val="cyan"/>
        </w:rPr>
        <w:t>Potential beneficiaries could be</w:t>
      </w:r>
      <w:r w:rsidRPr="00860E9D">
        <w:rPr>
          <w:rFonts w:ascii="Arial Narrow" w:hAnsi="Arial Narrow"/>
          <w:i/>
          <w:color w:val="000000"/>
          <w:highlight w:val="cyan"/>
          <w:lang w:eastAsia="ar-SA"/>
        </w:rPr>
        <w:t>:</w:t>
      </w:r>
      <w:r w:rsidRPr="00860E9D">
        <w:rPr>
          <w:rFonts w:ascii="Arial Narrow" w:hAnsi="Arial Narrow"/>
          <w:i/>
          <w:highlight w:val="cyan"/>
        </w:rPr>
        <w:t xml:space="preserve"> local authorities, legal entities managed by local authorities,  associations of municipalities, development agencies, local business support organisations, economic factors such as SMEs, tourism and cultural organisations, NGOs, public and private bodies supporting the workforce, vocational and technical training institutions, bodies and organisation for nature protection, public bodies responsible for water management, fire/emergency services, schools, colleges, universities and research canters including vocations and technical training institutions.</w:t>
      </w:r>
    </w:p>
    <w:p w14:paraId="7E69D18F" w14:textId="77777777" w:rsidR="001749F0" w:rsidRPr="00860E9D" w:rsidRDefault="001749F0" w:rsidP="001749F0">
      <w:pPr>
        <w:autoSpaceDE w:val="0"/>
        <w:autoSpaceDN w:val="0"/>
        <w:adjustRightInd w:val="0"/>
        <w:ind w:left="426"/>
        <w:jc w:val="both"/>
        <w:rPr>
          <w:rFonts w:ascii="Arial Narrow" w:hAnsi="Arial Narrow"/>
          <w:i/>
        </w:rPr>
      </w:pPr>
      <w:r w:rsidRPr="00860E9D">
        <w:rPr>
          <w:rFonts w:ascii="Arial Narrow" w:hAnsi="Arial Narrow"/>
          <w:i/>
          <w:highlight w:val="cyan"/>
        </w:rPr>
        <w:t>Other essential characteristics of the potential applicants, such as their place of establishment shall be specified in the guidelines for applicants of the call for proposals. The default scope of potential beneficiaries given above may be narrowed down in terms of nationality, geographical location or nature of the applicant where it is required because of the specific nature and the objectives of the action and where it is necessary for its effective implementation</w:t>
      </w:r>
      <w:r w:rsidRPr="00860E9D">
        <w:rPr>
          <w:rFonts w:ascii="Arial Narrow" w:hAnsi="Arial Narrow"/>
          <w:i/>
        </w:rPr>
        <w:t>.</w:t>
      </w:r>
    </w:p>
    <w:p w14:paraId="3C9966C4" w14:textId="77777777" w:rsidR="001749F0" w:rsidRPr="00860E9D" w:rsidRDefault="001749F0" w:rsidP="001749F0">
      <w:pPr>
        <w:autoSpaceDE w:val="0"/>
        <w:autoSpaceDN w:val="0"/>
        <w:adjustRightInd w:val="0"/>
        <w:spacing w:after="0" w:line="240" w:lineRule="auto"/>
        <w:ind w:left="425"/>
        <w:jc w:val="both"/>
        <w:rPr>
          <w:rFonts w:ascii="Arial Narrow" w:hAnsi="Arial Narrow"/>
          <w:i/>
        </w:rPr>
      </w:pPr>
    </w:p>
    <w:p w14:paraId="640844F1" w14:textId="77777777" w:rsidR="001749F0" w:rsidRPr="00860E9D" w:rsidRDefault="001749F0" w:rsidP="001749F0">
      <w:pPr>
        <w:numPr>
          <w:ilvl w:val="0"/>
          <w:numId w:val="3"/>
        </w:numPr>
        <w:autoSpaceDE w:val="0"/>
        <w:autoSpaceDN w:val="0"/>
        <w:adjustRightInd w:val="0"/>
        <w:spacing w:after="0" w:line="240" w:lineRule="auto"/>
        <w:ind w:left="425" w:hanging="426"/>
        <w:jc w:val="both"/>
        <w:rPr>
          <w:rFonts w:ascii="Arial Narrow" w:hAnsi="Arial Narrow"/>
          <w:i/>
        </w:rPr>
      </w:pPr>
      <w:r w:rsidRPr="00860E9D">
        <w:rPr>
          <w:rFonts w:ascii="Arial Narrow" w:hAnsi="Arial Narrow"/>
          <w:highlight w:val="lightGray"/>
          <w:u w:val="single"/>
        </w:rPr>
        <w:t>Direct grant award</w:t>
      </w:r>
      <w:r w:rsidRPr="00860E9D">
        <w:rPr>
          <w:rFonts w:ascii="Arial Narrow" w:hAnsi="Arial Narrow"/>
          <w:highlight w:val="lightGray"/>
        </w:rPr>
        <w:t>:</w:t>
      </w:r>
      <w:r w:rsidRPr="00860E9D">
        <w:rPr>
          <w:rFonts w:ascii="Arial Narrow" w:hAnsi="Arial Narrow"/>
        </w:rPr>
        <w:t xml:space="preserve"> </w:t>
      </w:r>
      <w:r w:rsidRPr="00860E9D">
        <w:rPr>
          <w:rFonts w:ascii="Arial Narrow" w:hAnsi="Arial Narrow"/>
          <w:highlight w:val="cyan"/>
        </w:rPr>
        <w:t>(where relevant, i.e. in the case of technical assistance)</w:t>
      </w:r>
    </w:p>
    <w:p w14:paraId="2C49C64A" w14:textId="77777777" w:rsidR="001749F0" w:rsidRPr="00860E9D" w:rsidRDefault="001749F0" w:rsidP="001749F0">
      <w:pPr>
        <w:autoSpaceDE w:val="0"/>
        <w:autoSpaceDN w:val="0"/>
        <w:adjustRightInd w:val="0"/>
        <w:spacing w:after="0" w:line="240" w:lineRule="auto"/>
        <w:ind w:left="425"/>
        <w:rPr>
          <w:rFonts w:ascii="Arial Narrow" w:hAnsi="Arial Narrow" w:cs="Verdana"/>
          <w:color w:val="000000"/>
        </w:rPr>
      </w:pPr>
    </w:p>
    <w:p w14:paraId="2548DE93" w14:textId="77777777" w:rsidR="001749F0" w:rsidRPr="00860E9D" w:rsidRDefault="001749F0" w:rsidP="001749F0">
      <w:pPr>
        <w:autoSpaceDE w:val="0"/>
        <w:autoSpaceDN w:val="0"/>
        <w:adjustRightInd w:val="0"/>
        <w:spacing w:after="0" w:line="240" w:lineRule="auto"/>
        <w:ind w:left="425"/>
        <w:rPr>
          <w:rFonts w:ascii="Arial Narrow" w:hAnsi="Arial Narrow" w:cs="Verdana"/>
          <w:color w:val="000000"/>
          <w:highlight w:val="lightGray"/>
        </w:rPr>
      </w:pPr>
      <w:r w:rsidRPr="00860E9D">
        <w:rPr>
          <w:rFonts w:ascii="Arial Narrow" w:hAnsi="Arial Narrow" w:cs="Verdana"/>
          <w:color w:val="000000"/>
          <w:highlight w:val="lightGray"/>
        </w:rPr>
        <w:t xml:space="preserve">Direct grant award for technical assistance to the Operating Structure: </w:t>
      </w:r>
    </w:p>
    <w:p w14:paraId="778F7122" w14:textId="77777777" w:rsidR="001749F0" w:rsidRPr="00860E9D" w:rsidRDefault="001749F0" w:rsidP="001749F0">
      <w:pPr>
        <w:autoSpaceDE w:val="0"/>
        <w:autoSpaceDN w:val="0"/>
        <w:adjustRightInd w:val="0"/>
        <w:spacing w:after="0" w:line="240" w:lineRule="auto"/>
        <w:ind w:left="425"/>
        <w:rPr>
          <w:rFonts w:ascii="Arial Narrow" w:hAnsi="Arial Narrow" w:cs="Verdana"/>
          <w:color w:val="000000"/>
          <w:highlight w:val="lightGray"/>
        </w:rPr>
      </w:pPr>
    </w:p>
    <w:p w14:paraId="54F42D58" w14:textId="77777777" w:rsidR="001749F0" w:rsidRPr="00860E9D" w:rsidRDefault="001749F0" w:rsidP="001749F0">
      <w:pPr>
        <w:autoSpaceDE w:val="0"/>
        <w:autoSpaceDN w:val="0"/>
        <w:adjustRightInd w:val="0"/>
        <w:spacing w:after="0" w:line="240" w:lineRule="auto"/>
        <w:ind w:left="425"/>
        <w:rPr>
          <w:rFonts w:ascii="Arial Narrow" w:hAnsi="Arial Narrow" w:cs="Verdana"/>
          <w:color w:val="000000"/>
        </w:rPr>
      </w:pPr>
      <w:r w:rsidRPr="00860E9D">
        <w:rPr>
          <w:rFonts w:ascii="Arial Narrow" w:hAnsi="Arial Narrow" w:cs="Verdana"/>
          <w:color w:val="000000"/>
          <w:highlight w:val="lightGray"/>
        </w:rPr>
        <w:t>A grant will be awarded for the implementation of the thematic priority technical assistance under this programme. Under the responsibility of the Commission’s authorising officer responsible, this grant may be awarded without a call for proposals to</w:t>
      </w:r>
      <w:r w:rsidRPr="00860E9D">
        <w:rPr>
          <w:rFonts w:ascii="Arial Narrow" w:hAnsi="Arial Narrow" w:cs="Verdana"/>
          <w:color w:val="000000"/>
        </w:rPr>
        <w:t xml:space="preserve"> </w:t>
      </w:r>
      <w:r w:rsidRPr="00860E9D">
        <w:rPr>
          <w:rFonts w:ascii="Arial Narrow" w:hAnsi="Arial Narrow" w:cs="Verdana"/>
          <w:i/>
          <w:iCs/>
          <w:color w:val="000000"/>
          <w:highlight w:val="yellow"/>
        </w:rPr>
        <w:t>&lt;name of the direct grant beneficiary, i.e. the name of the operating structure in the beneficiary where the contracting authority of the programme for operations is located&gt;</w:t>
      </w:r>
      <w:r w:rsidRPr="00860E9D">
        <w:rPr>
          <w:rFonts w:ascii="Arial Narrow" w:hAnsi="Arial Narrow" w:cs="Verdana"/>
          <w:i/>
          <w:iCs/>
          <w:color w:val="000000"/>
        </w:rPr>
        <w:t xml:space="preserve">. </w:t>
      </w:r>
    </w:p>
    <w:p w14:paraId="367C7CE2" w14:textId="77777777" w:rsidR="001749F0" w:rsidRPr="00860E9D" w:rsidRDefault="001749F0" w:rsidP="001749F0">
      <w:pPr>
        <w:autoSpaceDE w:val="0"/>
        <w:autoSpaceDN w:val="0"/>
        <w:adjustRightInd w:val="0"/>
        <w:spacing w:after="0" w:line="240" w:lineRule="auto"/>
        <w:ind w:left="425"/>
        <w:jc w:val="both"/>
        <w:rPr>
          <w:rFonts w:ascii="Arial Narrow" w:hAnsi="Arial Narrow" w:cs="Verdana"/>
          <w:color w:val="000000"/>
        </w:rPr>
      </w:pPr>
    </w:p>
    <w:p w14:paraId="60CFC3DD" w14:textId="77777777" w:rsidR="001749F0" w:rsidRPr="00860E9D" w:rsidRDefault="001749F0" w:rsidP="001749F0">
      <w:pPr>
        <w:autoSpaceDE w:val="0"/>
        <w:autoSpaceDN w:val="0"/>
        <w:adjustRightInd w:val="0"/>
        <w:spacing w:after="0" w:line="240" w:lineRule="auto"/>
        <w:ind w:left="425"/>
        <w:jc w:val="both"/>
        <w:rPr>
          <w:rFonts w:ascii="Arial Narrow" w:hAnsi="Arial Narrow" w:cs="Verdana"/>
          <w:color w:val="000000"/>
        </w:rPr>
      </w:pPr>
      <w:r w:rsidRPr="00860E9D">
        <w:rPr>
          <w:rFonts w:ascii="Arial Narrow" w:hAnsi="Arial Narrow" w:cs="Verdana"/>
          <w:color w:val="000000"/>
          <w:highlight w:val="lightGray"/>
        </w:rPr>
        <w:t xml:space="preserve">The recourse to the award of this grant without a call for proposals is justified to bodies with de jure or de facto monopoly in managing this cross-border cooperation programme, pursuant to Article 195(c) of Regulation (EU, Euratom) 2018/1046. As stipulated under the Section VIII ‘Provisions on cross-border cooperation programmes’, Title V ‘Programme structures and authorities and their responsibilities’ of the </w:t>
      </w:r>
      <w:r w:rsidRPr="00860E9D">
        <w:rPr>
          <w:rFonts w:ascii="Arial Narrow" w:hAnsi="Arial Narrow" w:cs="Verdana"/>
          <w:color w:val="000000"/>
          <w:highlight w:val="lightGray"/>
        </w:rPr>
        <w:lastRenderedPageBreak/>
        <w:t>Framework Agreement for the IPA III programme, operating structures are the bodies that enjoy this monopoly.</w:t>
      </w:r>
    </w:p>
    <w:p w14:paraId="1D99E65B" w14:textId="77777777" w:rsidR="001749F0" w:rsidRPr="00860E9D" w:rsidRDefault="001749F0" w:rsidP="001749F0">
      <w:pPr>
        <w:autoSpaceDE w:val="0"/>
        <w:autoSpaceDN w:val="0"/>
        <w:adjustRightInd w:val="0"/>
        <w:spacing w:after="0" w:line="240" w:lineRule="auto"/>
        <w:ind w:left="425"/>
        <w:jc w:val="both"/>
        <w:rPr>
          <w:rFonts w:ascii="Arial Narrow" w:hAnsi="Arial Narrow" w:cs="Verdana"/>
          <w:color w:val="000000"/>
        </w:rPr>
      </w:pPr>
    </w:p>
    <w:p w14:paraId="3426E835" w14:textId="77777777" w:rsidR="001749F0" w:rsidRPr="00860E9D" w:rsidRDefault="001749F0" w:rsidP="001749F0">
      <w:pPr>
        <w:autoSpaceDE w:val="0"/>
        <w:autoSpaceDN w:val="0"/>
        <w:adjustRightInd w:val="0"/>
        <w:spacing w:after="0" w:line="240" w:lineRule="auto"/>
        <w:rPr>
          <w:rFonts w:ascii="Arial Narrow" w:hAnsi="Arial Narrow" w:cs="Verdana"/>
          <w:color w:val="000000"/>
        </w:rPr>
      </w:pPr>
    </w:p>
    <w:p w14:paraId="53A7071B" w14:textId="77777777" w:rsidR="001749F0" w:rsidRPr="00860E9D" w:rsidRDefault="001749F0" w:rsidP="001749F0">
      <w:pPr>
        <w:pStyle w:val="ListParagraph"/>
        <w:numPr>
          <w:ilvl w:val="0"/>
          <w:numId w:val="3"/>
        </w:numPr>
        <w:autoSpaceDE w:val="0"/>
        <w:autoSpaceDN w:val="0"/>
        <w:adjustRightInd w:val="0"/>
        <w:spacing w:after="0" w:line="240" w:lineRule="auto"/>
        <w:rPr>
          <w:rFonts w:ascii="Arial Narrow" w:hAnsi="Arial Narrow" w:cs="Verdana"/>
          <w:color w:val="000000"/>
        </w:rPr>
      </w:pPr>
      <w:proofErr w:type="gramStart"/>
      <w:r w:rsidRPr="00860E9D">
        <w:rPr>
          <w:rFonts w:ascii="Arial Narrow" w:hAnsi="Arial Narrow" w:cs="Verdana"/>
          <w:i/>
          <w:iCs/>
          <w:color w:val="000000"/>
          <w:highlight w:val="cyan"/>
        </w:rPr>
        <w:t>Other</w:t>
      </w:r>
      <w:proofErr w:type="gramEnd"/>
      <w:r w:rsidRPr="00860E9D">
        <w:rPr>
          <w:rFonts w:ascii="Arial Narrow" w:hAnsi="Arial Narrow" w:cs="Verdana"/>
          <w:i/>
          <w:iCs/>
          <w:color w:val="000000"/>
        </w:rPr>
        <w:t xml:space="preserve"> </w:t>
      </w:r>
      <w:r w:rsidRPr="00860E9D">
        <w:rPr>
          <w:rFonts w:ascii="Arial Narrow" w:hAnsi="Arial Narrow" w:cs="Verdana"/>
          <w:color w:val="000000"/>
          <w:highlight w:val="lightGray"/>
        </w:rPr>
        <w:t>direct grant award:</w:t>
      </w:r>
      <w:r w:rsidRPr="00860E9D">
        <w:rPr>
          <w:rFonts w:ascii="Arial Narrow" w:hAnsi="Arial Narrow" w:cs="Verdana"/>
          <w:color w:val="000000"/>
        </w:rPr>
        <w:t xml:space="preserve"> </w:t>
      </w:r>
      <w:r w:rsidRPr="00860E9D">
        <w:rPr>
          <w:rFonts w:ascii="Arial Narrow" w:hAnsi="Arial Narrow" w:cs="Verdana"/>
          <w:i/>
          <w:iCs/>
          <w:color w:val="000000"/>
          <w:highlight w:val="cyan"/>
        </w:rPr>
        <w:t>(where relevant)</w:t>
      </w:r>
      <w:r w:rsidRPr="00860E9D">
        <w:rPr>
          <w:rFonts w:ascii="Arial Narrow" w:hAnsi="Arial Narrow" w:cs="Verdana"/>
          <w:i/>
          <w:iCs/>
          <w:color w:val="000000"/>
        </w:rPr>
        <w:t xml:space="preserve"> </w:t>
      </w:r>
    </w:p>
    <w:p w14:paraId="49C86615" w14:textId="77777777" w:rsidR="001749F0" w:rsidRPr="00860E9D" w:rsidRDefault="001749F0" w:rsidP="001749F0">
      <w:pPr>
        <w:autoSpaceDE w:val="0"/>
        <w:autoSpaceDN w:val="0"/>
        <w:adjustRightInd w:val="0"/>
        <w:spacing w:after="0" w:line="240" w:lineRule="auto"/>
        <w:ind w:left="502"/>
        <w:jc w:val="both"/>
        <w:rPr>
          <w:rFonts w:ascii="Arial Narrow" w:hAnsi="Arial Narrow" w:cs="Verdana"/>
          <w:i/>
          <w:iCs/>
          <w:color w:val="000000"/>
        </w:rPr>
      </w:pPr>
      <w:r w:rsidRPr="00860E9D">
        <w:rPr>
          <w:rFonts w:ascii="Arial Narrow" w:hAnsi="Arial Narrow" w:cs="Verdana"/>
          <w:i/>
          <w:iCs/>
          <w:color w:val="000000"/>
          <w:highlight w:val="cyan"/>
        </w:rPr>
        <w:t>If you are 100% certain of the grant beneficiary then you may specify it here and delete point (b) above, or you could have points (a) and (b). Moreover, specify the relevant provision of Article 195 FR providing the basis for the direct award and outline briefly the actual circumstances which explain why this entity is best placed to be awarded the grant.</w:t>
      </w:r>
    </w:p>
    <w:p w14:paraId="28011437" w14:textId="77777777" w:rsidR="001749F0" w:rsidRPr="00860E9D" w:rsidRDefault="001749F0" w:rsidP="001749F0">
      <w:pPr>
        <w:autoSpaceDE w:val="0"/>
        <w:autoSpaceDN w:val="0"/>
        <w:adjustRightInd w:val="0"/>
        <w:spacing w:after="0" w:line="240" w:lineRule="auto"/>
        <w:ind w:left="502"/>
        <w:jc w:val="both"/>
        <w:rPr>
          <w:rFonts w:ascii="Arial Narrow" w:hAnsi="Arial Narrow" w:cs="Verdana"/>
          <w:color w:val="000000"/>
        </w:rPr>
      </w:pPr>
    </w:p>
    <w:p w14:paraId="4C713AA0" w14:textId="77777777" w:rsidR="001749F0" w:rsidRPr="00860E9D" w:rsidRDefault="001749F0" w:rsidP="001749F0">
      <w:pPr>
        <w:autoSpaceDE w:val="0"/>
        <w:autoSpaceDN w:val="0"/>
        <w:adjustRightInd w:val="0"/>
        <w:spacing w:after="0" w:line="240" w:lineRule="auto"/>
        <w:ind w:left="425"/>
        <w:jc w:val="both"/>
        <w:rPr>
          <w:rFonts w:ascii="Arial Narrow" w:hAnsi="Arial Narrow" w:cs="Verdana"/>
          <w:color w:val="000000"/>
        </w:rPr>
      </w:pPr>
      <w:r w:rsidRPr="00860E9D">
        <w:rPr>
          <w:rFonts w:ascii="Arial Narrow" w:hAnsi="Arial Narrow" w:cs="Verdana"/>
          <w:color w:val="000000"/>
          <w:highlight w:val="lightGray"/>
        </w:rPr>
        <w:t>[Under the responsibility of the Commission’s authorising officer responsible, the grant may be awarded without a call for proposals to</w:t>
      </w:r>
      <w:r w:rsidRPr="00860E9D">
        <w:rPr>
          <w:rFonts w:ascii="Arial Narrow" w:hAnsi="Arial Narrow" w:cs="Verdana"/>
          <w:color w:val="000000"/>
        </w:rPr>
        <w:t xml:space="preserve"> </w:t>
      </w:r>
      <w:r w:rsidRPr="00860E9D">
        <w:rPr>
          <w:rFonts w:ascii="Arial Narrow" w:hAnsi="Arial Narrow" w:cs="Verdana"/>
          <w:color w:val="000000"/>
          <w:highlight w:val="yellow"/>
        </w:rPr>
        <w:t>&lt;name of the direct grant beneficiary&gt;]</w:t>
      </w:r>
      <w:r w:rsidRPr="00860E9D">
        <w:rPr>
          <w:rFonts w:ascii="Arial Narrow" w:hAnsi="Arial Narrow" w:cs="Verdana"/>
          <w:color w:val="000000"/>
        </w:rPr>
        <w:t xml:space="preserve">. </w:t>
      </w:r>
      <w:r w:rsidRPr="00860E9D">
        <w:rPr>
          <w:rFonts w:ascii="Arial Narrow" w:hAnsi="Arial Narrow" w:cs="Verdana"/>
          <w:color w:val="000000"/>
          <w:highlight w:val="cyan"/>
        </w:rPr>
        <w:t>Where this is filled in, you have to submit the direct award for a prior approval in parallel.</w:t>
      </w:r>
      <w:r w:rsidRPr="00860E9D">
        <w:rPr>
          <w:rFonts w:ascii="Arial Narrow" w:hAnsi="Arial Narrow" w:cs="Verdana"/>
          <w:color w:val="000000"/>
        </w:rPr>
        <w:t xml:space="preserve"> </w:t>
      </w:r>
    </w:p>
    <w:p w14:paraId="2EE2F241" w14:textId="77777777" w:rsidR="001749F0" w:rsidRPr="00860E9D" w:rsidRDefault="001749F0" w:rsidP="001749F0">
      <w:pPr>
        <w:autoSpaceDE w:val="0"/>
        <w:autoSpaceDN w:val="0"/>
        <w:adjustRightInd w:val="0"/>
        <w:spacing w:after="0" w:line="240" w:lineRule="auto"/>
        <w:ind w:left="425"/>
        <w:jc w:val="both"/>
        <w:rPr>
          <w:rFonts w:ascii="Arial Narrow" w:hAnsi="Arial Narrow" w:cs="Verdana"/>
          <w:color w:val="000000"/>
        </w:rPr>
      </w:pPr>
    </w:p>
    <w:p w14:paraId="53747131" w14:textId="77777777" w:rsidR="001749F0" w:rsidRPr="00860E9D" w:rsidRDefault="001749F0" w:rsidP="001749F0">
      <w:pPr>
        <w:autoSpaceDE w:val="0"/>
        <w:autoSpaceDN w:val="0"/>
        <w:adjustRightInd w:val="0"/>
        <w:spacing w:after="0" w:line="240" w:lineRule="auto"/>
        <w:ind w:left="425"/>
        <w:jc w:val="both"/>
        <w:rPr>
          <w:rFonts w:ascii="Arial Narrow" w:hAnsi="Arial Narrow"/>
        </w:rPr>
      </w:pPr>
      <w:r w:rsidRPr="00860E9D">
        <w:rPr>
          <w:rFonts w:ascii="Arial Narrow" w:hAnsi="Arial Narrow" w:cs="Verdana"/>
          <w:color w:val="000000"/>
          <w:highlight w:val="lightGray"/>
        </w:rPr>
        <w:t>[The recourse to an award of a grant without a call for proposals is justified because</w:t>
      </w:r>
      <w:r w:rsidRPr="00860E9D">
        <w:rPr>
          <w:rFonts w:ascii="Arial Narrow" w:hAnsi="Arial Narrow" w:cs="Verdana"/>
          <w:color w:val="000000"/>
        </w:rPr>
        <w:t xml:space="preserve"> </w:t>
      </w:r>
      <w:r w:rsidRPr="00860E9D">
        <w:rPr>
          <w:rFonts w:ascii="Arial Narrow" w:hAnsi="Arial Narrow" w:cs="Verdana"/>
          <w:color w:val="000000"/>
          <w:highlight w:val="yellow"/>
        </w:rPr>
        <w:t>&lt;provide factual circumstances justifying any of the circumstances listed in Article 195 FR&gt;.</w:t>
      </w:r>
      <w:r w:rsidRPr="00860E9D">
        <w:rPr>
          <w:rFonts w:ascii="Arial Narrow" w:hAnsi="Arial Narrow" w:cs="Verdana"/>
          <w:color w:val="000000"/>
        </w:rPr>
        <w:t>]</w:t>
      </w:r>
    </w:p>
    <w:p w14:paraId="35274CE1" w14:textId="77777777" w:rsidR="001749F0" w:rsidRPr="00860E9D" w:rsidRDefault="001749F0" w:rsidP="001749F0">
      <w:pPr>
        <w:autoSpaceDE w:val="0"/>
        <w:autoSpaceDN w:val="0"/>
        <w:adjustRightInd w:val="0"/>
        <w:spacing w:after="0" w:line="240" w:lineRule="auto"/>
        <w:ind w:left="425"/>
        <w:jc w:val="both"/>
        <w:rPr>
          <w:rFonts w:ascii="Arial Narrow" w:hAnsi="Arial Narrow"/>
        </w:rPr>
      </w:pPr>
    </w:p>
    <w:p w14:paraId="3FBD12AE" w14:textId="77777777" w:rsidR="001749F0" w:rsidRPr="00860E9D" w:rsidRDefault="001749F0" w:rsidP="001749F0">
      <w:pPr>
        <w:numPr>
          <w:ilvl w:val="0"/>
          <w:numId w:val="3"/>
        </w:numPr>
        <w:autoSpaceDE w:val="0"/>
        <w:autoSpaceDN w:val="0"/>
        <w:adjustRightInd w:val="0"/>
        <w:spacing w:after="120" w:line="240" w:lineRule="auto"/>
        <w:ind w:left="426" w:hanging="426"/>
        <w:jc w:val="both"/>
        <w:rPr>
          <w:rFonts w:ascii="Arial Narrow" w:hAnsi="Arial Narrow"/>
          <w:i/>
        </w:rPr>
      </w:pPr>
      <w:r w:rsidRPr="00860E9D">
        <w:rPr>
          <w:rFonts w:ascii="Arial Narrow" w:hAnsi="Arial Narrow"/>
          <w:highlight w:val="lightGray"/>
          <w:u w:val="single"/>
        </w:rPr>
        <w:t>Exception to the non-retroactivity of costs</w:t>
      </w:r>
      <w:r w:rsidRPr="00860E9D">
        <w:rPr>
          <w:rFonts w:ascii="Arial Narrow" w:hAnsi="Arial Narrow"/>
          <w:highlight w:val="lightGray"/>
        </w:rPr>
        <w:t>:</w:t>
      </w:r>
    </w:p>
    <w:p w14:paraId="538266DD" w14:textId="77777777" w:rsidR="001749F0" w:rsidRPr="00860E9D" w:rsidRDefault="001749F0" w:rsidP="001749F0">
      <w:pPr>
        <w:autoSpaceDE w:val="0"/>
        <w:autoSpaceDN w:val="0"/>
        <w:adjustRightInd w:val="0"/>
        <w:ind w:left="426"/>
        <w:jc w:val="both"/>
        <w:rPr>
          <w:rFonts w:ascii="Arial Narrow" w:hAnsi="Arial Narrow"/>
          <w:i/>
        </w:rPr>
      </w:pPr>
      <w:r w:rsidRPr="00860E9D">
        <w:rPr>
          <w:rFonts w:ascii="Arial Narrow" w:hAnsi="Arial Narrow"/>
          <w:i/>
          <w:highlight w:val="cyan"/>
        </w:rPr>
        <w:t>If it is required to accept costs made before the adoption of this financing decision, add:</w:t>
      </w:r>
      <w:r w:rsidRPr="00860E9D">
        <w:rPr>
          <w:rFonts w:ascii="Arial Narrow" w:hAnsi="Arial Narrow"/>
          <w:highlight w:val="lightGray"/>
        </w:rPr>
        <w:t xml:space="preserve"> [The Commission authorises that the costs incurred may be recognised as eligible as of </w:t>
      </w:r>
      <w:r w:rsidRPr="00860E9D">
        <w:rPr>
          <w:rFonts w:ascii="Arial Narrow" w:hAnsi="Arial Narrow"/>
          <w:highlight w:val="yellow"/>
        </w:rPr>
        <w:t>&lt;a date prior to the adoption of this Financing Decision&gt;</w:t>
      </w:r>
      <w:r w:rsidRPr="00860E9D">
        <w:rPr>
          <w:rFonts w:ascii="Arial Narrow" w:hAnsi="Arial Narrow"/>
          <w:highlight w:val="lightGray"/>
        </w:rPr>
        <w:t xml:space="preserve"> because </w:t>
      </w:r>
      <w:r w:rsidRPr="00860E9D">
        <w:rPr>
          <w:rFonts w:ascii="Arial Narrow" w:hAnsi="Arial Narrow"/>
          <w:highlight w:val="yellow"/>
        </w:rPr>
        <w:t>&lt;add justification&gt;</w:t>
      </w:r>
      <w:r w:rsidRPr="00860E9D">
        <w:rPr>
          <w:rFonts w:ascii="Arial Narrow" w:hAnsi="Arial Narrow"/>
          <w:highlight w:val="lightGray"/>
        </w:rPr>
        <w:t>.]</w:t>
      </w:r>
      <w:r w:rsidRPr="00860E9D">
        <w:rPr>
          <w:rFonts w:ascii="Arial Narrow" w:hAnsi="Arial Narrow"/>
        </w:rPr>
        <w:t xml:space="preserve"> </w:t>
      </w:r>
      <w:r w:rsidRPr="00860E9D">
        <w:rPr>
          <w:rFonts w:ascii="Arial Narrow" w:hAnsi="Arial Narrow"/>
          <w:i/>
          <w:highlight w:val="cyan"/>
        </w:rPr>
        <w:t>If this phrase is not included, the costs incurred shall be eligible as of the date of entry into force of the grant agreement. The eligibility date may be set prior to the entry into force of the grant agreement but not before the date of adoption of this Financing Decision</w:t>
      </w:r>
      <w:r w:rsidRPr="00860E9D">
        <w:rPr>
          <w:rFonts w:ascii="Arial Narrow" w:hAnsi="Arial Narrow"/>
          <w:i/>
        </w:rPr>
        <w:t>.</w:t>
      </w:r>
    </w:p>
    <w:p w14:paraId="4CB11B54" w14:textId="77777777" w:rsidR="001749F0" w:rsidRPr="00860E9D" w:rsidRDefault="001749F0" w:rsidP="001749F0">
      <w:pPr>
        <w:autoSpaceDE w:val="0"/>
        <w:autoSpaceDN w:val="0"/>
        <w:adjustRightInd w:val="0"/>
        <w:jc w:val="both"/>
        <w:rPr>
          <w:rFonts w:ascii="Arial Narrow" w:hAnsi="Arial Narrow"/>
          <w:iCs/>
          <w:highlight w:val="yellow"/>
          <w:u w:val="single"/>
        </w:rPr>
      </w:pPr>
      <w:r w:rsidRPr="00860E9D">
        <w:rPr>
          <w:rFonts w:ascii="Arial Narrow" w:hAnsi="Arial Narrow"/>
          <w:iCs/>
        </w:rPr>
        <w:t>The</w:t>
      </w:r>
      <w:r w:rsidRPr="00860E9D">
        <w:rPr>
          <w:rFonts w:ascii="Arial Narrow" w:hAnsi="Arial Narrow"/>
          <w:b/>
          <w:iCs/>
        </w:rPr>
        <w:t xml:space="preserve"> global</w:t>
      </w:r>
      <w:r w:rsidRPr="00860E9D">
        <w:rPr>
          <w:rFonts w:ascii="Arial Narrow" w:hAnsi="Arial Narrow"/>
          <w:iCs/>
        </w:rPr>
        <w:t xml:space="preserve"> budgetary envelope reserved for grants:</w:t>
      </w:r>
      <w:r w:rsidRPr="00860E9D">
        <w:rPr>
          <w:rFonts w:ascii="Arial Narrow" w:hAnsi="Arial Narrow"/>
          <w:iCs/>
          <w:highlight w:val="yellow"/>
          <w:u w:val="single"/>
        </w:rPr>
        <w:t xml:space="preserve"> EUR &lt;……&gt;</w:t>
      </w:r>
    </w:p>
    <w:p w14:paraId="417246B3" w14:textId="77777777" w:rsidR="001749F0" w:rsidRPr="00860E9D" w:rsidRDefault="001749F0" w:rsidP="001749F0">
      <w:pPr>
        <w:spacing w:after="0" w:line="240" w:lineRule="auto"/>
        <w:jc w:val="both"/>
        <w:rPr>
          <w:rFonts w:ascii="Arial Narrow" w:hAnsi="Arial Narrow"/>
        </w:rPr>
      </w:pPr>
      <w:r w:rsidRPr="00860E9D">
        <w:rPr>
          <w:rFonts w:ascii="Arial Narrow" w:hAnsi="Arial Narrow"/>
          <w:iCs/>
          <w:highlight w:val="cyan"/>
        </w:rPr>
        <w:t>Give the total envelope available for grants out of the overall Union contribution to the Programme. The responsible structures may decide to publish more than one call for proposals. Every call for proposals will have the same objectives, results, essential eligibility, selection and award criteria as described above. Each grant contract will be funded from one budgetary commitment. The responsible structures may decide to merge the yearly budget allocations</w:t>
      </w:r>
      <w:r w:rsidRPr="00860E9D">
        <w:rPr>
          <w:rFonts w:ascii="Arial Narrow" w:hAnsi="Arial Narrow"/>
          <w:iCs/>
        </w:rPr>
        <w:t>.</w:t>
      </w:r>
    </w:p>
    <w:p w14:paraId="580F0B0E" w14:textId="77777777" w:rsidR="001749F0" w:rsidRPr="00860E9D" w:rsidRDefault="001749F0" w:rsidP="001749F0">
      <w:pPr>
        <w:spacing w:after="0" w:line="240" w:lineRule="auto"/>
        <w:jc w:val="both"/>
        <w:rPr>
          <w:rFonts w:ascii="Arial Narrow" w:hAnsi="Arial Narrow"/>
        </w:rPr>
      </w:pPr>
    </w:p>
    <w:p w14:paraId="5428039B" w14:textId="77777777" w:rsidR="001749F0" w:rsidRPr="009D2733" w:rsidRDefault="001749F0" w:rsidP="001749F0">
      <w:pPr>
        <w:pStyle w:val="Heading2"/>
        <w:spacing w:before="0" w:line="240" w:lineRule="auto"/>
        <w:rPr>
          <w:rFonts w:ascii="Arial Narrow" w:hAnsi="Arial Narrow"/>
        </w:rPr>
      </w:pPr>
      <w:bookmarkStart w:id="230" w:name="_Toc363833828"/>
      <w:bookmarkStart w:id="231" w:name="_Toc364756962"/>
      <w:bookmarkStart w:id="232" w:name="_Toc40772304"/>
      <w:bookmarkStart w:id="233" w:name="_Toc40772473"/>
      <w:bookmarkStart w:id="234" w:name="_Toc39007137"/>
      <w:bookmarkStart w:id="235" w:name="_Toc50475761"/>
      <w:bookmarkStart w:id="236" w:name="_Toc50475881"/>
      <w:bookmarkStart w:id="237" w:name="_Toc57009913"/>
      <w:bookmarkStart w:id="238" w:name="_Toc57010098"/>
      <w:bookmarkStart w:id="239" w:name="_Toc57010185"/>
      <w:bookmarkStart w:id="240" w:name="_Toc57574774"/>
      <w:r w:rsidRPr="009D2733">
        <w:rPr>
          <w:rFonts w:ascii="Arial Narrow" w:hAnsi="Arial Narrow"/>
        </w:rPr>
        <w:t>5.4 Programme management structure</w:t>
      </w:r>
      <w:bookmarkEnd w:id="230"/>
      <w:bookmarkEnd w:id="231"/>
      <w:bookmarkEnd w:id="232"/>
      <w:bookmarkEnd w:id="233"/>
      <w:bookmarkEnd w:id="234"/>
      <w:bookmarkEnd w:id="235"/>
      <w:bookmarkEnd w:id="236"/>
      <w:bookmarkEnd w:id="237"/>
      <w:bookmarkEnd w:id="238"/>
      <w:bookmarkEnd w:id="239"/>
      <w:bookmarkEnd w:id="240"/>
      <w:r w:rsidRPr="009D2733">
        <w:rPr>
          <w:rFonts w:ascii="Arial Narrow" w:hAnsi="Arial Narrow"/>
        </w:rPr>
        <w:t xml:space="preserve"> </w:t>
      </w:r>
    </w:p>
    <w:p w14:paraId="1E1F4440" w14:textId="77777777" w:rsidR="001749F0" w:rsidRPr="00860E9D" w:rsidRDefault="001749F0" w:rsidP="001749F0">
      <w:pPr>
        <w:spacing w:after="0" w:line="240" w:lineRule="auto"/>
        <w:jc w:val="both"/>
        <w:rPr>
          <w:rFonts w:ascii="Arial Narrow" w:hAnsi="Arial Narrow"/>
        </w:rPr>
      </w:pPr>
      <w:r w:rsidRPr="00860E9D">
        <w:rPr>
          <w:rFonts w:ascii="Arial Narrow" w:hAnsi="Arial Narrow"/>
        </w:rPr>
        <w:t>&lt;Description of the programme management structures with the list of their main responsibilities and tasks in programme preparation, implementation and management (Joint Monitoring Committee, Operating Structures/relevant CBC body (</w:t>
      </w:r>
      <w:proofErr w:type="spellStart"/>
      <w:r w:rsidRPr="00860E9D">
        <w:rPr>
          <w:rFonts w:ascii="Arial Narrow" w:hAnsi="Arial Narrow"/>
        </w:rPr>
        <w:t>ies</w:t>
      </w:r>
      <w:proofErr w:type="spellEnd"/>
      <w:r w:rsidRPr="00860E9D">
        <w:rPr>
          <w:rFonts w:ascii="Arial Narrow" w:hAnsi="Arial Narrow"/>
        </w:rPr>
        <w:t>), Contracting Authority, Joint Technical Secretariat/Antenna, the audit authority, the role of the European Commission, Audit Authority).&gt;</w:t>
      </w:r>
    </w:p>
    <w:p w14:paraId="308A1727" w14:textId="77777777" w:rsidR="001749F0" w:rsidRPr="00860E9D" w:rsidRDefault="001749F0" w:rsidP="001749F0">
      <w:pPr>
        <w:spacing w:after="0" w:line="240" w:lineRule="auto"/>
        <w:jc w:val="both"/>
        <w:rPr>
          <w:rFonts w:ascii="Arial Narrow" w:hAnsi="Arial Narrow"/>
        </w:rPr>
      </w:pPr>
    </w:p>
    <w:p w14:paraId="3CA70D15" w14:textId="77777777" w:rsidR="001749F0" w:rsidRPr="009D2733" w:rsidRDefault="001749F0" w:rsidP="001749F0">
      <w:pPr>
        <w:pStyle w:val="Heading2"/>
        <w:spacing w:before="0" w:line="240" w:lineRule="auto"/>
        <w:rPr>
          <w:rFonts w:ascii="Arial Narrow" w:hAnsi="Arial Narrow"/>
        </w:rPr>
      </w:pPr>
      <w:bookmarkStart w:id="241" w:name="_Toc363833829"/>
      <w:bookmarkStart w:id="242" w:name="_Toc364756963"/>
      <w:bookmarkStart w:id="243" w:name="_Toc40772305"/>
      <w:bookmarkStart w:id="244" w:name="_Toc40772474"/>
      <w:bookmarkStart w:id="245" w:name="_Toc39007138"/>
      <w:bookmarkStart w:id="246" w:name="_Toc50475762"/>
      <w:bookmarkStart w:id="247" w:name="_Toc50475882"/>
      <w:bookmarkStart w:id="248" w:name="_Toc57009914"/>
      <w:bookmarkStart w:id="249" w:name="_Toc57010099"/>
      <w:bookmarkStart w:id="250" w:name="_Toc57010186"/>
      <w:bookmarkStart w:id="251" w:name="_Toc57574775"/>
      <w:r w:rsidRPr="009D2733">
        <w:rPr>
          <w:rFonts w:ascii="Arial Narrow" w:hAnsi="Arial Narrow"/>
        </w:rPr>
        <w:t>5.5 Project development and selection and implementation</w:t>
      </w:r>
      <w:bookmarkEnd w:id="241"/>
      <w:bookmarkEnd w:id="242"/>
      <w:bookmarkEnd w:id="243"/>
      <w:bookmarkEnd w:id="244"/>
      <w:bookmarkEnd w:id="245"/>
      <w:bookmarkEnd w:id="246"/>
      <w:bookmarkEnd w:id="247"/>
      <w:bookmarkEnd w:id="248"/>
      <w:bookmarkEnd w:id="249"/>
      <w:bookmarkEnd w:id="250"/>
      <w:bookmarkEnd w:id="251"/>
    </w:p>
    <w:p w14:paraId="6FADB744" w14:textId="77777777" w:rsidR="001749F0" w:rsidRPr="00860E9D" w:rsidRDefault="001749F0" w:rsidP="001749F0">
      <w:pPr>
        <w:spacing w:after="0" w:line="240" w:lineRule="auto"/>
        <w:jc w:val="both"/>
        <w:rPr>
          <w:rFonts w:ascii="Arial Narrow" w:hAnsi="Arial Narrow"/>
        </w:rPr>
      </w:pPr>
      <w:r w:rsidRPr="00860E9D">
        <w:rPr>
          <w:rFonts w:ascii="Arial Narrow" w:hAnsi="Arial Narrow"/>
        </w:rPr>
        <w:t xml:space="preserve">&lt;Description of project development and generation, modalities for project selection (e.g. </w:t>
      </w:r>
      <w:proofErr w:type="spellStart"/>
      <w:r w:rsidRPr="00860E9D">
        <w:rPr>
          <w:rFonts w:ascii="Arial Narrow" w:hAnsi="Arial Narrow"/>
        </w:rPr>
        <w:t>CfP</w:t>
      </w:r>
      <w:proofErr w:type="spellEnd"/>
      <w:r w:rsidRPr="00860E9D">
        <w:rPr>
          <w:rFonts w:ascii="Arial Narrow" w:hAnsi="Arial Narrow"/>
        </w:rPr>
        <w:t>, tenders, etc.). If one or more strategic projects are mature enough for being funded, this is the section where they need to be depicted in detail. Description of the contracting process and the project implementation (e.g. role of the lead beneficiary).&gt;</w:t>
      </w:r>
    </w:p>
    <w:p w14:paraId="765CA755" w14:textId="77777777" w:rsidR="001749F0" w:rsidRPr="00860E9D" w:rsidRDefault="001749F0" w:rsidP="001749F0">
      <w:pPr>
        <w:spacing w:after="0" w:line="240" w:lineRule="auto"/>
        <w:jc w:val="both"/>
        <w:rPr>
          <w:rFonts w:ascii="Arial Narrow" w:hAnsi="Arial Narrow"/>
        </w:rPr>
      </w:pPr>
    </w:p>
    <w:p w14:paraId="5B8C5CFE" w14:textId="77777777" w:rsidR="001749F0" w:rsidRPr="00860E9D" w:rsidRDefault="001749F0" w:rsidP="001749F0">
      <w:pPr>
        <w:pStyle w:val="Heading2"/>
        <w:spacing w:before="0" w:line="240" w:lineRule="auto"/>
        <w:rPr>
          <w:rFonts w:ascii="Arial Narrow" w:eastAsiaTheme="majorEastAsia" w:hAnsi="Arial Narrow"/>
          <w:b w:val="0"/>
          <w:color w:val="4472C4" w:themeColor="accent1"/>
        </w:rPr>
      </w:pPr>
      <w:bookmarkStart w:id="252" w:name="_Toc363833830"/>
      <w:bookmarkStart w:id="253" w:name="_Toc364756964"/>
      <w:bookmarkStart w:id="254" w:name="_Toc39007139"/>
      <w:bookmarkStart w:id="255" w:name="_Toc50475763"/>
      <w:bookmarkStart w:id="256" w:name="_Toc50475883"/>
      <w:bookmarkStart w:id="257" w:name="_Toc57009915"/>
      <w:bookmarkStart w:id="258" w:name="_Toc57010100"/>
      <w:bookmarkStart w:id="259" w:name="_Toc57010187"/>
      <w:bookmarkStart w:id="260" w:name="_Toc57574776"/>
      <w:r w:rsidRPr="009D2733">
        <w:rPr>
          <w:rFonts w:ascii="Arial Narrow" w:hAnsi="Arial Narrow"/>
        </w:rPr>
        <w:t>5.6 Payments and financial control</w:t>
      </w:r>
      <w:bookmarkEnd w:id="252"/>
      <w:bookmarkEnd w:id="253"/>
      <w:bookmarkEnd w:id="254"/>
      <w:bookmarkEnd w:id="255"/>
      <w:bookmarkEnd w:id="256"/>
      <w:bookmarkEnd w:id="257"/>
      <w:bookmarkEnd w:id="258"/>
      <w:bookmarkEnd w:id="259"/>
      <w:bookmarkEnd w:id="260"/>
    </w:p>
    <w:p w14:paraId="32D85284" w14:textId="77777777" w:rsidR="001749F0" w:rsidRPr="00860E9D" w:rsidRDefault="001749F0" w:rsidP="001749F0">
      <w:pPr>
        <w:spacing w:after="0" w:line="240" w:lineRule="auto"/>
        <w:jc w:val="both"/>
        <w:rPr>
          <w:rFonts w:ascii="Arial Narrow" w:hAnsi="Arial Narrow"/>
        </w:rPr>
      </w:pPr>
      <w:r w:rsidRPr="00860E9D">
        <w:rPr>
          <w:rFonts w:ascii="Arial Narrow" w:hAnsi="Arial Narrow"/>
        </w:rPr>
        <w:t>&lt;Description of payment modalities and financial control system established in order to ensure sound, efficient and effective implementation of programmes, including:</w:t>
      </w:r>
    </w:p>
    <w:p w14:paraId="2FE26E6A" w14:textId="77777777" w:rsidR="001749F0" w:rsidRPr="00860E9D" w:rsidRDefault="001749F0" w:rsidP="001749F0">
      <w:pPr>
        <w:spacing w:after="0" w:line="240" w:lineRule="auto"/>
        <w:ind w:left="720"/>
        <w:jc w:val="both"/>
        <w:rPr>
          <w:rFonts w:ascii="Arial Narrow" w:hAnsi="Arial Narrow"/>
        </w:rPr>
      </w:pPr>
      <w:r w:rsidRPr="00860E9D">
        <w:rPr>
          <w:rFonts w:ascii="Arial Narrow" w:hAnsi="Arial Narrow"/>
        </w:rPr>
        <w:t xml:space="preserve">- A summary description of the management and control arrangements between the countries participating in the programme.  </w:t>
      </w:r>
    </w:p>
    <w:p w14:paraId="1CB2B7E5" w14:textId="77777777" w:rsidR="001749F0" w:rsidRPr="00860E9D" w:rsidRDefault="001749F0" w:rsidP="001749F0">
      <w:pPr>
        <w:spacing w:after="0" w:line="240" w:lineRule="auto"/>
        <w:ind w:left="720"/>
        <w:jc w:val="both"/>
        <w:rPr>
          <w:rFonts w:ascii="Arial Narrow" w:hAnsi="Arial Narrow"/>
        </w:rPr>
      </w:pPr>
      <w:r w:rsidRPr="00860E9D">
        <w:rPr>
          <w:rFonts w:ascii="Arial Narrow" w:hAnsi="Arial Narrow"/>
        </w:rPr>
        <w:t>- Financial flows and procedures from project to programme level&gt;</w:t>
      </w:r>
    </w:p>
    <w:p w14:paraId="0F458870" w14:textId="77777777" w:rsidR="001749F0" w:rsidRPr="00860E9D" w:rsidRDefault="001749F0" w:rsidP="001749F0">
      <w:pPr>
        <w:spacing w:after="0" w:line="240" w:lineRule="auto"/>
        <w:ind w:left="720"/>
        <w:jc w:val="both"/>
        <w:rPr>
          <w:rFonts w:ascii="Arial Narrow" w:hAnsi="Arial Narrow"/>
        </w:rPr>
      </w:pPr>
    </w:p>
    <w:p w14:paraId="798FE5A9" w14:textId="77777777" w:rsidR="001749F0" w:rsidRPr="00860E9D" w:rsidRDefault="001749F0" w:rsidP="001749F0">
      <w:pPr>
        <w:pStyle w:val="Heading2"/>
        <w:spacing w:before="0" w:line="240" w:lineRule="auto"/>
        <w:rPr>
          <w:rFonts w:ascii="Arial Narrow" w:eastAsiaTheme="majorEastAsia" w:hAnsi="Arial Narrow"/>
          <w:b w:val="0"/>
          <w:color w:val="4472C4" w:themeColor="accent1"/>
        </w:rPr>
      </w:pPr>
      <w:bookmarkStart w:id="261" w:name="_Toc363833831"/>
      <w:bookmarkStart w:id="262" w:name="_Toc364756965"/>
      <w:bookmarkStart w:id="263" w:name="_Toc40772307"/>
      <w:bookmarkStart w:id="264" w:name="_Toc40772476"/>
      <w:bookmarkStart w:id="265" w:name="_Toc39007140"/>
      <w:bookmarkStart w:id="266" w:name="_Toc50475764"/>
      <w:bookmarkStart w:id="267" w:name="_Toc50475884"/>
      <w:bookmarkStart w:id="268" w:name="_Toc57009916"/>
      <w:bookmarkStart w:id="269" w:name="_Toc57010101"/>
      <w:bookmarkStart w:id="270" w:name="_Toc57010188"/>
      <w:bookmarkStart w:id="271" w:name="_Toc57574777"/>
      <w:r w:rsidRPr="009D2733">
        <w:rPr>
          <w:rFonts w:ascii="Arial Narrow" w:hAnsi="Arial Narrow"/>
        </w:rPr>
        <w:t>5.7 Reporting, monitoring and evaluation</w:t>
      </w:r>
      <w:bookmarkEnd w:id="261"/>
      <w:bookmarkEnd w:id="262"/>
      <w:bookmarkEnd w:id="263"/>
      <w:bookmarkEnd w:id="264"/>
      <w:bookmarkEnd w:id="265"/>
      <w:bookmarkEnd w:id="266"/>
      <w:bookmarkEnd w:id="267"/>
      <w:bookmarkEnd w:id="268"/>
      <w:bookmarkEnd w:id="269"/>
      <w:bookmarkEnd w:id="270"/>
      <w:bookmarkEnd w:id="271"/>
    </w:p>
    <w:p w14:paraId="206A6E58" w14:textId="77777777" w:rsidR="001749F0" w:rsidRPr="00860E9D" w:rsidRDefault="001749F0" w:rsidP="001749F0">
      <w:pPr>
        <w:spacing w:after="0" w:line="240" w:lineRule="auto"/>
        <w:jc w:val="both"/>
        <w:rPr>
          <w:rFonts w:ascii="Arial Narrow" w:hAnsi="Arial Narrow"/>
        </w:rPr>
      </w:pPr>
      <w:r w:rsidRPr="00860E9D">
        <w:rPr>
          <w:rFonts w:ascii="Arial Narrow" w:hAnsi="Arial Narrow"/>
        </w:rPr>
        <w:t>&lt;Description of the reporting, monitoring and evaluation requirements and modalities&gt;</w:t>
      </w:r>
    </w:p>
    <w:p w14:paraId="2E17F9D1" w14:textId="77777777" w:rsidR="001749F0" w:rsidRPr="00860E9D" w:rsidRDefault="001749F0" w:rsidP="001749F0">
      <w:pPr>
        <w:spacing w:after="0" w:line="240" w:lineRule="auto"/>
        <w:jc w:val="both"/>
        <w:rPr>
          <w:rFonts w:ascii="Arial Narrow" w:hAnsi="Arial Narrow"/>
        </w:rPr>
      </w:pPr>
    </w:p>
    <w:p w14:paraId="68D78437" w14:textId="77777777" w:rsidR="001749F0" w:rsidRPr="009D2733" w:rsidRDefault="001749F0" w:rsidP="001749F0">
      <w:pPr>
        <w:pStyle w:val="Heading2"/>
        <w:spacing w:before="0" w:line="240" w:lineRule="auto"/>
        <w:rPr>
          <w:rFonts w:ascii="Arial Narrow" w:hAnsi="Arial Narrow"/>
        </w:rPr>
      </w:pPr>
      <w:bookmarkStart w:id="272" w:name="_Toc363833832"/>
      <w:bookmarkStart w:id="273" w:name="_Toc364756966"/>
      <w:bookmarkStart w:id="274" w:name="_Toc40772308"/>
      <w:bookmarkStart w:id="275" w:name="_Toc40772477"/>
      <w:bookmarkStart w:id="276" w:name="_Toc39007141"/>
      <w:bookmarkStart w:id="277" w:name="_Toc50475765"/>
      <w:bookmarkStart w:id="278" w:name="_Toc50475885"/>
      <w:bookmarkStart w:id="279" w:name="_Toc57009917"/>
      <w:bookmarkStart w:id="280" w:name="_Toc57010102"/>
      <w:bookmarkStart w:id="281" w:name="_Toc57010189"/>
      <w:bookmarkStart w:id="282" w:name="_Toc57574778"/>
      <w:r w:rsidRPr="009D2733">
        <w:rPr>
          <w:rFonts w:ascii="Arial Narrow" w:hAnsi="Arial Narrow"/>
        </w:rPr>
        <w:lastRenderedPageBreak/>
        <w:t>5.8 Information and visibility</w:t>
      </w:r>
      <w:bookmarkEnd w:id="272"/>
      <w:bookmarkEnd w:id="273"/>
      <w:bookmarkEnd w:id="274"/>
      <w:bookmarkEnd w:id="275"/>
      <w:bookmarkEnd w:id="276"/>
      <w:bookmarkEnd w:id="277"/>
      <w:bookmarkEnd w:id="278"/>
      <w:bookmarkEnd w:id="279"/>
      <w:bookmarkEnd w:id="280"/>
      <w:bookmarkEnd w:id="281"/>
      <w:bookmarkEnd w:id="282"/>
    </w:p>
    <w:p w14:paraId="2EF82226" w14:textId="77777777" w:rsidR="001749F0" w:rsidRPr="00860E9D" w:rsidRDefault="001749F0" w:rsidP="001749F0">
      <w:pPr>
        <w:spacing w:after="0" w:line="240" w:lineRule="auto"/>
        <w:jc w:val="both"/>
        <w:rPr>
          <w:rFonts w:ascii="Arial Narrow" w:hAnsi="Arial Narrow"/>
        </w:rPr>
      </w:pPr>
      <w:r w:rsidRPr="00860E9D">
        <w:rPr>
          <w:rFonts w:ascii="Arial Narrow" w:hAnsi="Arial Narrow"/>
        </w:rPr>
        <w:t>&lt;Description of measures to be taken in order to ensure the popularity, recognition and public dimension of the cross-border programme (e.g. website, publications in local newspapers, information sessions, workshops, etc.). Communication and visibility activities shall be implemented in accordance with the EU communication and visibility requirements in force.&gt;</w:t>
      </w:r>
    </w:p>
    <w:p w14:paraId="0042E26D" w14:textId="77777777" w:rsidR="001749F0" w:rsidRPr="00860E9D" w:rsidRDefault="001749F0" w:rsidP="001749F0">
      <w:pPr>
        <w:spacing w:after="0" w:line="240" w:lineRule="auto"/>
        <w:jc w:val="both"/>
        <w:rPr>
          <w:rFonts w:ascii="Arial Narrow" w:hAnsi="Arial Narrow"/>
        </w:rPr>
      </w:pPr>
    </w:p>
    <w:p w14:paraId="20F5222D" w14:textId="77777777" w:rsidR="001749F0" w:rsidRPr="00860E9D" w:rsidRDefault="001749F0" w:rsidP="001749F0">
      <w:pPr>
        <w:spacing w:after="0" w:line="240" w:lineRule="auto"/>
        <w:rPr>
          <w:rFonts w:ascii="Arial Narrow" w:eastAsiaTheme="majorEastAsia" w:hAnsi="Arial Narrow" w:cstheme="majorBidi"/>
          <w:b/>
          <w:bCs/>
          <w:color w:val="2F5496" w:themeColor="accent1" w:themeShade="BF"/>
          <w:sz w:val="28"/>
          <w:szCs w:val="28"/>
        </w:rPr>
      </w:pPr>
      <w:r w:rsidRPr="00860E9D">
        <w:rPr>
          <w:rFonts w:ascii="Arial Narrow" w:eastAsiaTheme="majorEastAsia" w:hAnsi="Arial Narrow" w:cstheme="majorBidi"/>
          <w:b/>
          <w:bCs/>
          <w:color w:val="2F5496" w:themeColor="accent1" w:themeShade="BF"/>
          <w:sz w:val="28"/>
          <w:szCs w:val="28"/>
        </w:rPr>
        <w:br w:type="page"/>
      </w:r>
    </w:p>
    <w:p w14:paraId="772CE320" w14:textId="77777777" w:rsidR="001749F0" w:rsidRPr="009D2733" w:rsidRDefault="001749F0" w:rsidP="001749F0">
      <w:pPr>
        <w:spacing w:after="0" w:line="240" w:lineRule="auto"/>
        <w:rPr>
          <w:rFonts w:ascii="Arial Narrow" w:hAnsi="Arial Narrow"/>
        </w:rPr>
      </w:pPr>
      <w:bookmarkStart w:id="283" w:name="_Toc363833833"/>
      <w:bookmarkStart w:id="284" w:name="_Toc364756967"/>
    </w:p>
    <w:p w14:paraId="1012357E" w14:textId="77777777" w:rsidR="001749F0" w:rsidRPr="009D2733" w:rsidRDefault="001749F0" w:rsidP="001749F0">
      <w:pPr>
        <w:pStyle w:val="Heading1"/>
        <w:spacing w:before="0" w:line="240" w:lineRule="auto"/>
        <w:rPr>
          <w:rFonts w:ascii="Arial Narrow" w:hAnsi="Arial Narrow"/>
        </w:rPr>
      </w:pPr>
      <w:bookmarkStart w:id="285" w:name="_Toc40772309"/>
      <w:bookmarkStart w:id="286" w:name="_Toc40772478"/>
      <w:bookmarkStart w:id="287" w:name="_Toc39007142"/>
      <w:bookmarkStart w:id="288" w:name="_Toc50475766"/>
      <w:bookmarkStart w:id="289" w:name="_Toc50475886"/>
      <w:bookmarkStart w:id="290" w:name="_Toc57009918"/>
      <w:bookmarkStart w:id="291" w:name="_Toc57010103"/>
      <w:bookmarkStart w:id="292" w:name="_Toc57010190"/>
      <w:bookmarkStart w:id="293" w:name="_Toc57574779"/>
      <w:r w:rsidRPr="009D2733">
        <w:rPr>
          <w:rFonts w:ascii="Arial Narrow" w:hAnsi="Arial Narrow"/>
        </w:rPr>
        <w:t>LIST OF ANNEXES</w:t>
      </w:r>
      <w:bookmarkEnd w:id="283"/>
      <w:bookmarkEnd w:id="284"/>
      <w:bookmarkEnd w:id="285"/>
      <w:bookmarkEnd w:id="286"/>
      <w:bookmarkEnd w:id="287"/>
      <w:bookmarkEnd w:id="288"/>
      <w:bookmarkEnd w:id="289"/>
      <w:bookmarkEnd w:id="290"/>
      <w:bookmarkEnd w:id="291"/>
      <w:bookmarkEnd w:id="292"/>
      <w:bookmarkEnd w:id="293"/>
    </w:p>
    <w:p w14:paraId="259AE7C9" w14:textId="77777777" w:rsidR="001749F0" w:rsidRPr="009D2733" w:rsidRDefault="001749F0" w:rsidP="001749F0">
      <w:pPr>
        <w:pStyle w:val="Heading2"/>
        <w:spacing w:before="0" w:line="240" w:lineRule="auto"/>
        <w:rPr>
          <w:rFonts w:ascii="Arial Narrow" w:hAnsi="Arial Narrow"/>
        </w:rPr>
      </w:pPr>
      <w:bookmarkStart w:id="294" w:name="_Toc357082342"/>
      <w:bookmarkStart w:id="295" w:name="_Toc363833834"/>
      <w:bookmarkStart w:id="296" w:name="_Toc364756968"/>
      <w:bookmarkStart w:id="297" w:name="_Toc40772310"/>
      <w:bookmarkStart w:id="298" w:name="_Toc40772479"/>
    </w:p>
    <w:p w14:paraId="42BAC8A9" w14:textId="77777777" w:rsidR="001749F0" w:rsidRPr="009D2733" w:rsidRDefault="001749F0" w:rsidP="001749F0">
      <w:pPr>
        <w:pStyle w:val="Heading2"/>
        <w:spacing w:before="0" w:line="240" w:lineRule="auto"/>
        <w:rPr>
          <w:rFonts w:ascii="Arial Narrow" w:hAnsi="Arial Narrow"/>
        </w:rPr>
      </w:pPr>
      <w:bookmarkStart w:id="299" w:name="_Toc39007143"/>
      <w:bookmarkStart w:id="300" w:name="_Toc50475767"/>
      <w:bookmarkStart w:id="301" w:name="_Toc50475887"/>
      <w:bookmarkStart w:id="302" w:name="_Toc57009919"/>
      <w:bookmarkStart w:id="303" w:name="_Toc57010104"/>
      <w:bookmarkStart w:id="304" w:name="_Toc57010191"/>
      <w:bookmarkStart w:id="305" w:name="_Toc57574780"/>
      <w:r w:rsidRPr="009D2733">
        <w:rPr>
          <w:rFonts w:ascii="Arial Narrow" w:hAnsi="Arial Narrow"/>
        </w:rPr>
        <w:t>ANNEX 1: Description and analyses of the programme area</w:t>
      </w:r>
      <w:bookmarkEnd w:id="294"/>
      <w:bookmarkEnd w:id="295"/>
      <w:bookmarkEnd w:id="296"/>
      <w:bookmarkEnd w:id="297"/>
      <w:bookmarkEnd w:id="298"/>
      <w:bookmarkEnd w:id="299"/>
      <w:bookmarkEnd w:id="300"/>
      <w:bookmarkEnd w:id="301"/>
      <w:bookmarkEnd w:id="302"/>
      <w:bookmarkEnd w:id="303"/>
      <w:bookmarkEnd w:id="304"/>
      <w:bookmarkEnd w:id="305"/>
      <w:r w:rsidRPr="009D2733">
        <w:rPr>
          <w:rFonts w:ascii="Arial Narrow" w:hAnsi="Arial Narrow"/>
        </w:rPr>
        <w:t xml:space="preserve"> </w:t>
      </w:r>
    </w:p>
    <w:p w14:paraId="12B0CF8B" w14:textId="77777777" w:rsidR="001749F0" w:rsidRPr="00860E9D" w:rsidRDefault="001749F0" w:rsidP="001749F0">
      <w:pPr>
        <w:spacing w:after="0" w:line="240" w:lineRule="auto"/>
        <w:rPr>
          <w:rFonts w:ascii="Arial Narrow" w:hAnsi="Arial Narrow"/>
        </w:rPr>
      </w:pPr>
      <w:bookmarkStart w:id="306" w:name="_Toc357082344"/>
      <w:bookmarkStart w:id="307" w:name="_Toc363833835"/>
      <w:bookmarkStart w:id="308" w:name="_Toc364756969"/>
      <w:bookmarkStart w:id="309" w:name="_Toc40772311"/>
      <w:bookmarkStart w:id="310" w:name="_Toc40772480"/>
    </w:p>
    <w:p w14:paraId="2416BA4D" w14:textId="77777777" w:rsidR="001749F0" w:rsidRPr="009D2733" w:rsidRDefault="001749F0" w:rsidP="001749F0">
      <w:pPr>
        <w:pStyle w:val="Heading3"/>
        <w:rPr>
          <w:rFonts w:ascii="Arial Narrow" w:hAnsi="Arial Narrow"/>
        </w:rPr>
      </w:pPr>
      <w:bookmarkStart w:id="311" w:name="_Toc39007144"/>
      <w:bookmarkStart w:id="312" w:name="_Toc50475768"/>
      <w:bookmarkStart w:id="313" w:name="_Toc50475888"/>
      <w:bookmarkStart w:id="314" w:name="_Toc57009920"/>
      <w:bookmarkStart w:id="315" w:name="_Toc57010105"/>
      <w:bookmarkStart w:id="316" w:name="_Toc57010192"/>
      <w:bookmarkStart w:id="317" w:name="_Toc57574781"/>
      <w:r w:rsidRPr="009D2733">
        <w:rPr>
          <w:rFonts w:ascii="Arial Narrow" w:hAnsi="Arial Narrow"/>
        </w:rPr>
        <w:t>Situation and SWOT/PESTLE analysis</w:t>
      </w:r>
      <w:bookmarkEnd w:id="306"/>
      <w:bookmarkEnd w:id="307"/>
      <w:bookmarkEnd w:id="308"/>
      <w:bookmarkEnd w:id="309"/>
      <w:bookmarkEnd w:id="310"/>
      <w:bookmarkEnd w:id="311"/>
      <w:bookmarkEnd w:id="312"/>
      <w:bookmarkEnd w:id="313"/>
      <w:bookmarkEnd w:id="314"/>
      <w:bookmarkEnd w:id="315"/>
      <w:bookmarkEnd w:id="316"/>
      <w:bookmarkEnd w:id="317"/>
    </w:p>
    <w:p w14:paraId="16F5D54C" w14:textId="77777777" w:rsidR="001749F0" w:rsidRPr="00860E9D" w:rsidRDefault="001749F0" w:rsidP="001749F0">
      <w:pPr>
        <w:spacing w:after="0" w:line="240" w:lineRule="auto"/>
        <w:jc w:val="both"/>
        <w:rPr>
          <w:rFonts w:ascii="Arial Narrow" w:hAnsi="Arial Narrow"/>
        </w:rPr>
      </w:pPr>
    </w:p>
    <w:p w14:paraId="7004765C" w14:textId="77777777" w:rsidR="001749F0" w:rsidRPr="00860E9D" w:rsidRDefault="001749F0" w:rsidP="001749F0">
      <w:pPr>
        <w:spacing w:after="0" w:line="240" w:lineRule="auto"/>
        <w:jc w:val="both"/>
        <w:rPr>
          <w:rFonts w:ascii="Arial Narrow" w:hAnsi="Arial Narrow"/>
        </w:rPr>
      </w:pPr>
      <w:r w:rsidRPr="00860E9D">
        <w:rPr>
          <w:rFonts w:ascii="Arial Narrow" w:hAnsi="Arial Narrow" w:cs="Verdana"/>
          <w:color w:val="000000"/>
        </w:rPr>
        <w:t>&lt;The main methods for data analysis are the so-called PESTLE (political, economic, social, technological/territorial, legal, environmental factors) and SWOT (strengths, weaknesses, opportunities, threats analysis). PESTLE is applied for identification of external factors that have an effect on the development of the programme area and SWOT for marking the region’s strengths and weaknesses in view of that development. These analyses should look at the programming area as a whole.&gt;</w:t>
      </w:r>
    </w:p>
    <w:p w14:paraId="763D98A3" w14:textId="77777777" w:rsidR="001749F0" w:rsidRPr="00860E9D" w:rsidRDefault="001749F0" w:rsidP="001749F0">
      <w:pPr>
        <w:spacing w:after="0" w:line="240" w:lineRule="auto"/>
        <w:rPr>
          <w:rFonts w:ascii="Arial Narrow" w:hAnsi="Arial Narrow"/>
        </w:rPr>
      </w:pPr>
    </w:p>
    <w:p w14:paraId="341590BD" w14:textId="77777777" w:rsidR="001749F0" w:rsidRPr="00860E9D" w:rsidRDefault="001749F0" w:rsidP="001749F0">
      <w:pPr>
        <w:spacing w:after="0" w:line="240" w:lineRule="auto"/>
        <w:rPr>
          <w:rFonts w:ascii="Arial Narrow" w:hAnsi="Arial Narrow"/>
          <w:sz w:val="24"/>
        </w:rPr>
      </w:pPr>
    </w:p>
    <w:p w14:paraId="33F3472A" w14:textId="77777777" w:rsidR="007D118A" w:rsidRPr="009D2733" w:rsidRDefault="007D118A">
      <w:pPr>
        <w:rPr>
          <w:rFonts w:ascii="Arial Narrow" w:hAnsi="Arial Narrow"/>
        </w:rPr>
      </w:pPr>
    </w:p>
    <w:sectPr w:rsidR="007D118A" w:rsidRPr="009D2733" w:rsidSect="00F76DCB">
      <w:pgSz w:w="11907" w:h="16840" w:code="9"/>
      <w:pgMar w:top="81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B0CE5" w14:textId="77777777" w:rsidR="00A16991" w:rsidRDefault="00A16991" w:rsidP="001749F0">
      <w:pPr>
        <w:spacing w:after="0" w:line="240" w:lineRule="auto"/>
      </w:pPr>
      <w:r>
        <w:separator/>
      </w:r>
    </w:p>
  </w:endnote>
  <w:endnote w:type="continuationSeparator" w:id="0">
    <w:p w14:paraId="23EBA6EA" w14:textId="77777777" w:rsidR="00A16991" w:rsidRDefault="00A16991" w:rsidP="0017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C190" w14:textId="3A6B2A5D" w:rsidR="00386D59" w:rsidRPr="0097548A" w:rsidRDefault="00386D59" w:rsidP="005D77BF">
    <w:pPr>
      <w:pStyle w:val="Footer"/>
      <w:jc w:val="right"/>
      <w:rPr>
        <w:rStyle w:val="PageNumber"/>
        <w:rFonts w:ascii="Arial Narrow" w:hAnsi="Arial Narrow" w:cs="Arial"/>
        <w:i/>
        <w:iCs/>
      </w:rPr>
    </w:pPr>
    <w:r w:rsidRPr="0097548A">
      <w:rPr>
        <w:rFonts w:ascii="Arial Narrow" w:hAnsi="Arial Narrow" w:cs="Arial"/>
        <w:i/>
        <w:iCs/>
      </w:rPr>
      <w:t xml:space="preserve">Page </w:t>
    </w:r>
    <w:r w:rsidRPr="0097548A">
      <w:rPr>
        <w:rStyle w:val="PageNumber"/>
        <w:rFonts w:ascii="Arial Narrow" w:hAnsi="Arial Narrow" w:cs="Arial"/>
        <w:i/>
        <w:iCs/>
      </w:rPr>
      <w:fldChar w:fldCharType="begin"/>
    </w:r>
    <w:r w:rsidRPr="0097548A">
      <w:rPr>
        <w:rStyle w:val="PageNumber"/>
        <w:rFonts w:ascii="Arial Narrow" w:hAnsi="Arial Narrow" w:cs="Arial"/>
        <w:i/>
        <w:iCs/>
      </w:rPr>
      <w:instrText xml:space="preserve"> PAGE </w:instrText>
    </w:r>
    <w:r w:rsidRPr="0097548A">
      <w:rPr>
        <w:rStyle w:val="PageNumber"/>
        <w:rFonts w:ascii="Arial Narrow" w:hAnsi="Arial Narrow" w:cs="Arial"/>
        <w:i/>
        <w:iCs/>
      </w:rPr>
      <w:fldChar w:fldCharType="separate"/>
    </w:r>
    <w:r>
      <w:rPr>
        <w:rStyle w:val="PageNumber"/>
        <w:rFonts w:ascii="Arial Narrow" w:hAnsi="Arial Narrow" w:cs="Arial"/>
        <w:i/>
        <w:iCs/>
        <w:noProof/>
      </w:rPr>
      <w:t>3</w:t>
    </w:r>
    <w:r w:rsidRPr="0097548A">
      <w:rPr>
        <w:rStyle w:val="PageNumber"/>
        <w:rFonts w:ascii="Arial Narrow" w:hAnsi="Arial Narrow" w:cs="Arial"/>
        <w:i/>
        <w:iCs/>
      </w:rPr>
      <w:fldChar w:fldCharType="end"/>
    </w:r>
    <w:r w:rsidRPr="0097548A">
      <w:rPr>
        <w:rStyle w:val="PageNumber"/>
        <w:rFonts w:ascii="Arial Narrow" w:hAnsi="Arial Narrow" w:cs="Arial"/>
        <w:i/>
        <w:iCs/>
      </w:rPr>
      <w:t xml:space="preserve"> </w:t>
    </w:r>
    <w:r w:rsidRPr="0097548A">
      <w:rPr>
        <w:rFonts w:ascii="Arial Narrow" w:hAnsi="Arial Narrow" w:cs="Arial"/>
        <w:i/>
        <w:iCs/>
      </w:rPr>
      <w:t xml:space="preserve">of </w:t>
    </w:r>
    <w:r w:rsidRPr="0097548A">
      <w:rPr>
        <w:rStyle w:val="PageNumber"/>
        <w:rFonts w:ascii="Arial Narrow" w:hAnsi="Arial Narrow" w:cs="Arial"/>
        <w:i/>
        <w:iCs/>
      </w:rPr>
      <w:fldChar w:fldCharType="begin"/>
    </w:r>
    <w:r w:rsidRPr="0097548A">
      <w:rPr>
        <w:rStyle w:val="PageNumber"/>
        <w:rFonts w:ascii="Arial Narrow" w:hAnsi="Arial Narrow" w:cs="Arial"/>
        <w:i/>
        <w:iCs/>
      </w:rPr>
      <w:instrText xml:space="preserve"> NUMPAGES </w:instrText>
    </w:r>
    <w:r w:rsidRPr="0097548A">
      <w:rPr>
        <w:rStyle w:val="PageNumber"/>
        <w:rFonts w:ascii="Arial Narrow" w:hAnsi="Arial Narrow" w:cs="Arial"/>
        <w:i/>
        <w:iCs/>
      </w:rPr>
      <w:fldChar w:fldCharType="separate"/>
    </w:r>
    <w:r>
      <w:rPr>
        <w:rStyle w:val="PageNumber"/>
        <w:rFonts w:ascii="Arial Narrow" w:hAnsi="Arial Narrow" w:cs="Arial"/>
        <w:i/>
        <w:iCs/>
        <w:noProof/>
      </w:rPr>
      <w:t>39</w:t>
    </w:r>
    <w:r w:rsidRPr="0097548A">
      <w:rPr>
        <w:rStyle w:val="PageNumber"/>
        <w:rFonts w:ascii="Arial Narrow" w:hAnsi="Arial Narrow" w:cs="Arial"/>
        <w:i/>
        <w:iCs/>
      </w:rPr>
      <w:fldChar w:fldCharType="end"/>
    </w:r>
  </w:p>
  <w:p w14:paraId="0490ABAD" w14:textId="77777777" w:rsidR="00386D59" w:rsidRPr="00FF104C" w:rsidRDefault="00386D59" w:rsidP="005D77BF">
    <w:pPr>
      <w:pStyle w:val="Footer"/>
      <w:rPr>
        <w:rFonts w:ascii="Arial" w:hAnsi="Arial"/>
        <w:i/>
      </w:rPr>
    </w:pPr>
    <w:r w:rsidRPr="007027A4">
      <w:rPr>
        <w:rFonts w:ascii="Arial" w:hAnsi="Arial" w:cs="Arial"/>
        <w:i/>
        <w:iCs/>
        <w:noProof/>
        <w:lang w:val="en-US"/>
      </w:rPr>
      <w:drawing>
        <wp:inline distT="0" distB="0" distL="0" distR="0" wp14:anchorId="5FD754FE" wp14:editId="62E48962">
          <wp:extent cx="400050" cy="270304"/>
          <wp:effectExtent l="19050" t="19050" r="19050" b="15446"/>
          <wp:docPr id="21" name="Picture 4" descr="../../../../../../../../../../../../../../../../../../../../../../../../../../../../WINDOWS/TEMP/eu-flag-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DOWS/TEMP/eu-flag-small.jpg"/>
                  <pic:cNvPicPr>
                    <a:picLocks noChangeAspect="1" noChangeArrowheads="1"/>
                  </pic:cNvPicPr>
                </pic:nvPicPr>
                <pic:blipFill>
                  <a:blip r:embed="rId1" r:link="rId2"/>
                  <a:srcRect/>
                  <a:stretch>
                    <a:fillRect/>
                  </a:stretch>
                </pic:blipFill>
                <pic:spPr bwMode="auto">
                  <a:xfrm>
                    <a:off x="0" y="0"/>
                    <a:ext cx="400050" cy="270304"/>
                  </a:xfrm>
                  <a:prstGeom prst="rect">
                    <a:avLst/>
                  </a:prstGeom>
                  <a:noFill/>
                  <a:ln w="6350" cmpd="sng">
                    <a:solidFill>
                      <a:srgbClr val="FFFFFF"/>
                    </a:solidFill>
                    <a:miter lim="800000"/>
                    <a:headEnd/>
                    <a:tailEnd/>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DDB89" w14:textId="77777777" w:rsidR="00A16991" w:rsidRDefault="00A16991" w:rsidP="001749F0">
      <w:pPr>
        <w:spacing w:after="0" w:line="240" w:lineRule="auto"/>
      </w:pPr>
      <w:r>
        <w:separator/>
      </w:r>
    </w:p>
  </w:footnote>
  <w:footnote w:type="continuationSeparator" w:id="0">
    <w:p w14:paraId="61ADCAE5" w14:textId="77777777" w:rsidR="00A16991" w:rsidRDefault="00A16991" w:rsidP="001749F0">
      <w:pPr>
        <w:spacing w:after="0" w:line="240" w:lineRule="auto"/>
      </w:pPr>
      <w:r>
        <w:continuationSeparator/>
      </w:r>
    </w:p>
  </w:footnote>
  <w:footnote w:id="1">
    <w:p w14:paraId="754FB567" w14:textId="66D13D0A" w:rsidR="00386D59" w:rsidRPr="00274BC5" w:rsidRDefault="00386D59" w:rsidP="00274BC5">
      <w:pPr>
        <w:spacing w:line="240" w:lineRule="auto"/>
        <w:jc w:val="both"/>
        <w:rPr>
          <w:rFonts w:ascii="Arial Narrow" w:eastAsia="Calibri" w:hAnsi="Arial Narrow"/>
          <w:sz w:val="18"/>
          <w:szCs w:val="18"/>
        </w:rPr>
      </w:pPr>
      <w:r>
        <w:rPr>
          <w:rStyle w:val="FootnoteReference"/>
        </w:rPr>
        <w:footnoteRef/>
      </w:r>
      <w:r>
        <w:t xml:space="preserve"> </w:t>
      </w:r>
      <w:r w:rsidRPr="00274BC5">
        <w:rPr>
          <w:rFonts w:ascii="Arial Narrow" w:eastAsia="Calibri" w:hAnsi="Arial Narrow"/>
          <w:sz w:val="18"/>
          <w:szCs w:val="18"/>
        </w:rPr>
        <w:t>Group 1: EDLSU is above the national average; Group 2: EDLSU is between 80</w:t>
      </w:r>
      <w:r>
        <w:rPr>
          <w:rFonts w:ascii="Arial Narrow" w:eastAsia="Calibri" w:hAnsi="Arial Narrow"/>
          <w:sz w:val="18"/>
          <w:szCs w:val="18"/>
        </w:rPr>
        <w:t> </w:t>
      </w:r>
      <w:r w:rsidRPr="00274BC5">
        <w:rPr>
          <w:rFonts w:ascii="Arial Narrow" w:eastAsia="Calibri" w:hAnsi="Arial Narrow"/>
          <w:sz w:val="18"/>
          <w:szCs w:val="18"/>
        </w:rPr>
        <w:t>% and 100</w:t>
      </w:r>
      <w:r>
        <w:rPr>
          <w:rFonts w:ascii="Arial Narrow" w:eastAsia="Calibri" w:hAnsi="Arial Narrow"/>
          <w:sz w:val="18"/>
          <w:szCs w:val="18"/>
        </w:rPr>
        <w:t> </w:t>
      </w:r>
      <w:r w:rsidRPr="00274BC5">
        <w:rPr>
          <w:rFonts w:ascii="Arial Narrow" w:eastAsia="Calibri" w:hAnsi="Arial Narrow"/>
          <w:sz w:val="18"/>
          <w:szCs w:val="18"/>
        </w:rPr>
        <w:t>% of the national average; Group 3: EDLSU is between 60</w:t>
      </w:r>
      <w:r>
        <w:rPr>
          <w:rFonts w:ascii="Arial Narrow" w:eastAsia="Calibri" w:hAnsi="Arial Narrow"/>
          <w:sz w:val="18"/>
          <w:szCs w:val="18"/>
        </w:rPr>
        <w:t> </w:t>
      </w:r>
      <w:r w:rsidRPr="00274BC5">
        <w:rPr>
          <w:rFonts w:ascii="Arial Narrow" w:eastAsia="Calibri" w:hAnsi="Arial Narrow"/>
          <w:sz w:val="18"/>
          <w:szCs w:val="18"/>
        </w:rPr>
        <w:t>% and 80</w:t>
      </w:r>
      <w:r>
        <w:rPr>
          <w:rFonts w:ascii="Arial Narrow" w:eastAsia="Calibri" w:hAnsi="Arial Narrow"/>
          <w:sz w:val="18"/>
          <w:szCs w:val="18"/>
        </w:rPr>
        <w:t> </w:t>
      </w:r>
      <w:r w:rsidRPr="00274BC5">
        <w:rPr>
          <w:rFonts w:ascii="Arial Narrow" w:eastAsia="Calibri" w:hAnsi="Arial Narrow"/>
          <w:sz w:val="18"/>
          <w:szCs w:val="18"/>
        </w:rPr>
        <w:t>% of the national average, and considered to be 'underdeveloped'; Group 4: EDLSU is below 60</w:t>
      </w:r>
      <w:r>
        <w:rPr>
          <w:rFonts w:ascii="Arial Narrow" w:eastAsia="Calibri" w:hAnsi="Arial Narrow"/>
          <w:sz w:val="18"/>
          <w:szCs w:val="18"/>
        </w:rPr>
        <w:t> </w:t>
      </w:r>
      <w:r w:rsidRPr="00274BC5">
        <w:rPr>
          <w:rFonts w:ascii="Arial Narrow" w:eastAsia="Calibri" w:hAnsi="Arial Narrow"/>
          <w:sz w:val="18"/>
          <w:szCs w:val="18"/>
        </w:rPr>
        <w:t>% of the national average and considered to be 'highly underdeveloped', with a further sub-category of ‘devastated’ LSUs, which have EDLSU levels below 50</w:t>
      </w:r>
      <w:r>
        <w:rPr>
          <w:rFonts w:ascii="Arial Narrow" w:eastAsia="Calibri" w:hAnsi="Arial Narrow"/>
          <w:sz w:val="18"/>
          <w:szCs w:val="18"/>
        </w:rPr>
        <w:t> </w:t>
      </w:r>
      <w:r w:rsidRPr="00274BC5">
        <w:rPr>
          <w:rFonts w:ascii="Arial Narrow" w:eastAsia="Calibri" w:hAnsi="Arial Narrow"/>
          <w:sz w:val="18"/>
          <w:szCs w:val="18"/>
        </w:rPr>
        <w:t>% of the national average.</w:t>
      </w:r>
    </w:p>
    <w:p w14:paraId="09013D61" w14:textId="0DEF24EF" w:rsidR="00386D59" w:rsidRPr="00274BC5" w:rsidRDefault="00386D59">
      <w:pPr>
        <w:pStyle w:val="FootnoteText"/>
      </w:pPr>
    </w:p>
  </w:footnote>
  <w:footnote w:id="2">
    <w:p w14:paraId="32377689" w14:textId="6EB8D8E6" w:rsidR="00386D59" w:rsidRPr="0094560E" w:rsidRDefault="00386D59" w:rsidP="00274BC5">
      <w:pPr>
        <w:pStyle w:val="FootnoteText"/>
        <w:spacing w:after="0"/>
        <w:ind w:left="0" w:firstLine="0"/>
        <w:rPr>
          <w:rFonts w:ascii="Arial Narrow" w:hAnsi="Arial Narrow"/>
          <w:sz w:val="18"/>
          <w:szCs w:val="18"/>
        </w:rPr>
      </w:pPr>
      <w:r w:rsidRPr="0094560E">
        <w:rPr>
          <w:rStyle w:val="FootnoteReference"/>
          <w:rFonts w:ascii="Arial Narrow" w:hAnsi="Arial Narrow"/>
          <w:sz w:val="18"/>
          <w:szCs w:val="18"/>
        </w:rPr>
        <w:footnoteRef/>
      </w:r>
      <w:r w:rsidRPr="0094560E">
        <w:rPr>
          <w:rFonts w:ascii="Arial Narrow" w:hAnsi="Arial Narrow"/>
          <w:sz w:val="18"/>
          <w:szCs w:val="18"/>
        </w:rPr>
        <w:t xml:space="preserve"> Group 6: Development Index above 125 % of national average; Group 5: Development Index between 100 and 125 % of national average; Group 4: </w:t>
      </w:r>
      <w:bookmarkStart w:id="86" w:name="_Hlk53832673"/>
      <w:r w:rsidRPr="0094560E">
        <w:rPr>
          <w:rFonts w:ascii="Arial Narrow" w:hAnsi="Arial Narrow"/>
          <w:sz w:val="18"/>
          <w:szCs w:val="18"/>
        </w:rPr>
        <w:t>Development Index between 75 and 100 % of national average</w:t>
      </w:r>
      <w:bookmarkEnd w:id="86"/>
      <w:r w:rsidRPr="0094560E">
        <w:rPr>
          <w:rFonts w:ascii="Arial Narrow" w:hAnsi="Arial Narrow"/>
          <w:sz w:val="18"/>
          <w:szCs w:val="18"/>
        </w:rPr>
        <w:t xml:space="preserve">; Group 3: Development Index between 50 and 75 %; Group 2: Development Index below 50 % of national average </w:t>
      </w:r>
    </w:p>
    <w:p w14:paraId="14CB3EC0" w14:textId="77777777" w:rsidR="00386D59" w:rsidRPr="0094560E" w:rsidRDefault="00386D59" w:rsidP="00274BC5">
      <w:pPr>
        <w:pStyle w:val="FootnoteText"/>
        <w:spacing w:after="0"/>
        <w:ind w:left="0" w:firstLine="0"/>
        <w:rPr>
          <w:rFonts w:ascii="Arial Narrow" w:hAnsi="Arial Narrow"/>
          <w:sz w:val="18"/>
          <w:szCs w:val="18"/>
        </w:rPr>
      </w:pPr>
      <w:hyperlink r:id="rId1" w:history="1">
        <w:r w:rsidRPr="0094560E">
          <w:rPr>
            <w:rStyle w:val="Hyperlink"/>
            <w:rFonts w:ascii="Arial Narrow" w:hAnsi="Arial Narrow"/>
            <w:sz w:val="18"/>
            <w:szCs w:val="18"/>
          </w:rPr>
          <w:t>http://www.sluzbenilist.me/pregled-dokumenta-2/?id={47D43BAA-3710-410C-9ADA-3BF635177399}</w:t>
        </w:r>
      </w:hyperlink>
    </w:p>
    <w:p w14:paraId="346421BA" w14:textId="543306D4" w:rsidR="00386D59" w:rsidRPr="0094560E" w:rsidRDefault="00386D59" w:rsidP="00274BC5">
      <w:pPr>
        <w:pStyle w:val="FootnoteText"/>
        <w:spacing w:after="0"/>
        <w:rPr>
          <w:rFonts w:ascii="Arial Narrow" w:hAnsi="Arial Narrow"/>
          <w:sz w:val="18"/>
          <w:szCs w:val="18"/>
        </w:rPr>
      </w:pPr>
    </w:p>
  </w:footnote>
  <w:footnote w:id="3">
    <w:p w14:paraId="6408C9C7" w14:textId="77777777" w:rsidR="00386D59" w:rsidRPr="0094560E" w:rsidRDefault="00386D59" w:rsidP="00274BC5">
      <w:pPr>
        <w:pStyle w:val="FootnoteText"/>
        <w:tabs>
          <w:tab w:val="left" w:pos="90"/>
        </w:tabs>
        <w:ind w:left="0" w:firstLine="0"/>
        <w:rPr>
          <w:rFonts w:ascii="Arial Narrow" w:hAnsi="Arial Narrow"/>
          <w:sz w:val="18"/>
          <w:szCs w:val="18"/>
          <w:lang w:val="en-US"/>
        </w:rPr>
      </w:pPr>
      <w:r w:rsidRPr="0094560E">
        <w:rPr>
          <w:rStyle w:val="FootnoteReference"/>
          <w:rFonts w:ascii="Arial Narrow" w:hAnsi="Arial Narrow"/>
          <w:sz w:val="18"/>
          <w:szCs w:val="18"/>
        </w:rPr>
        <w:footnoteRef/>
      </w:r>
      <w:r w:rsidRPr="0094560E">
        <w:rPr>
          <w:rFonts w:ascii="Arial Narrow" w:hAnsi="Arial Narrow"/>
          <w:sz w:val="18"/>
          <w:szCs w:val="18"/>
        </w:rPr>
        <w:t xml:space="preserve"> </w:t>
      </w:r>
      <w:r w:rsidRPr="0094560E">
        <w:rPr>
          <w:rFonts w:ascii="Arial Narrow" w:hAnsi="Arial Narrow"/>
          <w:sz w:val="18"/>
          <w:szCs w:val="18"/>
          <w:lang w:val="en-US"/>
        </w:rPr>
        <w:t xml:space="preserve">There is no classification of sole traders by size in Serbia. The assumption that they have less than10 employees has been used in this document. </w:t>
      </w:r>
    </w:p>
    <w:p w14:paraId="73479A80" w14:textId="4031C5BD" w:rsidR="00386D59" w:rsidRPr="00274BC5" w:rsidRDefault="00386D59" w:rsidP="00274BC5">
      <w:pPr>
        <w:pStyle w:val="FootnoteText"/>
        <w:spacing w:after="0"/>
        <w:rPr>
          <w:lang w:val="en-US"/>
        </w:rPr>
      </w:pPr>
    </w:p>
  </w:footnote>
  <w:footnote w:id="4">
    <w:p w14:paraId="495AFA95" w14:textId="4396D09C" w:rsidR="00386D59" w:rsidRPr="00B1725A" w:rsidRDefault="00386D59">
      <w:pPr>
        <w:pStyle w:val="FootnoteText"/>
        <w:rPr>
          <w:sz w:val="18"/>
          <w:szCs w:val="18"/>
        </w:rPr>
      </w:pPr>
      <w:r>
        <w:rPr>
          <w:rStyle w:val="FootnoteReference"/>
        </w:rPr>
        <w:footnoteRef/>
      </w:r>
      <w:r>
        <w:t xml:space="preserve"> </w:t>
      </w:r>
      <w:r w:rsidRPr="00B1725A">
        <w:rPr>
          <w:rFonts w:ascii="Arial Narrow" w:hAnsi="Arial Narrow"/>
          <w:sz w:val="18"/>
          <w:szCs w:val="18"/>
        </w:rPr>
        <w:t>Statistical Office of Montenegro</w:t>
      </w:r>
    </w:p>
  </w:footnote>
  <w:footnote w:id="5">
    <w:p w14:paraId="3F8519DF" w14:textId="77777777" w:rsidR="00386D59" w:rsidRPr="007D4369" w:rsidRDefault="00386D59" w:rsidP="0022245F">
      <w:pPr>
        <w:pStyle w:val="FootnoteText"/>
        <w:spacing w:after="0"/>
        <w:ind w:left="0" w:firstLine="0"/>
        <w:rPr>
          <w:rFonts w:ascii="Arial Narrow" w:hAnsi="Arial Narrow"/>
          <w:sz w:val="18"/>
          <w:szCs w:val="18"/>
          <w:lang w:val="sr-Latn-RS"/>
        </w:rPr>
      </w:pPr>
      <w:r w:rsidRPr="007D4369">
        <w:rPr>
          <w:rStyle w:val="FootnoteReference"/>
          <w:rFonts w:ascii="Arial Narrow" w:hAnsi="Arial Narrow"/>
          <w:sz w:val="18"/>
          <w:szCs w:val="18"/>
        </w:rPr>
        <w:footnoteRef/>
      </w:r>
      <w:r w:rsidRPr="007D4369">
        <w:rPr>
          <w:rFonts w:ascii="Arial Narrow" w:hAnsi="Arial Narrow"/>
          <w:sz w:val="18"/>
          <w:szCs w:val="18"/>
        </w:rPr>
        <w:t xml:space="preserve"> </w:t>
      </w:r>
      <w:r w:rsidRPr="007D4369">
        <w:rPr>
          <w:rFonts w:ascii="Arial Narrow" w:hAnsi="Arial Narrow"/>
          <w:sz w:val="18"/>
          <w:szCs w:val="18"/>
          <w:lang w:val="sr-Latn-RS"/>
        </w:rPr>
        <w:t>Please note that offical statistics regarding labour market in Serbia refers to annual average for year 2018</w:t>
      </w:r>
    </w:p>
    <w:p w14:paraId="703E55A7" w14:textId="77777777" w:rsidR="00386D59" w:rsidRPr="007D4369" w:rsidRDefault="00386D59" w:rsidP="0022245F">
      <w:pPr>
        <w:pStyle w:val="FootnoteText"/>
        <w:spacing w:after="0"/>
        <w:ind w:left="0" w:firstLine="0"/>
        <w:rPr>
          <w:rFonts w:ascii="Arial Narrow" w:hAnsi="Arial Narrow"/>
          <w:sz w:val="18"/>
          <w:szCs w:val="18"/>
          <w:lang w:val="sr-Latn-RS"/>
        </w:rPr>
      </w:pPr>
      <w:r w:rsidRPr="007D4369">
        <w:rPr>
          <w:rStyle w:val="FootnoteReference"/>
          <w:rFonts w:ascii="Arial Narrow" w:hAnsi="Arial Narrow"/>
          <w:sz w:val="18"/>
          <w:szCs w:val="18"/>
        </w:rPr>
        <w:footnoteRef/>
      </w:r>
      <w:r w:rsidRPr="007D4369">
        <w:rPr>
          <w:rFonts w:ascii="Arial Narrow" w:hAnsi="Arial Narrow"/>
          <w:sz w:val="18"/>
          <w:szCs w:val="18"/>
        </w:rPr>
        <w:t xml:space="preserve"> </w:t>
      </w:r>
      <w:r w:rsidRPr="007D4369">
        <w:rPr>
          <w:rFonts w:ascii="Arial Narrow" w:hAnsi="Arial Narrow"/>
          <w:sz w:val="18"/>
          <w:szCs w:val="18"/>
          <w:lang w:val="sr-Latn-RS"/>
        </w:rPr>
        <w:t>Please note that offical statistics regarding labour market in Montenegro refers to annual average for 2019</w:t>
      </w:r>
    </w:p>
  </w:footnote>
  <w:footnote w:id="6">
    <w:p w14:paraId="281F4433" w14:textId="3BE1E3E5" w:rsidR="00386D59" w:rsidRPr="007D4369" w:rsidRDefault="00386D59" w:rsidP="0022245F">
      <w:pPr>
        <w:pStyle w:val="FootnoteText"/>
        <w:spacing w:after="0"/>
        <w:ind w:left="0" w:firstLine="0"/>
        <w:rPr>
          <w:rFonts w:ascii="Arial Narrow" w:hAnsi="Arial Narrow"/>
          <w:sz w:val="18"/>
          <w:szCs w:val="18"/>
          <w:lang w:val="sr-Latn-RS"/>
        </w:rPr>
      </w:pPr>
      <w:r w:rsidRPr="007D4369">
        <w:rPr>
          <w:rStyle w:val="FootnoteReference"/>
          <w:rFonts w:ascii="Arial Narrow" w:hAnsi="Arial Narrow"/>
          <w:sz w:val="18"/>
          <w:szCs w:val="18"/>
        </w:rPr>
        <w:footnoteRef/>
      </w:r>
      <w:r w:rsidRPr="007D4369">
        <w:rPr>
          <w:rFonts w:ascii="Arial Narrow" w:hAnsi="Arial Narrow"/>
          <w:sz w:val="18"/>
          <w:szCs w:val="18"/>
        </w:rPr>
        <w:t xml:space="preserve"> </w:t>
      </w:r>
      <w:r w:rsidRPr="007D4369">
        <w:rPr>
          <w:rFonts w:ascii="Arial Narrow" w:hAnsi="Arial Narrow"/>
          <w:sz w:val="18"/>
          <w:szCs w:val="18"/>
          <w:lang w:val="sr-Latn-RS"/>
        </w:rPr>
        <w:t>Economic Reform Programme of Mon</w:t>
      </w:r>
      <w:r>
        <w:rPr>
          <w:rFonts w:ascii="Arial Narrow" w:hAnsi="Arial Narrow"/>
          <w:sz w:val="18"/>
          <w:szCs w:val="18"/>
          <w:lang w:val="sr-Latn-RS"/>
        </w:rPr>
        <w:t>t</w:t>
      </w:r>
      <w:r w:rsidRPr="007D4369">
        <w:rPr>
          <w:rFonts w:ascii="Arial Narrow" w:hAnsi="Arial Narrow"/>
          <w:sz w:val="18"/>
          <w:szCs w:val="18"/>
          <w:lang w:val="sr-Latn-RS"/>
        </w:rPr>
        <w:t>enegro 2019-2021, Commission assessment</w:t>
      </w:r>
    </w:p>
  </w:footnote>
  <w:footnote w:id="7">
    <w:p w14:paraId="52882CAC" w14:textId="77777777" w:rsidR="00386D59" w:rsidRPr="007D4369" w:rsidRDefault="00386D59" w:rsidP="0022245F">
      <w:pPr>
        <w:pStyle w:val="FootnoteText"/>
        <w:spacing w:after="0"/>
        <w:ind w:left="0" w:firstLine="0"/>
        <w:rPr>
          <w:rFonts w:ascii="Arial Narrow" w:hAnsi="Arial Narrow"/>
          <w:sz w:val="18"/>
          <w:szCs w:val="18"/>
          <w:lang w:val="sr-Latn-RS"/>
        </w:rPr>
      </w:pPr>
      <w:r w:rsidRPr="007D4369">
        <w:rPr>
          <w:rStyle w:val="FootnoteReference"/>
          <w:rFonts w:ascii="Arial Narrow" w:hAnsi="Arial Narrow"/>
          <w:sz w:val="18"/>
          <w:szCs w:val="18"/>
        </w:rPr>
        <w:footnoteRef/>
      </w:r>
      <w:r w:rsidRPr="007D4369">
        <w:rPr>
          <w:rFonts w:ascii="Arial Narrow" w:hAnsi="Arial Narrow"/>
          <w:sz w:val="18"/>
          <w:szCs w:val="18"/>
        </w:rPr>
        <w:t xml:space="preserve"> </w:t>
      </w:r>
      <w:r w:rsidRPr="007D4369">
        <w:rPr>
          <w:rFonts w:ascii="Arial Narrow" w:hAnsi="Arial Narrow"/>
          <w:sz w:val="18"/>
          <w:szCs w:val="18"/>
          <w:lang w:val="sr-Latn-RS"/>
        </w:rPr>
        <w:t>National empoyment action plan for 2020, Republic of Serbia</w:t>
      </w:r>
    </w:p>
  </w:footnote>
  <w:footnote w:id="8">
    <w:p w14:paraId="2A7AA978" w14:textId="041F8E8A" w:rsidR="00386D59" w:rsidRPr="007D4369" w:rsidRDefault="00386D59" w:rsidP="00AB431D">
      <w:pPr>
        <w:pStyle w:val="FootnoteText"/>
        <w:spacing w:after="0"/>
        <w:ind w:left="360" w:hanging="360"/>
        <w:rPr>
          <w:rFonts w:ascii="Arial Narrow" w:hAnsi="Arial Narrow"/>
          <w:sz w:val="18"/>
          <w:szCs w:val="18"/>
        </w:rPr>
      </w:pPr>
      <w:r w:rsidRPr="007D4369">
        <w:rPr>
          <w:rStyle w:val="FootnoteReference"/>
          <w:rFonts w:ascii="Arial Narrow" w:hAnsi="Arial Narrow"/>
          <w:sz w:val="18"/>
          <w:szCs w:val="18"/>
        </w:rPr>
        <w:footnoteRef/>
      </w:r>
      <w:r w:rsidRPr="007D4369">
        <w:rPr>
          <w:rFonts w:ascii="Arial Narrow" w:hAnsi="Arial Narrow"/>
          <w:sz w:val="18"/>
          <w:szCs w:val="18"/>
        </w:rPr>
        <w:t xml:space="preserve"> </w:t>
      </w:r>
      <w:r w:rsidRPr="007D4369">
        <w:rPr>
          <w:rFonts w:ascii="Arial Narrow" w:hAnsi="Arial Narrow"/>
          <w:sz w:val="18"/>
          <w:szCs w:val="18"/>
          <w:lang w:val="en-US"/>
        </w:rPr>
        <w:t>Ser</w:t>
      </w:r>
      <w:r w:rsidRPr="007D4369">
        <w:rPr>
          <w:rFonts w:ascii="Arial Narrow" w:eastAsia="Calibri" w:hAnsi="Arial Narrow"/>
          <w:sz w:val="18"/>
          <w:szCs w:val="18"/>
          <w:shd w:val="clear" w:color="auto" w:fill="FFFFFF"/>
          <w:lang w:val="sr-Latn-RS"/>
        </w:rPr>
        <w:t>bian</w:t>
      </w:r>
      <w:r w:rsidRPr="007D4369">
        <w:rPr>
          <w:rFonts w:ascii="Arial Narrow" w:eastAsia="Calibri" w:hAnsi="Arial Narrow"/>
          <w:sz w:val="18"/>
          <w:szCs w:val="18"/>
          <w:shd w:val="clear" w:color="auto" w:fill="FFFFFF"/>
        </w:rPr>
        <w:t xml:space="preserve"> Environment</w:t>
      </w:r>
      <w:r w:rsidRPr="007D4369">
        <w:rPr>
          <w:rFonts w:ascii="Arial Narrow" w:eastAsia="Calibri" w:hAnsi="Arial Narrow"/>
          <w:sz w:val="18"/>
          <w:szCs w:val="18"/>
          <w:shd w:val="clear" w:color="auto" w:fill="FFFFFF"/>
          <w:lang w:val="sr-Latn-RS"/>
        </w:rPr>
        <w:t>al</w:t>
      </w:r>
      <w:r w:rsidRPr="007D4369">
        <w:rPr>
          <w:rFonts w:ascii="Arial Narrow" w:eastAsia="Calibri" w:hAnsi="Arial Narrow"/>
          <w:sz w:val="18"/>
          <w:szCs w:val="18"/>
          <w:shd w:val="clear" w:color="auto" w:fill="FFFFFF"/>
        </w:rPr>
        <w:t xml:space="preserve"> Protection </w:t>
      </w:r>
      <w:r w:rsidRPr="007D4369">
        <w:rPr>
          <w:rFonts w:ascii="Arial Narrow" w:eastAsia="Calibri" w:hAnsi="Arial Narrow"/>
          <w:sz w:val="18"/>
          <w:szCs w:val="18"/>
          <w:shd w:val="clear" w:color="auto" w:fill="FFFFFF"/>
          <w:lang w:val="sr-Latn-RS"/>
        </w:rPr>
        <w:t>Agency</w:t>
      </w:r>
      <w:r w:rsidRPr="007D4369">
        <w:rPr>
          <w:rFonts w:ascii="Arial Narrow" w:hAnsi="Arial Narrow"/>
          <w:sz w:val="18"/>
          <w:szCs w:val="18"/>
          <w:lang w:val="sr-Latn-RS"/>
        </w:rPr>
        <w:t xml:space="preserve">, Information on the </w:t>
      </w:r>
      <w:r w:rsidRPr="007D4369">
        <w:rPr>
          <w:rFonts w:ascii="Arial Narrow" w:hAnsi="Arial Narrow"/>
          <w:sz w:val="18"/>
          <w:szCs w:val="18"/>
          <w:lang w:val="sr-Latn-RS"/>
        </w:rPr>
        <w:t>status of the envi</w:t>
      </w:r>
      <w:r>
        <w:rPr>
          <w:rFonts w:ascii="Arial Narrow" w:hAnsi="Arial Narrow"/>
          <w:sz w:val="18"/>
          <w:szCs w:val="18"/>
          <w:lang w:val="sr-Latn-RS"/>
        </w:rPr>
        <w:t>r</w:t>
      </w:r>
      <w:r w:rsidRPr="007D4369">
        <w:rPr>
          <w:rFonts w:ascii="Arial Narrow" w:hAnsi="Arial Narrow"/>
          <w:sz w:val="18"/>
          <w:szCs w:val="18"/>
          <w:lang w:val="sr-Latn-RS"/>
        </w:rPr>
        <w:t>onment in Serbia 2018</w:t>
      </w:r>
    </w:p>
  </w:footnote>
  <w:footnote w:id="9">
    <w:p w14:paraId="3EC4174B" w14:textId="07A000B3" w:rsidR="00386D59" w:rsidRPr="00916028" w:rsidRDefault="00386D59" w:rsidP="00AB431D">
      <w:pPr>
        <w:pStyle w:val="FootnoteText"/>
        <w:spacing w:after="0"/>
        <w:ind w:left="360" w:hanging="360"/>
        <w:rPr>
          <w:rFonts w:ascii="Arial Narrow" w:hAnsi="Arial Narrow"/>
          <w:sz w:val="18"/>
          <w:szCs w:val="18"/>
          <w:lang w:val="en-US"/>
        </w:rPr>
      </w:pPr>
      <w:r w:rsidRPr="007D4369">
        <w:rPr>
          <w:rStyle w:val="FootnoteReference"/>
          <w:rFonts w:ascii="Arial Narrow" w:hAnsi="Arial Narrow"/>
          <w:sz w:val="18"/>
          <w:szCs w:val="18"/>
        </w:rPr>
        <w:footnoteRef/>
      </w:r>
      <w:r w:rsidRPr="007D4369">
        <w:rPr>
          <w:rFonts w:ascii="Arial Narrow" w:hAnsi="Arial Narrow"/>
          <w:sz w:val="18"/>
          <w:szCs w:val="18"/>
        </w:rPr>
        <w:t xml:space="preserve"> </w:t>
      </w:r>
      <w:r w:rsidRPr="007D4369">
        <w:rPr>
          <w:rFonts w:ascii="Arial Narrow" w:hAnsi="Arial Narrow"/>
          <w:sz w:val="18"/>
          <w:szCs w:val="18"/>
          <w:lang w:val="en-US"/>
        </w:rPr>
        <w:t>Statistical Office</w:t>
      </w:r>
      <w:r>
        <w:rPr>
          <w:rFonts w:ascii="Arial Narrow" w:hAnsi="Arial Narrow"/>
          <w:sz w:val="18"/>
          <w:szCs w:val="18"/>
          <w:lang w:val="en-US"/>
        </w:rPr>
        <w:t xml:space="preserve"> of the Republic of Serbia</w:t>
      </w:r>
      <w:r w:rsidRPr="007D4369">
        <w:rPr>
          <w:rFonts w:ascii="Arial Narrow" w:hAnsi="Arial Narrow"/>
          <w:sz w:val="18"/>
          <w:szCs w:val="18"/>
          <w:lang w:val="en-US"/>
        </w:rPr>
        <w:t>, Serbian regions 2019</w:t>
      </w:r>
    </w:p>
  </w:footnote>
  <w:footnote w:id="10">
    <w:p w14:paraId="0406885A" w14:textId="77777777" w:rsidR="00386D59" w:rsidRPr="00916028" w:rsidRDefault="00386D59" w:rsidP="00916028">
      <w:pPr>
        <w:pStyle w:val="FootnoteText"/>
        <w:spacing w:after="0"/>
        <w:ind w:left="180" w:hanging="180"/>
        <w:rPr>
          <w:rFonts w:ascii="Arial Narrow" w:hAnsi="Arial Narrow"/>
          <w:sz w:val="18"/>
          <w:szCs w:val="18"/>
        </w:rPr>
      </w:pPr>
      <w:r w:rsidRPr="00916028">
        <w:rPr>
          <w:rStyle w:val="FootnoteReference"/>
          <w:rFonts w:ascii="Arial Narrow" w:hAnsi="Arial Narrow"/>
          <w:sz w:val="18"/>
          <w:szCs w:val="18"/>
        </w:rPr>
        <w:footnoteRef/>
      </w:r>
      <w:r w:rsidRPr="00916028">
        <w:rPr>
          <w:rFonts w:ascii="Arial Narrow" w:hAnsi="Arial Narrow"/>
          <w:sz w:val="18"/>
          <w:szCs w:val="18"/>
        </w:rPr>
        <w:t xml:space="preserve"> </w:t>
      </w:r>
      <w:r w:rsidRPr="00916028">
        <w:rPr>
          <w:rFonts w:ascii="Arial Narrow" w:hAnsi="Arial Narrow"/>
          <w:sz w:val="18"/>
          <w:szCs w:val="18"/>
          <w:lang w:val="en-US"/>
        </w:rPr>
        <w:t xml:space="preserve">Ministry of sustainable development and tourism Montenegro, </w:t>
      </w:r>
      <w:r w:rsidRPr="00916028">
        <w:rPr>
          <w:rFonts w:ascii="Arial Narrow" w:hAnsi="Arial Narrow"/>
          <w:sz w:val="18"/>
          <w:szCs w:val="18"/>
          <w:lang w:val="en"/>
        </w:rPr>
        <w:t>Revision of the Master Plans for Municipal Wastewater Management Measures and preparation of the first draft of the Plan for the Implementation of the Specific Directive on Urban Wastewater Treatment 91/271 / EEC</w:t>
      </w:r>
    </w:p>
  </w:footnote>
  <w:footnote w:id="11">
    <w:p w14:paraId="256B7E9B" w14:textId="77777777" w:rsidR="00386D59" w:rsidRPr="00AB4419" w:rsidRDefault="00386D59" w:rsidP="00F350D4">
      <w:pPr>
        <w:pStyle w:val="FootnoteText"/>
        <w:rPr>
          <w:rFonts w:ascii="Times New Roman" w:hAnsi="Times New Roman"/>
          <w:lang w:val="en-US"/>
        </w:rPr>
      </w:pPr>
      <w:r w:rsidRPr="00916028">
        <w:rPr>
          <w:rStyle w:val="FootnoteReference"/>
          <w:rFonts w:ascii="Arial Narrow" w:hAnsi="Arial Narrow"/>
          <w:sz w:val="18"/>
          <w:szCs w:val="18"/>
        </w:rPr>
        <w:footnoteRef/>
      </w:r>
      <w:r w:rsidRPr="00916028">
        <w:rPr>
          <w:rFonts w:ascii="Arial Narrow" w:hAnsi="Arial Narrow"/>
          <w:sz w:val="18"/>
          <w:szCs w:val="18"/>
        </w:rPr>
        <w:t xml:space="preserve"> </w:t>
      </w:r>
      <w:r w:rsidRPr="00916028">
        <w:rPr>
          <w:rFonts w:ascii="Arial Narrow" w:hAnsi="Arial Narrow"/>
          <w:sz w:val="18"/>
          <w:szCs w:val="18"/>
          <w:lang w:val="en-US"/>
        </w:rPr>
        <w:t>Human Development Report 2019, UNDP</w:t>
      </w:r>
    </w:p>
  </w:footnote>
  <w:footnote w:id="12">
    <w:p w14:paraId="7D788618" w14:textId="77777777" w:rsidR="00386D59" w:rsidRPr="00453FD0" w:rsidRDefault="00386D59" w:rsidP="002E410B">
      <w:pPr>
        <w:pStyle w:val="FootnoteText"/>
        <w:spacing w:after="0"/>
        <w:ind w:left="0" w:firstLine="0"/>
        <w:rPr>
          <w:lang w:val="en-US"/>
        </w:rPr>
      </w:pPr>
      <w:r w:rsidRPr="00D272F3">
        <w:rPr>
          <w:rStyle w:val="FootnoteReference"/>
          <w:rFonts w:ascii="Arial Narrow" w:hAnsi="Arial Narrow"/>
        </w:rPr>
        <w:footnoteRef/>
      </w:r>
      <w:r w:rsidRPr="009D2733">
        <w:rPr>
          <w:rFonts w:ascii="Arial Narrow" w:hAnsi="Arial Narrow"/>
        </w:rPr>
        <w:t xml:space="preserve"> </w:t>
      </w:r>
      <w:r>
        <w:t>L</w:t>
      </w:r>
      <w:r w:rsidRPr="00453FD0">
        <w:rPr>
          <w:rFonts w:ascii="Arial Narrow" w:hAnsi="Arial Narrow"/>
          <w:sz w:val="18"/>
          <w:szCs w:val="18"/>
          <w:lang w:val="en-US"/>
        </w:rPr>
        <w:t xml:space="preserve">egal entities that would be expected to implement the CBC operations under this thematic priority. </w:t>
      </w:r>
    </w:p>
  </w:footnote>
  <w:footnote w:id="13">
    <w:p w14:paraId="13BD3CBC" w14:textId="77777777" w:rsidR="00386D59" w:rsidRPr="00453FD0" w:rsidRDefault="00386D59" w:rsidP="002E410B">
      <w:pPr>
        <w:pStyle w:val="FootnoteText"/>
        <w:spacing w:after="0"/>
        <w:ind w:left="0" w:firstLine="0"/>
        <w:rPr>
          <w:lang w:val="en-US"/>
        </w:rPr>
      </w:pPr>
      <w:r w:rsidRPr="00D272F3">
        <w:rPr>
          <w:rStyle w:val="FootnoteReference"/>
          <w:rFonts w:ascii="Arial Narrow" w:hAnsi="Arial Narrow"/>
        </w:rPr>
        <w:footnoteRef/>
      </w:r>
      <w:r w:rsidRPr="009D2733">
        <w:rPr>
          <w:rFonts w:ascii="Arial Narrow" w:hAnsi="Arial Narrow"/>
        </w:rPr>
        <w:t xml:space="preserve"> </w:t>
      </w:r>
      <w:r>
        <w:t>L</w:t>
      </w:r>
      <w:r w:rsidRPr="00453FD0">
        <w:rPr>
          <w:rFonts w:ascii="Arial Narrow" w:hAnsi="Arial Narrow"/>
          <w:sz w:val="18"/>
          <w:szCs w:val="18"/>
          <w:lang w:val="en-US"/>
        </w:rPr>
        <w:t>egal entities that would be expected to implement the CBC operations under this thematic priority</w:t>
      </w:r>
    </w:p>
  </w:footnote>
  <w:footnote w:id="14">
    <w:p w14:paraId="00835A2F" w14:textId="49ABF8CF" w:rsidR="00386D59" w:rsidRPr="00B931EB" w:rsidRDefault="00386D59" w:rsidP="00F76DCB">
      <w:pPr>
        <w:pStyle w:val="FootnoteText"/>
        <w:spacing w:before="60" w:after="60"/>
        <w:ind w:left="180" w:hanging="180"/>
        <w:rPr>
          <w:rFonts w:ascii="Arial Narrow" w:hAnsi="Arial Narrow"/>
          <w:sz w:val="18"/>
          <w:szCs w:val="18"/>
          <w:lang w:val="sr-Latn-RS"/>
        </w:rPr>
      </w:pPr>
      <w:r w:rsidRPr="00673177">
        <w:rPr>
          <w:rStyle w:val="FootnoteReference"/>
          <w:rFonts w:ascii="Arial Narrow" w:hAnsi="Arial Narrow"/>
          <w:szCs w:val="16"/>
        </w:rPr>
        <w:footnoteRef/>
      </w:r>
      <w:r w:rsidRPr="00673177">
        <w:rPr>
          <w:rFonts w:ascii="Arial Narrow" w:hAnsi="Arial Narrow"/>
          <w:sz w:val="18"/>
          <w:szCs w:val="18"/>
        </w:rPr>
        <w:t xml:space="preserve"> </w:t>
      </w:r>
      <w:r w:rsidRPr="00673177">
        <w:rPr>
          <w:rFonts w:ascii="Arial Narrow" w:hAnsi="Arial Narrow"/>
          <w:sz w:val="18"/>
          <w:szCs w:val="18"/>
          <w:lang w:val="sr-Latn-RS"/>
        </w:rPr>
        <w:t>This</w:t>
      </w:r>
      <w:r w:rsidRPr="00B931EB">
        <w:rPr>
          <w:rFonts w:ascii="Arial Narrow" w:hAnsi="Arial Narrow"/>
          <w:sz w:val="18"/>
          <w:szCs w:val="18"/>
          <w:lang w:val="sr-Latn-RS"/>
        </w:rPr>
        <w:t xml:space="preserve"> impact indicator can be disaggregated </w:t>
      </w:r>
      <w:r>
        <w:rPr>
          <w:rFonts w:ascii="Arial Narrow" w:hAnsi="Arial Narrow"/>
          <w:sz w:val="18"/>
          <w:szCs w:val="18"/>
          <w:lang w:val="sr-Latn-RS"/>
        </w:rPr>
        <w:t>by</w:t>
      </w:r>
      <w:r w:rsidRPr="00B931EB">
        <w:rPr>
          <w:rFonts w:ascii="Arial Narrow" w:hAnsi="Arial Narrow"/>
          <w:sz w:val="18"/>
          <w:szCs w:val="18"/>
          <w:lang w:val="sr-Latn-RS"/>
        </w:rPr>
        <w:t xml:space="preserve"> </w:t>
      </w:r>
      <w:r>
        <w:rPr>
          <w:rFonts w:ascii="Arial Narrow" w:hAnsi="Arial Narrow"/>
          <w:sz w:val="18"/>
          <w:szCs w:val="18"/>
          <w:lang w:val="sr-Latn-RS"/>
        </w:rPr>
        <w:t>n</w:t>
      </w:r>
      <w:r w:rsidRPr="00B931EB">
        <w:rPr>
          <w:rFonts w:ascii="Arial Narrow" w:hAnsi="Arial Narrow"/>
          <w:sz w:val="18"/>
          <w:szCs w:val="18"/>
          <w:lang w:val="sr-Latn-RS"/>
        </w:rPr>
        <w:t xml:space="preserve">umber of beneficiaries of the upgraded health services and </w:t>
      </w:r>
      <w:r>
        <w:rPr>
          <w:rFonts w:ascii="Arial Narrow" w:hAnsi="Arial Narrow"/>
          <w:sz w:val="18"/>
          <w:szCs w:val="18"/>
          <w:lang w:val="sr-Latn-RS"/>
        </w:rPr>
        <w:t>n</w:t>
      </w:r>
      <w:r w:rsidRPr="00B931EB">
        <w:rPr>
          <w:rFonts w:ascii="Arial Narrow" w:hAnsi="Arial Narrow"/>
          <w:sz w:val="18"/>
          <w:szCs w:val="18"/>
          <w:lang w:val="sr-Latn-RS"/>
        </w:rPr>
        <w:t xml:space="preserve">umber of beneficiaries of </w:t>
      </w:r>
      <w:r w:rsidRPr="00B931EB">
        <w:rPr>
          <w:rFonts w:ascii="Arial Narrow" w:hAnsi="Arial Narrow"/>
          <w:sz w:val="18"/>
          <w:szCs w:val="18"/>
          <w:lang w:val="sr-Latn-RS"/>
        </w:rPr>
        <w:t>the upgraded social services</w:t>
      </w:r>
      <w:r>
        <w:rPr>
          <w:rFonts w:ascii="Arial Narrow" w:hAnsi="Arial Narrow"/>
          <w:sz w:val="18"/>
          <w:szCs w:val="18"/>
          <w:lang w:val="sr-Latn-RS"/>
        </w:rPr>
        <w:t>, as well as by type of vulnerable group (e.g. people with disabilities, elderly people, ethnic minorities, long-term unemployed, etc.)</w:t>
      </w:r>
    </w:p>
  </w:footnote>
  <w:footnote w:id="15">
    <w:p w14:paraId="4A277AE4" w14:textId="77777777" w:rsidR="00386D59" w:rsidRPr="005A602D" w:rsidRDefault="00386D59" w:rsidP="00F76DCB">
      <w:pPr>
        <w:pStyle w:val="FootnoteText"/>
        <w:spacing w:before="60" w:after="60"/>
        <w:ind w:left="360" w:hanging="360"/>
        <w:rPr>
          <w:lang w:val="sr-Latn-RS"/>
        </w:rPr>
      </w:pPr>
      <w:r w:rsidRPr="00673177">
        <w:rPr>
          <w:rStyle w:val="FootnoteReference"/>
          <w:rFonts w:ascii="Arial Narrow" w:hAnsi="Arial Narrow"/>
        </w:rPr>
        <w:footnoteRef/>
      </w:r>
      <w:r w:rsidRPr="00673177">
        <w:rPr>
          <w:rFonts w:ascii="Arial Narrow" w:hAnsi="Arial Narrow"/>
        </w:rPr>
        <w:t xml:space="preserve"> </w:t>
      </w:r>
      <w:r w:rsidRPr="005A602D">
        <w:rPr>
          <w:rFonts w:ascii="Arial Narrow" w:hAnsi="Arial Narrow"/>
          <w:sz w:val="18"/>
          <w:szCs w:val="18"/>
          <w:lang w:val="sr-Latn-RS"/>
        </w:rPr>
        <w:t>To be disaggregated by</w:t>
      </w:r>
      <w:r>
        <w:rPr>
          <w:rFonts w:ascii="Arial Narrow" w:hAnsi="Arial Narrow"/>
          <w:sz w:val="18"/>
          <w:szCs w:val="18"/>
          <w:lang w:val="sr-Latn-RS"/>
        </w:rPr>
        <w:t xml:space="preserve"> t</w:t>
      </w:r>
      <w:r>
        <w:rPr>
          <w:rFonts w:ascii="Arial Narrow" w:hAnsi="Arial Narrow"/>
          <w:sz w:val="18"/>
          <w:szCs w:val="18"/>
          <w:lang w:val="en-US"/>
        </w:rPr>
        <w:t>ype of solution: services, tools, programmes</w:t>
      </w:r>
    </w:p>
  </w:footnote>
  <w:footnote w:id="16">
    <w:p w14:paraId="67A2510C" w14:textId="77777777" w:rsidR="00386D59" w:rsidRPr="005A602D" w:rsidRDefault="00386D59" w:rsidP="00F76DCB">
      <w:pPr>
        <w:pStyle w:val="FootnoteText"/>
        <w:spacing w:before="60" w:after="60"/>
        <w:ind w:left="360" w:hanging="360"/>
        <w:rPr>
          <w:lang w:val="sr-Latn-RS"/>
        </w:rPr>
      </w:pPr>
      <w:r w:rsidRPr="009D2733">
        <w:rPr>
          <w:rStyle w:val="FootnoteReference"/>
          <w:rFonts w:ascii="Arial Narrow" w:hAnsi="Arial Narrow"/>
        </w:rPr>
        <w:footnoteRef/>
      </w:r>
      <w:r>
        <w:t xml:space="preserve"> </w:t>
      </w:r>
      <w:r w:rsidRPr="005A602D">
        <w:rPr>
          <w:rFonts w:ascii="Arial Narrow" w:hAnsi="Arial Narrow"/>
          <w:sz w:val="18"/>
          <w:szCs w:val="18"/>
          <w:lang w:val="sr-Latn-RS"/>
        </w:rPr>
        <w:t>To be disaggregated by</w:t>
      </w:r>
      <w:r>
        <w:rPr>
          <w:rFonts w:ascii="Arial Narrow" w:hAnsi="Arial Narrow"/>
          <w:sz w:val="18"/>
          <w:szCs w:val="18"/>
          <w:lang w:val="sr-Latn-RS"/>
        </w:rPr>
        <w:t xml:space="preserve"> t</w:t>
      </w:r>
      <w:r>
        <w:rPr>
          <w:rFonts w:ascii="Arial Narrow" w:hAnsi="Arial Narrow"/>
          <w:sz w:val="18"/>
          <w:szCs w:val="18"/>
          <w:lang w:val="en-US"/>
        </w:rPr>
        <w:t>ype of solution: services, tools, programmes</w:t>
      </w:r>
    </w:p>
  </w:footnote>
  <w:footnote w:id="17">
    <w:p w14:paraId="3065C0D4" w14:textId="47A196E8" w:rsidR="00386D59" w:rsidRPr="008A0E3B" w:rsidRDefault="00386D59">
      <w:pPr>
        <w:pStyle w:val="FootnoteText"/>
        <w:rPr>
          <w:rFonts w:ascii="Arial Narrow" w:hAnsi="Arial Narrow"/>
          <w:sz w:val="18"/>
          <w:szCs w:val="18"/>
        </w:rPr>
      </w:pPr>
      <w:r w:rsidRPr="00117D0D">
        <w:rPr>
          <w:rStyle w:val="FootnoteReference"/>
          <w:rFonts w:ascii="Arial Narrow" w:hAnsi="Arial Narrow"/>
          <w:szCs w:val="16"/>
        </w:rPr>
        <w:footnoteRef/>
      </w:r>
      <w:r w:rsidRPr="00117D0D">
        <w:rPr>
          <w:rFonts w:ascii="Arial Narrow" w:hAnsi="Arial Narrow"/>
          <w:sz w:val="16"/>
          <w:szCs w:val="16"/>
        </w:rPr>
        <w:t xml:space="preserve"> </w:t>
      </w:r>
      <w:r w:rsidRPr="008A0E3B">
        <w:rPr>
          <w:rFonts w:ascii="Arial Narrow" w:hAnsi="Arial Narrow"/>
          <w:sz w:val="18"/>
          <w:szCs w:val="18"/>
        </w:rPr>
        <w:t xml:space="preserve">The incidence of the long COVID-19 crisis over a couple of years could have serious distortions on the performance of economic indicators. A mid-term revision of the programme document should take this into account. </w:t>
      </w:r>
    </w:p>
  </w:footnote>
  <w:footnote w:id="18">
    <w:p w14:paraId="05B40A0F" w14:textId="5DBB245B" w:rsidR="00386D59" w:rsidRPr="00E967C8" w:rsidRDefault="00386D59">
      <w:pPr>
        <w:pStyle w:val="FootnoteText"/>
        <w:rPr>
          <w:rFonts w:ascii="Arial Narrow" w:hAnsi="Arial Narrow"/>
          <w:sz w:val="18"/>
          <w:szCs w:val="18"/>
          <w:lang w:val="en-US"/>
        </w:rPr>
      </w:pPr>
      <w:r w:rsidRPr="00117D0D">
        <w:rPr>
          <w:rStyle w:val="FootnoteReference"/>
          <w:rFonts w:ascii="Arial Narrow" w:hAnsi="Arial Narrow"/>
          <w:szCs w:val="16"/>
        </w:rPr>
        <w:footnoteRef/>
      </w:r>
      <w:r w:rsidRPr="00117D0D">
        <w:rPr>
          <w:rFonts w:ascii="Arial Narrow" w:hAnsi="Arial Narrow"/>
          <w:sz w:val="16"/>
          <w:szCs w:val="16"/>
        </w:rPr>
        <w:t xml:space="preserve"> </w:t>
      </w:r>
      <w:r w:rsidRPr="008A0E3B">
        <w:rPr>
          <w:rFonts w:ascii="Arial Narrow" w:hAnsi="Arial Narrow"/>
          <w:sz w:val="18"/>
          <w:szCs w:val="18"/>
          <w:lang w:val="en-US"/>
        </w:rPr>
        <w:t xml:space="preserve">In this context, the term </w:t>
      </w:r>
      <w:r>
        <w:rPr>
          <w:rFonts w:ascii="Arial Narrow" w:hAnsi="Arial Narrow"/>
          <w:sz w:val="18"/>
          <w:szCs w:val="18"/>
          <w:lang w:val="en-US"/>
        </w:rPr>
        <w:t>“</w:t>
      </w:r>
      <w:r w:rsidRPr="008A0E3B">
        <w:rPr>
          <w:rFonts w:ascii="Arial Narrow" w:hAnsi="Arial Narrow"/>
          <w:sz w:val="18"/>
          <w:szCs w:val="18"/>
          <w:lang w:val="en-US"/>
        </w:rPr>
        <w:t>commercialized</w:t>
      </w:r>
      <w:r>
        <w:rPr>
          <w:rFonts w:ascii="Arial Narrow" w:hAnsi="Arial Narrow"/>
          <w:sz w:val="18"/>
          <w:szCs w:val="18"/>
          <w:lang w:val="en-US"/>
        </w:rPr>
        <w:t>”</w:t>
      </w:r>
      <w:r w:rsidRPr="008A0E3B">
        <w:rPr>
          <w:rFonts w:ascii="Arial Narrow" w:hAnsi="Arial Narrow"/>
          <w:sz w:val="18"/>
          <w:szCs w:val="18"/>
          <w:lang w:val="en-US"/>
        </w:rPr>
        <w:t xml:space="preserve"> means to develop, promote and put on the market a tourism product or service.</w:t>
      </w:r>
    </w:p>
  </w:footnote>
  <w:footnote w:id="19">
    <w:p w14:paraId="590C24F5" w14:textId="77777777" w:rsidR="00386D59" w:rsidRPr="00504987" w:rsidRDefault="00386D59" w:rsidP="00F76DCB">
      <w:pPr>
        <w:pStyle w:val="FootnoteText"/>
        <w:spacing w:after="0"/>
        <w:ind w:left="0" w:firstLine="0"/>
        <w:rPr>
          <w:rFonts w:ascii="Arial Narrow" w:hAnsi="Arial Narrow" w:cs="Arial"/>
          <w:iCs/>
          <w:color w:val="222222"/>
          <w:spacing w:val="4"/>
          <w:sz w:val="18"/>
          <w:szCs w:val="18"/>
        </w:rPr>
      </w:pPr>
      <w:r w:rsidRPr="00117D0D">
        <w:rPr>
          <w:rStyle w:val="FootnoteReference"/>
          <w:rFonts w:ascii="Arial Narrow" w:hAnsi="Arial Narrow"/>
          <w:szCs w:val="16"/>
        </w:rPr>
        <w:footnoteRef/>
      </w:r>
      <w:r w:rsidRPr="00117D0D">
        <w:rPr>
          <w:rFonts w:ascii="Arial Narrow" w:hAnsi="Arial Narrow"/>
          <w:sz w:val="16"/>
          <w:szCs w:val="16"/>
        </w:rPr>
        <w:t xml:space="preserve"> </w:t>
      </w:r>
      <w:r w:rsidRPr="00504987">
        <w:rPr>
          <w:rFonts w:ascii="Arial Narrow" w:hAnsi="Arial Narrow"/>
          <w:sz w:val="18"/>
          <w:szCs w:val="18"/>
        </w:rPr>
        <w:t>“A</w:t>
      </w:r>
      <w:r w:rsidRPr="00504987">
        <w:rPr>
          <w:rFonts w:ascii="Arial Narrow" w:hAnsi="Arial Narrow" w:cs="Arial"/>
          <w:iCs/>
          <w:color w:val="222222"/>
          <w:spacing w:val="4"/>
          <w:sz w:val="18"/>
          <w:szCs w:val="18"/>
        </w:rPr>
        <w:t xml:space="preserve"> tourism product is a combination of tangible and intangible elements, such as natural, cultural and man-made resources, attractions, facilities, services and activities around a specific center of interest which represents the core of the destination marketing mix and creates an overall visitor experience including emotional aspects for the potential customers. A tourism product is priced and sold through distribution channels and it has a life-cycle”, Source: UNWTO.</w:t>
      </w:r>
    </w:p>
    <w:p w14:paraId="41F29E8D" w14:textId="77777777" w:rsidR="00386D59" w:rsidRPr="00504987" w:rsidRDefault="00386D59" w:rsidP="00F76DCB">
      <w:pPr>
        <w:pStyle w:val="FootnoteText"/>
        <w:spacing w:after="0"/>
        <w:ind w:left="0" w:firstLine="0"/>
        <w:rPr>
          <w:rFonts w:ascii="Arial Narrow" w:hAnsi="Arial Narrow"/>
          <w:sz w:val="18"/>
          <w:szCs w:val="18"/>
          <w:lang w:val="en-US"/>
        </w:rPr>
      </w:pPr>
      <w:r w:rsidRPr="00504987">
        <w:rPr>
          <w:rFonts w:ascii="Arial Narrow" w:hAnsi="Arial Narrow" w:cs="Arial"/>
          <w:iCs/>
          <w:color w:val="222222"/>
          <w:spacing w:val="4"/>
          <w:sz w:val="18"/>
          <w:szCs w:val="18"/>
        </w:rPr>
        <w:t>In that respect as the new or improved CB tourist product should be considered any combination of tangible and intangible elements, such as natural, cultural and man-made resources, attractions, facilities, services and activities from the two sides of the border around a specific center of interest, developed or improved by beneficiaries of this programme and offered in the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9323" w14:textId="0530032B" w:rsidR="00386D59" w:rsidRPr="0097548A" w:rsidRDefault="00386D59" w:rsidP="005D77BF">
    <w:pPr>
      <w:pStyle w:val="Header"/>
      <w:tabs>
        <w:tab w:val="right" w:pos="9000"/>
      </w:tabs>
      <w:ind w:right="360"/>
      <w:jc w:val="center"/>
      <w:rPr>
        <w:rFonts w:ascii="Arial Narrow" w:hAnsi="Arial Narrow" w:cs="Arial"/>
        <w:iCs/>
        <w:sz w:val="20"/>
        <w:szCs w:val="20"/>
      </w:rPr>
    </w:pPr>
    <w:r>
      <w:rPr>
        <w:rFonts w:ascii="Arial Narrow" w:hAnsi="Arial Narrow" w:cs="Arial"/>
        <w:iCs/>
        <w:sz w:val="20"/>
        <w:szCs w:val="20"/>
      </w:rPr>
      <w:t xml:space="preserve">IPA III </w:t>
    </w:r>
    <w:r w:rsidRPr="0097548A">
      <w:rPr>
        <w:rFonts w:ascii="Arial Narrow" w:hAnsi="Arial Narrow" w:cs="Arial"/>
        <w:iCs/>
        <w:sz w:val="20"/>
        <w:szCs w:val="20"/>
      </w:rPr>
      <w:t xml:space="preserve">Cross-border </w:t>
    </w:r>
    <w:r>
      <w:rPr>
        <w:rFonts w:ascii="Arial Narrow" w:hAnsi="Arial Narrow" w:cs="Arial"/>
        <w:iCs/>
        <w:sz w:val="20"/>
        <w:szCs w:val="20"/>
      </w:rPr>
      <w:t xml:space="preserve">cooperation </w:t>
    </w:r>
    <w:r w:rsidRPr="0097548A">
      <w:rPr>
        <w:rFonts w:ascii="Arial Narrow" w:hAnsi="Arial Narrow" w:cs="Arial"/>
        <w:iCs/>
        <w:sz w:val="20"/>
        <w:szCs w:val="20"/>
      </w:rPr>
      <w:t>programme</w:t>
    </w:r>
    <w:r>
      <w:rPr>
        <w:rFonts w:ascii="Arial Narrow" w:hAnsi="Arial Narrow" w:cs="Arial"/>
        <w:iCs/>
        <w:sz w:val="20"/>
        <w:szCs w:val="20"/>
      </w:rPr>
      <w:t xml:space="preserve"> Serbia - Montenegro</w:t>
    </w:r>
  </w:p>
  <w:p w14:paraId="3293B137" w14:textId="61254D8C" w:rsidR="00386D59" w:rsidRDefault="00386D59" w:rsidP="00004C7A">
    <w:pPr>
      <w:tabs>
        <w:tab w:val="center" w:pos="4536"/>
        <w:tab w:val="right" w:pos="9072"/>
        <w:tab w:val="right" w:pos="9356"/>
      </w:tabs>
      <w:spacing w:after="0" w:line="240" w:lineRule="auto"/>
      <w:ind w:right="4"/>
      <w:jc w:val="center"/>
      <w:rPr>
        <w:rFonts w:ascii="Arial Narrow" w:eastAsia="Times New Roman" w:hAnsi="Arial Narrow" w:cs="Arial"/>
        <w:iCs/>
        <w:sz w:val="20"/>
        <w:szCs w:val="20"/>
        <w:lang w:val="en-US"/>
      </w:rPr>
    </w:pPr>
    <w:r>
      <w:rPr>
        <w:rFonts w:ascii="Arial" w:eastAsia="Times New Roman" w:hAnsi="Arial" w:cs="Arial"/>
        <w:iCs/>
        <w:sz w:val="20"/>
        <w:szCs w:val="20"/>
        <w:lang w:val="en-US"/>
      </w:rPr>
      <w:ptab w:relativeTo="margin" w:alignment="left" w:leader="none"/>
    </w:r>
    <w:r w:rsidRPr="00C255BE">
      <w:rPr>
        <w:rFonts w:ascii="Times New Roman" w:eastAsia="Times New Roman" w:hAnsi="Times New Roman" w:cs="Times New Roman"/>
        <w:noProof/>
        <w:sz w:val="24"/>
        <w:szCs w:val="24"/>
        <w:lang w:val="en-US"/>
      </w:rPr>
      <w:drawing>
        <wp:inline distT="0" distB="0" distL="0" distR="0" wp14:anchorId="19BCEFEF" wp14:editId="6DFF9DDC">
          <wp:extent cx="502920" cy="276606"/>
          <wp:effectExtent l="0" t="0" r="0" b="9525"/>
          <wp:docPr id="19" name="Picture 19" descr="Ser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429" cy="284586"/>
                  </a:xfrm>
                  <a:prstGeom prst="rect">
                    <a:avLst/>
                  </a:prstGeom>
                  <a:noFill/>
                  <a:ln>
                    <a:noFill/>
                  </a:ln>
                </pic:spPr>
              </pic:pic>
            </a:graphicData>
          </a:graphic>
        </wp:inline>
      </w:drawing>
    </w:r>
    <w:r w:rsidRPr="00C255BE">
      <w:rPr>
        <w:rFonts w:ascii="Arial" w:eastAsia="Times New Roman" w:hAnsi="Arial" w:cs="Arial"/>
        <w:iCs/>
        <w:sz w:val="20"/>
        <w:szCs w:val="20"/>
        <w:lang w:val="en-US"/>
      </w:rPr>
      <w:t xml:space="preserve">  </w:t>
    </w:r>
    <w:r w:rsidRPr="00C255BE">
      <w:rPr>
        <w:rFonts w:ascii="Arial Narrow" w:eastAsia="Times New Roman" w:hAnsi="Arial Narrow" w:cs="Arial"/>
        <w:iCs/>
        <w:sz w:val="20"/>
        <w:szCs w:val="20"/>
        <w:lang w:val="en-US"/>
      </w:rPr>
      <w:t>Serbia</w:t>
    </w:r>
    <w:r w:rsidRPr="00C255BE">
      <w:rPr>
        <w:rFonts w:ascii="Arial" w:eastAsia="Times New Roman" w:hAnsi="Arial" w:cs="Arial"/>
        <w:iCs/>
        <w:sz w:val="20"/>
        <w:szCs w:val="20"/>
        <w:lang w:val="en-US"/>
      </w:rPr>
      <w:tab/>
    </w:r>
    <w:r w:rsidRPr="00C255BE">
      <w:rPr>
        <w:rFonts w:ascii="Arial" w:eastAsia="Times New Roman" w:hAnsi="Arial" w:cs="Arial"/>
        <w:iCs/>
        <w:sz w:val="20"/>
        <w:szCs w:val="20"/>
        <w:lang w:val="en-US"/>
      </w:rPr>
      <w:tab/>
      <w:t xml:space="preserve">          </w:t>
    </w:r>
    <w:r w:rsidRPr="00C255BE">
      <w:rPr>
        <w:rFonts w:ascii="Arial Narrow" w:eastAsia="Times New Roman" w:hAnsi="Arial Narrow" w:cs="Arial"/>
        <w:iCs/>
        <w:sz w:val="20"/>
        <w:szCs w:val="20"/>
        <w:lang w:val="en-US"/>
      </w:rPr>
      <w:t xml:space="preserve">Montenegro  </w:t>
    </w:r>
    <w:r w:rsidRPr="00C255BE">
      <w:rPr>
        <w:rFonts w:ascii="Times New Roman" w:eastAsia="Times New Roman" w:hAnsi="Times New Roman" w:cs="Times New Roman"/>
        <w:noProof/>
        <w:sz w:val="24"/>
        <w:szCs w:val="24"/>
        <w:lang w:val="en-US"/>
      </w:rPr>
      <w:drawing>
        <wp:inline distT="0" distB="0" distL="0" distR="0" wp14:anchorId="004D5A73" wp14:editId="1353F5ED">
          <wp:extent cx="548640" cy="310896"/>
          <wp:effectExtent l="0" t="0" r="3810" b="0"/>
          <wp:docPr id="20" name="Picture 20" descr="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nteneg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884" cy="313301"/>
                  </a:xfrm>
                  <a:prstGeom prst="rect">
                    <a:avLst/>
                  </a:prstGeom>
                  <a:noFill/>
                  <a:ln>
                    <a:noFill/>
                  </a:ln>
                </pic:spPr>
              </pic:pic>
            </a:graphicData>
          </a:graphic>
        </wp:inline>
      </w:drawing>
    </w:r>
  </w:p>
  <w:p w14:paraId="6F1CCBE6" w14:textId="77777777" w:rsidR="00386D59" w:rsidRPr="00C255BE" w:rsidRDefault="00386D59" w:rsidP="00004C7A">
    <w:pPr>
      <w:tabs>
        <w:tab w:val="center" w:pos="4536"/>
        <w:tab w:val="right" w:pos="9072"/>
        <w:tab w:val="right" w:pos="9356"/>
      </w:tabs>
      <w:spacing w:after="0" w:line="240" w:lineRule="auto"/>
      <w:ind w:right="4"/>
      <w:jc w:val="center"/>
      <w:rPr>
        <w:rFonts w:ascii="Arial Narrow" w:eastAsia="Times New Roman" w:hAnsi="Arial Narrow" w:cs="Arial"/>
        <w:iCs/>
        <w:sz w:val="20"/>
        <w:szCs w:val="20"/>
        <w:lang w:val="en-US"/>
      </w:rPr>
    </w:pPr>
  </w:p>
  <w:p w14:paraId="427DA039" w14:textId="312C90CE" w:rsidR="00386D59" w:rsidRPr="00FF104C" w:rsidRDefault="00386D59" w:rsidP="005D77BF">
    <w:pPr>
      <w:pStyle w:val="Header"/>
      <w:tabs>
        <w:tab w:val="right" w:pos="9356"/>
      </w:tabs>
      <w:ind w:right="4"/>
      <w:jc w:val="both"/>
      <w:rPr>
        <w:rFonts w:ascii="Arial" w:hAnsi="Arial"/>
        <w:sz w:val="20"/>
      </w:rPr>
    </w:pPr>
    <w:r>
      <w:rPr>
        <w:rFonts w:ascii="Arial" w:hAnsi="Arial" w:cs="Arial"/>
        <w:iCs/>
        <w:sz w:val="20"/>
        <w:szCs w:val="20"/>
      </w:rPr>
      <w:tab/>
    </w:r>
    <w:r>
      <w:rPr>
        <w:rFonts w:ascii="Arial" w:hAnsi="Arial" w:cs="Arial"/>
        <w:iCs/>
        <w:sz w:val="20"/>
        <w:szCs w:val="20"/>
      </w:rPr>
      <w:tab/>
    </w:r>
    <w:r w:rsidRPr="004317FB">
      <w:rPr>
        <w:rFonts w:ascii="Arial Narrow" w:hAnsi="Arial Narrow" w:cs="Arial"/>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5831"/>
    <w:multiLevelType w:val="hybridMultilevel"/>
    <w:tmpl w:val="2D86C55A"/>
    <w:lvl w:ilvl="0" w:tplc="82A67E36">
      <w:start w:val="1"/>
      <w:numFmt w:val="bullet"/>
      <w:lvlText w:val="•"/>
      <w:lvlJc w:val="left"/>
      <w:pPr>
        <w:tabs>
          <w:tab w:val="num" w:pos="720"/>
        </w:tabs>
        <w:ind w:left="720" w:hanging="360"/>
      </w:pPr>
      <w:rPr>
        <w:rFonts w:ascii="Arial" w:hAnsi="Arial" w:hint="default"/>
      </w:rPr>
    </w:lvl>
    <w:lvl w:ilvl="1" w:tplc="3FD66CCE">
      <w:numFmt w:val="bullet"/>
      <w:lvlText w:val="–"/>
      <w:lvlJc w:val="left"/>
      <w:pPr>
        <w:tabs>
          <w:tab w:val="num" w:pos="1440"/>
        </w:tabs>
        <w:ind w:left="1440" w:hanging="360"/>
      </w:pPr>
      <w:rPr>
        <w:rFonts w:ascii="Arial" w:hAnsi="Arial" w:hint="default"/>
      </w:rPr>
    </w:lvl>
    <w:lvl w:ilvl="2" w:tplc="8EF4B424" w:tentative="1">
      <w:start w:val="1"/>
      <w:numFmt w:val="bullet"/>
      <w:lvlText w:val="•"/>
      <w:lvlJc w:val="left"/>
      <w:pPr>
        <w:tabs>
          <w:tab w:val="num" w:pos="2160"/>
        </w:tabs>
        <w:ind w:left="2160" w:hanging="360"/>
      </w:pPr>
      <w:rPr>
        <w:rFonts w:ascii="Arial" w:hAnsi="Arial" w:hint="default"/>
      </w:rPr>
    </w:lvl>
    <w:lvl w:ilvl="3" w:tplc="3E28F322" w:tentative="1">
      <w:start w:val="1"/>
      <w:numFmt w:val="bullet"/>
      <w:lvlText w:val="•"/>
      <w:lvlJc w:val="left"/>
      <w:pPr>
        <w:tabs>
          <w:tab w:val="num" w:pos="2880"/>
        </w:tabs>
        <w:ind w:left="2880" w:hanging="360"/>
      </w:pPr>
      <w:rPr>
        <w:rFonts w:ascii="Arial" w:hAnsi="Arial" w:hint="default"/>
      </w:rPr>
    </w:lvl>
    <w:lvl w:ilvl="4" w:tplc="DFC0753E" w:tentative="1">
      <w:start w:val="1"/>
      <w:numFmt w:val="bullet"/>
      <w:lvlText w:val="•"/>
      <w:lvlJc w:val="left"/>
      <w:pPr>
        <w:tabs>
          <w:tab w:val="num" w:pos="3600"/>
        </w:tabs>
        <w:ind w:left="3600" w:hanging="360"/>
      </w:pPr>
      <w:rPr>
        <w:rFonts w:ascii="Arial" w:hAnsi="Arial" w:hint="default"/>
      </w:rPr>
    </w:lvl>
    <w:lvl w:ilvl="5" w:tplc="69EE54DC" w:tentative="1">
      <w:start w:val="1"/>
      <w:numFmt w:val="bullet"/>
      <w:lvlText w:val="•"/>
      <w:lvlJc w:val="left"/>
      <w:pPr>
        <w:tabs>
          <w:tab w:val="num" w:pos="4320"/>
        </w:tabs>
        <w:ind w:left="4320" w:hanging="360"/>
      </w:pPr>
      <w:rPr>
        <w:rFonts w:ascii="Arial" w:hAnsi="Arial" w:hint="default"/>
      </w:rPr>
    </w:lvl>
    <w:lvl w:ilvl="6" w:tplc="03C4D63A" w:tentative="1">
      <w:start w:val="1"/>
      <w:numFmt w:val="bullet"/>
      <w:lvlText w:val="•"/>
      <w:lvlJc w:val="left"/>
      <w:pPr>
        <w:tabs>
          <w:tab w:val="num" w:pos="5040"/>
        </w:tabs>
        <w:ind w:left="5040" w:hanging="360"/>
      </w:pPr>
      <w:rPr>
        <w:rFonts w:ascii="Arial" w:hAnsi="Arial" w:hint="default"/>
      </w:rPr>
    </w:lvl>
    <w:lvl w:ilvl="7" w:tplc="0B4265D4" w:tentative="1">
      <w:start w:val="1"/>
      <w:numFmt w:val="bullet"/>
      <w:lvlText w:val="•"/>
      <w:lvlJc w:val="left"/>
      <w:pPr>
        <w:tabs>
          <w:tab w:val="num" w:pos="5760"/>
        </w:tabs>
        <w:ind w:left="5760" w:hanging="360"/>
      </w:pPr>
      <w:rPr>
        <w:rFonts w:ascii="Arial" w:hAnsi="Arial" w:hint="default"/>
      </w:rPr>
    </w:lvl>
    <w:lvl w:ilvl="8" w:tplc="F0CC7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D3003B"/>
    <w:multiLevelType w:val="hybridMultilevel"/>
    <w:tmpl w:val="10201DDC"/>
    <w:lvl w:ilvl="0" w:tplc="2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725B3"/>
    <w:multiLevelType w:val="hybridMultilevel"/>
    <w:tmpl w:val="CCC2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E2704"/>
    <w:multiLevelType w:val="hybridMultilevel"/>
    <w:tmpl w:val="09B82F9E"/>
    <w:lvl w:ilvl="0" w:tplc="5540D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F58B8"/>
    <w:multiLevelType w:val="multilevel"/>
    <w:tmpl w:val="0FF44A3A"/>
    <w:lvl w:ilvl="0">
      <w:start w:val="1"/>
      <w:numFmt w:val="decimal"/>
      <w:lvlText w:val="%1."/>
      <w:lvlJc w:val="left"/>
      <w:pPr>
        <w:ind w:left="360" w:hanging="360"/>
      </w:pPr>
    </w:lvl>
    <w:lvl w:ilvl="1">
      <w:start w:val="1"/>
      <w:numFmt w:val="decimal"/>
      <w:isLgl/>
      <w:lvlText w:val="%2"/>
      <w:lvlJc w:val="left"/>
      <w:pPr>
        <w:ind w:left="360" w:hanging="360"/>
      </w:pPr>
      <w:rPr>
        <w:rFonts w:ascii="Arial Narrow" w:eastAsiaTheme="minorHAnsi" w:hAnsi="Arial Narrow" w:cstheme="minorBid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E14216"/>
    <w:multiLevelType w:val="hybridMultilevel"/>
    <w:tmpl w:val="20D6F7EE"/>
    <w:lvl w:ilvl="0" w:tplc="5540D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266B0"/>
    <w:multiLevelType w:val="hybridMultilevel"/>
    <w:tmpl w:val="78EEAD78"/>
    <w:lvl w:ilvl="0" w:tplc="08090017">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96E1CA6"/>
    <w:multiLevelType w:val="hybridMultilevel"/>
    <w:tmpl w:val="A79A6228"/>
    <w:lvl w:ilvl="0" w:tplc="5540D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A5245"/>
    <w:multiLevelType w:val="hybridMultilevel"/>
    <w:tmpl w:val="E8B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E68B0"/>
    <w:multiLevelType w:val="hybridMultilevel"/>
    <w:tmpl w:val="E35603D8"/>
    <w:lvl w:ilvl="0" w:tplc="5540D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417B4"/>
    <w:multiLevelType w:val="hybridMultilevel"/>
    <w:tmpl w:val="0B423620"/>
    <w:lvl w:ilvl="0" w:tplc="3FD66CCE">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E311E"/>
    <w:multiLevelType w:val="hybridMultilevel"/>
    <w:tmpl w:val="B16C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26146"/>
    <w:multiLevelType w:val="hybridMultilevel"/>
    <w:tmpl w:val="0504C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9B3EF5"/>
    <w:multiLevelType w:val="hybridMultilevel"/>
    <w:tmpl w:val="3D90513E"/>
    <w:lvl w:ilvl="0" w:tplc="98F68072">
      <w:start w:val="1"/>
      <w:numFmt w:val="bullet"/>
      <w:lvlText w:val="-"/>
      <w:lvlJc w:val="left"/>
      <w:pPr>
        <w:tabs>
          <w:tab w:val="num" w:pos="530"/>
        </w:tabs>
        <w:ind w:left="530" w:hanging="170"/>
      </w:pPr>
      <w:rPr>
        <w:rFonts w:ascii="Courier New" w:hAnsi="Courier New" w:hint="default"/>
      </w:rPr>
    </w:lvl>
    <w:lvl w:ilvl="1" w:tplc="04090003" w:tentative="1">
      <w:start w:val="1"/>
      <w:numFmt w:val="bullet"/>
      <w:lvlText w:val="o"/>
      <w:lvlJc w:val="left"/>
      <w:pPr>
        <w:ind w:left="1516" w:hanging="360"/>
      </w:pPr>
      <w:rPr>
        <w:rFonts w:ascii="Courier New" w:hAnsi="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15:restartNumberingAfterBreak="0">
    <w:nsid w:val="478A47BB"/>
    <w:multiLevelType w:val="hybridMultilevel"/>
    <w:tmpl w:val="2922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F1C5F"/>
    <w:multiLevelType w:val="hybridMultilevel"/>
    <w:tmpl w:val="255CC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6262B4"/>
    <w:multiLevelType w:val="hybridMultilevel"/>
    <w:tmpl w:val="907C6732"/>
    <w:lvl w:ilvl="0" w:tplc="5540D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97F77"/>
    <w:multiLevelType w:val="hybridMultilevel"/>
    <w:tmpl w:val="BC20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E3038"/>
    <w:multiLevelType w:val="hybridMultilevel"/>
    <w:tmpl w:val="2AEA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2337E"/>
    <w:multiLevelType w:val="hybridMultilevel"/>
    <w:tmpl w:val="3422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92A44"/>
    <w:multiLevelType w:val="hybridMultilevel"/>
    <w:tmpl w:val="60C256D6"/>
    <w:lvl w:ilvl="0" w:tplc="5540D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A1AC6"/>
    <w:multiLevelType w:val="hybridMultilevel"/>
    <w:tmpl w:val="8F227A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E220C9"/>
    <w:multiLevelType w:val="hybridMultilevel"/>
    <w:tmpl w:val="D57485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A016C"/>
    <w:multiLevelType w:val="hybridMultilevel"/>
    <w:tmpl w:val="5DF0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60B21"/>
    <w:multiLevelType w:val="multilevel"/>
    <w:tmpl w:val="5CD24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FA1E95"/>
    <w:multiLevelType w:val="hybridMultilevel"/>
    <w:tmpl w:val="D6A4CB20"/>
    <w:lvl w:ilvl="0" w:tplc="0409000D">
      <w:start w:val="1"/>
      <w:numFmt w:val="bullet"/>
      <w:lvlText w:val=""/>
      <w:lvlJc w:val="left"/>
      <w:pPr>
        <w:ind w:left="502" w:hanging="360"/>
      </w:pPr>
      <w:rPr>
        <w:rFonts w:ascii="Wingdings" w:hAnsi="Wingdings" w:hint="default"/>
      </w:rPr>
    </w:lvl>
    <w:lvl w:ilvl="1" w:tplc="08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6E2E2A"/>
    <w:multiLevelType w:val="hybridMultilevel"/>
    <w:tmpl w:val="77C8C8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E47EA8"/>
    <w:multiLevelType w:val="hybridMultilevel"/>
    <w:tmpl w:val="74D80540"/>
    <w:lvl w:ilvl="0" w:tplc="BC7C7A2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C4123"/>
    <w:multiLevelType w:val="hybridMultilevel"/>
    <w:tmpl w:val="1E18C45A"/>
    <w:lvl w:ilvl="0" w:tplc="5540D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6"/>
  </w:num>
  <w:num w:numId="4">
    <w:abstractNumId w:val="22"/>
  </w:num>
  <w:num w:numId="5">
    <w:abstractNumId w:val="27"/>
  </w:num>
  <w:num w:numId="6">
    <w:abstractNumId w:val="19"/>
  </w:num>
  <w:num w:numId="7">
    <w:abstractNumId w:val="2"/>
  </w:num>
  <w:num w:numId="8">
    <w:abstractNumId w:val="8"/>
  </w:num>
  <w:num w:numId="9">
    <w:abstractNumId w:val="21"/>
  </w:num>
  <w:num w:numId="10">
    <w:abstractNumId w:val="12"/>
  </w:num>
  <w:num w:numId="11">
    <w:abstractNumId w:val="17"/>
  </w:num>
  <w:num w:numId="12">
    <w:abstractNumId w:val="16"/>
  </w:num>
  <w:num w:numId="13">
    <w:abstractNumId w:val="14"/>
  </w:num>
  <w:num w:numId="14">
    <w:abstractNumId w:val="9"/>
  </w:num>
  <w:num w:numId="15">
    <w:abstractNumId w:val="13"/>
  </w:num>
  <w:num w:numId="16">
    <w:abstractNumId w:val="18"/>
  </w:num>
  <w:num w:numId="17">
    <w:abstractNumId w:val="23"/>
  </w:num>
  <w:num w:numId="18">
    <w:abstractNumId w:val="0"/>
  </w:num>
  <w:num w:numId="19">
    <w:abstractNumId w:val="11"/>
  </w:num>
  <w:num w:numId="20">
    <w:abstractNumId w:val="15"/>
  </w:num>
  <w:num w:numId="21">
    <w:abstractNumId w:val="10"/>
  </w:num>
  <w:num w:numId="22">
    <w:abstractNumId w:val="20"/>
  </w:num>
  <w:num w:numId="23">
    <w:abstractNumId w:val="5"/>
  </w:num>
  <w:num w:numId="24">
    <w:abstractNumId w:val="7"/>
  </w:num>
  <w:num w:numId="25">
    <w:abstractNumId w:val="28"/>
  </w:num>
  <w:num w:numId="26">
    <w:abstractNumId w:val="3"/>
  </w:num>
  <w:num w:numId="27">
    <w:abstractNumId w:val="4"/>
  </w:num>
  <w:num w:numId="28">
    <w:abstractNumId w:val="2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F0"/>
    <w:rsid w:val="000004DA"/>
    <w:rsid w:val="00004C7A"/>
    <w:rsid w:val="00006193"/>
    <w:rsid w:val="00010998"/>
    <w:rsid w:val="000236A2"/>
    <w:rsid w:val="0002556E"/>
    <w:rsid w:val="00035A78"/>
    <w:rsid w:val="00037CCB"/>
    <w:rsid w:val="00051EE2"/>
    <w:rsid w:val="00053F2A"/>
    <w:rsid w:val="000656D7"/>
    <w:rsid w:val="000716C8"/>
    <w:rsid w:val="00084C71"/>
    <w:rsid w:val="0009172B"/>
    <w:rsid w:val="00095E62"/>
    <w:rsid w:val="000B5A9D"/>
    <w:rsid w:val="000C0C38"/>
    <w:rsid w:val="000C4529"/>
    <w:rsid w:val="000C5B52"/>
    <w:rsid w:val="000E0DCD"/>
    <w:rsid w:val="000E6816"/>
    <w:rsid w:val="00113BD4"/>
    <w:rsid w:val="00117D0D"/>
    <w:rsid w:val="0012159E"/>
    <w:rsid w:val="00124B4D"/>
    <w:rsid w:val="00125DBF"/>
    <w:rsid w:val="001266D4"/>
    <w:rsid w:val="00130D5C"/>
    <w:rsid w:val="00132E27"/>
    <w:rsid w:val="0013723D"/>
    <w:rsid w:val="00150C3B"/>
    <w:rsid w:val="00157A36"/>
    <w:rsid w:val="00157FAD"/>
    <w:rsid w:val="00164E39"/>
    <w:rsid w:val="00166EFF"/>
    <w:rsid w:val="00172570"/>
    <w:rsid w:val="00172EA2"/>
    <w:rsid w:val="001749F0"/>
    <w:rsid w:val="00177990"/>
    <w:rsid w:val="001831EE"/>
    <w:rsid w:val="00185484"/>
    <w:rsid w:val="00192767"/>
    <w:rsid w:val="00196322"/>
    <w:rsid w:val="001A07E9"/>
    <w:rsid w:val="001A4232"/>
    <w:rsid w:val="001B6296"/>
    <w:rsid w:val="001C2020"/>
    <w:rsid w:val="001C2C51"/>
    <w:rsid w:val="001D5D87"/>
    <w:rsid w:val="001E45EA"/>
    <w:rsid w:val="00203E63"/>
    <w:rsid w:val="00215F27"/>
    <w:rsid w:val="0022245F"/>
    <w:rsid w:val="00223775"/>
    <w:rsid w:val="00224ADA"/>
    <w:rsid w:val="00225DFA"/>
    <w:rsid w:val="0023034E"/>
    <w:rsid w:val="00241AF0"/>
    <w:rsid w:val="00244A0A"/>
    <w:rsid w:val="00251EBC"/>
    <w:rsid w:val="00256FF3"/>
    <w:rsid w:val="00260FDC"/>
    <w:rsid w:val="00261490"/>
    <w:rsid w:val="0026344D"/>
    <w:rsid w:val="00264EFE"/>
    <w:rsid w:val="00274BC5"/>
    <w:rsid w:val="002801A2"/>
    <w:rsid w:val="002A097E"/>
    <w:rsid w:val="002B2803"/>
    <w:rsid w:val="002C3695"/>
    <w:rsid w:val="002C3DB0"/>
    <w:rsid w:val="002C7DFC"/>
    <w:rsid w:val="002D738F"/>
    <w:rsid w:val="002E410B"/>
    <w:rsid w:val="002E7F13"/>
    <w:rsid w:val="0030021E"/>
    <w:rsid w:val="0030219E"/>
    <w:rsid w:val="003059F5"/>
    <w:rsid w:val="0031797C"/>
    <w:rsid w:val="003214F4"/>
    <w:rsid w:val="0032193E"/>
    <w:rsid w:val="003350E1"/>
    <w:rsid w:val="00335FA2"/>
    <w:rsid w:val="00365A3B"/>
    <w:rsid w:val="00367A07"/>
    <w:rsid w:val="00380B8B"/>
    <w:rsid w:val="003840DF"/>
    <w:rsid w:val="00386D59"/>
    <w:rsid w:val="003A17C3"/>
    <w:rsid w:val="003A6C84"/>
    <w:rsid w:val="003B3DAB"/>
    <w:rsid w:val="003B4865"/>
    <w:rsid w:val="003B6691"/>
    <w:rsid w:val="003B7BF6"/>
    <w:rsid w:val="003C4607"/>
    <w:rsid w:val="003C4854"/>
    <w:rsid w:val="003C71DC"/>
    <w:rsid w:val="003C77CD"/>
    <w:rsid w:val="003D3199"/>
    <w:rsid w:val="003D5C1D"/>
    <w:rsid w:val="003D66C5"/>
    <w:rsid w:val="003E5C42"/>
    <w:rsid w:val="003F3F67"/>
    <w:rsid w:val="0040076E"/>
    <w:rsid w:val="00411A4C"/>
    <w:rsid w:val="0042571C"/>
    <w:rsid w:val="0042678E"/>
    <w:rsid w:val="0044028F"/>
    <w:rsid w:val="00447F7A"/>
    <w:rsid w:val="00451E35"/>
    <w:rsid w:val="00454469"/>
    <w:rsid w:val="00462F02"/>
    <w:rsid w:val="00463918"/>
    <w:rsid w:val="00464822"/>
    <w:rsid w:val="0046690D"/>
    <w:rsid w:val="00467976"/>
    <w:rsid w:val="00473AC9"/>
    <w:rsid w:val="00485142"/>
    <w:rsid w:val="00497990"/>
    <w:rsid w:val="004B53DB"/>
    <w:rsid w:val="004C793B"/>
    <w:rsid w:val="004E50FE"/>
    <w:rsid w:val="004F16C0"/>
    <w:rsid w:val="004F37F8"/>
    <w:rsid w:val="004F7131"/>
    <w:rsid w:val="00506AB8"/>
    <w:rsid w:val="00511265"/>
    <w:rsid w:val="005154C4"/>
    <w:rsid w:val="00523BE1"/>
    <w:rsid w:val="00534E32"/>
    <w:rsid w:val="0054122D"/>
    <w:rsid w:val="005461E9"/>
    <w:rsid w:val="00547F3B"/>
    <w:rsid w:val="0055181A"/>
    <w:rsid w:val="00552AFD"/>
    <w:rsid w:val="00553A62"/>
    <w:rsid w:val="00556C44"/>
    <w:rsid w:val="0056355A"/>
    <w:rsid w:val="005663E1"/>
    <w:rsid w:val="00566F58"/>
    <w:rsid w:val="00597AA6"/>
    <w:rsid w:val="00597F4B"/>
    <w:rsid w:val="005A0AB6"/>
    <w:rsid w:val="005A38CE"/>
    <w:rsid w:val="005B206B"/>
    <w:rsid w:val="005C02A0"/>
    <w:rsid w:val="005C4D3B"/>
    <w:rsid w:val="005D0877"/>
    <w:rsid w:val="005D77BF"/>
    <w:rsid w:val="005E4D2B"/>
    <w:rsid w:val="005F7C3A"/>
    <w:rsid w:val="00604A96"/>
    <w:rsid w:val="00621D4A"/>
    <w:rsid w:val="006248CF"/>
    <w:rsid w:val="00637905"/>
    <w:rsid w:val="006448AF"/>
    <w:rsid w:val="006461F4"/>
    <w:rsid w:val="0065080A"/>
    <w:rsid w:val="00651085"/>
    <w:rsid w:val="006520D6"/>
    <w:rsid w:val="0066479A"/>
    <w:rsid w:val="00665C9F"/>
    <w:rsid w:val="00666B1F"/>
    <w:rsid w:val="00673177"/>
    <w:rsid w:val="0067763D"/>
    <w:rsid w:val="00686E17"/>
    <w:rsid w:val="006B0535"/>
    <w:rsid w:val="006C5DCD"/>
    <w:rsid w:val="006C5FAD"/>
    <w:rsid w:val="006D5190"/>
    <w:rsid w:val="006E00B4"/>
    <w:rsid w:val="006E6A25"/>
    <w:rsid w:val="006F43CF"/>
    <w:rsid w:val="006F45D5"/>
    <w:rsid w:val="00710EEB"/>
    <w:rsid w:val="00710F28"/>
    <w:rsid w:val="00717FCA"/>
    <w:rsid w:val="00730143"/>
    <w:rsid w:val="00743A30"/>
    <w:rsid w:val="007445ED"/>
    <w:rsid w:val="00751928"/>
    <w:rsid w:val="0075234D"/>
    <w:rsid w:val="00755B54"/>
    <w:rsid w:val="00776099"/>
    <w:rsid w:val="007804D7"/>
    <w:rsid w:val="007809C3"/>
    <w:rsid w:val="007909E5"/>
    <w:rsid w:val="007A3634"/>
    <w:rsid w:val="007A40B9"/>
    <w:rsid w:val="007B0F95"/>
    <w:rsid w:val="007D118A"/>
    <w:rsid w:val="007D4369"/>
    <w:rsid w:val="007E1694"/>
    <w:rsid w:val="007E3F1A"/>
    <w:rsid w:val="007E5C32"/>
    <w:rsid w:val="007E6922"/>
    <w:rsid w:val="007F767A"/>
    <w:rsid w:val="007F7A31"/>
    <w:rsid w:val="008011D9"/>
    <w:rsid w:val="008172B4"/>
    <w:rsid w:val="00817555"/>
    <w:rsid w:val="00823E30"/>
    <w:rsid w:val="0082511C"/>
    <w:rsid w:val="00834126"/>
    <w:rsid w:val="00840173"/>
    <w:rsid w:val="0084327B"/>
    <w:rsid w:val="00843AE1"/>
    <w:rsid w:val="00846EA1"/>
    <w:rsid w:val="00853D5E"/>
    <w:rsid w:val="00860E9D"/>
    <w:rsid w:val="00863F9E"/>
    <w:rsid w:val="00864FF1"/>
    <w:rsid w:val="00873453"/>
    <w:rsid w:val="0087769D"/>
    <w:rsid w:val="008779C8"/>
    <w:rsid w:val="00880AC4"/>
    <w:rsid w:val="00883B20"/>
    <w:rsid w:val="008928E8"/>
    <w:rsid w:val="008A0E3B"/>
    <w:rsid w:val="008B40AF"/>
    <w:rsid w:val="008B4A88"/>
    <w:rsid w:val="008C6E88"/>
    <w:rsid w:val="008D1429"/>
    <w:rsid w:val="008E04FC"/>
    <w:rsid w:val="008E0ADE"/>
    <w:rsid w:val="008E197B"/>
    <w:rsid w:val="008E24CC"/>
    <w:rsid w:val="008F2088"/>
    <w:rsid w:val="008F452D"/>
    <w:rsid w:val="00900BB0"/>
    <w:rsid w:val="009078E9"/>
    <w:rsid w:val="00916028"/>
    <w:rsid w:val="009273B9"/>
    <w:rsid w:val="009301C0"/>
    <w:rsid w:val="00932592"/>
    <w:rsid w:val="00944177"/>
    <w:rsid w:val="0094560E"/>
    <w:rsid w:val="00946212"/>
    <w:rsid w:val="00954F07"/>
    <w:rsid w:val="00955293"/>
    <w:rsid w:val="00955488"/>
    <w:rsid w:val="00967258"/>
    <w:rsid w:val="00967A5D"/>
    <w:rsid w:val="0097623D"/>
    <w:rsid w:val="00980600"/>
    <w:rsid w:val="00981BC8"/>
    <w:rsid w:val="00985E35"/>
    <w:rsid w:val="009A770C"/>
    <w:rsid w:val="009B1576"/>
    <w:rsid w:val="009B4123"/>
    <w:rsid w:val="009C1413"/>
    <w:rsid w:val="009C45CF"/>
    <w:rsid w:val="009C5281"/>
    <w:rsid w:val="009C67FD"/>
    <w:rsid w:val="009D2733"/>
    <w:rsid w:val="009F2627"/>
    <w:rsid w:val="009F6E07"/>
    <w:rsid w:val="00A030A8"/>
    <w:rsid w:val="00A04198"/>
    <w:rsid w:val="00A16991"/>
    <w:rsid w:val="00A16D94"/>
    <w:rsid w:val="00A216B7"/>
    <w:rsid w:val="00A22921"/>
    <w:rsid w:val="00A34792"/>
    <w:rsid w:val="00A445ED"/>
    <w:rsid w:val="00A50251"/>
    <w:rsid w:val="00A544A9"/>
    <w:rsid w:val="00A55AE6"/>
    <w:rsid w:val="00A7424E"/>
    <w:rsid w:val="00A8365D"/>
    <w:rsid w:val="00A94A5F"/>
    <w:rsid w:val="00A9575B"/>
    <w:rsid w:val="00A95D4C"/>
    <w:rsid w:val="00A967AB"/>
    <w:rsid w:val="00AA26FD"/>
    <w:rsid w:val="00AB431D"/>
    <w:rsid w:val="00AD5002"/>
    <w:rsid w:val="00AE0B3D"/>
    <w:rsid w:val="00AE168D"/>
    <w:rsid w:val="00AE6840"/>
    <w:rsid w:val="00AF0227"/>
    <w:rsid w:val="00AF56A4"/>
    <w:rsid w:val="00AF5E5F"/>
    <w:rsid w:val="00B01317"/>
    <w:rsid w:val="00B11188"/>
    <w:rsid w:val="00B15A21"/>
    <w:rsid w:val="00B16F42"/>
    <w:rsid w:val="00B1714E"/>
    <w:rsid w:val="00B1725A"/>
    <w:rsid w:val="00B2443F"/>
    <w:rsid w:val="00B3430A"/>
    <w:rsid w:val="00B47BDB"/>
    <w:rsid w:val="00B54B43"/>
    <w:rsid w:val="00B6260C"/>
    <w:rsid w:val="00B712A8"/>
    <w:rsid w:val="00B75467"/>
    <w:rsid w:val="00B82782"/>
    <w:rsid w:val="00B910C4"/>
    <w:rsid w:val="00B95D24"/>
    <w:rsid w:val="00BA3B50"/>
    <w:rsid w:val="00BB0ED8"/>
    <w:rsid w:val="00BB15FB"/>
    <w:rsid w:val="00BC038D"/>
    <w:rsid w:val="00BC390F"/>
    <w:rsid w:val="00BC3EEE"/>
    <w:rsid w:val="00BC7B17"/>
    <w:rsid w:val="00BD697C"/>
    <w:rsid w:val="00BE05F1"/>
    <w:rsid w:val="00BE73E0"/>
    <w:rsid w:val="00BF3101"/>
    <w:rsid w:val="00BF3BBF"/>
    <w:rsid w:val="00C00602"/>
    <w:rsid w:val="00C075D3"/>
    <w:rsid w:val="00C14194"/>
    <w:rsid w:val="00C150FC"/>
    <w:rsid w:val="00C23156"/>
    <w:rsid w:val="00C255BE"/>
    <w:rsid w:val="00C26606"/>
    <w:rsid w:val="00C31876"/>
    <w:rsid w:val="00C331BD"/>
    <w:rsid w:val="00C47CCC"/>
    <w:rsid w:val="00C533F6"/>
    <w:rsid w:val="00C6220B"/>
    <w:rsid w:val="00C64FB0"/>
    <w:rsid w:val="00C669E4"/>
    <w:rsid w:val="00C7104B"/>
    <w:rsid w:val="00C83D38"/>
    <w:rsid w:val="00C8408F"/>
    <w:rsid w:val="00C9079E"/>
    <w:rsid w:val="00C90AE3"/>
    <w:rsid w:val="00CA16C7"/>
    <w:rsid w:val="00CA2E65"/>
    <w:rsid w:val="00CC1EF6"/>
    <w:rsid w:val="00CC616F"/>
    <w:rsid w:val="00CE32BD"/>
    <w:rsid w:val="00CF49D3"/>
    <w:rsid w:val="00CF4CEF"/>
    <w:rsid w:val="00D03313"/>
    <w:rsid w:val="00D051C5"/>
    <w:rsid w:val="00D13ED9"/>
    <w:rsid w:val="00D203EB"/>
    <w:rsid w:val="00D20F06"/>
    <w:rsid w:val="00D21652"/>
    <w:rsid w:val="00D272F3"/>
    <w:rsid w:val="00D34B72"/>
    <w:rsid w:val="00D401E0"/>
    <w:rsid w:val="00D473F5"/>
    <w:rsid w:val="00D74266"/>
    <w:rsid w:val="00D856C1"/>
    <w:rsid w:val="00D97AB8"/>
    <w:rsid w:val="00DA1ACF"/>
    <w:rsid w:val="00DA5C5D"/>
    <w:rsid w:val="00DA6451"/>
    <w:rsid w:val="00DC6740"/>
    <w:rsid w:val="00DD29EF"/>
    <w:rsid w:val="00DE1C29"/>
    <w:rsid w:val="00DE4DF8"/>
    <w:rsid w:val="00E32AED"/>
    <w:rsid w:val="00E34E8E"/>
    <w:rsid w:val="00E36355"/>
    <w:rsid w:val="00E40975"/>
    <w:rsid w:val="00E44A44"/>
    <w:rsid w:val="00E4738C"/>
    <w:rsid w:val="00E504ED"/>
    <w:rsid w:val="00E51094"/>
    <w:rsid w:val="00E51685"/>
    <w:rsid w:val="00E543F7"/>
    <w:rsid w:val="00E60B14"/>
    <w:rsid w:val="00E61B34"/>
    <w:rsid w:val="00E62BC3"/>
    <w:rsid w:val="00E737CC"/>
    <w:rsid w:val="00E75DD7"/>
    <w:rsid w:val="00E963DB"/>
    <w:rsid w:val="00E967C8"/>
    <w:rsid w:val="00E97EE3"/>
    <w:rsid w:val="00ED0AFC"/>
    <w:rsid w:val="00EF35C2"/>
    <w:rsid w:val="00EF64D5"/>
    <w:rsid w:val="00F07215"/>
    <w:rsid w:val="00F14E68"/>
    <w:rsid w:val="00F34AA2"/>
    <w:rsid w:val="00F350D4"/>
    <w:rsid w:val="00F35231"/>
    <w:rsid w:val="00F35F46"/>
    <w:rsid w:val="00F4363F"/>
    <w:rsid w:val="00F47E15"/>
    <w:rsid w:val="00F50214"/>
    <w:rsid w:val="00F55B76"/>
    <w:rsid w:val="00F733C8"/>
    <w:rsid w:val="00F76DCB"/>
    <w:rsid w:val="00F826EE"/>
    <w:rsid w:val="00F95B6B"/>
    <w:rsid w:val="00F961FB"/>
    <w:rsid w:val="00F9759E"/>
    <w:rsid w:val="00FA5F65"/>
    <w:rsid w:val="00FB2486"/>
    <w:rsid w:val="00FB5EA6"/>
    <w:rsid w:val="00FC31DD"/>
    <w:rsid w:val="00FC7D92"/>
    <w:rsid w:val="00FD555A"/>
    <w:rsid w:val="00FE6A34"/>
    <w:rsid w:val="00FF1728"/>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8CF2F"/>
  <w15:chartTrackingRefBased/>
  <w15:docId w15:val="{43CB58AC-F315-4889-A1B7-152F593C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9F0"/>
    <w:pPr>
      <w:spacing w:after="200" w:line="276" w:lineRule="auto"/>
    </w:pPr>
    <w:rPr>
      <w:lang w:val="en-GB"/>
    </w:rPr>
  </w:style>
  <w:style w:type="paragraph" w:styleId="Heading1">
    <w:name w:val="heading 1"/>
    <w:basedOn w:val="Normal"/>
    <w:next w:val="Normal"/>
    <w:link w:val="Heading1Char"/>
    <w:uiPriority w:val="9"/>
    <w:qFormat/>
    <w:rsid w:val="001749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749F0"/>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1749F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F0"/>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uiPriority w:val="9"/>
    <w:rsid w:val="001749F0"/>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1749F0"/>
    <w:rPr>
      <w:rFonts w:asciiTheme="majorHAnsi" w:eastAsiaTheme="majorEastAsia" w:hAnsiTheme="majorHAnsi" w:cstheme="majorBidi"/>
      <w:b/>
      <w:bCs/>
      <w:color w:val="4472C4" w:themeColor="accent1"/>
      <w:lang w:val="en-GB"/>
    </w:rPr>
  </w:style>
  <w:style w:type="paragraph" w:styleId="Header">
    <w:name w:val="header"/>
    <w:basedOn w:val="Normal"/>
    <w:link w:val="HeaderChar"/>
    <w:unhideWhenUsed/>
    <w:rsid w:val="001749F0"/>
    <w:pPr>
      <w:tabs>
        <w:tab w:val="center" w:pos="4536"/>
        <w:tab w:val="right" w:pos="9072"/>
      </w:tabs>
      <w:spacing w:after="0" w:line="240" w:lineRule="auto"/>
    </w:pPr>
  </w:style>
  <w:style w:type="character" w:customStyle="1" w:styleId="HeaderChar">
    <w:name w:val="Header Char"/>
    <w:basedOn w:val="DefaultParagraphFont"/>
    <w:link w:val="Header"/>
    <w:rsid w:val="001749F0"/>
    <w:rPr>
      <w:lang w:val="en-GB"/>
    </w:rPr>
  </w:style>
  <w:style w:type="paragraph" w:styleId="Footer">
    <w:name w:val="footer"/>
    <w:basedOn w:val="Normal"/>
    <w:link w:val="FooterChar"/>
    <w:uiPriority w:val="99"/>
    <w:unhideWhenUsed/>
    <w:rsid w:val="001749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9F0"/>
    <w:rPr>
      <w:lang w:val="en-GB"/>
    </w:rPr>
  </w:style>
  <w:style w:type="paragraph" w:styleId="ListParagraph">
    <w:name w:val="List Paragraph"/>
    <w:basedOn w:val="Normal"/>
    <w:uiPriority w:val="34"/>
    <w:qFormat/>
    <w:rsid w:val="001749F0"/>
    <w:pPr>
      <w:ind w:left="720"/>
      <w:contextualSpacing/>
    </w:pPr>
  </w:style>
  <w:style w:type="character" w:styleId="PageNumber">
    <w:name w:val="page number"/>
    <w:basedOn w:val="DefaultParagraphFont"/>
    <w:unhideWhenUsed/>
    <w:rsid w:val="001749F0"/>
  </w:style>
  <w:style w:type="character" w:styleId="Hyperlink">
    <w:name w:val="Hyperlink"/>
    <w:basedOn w:val="DefaultParagraphFont"/>
    <w:uiPriority w:val="99"/>
    <w:unhideWhenUsed/>
    <w:rsid w:val="001749F0"/>
    <w:rPr>
      <w:color w:val="0000FF"/>
      <w:u w:val="single"/>
    </w:rPr>
  </w:style>
  <w:style w:type="paragraph" w:styleId="FootnoteText">
    <w:name w:val="footnote text"/>
    <w:aliases w:val="Footnote Text Char Char Char,Footnote Text Char Char,single space,footnote text,FOOTNOTES,fn,Testo nota a piè di pagina Carattere,Geneva 9,Font: Geneva 9,Boston 10,f,Footnote Text Char1,ft Char Char,single space Char Char,ft,ADB,pod carou"/>
    <w:basedOn w:val="Normal"/>
    <w:link w:val="FootnoteTextChar"/>
    <w:uiPriority w:val="99"/>
    <w:qFormat/>
    <w:rsid w:val="001749F0"/>
    <w:pPr>
      <w:spacing w:after="240" w:line="240" w:lineRule="auto"/>
      <w:ind w:left="357" w:hanging="357"/>
      <w:jc w:val="both"/>
    </w:pPr>
    <w:rPr>
      <w:rFonts w:ascii="Arial" w:eastAsia="Times New Roman" w:hAnsi="Arial" w:cs="Times New Roman"/>
      <w:sz w:val="20"/>
      <w:szCs w:val="20"/>
      <w:lang w:eastAsia="en-GB"/>
    </w:rPr>
  </w:style>
  <w:style w:type="character" w:customStyle="1" w:styleId="FootnoteTextChar">
    <w:name w:val="Footnote Text Char"/>
    <w:aliases w:val="Footnote Text Char Char Char Char,Footnote Text Char Char Char1,single space Char,footnote text Char,FOOTNOTES Char,fn Char,Testo nota a piè di pagina Carattere Char,Geneva 9 Char,Font: Geneva 9 Char,Boston 10 Char,f Char,ft Char"/>
    <w:basedOn w:val="DefaultParagraphFont"/>
    <w:link w:val="FootnoteText"/>
    <w:uiPriority w:val="99"/>
    <w:rsid w:val="001749F0"/>
    <w:rPr>
      <w:rFonts w:ascii="Arial" w:eastAsia="Times New Roman" w:hAnsi="Arial" w:cs="Times New Roman"/>
      <w:sz w:val="20"/>
      <w:szCs w:val="20"/>
      <w:lang w:val="en-GB" w:eastAsia="en-GB"/>
    </w:rPr>
  </w:style>
  <w:style w:type="character" w:styleId="FootnoteReference">
    <w:name w:val="footnote reference"/>
    <w:aliases w:val="BVI fnr,16 Point,Superscript 6 Point,nota pié di pagina,Times 10 Point, Exposant 3 Point,Footnote symbol,Footnote reference number,Exposant 3 Point,EN Footnote Reference,note TESI,Footnote Reference Char Char Char,ftref,Ref,stylish,R"/>
    <w:basedOn w:val="DefaultParagraphFont"/>
    <w:link w:val="BVIfnrCarCarCarCarCharCharCharChar"/>
    <w:uiPriority w:val="99"/>
    <w:qFormat/>
    <w:rsid w:val="001749F0"/>
    <w:rPr>
      <w:rFonts w:ascii="TimesNewRomanPS" w:hAnsi="TimesNewRomanPS"/>
      <w:position w:val="6"/>
      <w:sz w:val="16"/>
    </w:rPr>
  </w:style>
  <w:style w:type="paragraph" w:customStyle="1" w:styleId="BVIfnrCarCarCarCarCharCharCharChar">
    <w:name w:val="BVI fnr Car Car Car Car Char Char Char Char"/>
    <w:aliases w:val="BVI fnr Car Car Car Car Char Char,BVI fnr Car Car Car Car Char Char Char Char Char Char Char Char Char,BVI fnr Car Car Car Car Char Char Char"/>
    <w:basedOn w:val="Normal"/>
    <w:link w:val="FootnoteReference"/>
    <w:uiPriority w:val="99"/>
    <w:rsid w:val="001749F0"/>
    <w:pPr>
      <w:spacing w:after="160" w:line="240" w:lineRule="exact"/>
    </w:pPr>
    <w:rPr>
      <w:rFonts w:ascii="TimesNewRomanPS" w:hAnsi="TimesNewRomanPS"/>
      <w:position w:val="6"/>
      <w:sz w:val="16"/>
      <w:lang w:val="en-US"/>
    </w:rPr>
  </w:style>
  <w:style w:type="paragraph" w:customStyle="1" w:styleId="Default">
    <w:name w:val="Default"/>
    <w:rsid w:val="001749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autoRedefine/>
    <w:uiPriority w:val="39"/>
    <w:unhideWhenUsed/>
    <w:rsid w:val="001749F0"/>
    <w:pPr>
      <w:spacing w:after="100"/>
    </w:pPr>
  </w:style>
  <w:style w:type="paragraph" w:styleId="TOC2">
    <w:name w:val="toc 2"/>
    <w:basedOn w:val="Normal"/>
    <w:next w:val="Normal"/>
    <w:autoRedefine/>
    <w:uiPriority w:val="39"/>
    <w:unhideWhenUsed/>
    <w:rsid w:val="001749F0"/>
    <w:pPr>
      <w:spacing w:after="100"/>
      <w:ind w:left="220"/>
    </w:pPr>
  </w:style>
  <w:style w:type="table" w:styleId="TableGrid">
    <w:name w:val="Table Grid"/>
    <w:aliases w:val="table 1"/>
    <w:basedOn w:val="TableNormal"/>
    <w:uiPriority w:val="39"/>
    <w:rsid w:val="001749F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749F0"/>
    <w:pPr>
      <w:spacing w:after="100"/>
      <w:ind w:left="440"/>
    </w:pPr>
  </w:style>
  <w:style w:type="paragraph" w:customStyle="1" w:styleId="Text2">
    <w:name w:val="Text 2"/>
    <w:basedOn w:val="Normal"/>
    <w:rsid w:val="001749F0"/>
    <w:pPr>
      <w:spacing w:before="120" w:after="120" w:line="240" w:lineRule="auto"/>
      <w:ind w:left="85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0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AC4"/>
    <w:rPr>
      <w:rFonts w:ascii="Segoe UI" w:hAnsi="Segoe UI" w:cs="Segoe UI"/>
      <w:sz w:val="18"/>
      <w:szCs w:val="18"/>
      <w:lang w:val="en-GB"/>
    </w:rPr>
  </w:style>
  <w:style w:type="character" w:styleId="CommentReference">
    <w:name w:val="annotation reference"/>
    <w:basedOn w:val="DefaultParagraphFont"/>
    <w:uiPriority w:val="99"/>
    <w:unhideWhenUsed/>
    <w:rsid w:val="00AF56A4"/>
    <w:rPr>
      <w:sz w:val="16"/>
      <w:szCs w:val="16"/>
    </w:rPr>
  </w:style>
  <w:style w:type="paragraph" w:styleId="CommentText">
    <w:name w:val="annotation text"/>
    <w:basedOn w:val="Normal"/>
    <w:link w:val="CommentTextChar"/>
    <w:uiPriority w:val="99"/>
    <w:unhideWhenUsed/>
    <w:rsid w:val="00AF56A4"/>
    <w:pPr>
      <w:spacing w:line="240" w:lineRule="auto"/>
    </w:pPr>
    <w:rPr>
      <w:sz w:val="20"/>
      <w:szCs w:val="20"/>
    </w:rPr>
  </w:style>
  <w:style w:type="character" w:customStyle="1" w:styleId="CommentTextChar">
    <w:name w:val="Comment Text Char"/>
    <w:basedOn w:val="DefaultParagraphFont"/>
    <w:link w:val="CommentText"/>
    <w:uiPriority w:val="99"/>
    <w:rsid w:val="00AF56A4"/>
    <w:rPr>
      <w:sz w:val="20"/>
      <w:szCs w:val="20"/>
      <w:lang w:val="en-GB"/>
    </w:rPr>
  </w:style>
  <w:style w:type="paragraph" w:styleId="CommentSubject">
    <w:name w:val="annotation subject"/>
    <w:basedOn w:val="CommentText"/>
    <w:next w:val="CommentText"/>
    <w:link w:val="CommentSubjectChar"/>
    <w:uiPriority w:val="99"/>
    <w:semiHidden/>
    <w:unhideWhenUsed/>
    <w:rsid w:val="00AF56A4"/>
    <w:rPr>
      <w:b/>
      <w:bCs/>
    </w:rPr>
  </w:style>
  <w:style w:type="character" w:customStyle="1" w:styleId="CommentSubjectChar">
    <w:name w:val="Comment Subject Char"/>
    <w:basedOn w:val="CommentTextChar"/>
    <w:link w:val="CommentSubject"/>
    <w:uiPriority w:val="99"/>
    <w:semiHidden/>
    <w:rsid w:val="00AF56A4"/>
    <w:rPr>
      <w:b/>
      <w:bCs/>
      <w:sz w:val="20"/>
      <w:szCs w:val="20"/>
      <w:lang w:val="en-GB"/>
    </w:rPr>
  </w:style>
  <w:style w:type="paragraph" w:styleId="NormalWeb">
    <w:name w:val="Normal (Web)"/>
    <w:basedOn w:val="Normal"/>
    <w:uiPriority w:val="99"/>
    <w:unhideWhenUsed/>
    <w:rsid w:val="002E410B"/>
    <w:pPr>
      <w:spacing w:before="100" w:beforeAutospacing="1" w:after="100" w:afterAutospacing="1" w:line="240" w:lineRule="auto"/>
    </w:pPr>
    <w:rPr>
      <w:rFonts w:ascii="Times New Roman" w:hAnsi="Times New Roman" w:cs="Times New Roman"/>
      <w:sz w:val="24"/>
      <w:szCs w:val="24"/>
      <w:lang w:val="en-US"/>
    </w:rPr>
  </w:style>
  <w:style w:type="paragraph" w:customStyle="1" w:styleId="Body">
    <w:name w:val="Body"/>
    <w:basedOn w:val="Normal"/>
    <w:qFormat/>
    <w:rsid w:val="00124B4D"/>
    <w:pPr>
      <w:spacing w:after="0" w:line="240" w:lineRule="auto"/>
    </w:pPr>
    <w:rPr>
      <w:rFonts w:ascii="Times New Roman" w:eastAsia="Calibri" w:hAnsi="Times New Roman" w:cs="Times New Roman"/>
      <w:sz w:val="24"/>
      <w:szCs w:val="24"/>
      <w:lang w:val="en-US"/>
    </w:rPr>
  </w:style>
  <w:style w:type="character" w:customStyle="1" w:styleId="Table">
    <w:name w:val="Table"/>
    <w:rsid w:val="00172EA2"/>
    <w:rPr>
      <w:rFonts w:ascii="Times New Roman" w:hAnsi="Times New Roman"/>
      <w:b/>
      <w:sz w:val="18"/>
    </w:rPr>
  </w:style>
  <w:style w:type="character" w:customStyle="1" w:styleId="hps">
    <w:name w:val="hps"/>
    <w:basedOn w:val="DefaultParagraphFont"/>
    <w:rsid w:val="00A34792"/>
  </w:style>
  <w:style w:type="character" w:customStyle="1" w:styleId="UnresolvedMention1">
    <w:name w:val="Unresolved Mention1"/>
    <w:basedOn w:val="DefaultParagraphFont"/>
    <w:uiPriority w:val="99"/>
    <w:semiHidden/>
    <w:unhideWhenUsed/>
    <w:rsid w:val="00A34792"/>
    <w:rPr>
      <w:color w:val="605E5C"/>
      <w:shd w:val="clear" w:color="auto" w:fill="E1DFDD"/>
    </w:rPr>
  </w:style>
  <w:style w:type="character" w:styleId="Emphasis">
    <w:name w:val="Emphasis"/>
    <w:uiPriority w:val="20"/>
    <w:qFormat/>
    <w:rsid w:val="00955488"/>
    <w:rPr>
      <w:i/>
      <w:iCs/>
    </w:rPr>
  </w:style>
  <w:style w:type="paragraph" w:customStyle="1" w:styleId="source">
    <w:name w:val="source"/>
    <w:basedOn w:val="Normal"/>
    <w:qFormat/>
    <w:rsid w:val="0022245F"/>
    <w:pPr>
      <w:spacing w:after="0" w:line="240" w:lineRule="auto"/>
    </w:pPr>
    <w:rPr>
      <w:rFonts w:ascii="Times New Roman" w:eastAsia="Times New Roman" w:hAnsi="Times New Roman" w:cs="Times New Roman"/>
      <w:sz w:val="18"/>
      <w:szCs w:val="24"/>
      <w:lang w:val="en-US"/>
    </w:rPr>
  </w:style>
  <w:style w:type="table" w:customStyle="1" w:styleId="GridTable1Light-Accent51">
    <w:name w:val="Grid Table 1 Light - Accent 51"/>
    <w:basedOn w:val="TableNormal"/>
    <w:uiPriority w:val="46"/>
    <w:rsid w:val="004F7131"/>
    <w:pPr>
      <w:spacing w:after="0" w:line="240" w:lineRule="auto"/>
    </w:pPr>
    <w:rPr>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004C7A"/>
    <w:pPr>
      <w:spacing w:before="240" w:line="259" w:lineRule="auto"/>
      <w:outlineLvl w:val="9"/>
    </w:pPr>
    <w:rPr>
      <w:b w:val="0"/>
      <w:bCs w:val="0"/>
      <w:sz w:val="32"/>
      <w:szCs w:val="32"/>
      <w:lang w:val="en-US"/>
    </w:rPr>
  </w:style>
  <w:style w:type="paragraph" w:customStyle="1" w:styleId="DocumentTitle">
    <w:name w:val="Document Title"/>
    <w:basedOn w:val="Normal"/>
    <w:link w:val="DocumentTitleChar"/>
    <w:qFormat/>
    <w:rsid w:val="009078E9"/>
    <w:pPr>
      <w:spacing w:after="240" w:line="240" w:lineRule="auto"/>
      <w:jc w:val="center"/>
    </w:pPr>
    <w:rPr>
      <w:rFonts w:ascii="Verdana" w:eastAsia="Times New Roman" w:hAnsi="Verdana" w:cs="Times New Roman"/>
      <w:b/>
      <w:sz w:val="52"/>
      <w:szCs w:val="20"/>
      <w:lang w:val="fr-FR"/>
    </w:rPr>
  </w:style>
  <w:style w:type="character" w:customStyle="1" w:styleId="DocumentTitleChar">
    <w:name w:val="Document Title Char"/>
    <w:link w:val="DocumentTitle"/>
    <w:rsid w:val="009078E9"/>
    <w:rPr>
      <w:rFonts w:ascii="Verdana" w:eastAsia="Times New Roman" w:hAnsi="Verdana" w:cs="Times New Roman"/>
      <w:b/>
      <w:sz w:val="52"/>
      <w:szCs w:val="20"/>
      <w:lang w:val="fr-FR"/>
    </w:rPr>
  </w:style>
  <w:style w:type="paragraph" w:customStyle="1" w:styleId="DocumentSubtitle">
    <w:name w:val="Document Subtitle"/>
    <w:basedOn w:val="DocumentTitle"/>
    <w:link w:val="DocumentSubtitleChar"/>
    <w:qFormat/>
    <w:rsid w:val="009078E9"/>
    <w:rPr>
      <w:b w:val="0"/>
      <w:sz w:val="32"/>
      <w:szCs w:val="36"/>
      <w:lang w:val="en-GB"/>
    </w:rPr>
  </w:style>
  <w:style w:type="character" w:customStyle="1" w:styleId="DocumentSubtitleChar">
    <w:name w:val="Document Subtitle Char"/>
    <w:link w:val="DocumentSubtitle"/>
    <w:rsid w:val="009078E9"/>
    <w:rPr>
      <w:rFonts w:ascii="Verdana" w:eastAsia="Times New Roman" w:hAnsi="Verdana" w:cs="Times New Roman"/>
      <w:sz w:val="32"/>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866">
      <w:bodyDiv w:val="1"/>
      <w:marLeft w:val="0"/>
      <w:marRight w:val="0"/>
      <w:marTop w:val="0"/>
      <w:marBottom w:val="0"/>
      <w:divBdr>
        <w:top w:val="none" w:sz="0" w:space="0" w:color="auto"/>
        <w:left w:val="none" w:sz="0" w:space="0" w:color="auto"/>
        <w:bottom w:val="none" w:sz="0" w:space="0" w:color="auto"/>
        <w:right w:val="none" w:sz="0" w:space="0" w:color="auto"/>
      </w:divBdr>
    </w:div>
    <w:div w:id="247538600">
      <w:bodyDiv w:val="1"/>
      <w:marLeft w:val="0"/>
      <w:marRight w:val="0"/>
      <w:marTop w:val="0"/>
      <w:marBottom w:val="0"/>
      <w:divBdr>
        <w:top w:val="none" w:sz="0" w:space="0" w:color="auto"/>
        <w:left w:val="none" w:sz="0" w:space="0" w:color="auto"/>
        <w:bottom w:val="none" w:sz="0" w:space="0" w:color="auto"/>
        <w:right w:val="none" w:sz="0" w:space="0" w:color="auto"/>
      </w:divBdr>
    </w:div>
    <w:div w:id="282076275">
      <w:bodyDiv w:val="1"/>
      <w:marLeft w:val="0"/>
      <w:marRight w:val="0"/>
      <w:marTop w:val="0"/>
      <w:marBottom w:val="0"/>
      <w:divBdr>
        <w:top w:val="none" w:sz="0" w:space="0" w:color="auto"/>
        <w:left w:val="none" w:sz="0" w:space="0" w:color="auto"/>
        <w:bottom w:val="none" w:sz="0" w:space="0" w:color="auto"/>
        <w:right w:val="none" w:sz="0" w:space="0" w:color="auto"/>
      </w:divBdr>
    </w:div>
    <w:div w:id="306594367">
      <w:bodyDiv w:val="1"/>
      <w:marLeft w:val="0"/>
      <w:marRight w:val="0"/>
      <w:marTop w:val="0"/>
      <w:marBottom w:val="0"/>
      <w:divBdr>
        <w:top w:val="none" w:sz="0" w:space="0" w:color="auto"/>
        <w:left w:val="none" w:sz="0" w:space="0" w:color="auto"/>
        <w:bottom w:val="none" w:sz="0" w:space="0" w:color="auto"/>
        <w:right w:val="none" w:sz="0" w:space="0" w:color="auto"/>
      </w:divBdr>
    </w:div>
    <w:div w:id="700739574">
      <w:bodyDiv w:val="1"/>
      <w:marLeft w:val="0"/>
      <w:marRight w:val="0"/>
      <w:marTop w:val="0"/>
      <w:marBottom w:val="0"/>
      <w:divBdr>
        <w:top w:val="none" w:sz="0" w:space="0" w:color="auto"/>
        <w:left w:val="none" w:sz="0" w:space="0" w:color="auto"/>
        <w:bottom w:val="none" w:sz="0" w:space="0" w:color="auto"/>
        <w:right w:val="none" w:sz="0" w:space="0" w:color="auto"/>
      </w:divBdr>
    </w:div>
    <w:div w:id="797527549">
      <w:bodyDiv w:val="1"/>
      <w:marLeft w:val="0"/>
      <w:marRight w:val="0"/>
      <w:marTop w:val="0"/>
      <w:marBottom w:val="0"/>
      <w:divBdr>
        <w:top w:val="none" w:sz="0" w:space="0" w:color="auto"/>
        <w:left w:val="none" w:sz="0" w:space="0" w:color="auto"/>
        <w:bottom w:val="none" w:sz="0" w:space="0" w:color="auto"/>
        <w:right w:val="none" w:sz="0" w:space="0" w:color="auto"/>
      </w:divBdr>
    </w:div>
    <w:div w:id="1019888386">
      <w:bodyDiv w:val="1"/>
      <w:marLeft w:val="0"/>
      <w:marRight w:val="0"/>
      <w:marTop w:val="0"/>
      <w:marBottom w:val="0"/>
      <w:divBdr>
        <w:top w:val="none" w:sz="0" w:space="0" w:color="auto"/>
        <w:left w:val="none" w:sz="0" w:space="0" w:color="auto"/>
        <w:bottom w:val="none" w:sz="0" w:space="0" w:color="auto"/>
        <w:right w:val="none" w:sz="0" w:space="0" w:color="auto"/>
      </w:divBdr>
    </w:div>
    <w:div w:id="1053191875">
      <w:bodyDiv w:val="1"/>
      <w:marLeft w:val="0"/>
      <w:marRight w:val="0"/>
      <w:marTop w:val="0"/>
      <w:marBottom w:val="0"/>
      <w:divBdr>
        <w:top w:val="none" w:sz="0" w:space="0" w:color="auto"/>
        <w:left w:val="none" w:sz="0" w:space="0" w:color="auto"/>
        <w:bottom w:val="none" w:sz="0" w:space="0" w:color="auto"/>
        <w:right w:val="none" w:sz="0" w:space="0" w:color="auto"/>
      </w:divBdr>
    </w:div>
    <w:div w:id="1271661887">
      <w:bodyDiv w:val="1"/>
      <w:marLeft w:val="0"/>
      <w:marRight w:val="0"/>
      <w:marTop w:val="0"/>
      <w:marBottom w:val="0"/>
      <w:divBdr>
        <w:top w:val="none" w:sz="0" w:space="0" w:color="auto"/>
        <w:left w:val="none" w:sz="0" w:space="0" w:color="auto"/>
        <w:bottom w:val="none" w:sz="0" w:space="0" w:color="auto"/>
        <w:right w:val="none" w:sz="0" w:space="0" w:color="auto"/>
      </w:divBdr>
    </w:div>
    <w:div w:id="1506742955">
      <w:bodyDiv w:val="1"/>
      <w:marLeft w:val="0"/>
      <w:marRight w:val="0"/>
      <w:marTop w:val="0"/>
      <w:marBottom w:val="0"/>
      <w:divBdr>
        <w:top w:val="none" w:sz="0" w:space="0" w:color="auto"/>
        <w:left w:val="none" w:sz="0" w:space="0" w:color="auto"/>
        <w:bottom w:val="none" w:sz="0" w:space="0" w:color="auto"/>
        <w:right w:val="none" w:sz="0" w:space="0" w:color="auto"/>
      </w:divBdr>
    </w:div>
    <w:div w:id="16705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file:///C:\..\..\..\..\..\..\..\..\..\..\..\..\..\..\..\..\..\..\..\WINDOWS\TEMP\eu-flag-small.jpg" TargetMode="External"/><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www.sluzbenilist.me/pregled-dokumenta-2/?id=%7b47D43BAA-3710-410C-9ADA-3BF635177399%7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299D-67ED-4BF5-B294-0ACA7BE7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16436</Words>
  <Characters>93688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Vasilatos, Vasileios GIZ RS</dc:creator>
  <cp:keywords/>
  <dc:description/>
  <cp:lastModifiedBy>Milica</cp:lastModifiedBy>
  <cp:revision>2</cp:revision>
  <dcterms:created xsi:type="dcterms:W3CDTF">2020-11-30T15:10:00Z</dcterms:created>
  <dcterms:modified xsi:type="dcterms:W3CDTF">2020-11-30T15:10:00Z</dcterms:modified>
</cp:coreProperties>
</file>