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6737F" w14:textId="4481DC56" w:rsidR="00BF550A" w:rsidRPr="00B67F07" w:rsidRDefault="00BF550A" w:rsidP="00BF550A">
      <w:pPr>
        <w:pStyle w:val="Heading1"/>
        <w:shd w:val="clear" w:color="auto" w:fill="FFFFFF"/>
        <w:spacing w:before="603" w:after="603"/>
        <w:ind w:left="0" w:firstLine="0"/>
        <w:rPr>
          <w:lang w:val="sq-AL"/>
        </w:rPr>
      </w:pPr>
      <w:r w:rsidRPr="00B67F07">
        <w:rPr>
          <w:lang w:val="sq-AL"/>
        </w:rPr>
        <w:t>J</w:t>
      </w:r>
      <w:r w:rsidRPr="00B67F07">
        <w:rPr>
          <w:caps w:val="0"/>
          <w:lang w:val="sq-AL"/>
        </w:rPr>
        <w:t>avni poziv za prijavu zainteresovanih stručnjaka za uključivanje u ekspertski tim projekta u okviru pr</w:t>
      </w:r>
      <w:r w:rsidR="00B67F07">
        <w:rPr>
          <w:caps w:val="0"/>
          <w:lang w:val="sq-AL"/>
        </w:rPr>
        <w:t>ojekta finansiranog od strane EU</w:t>
      </w:r>
      <w:r w:rsidRPr="00B67F07">
        <w:rPr>
          <w:caps w:val="0"/>
          <w:lang w:val="sq-AL"/>
        </w:rPr>
        <w:t xml:space="preserve"> „Podrška u uspostavljanju </w:t>
      </w:r>
      <w:r w:rsidR="00FB7103">
        <w:rPr>
          <w:caps w:val="0"/>
          <w:lang w:val="sq-AL"/>
        </w:rPr>
        <w:t>N</w:t>
      </w:r>
      <w:bookmarkStart w:id="0" w:name="_GoBack"/>
      <w:bookmarkEnd w:id="0"/>
      <w:r w:rsidRPr="00B67F07">
        <w:rPr>
          <w:caps w:val="0"/>
          <w:lang w:val="sq-AL"/>
        </w:rPr>
        <w:t>atura 2000 mreže u Crnoj Gori“ u cilju realizacije terenskog rada na mapiranju</w:t>
      </w:r>
      <w:r w:rsidRPr="00B67F07">
        <w:rPr>
          <w:lang w:val="sq-AL"/>
        </w:rPr>
        <w:t xml:space="preserve"> </w:t>
      </w:r>
      <w:r w:rsidRPr="00B67F07">
        <w:rPr>
          <w:caps w:val="0"/>
          <w:lang w:val="sq-AL"/>
        </w:rPr>
        <w:t>morskih staništa i identifikaciji vrsta od EU z</w:t>
      </w:r>
      <w:r w:rsidR="00B67F07">
        <w:rPr>
          <w:caps w:val="0"/>
          <w:lang w:val="sq-AL"/>
        </w:rPr>
        <w:t>načaja za uspostavljanje mreže N</w:t>
      </w:r>
      <w:r w:rsidRPr="00B67F07">
        <w:rPr>
          <w:caps w:val="0"/>
          <w:lang w:val="sq-AL"/>
        </w:rPr>
        <w:t>atura 2000</w:t>
      </w:r>
    </w:p>
    <w:p w14:paraId="57D9CE70" w14:textId="77777777" w:rsidR="00BF550A" w:rsidRPr="00B67F07" w:rsidRDefault="00BF550A" w:rsidP="00BF550A">
      <w:pPr>
        <w:pStyle w:val="Heading2"/>
        <w:rPr>
          <w:color w:val="44546A" w:themeColor="text2"/>
          <w:sz w:val="28"/>
          <w:lang w:val="sq-AL"/>
        </w:rPr>
      </w:pPr>
      <w:r w:rsidRPr="00B67F07">
        <w:rPr>
          <w:lang w:val="sq-AL"/>
        </w:rPr>
        <w:t>Polazne osnove</w:t>
      </w:r>
    </w:p>
    <w:p w14:paraId="59D18FD4" w14:textId="77777777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Crna Gora, kao zemlja kandidat za Evropsku uniju, započela je pretpristupne pregovore 2010. godine. Kako bi ispunila zahtjeve iz Poglavlja 27, Crna Gora je započela sa sprovođenjem Direktive o staništima i Direktive o pticama, koje su ključni dijelovi ovog poglavlja. Ovaj proces počinje identifikacijom područja ekološke mreže kopnene i morske Natura 2000.</w:t>
      </w:r>
    </w:p>
    <w:p w14:paraId="57879C7E" w14:textId="4CE50D14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Različiti projekti, finansirani iz državnog budžeta i međunarodnih fondova, ranije su započeli sa aktivnostima prikupljanja i analize relevantnih podataka za uspostavljanje ekološke mreže Natura 2000 u Crnoj Gori. Ovi napori se nastavljaju kroz projekat koji finansira EU „</w:t>
      </w:r>
      <w:r w:rsidRPr="00AC00CE">
        <w:rPr>
          <w:rStyle w:val="Strong"/>
          <w:rFonts w:ascii="Times New Roman" w:hAnsi="Times New Roman"/>
          <w:b/>
          <w:bCs/>
          <w:lang w:val="sq-AL"/>
        </w:rPr>
        <w:t>Podrška u uspostavljanju područja ekološke mreže Natura 2000 u Crnoj Gori</w:t>
      </w:r>
      <w:r w:rsidRPr="00B67F07">
        <w:rPr>
          <w:sz w:val="22"/>
          <w:szCs w:val="22"/>
          <w:lang w:val="sq-AL"/>
        </w:rPr>
        <w:t>“, koji je počeo sa realizacijom 29. maja 2024. godine, sa periodom implementacije od 4 godine. Projekat realizuje konzorcijum kompanija Eptisa Southeast Europe d.o.o. i EPTISA Servicios de Ingenieria SL.</w:t>
      </w:r>
    </w:p>
    <w:p w14:paraId="088B7DDF" w14:textId="77777777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 xml:space="preserve">Ovaj projekat će doprinijeti poboljšanju informacija o morskim vrstama i staništima navedenim u aneksima obje direktive i prisutnim u Crnoj Gori, sprovođenjem aktivnosti morskog mapiranja i prikupljanja podataka u odabranim morskim područjima zemlje. </w:t>
      </w:r>
    </w:p>
    <w:p w14:paraId="6A687D4C" w14:textId="4F95A57B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 xml:space="preserve">U tom cilju, kao i radi povećanja kapaciteta Crne Gore u ovoj oblasti, </w:t>
      </w:r>
      <w:r w:rsidRPr="000107AD">
        <w:rPr>
          <w:b/>
          <w:bCs/>
          <w:sz w:val="22"/>
          <w:szCs w:val="22"/>
          <w:lang w:val="sq-AL"/>
        </w:rPr>
        <w:t xml:space="preserve">pozivamo kvalifikovane stručnjake da se prijave za uključivanje u projektnu bazu mlađih </w:t>
      </w:r>
      <w:r w:rsidR="000107AD" w:rsidRPr="000107AD">
        <w:rPr>
          <w:b/>
          <w:bCs/>
          <w:sz w:val="22"/>
          <w:szCs w:val="22"/>
          <w:lang w:val="sq-AL"/>
        </w:rPr>
        <w:t>stručnih saradnika</w:t>
      </w:r>
      <w:r w:rsidRPr="00B67F07">
        <w:rPr>
          <w:sz w:val="22"/>
          <w:szCs w:val="22"/>
          <w:lang w:val="sq-AL"/>
        </w:rPr>
        <w:t>. To uključuje učešće u obuci fokusiranoj na metodologije za prikupljanje i obradu podataka radi identifikacije potencijalnih morskih područja ekološke mreže Natura 2000.</w:t>
      </w:r>
    </w:p>
    <w:p w14:paraId="459BA9AC" w14:textId="77777777" w:rsidR="00BF550A" w:rsidRPr="00B67F07" w:rsidRDefault="00BF550A" w:rsidP="00BF550A">
      <w:pPr>
        <w:pStyle w:val="Heading2"/>
        <w:rPr>
          <w:lang w:val="sq-AL"/>
        </w:rPr>
      </w:pPr>
      <w:r w:rsidRPr="00B67F07">
        <w:rPr>
          <w:lang w:val="sq-AL"/>
        </w:rPr>
        <w:t>Opis aktivnosti</w:t>
      </w:r>
    </w:p>
    <w:p w14:paraId="7FC8F5E2" w14:textId="2A91FA03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 xml:space="preserve">Kandidati izabrani za uključivanje u bazu </w:t>
      </w:r>
      <w:r w:rsidR="000107AD" w:rsidRPr="000107AD">
        <w:rPr>
          <w:sz w:val="22"/>
          <w:szCs w:val="22"/>
          <w:lang w:val="sq-AL"/>
        </w:rPr>
        <w:t>stručnih saradnika</w:t>
      </w:r>
      <w:r w:rsidR="000107AD">
        <w:rPr>
          <w:sz w:val="22"/>
          <w:szCs w:val="22"/>
          <w:lang w:val="sq-AL"/>
        </w:rPr>
        <w:t xml:space="preserve"> </w:t>
      </w:r>
      <w:r w:rsidRPr="00B67F07">
        <w:rPr>
          <w:sz w:val="22"/>
          <w:szCs w:val="22"/>
          <w:lang w:val="sq-AL"/>
        </w:rPr>
        <w:t xml:space="preserve">projekta biće u obavezi da učestvuju na obuci sa očekivanim trajanjem od </w:t>
      </w:r>
      <w:r w:rsidRPr="000107AD">
        <w:rPr>
          <w:sz w:val="22"/>
          <w:szCs w:val="22"/>
          <w:lang w:val="sq-AL"/>
        </w:rPr>
        <w:t>2 dana</w:t>
      </w:r>
      <w:r w:rsidRPr="00B67F07">
        <w:rPr>
          <w:sz w:val="22"/>
          <w:szCs w:val="22"/>
          <w:lang w:val="sq-AL"/>
        </w:rPr>
        <w:t xml:space="preserve"> o prikupljanju i obradi podataka u svrhu identifikacije morskih područja ekološke mreže Natura 2000 i Emerald mreže u Crnoj Gori. Pristup prati već uspostavljenu metodologiju za morsko mapiranje staništa i identifikaciju morskih vrsta, koja je uspješno primjenjena u prethodnim projektima.</w:t>
      </w:r>
    </w:p>
    <w:p w14:paraId="5B8DED77" w14:textId="476A8652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Obuka će se fokusirati na pravilno razumijevanje metodologija za prikupljanje morskih podataka o vrstama i staništima iz Direktive o pticama (Direktiva 2009/147/EC) i Direktive o staništima (Direktiva 92/43/EEC), posebno na:</w:t>
      </w:r>
    </w:p>
    <w:p w14:paraId="6EDBCC90" w14:textId="31617994" w:rsidR="00BF550A" w:rsidRPr="00B67F07" w:rsidRDefault="00BF550A" w:rsidP="00BF550A">
      <w:pPr>
        <w:pStyle w:val="NormalWeb"/>
        <w:numPr>
          <w:ilvl w:val="0"/>
          <w:numId w:val="4"/>
        </w:numPr>
        <w:shd w:val="clear" w:color="auto" w:fill="FFFFFF"/>
        <w:spacing w:before="0" w:after="300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Tumačenje morskih tipova staništa iz Aneksa I Direktive o staništima, koji obuhvata različite tipove morskih staništa</w:t>
      </w:r>
      <w:r w:rsidR="00AC00CE">
        <w:rPr>
          <w:sz w:val="22"/>
          <w:szCs w:val="22"/>
          <w:lang w:val="sq-AL"/>
        </w:rPr>
        <w:t>.</w:t>
      </w:r>
      <w:r w:rsidRPr="00B67F07">
        <w:rPr>
          <w:sz w:val="22"/>
          <w:szCs w:val="22"/>
          <w:lang w:val="sq-AL"/>
        </w:rPr>
        <w:t xml:space="preserve"> </w:t>
      </w:r>
    </w:p>
    <w:p w14:paraId="0143A475" w14:textId="5CAFD752" w:rsidR="00BF550A" w:rsidRPr="00B67F07" w:rsidRDefault="00BF550A" w:rsidP="00BF550A">
      <w:pPr>
        <w:pStyle w:val="NormalWeb"/>
        <w:numPr>
          <w:ilvl w:val="0"/>
          <w:numId w:val="4"/>
        </w:numPr>
        <w:shd w:val="clear" w:color="auto" w:fill="FFFFFF"/>
        <w:spacing w:before="0" w:after="300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Identifikaciju morskih vrsta iz Aneksa II, IV  Direktive o staništima, koje uključuju važne vrste za očuvanje koja su prisutna u morskoj životnoj sredini.</w:t>
      </w:r>
    </w:p>
    <w:p w14:paraId="1B08BE99" w14:textId="77777777" w:rsidR="00BF550A" w:rsidRPr="00B67F07" w:rsidRDefault="00BF550A" w:rsidP="00BF550A">
      <w:pPr>
        <w:pStyle w:val="NormalWeb"/>
        <w:numPr>
          <w:ilvl w:val="0"/>
          <w:numId w:val="4"/>
        </w:numPr>
        <w:shd w:val="clear" w:color="auto" w:fill="FFFFFF"/>
        <w:spacing w:before="0" w:after="300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lastRenderedPageBreak/>
        <w:t>Identifikaciju glavnih indikatorskih vrsta za svaki morski tip staništa iz Aneksa I, koji je prisutan u Crnoj Gori.</w:t>
      </w:r>
    </w:p>
    <w:p w14:paraId="3984BFDC" w14:textId="7E7A9668" w:rsidR="00BF550A" w:rsidRPr="00B67F07" w:rsidRDefault="00BF550A" w:rsidP="00BF550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00" w:afterAutospacing="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Praćenje i očuvanje morskih ptica, posebno vrsta navedenih u Aneksu I Direktive o pticama</w:t>
      </w:r>
      <w:r w:rsidR="00AC00CE">
        <w:rPr>
          <w:sz w:val="22"/>
          <w:szCs w:val="22"/>
          <w:lang w:val="sq-AL"/>
        </w:rPr>
        <w:t>.</w:t>
      </w:r>
    </w:p>
    <w:p w14:paraId="34C13CD1" w14:textId="1DA802BA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 xml:space="preserve">Organizacija obuke se očekuje u </w:t>
      </w:r>
      <w:r w:rsidR="004649DE">
        <w:rPr>
          <w:sz w:val="22"/>
          <w:szCs w:val="22"/>
          <w:lang w:val="sq-AL"/>
        </w:rPr>
        <w:t xml:space="preserve">drugoj polovini </w:t>
      </w:r>
      <w:r w:rsidRPr="00907356">
        <w:rPr>
          <w:sz w:val="22"/>
          <w:szCs w:val="22"/>
          <w:lang w:val="sq-AL"/>
        </w:rPr>
        <w:t>maja 2026</w:t>
      </w:r>
      <w:r w:rsidRPr="00907356">
        <w:rPr>
          <w:sz w:val="22"/>
          <w:lang w:val="sq-AL"/>
        </w:rPr>
        <w:t>. godine</w:t>
      </w:r>
      <w:r w:rsidRPr="00B67F07">
        <w:rPr>
          <w:sz w:val="22"/>
          <w:szCs w:val="22"/>
          <w:lang w:val="sq-AL"/>
        </w:rPr>
        <w:t xml:space="preserve"> (podložno promjenama). Troškovi obuke, uključujući smještaj i hranu, biće pokriveni projektom.</w:t>
      </w:r>
    </w:p>
    <w:p w14:paraId="7446F0A5" w14:textId="77777777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rStyle w:val="Strong"/>
          <w:rFonts w:ascii="Times New Roman" w:hAnsi="Times New Roman"/>
          <w:lang w:val="sq-AL"/>
        </w:rPr>
        <w:t>Po završetku obuke, učesnici će dobiti sertifikate o obuci i biti uvršteni u bazu neključnih stručnjaka za potencijalno buduće angažovanje u okviru projekta.</w:t>
      </w:r>
    </w:p>
    <w:p w14:paraId="608AD829" w14:textId="4F57D327" w:rsidR="00BF550A" w:rsidRPr="00AC00CE" w:rsidRDefault="00BF550A" w:rsidP="00B67F07">
      <w:pPr>
        <w:pStyle w:val="NormalWeb"/>
        <w:shd w:val="clear" w:color="auto" w:fill="FFFFFF"/>
        <w:spacing w:before="0" w:after="300"/>
        <w:jc w:val="both"/>
        <w:rPr>
          <w:b/>
          <w:bCs/>
          <w:sz w:val="22"/>
          <w:szCs w:val="22"/>
          <w:lang w:val="sq-AL"/>
        </w:rPr>
      </w:pPr>
      <w:r w:rsidRPr="00AC00CE">
        <w:rPr>
          <w:b/>
          <w:bCs/>
          <w:sz w:val="22"/>
          <w:szCs w:val="22"/>
          <w:lang w:val="sq-AL"/>
        </w:rPr>
        <w:t>Napominjemo da uspješan završetak obuke ne garantuje učešće u projekt</w:t>
      </w:r>
      <w:r w:rsidR="00AC00CE">
        <w:rPr>
          <w:b/>
          <w:bCs/>
          <w:sz w:val="22"/>
          <w:szCs w:val="22"/>
          <w:lang w:val="sq-AL"/>
        </w:rPr>
        <w:t xml:space="preserve">nim aktivnostima, </w:t>
      </w:r>
      <w:r w:rsidRPr="00AC00CE">
        <w:rPr>
          <w:b/>
          <w:bCs/>
          <w:sz w:val="22"/>
          <w:szCs w:val="22"/>
          <w:lang w:val="sq-AL"/>
        </w:rPr>
        <w:t>budući da je učešće podložno potrebama projekta.</w:t>
      </w:r>
    </w:p>
    <w:p w14:paraId="1F15C4FA" w14:textId="77777777" w:rsidR="00BF550A" w:rsidRPr="00B67F07" w:rsidRDefault="00BF550A" w:rsidP="00BF550A">
      <w:pPr>
        <w:pStyle w:val="Heading2"/>
        <w:rPr>
          <w:lang w:val="sq-AL"/>
        </w:rPr>
      </w:pPr>
      <w:r w:rsidRPr="00B67F07">
        <w:rPr>
          <w:lang w:val="sq-AL"/>
        </w:rPr>
        <w:t>Uslovi za učešće na javnom pozivu</w:t>
      </w:r>
    </w:p>
    <w:p w14:paraId="21326E68" w14:textId="774C5003" w:rsidR="00BF550A" w:rsidRPr="00B67F07" w:rsidRDefault="00BF550A" w:rsidP="00B67F07">
      <w:pPr>
        <w:pStyle w:val="NormalWeb"/>
        <w:shd w:val="clear" w:color="auto" w:fill="FFFFFF"/>
        <w:spacing w:before="0" w:after="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Svi zainteresovani kandidati i kandidatkinje moraju ispuniti sljedeće uslove:</w:t>
      </w:r>
    </w:p>
    <w:p w14:paraId="26C25F7A" w14:textId="7CA5BB5D" w:rsidR="00BF550A" w:rsidRPr="00B67F07" w:rsidRDefault="00BF550A" w:rsidP="00B67F07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hAnsi="Times New Roman"/>
          <w:szCs w:val="22"/>
          <w:lang w:val="sq-AL"/>
        </w:rPr>
      </w:pPr>
      <w:r w:rsidRPr="00B67F07">
        <w:rPr>
          <w:rFonts w:ascii="Times New Roman" w:hAnsi="Times New Roman"/>
          <w:szCs w:val="22"/>
          <w:lang w:val="sq-AL"/>
        </w:rPr>
        <w:t>Univerzitetsko obrazovanje iz biologije, ekologije, zaštite životne sredine ili drugih srodnih prirodnih i društvenih nauka sa fokusom na morsku biologiju.</w:t>
      </w:r>
    </w:p>
    <w:p w14:paraId="09D5A10B" w14:textId="7D11E521" w:rsidR="00BF550A" w:rsidRPr="00B67F07" w:rsidRDefault="00BF550A" w:rsidP="00B67F07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hAnsi="Times New Roman"/>
          <w:szCs w:val="22"/>
          <w:lang w:val="sq-AL"/>
        </w:rPr>
      </w:pPr>
      <w:r w:rsidRPr="00B67F07">
        <w:rPr>
          <w:rFonts w:ascii="Times New Roman" w:hAnsi="Times New Roman"/>
          <w:szCs w:val="22"/>
          <w:lang w:val="sq-AL"/>
        </w:rPr>
        <w:t>Znanje o biljnim i životinjskim vrstama koje se nalaze u morskoj životnoj sredini, posebno u mediteranskom biogeografskom regionu.</w:t>
      </w:r>
    </w:p>
    <w:p w14:paraId="638FCEAD" w14:textId="77777777" w:rsidR="00BF550A" w:rsidRPr="00B67F07" w:rsidRDefault="00BF550A" w:rsidP="00B67F07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hAnsi="Times New Roman"/>
          <w:szCs w:val="22"/>
          <w:lang w:val="sq-AL"/>
        </w:rPr>
      </w:pPr>
      <w:r w:rsidRPr="00B67F07">
        <w:rPr>
          <w:rFonts w:ascii="Times New Roman" w:hAnsi="Times New Roman"/>
          <w:szCs w:val="22"/>
          <w:lang w:val="sq-AL"/>
        </w:rPr>
        <w:t>Sposobnost rada na terenu, uključujući terenska istraživanja i prikupljanje podataka.</w:t>
      </w:r>
    </w:p>
    <w:p w14:paraId="1EF8BF15" w14:textId="77777777" w:rsidR="00BF550A" w:rsidRPr="00B67F07" w:rsidRDefault="00BF550A" w:rsidP="00B67F07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hAnsi="Times New Roman"/>
          <w:szCs w:val="22"/>
          <w:lang w:val="sq-AL"/>
        </w:rPr>
      </w:pPr>
      <w:r w:rsidRPr="00B67F07">
        <w:rPr>
          <w:rFonts w:ascii="Times New Roman" w:hAnsi="Times New Roman"/>
          <w:szCs w:val="22"/>
          <w:lang w:val="sq-AL"/>
        </w:rPr>
        <w:t>Poznavanje evropskih direktiva o zaštiti prirode smatraće se prednošću.</w:t>
      </w:r>
    </w:p>
    <w:p w14:paraId="47C74240" w14:textId="77777777" w:rsidR="00BF550A" w:rsidRPr="00B67F07" w:rsidRDefault="00BF550A" w:rsidP="00BF550A">
      <w:pPr>
        <w:pStyle w:val="Heading2"/>
        <w:rPr>
          <w:lang w:val="sq-AL"/>
        </w:rPr>
      </w:pPr>
      <w:r w:rsidRPr="00B67F07">
        <w:rPr>
          <w:lang w:val="sq-AL"/>
        </w:rPr>
        <w:t>Sadržaj prijave</w:t>
      </w:r>
    </w:p>
    <w:p w14:paraId="42455EE0" w14:textId="77777777" w:rsidR="00BF550A" w:rsidRPr="00B67F07" w:rsidRDefault="00BF550A" w:rsidP="00B67F07">
      <w:pPr>
        <w:pStyle w:val="NormalWeb"/>
        <w:shd w:val="clear" w:color="auto" w:fill="FFFFFF"/>
        <w:spacing w:before="0" w:after="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Zainteresovani/e svoje prijave na ovaj poziv treba da dostave na </w:t>
      </w:r>
      <w:r w:rsidRPr="00B67F07">
        <w:rPr>
          <w:rStyle w:val="Strong"/>
          <w:rFonts w:ascii="Times New Roman" w:hAnsi="Times New Roman"/>
          <w:lang w:val="sq-AL"/>
        </w:rPr>
        <w:t>crnogorskom jeziku</w:t>
      </w:r>
      <w:r w:rsidRPr="00B67F07">
        <w:rPr>
          <w:sz w:val="22"/>
          <w:szCs w:val="22"/>
          <w:lang w:val="sq-AL"/>
        </w:rPr>
        <w:t> uz prilaganje prijave koja sadrži:</w:t>
      </w:r>
    </w:p>
    <w:p w14:paraId="7A55981B" w14:textId="2206B1C5" w:rsidR="00BF550A" w:rsidRPr="00B67F07" w:rsidRDefault="00BF550A" w:rsidP="00B67F07">
      <w:pPr>
        <w:numPr>
          <w:ilvl w:val="0"/>
          <w:numId w:val="3"/>
        </w:numPr>
        <w:shd w:val="clear" w:color="auto" w:fill="FFFFFF"/>
        <w:spacing w:before="0" w:after="0"/>
        <w:rPr>
          <w:rFonts w:ascii="Times New Roman" w:hAnsi="Times New Roman"/>
          <w:szCs w:val="22"/>
          <w:lang w:val="sq-AL"/>
        </w:rPr>
      </w:pPr>
      <w:r w:rsidRPr="00B67F07">
        <w:rPr>
          <w:rFonts w:ascii="Times New Roman" w:hAnsi="Times New Roman"/>
          <w:szCs w:val="22"/>
          <w:lang w:val="sq-AL"/>
        </w:rPr>
        <w:t>Curriculum Vitae – CV, uključujući lične podatke i kontakt informacije</w:t>
      </w:r>
      <w:r w:rsidR="00AC00CE">
        <w:rPr>
          <w:rFonts w:ascii="Times New Roman" w:hAnsi="Times New Roman"/>
          <w:szCs w:val="22"/>
          <w:lang w:val="sq-AL"/>
        </w:rPr>
        <w:t>.</w:t>
      </w:r>
    </w:p>
    <w:p w14:paraId="40B930C1" w14:textId="40604AF1" w:rsidR="00BF550A" w:rsidRPr="00B67F07" w:rsidRDefault="00BF550A" w:rsidP="00B67F07">
      <w:pPr>
        <w:numPr>
          <w:ilvl w:val="0"/>
          <w:numId w:val="3"/>
        </w:numPr>
        <w:shd w:val="clear" w:color="auto" w:fill="FFFFFF"/>
        <w:spacing w:before="0" w:after="0"/>
        <w:rPr>
          <w:rFonts w:ascii="Times New Roman" w:hAnsi="Times New Roman"/>
          <w:szCs w:val="22"/>
          <w:lang w:val="sq-AL"/>
        </w:rPr>
      </w:pPr>
      <w:r w:rsidRPr="00B67F07">
        <w:rPr>
          <w:rFonts w:ascii="Times New Roman" w:hAnsi="Times New Roman"/>
          <w:szCs w:val="22"/>
          <w:lang w:val="sq-AL"/>
        </w:rPr>
        <w:t>Skeniranu ličnu kartu ili pasoš</w:t>
      </w:r>
      <w:r w:rsidR="00AC00CE">
        <w:rPr>
          <w:rFonts w:ascii="Times New Roman" w:hAnsi="Times New Roman"/>
          <w:szCs w:val="22"/>
          <w:lang w:val="sq-AL"/>
        </w:rPr>
        <w:t>.</w:t>
      </w:r>
    </w:p>
    <w:p w14:paraId="1B903A27" w14:textId="77777777" w:rsidR="00BF550A" w:rsidRPr="00B67F07" w:rsidRDefault="00BF550A" w:rsidP="00B67F07">
      <w:pPr>
        <w:numPr>
          <w:ilvl w:val="0"/>
          <w:numId w:val="3"/>
        </w:numPr>
        <w:shd w:val="clear" w:color="auto" w:fill="FFFFFF"/>
        <w:spacing w:before="0" w:after="0"/>
        <w:rPr>
          <w:rFonts w:ascii="Times New Roman" w:hAnsi="Times New Roman"/>
          <w:szCs w:val="22"/>
          <w:lang w:val="sq-AL"/>
        </w:rPr>
      </w:pPr>
      <w:r w:rsidRPr="00B67F07">
        <w:rPr>
          <w:rFonts w:ascii="Times New Roman" w:hAnsi="Times New Roman"/>
          <w:szCs w:val="22"/>
          <w:lang w:val="sq-AL"/>
        </w:rPr>
        <w:t>Skeniranu diplomu ili pismenu potvrdu da je kandidat pohađao posljednju godinu studijskog programa iz oblasti biologije, ekologije, životne sredine i drugih srodnih prirodnih i društvenih nauka.</w:t>
      </w:r>
    </w:p>
    <w:p w14:paraId="07139C13" w14:textId="77777777" w:rsidR="00BF550A" w:rsidRPr="00B67F07" w:rsidRDefault="00BF550A" w:rsidP="00BF550A">
      <w:pPr>
        <w:pStyle w:val="Heading2"/>
        <w:rPr>
          <w:lang w:val="sq-AL"/>
        </w:rPr>
      </w:pPr>
      <w:r w:rsidRPr="00B67F07">
        <w:rPr>
          <w:lang w:val="sq-AL"/>
        </w:rPr>
        <w:t>Ocjena prijava</w:t>
      </w:r>
    </w:p>
    <w:p w14:paraId="2AF274B9" w14:textId="77777777" w:rsidR="00BF550A" w:rsidRPr="00B67F07" w:rsidRDefault="00BF550A" w:rsidP="00B67F07">
      <w:pPr>
        <w:pStyle w:val="NormalWeb"/>
        <w:shd w:val="clear" w:color="auto" w:fill="FFFFFF"/>
        <w:spacing w:before="0" w:after="30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Ocjena prijava će biti obavljena u roku od pet radnih dana nakon isteka roka za prijavu na Javni poziv. Izabrani kandidati i kandidatkinje će biti kontaktirani putem e-maila.</w:t>
      </w:r>
    </w:p>
    <w:p w14:paraId="3274A391" w14:textId="77777777" w:rsidR="00BF550A" w:rsidRPr="00B67F07" w:rsidRDefault="00BF550A" w:rsidP="00B67F07">
      <w:pPr>
        <w:pStyle w:val="Heading2"/>
        <w:rPr>
          <w:lang w:val="sq-AL"/>
        </w:rPr>
      </w:pPr>
      <w:r w:rsidRPr="00B67F07">
        <w:rPr>
          <w:lang w:val="sq-AL"/>
        </w:rPr>
        <w:t>Način podnošenja prijava</w:t>
      </w:r>
    </w:p>
    <w:p w14:paraId="3FB3BAA8" w14:textId="77777777" w:rsidR="00BF550A" w:rsidRPr="00B67F07" w:rsidRDefault="00BF550A" w:rsidP="00B67F07">
      <w:pPr>
        <w:pStyle w:val="NormalWeb"/>
        <w:shd w:val="clear" w:color="auto" w:fill="FFFFFF"/>
        <w:spacing w:before="0" w:after="0" w:line="360" w:lineRule="auto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Prijavu koja sadrži dokumente navedene u ovom pozivu se dostavlja putem e-pošte na adresu:</w:t>
      </w:r>
    </w:p>
    <w:p w14:paraId="5C852A3E" w14:textId="60FE38EE" w:rsidR="00180F4E" w:rsidRPr="00B67F07" w:rsidRDefault="00A45A18">
      <w:pPr>
        <w:pStyle w:val="NormalWeb"/>
        <w:shd w:val="clear" w:color="auto" w:fill="FFFFFF"/>
        <w:spacing w:before="0" w:after="0" w:line="360" w:lineRule="auto"/>
        <w:jc w:val="both"/>
        <w:rPr>
          <w:sz w:val="22"/>
          <w:szCs w:val="22"/>
          <w:lang w:val="sq-AL"/>
        </w:rPr>
      </w:pPr>
      <w:hyperlink r:id="rId7" w:history="1">
        <w:r w:rsidR="00BF550A" w:rsidRPr="00B67F07">
          <w:rPr>
            <w:rStyle w:val="Hyperlink"/>
            <w:sz w:val="22"/>
            <w:lang w:val="sq-AL"/>
          </w:rPr>
          <w:t>natura2000mne</w:t>
        </w:r>
        <w:r w:rsidR="00BF550A" w:rsidRPr="00B67F07">
          <w:rPr>
            <w:rStyle w:val="Hyperlink"/>
            <w:lang w:val="sq-AL"/>
          </w:rPr>
          <w:t>@eptisa.com</w:t>
        </w:r>
      </w:hyperlink>
    </w:p>
    <w:p w14:paraId="1368D78F" w14:textId="52E95596" w:rsidR="00BF550A" w:rsidRPr="00B67F07" w:rsidRDefault="00BF550A" w:rsidP="00B67F07">
      <w:pPr>
        <w:pStyle w:val="NormalWeb"/>
        <w:shd w:val="clear" w:color="auto" w:fill="FFFFFF"/>
        <w:spacing w:before="0" w:after="0" w:line="360" w:lineRule="auto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sa naslovom: „</w:t>
      </w:r>
      <w:r w:rsidRPr="00B67F07">
        <w:rPr>
          <w:rStyle w:val="Strong"/>
          <w:rFonts w:ascii="Times New Roman" w:hAnsi="Times New Roman"/>
          <w:lang w:val="sq-AL"/>
        </w:rPr>
        <w:t>Podrška u uspostavljanju područja ekološke mreže Natura 2000 u Crnoj Gori</w:t>
      </w:r>
      <w:r w:rsidRPr="00B67F07">
        <w:rPr>
          <w:sz w:val="22"/>
          <w:szCs w:val="22"/>
          <w:lang w:val="sq-AL"/>
        </w:rPr>
        <w:t>“,</w:t>
      </w:r>
    </w:p>
    <w:p w14:paraId="38224771" w14:textId="391AB00D" w:rsidR="00BF550A" w:rsidRPr="00B67F07" w:rsidRDefault="00BF550A" w:rsidP="00B67F07">
      <w:pPr>
        <w:pStyle w:val="NormalWeb"/>
        <w:shd w:val="clear" w:color="auto" w:fill="FFFFFF"/>
        <w:spacing w:before="0" w:after="0" w:line="360" w:lineRule="auto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lastRenderedPageBreak/>
        <w:t xml:space="preserve">Rok za dostavljanje prijava je </w:t>
      </w:r>
      <w:r w:rsidR="00AC00CE" w:rsidRPr="00907356">
        <w:rPr>
          <w:sz w:val="22"/>
          <w:szCs w:val="22"/>
          <w:lang w:val="sq-AL"/>
        </w:rPr>
        <w:t>8</w:t>
      </w:r>
      <w:r w:rsidRPr="00907356">
        <w:rPr>
          <w:sz w:val="22"/>
          <w:szCs w:val="22"/>
          <w:lang w:val="sq-AL"/>
        </w:rPr>
        <w:t>. maj 2026</w:t>
      </w:r>
      <w:r w:rsidRPr="00907356">
        <w:rPr>
          <w:sz w:val="22"/>
          <w:lang w:val="sq-AL"/>
        </w:rPr>
        <w:t>. godine, do 12 časova</w:t>
      </w:r>
      <w:r w:rsidRPr="00907356">
        <w:rPr>
          <w:sz w:val="22"/>
          <w:szCs w:val="22"/>
          <w:lang w:val="sq-AL"/>
        </w:rPr>
        <w:t>.</w:t>
      </w:r>
    </w:p>
    <w:p w14:paraId="161B8043" w14:textId="7F32E556" w:rsidR="00BF550A" w:rsidRPr="00B67F07" w:rsidRDefault="00BF550A" w:rsidP="00B67F07">
      <w:pPr>
        <w:pStyle w:val="NormalWeb"/>
        <w:shd w:val="clear" w:color="auto" w:fill="FFFFFF"/>
        <w:spacing w:before="0" w:after="0" w:line="360" w:lineRule="auto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Prijave koje ne ispunjavaju sve uslove iz ovog javnog poziva, neće biti razmatrane</w:t>
      </w:r>
      <w:r w:rsidR="00AC00CE">
        <w:rPr>
          <w:sz w:val="22"/>
          <w:szCs w:val="22"/>
          <w:lang w:val="sq-AL"/>
        </w:rPr>
        <w:t xml:space="preserve">, </w:t>
      </w:r>
      <w:r w:rsidR="00AC00CE">
        <w:rPr>
          <w:sz w:val="22"/>
          <w:szCs w:val="22"/>
          <w:lang w:val="sr-Latn-RS"/>
        </w:rPr>
        <w:t xml:space="preserve">uključujući </w:t>
      </w:r>
      <w:r w:rsidR="00AC00CE">
        <w:rPr>
          <w:sz w:val="22"/>
          <w:szCs w:val="22"/>
          <w:lang w:val="sq-AL"/>
        </w:rPr>
        <w:t>n</w:t>
      </w:r>
      <w:r w:rsidRPr="00B67F07">
        <w:rPr>
          <w:sz w:val="22"/>
          <w:szCs w:val="22"/>
          <w:lang w:val="sq-AL"/>
        </w:rPr>
        <w:t>epotpun</w:t>
      </w:r>
      <w:r w:rsidR="00AC00CE">
        <w:rPr>
          <w:sz w:val="22"/>
          <w:szCs w:val="22"/>
          <w:lang w:val="sq-AL"/>
        </w:rPr>
        <w:t>u</w:t>
      </w:r>
      <w:r w:rsidRPr="00B67F07">
        <w:rPr>
          <w:sz w:val="22"/>
          <w:szCs w:val="22"/>
          <w:lang w:val="sq-AL"/>
        </w:rPr>
        <w:t xml:space="preserve"> dokumentacij</w:t>
      </w:r>
      <w:r w:rsidR="00AC00CE">
        <w:rPr>
          <w:sz w:val="22"/>
          <w:szCs w:val="22"/>
          <w:lang w:val="sq-AL"/>
        </w:rPr>
        <w:t>u</w:t>
      </w:r>
      <w:r w:rsidRPr="00B67F07">
        <w:rPr>
          <w:sz w:val="22"/>
          <w:szCs w:val="22"/>
          <w:lang w:val="sq-AL"/>
        </w:rPr>
        <w:t xml:space="preserve"> i zahtjev</w:t>
      </w:r>
      <w:r w:rsidR="00AC00CE">
        <w:rPr>
          <w:sz w:val="22"/>
          <w:szCs w:val="22"/>
          <w:lang w:val="sq-AL"/>
        </w:rPr>
        <w:t>e</w:t>
      </w:r>
      <w:r w:rsidRPr="00B67F07">
        <w:rPr>
          <w:sz w:val="22"/>
          <w:szCs w:val="22"/>
          <w:lang w:val="sq-AL"/>
        </w:rPr>
        <w:t xml:space="preserve"> pristigl</w:t>
      </w:r>
      <w:r w:rsidR="00AC00CE">
        <w:rPr>
          <w:sz w:val="22"/>
          <w:szCs w:val="22"/>
          <w:lang w:val="sq-AL"/>
        </w:rPr>
        <w:t>e</w:t>
      </w:r>
      <w:r w:rsidRPr="00B67F07">
        <w:rPr>
          <w:sz w:val="22"/>
          <w:szCs w:val="22"/>
          <w:lang w:val="sq-AL"/>
        </w:rPr>
        <w:t xml:space="preserve"> nakon predviđenog roka</w:t>
      </w:r>
      <w:r w:rsidR="00AC00CE">
        <w:rPr>
          <w:sz w:val="22"/>
          <w:szCs w:val="22"/>
          <w:lang w:val="sq-AL"/>
        </w:rPr>
        <w:t xml:space="preserve">. </w:t>
      </w:r>
    </w:p>
    <w:p w14:paraId="38144562" w14:textId="77777777" w:rsidR="00BF550A" w:rsidRPr="00B67F07" w:rsidRDefault="00BF550A" w:rsidP="00BF550A">
      <w:pPr>
        <w:pStyle w:val="Heading2"/>
        <w:rPr>
          <w:lang w:val="sq-AL"/>
        </w:rPr>
      </w:pPr>
      <w:r w:rsidRPr="00B67F07">
        <w:rPr>
          <w:lang w:val="sq-AL"/>
        </w:rPr>
        <w:t>Kontakt osoba</w:t>
      </w:r>
    </w:p>
    <w:p w14:paraId="4B3C5D50" w14:textId="77777777" w:rsidR="00BF550A" w:rsidRPr="00B67F07" w:rsidRDefault="00BF550A" w:rsidP="00B67F07">
      <w:pPr>
        <w:pStyle w:val="NormalWeb"/>
        <w:shd w:val="clear" w:color="auto" w:fill="FFFFFF"/>
        <w:spacing w:before="0" w:after="0"/>
        <w:jc w:val="both"/>
        <w:rPr>
          <w:sz w:val="22"/>
          <w:szCs w:val="22"/>
          <w:lang w:val="sq-AL"/>
        </w:rPr>
      </w:pPr>
      <w:r w:rsidRPr="00B67F07">
        <w:rPr>
          <w:sz w:val="22"/>
          <w:szCs w:val="22"/>
          <w:lang w:val="sq-AL"/>
        </w:rPr>
        <w:t>Projekat „</w:t>
      </w:r>
      <w:r w:rsidRPr="00B67F07">
        <w:rPr>
          <w:rStyle w:val="Strong"/>
          <w:rFonts w:ascii="Times New Roman" w:hAnsi="Times New Roman"/>
          <w:lang w:val="sq-AL"/>
        </w:rPr>
        <w:t>Podrška u uspostavljanju područja ekološke mreže Natura 2000 u Crnoj Gori</w:t>
      </w:r>
      <w:r w:rsidRPr="00B67F07">
        <w:rPr>
          <w:sz w:val="22"/>
          <w:szCs w:val="22"/>
          <w:lang w:val="sq-AL"/>
        </w:rPr>
        <w:t>“</w:t>
      </w:r>
    </w:p>
    <w:p w14:paraId="65D49556" w14:textId="77777777" w:rsidR="00BF550A" w:rsidRPr="00B67F07" w:rsidRDefault="00A45A18" w:rsidP="00B67F07">
      <w:pPr>
        <w:pStyle w:val="NormalWeb"/>
        <w:shd w:val="clear" w:color="auto" w:fill="FFFFFF"/>
        <w:spacing w:before="0" w:after="0"/>
        <w:jc w:val="both"/>
        <w:rPr>
          <w:sz w:val="22"/>
          <w:lang w:val="sq-AL"/>
        </w:rPr>
      </w:pPr>
      <w:hyperlink r:id="rId8" w:history="1">
        <w:r w:rsidR="00BF550A" w:rsidRPr="00B67F07">
          <w:rPr>
            <w:rStyle w:val="Hyperlink"/>
            <w:sz w:val="22"/>
            <w:lang w:val="sq-AL"/>
          </w:rPr>
          <w:t>natura2000mne@eptisa.com</w:t>
        </w:r>
      </w:hyperlink>
    </w:p>
    <w:p w14:paraId="2771E4D4" w14:textId="77777777" w:rsidR="00BF550A" w:rsidRPr="00B67F07" w:rsidRDefault="00BF550A" w:rsidP="00BF550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q-AL"/>
        </w:rPr>
      </w:pPr>
    </w:p>
    <w:p w14:paraId="576451A9" w14:textId="77777777" w:rsidR="00BF550A" w:rsidRPr="00B67F07" w:rsidRDefault="00BF550A" w:rsidP="00BF550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q-AL"/>
        </w:rPr>
      </w:pPr>
    </w:p>
    <w:p w14:paraId="3E9DA686" w14:textId="77777777" w:rsidR="00BF550A" w:rsidRPr="00B67F07" w:rsidRDefault="00BF550A" w:rsidP="00BF550A">
      <w:pPr>
        <w:pStyle w:val="NormalWeb"/>
        <w:shd w:val="clear" w:color="auto" w:fill="FFFFFF"/>
        <w:spacing w:before="0" w:beforeAutospacing="0" w:after="300" w:afterAutospacing="0"/>
        <w:jc w:val="both"/>
        <w:rPr>
          <w:sz w:val="22"/>
          <w:szCs w:val="22"/>
          <w:lang w:val="sq-AL"/>
        </w:rPr>
      </w:pPr>
    </w:p>
    <w:p w14:paraId="410A2C42" w14:textId="77777777" w:rsidR="00BF550A" w:rsidRPr="00B67F07" w:rsidRDefault="00BF550A" w:rsidP="00BF550A">
      <w:pPr>
        <w:spacing w:line="276" w:lineRule="auto"/>
        <w:rPr>
          <w:rFonts w:ascii="Times New Roman" w:hAnsi="Times New Roman"/>
          <w:szCs w:val="22"/>
          <w:lang w:val="sq-AL"/>
        </w:rPr>
      </w:pPr>
    </w:p>
    <w:p w14:paraId="3E50C80D" w14:textId="77777777" w:rsidR="00BF550A" w:rsidRPr="00B67F07" w:rsidRDefault="00BF550A" w:rsidP="00BF550A">
      <w:pPr>
        <w:spacing w:line="276" w:lineRule="auto"/>
        <w:rPr>
          <w:rFonts w:ascii="Times New Roman" w:hAnsi="Times New Roman"/>
          <w:szCs w:val="22"/>
          <w:lang w:val="sq-AL"/>
        </w:rPr>
      </w:pPr>
    </w:p>
    <w:p w14:paraId="3C178007" w14:textId="77777777" w:rsidR="00BF550A" w:rsidRPr="00B67F07" w:rsidRDefault="00BF550A" w:rsidP="00B67F07">
      <w:pPr>
        <w:spacing w:line="276" w:lineRule="auto"/>
        <w:rPr>
          <w:rFonts w:ascii="Times New Roman" w:hAnsi="Times New Roman"/>
          <w:szCs w:val="22"/>
          <w:lang w:val="sq-AL"/>
        </w:rPr>
      </w:pPr>
    </w:p>
    <w:p w14:paraId="6C975632" w14:textId="77777777" w:rsidR="00763083" w:rsidRPr="00B67F07" w:rsidRDefault="00763083">
      <w:pPr>
        <w:rPr>
          <w:lang w:val="sq-AL"/>
        </w:rPr>
      </w:pPr>
    </w:p>
    <w:sectPr w:rsidR="00763083" w:rsidRPr="00B67F07" w:rsidSect="00B67F07">
      <w:headerReference w:type="default" r:id="rId9"/>
      <w:footerReference w:type="default" r:id="rId10"/>
      <w:pgSz w:w="11911" w:h="16832" w:code="9"/>
      <w:pgMar w:top="2045" w:right="1138" w:bottom="1560" w:left="1134" w:header="115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EF40A" w14:textId="77777777" w:rsidR="00A45A18" w:rsidRDefault="00A45A18">
      <w:pPr>
        <w:spacing w:before="0" w:after="0"/>
      </w:pPr>
      <w:r>
        <w:separator/>
      </w:r>
    </w:p>
  </w:endnote>
  <w:endnote w:type="continuationSeparator" w:id="0">
    <w:p w14:paraId="6C1E36CF" w14:textId="77777777" w:rsidR="00A45A18" w:rsidRDefault="00A45A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AB27C" w14:textId="43C5E603" w:rsidR="001216DC" w:rsidRPr="00104344" w:rsidRDefault="00BF550A" w:rsidP="0067722A">
    <w:pPr>
      <w:pStyle w:val="Footer"/>
      <w:tabs>
        <w:tab w:val="clear" w:pos="8306"/>
      </w:tabs>
      <w:jc w:val="right"/>
      <w:rPr>
        <w:rFonts w:asciiTheme="minorHAnsi" w:hAnsiTheme="minorHAnsi"/>
        <w:sz w:val="18"/>
        <w:lang w:val="fr-BE"/>
      </w:rPr>
    </w:pPr>
    <w:r w:rsidRPr="00104344">
      <w:rPr>
        <w:rFonts w:asciiTheme="minorHAnsi" w:hAnsiTheme="minorHAnsi"/>
        <w:sz w:val="20"/>
        <w:lang w:val="fr-BE"/>
      </w:rPr>
      <w:fldChar w:fldCharType="begin"/>
    </w:r>
    <w:r w:rsidRPr="00104344">
      <w:rPr>
        <w:rFonts w:asciiTheme="minorHAnsi" w:hAnsiTheme="minorHAnsi"/>
        <w:sz w:val="20"/>
        <w:lang w:val="fr-BE"/>
      </w:rPr>
      <w:instrText xml:space="preserve"> PAGE   \* MERGEFORMAT </w:instrText>
    </w:r>
    <w:r w:rsidRPr="00104344">
      <w:rPr>
        <w:rFonts w:asciiTheme="minorHAnsi" w:hAnsiTheme="minorHAnsi"/>
        <w:sz w:val="20"/>
        <w:lang w:val="fr-BE"/>
      </w:rPr>
      <w:fldChar w:fldCharType="separate"/>
    </w:r>
    <w:r w:rsidR="00907356">
      <w:rPr>
        <w:rFonts w:asciiTheme="minorHAnsi" w:hAnsiTheme="minorHAnsi"/>
        <w:noProof/>
        <w:sz w:val="20"/>
        <w:lang w:val="fr-BE"/>
      </w:rPr>
      <w:t>1</w:t>
    </w:r>
    <w:r w:rsidRPr="00104344">
      <w:rPr>
        <w:rFonts w:asciiTheme="minorHAnsi" w:hAnsiTheme="minorHAnsi"/>
        <w:sz w:val="20"/>
        <w:lang w:val="fr-BE"/>
      </w:rPr>
      <w:fldChar w:fldCharType="end"/>
    </w:r>
  </w:p>
  <w:p w14:paraId="369DF7C5" w14:textId="77777777" w:rsidR="001216DC" w:rsidRDefault="00BF550A" w:rsidP="006832C0">
    <w:pPr>
      <w:pStyle w:val="Footer"/>
      <w:spacing w:before="0" w:after="0"/>
    </w:pPr>
    <w:r w:rsidRPr="00360DA4"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7D3C6A99" wp14:editId="11D25962">
          <wp:simplePos x="0" y="0"/>
          <wp:positionH relativeFrom="margin">
            <wp:posOffset>2660015</wp:posOffset>
          </wp:positionH>
          <wp:positionV relativeFrom="paragraph">
            <wp:posOffset>17145</wp:posOffset>
          </wp:positionV>
          <wp:extent cx="792000" cy="292754"/>
          <wp:effectExtent l="0" t="0" r="825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87946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000" cy="292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AA21" w14:textId="77777777" w:rsidR="00A45A18" w:rsidRDefault="00A45A18">
      <w:pPr>
        <w:spacing w:before="0" w:after="0"/>
      </w:pPr>
      <w:r>
        <w:separator/>
      </w:r>
    </w:p>
  </w:footnote>
  <w:footnote w:type="continuationSeparator" w:id="0">
    <w:p w14:paraId="1CEFFF3A" w14:textId="77777777" w:rsidR="00A45A18" w:rsidRDefault="00A45A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48838" w14:textId="77777777" w:rsidR="001216DC" w:rsidRPr="00353BA8" w:rsidRDefault="00BF550A" w:rsidP="00353BA8">
    <w:pPr>
      <w:pStyle w:val="Header"/>
    </w:pPr>
    <w:r w:rsidRPr="00360DA4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7F92C033" wp14:editId="3BE460D5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5940000" cy="53314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7721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0" cy="5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5E52"/>
    <w:multiLevelType w:val="multilevel"/>
    <w:tmpl w:val="88F2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B97D9B"/>
    <w:multiLevelType w:val="hybridMultilevel"/>
    <w:tmpl w:val="DD1C2F4A"/>
    <w:lvl w:ilvl="0" w:tplc="B386ABC6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1F45"/>
    <w:multiLevelType w:val="multilevel"/>
    <w:tmpl w:val="993C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E710D"/>
    <w:multiLevelType w:val="multilevel"/>
    <w:tmpl w:val="A1A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F3049"/>
    <w:multiLevelType w:val="multilevel"/>
    <w:tmpl w:val="3A7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79"/>
    <w:rsid w:val="000107AD"/>
    <w:rsid w:val="001216DC"/>
    <w:rsid w:val="00144C93"/>
    <w:rsid w:val="00180F4E"/>
    <w:rsid w:val="0027154A"/>
    <w:rsid w:val="00322F63"/>
    <w:rsid w:val="00337F78"/>
    <w:rsid w:val="004649DE"/>
    <w:rsid w:val="005215F1"/>
    <w:rsid w:val="0056767D"/>
    <w:rsid w:val="005A23B1"/>
    <w:rsid w:val="005B7FE3"/>
    <w:rsid w:val="00620DE5"/>
    <w:rsid w:val="00634129"/>
    <w:rsid w:val="00722543"/>
    <w:rsid w:val="00763083"/>
    <w:rsid w:val="007E2651"/>
    <w:rsid w:val="007F76E8"/>
    <w:rsid w:val="008352C3"/>
    <w:rsid w:val="00837075"/>
    <w:rsid w:val="00872F9C"/>
    <w:rsid w:val="00907356"/>
    <w:rsid w:val="009858D8"/>
    <w:rsid w:val="009E7DCB"/>
    <w:rsid w:val="00A45A18"/>
    <w:rsid w:val="00AB171A"/>
    <w:rsid w:val="00AC00CE"/>
    <w:rsid w:val="00B67F07"/>
    <w:rsid w:val="00BF550A"/>
    <w:rsid w:val="00DB25DB"/>
    <w:rsid w:val="00DB4A79"/>
    <w:rsid w:val="00E20E9F"/>
    <w:rsid w:val="00FB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308C"/>
  <w15:chartTrackingRefBased/>
  <w15:docId w15:val="{91B38290-5104-4EB7-8C84-FF47A6A5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50A"/>
    <w:pPr>
      <w:spacing w:before="60" w:after="60" w:line="240" w:lineRule="auto"/>
      <w:jc w:val="both"/>
    </w:pPr>
    <w:rPr>
      <w:rFonts w:ascii="Calibri" w:eastAsia="Times New Roman" w:hAnsi="Calibri" w:cs="Times New Roman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50A"/>
    <w:pPr>
      <w:keepNext/>
      <w:spacing w:before="240"/>
      <w:ind w:left="432" w:hanging="432"/>
      <w:outlineLvl w:val="0"/>
    </w:pPr>
    <w:rPr>
      <w:rFonts w:ascii="Aptos" w:hAnsi="Aptos" w:cs="Arial"/>
      <w:b/>
      <w:bCs/>
      <w:caps/>
      <w:color w:val="323E4F" w:themeColor="text2" w:themeShade="BF"/>
      <w:kern w:val="32"/>
      <w:sz w:val="28"/>
      <w:szCs w:val="28"/>
      <w:lang w:val="en-GB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BF550A"/>
    <w:pPr>
      <w:keepLines w:val="0"/>
      <w:spacing w:before="360" w:after="240" w:line="276" w:lineRule="auto"/>
      <w:jc w:val="left"/>
      <w:outlineLvl w:val="1"/>
    </w:pPr>
    <w:rPr>
      <w:rFonts w:ascii="Aptos" w:eastAsia="Times New Roman" w:hAnsi="Aptos" w:cs="Arial"/>
      <w:b/>
      <w:bCs/>
      <w:color w:val="2E74B5" w:themeColor="accent1" w:themeShade="BF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5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0A"/>
    <w:rPr>
      <w:rFonts w:ascii="Aptos" w:eastAsia="Times New Roman" w:hAnsi="Aptos" w:cs="Arial"/>
      <w:b/>
      <w:bCs/>
      <w:caps/>
      <w:color w:val="323E4F" w:themeColor="text2" w:themeShade="BF"/>
      <w:kern w:val="32"/>
      <w:sz w:val="28"/>
      <w:szCs w:val="28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BF550A"/>
    <w:rPr>
      <w:rFonts w:ascii="Aptos" w:eastAsia="Times New Roman" w:hAnsi="Aptos" w:cs="Arial"/>
      <w:b/>
      <w:bCs/>
      <w:color w:val="2E74B5" w:themeColor="accent1" w:themeShade="BF"/>
      <w:sz w:val="24"/>
      <w:szCs w:val="24"/>
      <w:lang w:val="en-GB" w:eastAsia="fr-FR"/>
    </w:rPr>
  </w:style>
  <w:style w:type="character" w:styleId="Hyperlink">
    <w:name w:val="Hyperlink"/>
    <w:uiPriority w:val="99"/>
    <w:unhideWhenUsed/>
    <w:rsid w:val="00BF55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F55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50A"/>
    <w:rPr>
      <w:rFonts w:ascii="Calibri" w:eastAsia="Times New Roman" w:hAnsi="Calibri" w:cs="Times New Roman"/>
      <w:szCs w:val="24"/>
      <w:lang w:eastAsia="fr-FR"/>
    </w:rPr>
  </w:style>
  <w:style w:type="paragraph" w:styleId="Footer">
    <w:name w:val="footer"/>
    <w:aliases w:val="Footer2"/>
    <w:basedOn w:val="Normal"/>
    <w:link w:val="FooterChar"/>
    <w:uiPriority w:val="99"/>
    <w:rsid w:val="00BF550A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2 Char"/>
    <w:basedOn w:val="DefaultParagraphFont"/>
    <w:link w:val="Footer"/>
    <w:uiPriority w:val="99"/>
    <w:rsid w:val="00BF550A"/>
    <w:rPr>
      <w:rFonts w:ascii="Calibri" w:eastAsia="Times New Roman" w:hAnsi="Calibri" w:cs="Times New Roman"/>
      <w:szCs w:val="24"/>
      <w:lang w:eastAsia="fr-FR"/>
    </w:rPr>
  </w:style>
  <w:style w:type="paragraph" w:styleId="NormalWeb">
    <w:name w:val="Normal (Web)"/>
    <w:aliases w:val=" webb,Char3,webb"/>
    <w:basedOn w:val="Normal"/>
    <w:link w:val="NormalWebChar"/>
    <w:uiPriority w:val="99"/>
    <w:unhideWhenUsed/>
    <w:qFormat/>
    <w:rsid w:val="00BF550A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GB"/>
    </w:rPr>
  </w:style>
  <w:style w:type="character" w:styleId="Strong">
    <w:name w:val="Strong"/>
    <w:uiPriority w:val="22"/>
    <w:qFormat/>
    <w:rsid w:val="00BF550A"/>
    <w:rPr>
      <w:rFonts w:ascii="Aptos" w:hAnsi="Aptos"/>
      <w:sz w:val="22"/>
      <w:szCs w:val="22"/>
    </w:rPr>
  </w:style>
  <w:style w:type="character" w:customStyle="1" w:styleId="NormalWebChar">
    <w:name w:val="Normal (Web) Char"/>
    <w:aliases w:val=" webb Char,Char3 Char,webb Char"/>
    <w:link w:val="NormalWeb"/>
    <w:uiPriority w:val="99"/>
    <w:rsid w:val="00BF550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5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0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0A"/>
    <w:rPr>
      <w:rFonts w:ascii="Segoe UI" w:eastAsia="Times New Roman" w:hAnsi="Segoe UI" w:cs="Segoe UI"/>
      <w:sz w:val="18"/>
      <w:szCs w:val="18"/>
      <w:lang w:eastAsia="fr-FR"/>
    </w:rPr>
  </w:style>
  <w:style w:type="paragraph" w:styleId="Revision">
    <w:name w:val="Revision"/>
    <w:hidden/>
    <w:uiPriority w:val="99"/>
    <w:semiHidden/>
    <w:rsid w:val="00180F4E"/>
    <w:pPr>
      <w:spacing w:after="0" w:line="240" w:lineRule="auto"/>
    </w:pPr>
    <w:rPr>
      <w:rFonts w:ascii="Calibri" w:eastAsia="Times New Roman" w:hAnsi="Calibri" w:cs="Times New Roman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8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F4E"/>
    <w:rPr>
      <w:rFonts w:ascii="Calibri" w:eastAsia="Times New Roman" w:hAnsi="Calibri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4E"/>
    <w:rPr>
      <w:rFonts w:ascii="Calibri" w:eastAsia="Times New Roman" w:hAnsi="Calibri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a2000mne@eptis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ura2000mne@eptis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Sanja Scepanovic</cp:lastModifiedBy>
  <cp:revision>3</cp:revision>
  <dcterms:created xsi:type="dcterms:W3CDTF">2026-04-30T09:04:00Z</dcterms:created>
  <dcterms:modified xsi:type="dcterms:W3CDTF">2026-04-30T09:04:00Z</dcterms:modified>
</cp:coreProperties>
</file>