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4034F9" w:rsidRDefault="00504339" w:rsidP="00E12042">
      <w:pPr>
        <w:pStyle w:val="NoSpacing"/>
        <w:rPr>
          <w:rFonts w:ascii="Arial" w:hAnsi="Arial" w:cs="Arial"/>
          <w:szCs w:val="24"/>
        </w:rPr>
      </w:pPr>
    </w:p>
    <w:p w:rsidR="00C20E0A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9A62F1" w:rsidRDefault="009A62F1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850DE0" w:rsidRPr="0099271C" w:rsidRDefault="00EB5E2C" w:rsidP="00284DC3">
      <w:pPr>
        <w:rPr>
          <w:rFonts w:ascii="Arial" w:hAnsi="Arial" w:cs="Arial"/>
          <w:sz w:val="22"/>
          <w:lang w:val="sr-Cyrl-RS"/>
        </w:rPr>
      </w:pPr>
      <w:r w:rsidRPr="0099271C">
        <w:rPr>
          <w:rFonts w:ascii="Arial" w:hAnsi="Arial" w:cs="Arial"/>
          <w:sz w:val="22"/>
          <w:lang w:val="sr-Cyrl-RS"/>
        </w:rPr>
        <w:t>Број</w:t>
      </w:r>
      <w:r w:rsidR="00850DE0" w:rsidRPr="0099271C">
        <w:rPr>
          <w:rFonts w:ascii="Arial" w:hAnsi="Arial" w:cs="Arial"/>
          <w:sz w:val="22"/>
          <w:lang w:val="sr-Latn-RS"/>
        </w:rPr>
        <w:t xml:space="preserve">: </w:t>
      </w:r>
      <w:r w:rsidR="003533A7">
        <w:rPr>
          <w:rFonts w:ascii="Arial" w:hAnsi="Arial" w:cs="Arial"/>
          <w:sz w:val="22"/>
          <w:lang w:val="sr-Latn-RS"/>
        </w:rPr>
        <w:t>01</w:t>
      </w:r>
      <w:r w:rsidR="00850DE0" w:rsidRPr="0099271C">
        <w:rPr>
          <w:rFonts w:ascii="Arial" w:hAnsi="Arial" w:cs="Arial"/>
          <w:sz w:val="22"/>
          <w:lang w:val="sr-Latn-RS"/>
        </w:rPr>
        <w:t>-</w:t>
      </w:r>
      <w:r w:rsidR="003533A7">
        <w:rPr>
          <w:rFonts w:ascii="Arial" w:hAnsi="Arial" w:cs="Arial"/>
          <w:sz w:val="22"/>
          <w:lang w:val="sr-Latn-RS"/>
        </w:rPr>
        <w:t>04</w:t>
      </w:r>
      <w:r w:rsidR="00A33EF3">
        <w:rPr>
          <w:rFonts w:ascii="Arial" w:hAnsi="Arial" w:cs="Arial"/>
          <w:sz w:val="22"/>
          <w:lang w:val="sr-Cyrl-ME"/>
        </w:rPr>
        <w:t>/1-02</w:t>
      </w:r>
      <w:r w:rsidR="003533A7">
        <w:rPr>
          <w:rFonts w:ascii="Arial" w:hAnsi="Arial" w:cs="Arial"/>
          <w:sz w:val="22"/>
          <w:lang w:val="sr-Latn-RS"/>
        </w:rPr>
        <w:t>-614/2</w:t>
      </w:r>
      <w:r w:rsidR="00A33EF3">
        <w:rPr>
          <w:rFonts w:ascii="Arial" w:hAnsi="Arial" w:cs="Arial"/>
          <w:sz w:val="22"/>
          <w:lang w:val="sr-Cyrl-ME"/>
        </w:rPr>
        <w:t>5</w:t>
      </w:r>
      <w:r w:rsidR="00850DE0" w:rsidRPr="0099271C">
        <w:rPr>
          <w:rFonts w:ascii="Arial" w:hAnsi="Arial" w:cs="Arial"/>
          <w:sz w:val="22"/>
          <w:lang w:val="sr-Latn-RS"/>
        </w:rPr>
        <w:t>-</w:t>
      </w:r>
      <w:r w:rsidR="00A33EF3">
        <w:rPr>
          <w:rFonts w:ascii="Arial" w:hAnsi="Arial" w:cs="Arial"/>
          <w:sz w:val="22"/>
          <w:lang w:val="sr-Cyrl-ME"/>
        </w:rPr>
        <w:t>2665</w:t>
      </w:r>
      <w:r w:rsidR="003533A7">
        <w:rPr>
          <w:rFonts w:ascii="Arial" w:hAnsi="Arial" w:cs="Arial"/>
          <w:sz w:val="22"/>
          <w:lang w:val="sr-Latn-RS"/>
        </w:rPr>
        <w:t>/</w:t>
      </w:r>
      <w:r w:rsidR="004D250D">
        <w:rPr>
          <w:rFonts w:ascii="Arial" w:hAnsi="Arial" w:cs="Arial"/>
          <w:sz w:val="22"/>
          <w:lang w:val="sr-Cyrl-ME"/>
        </w:rPr>
        <w:t>81</w:t>
      </w:r>
      <w:r w:rsidR="00284DC3" w:rsidRPr="0099271C">
        <w:rPr>
          <w:rFonts w:ascii="Arial" w:hAnsi="Arial" w:cs="Arial"/>
          <w:sz w:val="22"/>
          <w:lang w:val="sr-Cyrl-RS"/>
        </w:rPr>
        <w:t xml:space="preserve">                               </w:t>
      </w:r>
      <w:r w:rsidR="00B27DEA">
        <w:rPr>
          <w:rFonts w:ascii="Arial" w:hAnsi="Arial" w:cs="Arial"/>
          <w:sz w:val="22"/>
          <w:lang w:val="sr-Cyrl-RS"/>
        </w:rPr>
        <w:t xml:space="preserve">     </w:t>
      </w:r>
      <w:r w:rsidR="00284DC3" w:rsidRPr="0099271C">
        <w:rPr>
          <w:rFonts w:ascii="Arial" w:hAnsi="Arial" w:cs="Arial"/>
          <w:sz w:val="22"/>
          <w:lang w:val="sr-Cyrl-RS"/>
        </w:rPr>
        <w:t xml:space="preserve">       </w:t>
      </w:r>
      <w:r w:rsidRPr="0099271C">
        <w:rPr>
          <w:rFonts w:ascii="Arial" w:hAnsi="Arial" w:cs="Arial"/>
          <w:sz w:val="22"/>
          <w:lang w:val="sr-Cyrl-RS"/>
        </w:rPr>
        <w:t>Подгорица</w:t>
      </w:r>
      <w:r w:rsidR="00850DE0" w:rsidRPr="0099271C">
        <w:rPr>
          <w:rFonts w:ascii="Arial" w:hAnsi="Arial" w:cs="Arial"/>
          <w:sz w:val="22"/>
          <w:lang w:val="sr-Latn-RS"/>
        </w:rPr>
        <w:t>, 2</w:t>
      </w:r>
      <w:r w:rsidR="00272441">
        <w:rPr>
          <w:rFonts w:ascii="Arial" w:hAnsi="Arial" w:cs="Arial"/>
          <w:sz w:val="22"/>
          <w:lang w:val="sr-Cyrl-ME"/>
        </w:rPr>
        <w:t>4</w:t>
      </w:r>
      <w:r w:rsidR="00850DE0" w:rsidRPr="0099271C">
        <w:rPr>
          <w:rFonts w:ascii="Arial" w:hAnsi="Arial" w:cs="Arial"/>
          <w:sz w:val="22"/>
          <w:lang w:val="sr-Latn-RS"/>
        </w:rPr>
        <w:t>.1</w:t>
      </w:r>
      <w:r w:rsidR="009C578B">
        <w:rPr>
          <w:rFonts w:ascii="Arial" w:hAnsi="Arial" w:cs="Arial"/>
          <w:sz w:val="22"/>
          <w:lang w:val="sr-Cyrl-ME"/>
        </w:rPr>
        <w:t>2</w:t>
      </w:r>
      <w:r w:rsidR="00850DE0" w:rsidRPr="0099271C">
        <w:rPr>
          <w:rFonts w:ascii="Arial" w:hAnsi="Arial" w:cs="Arial"/>
          <w:sz w:val="22"/>
          <w:lang w:val="sr-Latn-RS"/>
        </w:rPr>
        <w:t>.202</w:t>
      </w:r>
      <w:r w:rsidR="009C578B">
        <w:rPr>
          <w:rFonts w:ascii="Arial" w:hAnsi="Arial" w:cs="Arial"/>
          <w:sz w:val="22"/>
          <w:lang w:val="sr-Cyrl-ME"/>
        </w:rPr>
        <w:t>5</w:t>
      </w:r>
      <w:r w:rsidR="00850DE0" w:rsidRPr="0099271C">
        <w:rPr>
          <w:rFonts w:ascii="Arial" w:hAnsi="Arial" w:cs="Arial"/>
          <w:sz w:val="22"/>
          <w:lang w:val="sr-Latn-RS"/>
        </w:rPr>
        <w:t>.</w:t>
      </w:r>
      <w:r w:rsidR="00F6743E">
        <w:rPr>
          <w:rFonts w:ascii="Arial" w:hAnsi="Arial" w:cs="Arial"/>
          <w:sz w:val="22"/>
          <w:lang w:val="sr-Cyrl-ME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године</w:t>
      </w:r>
    </w:p>
    <w:p w:rsidR="00850DE0" w:rsidRPr="0099271C" w:rsidRDefault="00850DE0" w:rsidP="00850DE0">
      <w:pPr>
        <w:spacing w:after="0"/>
        <w:rPr>
          <w:rFonts w:ascii="Arial" w:hAnsi="Arial" w:cs="Arial"/>
          <w:sz w:val="22"/>
          <w:lang w:val="sr-Latn-RS"/>
        </w:rPr>
      </w:pPr>
    </w:p>
    <w:p w:rsidR="00850DE0" w:rsidRPr="0099271C" w:rsidRDefault="00506933" w:rsidP="00356B56">
      <w:pPr>
        <w:ind w:firstLine="709"/>
        <w:rPr>
          <w:rFonts w:ascii="Arial" w:hAnsi="Arial" w:cs="Arial"/>
          <w:sz w:val="22"/>
          <w:lang w:val="sr-Latn-RS"/>
        </w:rPr>
      </w:pPr>
      <w:r w:rsidRPr="00B76449">
        <w:rPr>
          <w:rFonts w:ascii="Arial" w:hAnsi="Arial" w:cs="Arial"/>
          <w:sz w:val="22"/>
          <w:shd w:val="clear" w:color="auto" w:fill="FCFCFC"/>
        </w:rPr>
        <w:t>На основу члана 32ж Закона о невладиним организацијама (,,Службени Лист Црне Горе’’ број 39/11</w:t>
      </w:r>
      <w:r w:rsidR="00DF55DA" w:rsidRPr="00B76449">
        <w:rPr>
          <w:rFonts w:ascii="Arial" w:hAnsi="Arial" w:cs="Arial"/>
          <w:sz w:val="22"/>
          <w:shd w:val="clear" w:color="auto" w:fill="FCFCFC"/>
          <w:lang w:val="sr-Cyrl-ME"/>
        </w:rPr>
        <w:t xml:space="preserve">, </w:t>
      </w:r>
      <w:r w:rsidRPr="00B76449">
        <w:rPr>
          <w:rFonts w:ascii="Arial" w:hAnsi="Arial" w:cs="Arial"/>
          <w:sz w:val="22"/>
          <w:shd w:val="clear" w:color="auto" w:fill="FCFCFC"/>
        </w:rPr>
        <w:t>37/17</w:t>
      </w:r>
      <w:r w:rsidR="006B524C" w:rsidRPr="00B76449">
        <w:rPr>
          <w:rFonts w:ascii="Arial" w:hAnsi="Arial" w:cs="Arial"/>
          <w:sz w:val="22"/>
          <w:shd w:val="clear" w:color="auto" w:fill="FCFCFC"/>
          <w:lang w:val="sr-Cyrl-ME"/>
        </w:rPr>
        <w:t xml:space="preserve"> и 84/24</w:t>
      </w:r>
      <w:r w:rsidRPr="00B76449">
        <w:rPr>
          <w:rFonts w:ascii="Arial" w:hAnsi="Arial" w:cs="Arial"/>
          <w:sz w:val="22"/>
          <w:shd w:val="clear" w:color="auto" w:fill="FCFCFC"/>
        </w:rPr>
        <w:t>) и Уредбе о финансирању пројеката и програма невладиних организација у областима од јавног интереса (,,Службени Лист Црне Горе’’број 13/18), Комисија за распод‌јелу средстава за финансирање пројеката и програма невладиних организација именована Рјешењем Министарства спорта и младих бр.</w:t>
      </w:r>
      <w:r w:rsidR="00766724" w:rsidRPr="00B76449">
        <w:rPr>
          <w:rFonts w:ascii="Arial" w:hAnsi="Arial" w:cs="Arial"/>
          <w:sz w:val="22"/>
          <w:shd w:val="clear" w:color="auto" w:fill="FCFCFC"/>
          <w:lang w:val="sr-Cyrl-RS"/>
        </w:rPr>
        <w:t>01-</w:t>
      </w:r>
      <w:r w:rsidR="009D5B85" w:rsidRPr="00B76449">
        <w:rPr>
          <w:rFonts w:ascii="Arial" w:hAnsi="Arial" w:cs="Arial"/>
          <w:sz w:val="22"/>
          <w:shd w:val="clear" w:color="auto" w:fill="FCFCFC"/>
          <w:lang w:val="sr-Cyrl-RS"/>
        </w:rPr>
        <w:t>04/1-02-614/25-2644</w:t>
      </w:r>
      <w:r w:rsidRPr="00B76449">
        <w:rPr>
          <w:rFonts w:ascii="Arial" w:hAnsi="Arial" w:cs="Arial"/>
          <w:sz w:val="22"/>
          <w:shd w:val="clear" w:color="auto" w:fill="FCFCFC"/>
        </w:rPr>
        <w:t xml:space="preserve"> од </w:t>
      </w:r>
      <w:r w:rsidR="009D5B85" w:rsidRPr="00B76449">
        <w:rPr>
          <w:rFonts w:ascii="Arial" w:hAnsi="Arial" w:cs="Arial"/>
          <w:sz w:val="22"/>
          <w:shd w:val="clear" w:color="auto" w:fill="FCFCFC"/>
          <w:lang w:val="sr-Cyrl-RS"/>
        </w:rPr>
        <w:t>30</w:t>
      </w:r>
      <w:r w:rsidRPr="00B76449">
        <w:rPr>
          <w:rFonts w:ascii="Arial" w:hAnsi="Arial" w:cs="Arial"/>
          <w:sz w:val="22"/>
          <w:shd w:val="clear" w:color="auto" w:fill="FCFCFC"/>
        </w:rPr>
        <w:t>.</w:t>
      </w:r>
      <w:r w:rsidR="009D5B85" w:rsidRPr="00B76449">
        <w:rPr>
          <w:rFonts w:ascii="Arial" w:hAnsi="Arial" w:cs="Arial"/>
          <w:sz w:val="22"/>
          <w:shd w:val="clear" w:color="auto" w:fill="FCFCFC"/>
          <w:lang w:val="sr-Cyrl-ME"/>
        </w:rPr>
        <w:t>10</w:t>
      </w:r>
      <w:r w:rsidRPr="00B76449">
        <w:rPr>
          <w:rFonts w:ascii="Arial" w:hAnsi="Arial" w:cs="Arial"/>
          <w:sz w:val="22"/>
          <w:shd w:val="clear" w:color="auto" w:fill="FCFCFC"/>
        </w:rPr>
        <w:t>.202</w:t>
      </w:r>
      <w:r w:rsidR="009D5B85" w:rsidRPr="00B76449">
        <w:rPr>
          <w:rFonts w:ascii="Arial" w:hAnsi="Arial" w:cs="Arial"/>
          <w:sz w:val="22"/>
          <w:shd w:val="clear" w:color="auto" w:fill="FCFCFC"/>
          <w:lang w:val="sr-Cyrl-ME"/>
        </w:rPr>
        <w:t>5</w:t>
      </w:r>
      <w:r w:rsidRPr="00B76449">
        <w:rPr>
          <w:rFonts w:ascii="Arial" w:hAnsi="Arial" w:cs="Arial"/>
          <w:sz w:val="22"/>
          <w:shd w:val="clear" w:color="auto" w:fill="FCFCFC"/>
        </w:rPr>
        <w:t>.год</w:t>
      </w:r>
      <w:r w:rsidR="009D5B85" w:rsidRPr="00B76449">
        <w:rPr>
          <w:rFonts w:ascii="Arial" w:hAnsi="Arial" w:cs="Arial"/>
          <w:sz w:val="22"/>
          <w:shd w:val="clear" w:color="auto" w:fill="FCFCFC"/>
          <w:lang w:val="sr-Cyrl-ME"/>
        </w:rPr>
        <w:t>ине</w:t>
      </w:r>
      <w:r w:rsidRPr="00B76449">
        <w:rPr>
          <w:rFonts w:ascii="Arial" w:hAnsi="Arial" w:cs="Arial"/>
          <w:sz w:val="22"/>
          <w:shd w:val="clear" w:color="auto" w:fill="FCFCFC"/>
        </w:rPr>
        <w:t xml:space="preserve"> у области </w:t>
      </w:r>
      <w:r w:rsidR="00F90FB5" w:rsidRPr="00B76449">
        <w:rPr>
          <w:rFonts w:ascii="Arial" w:hAnsi="Arial" w:cs="Arial"/>
          <w:sz w:val="22"/>
          <w:shd w:val="clear" w:color="auto" w:fill="FCFCFC"/>
          <w:lang w:val="sr-Cyrl-RS"/>
        </w:rPr>
        <w:t>спорта</w:t>
      </w:r>
      <w:r w:rsidRPr="00B76449">
        <w:rPr>
          <w:rFonts w:ascii="Arial" w:hAnsi="Arial" w:cs="Arial"/>
          <w:sz w:val="22"/>
          <w:shd w:val="clear" w:color="auto" w:fill="FCFCFC"/>
        </w:rPr>
        <w:t xml:space="preserve"> за 202</w:t>
      </w:r>
      <w:r w:rsidR="009D5B85" w:rsidRPr="00B76449">
        <w:rPr>
          <w:rFonts w:ascii="Arial" w:hAnsi="Arial" w:cs="Arial"/>
          <w:sz w:val="22"/>
          <w:shd w:val="clear" w:color="auto" w:fill="FCFCFC"/>
          <w:lang w:val="sr-Cyrl-ME"/>
        </w:rPr>
        <w:t>5</w:t>
      </w:r>
      <w:r w:rsidRPr="00B76449">
        <w:rPr>
          <w:rFonts w:ascii="Arial" w:hAnsi="Arial" w:cs="Arial"/>
          <w:sz w:val="22"/>
          <w:shd w:val="clear" w:color="auto" w:fill="FCFCFC"/>
        </w:rPr>
        <w:t>.</w:t>
      </w:r>
      <w:r w:rsidR="009D5B85" w:rsidRPr="00B76449">
        <w:rPr>
          <w:rFonts w:ascii="Arial" w:hAnsi="Arial" w:cs="Arial"/>
          <w:sz w:val="22"/>
          <w:shd w:val="clear" w:color="auto" w:fill="FCFCFC"/>
          <w:lang w:val="sr-Cyrl-ME"/>
        </w:rPr>
        <w:t xml:space="preserve"> </w:t>
      </w:r>
      <w:r w:rsidRPr="00B76449">
        <w:rPr>
          <w:rFonts w:ascii="Arial" w:hAnsi="Arial" w:cs="Arial"/>
          <w:sz w:val="22"/>
          <w:shd w:val="clear" w:color="auto" w:fill="FCFCFC"/>
        </w:rPr>
        <w:t>годину, поступајући по завршеном Јавном конкурсу ,,</w:t>
      </w:r>
      <w:r w:rsidR="009D5B85" w:rsidRPr="00B76449">
        <w:rPr>
          <w:rFonts w:ascii="Arial" w:hAnsi="Arial" w:cs="Arial"/>
          <w:sz w:val="22"/>
          <w:shd w:val="clear" w:color="auto" w:fill="FCFCFC"/>
          <w:lang w:val="sr-Cyrl-ME"/>
        </w:rPr>
        <w:t>Генерације у спорту-спорт у свима</w:t>
      </w:r>
      <w:r w:rsidRPr="00B76449">
        <w:rPr>
          <w:rFonts w:ascii="Arial" w:hAnsi="Arial" w:cs="Arial"/>
          <w:sz w:val="22"/>
          <w:shd w:val="clear" w:color="auto" w:fill="FCFCFC"/>
        </w:rPr>
        <w:t xml:space="preserve">’’ број </w:t>
      </w:r>
      <w:r w:rsidR="00EB5E2C" w:rsidRPr="00B76449">
        <w:rPr>
          <w:rFonts w:ascii="Arial" w:hAnsi="Arial" w:cs="Arial"/>
          <w:sz w:val="22"/>
          <w:shd w:val="clear" w:color="auto" w:fill="FCFCFC"/>
          <w:lang w:val="sr-Cyrl-RS"/>
        </w:rPr>
        <w:t>01-</w:t>
      </w:r>
      <w:r w:rsidR="009D5B85" w:rsidRPr="00B76449">
        <w:rPr>
          <w:rFonts w:ascii="Arial" w:hAnsi="Arial" w:cs="Arial"/>
          <w:sz w:val="22"/>
          <w:shd w:val="clear" w:color="auto" w:fill="FCFCFC"/>
          <w:lang w:val="sr-Cyrl-RS"/>
        </w:rPr>
        <w:t>04/1-02-614/25-2665</w:t>
      </w:r>
      <w:r w:rsidRPr="00B76449">
        <w:rPr>
          <w:rFonts w:ascii="Arial" w:hAnsi="Arial" w:cs="Arial"/>
          <w:sz w:val="22"/>
          <w:shd w:val="clear" w:color="auto" w:fill="FCFCFC"/>
        </w:rPr>
        <w:t xml:space="preserve">  објављен дана </w:t>
      </w:r>
      <w:r w:rsidR="009D5B85" w:rsidRPr="00B76449">
        <w:rPr>
          <w:rFonts w:ascii="Arial" w:hAnsi="Arial" w:cs="Arial"/>
          <w:sz w:val="22"/>
          <w:shd w:val="clear" w:color="auto" w:fill="FCFCFC"/>
          <w:lang w:val="sr-Cyrl-ME"/>
        </w:rPr>
        <w:t>31</w:t>
      </w:r>
      <w:r w:rsidRPr="00B76449">
        <w:rPr>
          <w:rFonts w:ascii="Arial" w:hAnsi="Arial" w:cs="Arial"/>
          <w:sz w:val="22"/>
          <w:shd w:val="clear" w:color="auto" w:fill="FCFCFC"/>
        </w:rPr>
        <w:t>.</w:t>
      </w:r>
      <w:r w:rsidR="009D5B85" w:rsidRPr="00B76449">
        <w:rPr>
          <w:rFonts w:ascii="Arial" w:hAnsi="Arial" w:cs="Arial"/>
          <w:sz w:val="22"/>
          <w:shd w:val="clear" w:color="auto" w:fill="FCFCFC"/>
          <w:lang w:val="sr-Cyrl-ME"/>
        </w:rPr>
        <w:t>10</w:t>
      </w:r>
      <w:r w:rsidRPr="00B76449">
        <w:rPr>
          <w:rFonts w:ascii="Arial" w:hAnsi="Arial" w:cs="Arial"/>
          <w:sz w:val="22"/>
          <w:shd w:val="clear" w:color="auto" w:fill="FCFCFC"/>
        </w:rPr>
        <w:t>.202</w:t>
      </w:r>
      <w:r w:rsidR="009D5B85" w:rsidRPr="00B76449">
        <w:rPr>
          <w:rFonts w:ascii="Arial" w:hAnsi="Arial" w:cs="Arial"/>
          <w:sz w:val="22"/>
          <w:shd w:val="clear" w:color="auto" w:fill="FCFCFC"/>
          <w:lang w:val="sr-Cyrl-ME"/>
        </w:rPr>
        <w:t>5</w:t>
      </w:r>
      <w:r w:rsidRPr="00B76449">
        <w:rPr>
          <w:rFonts w:ascii="Arial" w:hAnsi="Arial" w:cs="Arial"/>
          <w:sz w:val="22"/>
          <w:shd w:val="clear" w:color="auto" w:fill="FCFCFC"/>
        </w:rPr>
        <w:t>.године, доноси:</w:t>
      </w:r>
    </w:p>
    <w:p w:rsidR="00850DE0" w:rsidRPr="0099271C" w:rsidRDefault="00D11454" w:rsidP="00850DE0">
      <w:pPr>
        <w:jc w:val="center"/>
        <w:rPr>
          <w:rFonts w:ascii="Arial" w:hAnsi="Arial" w:cs="Arial"/>
          <w:b/>
          <w:bCs/>
          <w:sz w:val="22"/>
          <w:lang w:val="sr-Cyrl-RS"/>
        </w:rPr>
      </w:pPr>
      <w:r w:rsidRPr="0099271C">
        <w:rPr>
          <w:rFonts w:ascii="Arial" w:hAnsi="Arial" w:cs="Arial"/>
          <w:b/>
          <w:bCs/>
          <w:sz w:val="22"/>
          <w:lang w:val="sr-Cyrl-RS"/>
        </w:rPr>
        <w:t>ОДЛУКУ</w:t>
      </w:r>
      <w:bookmarkStart w:id="0" w:name="_GoBack"/>
      <w:bookmarkEnd w:id="0"/>
    </w:p>
    <w:p w:rsidR="00850DE0" w:rsidRPr="0099271C" w:rsidRDefault="00D11454" w:rsidP="00850DE0">
      <w:pPr>
        <w:jc w:val="center"/>
        <w:rPr>
          <w:rFonts w:ascii="Arial" w:hAnsi="Arial" w:cs="Arial"/>
          <w:b/>
          <w:bCs/>
          <w:sz w:val="22"/>
          <w:lang w:val="sr-Latn-RS"/>
        </w:rPr>
      </w:pPr>
      <w:r w:rsidRPr="0099271C">
        <w:rPr>
          <w:rFonts w:ascii="Arial" w:hAnsi="Arial" w:cs="Arial"/>
          <w:b/>
          <w:bCs/>
          <w:sz w:val="22"/>
          <w:lang w:val="sr-Cyrl-RS"/>
        </w:rPr>
        <w:t>О расподјели средстава за финансирање пројеката и програма невладиних организација у области спорта за 202</w:t>
      </w:r>
      <w:r w:rsidR="009D5B85">
        <w:rPr>
          <w:rFonts w:ascii="Arial" w:hAnsi="Arial" w:cs="Arial"/>
          <w:b/>
          <w:bCs/>
          <w:sz w:val="22"/>
          <w:lang w:val="sr-Cyrl-RS"/>
        </w:rPr>
        <w:t>5</w:t>
      </w:r>
      <w:r w:rsidRPr="0099271C">
        <w:rPr>
          <w:rFonts w:ascii="Arial" w:hAnsi="Arial" w:cs="Arial"/>
          <w:b/>
          <w:bCs/>
          <w:sz w:val="22"/>
          <w:lang w:val="sr-Cyrl-RS"/>
        </w:rPr>
        <w:t>. годину</w:t>
      </w:r>
    </w:p>
    <w:p w:rsidR="00850DE0" w:rsidRPr="0099271C" w:rsidRDefault="00850DE0" w:rsidP="00850DE0">
      <w:pPr>
        <w:rPr>
          <w:rFonts w:ascii="Arial" w:hAnsi="Arial" w:cs="Arial"/>
          <w:b/>
          <w:bCs/>
          <w:sz w:val="22"/>
          <w:lang w:val="sr-Latn-RS"/>
        </w:rPr>
      </w:pPr>
    </w:p>
    <w:p w:rsidR="00850DE0" w:rsidRPr="0099271C" w:rsidRDefault="00850DE0" w:rsidP="00850DE0">
      <w:pPr>
        <w:rPr>
          <w:rFonts w:ascii="Arial" w:hAnsi="Arial" w:cs="Arial"/>
          <w:sz w:val="22"/>
          <w:lang w:val="sr-Latn-RS"/>
        </w:rPr>
      </w:pPr>
      <w:r w:rsidRPr="0099271C">
        <w:rPr>
          <w:rFonts w:ascii="Arial" w:hAnsi="Arial" w:cs="Arial"/>
          <w:b/>
          <w:bCs/>
          <w:sz w:val="22"/>
          <w:lang w:val="sr-Latn-RS"/>
        </w:rPr>
        <w:t xml:space="preserve">I </w:t>
      </w:r>
      <w:r w:rsidRPr="0099271C">
        <w:rPr>
          <w:rFonts w:ascii="Arial" w:hAnsi="Arial" w:cs="Arial"/>
          <w:sz w:val="22"/>
          <w:lang w:val="sr-Latn-RS"/>
        </w:rPr>
        <w:t xml:space="preserve"> </w:t>
      </w:r>
      <w:r w:rsidR="007B13F5" w:rsidRPr="0099271C">
        <w:rPr>
          <w:rFonts w:ascii="Arial" w:hAnsi="Arial" w:cs="Arial"/>
          <w:sz w:val="22"/>
          <w:lang w:val="sr-Cyrl-RS"/>
        </w:rPr>
        <w:t>За реализацију пројеката/програма</w:t>
      </w:r>
      <w:r w:rsidRPr="0099271C">
        <w:rPr>
          <w:rFonts w:ascii="Arial" w:hAnsi="Arial" w:cs="Arial"/>
          <w:sz w:val="22"/>
          <w:lang w:val="sr-Latn-RS"/>
        </w:rPr>
        <w:t xml:space="preserve"> </w:t>
      </w:r>
      <w:r w:rsidR="002170D8" w:rsidRPr="0099271C">
        <w:rPr>
          <w:rFonts w:ascii="Arial" w:hAnsi="Arial" w:cs="Arial"/>
          <w:sz w:val="22"/>
          <w:lang w:val="sr-Cyrl-RS"/>
        </w:rPr>
        <w:t>невладиних организација у области спорта за 202</w:t>
      </w:r>
      <w:r w:rsidR="00916B71">
        <w:rPr>
          <w:rFonts w:ascii="Arial" w:hAnsi="Arial" w:cs="Arial"/>
          <w:sz w:val="22"/>
          <w:lang w:val="en-US"/>
        </w:rPr>
        <w:t>5</w:t>
      </w:r>
      <w:r w:rsidR="002170D8" w:rsidRPr="0099271C">
        <w:rPr>
          <w:rFonts w:ascii="Arial" w:hAnsi="Arial" w:cs="Arial"/>
          <w:sz w:val="22"/>
          <w:lang w:val="sr-Cyrl-RS"/>
        </w:rPr>
        <w:t>. годину додјењују се средства следећим невладиним организацијама</w:t>
      </w:r>
      <w:r w:rsidRPr="0099271C">
        <w:rPr>
          <w:rFonts w:ascii="Arial" w:hAnsi="Arial" w:cs="Arial"/>
          <w:sz w:val="22"/>
          <w:lang w:val="sr-Latn-RS"/>
        </w:rPr>
        <w:t>:</w:t>
      </w:r>
    </w:p>
    <w:p w:rsidR="00783160" w:rsidRPr="001B0CB2" w:rsidRDefault="00783160" w:rsidP="00783160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„Нови поредак“, Подгорица,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„Здравим спортским стилом - За бољу будућност младих“</w:t>
      </w:r>
      <w:r w:rsidRPr="001B0CB2">
        <w:rPr>
          <w:rFonts w:ascii="Arial" w:hAnsi="Arial" w:cs="Arial"/>
          <w:sz w:val="22"/>
        </w:rPr>
        <w:t xml:space="preserve"> </w:t>
      </w:r>
      <w:r w:rsidR="00881348" w:rsidRPr="001B0CB2">
        <w:rPr>
          <w:rFonts w:ascii="Arial" w:hAnsi="Arial" w:cs="Arial"/>
          <w:sz w:val="22"/>
          <w:lang w:val="sr-Cyrl-ME"/>
        </w:rPr>
        <w:t xml:space="preserve">у износу од </w:t>
      </w:r>
      <w:r w:rsidR="006869F7" w:rsidRPr="001B0CB2">
        <w:rPr>
          <w:rFonts w:ascii="Arial" w:hAnsi="Arial" w:cs="Arial"/>
          <w:sz w:val="22"/>
          <w:lang w:val="sr-Cyrl-ME"/>
        </w:rPr>
        <w:t>12</w:t>
      </w:r>
      <w:r w:rsidR="00073D90" w:rsidRPr="001B0CB2">
        <w:rPr>
          <w:rFonts w:ascii="Arial" w:hAnsi="Arial" w:cs="Arial"/>
          <w:sz w:val="22"/>
          <w:lang w:val="sr-Cyrl-ME"/>
        </w:rPr>
        <w:t>.</w:t>
      </w:r>
      <w:r w:rsidR="006D5930" w:rsidRPr="001B0CB2">
        <w:rPr>
          <w:rFonts w:ascii="Arial" w:hAnsi="Arial" w:cs="Arial"/>
          <w:sz w:val="22"/>
          <w:lang w:val="en-US"/>
        </w:rPr>
        <w:t>053</w:t>
      </w:r>
      <w:r w:rsidR="00057F66" w:rsidRPr="001B0CB2">
        <w:rPr>
          <w:rFonts w:ascii="Arial" w:hAnsi="Arial" w:cs="Arial"/>
          <w:sz w:val="22"/>
          <w:lang w:val="en-US"/>
        </w:rPr>
        <w:t>,35</w:t>
      </w:r>
      <w:r w:rsidRPr="001B0CB2">
        <w:rPr>
          <w:rFonts w:ascii="Arial" w:hAnsi="Arial" w:cs="Arial"/>
          <w:sz w:val="22"/>
        </w:rPr>
        <w:t xml:space="preserve"> </w:t>
      </w:r>
      <w:r w:rsidR="00881348" w:rsidRPr="001B0CB2">
        <w:rPr>
          <w:rFonts w:ascii="Arial" w:hAnsi="Arial" w:cs="Arial"/>
          <w:sz w:val="22"/>
          <w:lang w:val="sr-Cyrl-ME"/>
        </w:rPr>
        <w:t>еура</w:t>
      </w:r>
      <w:r w:rsidRPr="001B0CB2">
        <w:rPr>
          <w:rFonts w:ascii="Arial" w:hAnsi="Arial" w:cs="Arial"/>
          <w:sz w:val="22"/>
        </w:rPr>
        <w:t>;</w:t>
      </w:r>
    </w:p>
    <w:p w:rsidR="00783160" w:rsidRPr="001B0CB2" w:rsidRDefault="00783160" w:rsidP="00783160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„Зенит плус Монтенегро“, Подгорица, за пројекат/програм</w:t>
      </w:r>
      <w:r w:rsidRPr="001B0CB2">
        <w:rPr>
          <w:rFonts w:ascii="Arial" w:hAnsi="Arial" w:cs="Arial"/>
          <w:sz w:val="22"/>
        </w:rPr>
        <w:t>, „</w:t>
      </w:r>
      <w:r w:rsidRPr="001B0CB2">
        <w:rPr>
          <w:rFonts w:ascii="Arial" w:hAnsi="Arial" w:cs="Arial"/>
          <w:sz w:val="22"/>
          <w:lang w:val="sr-Cyrl-RS"/>
        </w:rPr>
        <w:t>Спортом кроз идентитет и заједништво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 </w:t>
      </w:r>
      <w:r w:rsidR="00073D90" w:rsidRPr="001B0CB2">
        <w:rPr>
          <w:rFonts w:ascii="Arial" w:hAnsi="Arial" w:cs="Arial"/>
          <w:sz w:val="22"/>
          <w:lang w:val="sr-Cyrl-RS"/>
        </w:rPr>
        <w:t>12.</w:t>
      </w:r>
      <w:r w:rsidR="009E51D8" w:rsidRPr="001B0CB2">
        <w:rPr>
          <w:rFonts w:ascii="Arial" w:hAnsi="Arial" w:cs="Arial"/>
          <w:sz w:val="22"/>
          <w:lang w:val="en-US"/>
        </w:rPr>
        <w:t>053,35</w:t>
      </w:r>
      <w:r w:rsidR="00073D90" w:rsidRPr="001B0CB2">
        <w:rPr>
          <w:rFonts w:ascii="Arial" w:hAnsi="Arial" w:cs="Arial"/>
          <w:sz w:val="22"/>
          <w:lang w:val="sr-Cyrl-RS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Pr="001B0CB2">
        <w:rPr>
          <w:rFonts w:ascii="Arial" w:hAnsi="Arial" w:cs="Arial"/>
          <w:sz w:val="22"/>
        </w:rPr>
        <w:t>;</w:t>
      </w:r>
    </w:p>
    <w:p w:rsidR="00783160" w:rsidRPr="001B0CB2" w:rsidRDefault="00783160" w:rsidP="00783160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„ЦАЗАС“, Подгорица, за пројекат/програм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„Покрет за здравље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 </w:t>
      </w:r>
      <w:r w:rsidR="00BB118C" w:rsidRPr="001B0CB2">
        <w:rPr>
          <w:rFonts w:ascii="Arial" w:hAnsi="Arial" w:cs="Arial"/>
          <w:sz w:val="22"/>
          <w:lang w:val="sr-Cyrl-RS"/>
        </w:rPr>
        <w:t>12.</w:t>
      </w:r>
      <w:r w:rsidR="00D72AFA"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Pr="001B0CB2">
        <w:rPr>
          <w:rFonts w:ascii="Arial" w:hAnsi="Arial" w:cs="Arial"/>
          <w:sz w:val="22"/>
        </w:rPr>
        <w:t>;</w:t>
      </w:r>
    </w:p>
    <w:p w:rsidR="00783160" w:rsidRPr="001B0CB2" w:rsidRDefault="00783160" w:rsidP="00783160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„Центар омладинских иницијатива“, Беране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Пут ка спорту и здравом животу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880435" w:rsidRPr="001B0CB2">
        <w:rPr>
          <w:rFonts w:ascii="Arial" w:hAnsi="Arial" w:cs="Arial"/>
          <w:sz w:val="22"/>
          <w:lang w:val="sr-Cyrl-ME"/>
        </w:rPr>
        <w:t>12.</w:t>
      </w:r>
      <w:r w:rsidR="0049348A"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</w:rPr>
        <w:t xml:space="preserve"> 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Pr="001B0CB2">
        <w:rPr>
          <w:rFonts w:ascii="Arial" w:hAnsi="Arial" w:cs="Arial"/>
          <w:sz w:val="22"/>
        </w:rPr>
        <w:t xml:space="preserve">;  </w:t>
      </w:r>
    </w:p>
    <w:p w:rsidR="00783160" w:rsidRPr="009D7526" w:rsidRDefault="00783160" w:rsidP="00783160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 xml:space="preserve">НВО Ронилачки клуб „Тим ајкула“, </w:t>
      </w:r>
      <w:r w:rsidR="00E24FF1">
        <w:rPr>
          <w:rFonts w:ascii="Arial" w:hAnsi="Arial" w:cs="Arial"/>
          <w:sz w:val="22"/>
          <w:lang w:val="sr-Cyrl-RS"/>
        </w:rPr>
        <w:t>Бијело Поље</w:t>
      </w:r>
      <w:r w:rsidRPr="001B0CB2">
        <w:rPr>
          <w:rFonts w:ascii="Arial" w:hAnsi="Arial" w:cs="Arial"/>
          <w:sz w:val="22"/>
          <w:lang w:val="sr-Cyrl-RS"/>
        </w:rPr>
        <w:t>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Спортом до здравља-школски изазови 2025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860868" w:rsidRPr="001B0CB2">
        <w:rPr>
          <w:rFonts w:ascii="Arial" w:hAnsi="Arial" w:cs="Arial"/>
          <w:sz w:val="22"/>
          <w:lang w:val="sr-Cyrl-ME"/>
        </w:rPr>
        <w:t>12.</w:t>
      </w:r>
      <w:r w:rsidR="00345F6B"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еура;</w:t>
      </w:r>
    </w:p>
    <w:p w:rsidR="009D7526" w:rsidRPr="001209BA" w:rsidRDefault="009D7526" w:rsidP="001209BA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„ЛГБТ Форум прогрес“, Подгорица, за реализацију пројекта/програма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„У игри смо заједно-Системски приступ сузбијању говора и дискриминације у спорту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12.</w:t>
      </w:r>
      <w:r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Pr="001B0CB2">
        <w:rPr>
          <w:rFonts w:ascii="Arial" w:hAnsi="Arial" w:cs="Arial"/>
          <w:sz w:val="22"/>
        </w:rPr>
        <w:t>;</w:t>
      </w:r>
    </w:p>
    <w:p w:rsidR="00783160" w:rsidRPr="001B0CB2" w:rsidRDefault="00783160" w:rsidP="00783160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„Академија фудбала ПРО“, Подгорица, за реализацију пројекта/програма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„Фудбалски таленти за здраву и активну будућност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860868" w:rsidRPr="001B0CB2">
        <w:rPr>
          <w:rFonts w:ascii="Arial" w:hAnsi="Arial" w:cs="Arial"/>
          <w:sz w:val="22"/>
          <w:lang w:val="sr-Cyrl-RS"/>
        </w:rPr>
        <w:t>12.</w:t>
      </w:r>
      <w:r w:rsidR="00DE75FD"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="00241C5B">
        <w:rPr>
          <w:rFonts w:ascii="Arial" w:hAnsi="Arial" w:cs="Arial"/>
          <w:sz w:val="22"/>
          <w:lang w:val="sr-Cyrl-RS"/>
        </w:rPr>
        <w:t>;</w:t>
      </w:r>
    </w:p>
    <w:p w:rsidR="00783160" w:rsidRDefault="00783160" w:rsidP="00783160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„Грађанска иницијатива младих“, Рожаје,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Генерације у покрету – Спорт за све“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5154E4" w:rsidRPr="001B0CB2">
        <w:rPr>
          <w:rFonts w:ascii="Arial" w:hAnsi="Arial" w:cs="Arial"/>
          <w:sz w:val="22"/>
          <w:lang w:val="sr-Cyrl-ME"/>
        </w:rPr>
        <w:t>12.</w:t>
      </w:r>
      <w:r w:rsidR="00CA735D"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Pr="001B0CB2">
        <w:rPr>
          <w:rFonts w:ascii="Arial" w:hAnsi="Arial" w:cs="Arial"/>
          <w:sz w:val="22"/>
        </w:rPr>
        <w:t xml:space="preserve">;  </w:t>
      </w:r>
    </w:p>
    <w:p w:rsidR="00154B55" w:rsidRPr="00154B55" w:rsidRDefault="00154B55" w:rsidP="00154B55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 xml:space="preserve">НВО „Мрежа за европске политике Мастер“, Подгорица, </w:t>
      </w:r>
      <w:r w:rsidRPr="001B0CB2">
        <w:rPr>
          <w:rFonts w:ascii="Arial" w:hAnsi="Arial" w:cs="Arial"/>
          <w:sz w:val="22"/>
        </w:rPr>
        <w:t xml:space="preserve">za </w:t>
      </w:r>
      <w:r w:rsidRPr="001B0CB2">
        <w:rPr>
          <w:rFonts w:ascii="Arial" w:hAnsi="Arial" w:cs="Arial"/>
          <w:sz w:val="22"/>
          <w:lang w:val="sr-Cyrl-RS"/>
        </w:rPr>
        <w:t>пројекат/програм</w:t>
      </w:r>
      <w:r w:rsidRPr="001B0CB2">
        <w:rPr>
          <w:rFonts w:ascii="Arial" w:hAnsi="Arial" w:cs="Arial"/>
          <w:sz w:val="22"/>
        </w:rPr>
        <w:t xml:space="preserve"> ,, </w:t>
      </w:r>
      <w:r w:rsidRPr="001B0CB2">
        <w:rPr>
          <w:rFonts w:ascii="Arial" w:hAnsi="Arial" w:cs="Arial"/>
          <w:sz w:val="22"/>
          <w:lang w:val="sr-Cyrl-RS"/>
        </w:rPr>
        <w:t>МАСТЕРтим – Играмо заједно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1</w:t>
      </w:r>
      <w:r w:rsidRPr="001B0CB2">
        <w:rPr>
          <w:rFonts w:ascii="Arial" w:hAnsi="Arial" w:cs="Arial"/>
          <w:sz w:val="22"/>
          <w:lang w:val="en-US"/>
        </w:rPr>
        <w:t>2</w:t>
      </w:r>
      <w:r w:rsidRPr="001B0CB2">
        <w:rPr>
          <w:rFonts w:ascii="Arial" w:hAnsi="Arial" w:cs="Arial"/>
          <w:sz w:val="22"/>
          <w:lang w:val="sr-Cyrl-RS"/>
        </w:rPr>
        <w:t>.</w:t>
      </w:r>
      <w:r w:rsidRPr="001B0CB2">
        <w:rPr>
          <w:rFonts w:ascii="Arial" w:hAnsi="Arial" w:cs="Arial"/>
          <w:sz w:val="22"/>
          <w:lang w:val="en-US"/>
        </w:rPr>
        <w:t>019</w:t>
      </w:r>
      <w:r w:rsidRPr="001B0CB2">
        <w:rPr>
          <w:rFonts w:ascii="Arial" w:hAnsi="Arial" w:cs="Arial"/>
          <w:sz w:val="22"/>
          <w:lang w:val="sr-Cyrl-RS"/>
        </w:rPr>
        <w:t>,</w:t>
      </w:r>
      <w:r w:rsidRPr="001B0CB2">
        <w:rPr>
          <w:rFonts w:ascii="Arial" w:hAnsi="Arial" w:cs="Arial"/>
          <w:sz w:val="22"/>
          <w:lang w:val="en-US"/>
        </w:rPr>
        <w:t xml:space="preserve">75 </w:t>
      </w:r>
      <w:r w:rsidRPr="001B0CB2">
        <w:rPr>
          <w:rFonts w:ascii="Arial" w:hAnsi="Arial" w:cs="Arial"/>
          <w:sz w:val="22"/>
        </w:rPr>
        <w:t>eura;</w:t>
      </w:r>
    </w:p>
    <w:p w:rsidR="00611A37" w:rsidRPr="002B0F83" w:rsidRDefault="00611A37" w:rsidP="00611A37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ME"/>
        </w:rPr>
        <w:t xml:space="preserve">НВО „Грађански активизам“, за пројекат/програм, „Активно за спорт“ у износу од </w:t>
      </w:r>
      <w:r w:rsidRPr="001B0CB2">
        <w:rPr>
          <w:rFonts w:ascii="Arial" w:hAnsi="Arial" w:cs="Arial"/>
          <w:sz w:val="22"/>
          <w:lang w:val="en-US"/>
        </w:rPr>
        <w:t>11.973,35</w:t>
      </w:r>
      <w:r w:rsidRPr="001B0CB2">
        <w:rPr>
          <w:rFonts w:ascii="Arial" w:hAnsi="Arial" w:cs="Arial"/>
          <w:sz w:val="22"/>
          <w:lang w:val="sr-Cyrl-ME"/>
        </w:rPr>
        <w:t>;</w:t>
      </w:r>
    </w:p>
    <w:p w:rsidR="002B0F83" w:rsidRPr="002B0F83" w:rsidRDefault="002B0F83" w:rsidP="002B0F83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„Удружење спортских новинара Црне Горе“, Подгорица, за пројекат/програм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„Спорт кроз објектив-медијска едукација</w:t>
      </w:r>
      <w:r w:rsidRPr="001B0CB2">
        <w:rPr>
          <w:rFonts w:ascii="Arial" w:hAnsi="Arial" w:cs="Arial"/>
          <w:sz w:val="22"/>
        </w:rPr>
        <w:t>“</w:t>
      </w:r>
      <w:r w:rsidRPr="001B0CB2">
        <w:rPr>
          <w:rFonts w:ascii="Arial" w:hAnsi="Arial" w:cs="Arial"/>
          <w:sz w:val="22"/>
          <w:lang w:val="sr-Cyrl-ME"/>
        </w:rPr>
        <w:t xml:space="preserve"> и промоција здравих стилова живота“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11.9</w:t>
      </w:r>
      <w:r w:rsidRPr="001B0CB2">
        <w:rPr>
          <w:rFonts w:ascii="Arial" w:hAnsi="Arial" w:cs="Arial"/>
          <w:sz w:val="22"/>
          <w:lang w:val="en-US"/>
        </w:rPr>
        <w:t>73,35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Pr="001B0CB2">
        <w:rPr>
          <w:rFonts w:ascii="Arial" w:hAnsi="Arial" w:cs="Arial"/>
          <w:sz w:val="22"/>
        </w:rPr>
        <w:t>;</w:t>
      </w:r>
    </w:p>
    <w:p w:rsidR="00783160" w:rsidRDefault="00783160" w:rsidP="00783160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lastRenderedPageBreak/>
        <w:t>НВО „Грађанска алијанса“, Подгорица,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Спортом за бољу интеграцију Рома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D103FD" w:rsidRPr="001B0CB2">
        <w:rPr>
          <w:rFonts w:ascii="Arial" w:hAnsi="Arial" w:cs="Arial"/>
          <w:sz w:val="22"/>
          <w:lang w:val="sr-Cyrl-ME"/>
        </w:rPr>
        <w:t>11.9</w:t>
      </w:r>
      <w:r w:rsidR="00CA735D" w:rsidRPr="001B0CB2">
        <w:rPr>
          <w:rFonts w:ascii="Arial" w:hAnsi="Arial" w:cs="Arial"/>
          <w:sz w:val="22"/>
          <w:lang w:val="en-US"/>
        </w:rPr>
        <w:t>73,35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Pr="001B0CB2">
        <w:rPr>
          <w:rFonts w:ascii="Arial" w:hAnsi="Arial" w:cs="Arial"/>
          <w:sz w:val="22"/>
        </w:rPr>
        <w:t xml:space="preserve">;  </w:t>
      </w:r>
    </w:p>
    <w:p w:rsidR="00BE1498" w:rsidRPr="00BE1498" w:rsidRDefault="00BE1498" w:rsidP="00BE1498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 xml:space="preserve">НВО </w:t>
      </w:r>
      <w:r w:rsidR="00285F28">
        <w:rPr>
          <w:rFonts w:ascii="Arial" w:hAnsi="Arial" w:cs="Arial"/>
          <w:sz w:val="22"/>
        </w:rPr>
        <w:t>„</w:t>
      </w:r>
      <w:r w:rsidRPr="001B0CB2">
        <w:rPr>
          <w:rFonts w:ascii="Arial" w:hAnsi="Arial" w:cs="Arial"/>
          <w:sz w:val="22"/>
          <w:lang w:val="sr-Cyrl-RS"/>
        </w:rPr>
        <w:t>Удружење параплегичара Црне Горе</w:t>
      </w:r>
      <w:r w:rsidR="00285F28">
        <w:rPr>
          <w:rFonts w:ascii="Arial" w:hAnsi="Arial" w:cs="Arial"/>
          <w:sz w:val="22"/>
        </w:rPr>
        <w:t>“</w:t>
      </w:r>
      <w:r w:rsidRPr="001B0CB2">
        <w:rPr>
          <w:rFonts w:ascii="Arial" w:hAnsi="Arial" w:cs="Arial"/>
          <w:sz w:val="22"/>
          <w:lang w:val="sr-Cyrl-RS"/>
        </w:rPr>
        <w:t>, Голубовци, Зета,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Паринклузија-Развој,промоција и приступачност спорта ОСИ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ME"/>
        </w:rPr>
        <w:t>11.7</w:t>
      </w:r>
      <w:r w:rsidRPr="001B0CB2">
        <w:rPr>
          <w:rFonts w:ascii="Arial" w:hAnsi="Arial" w:cs="Arial"/>
          <w:sz w:val="22"/>
          <w:lang w:val="en-US"/>
        </w:rPr>
        <w:t>87,35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Pr="001B0CB2">
        <w:rPr>
          <w:rFonts w:ascii="Arial" w:hAnsi="Arial" w:cs="Arial"/>
          <w:sz w:val="22"/>
        </w:rPr>
        <w:t xml:space="preserve">; </w:t>
      </w:r>
      <w:r w:rsidR="00C10330">
        <w:rPr>
          <w:rFonts w:ascii="Arial" w:hAnsi="Arial" w:cs="Arial"/>
          <w:sz w:val="22"/>
          <w:lang w:val="sr-Cyrl-ME"/>
        </w:rPr>
        <w:t xml:space="preserve"> </w:t>
      </w:r>
    </w:p>
    <w:p w:rsidR="00611A37" w:rsidRPr="001B0CB2" w:rsidRDefault="00611A37" w:rsidP="00611A37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„Центар за психолошке припреме спортиста“, Подгорица,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Спорт и ментално здравље за све генерације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ME"/>
        </w:rPr>
        <w:t>11.4</w:t>
      </w:r>
      <w:r w:rsidRPr="001B0CB2">
        <w:rPr>
          <w:rFonts w:ascii="Arial" w:hAnsi="Arial" w:cs="Arial"/>
          <w:sz w:val="22"/>
          <w:lang w:val="en-US"/>
        </w:rPr>
        <w:t>94,95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Pr="001B0CB2">
        <w:rPr>
          <w:rFonts w:ascii="Arial" w:hAnsi="Arial" w:cs="Arial"/>
          <w:sz w:val="22"/>
        </w:rPr>
        <w:t>;</w:t>
      </w:r>
    </w:p>
    <w:p w:rsidR="00611A37" w:rsidRPr="001B0CB2" w:rsidRDefault="00611A37" w:rsidP="00611A37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НВО „УЗПД“ Никшић,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И ми волимо спорт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ME"/>
        </w:rPr>
        <w:t>11.</w:t>
      </w:r>
      <w:r w:rsidRPr="001B0CB2">
        <w:rPr>
          <w:rFonts w:ascii="Arial" w:hAnsi="Arial" w:cs="Arial"/>
          <w:sz w:val="22"/>
          <w:lang w:val="en-US"/>
        </w:rPr>
        <w:t>338,15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Pr="001B0CB2">
        <w:rPr>
          <w:rFonts w:ascii="Arial" w:hAnsi="Arial" w:cs="Arial"/>
          <w:sz w:val="22"/>
        </w:rPr>
        <w:t xml:space="preserve">;  </w:t>
      </w:r>
    </w:p>
    <w:p w:rsidR="00611A37" w:rsidRPr="001B0CB2" w:rsidRDefault="00611A37" w:rsidP="00611A37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НВУ „Логос Црна Гора“, Никшић,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Играм – учим – припадам“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ME"/>
        </w:rPr>
        <w:t>10.</w:t>
      </w:r>
      <w:r w:rsidRPr="001B0CB2">
        <w:rPr>
          <w:rFonts w:ascii="Arial" w:hAnsi="Arial" w:cs="Arial"/>
          <w:sz w:val="22"/>
          <w:lang w:val="en-US"/>
        </w:rPr>
        <w:t xml:space="preserve">681,15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Pr="001B0CB2">
        <w:rPr>
          <w:rFonts w:ascii="Arial" w:hAnsi="Arial" w:cs="Arial"/>
          <w:sz w:val="22"/>
        </w:rPr>
        <w:t xml:space="preserve">;  </w:t>
      </w:r>
    </w:p>
    <w:p w:rsidR="00611A37" w:rsidRPr="001B0CB2" w:rsidRDefault="00611A37" w:rsidP="00611A37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eastAsia="Times New Roman" w:hAnsi="Arial" w:cs="Arial"/>
          <w:color w:val="000000"/>
          <w:sz w:val="22"/>
          <w:lang w:val="sr-Cyrl-RS"/>
        </w:rPr>
        <w:t xml:space="preserve">НВО </w:t>
      </w:r>
      <w:r w:rsidR="004142A3">
        <w:rPr>
          <w:rFonts w:ascii="Arial" w:eastAsia="Times New Roman" w:hAnsi="Arial" w:cs="Arial"/>
          <w:color w:val="000000"/>
          <w:sz w:val="22"/>
          <w:lang w:val="sr-Cyrl-ME"/>
        </w:rPr>
        <w:t>„</w:t>
      </w:r>
      <w:r w:rsidRPr="001B0CB2">
        <w:rPr>
          <w:rFonts w:ascii="Arial" w:eastAsia="Times New Roman" w:hAnsi="Arial" w:cs="Arial"/>
          <w:color w:val="000000"/>
          <w:sz w:val="22"/>
          <w:lang w:val="sr-Cyrl-RS"/>
        </w:rPr>
        <w:t>Школа спорта Ива</w:t>
      </w:r>
      <w:r w:rsidR="004142A3">
        <w:rPr>
          <w:rFonts w:ascii="Arial" w:eastAsia="Times New Roman" w:hAnsi="Arial" w:cs="Arial"/>
          <w:color w:val="000000"/>
          <w:sz w:val="22"/>
          <w:lang w:val="sr-Cyrl-RS"/>
        </w:rPr>
        <w:t>“</w:t>
      </w:r>
      <w:r w:rsidRPr="001B0CB2">
        <w:rPr>
          <w:rFonts w:ascii="Arial" w:eastAsia="Times New Roman" w:hAnsi="Arial" w:cs="Arial"/>
          <w:color w:val="000000"/>
          <w:sz w:val="22"/>
          <w:lang w:val="sr-Cyrl-RS"/>
        </w:rPr>
        <w:t>, Беране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 </w:t>
      </w:r>
      <w:r w:rsidRPr="001B0CB2">
        <w:rPr>
          <w:rFonts w:ascii="Arial" w:eastAsia="Times New Roman" w:hAnsi="Arial" w:cs="Arial"/>
          <w:color w:val="000000"/>
          <w:sz w:val="22"/>
          <w:lang w:val="sr-Cyrl-RS"/>
        </w:rPr>
        <w:t>за пројекат/програм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 ,,</w:t>
      </w:r>
      <w:r w:rsidRPr="001B0CB2">
        <w:rPr>
          <w:rFonts w:ascii="Arial" w:eastAsia="Times New Roman" w:hAnsi="Arial" w:cs="Arial"/>
          <w:color w:val="000000"/>
          <w:sz w:val="22"/>
          <w:lang w:val="sr-Cyrl-RS"/>
        </w:rPr>
        <w:t>Покрени се мали шампионе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“ </w:t>
      </w:r>
      <w:r w:rsidRPr="001B0CB2">
        <w:rPr>
          <w:rFonts w:ascii="Arial" w:eastAsia="Times New Roman" w:hAnsi="Arial" w:cs="Arial"/>
          <w:color w:val="000000"/>
          <w:sz w:val="22"/>
          <w:lang w:val="sr-Cyrl-RS"/>
        </w:rPr>
        <w:t>у износу од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10.</w:t>
      </w:r>
      <w:r w:rsidRPr="001B0CB2">
        <w:rPr>
          <w:rFonts w:ascii="Arial" w:hAnsi="Arial" w:cs="Arial"/>
          <w:sz w:val="22"/>
          <w:lang w:val="en-US"/>
        </w:rPr>
        <w:t>373,35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Pr="001B0CB2">
        <w:rPr>
          <w:rFonts w:ascii="Arial" w:hAnsi="Arial" w:cs="Arial"/>
          <w:sz w:val="22"/>
        </w:rPr>
        <w:t xml:space="preserve">; </w:t>
      </w:r>
    </w:p>
    <w:p w:rsidR="00611A37" w:rsidRPr="001B0CB2" w:rsidRDefault="00611A37" w:rsidP="00611A37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„Зора“, Спуж, Даниловград,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Генерације у покрету-здраво, инклузивно и безбједно спортско окружење за све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en-US"/>
        </w:rPr>
        <w:t>10.021,35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</w:t>
      </w:r>
      <w:r w:rsidRPr="001B0CB2">
        <w:rPr>
          <w:rFonts w:ascii="Arial" w:hAnsi="Arial" w:cs="Arial"/>
          <w:sz w:val="22"/>
        </w:rPr>
        <w:t xml:space="preserve">;  </w:t>
      </w:r>
    </w:p>
    <w:p w:rsidR="00191E88" w:rsidRPr="001B0CB2" w:rsidRDefault="00850DE0" w:rsidP="00191E88">
      <w:pPr>
        <w:spacing w:before="100" w:beforeAutospacing="1" w:after="100" w:afterAutospacing="1"/>
        <w:rPr>
          <w:rFonts w:ascii="Arial" w:eastAsia="Times New Roman" w:hAnsi="Arial" w:cs="Arial"/>
          <w:color w:val="52525B"/>
          <w:sz w:val="22"/>
          <w:lang w:val="en-US"/>
        </w:rPr>
      </w:pPr>
      <w:r w:rsidRPr="001B0CB2">
        <w:rPr>
          <w:rFonts w:ascii="Arial" w:eastAsia="Times New Roman" w:hAnsi="Arial" w:cs="Arial"/>
          <w:bCs/>
          <w:color w:val="000000"/>
          <w:sz w:val="22"/>
          <w:lang w:val="en-US"/>
        </w:rPr>
        <w:t>II</w:t>
      </w:r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Укупан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фонд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средстава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за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финансирање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пројеката</w:t>
      </w:r>
      <w:proofErr w:type="spellEnd"/>
      <w:r w:rsidR="00F657D5" w:rsidRPr="001B0CB2">
        <w:rPr>
          <w:rFonts w:ascii="Arial" w:eastAsia="Times New Roman" w:hAnsi="Arial" w:cs="Arial"/>
          <w:color w:val="000000"/>
          <w:sz w:val="22"/>
          <w:lang w:val="en-US"/>
        </w:rPr>
        <w:t>/</w:t>
      </w:r>
      <w:r w:rsidR="00F657D5" w:rsidRPr="001B0CB2">
        <w:rPr>
          <w:rFonts w:ascii="Arial" w:eastAsia="Times New Roman" w:hAnsi="Arial" w:cs="Arial"/>
          <w:color w:val="000000"/>
          <w:sz w:val="22"/>
          <w:lang w:val="sr-Cyrl-RS"/>
        </w:rPr>
        <w:t xml:space="preserve">програма невладиних организација </w:t>
      </w:r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у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области</w:t>
      </w:r>
      <w:proofErr w:type="spellEnd"/>
      <w:r w:rsidR="00F657D5" w:rsidRPr="001B0CB2">
        <w:rPr>
          <w:rFonts w:ascii="Arial" w:eastAsia="Times New Roman" w:hAnsi="Arial" w:cs="Arial"/>
          <w:color w:val="000000"/>
          <w:sz w:val="22"/>
          <w:lang w:val="sr-Cyrl-RS"/>
        </w:rPr>
        <w:t xml:space="preserve"> спорта у</w:t>
      </w:r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202</w:t>
      </w:r>
      <w:r w:rsidR="00A82E3B" w:rsidRPr="001B0CB2">
        <w:rPr>
          <w:rFonts w:ascii="Arial" w:eastAsia="Times New Roman" w:hAnsi="Arial" w:cs="Arial"/>
          <w:color w:val="000000"/>
          <w:sz w:val="22"/>
          <w:lang w:val="en-US"/>
        </w:rPr>
        <w:t>5</w:t>
      </w:r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.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годин</w:t>
      </w:r>
      <w:proofErr w:type="spellEnd"/>
      <w:r w:rsidR="00F657D5" w:rsidRPr="001B0CB2">
        <w:rPr>
          <w:rFonts w:ascii="Arial" w:eastAsia="Times New Roman" w:hAnsi="Arial" w:cs="Arial"/>
          <w:color w:val="000000"/>
          <w:sz w:val="22"/>
          <w:lang w:val="sr-Cyrl-RS"/>
        </w:rPr>
        <w:t>и</w:t>
      </w:r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износи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C24657" w:rsidRPr="001B0CB2">
        <w:rPr>
          <w:rFonts w:ascii="Arial" w:eastAsia="Times New Roman" w:hAnsi="Arial" w:cs="Arial"/>
          <w:color w:val="000000"/>
          <w:sz w:val="22"/>
          <w:lang w:val="sr-Cyrl-ME"/>
        </w:rPr>
        <w:t>210</w:t>
      </w:r>
      <w:r w:rsidR="00F657D5" w:rsidRPr="001B0CB2">
        <w:rPr>
          <w:rFonts w:ascii="Arial" w:eastAsia="Times New Roman" w:hAnsi="Arial" w:cs="Arial"/>
          <w:color w:val="000000"/>
          <w:sz w:val="22"/>
          <w:lang w:val="en-US"/>
        </w:rPr>
        <w:t>.000,00</w:t>
      </w:r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еура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.</w:t>
      </w:r>
    </w:p>
    <w:p w:rsidR="00BA6CA2" w:rsidRPr="001B0CB2" w:rsidRDefault="00191E88" w:rsidP="00191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val="en-US"/>
        </w:rPr>
      </w:pP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Невладиним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организацијама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које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су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испуниле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услове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Јавног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конкурса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, а у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складу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са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бодовним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листама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независних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процјењивача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F657D5" w:rsidRPr="001B0CB2">
        <w:rPr>
          <w:rFonts w:ascii="Arial" w:eastAsia="Times New Roman" w:hAnsi="Arial" w:cs="Arial"/>
          <w:color w:val="000000"/>
          <w:sz w:val="22"/>
          <w:lang w:val="sr-Cyrl-RS"/>
        </w:rPr>
        <w:t xml:space="preserve">и корекцијама буџета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дод‌јељује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се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укупно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> </w:t>
      </w:r>
      <w:r w:rsidR="00F47B03" w:rsidRPr="001B0CB2">
        <w:rPr>
          <w:rFonts w:ascii="Arial" w:eastAsia="Times New Roman" w:hAnsi="Arial" w:cs="Arial"/>
          <w:color w:val="000000"/>
          <w:sz w:val="22"/>
          <w:lang w:val="en-US"/>
        </w:rPr>
        <w:t>210</w:t>
      </w:r>
      <w:r w:rsidR="00936994" w:rsidRPr="001B0CB2">
        <w:rPr>
          <w:rFonts w:ascii="Arial" w:eastAsia="Times New Roman" w:hAnsi="Arial" w:cs="Arial"/>
          <w:color w:val="000000"/>
          <w:sz w:val="22"/>
          <w:lang w:val="sr-Cyrl-ME"/>
        </w:rPr>
        <w:t>.</w:t>
      </w:r>
      <w:r w:rsidR="00F47B03" w:rsidRPr="001B0CB2">
        <w:rPr>
          <w:rFonts w:ascii="Arial" w:eastAsia="Times New Roman" w:hAnsi="Arial" w:cs="Arial"/>
          <w:color w:val="000000"/>
          <w:sz w:val="22"/>
          <w:lang w:val="en-US"/>
        </w:rPr>
        <w:t>00</w:t>
      </w:r>
      <w:r w:rsidR="000766B0" w:rsidRPr="001B0CB2">
        <w:rPr>
          <w:rFonts w:ascii="Arial" w:eastAsia="Times New Roman" w:hAnsi="Arial" w:cs="Arial"/>
          <w:color w:val="000000"/>
          <w:sz w:val="22"/>
          <w:lang w:val="sr-Cyrl-ME"/>
        </w:rPr>
        <w:t>0</w:t>
      </w:r>
      <w:r w:rsidR="009E0BAD" w:rsidRPr="001B0CB2">
        <w:rPr>
          <w:rFonts w:ascii="Arial" w:eastAsia="Times New Roman" w:hAnsi="Arial" w:cs="Arial"/>
          <w:color w:val="000000"/>
          <w:sz w:val="22"/>
          <w:lang w:val="sr-Cyrl-RS"/>
        </w:rPr>
        <w:t xml:space="preserve"> еура</w:t>
      </w:r>
      <w:r w:rsidRPr="001B0CB2">
        <w:rPr>
          <w:rFonts w:ascii="Arial" w:eastAsia="Times New Roman" w:hAnsi="Arial" w:cs="Arial"/>
          <w:color w:val="52525B"/>
          <w:sz w:val="22"/>
        </w:rPr>
        <w:t>.</w:t>
      </w:r>
      <w:r w:rsidRPr="001B0CB2">
        <w:rPr>
          <w:rFonts w:ascii="Arial" w:eastAsia="Times New Roman" w:hAnsi="Arial" w:cs="Arial"/>
          <w:color w:val="000000"/>
          <w:sz w:val="22"/>
          <w:lang w:val="en-US"/>
        </w:rPr>
        <w:t> </w:t>
      </w:r>
    </w:p>
    <w:p w:rsidR="00191E88" w:rsidRPr="001B0CB2" w:rsidRDefault="00BA6CA2" w:rsidP="00191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 w:val="22"/>
          <w:lang w:val="en-US"/>
        </w:rPr>
      </w:pPr>
      <w:r w:rsidRPr="001B0CB2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r w:rsidR="00AA12EB" w:rsidRPr="001B0CB2">
        <w:rPr>
          <w:rFonts w:ascii="Arial" w:eastAsia="Times New Roman" w:hAnsi="Arial" w:cs="Arial"/>
          <w:bCs/>
          <w:color w:val="000000"/>
          <w:sz w:val="22"/>
        </w:rPr>
        <w:t>III</w:t>
      </w:r>
      <w:r w:rsidR="00191E88" w:rsidRPr="001B0CB2">
        <w:rPr>
          <w:rFonts w:ascii="Arial" w:eastAsia="Times New Roman" w:hAnsi="Arial" w:cs="Arial"/>
          <w:bCs/>
          <w:color w:val="000000"/>
          <w:sz w:val="22"/>
          <w:lang w:val="en-US"/>
        </w:rPr>
        <w:t> 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Комисија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ће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у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складу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са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чланом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32и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Закона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о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невладиним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организацијама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у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року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од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191E88" w:rsidRPr="001B0CB2">
        <w:rPr>
          <w:rFonts w:ascii="Arial" w:eastAsia="Times New Roman" w:hAnsi="Arial" w:cs="Arial"/>
          <w:sz w:val="22"/>
          <w:lang w:val="en-US"/>
        </w:rPr>
        <w:t xml:space="preserve">30 </w:t>
      </w:r>
      <w:proofErr w:type="spellStart"/>
      <w:r w:rsidR="00191E88" w:rsidRPr="001B0CB2">
        <w:rPr>
          <w:rFonts w:ascii="Arial" w:eastAsia="Times New Roman" w:hAnsi="Arial" w:cs="Arial"/>
          <w:sz w:val="22"/>
          <w:lang w:val="en-US"/>
        </w:rPr>
        <w:t>дана</w:t>
      </w:r>
      <w:proofErr w:type="spellEnd"/>
      <w:r w:rsidR="00191E88"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од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дана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објављивања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ове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Одлуке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закључити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уговоре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са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невладиним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организацијама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из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става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Pr="001B0CB2">
        <w:rPr>
          <w:rFonts w:ascii="Arial" w:eastAsia="Times New Roman" w:hAnsi="Arial" w:cs="Arial"/>
          <w:color w:val="000000"/>
          <w:sz w:val="22"/>
          <w:lang w:val="en-US"/>
        </w:rPr>
        <w:t>I</w:t>
      </w:r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ове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Одлуке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којим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ће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се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дефинисати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начин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исплате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и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коришћења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средстава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,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извјештавање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и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надзор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над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реализацијом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пројекта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/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програма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за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који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су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додијељена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средства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.</w:t>
      </w:r>
    </w:p>
    <w:p w:rsidR="00191E88" w:rsidRPr="001B0CB2" w:rsidRDefault="00AA12EB" w:rsidP="00191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 w:val="22"/>
          <w:lang w:val="en-US"/>
        </w:rPr>
      </w:pPr>
      <w:r w:rsidRPr="001B0CB2">
        <w:rPr>
          <w:rFonts w:ascii="Arial" w:eastAsia="Times New Roman" w:hAnsi="Arial" w:cs="Arial"/>
          <w:bCs/>
          <w:color w:val="000000"/>
          <w:sz w:val="22"/>
          <w:lang w:val="en-US"/>
        </w:rPr>
        <w:t>IV</w:t>
      </w:r>
      <w:r w:rsidR="00191E88" w:rsidRPr="001B0CB2">
        <w:rPr>
          <w:rFonts w:ascii="Arial" w:eastAsia="Times New Roman" w:hAnsi="Arial" w:cs="Arial"/>
          <w:bCs/>
          <w:color w:val="000000"/>
          <w:sz w:val="22"/>
          <w:lang w:val="en-US"/>
        </w:rPr>
        <w:t> 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Ова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одлука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ступа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на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снагу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даном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доношења</w:t>
      </w:r>
      <w:proofErr w:type="spellEnd"/>
      <w:r w:rsidR="00191E88" w:rsidRPr="001B0CB2">
        <w:rPr>
          <w:rFonts w:ascii="Arial" w:eastAsia="Times New Roman" w:hAnsi="Arial" w:cs="Arial"/>
          <w:color w:val="000000"/>
          <w:sz w:val="22"/>
          <w:lang w:val="en-US"/>
        </w:rPr>
        <w:t>.</w:t>
      </w:r>
    </w:p>
    <w:p w:rsidR="00850DE0" w:rsidRPr="001B0CB2" w:rsidRDefault="00850DE0" w:rsidP="00191E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val="en-US"/>
        </w:rPr>
      </w:pPr>
    </w:p>
    <w:p w:rsidR="00850DE0" w:rsidRPr="001B0CB2" w:rsidRDefault="0099271C" w:rsidP="00850DE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3"/>
          <w:szCs w:val="23"/>
          <w:lang w:val="sr-Cyrl-RS"/>
        </w:rPr>
      </w:pPr>
      <w:r w:rsidRPr="001B0CB2">
        <w:rPr>
          <w:rFonts w:ascii="Times New Roman" w:eastAsia="Times New Roman" w:hAnsi="Times New Roman" w:cs="Times New Roman"/>
          <w:bCs/>
          <w:color w:val="000000"/>
          <w:szCs w:val="24"/>
          <w:lang w:val="sr-Cyrl-RS"/>
        </w:rPr>
        <w:t>О б р а з л о ж е њ е</w:t>
      </w:r>
    </w:p>
    <w:p w:rsidR="00B30FC9" w:rsidRPr="001B0CB2" w:rsidRDefault="00B30FC9" w:rsidP="00316715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sz w:val="22"/>
          <w:lang w:val="sr-Latn-RS"/>
        </w:rPr>
        <w:t>Комисија за распод‌јелу средстава 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за финансирање пројеката/програма невладиних организација у области </w:t>
      </w:r>
      <w:r w:rsidR="002B7C22" w:rsidRPr="001B0CB2">
        <w:rPr>
          <w:rFonts w:ascii="Arial" w:eastAsia="Times New Roman" w:hAnsi="Arial" w:cs="Arial"/>
          <w:color w:val="000000"/>
          <w:sz w:val="22"/>
          <w:lang w:val="sr-Cyrl-RS"/>
        </w:rPr>
        <w:t xml:space="preserve">спорта у </w:t>
      </w:r>
      <w:r w:rsidRPr="001B0CB2">
        <w:rPr>
          <w:rFonts w:ascii="Arial" w:eastAsia="Times New Roman" w:hAnsi="Arial" w:cs="Arial"/>
          <w:color w:val="000000"/>
          <w:sz w:val="22"/>
        </w:rPr>
        <w:t>202</w:t>
      </w:r>
      <w:r w:rsidR="006E3240" w:rsidRPr="001B0CB2">
        <w:rPr>
          <w:rFonts w:ascii="Arial" w:eastAsia="Times New Roman" w:hAnsi="Arial" w:cs="Arial"/>
          <w:color w:val="000000"/>
          <w:sz w:val="22"/>
        </w:rPr>
        <w:t>5</w:t>
      </w:r>
      <w:r w:rsidRPr="001B0CB2">
        <w:rPr>
          <w:rFonts w:ascii="Arial" w:eastAsia="Times New Roman" w:hAnsi="Arial" w:cs="Arial"/>
          <w:color w:val="000000"/>
          <w:sz w:val="22"/>
        </w:rPr>
        <w:t>.</w:t>
      </w:r>
      <w:r w:rsidR="00A2335D">
        <w:rPr>
          <w:rFonts w:ascii="Arial" w:eastAsia="Times New Roman" w:hAnsi="Arial" w:cs="Arial"/>
          <w:color w:val="000000"/>
          <w:sz w:val="22"/>
        </w:rPr>
        <w:t xml:space="preserve"> </w:t>
      </w:r>
      <w:r w:rsidRPr="001B0CB2">
        <w:rPr>
          <w:rFonts w:ascii="Arial" w:eastAsia="Times New Roman" w:hAnsi="Arial" w:cs="Arial"/>
          <w:color w:val="000000"/>
          <w:sz w:val="22"/>
        </w:rPr>
        <w:t>годин</w:t>
      </w:r>
      <w:r w:rsidR="002B7C22" w:rsidRPr="001B0CB2">
        <w:rPr>
          <w:rFonts w:ascii="Arial" w:eastAsia="Times New Roman" w:hAnsi="Arial" w:cs="Arial"/>
          <w:color w:val="000000"/>
          <w:sz w:val="22"/>
          <w:lang w:val="sr-Cyrl-RS"/>
        </w:rPr>
        <w:t>и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, образована Рјешењем Министарства </w:t>
      </w:r>
      <w:r w:rsidR="002B7C22" w:rsidRPr="001B0CB2">
        <w:rPr>
          <w:rFonts w:ascii="Arial" w:eastAsia="Times New Roman" w:hAnsi="Arial" w:cs="Arial"/>
          <w:color w:val="000000"/>
          <w:sz w:val="22"/>
          <w:lang w:val="sr-Cyrl-RS"/>
        </w:rPr>
        <w:t>спорта и младих</w:t>
      </w:r>
      <w:r w:rsidRPr="001B0CB2">
        <w:rPr>
          <w:rFonts w:ascii="Arial" w:eastAsia="Times New Roman" w:hAnsi="Arial" w:cs="Arial"/>
          <w:color w:val="000000"/>
          <w:sz w:val="22"/>
        </w:rPr>
        <w:t>, број.</w:t>
      </w:r>
      <w:r w:rsidRPr="001B0CB2">
        <w:rPr>
          <w:rFonts w:ascii="Arial" w:eastAsia="Times New Roman" w:hAnsi="Arial" w:cs="Arial"/>
          <w:sz w:val="22"/>
          <w:lang w:val="sr-Latn-RS"/>
        </w:rPr>
        <w:t> </w:t>
      </w:r>
      <w:r w:rsidR="002B7C22" w:rsidRPr="001B0CB2">
        <w:rPr>
          <w:rFonts w:ascii="Arial" w:hAnsi="Arial" w:cs="Arial"/>
          <w:sz w:val="22"/>
          <w:shd w:val="clear" w:color="auto" w:fill="FCFCFC"/>
          <w:lang w:val="sr-Cyrl-RS"/>
        </w:rPr>
        <w:t>01-04</w:t>
      </w:r>
      <w:r w:rsidR="00BC78CD" w:rsidRPr="001B0CB2">
        <w:rPr>
          <w:rFonts w:ascii="Arial" w:hAnsi="Arial" w:cs="Arial"/>
          <w:sz w:val="22"/>
          <w:shd w:val="clear" w:color="auto" w:fill="FCFCFC"/>
        </w:rPr>
        <w:t>/1</w:t>
      </w:r>
      <w:r w:rsidR="002B7C22" w:rsidRPr="001B0CB2">
        <w:rPr>
          <w:rFonts w:ascii="Arial" w:hAnsi="Arial" w:cs="Arial"/>
          <w:sz w:val="22"/>
          <w:shd w:val="clear" w:color="auto" w:fill="FCFCFC"/>
          <w:lang w:val="sr-Cyrl-RS"/>
        </w:rPr>
        <w:t>-</w:t>
      </w:r>
      <w:r w:rsidR="00BC78CD" w:rsidRPr="001B0CB2">
        <w:rPr>
          <w:rFonts w:ascii="Arial" w:hAnsi="Arial" w:cs="Arial"/>
          <w:sz w:val="22"/>
          <w:shd w:val="clear" w:color="auto" w:fill="FCFCFC"/>
        </w:rPr>
        <w:t>02-614/25-2644</w:t>
      </w:r>
      <w:r w:rsidR="002B7C22" w:rsidRPr="001B0CB2">
        <w:rPr>
          <w:rFonts w:ascii="Arial" w:hAnsi="Arial" w:cs="Arial"/>
          <w:sz w:val="22"/>
          <w:shd w:val="clear" w:color="auto" w:fill="FCFCFC"/>
        </w:rPr>
        <w:t xml:space="preserve"> </w:t>
      </w:r>
      <w:r w:rsidRPr="001B0CB2">
        <w:rPr>
          <w:rFonts w:ascii="Arial" w:eastAsia="Times New Roman" w:hAnsi="Arial" w:cs="Arial"/>
          <w:sz w:val="22"/>
          <w:lang w:val="sr-Latn-RS"/>
        </w:rPr>
        <w:t xml:space="preserve"> од </w:t>
      </w:r>
      <w:r w:rsidR="00BC78CD" w:rsidRPr="001B0CB2">
        <w:rPr>
          <w:rFonts w:ascii="Arial" w:eastAsia="Times New Roman" w:hAnsi="Arial" w:cs="Arial"/>
          <w:sz w:val="22"/>
        </w:rPr>
        <w:t>30</w:t>
      </w:r>
      <w:r w:rsidRPr="001B0CB2">
        <w:rPr>
          <w:rFonts w:ascii="Arial" w:eastAsia="Times New Roman" w:hAnsi="Arial" w:cs="Arial"/>
          <w:sz w:val="22"/>
          <w:lang w:val="sr-Latn-RS"/>
        </w:rPr>
        <w:t>.</w:t>
      </w:r>
      <w:r w:rsidR="00BC78CD" w:rsidRPr="001B0CB2">
        <w:rPr>
          <w:rFonts w:ascii="Arial" w:eastAsia="Times New Roman" w:hAnsi="Arial" w:cs="Arial"/>
          <w:sz w:val="22"/>
          <w:lang w:val="sr-Latn-RS"/>
        </w:rPr>
        <w:t>10</w:t>
      </w:r>
      <w:r w:rsidRPr="001B0CB2">
        <w:rPr>
          <w:rFonts w:ascii="Arial" w:eastAsia="Times New Roman" w:hAnsi="Arial" w:cs="Arial"/>
          <w:sz w:val="22"/>
          <w:lang w:val="sr-Latn-RS"/>
        </w:rPr>
        <w:t>.202</w:t>
      </w:r>
      <w:r w:rsidR="00BC78CD" w:rsidRPr="001B0CB2">
        <w:rPr>
          <w:rFonts w:ascii="Arial" w:eastAsia="Times New Roman" w:hAnsi="Arial" w:cs="Arial"/>
          <w:sz w:val="22"/>
          <w:lang w:val="sr-Latn-RS"/>
        </w:rPr>
        <w:t>5</w:t>
      </w:r>
      <w:r w:rsidRPr="001B0CB2">
        <w:rPr>
          <w:rFonts w:ascii="Arial" w:eastAsia="Times New Roman" w:hAnsi="Arial" w:cs="Arial"/>
          <w:sz w:val="22"/>
          <w:lang w:val="sr-Latn-RS"/>
        </w:rPr>
        <w:t>.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године (у даљем тексту Комисија),  објавила је Јавни конкурс за финансирање пројеката и програма невладиних организација у области </w:t>
      </w:r>
      <w:r w:rsidR="002B7C22" w:rsidRPr="001B0CB2">
        <w:rPr>
          <w:rFonts w:ascii="Arial" w:eastAsia="Times New Roman" w:hAnsi="Arial" w:cs="Arial"/>
          <w:color w:val="000000"/>
          <w:sz w:val="22"/>
          <w:lang w:val="sr-Cyrl-RS"/>
        </w:rPr>
        <w:t>спорта у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 202</w:t>
      </w:r>
      <w:r w:rsidR="00BC78CD" w:rsidRPr="001B0CB2">
        <w:rPr>
          <w:rFonts w:ascii="Arial" w:eastAsia="Times New Roman" w:hAnsi="Arial" w:cs="Arial"/>
          <w:color w:val="000000"/>
          <w:sz w:val="22"/>
        </w:rPr>
        <w:t>5</w:t>
      </w:r>
      <w:r w:rsidRPr="001B0CB2">
        <w:rPr>
          <w:rFonts w:ascii="Arial" w:eastAsia="Times New Roman" w:hAnsi="Arial" w:cs="Arial"/>
          <w:color w:val="000000"/>
          <w:sz w:val="22"/>
        </w:rPr>
        <w:t>.годи</w:t>
      </w:r>
      <w:r w:rsidR="00BC78CD" w:rsidRPr="001B0CB2">
        <w:rPr>
          <w:rFonts w:ascii="Arial" w:eastAsia="Times New Roman" w:hAnsi="Arial" w:cs="Arial"/>
          <w:color w:val="000000"/>
          <w:sz w:val="22"/>
          <w:lang w:val="sr-Cyrl-ME"/>
        </w:rPr>
        <w:t>ни</w:t>
      </w:r>
      <w:r w:rsidRPr="001B0CB2">
        <w:rPr>
          <w:rFonts w:ascii="Arial" w:eastAsia="Times New Roman" w:hAnsi="Arial" w:cs="Arial"/>
          <w:color w:val="000000"/>
          <w:sz w:val="22"/>
        </w:rPr>
        <w:t>, под називом </w:t>
      </w:r>
      <w:r w:rsidRPr="001B0CB2">
        <w:rPr>
          <w:rFonts w:ascii="Arial" w:eastAsia="Times New Roman" w:hAnsi="Arial" w:cs="Arial"/>
          <w:sz w:val="22"/>
          <w:lang w:val="sr-Latn-RS"/>
        </w:rPr>
        <w:t>,,</w:t>
      </w:r>
      <w:r w:rsidR="00BA6CA2" w:rsidRPr="001B0CB2">
        <w:rPr>
          <w:rFonts w:ascii="Arial" w:hAnsi="Arial" w:cs="Arial"/>
          <w:sz w:val="22"/>
          <w:shd w:val="clear" w:color="auto" w:fill="FCFCFC"/>
          <w:lang w:val="sr-Cyrl-ME"/>
        </w:rPr>
        <w:t xml:space="preserve"> Генерације у спорту-спорт у свима</w:t>
      </w:r>
      <w:r w:rsidRPr="001B0CB2">
        <w:rPr>
          <w:rFonts w:ascii="Arial" w:eastAsia="Times New Roman" w:hAnsi="Arial" w:cs="Arial"/>
          <w:sz w:val="22"/>
          <w:lang w:val="sr-Latn-RS"/>
        </w:rPr>
        <w:t xml:space="preserve">’’ број </w:t>
      </w:r>
      <w:r w:rsidR="002B7C22" w:rsidRPr="001B0CB2">
        <w:rPr>
          <w:rFonts w:ascii="Arial" w:eastAsia="Times New Roman" w:hAnsi="Arial" w:cs="Arial"/>
          <w:sz w:val="22"/>
          <w:lang w:val="sr-Cyrl-RS"/>
        </w:rPr>
        <w:t>01-04</w:t>
      </w:r>
      <w:r w:rsidR="00BC78CD" w:rsidRPr="001B0CB2">
        <w:rPr>
          <w:rFonts w:ascii="Arial" w:eastAsia="Times New Roman" w:hAnsi="Arial" w:cs="Arial"/>
          <w:sz w:val="22"/>
          <w:lang w:val="sr-Cyrl-RS"/>
        </w:rPr>
        <w:t>/1</w:t>
      </w:r>
      <w:r w:rsidR="002B7C22" w:rsidRPr="001B0CB2">
        <w:rPr>
          <w:rFonts w:ascii="Arial" w:eastAsia="Times New Roman" w:hAnsi="Arial" w:cs="Arial"/>
          <w:sz w:val="22"/>
          <w:lang w:val="sr-Cyrl-RS"/>
        </w:rPr>
        <w:t>-</w:t>
      </w:r>
      <w:r w:rsidR="00BC78CD" w:rsidRPr="001B0CB2">
        <w:rPr>
          <w:rFonts w:ascii="Arial" w:eastAsia="Times New Roman" w:hAnsi="Arial" w:cs="Arial"/>
          <w:sz w:val="22"/>
          <w:lang w:val="sr-Cyrl-RS"/>
        </w:rPr>
        <w:t>02-</w:t>
      </w:r>
      <w:r w:rsidR="002B7C22" w:rsidRPr="001B0CB2">
        <w:rPr>
          <w:rFonts w:ascii="Arial" w:eastAsia="Times New Roman" w:hAnsi="Arial" w:cs="Arial"/>
          <w:sz w:val="22"/>
          <w:lang w:val="sr-Cyrl-RS"/>
        </w:rPr>
        <w:t>614/2</w:t>
      </w:r>
      <w:r w:rsidR="00BC78CD" w:rsidRPr="001B0CB2">
        <w:rPr>
          <w:rFonts w:ascii="Arial" w:eastAsia="Times New Roman" w:hAnsi="Arial" w:cs="Arial"/>
          <w:sz w:val="22"/>
          <w:lang w:val="sr-Cyrl-RS"/>
        </w:rPr>
        <w:t>5</w:t>
      </w:r>
      <w:r w:rsidR="002B7C22" w:rsidRPr="001B0CB2">
        <w:rPr>
          <w:rFonts w:ascii="Arial" w:eastAsia="Times New Roman" w:hAnsi="Arial" w:cs="Arial"/>
          <w:sz w:val="22"/>
          <w:lang w:val="sr-Cyrl-RS"/>
        </w:rPr>
        <w:t>-</w:t>
      </w:r>
      <w:r w:rsidR="00BC78CD" w:rsidRPr="001B0CB2">
        <w:rPr>
          <w:rFonts w:ascii="Arial" w:eastAsia="Times New Roman" w:hAnsi="Arial" w:cs="Arial"/>
          <w:sz w:val="22"/>
          <w:lang w:val="sr-Cyrl-RS"/>
        </w:rPr>
        <w:t>2665</w:t>
      </w:r>
      <w:r w:rsidRPr="001B0CB2">
        <w:rPr>
          <w:rFonts w:ascii="Arial" w:eastAsia="Times New Roman" w:hAnsi="Arial" w:cs="Arial"/>
          <w:sz w:val="22"/>
          <w:lang w:val="sr-Latn-RS"/>
        </w:rPr>
        <w:t xml:space="preserve"> од </w:t>
      </w:r>
      <w:r w:rsidR="00BC78CD" w:rsidRPr="001B0CB2">
        <w:rPr>
          <w:rFonts w:ascii="Arial" w:eastAsia="Times New Roman" w:hAnsi="Arial" w:cs="Arial"/>
          <w:sz w:val="22"/>
          <w:lang w:val="sr-Cyrl-ME"/>
        </w:rPr>
        <w:t>31</w:t>
      </w:r>
      <w:r w:rsidRPr="001B0CB2">
        <w:rPr>
          <w:rFonts w:ascii="Arial" w:eastAsia="Times New Roman" w:hAnsi="Arial" w:cs="Arial"/>
          <w:sz w:val="22"/>
          <w:lang w:val="sr-Latn-RS"/>
        </w:rPr>
        <w:t>.</w:t>
      </w:r>
      <w:r w:rsidR="00BC78CD" w:rsidRPr="001B0CB2">
        <w:rPr>
          <w:rFonts w:ascii="Arial" w:eastAsia="Times New Roman" w:hAnsi="Arial" w:cs="Arial"/>
          <w:sz w:val="22"/>
          <w:lang w:val="sr-Cyrl-ME"/>
        </w:rPr>
        <w:t>10</w:t>
      </w:r>
      <w:r w:rsidRPr="001B0CB2">
        <w:rPr>
          <w:rFonts w:ascii="Arial" w:eastAsia="Times New Roman" w:hAnsi="Arial" w:cs="Arial"/>
          <w:sz w:val="22"/>
          <w:lang w:val="sr-Latn-RS"/>
        </w:rPr>
        <w:t>.202</w:t>
      </w:r>
      <w:r w:rsidR="00BC78CD" w:rsidRPr="001B0CB2">
        <w:rPr>
          <w:rFonts w:ascii="Arial" w:eastAsia="Times New Roman" w:hAnsi="Arial" w:cs="Arial"/>
          <w:sz w:val="22"/>
          <w:lang w:val="sr-Cyrl-ME"/>
        </w:rPr>
        <w:t>5</w:t>
      </w:r>
      <w:r w:rsidRPr="001B0CB2">
        <w:rPr>
          <w:rFonts w:ascii="Arial" w:eastAsia="Times New Roman" w:hAnsi="Arial" w:cs="Arial"/>
          <w:sz w:val="22"/>
          <w:lang w:val="sr-Latn-RS"/>
        </w:rPr>
        <w:t>.</w:t>
      </w:r>
      <w:r w:rsidR="00627316" w:rsidRPr="001B0CB2">
        <w:rPr>
          <w:rFonts w:ascii="Arial" w:eastAsia="Times New Roman" w:hAnsi="Arial" w:cs="Arial"/>
          <w:sz w:val="22"/>
          <w:lang w:val="sr-Cyrl-ME"/>
        </w:rPr>
        <w:t xml:space="preserve"> </w:t>
      </w:r>
      <w:r w:rsidRPr="001B0CB2">
        <w:rPr>
          <w:rFonts w:ascii="Arial" w:eastAsia="Times New Roman" w:hAnsi="Arial" w:cs="Arial"/>
          <w:sz w:val="22"/>
          <w:lang w:val="sr-Latn-RS"/>
        </w:rPr>
        <w:t>године.</w:t>
      </w:r>
    </w:p>
    <w:p w:rsidR="00B30FC9" w:rsidRPr="001B0CB2" w:rsidRDefault="00B30FC9" w:rsidP="00316715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color w:val="000000"/>
          <w:sz w:val="22"/>
        </w:rPr>
        <w:t xml:space="preserve">Рок за подношење пријава на предметни конкурс био је 30 дана од дана објављивања, закључно са </w:t>
      </w:r>
      <w:r w:rsidR="00EE2B3D" w:rsidRPr="001B0CB2">
        <w:rPr>
          <w:rFonts w:ascii="Arial" w:eastAsia="Times New Roman" w:hAnsi="Arial" w:cs="Arial"/>
          <w:color w:val="000000"/>
          <w:sz w:val="22"/>
          <w:lang w:val="sr-Cyrl-ME"/>
        </w:rPr>
        <w:t>01</w:t>
      </w:r>
      <w:r w:rsidRPr="001B0CB2">
        <w:rPr>
          <w:rFonts w:ascii="Arial" w:eastAsia="Times New Roman" w:hAnsi="Arial" w:cs="Arial"/>
          <w:color w:val="000000"/>
          <w:sz w:val="22"/>
        </w:rPr>
        <w:t>.</w:t>
      </w:r>
      <w:r w:rsidR="00EE2B3D" w:rsidRPr="001B0CB2">
        <w:rPr>
          <w:rFonts w:ascii="Arial" w:eastAsia="Times New Roman" w:hAnsi="Arial" w:cs="Arial"/>
          <w:color w:val="000000"/>
          <w:sz w:val="22"/>
          <w:lang w:val="sr-Cyrl-RS"/>
        </w:rPr>
        <w:t>1</w:t>
      </w:r>
      <w:r w:rsidR="00D94410" w:rsidRPr="001B0CB2">
        <w:rPr>
          <w:rFonts w:ascii="Arial" w:eastAsia="Times New Roman" w:hAnsi="Arial" w:cs="Arial"/>
          <w:color w:val="000000"/>
          <w:sz w:val="22"/>
          <w:lang w:val="sr-Cyrl-RS"/>
        </w:rPr>
        <w:t>2</w:t>
      </w:r>
      <w:r w:rsidRPr="001B0CB2">
        <w:rPr>
          <w:rFonts w:ascii="Arial" w:eastAsia="Times New Roman" w:hAnsi="Arial" w:cs="Arial"/>
          <w:color w:val="000000"/>
          <w:sz w:val="22"/>
        </w:rPr>
        <w:t>.202</w:t>
      </w:r>
      <w:r w:rsidR="00D94410" w:rsidRPr="001B0CB2">
        <w:rPr>
          <w:rFonts w:ascii="Arial" w:eastAsia="Times New Roman" w:hAnsi="Arial" w:cs="Arial"/>
          <w:color w:val="000000"/>
          <w:sz w:val="22"/>
          <w:lang w:val="sr-Cyrl-ME"/>
        </w:rPr>
        <w:t>5</w:t>
      </w:r>
      <w:r w:rsidRPr="001B0CB2">
        <w:rPr>
          <w:rFonts w:ascii="Arial" w:eastAsia="Times New Roman" w:hAnsi="Arial" w:cs="Arial"/>
          <w:color w:val="000000"/>
          <w:sz w:val="22"/>
        </w:rPr>
        <w:t>.године.</w:t>
      </w:r>
    </w:p>
    <w:p w:rsidR="00B30FC9" w:rsidRPr="001B0CB2" w:rsidRDefault="00B30FC9" w:rsidP="00316715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color w:val="000000"/>
          <w:sz w:val="22"/>
        </w:rPr>
        <w:t xml:space="preserve">Након завршене прве административне провјере, сходно Закону о невладиним организацијама члан 32г став 2, Комисија је на сајту Министарства </w:t>
      </w:r>
      <w:r w:rsidR="004A701E" w:rsidRPr="001B0CB2">
        <w:rPr>
          <w:rFonts w:ascii="Arial" w:eastAsia="Times New Roman" w:hAnsi="Arial" w:cs="Arial"/>
          <w:color w:val="000000"/>
          <w:sz w:val="22"/>
          <w:lang w:val="sr-Cyrl-RS"/>
        </w:rPr>
        <w:t>спорта и младих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 и е-управе објавила листу невладиних организација које нијесу доставиле потпуну и уредну документацију број </w:t>
      </w:r>
      <w:r w:rsidR="004A701E" w:rsidRPr="001B0CB2">
        <w:rPr>
          <w:rFonts w:ascii="Arial" w:eastAsia="Times New Roman" w:hAnsi="Arial" w:cs="Arial"/>
          <w:color w:val="000000"/>
          <w:sz w:val="22"/>
          <w:lang w:val="sr-Cyrl-RS"/>
        </w:rPr>
        <w:t>01-04</w:t>
      </w:r>
      <w:r w:rsidR="005A0AD5" w:rsidRPr="001B0CB2">
        <w:rPr>
          <w:rFonts w:ascii="Arial" w:eastAsia="Times New Roman" w:hAnsi="Arial" w:cs="Arial"/>
          <w:color w:val="000000"/>
          <w:sz w:val="22"/>
          <w:lang w:val="sr-Cyrl-RS"/>
        </w:rPr>
        <w:t>/1</w:t>
      </w:r>
      <w:r w:rsidR="004A701E" w:rsidRPr="001B0CB2">
        <w:rPr>
          <w:rFonts w:ascii="Arial" w:eastAsia="Times New Roman" w:hAnsi="Arial" w:cs="Arial"/>
          <w:color w:val="000000"/>
          <w:sz w:val="22"/>
          <w:lang w:val="sr-Cyrl-RS"/>
        </w:rPr>
        <w:t>-614/2</w:t>
      </w:r>
      <w:r w:rsidR="005A0AD5" w:rsidRPr="001B0CB2">
        <w:rPr>
          <w:rFonts w:ascii="Arial" w:eastAsia="Times New Roman" w:hAnsi="Arial" w:cs="Arial"/>
          <w:color w:val="000000"/>
          <w:sz w:val="22"/>
          <w:lang w:val="sr-Cyrl-RS"/>
        </w:rPr>
        <w:t>5</w:t>
      </w:r>
      <w:r w:rsidR="004A701E" w:rsidRPr="001B0CB2">
        <w:rPr>
          <w:rFonts w:ascii="Arial" w:eastAsia="Times New Roman" w:hAnsi="Arial" w:cs="Arial"/>
          <w:color w:val="000000"/>
          <w:sz w:val="22"/>
          <w:lang w:val="sr-Cyrl-RS"/>
        </w:rPr>
        <w:t>-</w:t>
      </w:r>
      <w:r w:rsidR="005A0AD5" w:rsidRPr="001B0CB2">
        <w:rPr>
          <w:rFonts w:ascii="Arial" w:eastAsia="Times New Roman" w:hAnsi="Arial" w:cs="Arial"/>
          <w:color w:val="000000"/>
          <w:sz w:val="22"/>
          <w:lang w:val="sr-Cyrl-RS"/>
        </w:rPr>
        <w:t>2665/50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 од </w:t>
      </w:r>
      <w:r w:rsidR="004A701E" w:rsidRPr="001B0CB2">
        <w:rPr>
          <w:rFonts w:ascii="Arial" w:eastAsia="Times New Roman" w:hAnsi="Arial" w:cs="Arial"/>
          <w:color w:val="000000"/>
          <w:sz w:val="22"/>
          <w:lang w:val="sr-Cyrl-RS"/>
        </w:rPr>
        <w:t>1</w:t>
      </w:r>
      <w:r w:rsidR="005A0AD5" w:rsidRPr="001B0CB2">
        <w:rPr>
          <w:rFonts w:ascii="Arial" w:eastAsia="Times New Roman" w:hAnsi="Arial" w:cs="Arial"/>
          <w:color w:val="000000"/>
          <w:sz w:val="22"/>
          <w:lang w:val="sr-Cyrl-RS"/>
        </w:rPr>
        <w:t>2</w:t>
      </w:r>
      <w:r w:rsidRPr="001B0CB2">
        <w:rPr>
          <w:rFonts w:ascii="Arial" w:eastAsia="Times New Roman" w:hAnsi="Arial" w:cs="Arial"/>
          <w:color w:val="000000"/>
          <w:sz w:val="22"/>
        </w:rPr>
        <w:t>.</w:t>
      </w:r>
      <w:r w:rsidR="005A0AD5" w:rsidRPr="001B0CB2">
        <w:rPr>
          <w:rFonts w:ascii="Arial" w:eastAsia="Times New Roman" w:hAnsi="Arial" w:cs="Arial"/>
          <w:color w:val="000000"/>
          <w:sz w:val="22"/>
          <w:lang w:val="sr-Cyrl-ME"/>
        </w:rPr>
        <w:t>12</w:t>
      </w:r>
      <w:r w:rsidRPr="001B0CB2">
        <w:rPr>
          <w:rFonts w:ascii="Arial" w:eastAsia="Times New Roman" w:hAnsi="Arial" w:cs="Arial"/>
          <w:color w:val="000000"/>
          <w:sz w:val="22"/>
        </w:rPr>
        <w:t>.202</w:t>
      </w:r>
      <w:r w:rsidR="005A0AD5" w:rsidRPr="001B0CB2">
        <w:rPr>
          <w:rFonts w:ascii="Arial" w:eastAsia="Times New Roman" w:hAnsi="Arial" w:cs="Arial"/>
          <w:color w:val="000000"/>
          <w:sz w:val="22"/>
          <w:lang w:val="sr-Cyrl-ME"/>
        </w:rPr>
        <w:t>5</w:t>
      </w:r>
      <w:r w:rsidRPr="001B0CB2">
        <w:rPr>
          <w:rFonts w:ascii="Arial" w:eastAsia="Times New Roman" w:hAnsi="Arial" w:cs="Arial"/>
          <w:color w:val="000000"/>
          <w:sz w:val="22"/>
        </w:rPr>
        <w:t>.год</w:t>
      </w:r>
      <w:r w:rsidR="002F4D46" w:rsidRPr="001B0CB2">
        <w:rPr>
          <w:rFonts w:ascii="Arial" w:eastAsia="Times New Roman" w:hAnsi="Arial" w:cs="Arial"/>
          <w:color w:val="000000"/>
          <w:sz w:val="22"/>
          <w:lang w:val="sr-Cyrl-RS"/>
        </w:rPr>
        <w:t>ине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 и у истој навела да су невладине организације са листе дужне да утврђене недостатке уклоне у року од 5 дана од дана објављивања листе, закључно са </w:t>
      </w:r>
      <w:r w:rsidR="005A0AD5" w:rsidRPr="001B0CB2">
        <w:rPr>
          <w:rFonts w:ascii="Arial" w:eastAsia="Times New Roman" w:hAnsi="Arial" w:cs="Arial"/>
          <w:color w:val="000000"/>
          <w:sz w:val="22"/>
          <w:lang w:val="sr-Cyrl-RS"/>
        </w:rPr>
        <w:t>17</w:t>
      </w:r>
      <w:r w:rsidRPr="001B0CB2">
        <w:rPr>
          <w:rFonts w:ascii="Arial" w:eastAsia="Times New Roman" w:hAnsi="Arial" w:cs="Arial"/>
          <w:color w:val="000000"/>
          <w:sz w:val="22"/>
        </w:rPr>
        <w:t>.</w:t>
      </w:r>
      <w:r w:rsidR="005A0AD5" w:rsidRPr="001B0CB2">
        <w:rPr>
          <w:rFonts w:ascii="Arial" w:eastAsia="Times New Roman" w:hAnsi="Arial" w:cs="Arial"/>
          <w:color w:val="000000"/>
          <w:sz w:val="22"/>
          <w:lang w:val="sr-Cyrl-ME"/>
        </w:rPr>
        <w:t>12</w:t>
      </w:r>
      <w:r w:rsidRPr="001B0CB2">
        <w:rPr>
          <w:rFonts w:ascii="Arial" w:eastAsia="Times New Roman" w:hAnsi="Arial" w:cs="Arial"/>
          <w:color w:val="000000"/>
          <w:sz w:val="22"/>
        </w:rPr>
        <w:t>.202</w:t>
      </w:r>
      <w:r w:rsidR="005A0AD5" w:rsidRPr="001B0CB2">
        <w:rPr>
          <w:rFonts w:ascii="Arial" w:eastAsia="Times New Roman" w:hAnsi="Arial" w:cs="Arial"/>
          <w:color w:val="000000"/>
          <w:sz w:val="22"/>
          <w:lang w:val="sr-Cyrl-ME"/>
        </w:rPr>
        <w:t>5</w:t>
      </w:r>
      <w:r w:rsidRPr="001B0CB2">
        <w:rPr>
          <w:rFonts w:ascii="Arial" w:eastAsia="Times New Roman" w:hAnsi="Arial" w:cs="Arial"/>
          <w:color w:val="000000"/>
          <w:sz w:val="22"/>
        </w:rPr>
        <w:t>.</w:t>
      </w:r>
      <w:r w:rsidR="002F4D46" w:rsidRPr="001B0CB2">
        <w:rPr>
          <w:rFonts w:ascii="Arial" w:eastAsia="Times New Roman" w:hAnsi="Arial" w:cs="Arial"/>
          <w:color w:val="000000"/>
          <w:sz w:val="22"/>
          <w:lang w:val="sr-Cyrl-RS"/>
        </w:rPr>
        <w:t xml:space="preserve"> </w:t>
      </w:r>
      <w:r w:rsidRPr="001B0CB2">
        <w:rPr>
          <w:rFonts w:ascii="Arial" w:eastAsia="Times New Roman" w:hAnsi="Arial" w:cs="Arial"/>
          <w:color w:val="000000"/>
          <w:sz w:val="22"/>
        </w:rPr>
        <w:t>године, те уколико се утврђени недостаци не отклоне, односно не достави потпуна и уредна документација, пријава се одбацује сходно члану 32</w:t>
      </w:r>
      <w:r w:rsidR="002F4D46" w:rsidRPr="001B0CB2">
        <w:rPr>
          <w:rFonts w:ascii="Arial" w:eastAsia="Times New Roman" w:hAnsi="Arial" w:cs="Arial"/>
          <w:color w:val="000000"/>
          <w:sz w:val="22"/>
          <w:lang w:val="sr-Cyrl-RS"/>
        </w:rPr>
        <w:t xml:space="preserve"> </w:t>
      </w:r>
      <w:r w:rsidRPr="001B0CB2">
        <w:rPr>
          <w:rFonts w:ascii="Arial" w:eastAsia="Times New Roman" w:hAnsi="Arial" w:cs="Arial"/>
          <w:color w:val="000000"/>
          <w:sz w:val="22"/>
        </w:rPr>
        <w:t>г став 4 Закона о невладиним организацијама.</w:t>
      </w:r>
      <w:r w:rsidRPr="001B0CB2">
        <w:rPr>
          <w:rFonts w:ascii="Arial" w:eastAsia="Times New Roman" w:hAnsi="Arial" w:cs="Arial"/>
          <w:sz w:val="22"/>
        </w:rPr>
        <w:t> </w:t>
      </w:r>
      <w:r w:rsidRPr="001B0CB2">
        <w:rPr>
          <w:rFonts w:ascii="Arial" w:eastAsia="Times New Roman" w:hAnsi="Arial" w:cs="Arial"/>
          <w:color w:val="000000"/>
          <w:sz w:val="22"/>
        </w:rPr>
        <w:t>("Службени лист Црне Горе", бр. 39/11</w:t>
      </w:r>
      <w:r w:rsidR="00A40021" w:rsidRPr="001B0CB2">
        <w:rPr>
          <w:rFonts w:ascii="Arial" w:eastAsia="Times New Roman" w:hAnsi="Arial" w:cs="Arial"/>
          <w:color w:val="000000"/>
          <w:sz w:val="22"/>
          <w:lang w:val="sr-Cyrl-ME"/>
        </w:rPr>
        <w:t xml:space="preserve">, </w:t>
      </w:r>
      <w:r w:rsidRPr="001B0CB2">
        <w:rPr>
          <w:rFonts w:ascii="Arial" w:eastAsia="Times New Roman" w:hAnsi="Arial" w:cs="Arial"/>
          <w:color w:val="000000"/>
          <w:sz w:val="22"/>
        </w:rPr>
        <w:t>37/17</w:t>
      </w:r>
      <w:r w:rsidR="00A40021" w:rsidRPr="001B0CB2">
        <w:rPr>
          <w:rFonts w:ascii="Arial" w:eastAsia="Times New Roman" w:hAnsi="Arial" w:cs="Arial"/>
          <w:color w:val="000000"/>
          <w:sz w:val="22"/>
          <w:lang w:val="sr-Cyrl-ME"/>
        </w:rPr>
        <w:t xml:space="preserve"> и 84/24</w:t>
      </w:r>
      <w:r w:rsidRPr="001B0CB2">
        <w:rPr>
          <w:rFonts w:ascii="Arial" w:eastAsia="Times New Roman" w:hAnsi="Arial" w:cs="Arial"/>
          <w:color w:val="000000"/>
          <w:sz w:val="22"/>
        </w:rPr>
        <w:t>).</w:t>
      </w:r>
    </w:p>
    <w:p w:rsidR="00B30FC9" w:rsidRPr="001B0CB2" w:rsidRDefault="00B30FC9" w:rsidP="00316715">
      <w:pPr>
        <w:shd w:val="clear" w:color="auto" w:fill="FCFCFC"/>
        <w:spacing w:before="0" w:after="0" w:line="240" w:lineRule="auto"/>
        <w:ind w:firstLine="360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color w:val="000000"/>
          <w:sz w:val="22"/>
        </w:rPr>
        <w:lastRenderedPageBreak/>
        <w:t>Јавним конкурсом горе наведеним бројем и датумом наведено је на који начин невладине организације подносе пријаву на јасно прописаном обрасцу који је био објављен у прилогу Јавног конкурса и са наведеном конкретном потребном документацијом као условом конкурса. На објављени Јавни конкурс пријаве су у законском року доставиле следеће невладине организације:</w:t>
      </w:r>
    </w:p>
    <w:p w:rsidR="000036BC" w:rsidRPr="001B0CB2" w:rsidRDefault="000D5152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4D74AE" w:rsidRPr="001B0CB2">
        <w:rPr>
          <w:rFonts w:ascii="Arial" w:eastAsia="Calibri" w:hAnsi="Arial" w:cs="Arial"/>
          <w:sz w:val="22"/>
          <w:lang w:val="sr-Cyrl-RS"/>
        </w:rPr>
        <w:t>Удружење параплегичара Подгорица</w:t>
      </w:r>
      <w:r w:rsidR="000036BC" w:rsidRPr="001B0CB2">
        <w:rPr>
          <w:rFonts w:ascii="Arial" w:eastAsia="Calibri" w:hAnsi="Arial" w:cs="Arial"/>
          <w:sz w:val="22"/>
          <w:lang w:val="sr-Cyrl-RS"/>
        </w:rPr>
        <w:t xml:space="preserve">“, </w:t>
      </w:r>
      <w:r w:rsidR="004D74AE" w:rsidRPr="001B0CB2">
        <w:rPr>
          <w:rFonts w:ascii="Arial" w:eastAsia="Calibri" w:hAnsi="Arial" w:cs="Arial"/>
          <w:sz w:val="22"/>
          <w:lang w:val="sr-Cyrl-RS"/>
        </w:rPr>
        <w:t>Подгорица</w:t>
      </w:r>
      <w:r w:rsidR="000036BC" w:rsidRPr="001B0CB2">
        <w:rPr>
          <w:rFonts w:ascii="Arial" w:eastAsia="Calibri" w:hAnsi="Arial" w:cs="Arial"/>
          <w:sz w:val="22"/>
          <w:lang w:val="sr-Cyrl-RS"/>
        </w:rPr>
        <w:t>;</w:t>
      </w:r>
    </w:p>
    <w:p w:rsidR="000036BC" w:rsidRPr="001B0CB2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4D74AE" w:rsidRPr="001B0CB2">
        <w:rPr>
          <w:rFonts w:ascii="Arial" w:eastAsia="Calibri" w:hAnsi="Arial" w:cs="Arial"/>
          <w:sz w:val="22"/>
          <w:lang w:val="sr-Cyrl-RS"/>
        </w:rPr>
        <w:t>Савез слијепих Црне Горе</w:t>
      </w:r>
      <w:r w:rsidRPr="001B0CB2">
        <w:rPr>
          <w:rFonts w:ascii="Arial" w:eastAsia="Calibri" w:hAnsi="Arial" w:cs="Arial"/>
          <w:sz w:val="22"/>
          <w:lang w:val="sr-Cyrl-RS"/>
        </w:rPr>
        <w:t xml:space="preserve">“, </w:t>
      </w:r>
      <w:r w:rsidR="004D74AE" w:rsidRPr="001B0CB2">
        <w:rPr>
          <w:rFonts w:ascii="Arial" w:eastAsia="Calibri" w:hAnsi="Arial" w:cs="Arial"/>
          <w:sz w:val="22"/>
          <w:lang w:val="sr-Cyrl-RS"/>
        </w:rPr>
        <w:t>Подгорица</w:t>
      </w:r>
      <w:r w:rsidRPr="001B0CB2">
        <w:rPr>
          <w:rFonts w:ascii="Arial" w:eastAsia="Calibri" w:hAnsi="Arial" w:cs="Arial"/>
          <w:sz w:val="22"/>
          <w:lang w:val="sr-Cyrl-RS"/>
        </w:rPr>
        <w:t>;</w:t>
      </w:r>
    </w:p>
    <w:p w:rsidR="000036BC" w:rsidRPr="001B0CB2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4D74AE" w:rsidRPr="001B0CB2">
        <w:rPr>
          <w:rFonts w:ascii="Arial" w:eastAsia="Calibri" w:hAnsi="Arial" w:cs="Arial"/>
          <w:sz w:val="22"/>
          <w:lang w:val="sr-Cyrl-RS"/>
        </w:rPr>
        <w:t>Центар омладинских иницијатива</w:t>
      </w:r>
      <w:r w:rsidRPr="001B0CB2">
        <w:rPr>
          <w:rFonts w:ascii="Arial" w:eastAsia="Calibri" w:hAnsi="Arial" w:cs="Arial"/>
          <w:sz w:val="22"/>
          <w:lang w:val="sr-Cyrl-RS"/>
        </w:rPr>
        <w:t xml:space="preserve">“, </w:t>
      </w:r>
      <w:r w:rsidR="00DA1B81" w:rsidRPr="001B0CB2">
        <w:rPr>
          <w:rFonts w:ascii="Arial" w:eastAsia="Calibri" w:hAnsi="Arial" w:cs="Arial"/>
          <w:sz w:val="22"/>
          <w:lang w:val="sr-Cyrl-RS"/>
        </w:rPr>
        <w:t>Беране</w:t>
      </w:r>
      <w:r w:rsidRPr="001B0CB2">
        <w:rPr>
          <w:rFonts w:ascii="Arial" w:eastAsia="Calibri" w:hAnsi="Arial" w:cs="Arial"/>
          <w:sz w:val="22"/>
          <w:lang w:val="sr-Cyrl-RS"/>
        </w:rPr>
        <w:t>;</w:t>
      </w:r>
    </w:p>
    <w:p w:rsidR="000036BC" w:rsidRPr="001B0CB2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4D74AE" w:rsidRPr="001B0CB2">
        <w:rPr>
          <w:rFonts w:ascii="Arial" w:eastAsia="Calibri" w:hAnsi="Arial" w:cs="Arial"/>
          <w:sz w:val="22"/>
          <w:lang w:val="sr-Cyrl-RS"/>
        </w:rPr>
        <w:t>Мрежа за европске политике МАСТЕР“,</w:t>
      </w:r>
      <w:r w:rsidRPr="001B0CB2">
        <w:rPr>
          <w:rFonts w:ascii="Arial" w:eastAsia="Calibri" w:hAnsi="Arial" w:cs="Arial"/>
          <w:sz w:val="22"/>
          <w:lang w:val="sr-Cyrl-RS"/>
        </w:rPr>
        <w:t>Подгорица;</w:t>
      </w:r>
    </w:p>
    <w:p w:rsidR="000036BC" w:rsidRPr="001B0CB2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4D74AE" w:rsidRPr="001B0CB2">
        <w:rPr>
          <w:rFonts w:ascii="Arial" w:eastAsia="Calibri" w:hAnsi="Arial" w:cs="Arial"/>
          <w:sz w:val="22"/>
          <w:lang w:val="sr-Cyrl-RS"/>
        </w:rPr>
        <w:t>Траг у пијеску</w:t>
      </w:r>
      <w:r w:rsidRPr="001B0CB2">
        <w:rPr>
          <w:rFonts w:ascii="Arial" w:eastAsia="Calibri" w:hAnsi="Arial" w:cs="Arial"/>
          <w:sz w:val="22"/>
          <w:lang w:val="sr-Cyrl-RS"/>
        </w:rPr>
        <w:t xml:space="preserve">“, </w:t>
      </w:r>
      <w:r w:rsidR="004D74AE" w:rsidRPr="001B0CB2">
        <w:rPr>
          <w:rFonts w:ascii="Arial" w:eastAsia="Calibri" w:hAnsi="Arial" w:cs="Arial"/>
          <w:sz w:val="22"/>
          <w:lang w:val="sr-Cyrl-RS"/>
        </w:rPr>
        <w:t>Подгорица</w:t>
      </w:r>
      <w:r w:rsidRPr="001B0CB2">
        <w:rPr>
          <w:rFonts w:ascii="Arial" w:eastAsia="Calibri" w:hAnsi="Arial" w:cs="Arial"/>
          <w:sz w:val="22"/>
          <w:lang w:val="sr-Cyrl-RS"/>
        </w:rPr>
        <w:t>;</w:t>
      </w:r>
    </w:p>
    <w:p w:rsidR="000036BC" w:rsidRPr="001B0CB2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4D74AE" w:rsidRPr="001B0CB2">
        <w:rPr>
          <w:rFonts w:ascii="Arial" w:eastAsia="Calibri" w:hAnsi="Arial" w:cs="Arial"/>
          <w:sz w:val="22"/>
          <w:lang w:val="sr-Cyrl-RS"/>
        </w:rPr>
        <w:t>Растимо заједно</w:t>
      </w:r>
      <w:r w:rsidRPr="001B0CB2">
        <w:rPr>
          <w:rFonts w:ascii="Arial" w:eastAsia="Calibri" w:hAnsi="Arial" w:cs="Arial"/>
          <w:sz w:val="22"/>
          <w:lang w:val="sr-Cyrl-RS"/>
        </w:rPr>
        <w:t xml:space="preserve">“, </w:t>
      </w:r>
      <w:r w:rsidR="004D74AE" w:rsidRPr="001B0CB2">
        <w:rPr>
          <w:rFonts w:ascii="Arial" w:eastAsia="Calibri" w:hAnsi="Arial" w:cs="Arial"/>
          <w:sz w:val="22"/>
          <w:lang w:val="sr-Cyrl-RS"/>
        </w:rPr>
        <w:t>Даниловград</w:t>
      </w:r>
      <w:r w:rsidRPr="001B0CB2">
        <w:rPr>
          <w:rFonts w:ascii="Arial" w:eastAsia="Calibri" w:hAnsi="Arial" w:cs="Arial"/>
          <w:sz w:val="22"/>
          <w:lang w:val="sr-Cyrl-RS"/>
        </w:rPr>
        <w:t>;</w:t>
      </w:r>
    </w:p>
    <w:p w:rsidR="000036BC" w:rsidRPr="001B0CB2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4D74AE" w:rsidRPr="001B0CB2">
        <w:rPr>
          <w:rFonts w:ascii="Arial" w:eastAsia="Calibri" w:hAnsi="Arial" w:cs="Arial"/>
          <w:sz w:val="22"/>
          <w:lang w:val="sr-Cyrl-RS"/>
        </w:rPr>
        <w:t>Центар за афирмацију спорта и младих</w:t>
      </w:r>
      <w:r w:rsidRPr="001B0CB2">
        <w:rPr>
          <w:rFonts w:ascii="Arial" w:eastAsia="Calibri" w:hAnsi="Arial" w:cs="Arial"/>
          <w:sz w:val="22"/>
          <w:lang w:val="sr-Cyrl-RS"/>
        </w:rPr>
        <w:t xml:space="preserve">“, </w:t>
      </w:r>
      <w:r w:rsidR="004D74AE" w:rsidRPr="001B0CB2">
        <w:rPr>
          <w:rFonts w:ascii="Arial" w:eastAsia="Calibri" w:hAnsi="Arial" w:cs="Arial"/>
          <w:sz w:val="22"/>
          <w:lang w:val="sr-Cyrl-RS"/>
        </w:rPr>
        <w:t>Подгорица</w:t>
      </w:r>
      <w:r w:rsidRPr="001B0CB2">
        <w:rPr>
          <w:rFonts w:ascii="Arial" w:eastAsia="Calibri" w:hAnsi="Arial" w:cs="Arial"/>
          <w:sz w:val="22"/>
          <w:lang w:val="sr-Cyrl-RS"/>
        </w:rPr>
        <w:t>;</w:t>
      </w:r>
    </w:p>
    <w:p w:rsidR="000036BC" w:rsidRPr="001B0CB2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4D74AE" w:rsidRPr="001B0CB2">
        <w:rPr>
          <w:rFonts w:ascii="Arial" w:eastAsia="Calibri" w:hAnsi="Arial" w:cs="Arial"/>
          <w:sz w:val="22"/>
          <w:lang w:val="sr-Cyrl-RS"/>
        </w:rPr>
        <w:t>Мрежа 9</w:t>
      </w:r>
      <w:r w:rsidRPr="001B0CB2">
        <w:rPr>
          <w:rFonts w:ascii="Arial" w:eastAsia="Calibri" w:hAnsi="Arial" w:cs="Arial"/>
          <w:sz w:val="22"/>
          <w:lang w:val="sr-Cyrl-RS"/>
        </w:rPr>
        <w:t xml:space="preserve">“, </w:t>
      </w:r>
      <w:r w:rsidR="004D74AE" w:rsidRPr="001B0CB2">
        <w:rPr>
          <w:rFonts w:ascii="Arial" w:eastAsia="Calibri" w:hAnsi="Arial" w:cs="Arial"/>
          <w:sz w:val="22"/>
          <w:lang w:val="sr-Cyrl-RS"/>
        </w:rPr>
        <w:t>Плав</w:t>
      </w:r>
      <w:r w:rsidRPr="001B0CB2">
        <w:rPr>
          <w:rFonts w:ascii="Arial" w:eastAsia="Calibri" w:hAnsi="Arial" w:cs="Arial"/>
          <w:sz w:val="22"/>
          <w:lang w:val="sr-Cyrl-RS"/>
        </w:rPr>
        <w:t>;</w:t>
      </w:r>
    </w:p>
    <w:p w:rsidR="000036BC" w:rsidRPr="001B0CB2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“</w:t>
      </w:r>
      <w:r w:rsidR="004D74AE" w:rsidRPr="001B0CB2">
        <w:rPr>
          <w:rFonts w:ascii="Arial" w:eastAsia="Calibri" w:hAnsi="Arial" w:cs="Arial"/>
          <w:sz w:val="22"/>
          <w:lang w:val="sr-Cyrl-RS"/>
        </w:rPr>
        <w:t>Играм своју игру</w:t>
      </w:r>
      <w:r w:rsidRPr="001B0CB2">
        <w:rPr>
          <w:rFonts w:ascii="Arial" w:eastAsia="Calibri" w:hAnsi="Arial" w:cs="Arial"/>
          <w:sz w:val="22"/>
          <w:lang w:val="sr-Cyrl-RS"/>
        </w:rPr>
        <w:t xml:space="preserve">“, </w:t>
      </w:r>
      <w:r w:rsidR="004D74AE" w:rsidRPr="001B0CB2">
        <w:rPr>
          <w:rFonts w:ascii="Arial" w:eastAsia="Calibri" w:hAnsi="Arial" w:cs="Arial"/>
          <w:sz w:val="22"/>
          <w:lang w:val="sr-Cyrl-RS"/>
        </w:rPr>
        <w:t>Подгорица</w:t>
      </w:r>
      <w:r w:rsidRPr="001B0CB2">
        <w:rPr>
          <w:rFonts w:ascii="Arial" w:eastAsia="Calibri" w:hAnsi="Arial" w:cs="Arial"/>
          <w:sz w:val="22"/>
          <w:lang w:val="sr-Cyrl-RS"/>
        </w:rPr>
        <w:t>;</w:t>
      </w:r>
    </w:p>
    <w:p w:rsidR="000036BC" w:rsidRPr="001B0CB2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4D74AE" w:rsidRPr="001B0CB2">
        <w:rPr>
          <w:rFonts w:ascii="Arial" w:eastAsia="Calibri" w:hAnsi="Arial" w:cs="Arial"/>
          <w:sz w:val="22"/>
          <w:lang w:val="sr-Cyrl-RS"/>
        </w:rPr>
        <w:t>ЛГБТ Форум прогрес</w:t>
      </w:r>
      <w:r w:rsidRPr="001B0CB2">
        <w:rPr>
          <w:rFonts w:ascii="Arial" w:eastAsia="Calibri" w:hAnsi="Arial" w:cs="Arial"/>
          <w:sz w:val="22"/>
          <w:lang w:val="sr-Cyrl-RS"/>
        </w:rPr>
        <w:t>“, Подгорица;</w:t>
      </w:r>
    </w:p>
    <w:p w:rsidR="000036BC" w:rsidRPr="001B0CB2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4D74AE" w:rsidRPr="001B0CB2">
        <w:rPr>
          <w:rFonts w:ascii="Arial" w:eastAsia="Calibri" w:hAnsi="Arial" w:cs="Arial"/>
          <w:sz w:val="22"/>
          <w:lang w:val="sr-Cyrl-RS"/>
        </w:rPr>
        <w:t>Легалис</w:t>
      </w:r>
      <w:r w:rsidRPr="001B0CB2">
        <w:rPr>
          <w:rFonts w:ascii="Arial" w:eastAsia="Calibri" w:hAnsi="Arial" w:cs="Arial"/>
          <w:sz w:val="22"/>
          <w:lang w:val="sr-Cyrl-RS"/>
        </w:rPr>
        <w:t xml:space="preserve">“, </w:t>
      </w:r>
      <w:r w:rsidR="004D74AE" w:rsidRPr="001B0CB2">
        <w:rPr>
          <w:rFonts w:ascii="Arial" w:eastAsia="Calibri" w:hAnsi="Arial" w:cs="Arial"/>
          <w:sz w:val="22"/>
          <w:lang w:val="sr-Cyrl-RS"/>
        </w:rPr>
        <w:t>Пљевља</w:t>
      </w:r>
      <w:r w:rsidR="00E6438A" w:rsidRPr="001B0CB2">
        <w:rPr>
          <w:rFonts w:ascii="Arial" w:eastAsia="Calibri" w:hAnsi="Arial" w:cs="Arial"/>
          <w:sz w:val="22"/>
          <w:lang w:val="sr-Cyrl-RS"/>
        </w:rPr>
        <w:t>;</w:t>
      </w:r>
    </w:p>
    <w:p w:rsidR="000036BC" w:rsidRPr="001B0CB2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4D74AE" w:rsidRPr="001B0CB2">
        <w:rPr>
          <w:rFonts w:ascii="Arial" w:eastAsia="Calibri" w:hAnsi="Arial" w:cs="Arial"/>
          <w:sz w:val="22"/>
          <w:lang w:val="sr-Cyrl-RS"/>
        </w:rPr>
        <w:t>Прихватилиште и опоравак животиња Црне Горе</w:t>
      </w:r>
      <w:r w:rsidRPr="001B0CB2">
        <w:rPr>
          <w:rFonts w:ascii="Arial" w:eastAsia="Calibri" w:hAnsi="Arial" w:cs="Arial"/>
          <w:sz w:val="22"/>
          <w:lang w:val="sr-Cyrl-RS"/>
        </w:rPr>
        <w:t xml:space="preserve">“, </w:t>
      </w:r>
      <w:r w:rsidR="004D74AE" w:rsidRPr="001B0CB2">
        <w:rPr>
          <w:rFonts w:ascii="Arial" w:eastAsia="Calibri" w:hAnsi="Arial" w:cs="Arial"/>
          <w:sz w:val="22"/>
          <w:lang w:val="sr-Cyrl-RS"/>
        </w:rPr>
        <w:t>Подгорица</w:t>
      </w:r>
      <w:r w:rsidRPr="001B0CB2">
        <w:rPr>
          <w:rFonts w:ascii="Arial" w:eastAsia="Calibri" w:hAnsi="Arial" w:cs="Arial"/>
          <w:sz w:val="22"/>
          <w:lang w:val="sr-Cyrl-RS"/>
        </w:rPr>
        <w:t>;</w:t>
      </w:r>
    </w:p>
    <w:p w:rsidR="004D74AE" w:rsidRPr="001B0CB2" w:rsidRDefault="004D74AE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„Центар за афирмацију РЕ популације“, Никшић,</w:t>
      </w:r>
    </w:p>
    <w:p w:rsidR="004D74AE" w:rsidRPr="001B0CB2" w:rsidRDefault="004D74AE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„Пчеларски центар“, Плав,</w:t>
      </w:r>
    </w:p>
    <w:p w:rsidR="004D74AE" w:rsidRPr="001B0CB2" w:rsidRDefault="004D74AE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„СТК Спин Институт Конфучије“,</w:t>
      </w:r>
      <w:r w:rsidR="00604706" w:rsidRPr="001B0CB2">
        <w:rPr>
          <w:rFonts w:ascii="Arial" w:eastAsia="Calibri" w:hAnsi="Arial" w:cs="Arial"/>
          <w:sz w:val="22"/>
        </w:rPr>
        <w:t xml:space="preserve"> </w:t>
      </w:r>
      <w:r w:rsidR="00604706" w:rsidRPr="001B0CB2">
        <w:rPr>
          <w:rFonts w:ascii="Arial" w:eastAsia="Calibri" w:hAnsi="Arial" w:cs="Arial"/>
          <w:sz w:val="22"/>
          <w:lang w:val="sr-Cyrl-ME"/>
        </w:rPr>
        <w:t>Подгорица,</w:t>
      </w:r>
    </w:p>
    <w:p w:rsidR="004D74AE" w:rsidRPr="001B0CB2" w:rsidRDefault="004D74AE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„Откриј Подгорицу-</w:t>
      </w:r>
      <w:r w:rsidR="00EC5547" w:rsidRPr="001B0CB2">
        <w:rPr>
          <w:rFonts w:ascii="Arial" w:eastAsia="Calibri" w:hAnsi="Arial" w:cs="Arial"/>
          <w:sz w:val="22"/>
          <w:lang w:val="en-US"/>
        </w:rPr>
        <w:t>Discover Podgorica</w:t>
      </w:r>
      <w:r w:rsidRPr="001B0CB2">
        <w:rPr>
          <w:rFonts w:ascii="Arial" w:eastAsia="Calibri" w:hAnsi="Arial" w:cs="Arial"/>
          <w:sz w:val="22"/>
          <w:lang w:val="sr-Cyrl-RS"/>
        </w:rPr>
        <w:t>“, Подгорица</w:t>
      </w:r>
      <w:r w:rsidR="00953525" w:rsidRPr="001B0CB2">
        <w:rPr>
          <w:rFonts w:ascii="Arial" w:eastAsia="Calibri" w:hAnsi="Arial" w:cs="Arial"/>
          <w:sz w:val="22"/>
          <w:lang w:val="sr-Cyrl-RS"/>
        </w:rPr>
        <w:t>,</w:t>
      </w:r>
    </w:p>
    <w:p w:rsidR="00953525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„Центар за психолошке припреме спортиста“, Подгорица,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„Фолклорни ансамбл“, Подгорица,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„ЦАЗАС“, Подгорица,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„Удружење спортских новинара ЦГ“, Подгорица,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МВУ „Удружење одбојкашких судија Црне Горе“, Подгорица,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„Грађанска иницијатива младих“, Рожаје,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„Зрачак наде“, Пљевља,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„Путевима предака“,</w:t>
      </w:r>
      <w:r w:rsidR="00DA1B81" w:rsidRPr="001B0CB2">
        <w:rPr>
          <w:rFonts w:ascii="Arial" w:eastAsia="Calibri" w:hAnsi="Arial" w:cs="Arial"/>
          <w:sz w:val="22"/>
          <w:lang w:val="en-US"/>
        </w:rPr>
        <w:t xml:space="preserve"> </w:t>
      </w:r>
      <w:r w:rsidR="00DA1B81" w:rsidRPr="001B0CB2">
        <w:rPr>
          <w:rFonts w:ascii="Arial" w:eastAsia="Calibri" w:hAnsi="Arial" w:cs="Arial"/>
          <w:sz w:val="22"/>
          <w:lang w:val="sr-Cyrl-ME"/>
        </w:rPr>
        <w:t>Никшић,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„Зора“, Спуж, Даниловград,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„Грађанска алијанса“, Подгорица,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„Млади Роми Подгорице“, Подгорица,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НУ „Хестиа“,</w:t>
      </w:r>
      <w:r w:rsidR="007C7789" w:rsidRPr="001B0CB2">
        <w:rPr>
          <w:rFonts w:ascii="Arial" w:eastAsia="Calibri" w:hAnsi="Arial" w:cs="Arial"/>
          <w:sz w:val="22"/>
          <w:lang w:val="sr-Cyrl-RS"/>
        </w:rPr>
        <w:t>Подгорица,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 xml:space="preserve">НВО „Црногорска </w:t>
      </w:r>
      <w:r w:rsidR="00EC5547" w:rsidRPr="001B0CB2">
        <w:rPr>
          <w:rFonts w:ascii="Arial" w:eastAsia="Calibri" w:hAnsi="Arial" w:cs="Arial"/>
          <w:sz w:val="22"/>
          <w:lang w:val="en-US"/>
        </w:rPr>
        <w:t xml:space="preserve">LGBTIQ </w:t>
      </w:r>
      <w:r w:rsidRPr="001B0CB2">
        <w:rPr>
          <w:rFonts w:ascii="Arial" w:eastAsia="Calibri" w:hAnsi="Arial" w:cs="Arial"/>
          <w:sz w:val="22"/>
          <w:lang w:val="sr-Cyrl-RS"/>
        </w:rPr>
        <w:t>Квир Монтенегро, Подгорица,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„Свијет Мондо“,</w:t>
      </w:r>
      <w:r w:rsidR="0065542C" w:rsidRPr="001B0CB2">
        <w:rPr>
          <w:rFonts w:ascii="Arial" w:eastAsia="Calibri" w:hAnsi="Arial" w:cs="Arial"/>
          <w:sz w:val="22"/>
          <w:lang w:val="sr-Cyrl-RS"/>
        </w:rPr>
        <w:t xml:space="preserve"> </w:t>
      </w:r>
      <w:r w:rsidR="00B225DB" w:rsidRPr="001B0CB2">
        <w:rPr>
          <w:rFonts w:ascii="Arial" w:eastAsia="Calibri" w:hAnsi="Arial" w:cs="Arial"/>
          <w:sz w:val="22"/>
          <w:lang w:val="sr-Cyrl-RS"/>
        </w:rPr>
        <w:t>Подгорица,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„Спорт спаја“,</w:t>
      </w:r>
      <w:r w:rsidR="0065542C" w:rsidRPr="001B0CB2">
        <w:rPr>
          <w:rFonts w:ascii="Arial" w:eastAsia="Calibri" w:hAnsi="Arial" w:cs="Arial"/>
          <w:sz w:val="22"/>
          <w:lang w:val="en-US"/>
        </w:rPr>
        <w:t xml:space="preserve"> </w:t>
      </w:r>
      <w:r w:rsidR="0065542C" w:rsidRPr="001B0CB2">
        <w:rPr>
          <w:rFonts w:ascii="Arial" w:eastAsia="Calibri" w:hAnsi="Arial" w:cs="Arial"/>
          <w:sz w:val="22"/>
          <w:lang w:val="sr-Cyrl-ME"/>
        </w:rPr>
        <w:t>Пљевља,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„УЗПД Никшић“, Никшић,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„Грађански активизам“, Подгорица,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„Социјални центар“, Подгорица,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„Олимп“, Никшић,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„Школа спорта Ива“, Беране,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„Еквивалент“, Подгорица,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„Жути лептир“,</w:t>
      </w:r>
      <w:r w:rsidR="009E164B" w:rsidRPr="001B0CB2">
        <w:rPr>
          <w:rFonts w:ascii="Arial" w:eastAsia="Calibri" w:hAnsi="Arial" w:cs="Arial"/>
          <w:sz w:val="22"/>
          <w:lang w:val="sr-Cyrl-RS"/>
        </w:rPr>
        <w:t>Никшић</w:t>
      </w:r>
    </w:p>
    <w:p w:rsidR="00627111" w:rsidRPr="001B0CB2" w:rsidRDefault="00627111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</w:t>
      </w:r>
      <w:r w:rsidR="00604706" w:rsidRPr="001B0CB2">
        <w:rPr>
          <w:rFonts w:ascii="Arial" w:eastAsia="Calibri" w:hAnsi="Arial" w:cs="Arial"/>
          <w:sz w:val="22"/>
        </w:rPr>
        <w:t xml:space="preserve"> </w:t>
      </w:r>
      <w:r w:rsidRPr="001B0CB2">
        <w:rPr>
          <w:rFonts w:ascii="Arial" w:eastAsia="Calibri" w:hAnsi="Arial" w:cs="Arial"/>
          <w:sz w:val="22"/>
          <w:lang w:val="sr-Cyrl-RS"/>
        </w:rPr>
        <w:t>„Ромска асоцијација младих Корачајте са нама</w:t>
      </w:r>
      <w:r w:rsidR="00604706" w:rsidRPr="001B0CB2">
        <w:rPr>
          <w:rFonts w:ascii="Arial" w:eastAsia="Calibri" w:hAnsi="Arial" w:cs="Arial"/>
          <w:sz w:val="22"/>
        </w:rPr>
        <w:t xml:space="preserve"> </w:t>
      </w:r>
      <w:r w:rsidRPr="001B0CB2">
        <w:rPr>
          <w:rFonts w:ascii="Arial" w:eastAsia="Calibri" w:hAnsi="Arial" w:cs="Arial"/>
          <w:sz w:val="22"/>
          <w:lang w:val="sr-Cyrl-RS"/>
        </w:rPr>
        <w:t>-</w:t>
      </w:r>
      <w:r w:rsidR="00604706" w:rsidRPr="001B0CB2">
        <w:rPr>
          <w:rFonts w:ascii="Arial" w:eastAsia="Calibri" w:hAnsi="Arial" w:cs="Arial"/>
          <w:sz w:val="22"/>
        </w:rPr>
        <w:t xml:space="preserve"> </w:t>
      </w:r>
      <w:r w:rsidRPr="001B0CB2">
        <w:rPr>
          <w:rFonts w:ascii="Arial" w:eastAsia="Calibri" w:hAnsi="Arial" w:cs="Arial"/>
          <w:sz w:val="22"/>
          <w:lang w:val="sr-Cyrl-RS"/>
        </w:rPr>
        <w:t>Пхиреу Аменци“</w:t>
      </w:r>
      <w:r w:rsidR="007C7789" w:rsidRPr="001B0CB2">
        <w:rPr>
          <w:rFonts w:ascii="Arial" w:eastAsia="Calibri" w:hAnsi="Arial" w:cs="Arial"/>
          <w:sz w:val="22"/>
          <w:lang w:val="sr-Cyrl-RS"/>
        </w:rPr>
        <w:t>,</w:t>
      </w:r>
      <w:r w:rsidR="00604706" w:rsidRPr="001B0CB2">
        <w:rPr>
          <w:rFonts w:ascii="Arial" w:eastAsia="Calibri" w:hAnsi="Arial" w:cs="Arial"/>
          <w:sz w:val="22"/>
        </w:rPr>
        <w:t xml:space="preserve"> </w:t>
      </w:r>
      <w:r w:rsidR="006F535C" w:rsidRPr="001B0CB2">
        <w:rPr>
          <w:rFonts w:ascii="Arial" w:eastAsia="Calibri" w:hAnsi="Arial" w:cs="Arial"/>
          <w:sz w:val="22"/>
          <w:lang w:val="sr-Cyrl-ME"/>
        </w:rPr>
        <w:t>Подгорица</w:t>
      </w:r>
    </w:p>
    <w:p w:rsidR="00627111" w:rsidRPr="001B0CB2" w:rsidRDefault="00CC5E77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НУ „Логос Црна Гора</w:t>
      </w:r>
      <w:r w:rsidR="00C95DD2" w:rsidRPr="001B0CB2">
        <w:rPr>
          <w:rFonts w:ascii="Arial" w:eastAsia="Calibri" w:hAnsi="Arial" w:cs="Arial"/>
          <w:sz w:val="22"/>
          <w:lang w:val="sr-Cyrl-RS"/>
        </w:rPr>
        <w:t>“</w:t>
      </w:r>
      <w:r w:rsidRPr="001B0CB2">
        <w:rPr>
          <w:rFonts w:ascii="Arial" w:eastAsia="Calibri" w:hAnsi="Arial" w:cs="Arial"/>
          <w:sz w:val="22"/>
          <w:lang w:val="sr-Cyrl-RS"/>
        </w:rPr>
        <w:t>,</w:t>
      </w:r>
      <w:r w:rsidR="00C95DD2" w:rsidRPr="001B0CB2">
        <w:rPr>
          <w:rFonts w:ascii="Arial" w:eastAsia="Calibri" w:hAnsi="Arial" w:cs="Arial"/>
          <w:sz w:val="22"/>
          <w:lang w:val="sr-Cyrl-RS"/>
        </w:rPr>
        <w:t xml:space="preserve"> Никшић</w:t>
      </w:r>
      <w:r w:rsidR="003906D7" w:rsidRPr="001B0CB2">
        <w:rPr>
          <w:rFonts w:ascii="Arial" w:eastAsia="Calibri" w:hAnsi="Arial" w:cs="Arial"/>
          <w:sz w:val="22"/>
          <w:lang w:val="sr-Cyrl-RS"/>
        </w:rPr>
        <w:t>,</w:t>
      </w:r>
    </w:p>
    <w:p w:rsidR="00C95DD2" w:rsidRPr="001B0CB2" w:rsidRDefault="00C95DD2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„Инвиктус“, Беране,</w:t>
      </w:r>
    </w:p>
    <w:p w:rsidR="00C95DD2" w:rsidRPr="001B0CB2" w:rsidRDefault="00C95DD2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„Удружење родитеља и дјеце са сметњама у развоју-Пружите нам шансу“, Подгорица,</w:t>
      </w:r>
    </w:p>
    <w:p w:rsidR="00C95DD2" w:rsidRPr="001B0CB2" w:rsidRDefault="00C95DD2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„Академија фудбала ПРО“, Подгорица,</w:t>
      </w:r>
    </w:p>
    <w:p w:rsidR="00C95DD2" w:rsidRPr="001B0CB2" w:rsidRDefault="00C95DD2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Ронилачки</w:t>
      </w:r>
      <w:r w:rsidR="00EB42D6">
        <w:rPr>
          <w:rFonts w:ascii="Arial" w:eastAsia="Calibri" w:hAnsi="Arial" w:cs="Arial"/>
          <w:sz w:val="22"/>
          <w:lang w:val="sr-Cyrl-RS"/>
        </w:rPr>
        <w:t xml:space="preserve"> клуб „Т</w:t>
      </w:r>
      <w:r w:rsidRPr="001B0CB2">
        <w:rPr>
          <w:rFonts w:ascii="Arial" w:eastAsia="Calibri" w:hAnsi="Arial" w:cs="Arial"/>
          <w:sz w:val="22"/>
          <w:lang w:val="sr-Cyrl-RS"/>
        </w:rPr>
        <w:t>им ајкула“, Бијело Поље“,</w:t>
      </w:r>
    </w:p>
    <w:p w:rsidR="00C95DD2" w:rsidRPr="001B0CB2" w:rsidRDefault="00C95DD2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„Црногорска рагби лига“, Тиват,</w:t>
      </w:r>
    </w:p>
    <w:p w:rsidR="00C95DD2" w:rsidRPr="001B0CB2" w:rsidRDefault="00C95DD2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„Роми у спорту“, Подгорица,</w:t>
      </w:r>
    </w:p>
    <w:p w:rsidR="00C95DD2" w:rsidRPr="001B0CB2" w:rsidRDefault="00C95DD2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„Зенит плус Монтенегро“, Подгорица,</w:t>
      </w:r>
    </w:p>
    <w:p w:rsidR="00C95DD2" w:rsidRPr="001B0CB2" w:rsidRDefault="00C95DD2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lastRenderedPageBreak/>
        <w:t>НВО „Нови поредак“, Бијело Поље.</w:t>
      </w:r>
    </w:p>
    <w:p w:rsidR="00A06008" w:rsidRPr="001B0CB2" w:rsidRDefault="00A06008" w:rsidP="00A37F42">
      <w:pPr>
        <w:spacing w:after="160" w:line="259" w:lineRule="auto"/>
        <w:ind w:firstLine="360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Комисија</w:t>
      </w:r>
      <w:r w:rsidR="00A37F42" w:rsidRPr="001B0CB2">
        <w:rPr>
          <w:rFonts w:ascii="Arial" w:eastAsia="Calibri" w:hAnsi="Arial" w:cs="Arial"/>
          <w:sz w:val="22"/>
          <w:lang w:val="sr-Cyrl-RS"/>
        </w:rPr>
        <w:t xml:space="preserve"> за расподјелу средстава за финансирање пројеката програма невладиних организација у области спорта</w:t>
      </w:r>
      <w:r w:rsidRPr="001B0CB2">
        <w:rPr>
          <w:rFonts w:ascii="Arial" w:eastAsia="Calibri" w:hAnsi="Arial" w:cs="Arial"/>
          <w:sz w:val="22"/>
          <w:lang w:val="sr-Cyrl-RS"/>
        </w:rPr>
        <w:t xml:space="preserve"> је констатовала да</w:t>
      </w:r>
      <w:r w:rsidR="00A37F42" w:rsidRPr="001B0CB2">
        <w:rPr>
          <w:rFonts w:ascii="Arial" w:eastAsia="Calibri" w:hAnsi="Arial" w:cs="Arial"/>
          <w:sz w:val="22"/>
          <w:lang w:val="sr-Cyrl-RS"/>
        </w:rPr>
        <w:t xml:space="preserve"> </w:t>
      </w:r>
      <w:r w:rsidR="00163677" w:rsidRPr="001B0CB2">
        <w:rPr>
          <w:rFonts w:ascii="Arial" w:eastAsia="Calibri" w:hAnsi="Arial" w:cs="Arial"/>
          <w:sz w:val="22"/>
          <w:lang w:val="sr-Cyrl-RS"/>
        </w:rPr>
        <w:t>7</w:t>
      </w:r>
      <w:r w:rsidRPr="001B0CB2">
        <w:rPr>
          <w:rFonts w:ascii="Arial" w:eastAsia="Calibri" w:hAnsi="Arial" w:cs="Arial"/>
          <w:sz w:val="22"/>
          <w:lang w:val="sr-Cyrl-RS"/>
        </w:rPr>
        <w:t xml:space="preserve"> пријав</w:t>
      </w:r>
      <w:r w:rsidR="00163677" w:rsidRPr="001B0CB2">
        <w:rPr>
          <w:rFonts w:ascii="Arial" w:eastAsia="Calibri" w:hAnsi="Arial" w:cs="Arial"/>
          <w:sz w:val="22"/>
          <w:lang w:val="sr-Cyrl-RS"/>
        </w:rPr>
        <w:t>а</w:t>
      </w:r>
      <w:r w:rsidRPr="001B0CB2">
        <w:rPr>
          <w:rFonts w:ascii="Arial" w:eastAsia="Calibri" w:hAnsi="Arial" w:cs="Arial"/>
          <w:sz w:val="22"/>
          <w:lang w:val="sr-Cyrl-RS"/>
        </w:rPr>
        <w:t xml:space="preserve"> </w:t>
      </w:r>
      <w:r w:rsidR="00A1432E" w:rsidRPr="001B0CB2">
        <w:rPr>
          <w:rFonts w:ascii="Arial" w:eastAsia="Calibri" w:hAnsi="Arial" w:cs="Arial"/>
          <w:sz w:val="22"/>
          <w:lang w:val="sr-Cyrl-RS"/>
        </w:rPr>
        <w:t>невладиних организација не испуњава услове предвиђене конкурсом те се одбацују и не узимају у даље</w:t>
      </w:r>
      <w:r w:rsidR="005A0AD5" w:rsidRPr="001B0CB2">
        <w:rPr>
          <w:rFonts w:ascii="Arial" w:eastAsia="Calibri" w:hAnsi="Arial" w:cs="Arial"/>
          <w:sz w:val="22"/>
          <w:lang w:val="sr-Cyrl-RS"/>
        </w:rPr>
        <w:t xml:space="preserve"> </w:t>
      </w:r>
      <w:r w:rsidR="00A1432E" w:rsidRPr="001B0CB2">
        <w:rPr>
          <w:rFonts w:ascii="Arial" w:eastAsia="Calibri" w:hAnsi="Arial" w:cs="Arial"/>
          <w:sz w:val="22"/>
          <w:lang w:val="sr-Cyrl-RS"/>
        </w:rPr>
        <w:t>разматрање и то су следеће НВО:</w:t>
      </w:r>
    </w:p>
    <w:p w:rsidR="00A06008" w:rsidRPr="001B0CB2" w:rsidRDefault="00A06008" w:rsidP="000237C3">
      <w:pPr>
        <w:pStyle w:val="ListParagraph"/>
        <w:numPr>
          <w:ilvl w:val="0"/>
          <w:numId w:val="22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</w:t>
      </w:r>
      <w:r w:rsidR="00A1432E" w:rsidRPr="001B0CB2">
        <w:rPr>
          <w:rFonts w:ascii="Arial" w:eastAsia="Calibri" w:hAnsi="Arial" w:cs="Arial"/>
          <w:sz w:val="22"/>
          <w:lang w:val="sr-Cyrl-RS"/>
        </w:rPr>
        <w:t xml:space="preserve"> „Центар за афирмацију РЕ популације</w:t>
      </w:r>
      <w:r w:rsidRPr="001B0CB2">
        <w:rPr>
          <w:rFonts w:ascii="Arial" w:eastAsia="Calibri" w:hAnsi="Arial" w:cs="Arial"/>
          <w:sz w:val="22"/>
          <w:lang w:val="sr-Cyrl-RS"/>
        </w:rPr>
        <w:t>“, Подгорица,</w:t>
      </w:r>
    </w:p>
    <w:p w:rsidR="00A1432E" w:rsidRPr="001B0CB2" w:rsidRDefault="00A06008" w:rsidP="00A06008">
      <w:pPr>
        <w:pStyle w:val="ListParagraph"/>
        <w:numPr>
          <w:ilvl w:val="0"/>
          <w:numId w:val="22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A1432E" w:rsidRPr="001B0CB2">
        <w:rPr>
          <w:rFonts w:ascii="Arial" w:eastAsia="Calibri" w:hAnsi="Arial" w:cs="Arial"/>
          <w:sz w:val="22"/>
          <w:lang w:val="sr-Cyrl-RS"/>
        </w:rPr>
        <w:t>Зрачак наде“,Пљевља,</w:t>
      </w:r>
    </w:p>
    <w:p w:rsidR="00A1432E" w:rsidRPr="001B0CB2" w:rsidRDefault="00A1432E" w:rsidP="000237C3">
      <w:pPr>
        <w:pStyle w:val="ListParagraph"/>
        <w:numPr>
          <w:ilvl w:val="0"/>
          <w:numId w:val="22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„Удружење родитеља и дјеце са сметњама у развоју-Пружите нам шансу“, Подгорица,</w:t>
      </w:r>
    </w:p>
    <w:p w:rsidR="00A06008" w:rsidRPr="001B0CB2" w:rsidRDefault="00A1432E" w:rsidP="00A06008">
      <w:pPr>
        <w:pStyle w:val="ListParagraph"/>
        <w:numPr>
          <w:ilvl w:val="0"/>
          <w:numId w:val="22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„Мрежа 9“, Плав,</w:t>
      </w:r>
    </w:p>
    <w:p w:rsidR="00A1432E" w:rsidRPr="001B0CB2" w:rsidRDefault="00A1432E" w:rsidP="00A06008">
      <w:pPr>
        <w:pStyle w:val="ListParagraph"/>
        <w:numPr>
          <w:ilvl w:val="0"/>
          <w:numId w:val="22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„Еквивалент“, Подгорица,</w:t>
      </w:r>
    </w:p>
    <w:p w:rsidR="00A1432E" w:rsidRPr="001B0CB2" w:rsidRDefault="00A1432E" w:rsidP="00A06008">
      <w:pPr>
        <w:pStyle w:val="ListParagraph"/>
        <w:numPr>
          <w:ilvl w:val="0"/>
          <w:numId w:val="22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„Легалис“</w:t>
      </w:r>
      <w:r w:rsidR="000237C3" w:rsidRPr="001B0CB2">
        <w:rPr>
          <w:rFonts w:ascii="Arial" w:eastAsia="Calibri" w:hAnsi="Arial" w:cs="Arial"/>
          <w:sz w:val="22"/>
          <w:lang w:val="en-US"/>
        </w:rPr>
        <w:t xml:space="preserve"> i</w:t>
      </w:r>
      <w:r w:rsidRPr="001B0CB2">
        <w:rPr>
          <w:rFonts w:ascii="Arial" w:eastAsia="Calibri" w:hAnsi="Arial" w:cs="Arial"/>
          <w:sz w:val="22"/>
          <w:lang w:val="sr-Cyrl-RS"/>
        </w:rPr>
        <w:t xml:space="preserve"> </w:t>
      </w:r>
    </w:p>
    <w:p w:rsidR="00A06008" w:rsidRPr="001B0CB2" w:rsidRDefault="00A1432E" w:rsidP="00A06008">
      <w:pPr>
        <w:pStyle w:val="ListParagraph"/>
        <w:numPr>
          <w:ilvl w:val="0"/>
          <w:numId w:val="22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„Траг у пијеску“, Подгорица.</w:t>
      </w:r>
    </w:p>
    <w:p w:rsidR="00A06008" w:rsidRPr="001B0CB2" w:rsidRDefault="00A06008" w:rsidP="00A06008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 xml:space="preserve">Комисија је констатовала да </w:t>
      </w:r>
      <w:r w:rsidR="002A543F" w:rsidRPr="001B0CB2">
        <w:rPr>
          <w:rFonts w:ascii="Arial" w:eastAsia="Calibri" w:hAnsi="Arial" w:cs="Arial"/>
          <w:sz w:val="22"/>
          <w:lang w:val="sr-Cyrl-RS"/>
        </w:rPr>
        <w:t>1</w:t>
      </w:r>
      <w:r w:rsidRPr="001B0CB2">
        <w:rPr>
          <w:rFonts w:ascii="Arial" w:eastAsia="Calibri" w:hAnsi="Arial" w:cs="Arial"/>
          <w:sz w:val="22"/>
          <w:lang w:val="sr-Cyrl-RS"/>
        </w:rPr>
        <w:t xml:space="preserve"> пријаве  невладиних организација чија  тражена средства потребна за реализацију пројекта/програма нису у границама предвиђеним конкурсом се одбацују и не узима</w:t>
      </w:r>
      <w:r w:rsidR="00163677" w:rsidRPr="001B0CB2">
        <w:rPr>
          <w:rFonts w:ascii="Arial" w:eastAsia="Calibri" w:hAnsi="Arial" w:cs="Arial"/>
          <w:sz w:val="22"/>
          <w:lang w:val="sr-Cyrl-RS"/>
        </w:rPr>
        <w:t xml:space="preserve"> се</w:t>
      </w:r>
      <w:r w:rsidRPr="001B0CB2">
        <w:rPr>
          <w:rFonts w:ascii="Arial" w:eastAsia="Calibri" w:hAnsi="Arial" w:cs="Arial"/>
          <w:sz w:val="22"/>
          <w:lang w:val="sr-Cyrl-RS"/>
        </w:rPr>
        <w:t xml:space="preserve"> у даље разматрање и то </w:t>
      </w:r>
      <w:r w:rsidR="00163677" w:rsidRPr="001B0CB2">
        <w:rPr>
          <w:rFonts w:ascii="Arial" w:eastAsia="Calibri" w:hAnsi="Arial" w:cs="Arial"/>
          <w:sz w:val="22"/>
          <w:lang w:val="sr-Cyrl-RS"/>
        </w:rPr>
        <w:t>је</w:t>
      </w:r>
      <w:r w:rsidRPr="001B0CB2">
        <w:rPr>
          <w:rFonts w:ascii="Arial" w:eastAsia="Calibri" w:hAnsi="Arial" w:cs="Arial"/>
          <w:sz w:val="22"/>
          <w:lang w:val="sr-Cyrl-RS"/>
        </w:rPr>
        <w:t xml:space="preserve"> следећ</w:t>
      </w:r>
      <w:r w:rsidR="00163677" w:rsidRPr="001B0CB2">
        <w:rPr>
          <w:rFonts w:ascii="Arial" w:eastAsia="Calibri" w:hAnsi="Arial" w:cs="Arial"/>
          <w:sz w:val="22"/>
          <w:lang w:val="sr-Cyrl-RS"/>
        </w:rPr>
        <w:t>а</w:t>
      </w:r>
      <w:r w:rsidRPr="001B0CB2">
        <w:rPr>
          <w:rFonts w:ascii="Arial" w:eastAsia="Calibri" w:hAnsi="Arial" w:cs="Arial"/>
          <w:sz w:val="22"/>
          <w:lang w:val="sr-Cyrl-RS"/>
        </w:rPr>
        <w:t xml:space="preserve"> НВО:</w:t>
      </w:r>
    </w:p>
    <w:p w:rsidR="00A06008" w:rsidRPr="001B0CB2" w:rsidRDefault="00A06008" w:rsidP="00A0600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</w:t>
      </w:r>
      <w:r w:rsidR="002A543F" w:rsidRPr="001B0CB2">
        <w:rPr>
          <w:rFonts w:ascii="Arial" w:eastAsia="Calibri" w:hAnsi="Arial" w:cs="Arial"/>
          <w:sz w:val="22"/>
          <w:lang w:val="sr-Cyrl-RS"/>
        </w:rPr>
        <w:t>О</w:t>
      </w:r>
      <w:r w:rsidRPr="001B0CB2">
        <w:rPr>
          <w:rFonts w:ascii="Arial" w:eastAsia="Calibri" w:hAnsi="Arial" w:cs="Arial"/>
          <w:sz w:val="22"/>
          <w:lang w:val="sr-Cyrl-RS"/>
        </w:rPr>
        <w:t xml:space="preserve"> „</w:t>
      </w:r>
      <w:r w:rsidR="002A543F" w:rsidRPr="001B0CB2">
        <w:rPr>
          <w:rFonts w:ascii="Arial" w:eastAsia="Calibri" w:hAnsi="Arial" w:cs="Arial"/>
          <w:sz w:val="22"/>
          <w:lang w:val="sr-Cyrl-RS"/>
        </w:rPr>
        <w:t>Траг у пијеску“, Подгорица</w:t>
      </w:r>
      <w:r w:rsidRPr="001B0CB2">
        <w:rPr>
          <w:rFonts w:ascii="Arial" w:eastAsia="Calibri" w:hAnsi="Arial" w:cs="Arial"/>
          <w:sz w:val="22"/>
          <w:lang w:val="sr-Cyrl-RS"/>
        </w:rPr>
        <w:t>,</w:t>
      </w:r>
    </w:p>
    <w:p w:rsidR="00203638" w:rsidRPr="001B0CB2" w:rsidRDefault="00203638" w:rsidP="00316715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color w:val="000000"/>
          <w:sz w:val="22"/>
        </w:rPr>
        <w:t xml:space="preserve">У складу са чланом 32б став 4 Закона о невладиним организацијама члан Комисије за распод‌јелу средстава по горе наведеном Јавном конкурсу </w:t>
      </w:r>
      <w:r w:rsidR="00F46332" w:rsidRPr="001B0CB2">
        <w:rPr>
          <w:rFonts w:ascii="Arial" w:eastAsia="Times New Roman" w:hAnsi="Arial" w:cs="Arial"/>
          <w:color w:val="000000"/>
          <w:sz w:val="22"/>
          <w:lang w:val="sr-Cyrl-RS"/>
        </w:rPr>
        <w:t>, представник НВО сектора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 изузет је у прегледању и одлучивању по пријавама оних невладиних организација од којих је подржан за члана Комисије</w:t>
      </w:r>
      <w:r w:rsidR="00F46332" w:rsidRPr="001B0CB2">
        <w:rPr>
          <w:rFonts w:ascii="Arial" w:eastAsia="Times New Roman" w:hAnsi="Arial" w:cs="Arial"/>
          <w:color w:val="000000"/>
          <w:sz w:val="22"/>
          <w:lang w:val="sr-Cyrl-RS"/>
        </w:rPr>
        <w:t xml:space="preserve">. </w:t>
      </w:r>
      <w:r w:rsidRPr="001B0CB2">
        <w:rPr>
          <w:rFonts w:ascii="Arial" w:eastAsia="Times New Roman" w:hAnsi="Arial" w:cs="Arial"/>
          <w:sz w:val="22"/>
          <w:lang w:val="sr-Latn-RS"/>
        </w:rPr>
        <w:t>Именовани је такође изузет у доношењу ове Одлуке јер је учесник предметног Конкурса.</w:t>
      </w:r>
    </w:p>
    <w:p w:rsidR="00753DED" w:rsidRPr="001B0CB2" w:rsidRDefault="00203638" w:rsidP="00316715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sz w:val="22"/>
          <w:lang w:val="sr-Cyrl-RS"/>
        </w:rPr>
      </w:pPr>
      <w:r w:rsidRPr="001B0CB2">
        <w:rPr>
          <w:rFonts w:ascii="Arial" w:eastAsia="Times New Roman" w:hAnsi="Arial" w:cs="Arial"/>
          <w:sz w:val="22"/>
          <w:lang w:val="sr-Latn-RS"/>
        </w:rPr>
        <w:t xml:space="preserve">Након извршене административне провјере пријављених пројекта/програма, Комисија је утврдила да </w:t>
      </w:r>
      <w:r w:rsidR="002E31F3" w:rsidRPr="001B0CB2">
        <w:rPr>
          <w:rFonts w:ascii="Arial" w:eastAsia="Times New Roman" w:hAnsi="Arial" w:cs="Arial"/>
          <w:sz w:val="22"/>
          <w:lang w:val="sr-Cyrl-ME"/>
        </w:rPr>
        <w:t xml:space="preserve">је </w:t>
      </w:r>
      <w:r w:rsidR="002E31F3" w:rsidRPr="001B0CB2">
        <w:rPr>
          <w:rFonts w:ascii="Arial" w:eastAsia="Times New Roman" w:hAnsi="Arial" w:cs="Arial"/>
          <w:sz w:val="22"/>
          <w:lang w:val="sr-Cyrl-RS"/>
        </w:rPr>
        <w:t>једна</w:t>
      </w:r>
      <w:r w:rsidR="00D8352B" w:rsidRPr="001B0CB2">
        <w:rPr>
          <w:rFonts w:ascii="Arial" w:eastAsia="Times New Roman" w:hAnsi="Arial" w:cs="Arial"/>
          <w:sz w:val="22"/>
          <w:lang w:val="sr-Cyrl-RS"/>
        </w:rPr>
        <w:t xml:space="preserve"> </w:t>
      </w:r>
      <w:r w:rsidR="00FD6F1B" w:rsidRPr="001B0CB2">
        <w:rPr>
          <w:rFonts w:ascii="Arial" w:eastAsia="Times New Roman" w:hAnsi="Arial" w:cs="Arial"/>
          <w:sz w:val="22"/>
          <w:lang w:val="sr-Cyrl-RS"/>
        </w:rPr>
        <w:t>НВО</w:t>
      </w:r>
      <w:r w:rsidR="00FF58E6" w:rsidRPr="001B0CB2">
        <w:rPr>
          <w:rFonts w:ascii="Arial" w:eastAsia="Times New Roman" w:hAnsi="Arial" w:cs="Arial"/>
          <w:sz w:val="22"/>
          <w:lang w:val="sr-Cyrl-RS"/>
        </w:rPr>
        <w:t xml:space="preserve"> </w:t>
      </w:r>
      <w:r w:rsidR="00494DBA" w:rsidRPr="001B0CB2">
        <w:rPr>
          <w:rFonts w:ascii="Arial" w:eastAsia="Times New Roman" w:hAnsi="Arial" w:cs="Arial"/>
          <w:sz w:val="22"/>
          <w:lang w:val="sr-Cyrl-RS"/>
        </w:rPr>
        <w:t>имал</w:t>
      </w:r>
      <w:r w:rsidR="002E31F3" w:rsidRPr="001B0CB2">
        <w:rPr>
          <w:rFonts w:ascii="Arial" w:eastAsia="Times New Roman" w:hAnsi="Arial" w:cs="Arial"/>
          <w:sz w:val="22"/>
          <w:lang w:val="sr-Cyrl-RS"/>
        </w:rPr>
        <w:t>а</w:t>
      </w:r>
      <w:r w:rsidR="00D8352B" w:rsidRPr="001B0CB2">
        <w:rPr>
          <w:rFonts w:ascii="Arial" w:eastAsia="Times New Roman" w:hAnsi="Arial" w:cs="Arial"/>
          <w:sz w:val="22"/>
          <w:lang w:val="sr-Cyrl-RS"/>
        </w:rPr>
        <w:t xml:space="preserve"> сметњу</w:t>
      </w:r>
      <w:r w:rsidR="00FF58E6" w:rsidRPr="001B0CB2">
        <w:rPr>
          <w:rFonts w:ascii="Arial" w:eastAsia="Times New Roman" w:hAnsi="Arial" w:cs="Arial"/>
          <w:sz w:val="22"/>
          <w:lang w:val="sr-Cyrl-RS"/>
        </w:rPr>
        <w:t xml:space="preserve"> (НВО „Мрежа 9“, </w:t>
      </w:r>
      <w:r w:rsidR="002E31F3" w:rsidRPr="001B0CB2">
        <w:rPr>
          <w:rFonts w:ascii="Arial" w:eastAsia="Times New Roman" w:hAnsi="Arial" w:cs="Arial"/>
          <w:sz w:val="22"/>
          <w:lang w:val="sr-Cyrl-RS"/>
        </w:rPr>
        <w:t>Плав</w:t>
      </w:r>
      <w:r w:rsidR="00FF58E6" w:rsidRPr="001B0CB2">
        <w:rPr>
          <w:rFonts w:ascii="Arial" w:eastAsia="Times New Roman" w:hAnsi="Arial" w:cs="Arial"/>
          <w:sz w:val="22"/>
          <w:lang w:val="sr-Cyrl-RS"/>
        </w:rPr>
        <w:t>)</w:t>
      </w:r>
      <w:r w:rsidR="00753DED" w:rsidRPr="001B0CB2">
        <w:rPr>
          <w:rFonts w:ascii="Arial" w:eastAsia="Times New Roman" w:hAnsi="Arial" w:cs="Arial"/>
          <w:sz w:val="22"/>
          <w:lang w:val="sr-Cyrl-RS"/>
        </w:rPr>
        <w:t>.</w:t>
      </w:r>
    </w:p>
    <w:p w:rsidR="00203638" w:rsidRPr="001B0CB2" w:rsidRDefault="00203638" w:rsidP="00316715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sz w:val="22"/>
          <w:lang w:val="sr-Latn-RS"/>
        </w:rPr>
        <w:t xml:space="preserve">Поступајући у складу са одредбама члана 32г став 2 и став 3, Закона о невладиним организацијама (,,Службени Лист Црне Горе’’број 39/11 и 37/17), Комисија је на интернет страници Министарства </w:t>
      </w:r>
      <w:r w:rsidR="00C22CBA" w:rsidRPr="001B0CB2">
        <w:rPr>
          <w:rFonts w:ascii="Arial" w:eastAsia="Times New Roman" w:hAnsi="Arial" w:cs="Arial"/>
          <w:sz w:val="22"/>
          <w:lang w:val="sr-Cyrl-RS"/>
        </w:rPr>
        <w:t>спорта и младих</w:t>
      </w:r>
      <w:r w:rsidRPr="001B0CB2">
        <w:rPr>
          <w:rFonts w:ascii="Arial" w:eastAsia="Times New Roman" w:hAnsi="Arial" w:cs="Arial"/>
          <w:sz w:val="22"/>
          <w:lang w:val="sr-Latn-RS"/>
        </w:rPr>
        <w:t xml:space="preserve"> објавила дана </w:t>
      </w:r>
      <w:r w:rsidR="00C22CBA" w:rsidRPr="001B0CB2">
        <w:rPr>
          <w:rFonts w:ascii="Arial" w:eastAsia="Times New Roman" w:hAnsi="Arial" w:cs="Arial"/>
          <w:sz w:val="22"/>
          <w:lang w:val="sr-Cyrl-RS"/>
        </w:rPr>
        <w:t>1</w:t>
      </w:r>
      <w:r w:rsidR="009171A2" w:rsidRPr="001B0CB2">
        <w:rPr>
          <w:rFonts w:ascii="Arial" w:eastAsia="Times New Roman" w:hAnsi="Arial" w:cs="Arial"/>
          <w:sz w:val="22"/>
        </w:rPr>
        <w:t>2</w:t>
      </w:r>
      <w:r w:rsidRPr="001B0CB2">
        <w:rPr>
          <w:rFonts w:ascii="Arial" w:eastAsia="Times New Roman" w:hAnsi="Arial" w:cs="Arial"/>
          <w:sz w:val="22"/>
          <w:lang w:val="sr-Latn-RS"/>
        </w:rPr>
        <w:t>.</w:t>
      </w:r>
      <w:r w:rsidR="009171A2" w:rsidRPr="001B0CB2">
        <w:rPr>
          <w:rFonts w:ascii="Arial" w:eastAsia="Times New Roman" w:hAnsi="Arial" w:cs="Arial"/>
          <w:sz w:val="22"/>
          <w:lang w:val="sr-Latn-RS"/>
        </w:rPr>
        <w:t>12</w:t>
      </w:r>
      <w:r w:rsidRPr="001B0CB2">
        <w:rPr>
          <w:rFonts w:ascii="Arial" w:eastAsia="Times New Roman" w:hAnsi="Arial" w:cs="Arial"/>
          <w:sz w:val="22"/>
          <w:lang w:val="sr-Latn-RS"/>
        </w:rPr>
        <w:t>.202</w:t>
      </w:r>
      <w:r w:rsidR="009171A2" w:rsidRPr="001B0CB2">
        <w:rPr>
          <w:rFonts w:ascii="Arial" w:eastAsia="Times New Roman" w:hAnsi="Arial" w:cs="Arial"/>
          <w:sz w:val="22"/>
          <w:lang w:val="sr-Latn-RS"/>
        </w:rPr>
        <w:t>5</w:t>
      </w:r>
      <w:r w:rsidRPr="001B0CB2">
        <w:rPr>
          <w:rFonts w:ascii="Arial" w:eastAsia="Times New Roman" w:hAnsi="Arial" w:cs="Arial"/>
          <w:sz w:val="22"/>
          <w:lang w:val="sr-Latn-RS"/>
        </w:rPr>
        <w:t xml:space="preserve">. год. листу број </w:t>
      </w:r>
      <w:r w:rsidR="00C22CBA" w:rsidRPr="001B0CB2">
        <w:rPr>
          <w:rFonts w:ascii="Arial" w:eastAsia="Times New Roman" w:hAnsi="Arial" w:cs="Arial"/>
          <w:sz w:val="22"/>
          <w:lang w:val="sr-Cyrl-RS"/>
        </w:rPr>
        <w:t>01-04</w:t>
      </w:r>
      <w:r w:rsidR="009171A2" w:rsidRPr="001B0CB2">
        <w:rPr>
          <w:rFonts w:ascii="Arial" w:eastAsia="Times New Roman" w:hAnsi="Arial" w:cs="Arial"/>
          <w:sz w:val="22"/>
          <w:lang w:val="sr-Cyrl-RS"/>
        </w:rPr>
        <w:t>/1</w:t>
      </w:r>
      <w:r w:rsidR="00C22CBA" w:rsidRPr="001B0CB2">
        <w:rPr>
          <w:rFonts w:ascii="Arial" w:eastAsia="Times New Roman" w:hAnsi="Arial" w:cs="Arial"/>
          <w:sz w:val="22"/>
          <w:lang w:val="sr-Cyrl-RS"/>
        </w:rPr>
        <w:t>-</w:t>
      </w:r>
      <w:r w:rsidR="009171A2" w:rsidRPr="001B0CB2">
        <w:rPr>
          <w:rFonts w:ascii="Arial" w:eastAsia="Times New Roman" w:hAnsi="Arial" w:cs="Arial"/>
          <w:sz w:val="22"/>
          <w:lang w:val="sr-Cyrl-RS"/>
        </w:rPr>
        <w:t>02-</w:t>
      </w:r>
      <w:r w:rsidR="00C22CBA" w:rsidRPr="001B0CB2">
        <w:rPr>
          <w:rFonts w:ascii="Arial" w:eastAsia="Times New Roman" w:hAnsi="Arial" w:cs="Arial"/>
          <w:sz w:val="22"/>
          <w:lang w:val="sr-Cyrl-RS"/>
        </w:rPr>
        <w:t>614/2</w:t>
      </w:r>
      <w:r w:rsidR="009171A2" w:rsidRPr="001B0CB2">
        <w:rPr>
          <w:rFonts w:ascii="Arial" w:eastAsia="Times New Roman" w:hAnsi="Arial" w:cs="Arial"/>
          <w:sz w:val="22"/>
          <w:lang w:val="sr-Cyrl-RS"/>
        </w:rPr>
        <w:t>5</w:t>
      </w:r>
      <w:r w:rsidR="00C22CBA" w:rsidRPr="001B0CB2">
        <w:rPr>
          <w:rFonts w:ascii="Arial" w:eastAsia="Times New Roman" w:hAnsi="Arial" w:cs="Arial"/>
          <w:sz w:val="22"/>
          <w:lang w:val="sr-Cyrl-RS"/>
        </w:rPr>
        <w:t>-</w:t>
      </w:r>
      <w:r w:rsidR="009171A2" w:rsidRPr="001B0CB2">
        <w:rPr>
          <w:rFonts w:ascii="Arial" w:eastAsia="Times New Roman" w:hAnsi="Arial" w:cs="Arial"/>
          <w:sz w:val="22"/>
          <w:lang w:val="sr-Cyrl-RS"/>
        </w:rPr>
        <w:t>2665/50</w:t>
      </w:r>
      <w:r w:rsidRPr="001B0CB2">
        <w:rPr>
          <w:rFonts w:ascii="Arial" w:eastAsia="Times New Roman" w:hAnsi="Arial" w:cs="Arial"/>
          <w:sz w:val="22"/>
          <w:lang w:val="sr-Latn-RS"/>
        </w:rPr>
        <w:t xml:space="preserve"> од </w:t>
      </w:r>
      <w:r w:rsidR="009171A2" w:rsidRPr="001B0CB2">
        <w:rPr>
          <w:rFonts w:ascii="Arial" w:eastAsia="Times New Roman" w:hAnsi="Arial" w:cs="Arial"/>
          <w:sz w:val="22"/>
          <w:lang w:val="sr-Cyrl-ME"/>
        </w:rPr>
        <w:t>тридесет</w:t>
      </w:r>
      <w:r w:rsidRPr="001B0CB2">
        <w:rPr>
          <w:rFonts w:ascii="Arial" w:eastAsia="Times New Roman" w:hAnsi="Arial" w:cs="Arial"/>
          <w:sz w:val="22"/>
          <w:lang w:val="sr-Latn-RS"/>
        </w:rPr>
        <w:t xml:space="preserve"> (</w:t>
      </w:r>
      <w:r w:rsidR="009171A2" w:rsidRPr="001B0CB2">
        <w:rPr>
          <w:rFonts w:ascii="Arial" w:eastAsia="Times New Roman" w:hAnsi="Arial" w:cs="Arial"/>
          <w:sz w:val="22"/>
        </w:rPr>
        <w:t>30</w:t>
      </w:r>
      <w:r w:rsidRPr="001B0CB2">
        <w:rPr>
          <w:rFonts w:ascii="Arial" w:eastAsia="Times New Roman" w:hAnsi="Arial" w:cs="Arial"/>
          <w:sz w:val="22"/>
          <w:lang w:val="sr-Latn-RS"/>
        </w:rPr>
        <w:t>) невладиних организација које нијесу доставиле уредну и потпуну пријаву уз указивање на утврђене недостатке које се односе на пријаву, односно на потребну документацију утврђену Јавним конкурсом за допуну пријаве.</w:t>
      </w:r>
    </w:p>
    <w:p w:rsidR="00203638" w:rsidRPr="001B0CB2" w:rsidRDefault="00203638" w:rsidP="00316715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color w:val="000000"/>
          <w:sz w:val="22"/>
        </w:rPr>
      </w:pPr>
      <w:r w:rsidRPr="001B0CB2">
        <w:rPr>
          <w:rFonts w:ascii="Arial" w:eastAsia="Times New Roman" w:hAnsi="Arial" w:cs="Arial"/>
          <w:color w:val="000000"/>
          <w:sz w:val="22"/>
        </w:rPr>
        <w:t>Невладине организације које нијесу доставиле потпуну и уредну пријаву, а остављен им је законски рок од 5 дана за допуну документације су: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1" w:name="_Hlk216319427"/>
      <w:r w:rsidRPr="001B0CB2">
        <w:rPr>
          <w:rFonts w:ascii="Arial" w:eastAsia="Calibri" w:hAnsi="Arial" w:cs="Arial"/>
          <w:sz w:val="22"/>
          <w:lang w:val="sr-Cyrl-RS"/>
        </w:rPr>
        <w:t>НВО „Удружење параплегичара Подгорица“, Подгорица</w:t>
      </w:r>
      <w:bookmarkStart w:id="2" w:name="_Hlk184727377"/>
      <w:bookmarkEnd w:id="1"/>
    </w:p>
    <w:bookmarkEnd w:id="2"/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ME"/>
        </w:rPr>
        <w:t>НВО „Савез слијепих Црне Горе“,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„Растимо заједно“, Даниловград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„Центар за афирмацију спорта и младих“,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„Играм своју игру“,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</w:t>
      </w:r>
      <w:r w:rsidRPr="001B0CB2">
        <w:rPr>
          <w:rFonts w:ascii="Arial" w:eastAsia="Calibri" w:hAnsi="Arial" w:cs="Arial"/>
          <w:sz w:val="22"/>
          <w:lang w:val="sr-Cyrl-ME"/>
        </w:rPr>
        <w:t>ВУ</w:t>
      </w:r>
      <w:r w:rsidRPr="001B0CB2">
        <w:rPr>
          <w:rFonts w:ascii="Arial" w:eastAsia="Calibri" w:hAnsi="Arial" w:cs="Arial"/>
          <w:sz w:val="22"/>
          <w:lang w:val="sr-Cyrl-RS"/>
        </w:rPr>
        <w:t xml:space="preserve"> „</w:t>
      </w:r>
      <w:r w:rsidRPr="001B0CB2">
        <w:rPr>
          <w:rFonts w:ascii="Arial" w:eastAsia="Calibri" w:hAnsi="Arial" w:cs="Arial"/>
          <w:sz w:val="22"/>
          <w:lang w:val="sr-Cyrl-ME"/>
        </w:rPr>
        <w:t>Прихватилиште и опоравак животиња Црна Гора“</w:t>
      </w:r>
      <w:r w:rsidRPr="001B0CB2">
        <w:rPr>
          <w:rFonts w:ascii="Arial" w:eastAsia="Calibri" w:hAnsi="Arial" w:cs="Arial"/>
          <w:sz w:val="22"/>
          <w:lang w:val="sr-Cyrl-RS"/>
        </w:rPr>
        <w:t>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„Пчеларски центар“, Плав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„СТК Спин Институт Конфучије“,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„Откриј Подгорицу-Дисковер Подгорица“,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„Центар за психолошке припреме спортиста“,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</w:t>
      </w:r>
      <w:r w:rsidRPr="001B0CB2">
        <w:rPr>
          <w:rFonts w:ascii="Arial" w:eastAsia="Calibri" w:hAnsi="Arial" w:cs="Arial"/>
          <w:sz w:val="22"/>
          <w:lang w:val="sr-Cyrl-ME"/>
        </w:rPr>
        <w:t>ВО</w:t>
      </w:r>
      <w:r w:rsidRPr="001B0CB2">
        <w:rPr>
          <w:rFonts w:ascii="Arial" w:eastAsia="Calibri" w:hAnsi="Arial" w:cs="Arial"/>
          <w:sz w:val="22"/>
          <w:lang w:val="sr-Cyrl-RS"/>
        </w:rPr>
        <w:t xml:space="preserve"> „Фолклорни ансамбл“,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„Удружење спортских новинара Црне Горе“,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„Путевима предака“, Никшић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„Зора“, Спуж, Даниловград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„Грађанска алијанса“,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lastRenderedPageBreak/>
        <w:t>НВО „Млади Роми Подгорице“,Подгорица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„Црногорска ЛГБТ  Квир Монтенегро“,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„Свијет Мондо“,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„Спорт спаја“, Пљевља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„УЗПД“, Никшић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„Социјални центар“,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„Олимп“, Никшић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„Жути лептир“, Никшић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НУ „Логос Црна Гора“, Никшић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 xml:space="preserve">НВО „Академија фудбала „ПРО“, Подгорица 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1B0CB2">
        <w:rPr>
          <w:rFonts w:ascii="Arial" w:eastAsia="Calibri" w:hAnsi="Arial" w:cs="Arial"/>
          <w:sz w:val="22"/>
          <w:lang w:val="sr-Cyrl-RS"/>
        </w:rPr>
        <w:t>НВО Ронилачки</w:t>
      </w:r>
      <w:r w:rsidR="00EC27DB">
        <w:rPr>
          <w:rFonts w:ascii="Arial" w:eastAsia="Calibri" w:hAnsi="Arial" w:cs="Arial"/>
          <w:sz w:val="22"/>
          <w:lang w:val="sr-Cyrl-RS"/>
        </w:rPr>
        <w:t xml:space="preserve"> клуб „Т</w:t>
      </w:r>
      <w:r w:rsidRPr="001B0CB2">
        <w:rPr>
          <w:rFonts w:ascii="Arial" w:eastAsia="Calibri" w:hAnsi="Arial" w:cs="Arial"/>
          <w:sz w:val="22"/>
          <w:lang w:val="sr-Cyrl-RS"/>
        </w:rPr>
        <w:t xml:space="preserve">им ајкула“, Бијело Поље 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„Црногорска рагби лига“, Тиват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en-U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„Зенит плус Монтенегро“, Подгорица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ME"/>
        </w:rPr>
      </w:pPr>
      <w:r w:rsidRPr="001B0CB2">
        <w:rPr>
          <w:rFonts w:ascii="Arial" w:eastAsia="Calibri" w:hAnsi="Arial" w:cs="Arial"/>
          <w:sz w:val="22"/>
          <w:lang w:val="sr-Cyrl-ME"/>
        </w:rPr>
        <w:t>НВО Ромска организација младих „Корачајте са нама – Пхирен Аменца“, Подгорица</w:t>
      </w:r>
      <w:r w:rsidR="00B90CED">
        <w:rPr>
          <w:rFonts w:ascii="Arial" w:eastAsia="Calibri" w:hAnsi="Arial" w:cs="Arial"/>
          <w:sz w:val="22"/>
          <w:lang w:val="sr-Cyrl-ME"/>
        </w:rPr>
        <w:t xml:space="preserve"> и</w:t>
      </w:r>
    </w:p>
    <w:p w:rsidR="00B52DF2" w:rsidRPr="001B0CB2" w:rsidRDefault="00B52DF2" w:rsidP="00B52DF2">
      <w:pPr>
        <w:pStyle w:val="ListParagraph"/>
        <w:numPr>
          <w:ilvl w:val="0"/>
          <w:numId w:val="20"/>
        </w:numPr>
        <w:spacing w:after="160" w:line="259" w:lineRule="auto"/>
        <w:rPr>
          <w:rFonts w:ascii="Arial" w:eastAsia="Calibri" w:hAnsi="Arial" w:cs="Arial"/>
          <w:sz w:val="22"/>
          <w:lang w:val="sr-Cyrl-ME"/>
        </w:rPr>
      </w:pPr>
      <w:r w:rsidRPr="001B0CB2">
        <w:rPr>
          <w:rFonts w:ascii="Arial" w:eastAsia="Calibri" w:hAnsi="Arial" w:cs="Arial"/>
          <w:sz w:val="22"/>
          <w:lang w:val="sr-Cyrl-ME"/>
        </w:rPr>
        <w:t>Удружење одбојкашких судија ЦГ</w:t>
      </w:r>
      <w:r w:rsidR="00B90CED">
        <w:rPr>
          <w:rFonts w:ascii="Arial" w:eastAsia="Calibri" w:hAnsi="Arial" w:cs="Arial"/>
          <w:sz w:val="22"/>
          <w:lang w:val="sr-Cyrl-ME"/>
        </w:rPr>
        <w:t>, Подгорица.</w:t>
      </w:r>
      <w:r w:rsidRPr="001B0CB2">
        <w:rPr>
          <w:rFonts w:ascii="Arial" w:eastAsia="Calibri" w:hAnsi="Arial" w:cs="Arial"/>
          <w:sz w:val="22"/>
          <w:lang w:val="sr-Cyrl-ME"/>
        </w:rPr>
        <w:t xml:space="preserve">   </w:t>
      </w:r>
    </w:p>
    <w:p w:rsidR="00E5540F" w:rsidRPr="001B0CB2" w:rsidRDefault="00E5540F" w:rsidP="008343EE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sz w:val="22"/>
          <w:lang w:val="sr-Latn-RS"/>
        </w:rPr>
        <w:t xml:space="preserve">Сходно члану 32г, став 3 Закона о невладиним организацијама (,,Службени Лист Црне Горе’’ број 39/11 и 37/17) након истека рока предвиђеног за допуну документације закључно са </w:t>
      </w:r>
      <w:r w:rsidR="00762D92" w:rsidRPr="001B0CB2">
        <w:rPr>
          <w:rFonts w:ascii="Arial" w:eastAsia="Times New Roman" w:hAnsi="Arial" w:cs="Arial"/>
          <w:sz w:val="22"/>
          <w:lang w:val="en-US"/>
        </w:rPr>
        <w:t>17</w:t>
      </w:r>
      <w:r w:rsidRPr="001B0CB2">
        <w:rPr>
          <w:rFonts w:ascii="Arial" w:eastAsia="Times New Roman" w:hAnsi="Arial" w:cs="Arial"/>
          <w:sz w:val="22"/>
          <w:lang w:val="sr-Latn-RS"/>
        </w:rPr>
        <w:t>.</w:t>
      </w:r>
      <w:r w:rsidR="00762D92" w:rsidRPr="001B0CB2">
        <w:rPr>
          <w:rFonts w:ascii="Arial" w:eastAsia="Times New Roman" w:hAnsi="Arial" w:cs="Arial"/>
          <w:sz w:val="22"/>
          <w:lang w:val="sr-Latn-RS"/>
        </w:rPr>
        <w:t>12</w:t>
      </w:r>
      <w:r w:rsidRPr="001B0CB2">
        <w:rPr>
          <w:rFonts w:ascii="Arial" w:eastAsia="Times New Roman" w:hAnsi="Arial" w:cs="Arial"/>
          <w:sz w:val="22"/>
          <w:lang w:val="sr-Latn-RS"/>
        </w:rPr>
        <w:t>.202</w:t>
      </w:r>
      <w:r w:rsidR="00762D92" w:rsidRPr="001B0CB2">
        <w:rPr>
          <w:rFonts w:ascii="Arial" w:eastAsia="Times New Roman" w:hAnsi="Arial" w:cs="Arial"/>
          <w:sz w:val="22"/>
          <w:lang w:val="sr-Latn-RS"/>
        </w:rPr>
        <w:t>5</w:t>
      </w:r>
      <w:r w:rsidRPr="001B0CB2">
        <w:rPr>
          <w:rFonts w:ascii="Arial" w:eastAsia="Times New Roman" w:hAnsi="Arial" w:cs="Arial"/>
          <w:sz w:val="22"/>
          <w:lang w:val="sr-Latn-RS"/>
        </w:rPr>
        <w:t>.</w:t>
      </w:r>
      <w:r w:rsidR="00BB5AFB" w:rsidRPr="001B0CB2">
        <w:rPr>
          <w:rFonts w:ascii="Arial" w:eastAsia="Times New Roman" w:hAnsi="Arial" w:cs="Arial"/>
          <w:sz w:val="22"/>
          <w:lang w:val="sr-Cyrl-RS"/>
        </w:rPr>
        <w:t xml:space="preserve"> </w:t>
      </w:r>
      <w:r w:rsidRPr="001B0CB2">
        <w:rPr>
          <w:rFonts w:ascii="Arial" w:eastAsia="Times New Roman" w:hAnsi="Arial" w:cs="Arial"/>
          <w:sz w:val="22"/>
          <w:lang w:val="sr-Latn-RS"/>
        </w:rPr>
        <w:t>год</w:t>
      </w:r>
      <w:r w:rsidR="00BB5AFB" w:rsidRPr="001B0CB2">
        <w:rPr>
          <w:rFonts w:ascii="Arial" w:eastAsia="Times New Roman" w:hAnsi="Arial" w:cs="Arial"/>
          <w:sz w:val="22"/>
          <w:lang w:val="sr-Cyrl-RS"/>
        </w:rPr>
        <w:t>ине</w:t>
      </w:r>
      <w:r w:rsidRPr="001B0CB2">
        <w:rPr>
          <w:rFonts w:ascii="Arial" w:eastAsia="Times New Roman" w:hAnsi="Arial" w:cs="Arial"/>
          <w:sz w:val="22"/>
          <w:lang w:val="sr-Latn-RS"/>
        </w:rPr>
        <w:t xml:space="preserve"> након што су невладине организације отклониле недостатке, односно доставиле допуну документације у законском року и сходно Правилнику о садржају јавног Конкурса за распод‌јелу средстава за финансирање пројеката и програма невладиних организација и изгледу и садржају пријаве на јавни конкурс, сачињена је коначна листа пројеката/програма невладиних организација које испуњавају услове Јавног конкурса и које су достављене независним процјењивачима ради бодовања.</w:t>
      </w:r>
    </w:p>
    <w:p w:rsidR="00E5540F" w:rsidRPr="001B0CB2" w:rsidRDefault="00E5540F" w:rsidP="008343EE">
      <w:pPr>
        <w:shd w:val="clear" w:color="auto" w:fill="FCFCFC"/>
        <w:spacing w:before="100" w:beforeAutospacing="1" w:after="0" w:line="240" w:lineRule="auto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sz w:val="22"/>
          <w:lang w:val="sr-Latn-RS"/>
        </w:rPr>
        <w:t> </w:t>
      </w:r>
      <w:r w:rsidRPr="001B0CB2">
        <w:rPr>
          <w:rFonts w:ascii="Arial" w:eastAsia="Times New Roman" w:hAnsi="Arial" w:cs="Arial"/>
          <w:sz w:val="22"/>
          <w:lang w:val="sr-Latn-RS"/>
        </w:rPr>
        <w:tab/>
        <w:t>Невладине организације чије пријаве су достављене независним процјењивачима на оцјену су:</w:t>
      </w:r>
    </w:p>
    <w:p w:rsidR="00F044C2" w:rsidRPr="001B0CB2" w:rsidRDefault="00F044C2" w:rsidP="009171A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9171A2" w:rsidRPr="001B0CB2">
        <w:rPr>
          <w:rFonts w:ascii="Arial" w:eastAsia="Calibri" w:hAnsi="Arial" w:cs="Arial"/>
          <w:sz w:val="22"/>
          <w:lang w:val="sr-Cyrl-RS"/>
        </w:rPr>
        <w:t>Роми у спорту</w:t>
      </w:r>
      <w:r w:rsidRPr="001B0CB2">
        <w:rPr>
          <w:rFonts w:ascii="Arial" w:eastAsia="Calibri" w:hAnsi="Arial" w:cs="Arial"/>
          <w:sz w:val="22"/>
          <w:lang w:val="sr-Cyrl-RS"/>
        </w:rPr>
        <w:t xml:space="preserve">“, </w:t>
      </w:r>
      <w:r w:rsidR="009171A2" w:rsidRPr="001B0CB2">
        <w:rPr>
          <w:rFonts w:ascii="Arial" w:eastAsia="Calibri" w:hAnsi="Arial" w:cs="Arial"/>
          <w:sz w:val="22"/>
          <w:lang w:val="sr-Cyrl-RS"/>
        </w:rPr>
        <w:t>Подгорица</w:t>
      </w:r>
      <w:r w:rsidRPr="001B0CB2">
        <w:rPr>
          <w:rFonts w:ascii="Arial" w:eastAsia="Calibri" w:hAnsi="Arial" w:cs="Arial"/>
          <w:sz w:val="22"/>
          <w:lang w:val="sr-Cyrl-RS"/>
        </w:rPr>
        <w:t>;</w:t>
      </w:r>
    </w:p>
    <w:p w:rsidR="00F044C2" w:rsidRPr="001B0CB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9171A2" w:rsidRPr="001B0CB2">
        <w:rPr>
          <w:rFonts w:ascii="Arial" w:eastAsia="Calibri" w:hAnsi="Arial" w:cs="Arial"/>
          <w:sz w:val="22"/>
          <w:lang w:val="sr-Cyrl-RS"/>
        </w:rPr>
        <w:t>Нови поредак</w:t>
      </w:r>
      <w:r w:rsidRPr="001B0CB2">
        <w:rPr>
          <w:rFonts w:ascii="Arial" w:eastAsia="Calibri" w:hAnsi="Arial" w:cs="Arial"/>
          <w:sz w:val="22"/>
          <w:lang w:val="sr-Cyrl-RS"/>
        </w:rPr>
        <w:t>“,</w:t>
      </w:r>
      <w:r w:rsidR="002C5114" w:rsidRPr="001B0CB2">
        <w:rPr>
          <w:rFonts w:ascii="Arial" w:eastAsia="Calibri" w:hAnsi="Arial" w:cs="Arial"/>
          <w:sz w:val="22"/>
          <w:lang w:val="sr-Cyrl-RS"/>
        </w:rPr>
        <w:t>Бијело Поље</w:t>
      </w:r>
      <w:r w:rsidRPr="001B0CB2">
        <w:rPr>
          <w:rFonts w:ascii="Arial" w:eastAsia="Calibri" w:hAnsi="Arial" w:cs="Arial"/>
          <w:sz w:val="22"/>
          <w:lang w:val="sr-Cyrl-RS"/>
        </w:rPr>
        <w:t>;</w:t>
      </w:r>
    </w:p>
    <w:p w:rsidR="00F044C2" w:rsidRPr="001B0CB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</w:t>
      </w:r>
      <w:r w:rsidR="002C5114" w:rsidRPr="001B0CB2">
        <w:rPr>
          <w:rFonts w:ascii="Arial" w:eastAsia="Calibri" w:hAnsi="Arial" w:cs="Arial"/>
          <w:sz w:val="22"/>
          <w:lang w:val="sr-Cyrl-RS"/>
        </w:rPr>
        <w:t>Школа спорта Ива</w:t>
      </w:r>
      <w:r w:rsidRPr="001B0CB2">
        <w:rPr>
          <w:rFonts w:ascii="Arial" w:eastAsia="Calibri" w:hAnsi="Arial" w:cs="Arial"/>
          <w:sz w:val="22"/>
          <w:lang w:val="sr-Cyrl-RS"/>
        </w:rPr>
        <w:t>“, Б</w:t>
      </w:r>
      <w:r w:rsidR="002C5114" w:rsidRPr="001B0CB2">
        <w:rPr>
          <w:rFonts w:ascii="Arial" w:eastAsia="Calibri" w:hAnsi="Arial" w:cs="Arial"/>
          <w:sz w:val="22"/>
          <w:lang w:val="sr-Cyrl-RS"/>
        </w:rPr>
        <w:t>еране</w:t>
      </w:r>
      <w:r w:rsidRPr="001B0CB2">
        <w:rPr>
          <w:rFonts w:ascii="Arial" w:eastAsia="Calibri" w:hAnsi="Arial" w:cs="Arial"/>
          <w:sz w:val="22"/>
          <w:lang w:val="sr-Cyrl-RS"/>
        </w:rPr>
        <w:t>;</w:t>
      </w:r>
      <w:r w:rsidR="005716C6" w:rsidRPr="001B0CB2">
        <w:rPr>
          <w:rFonts w:ascii="Arial" w:eastAsia="Calibri" w:hAnsi="Arial" w:cs="Arial"/>
          <w:sz w:val="22"/>
          <w:highlight w:val="red"/>
          <w:lang w:val="sr-Cyrl-RS"/>
        </w:rPr>
        <w:t xml:space="preserve"> </w:t>
      </w:r>
    </w:p>
    <w:p w:rsidR="00F044C2" w:rsidRPr="001B0CB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„Мрежа за европске политике Мастер“, Подгорица;</w:t>
      </w:r>
    </w:p>
    <w:p w:rsidR="00F044C2" w:rsidRPr="001B0CB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„Инвиктус“, Беране;</w:t>
      </w:r>
    </w:p>
    <w:p w:rsidR="00F044C2" w:rsidRPr="001B0CB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„Центар омладинских иницијатива“, Беране;</w:t>
      </w:r>
    </w:p>
    <w:p w:rsidR="00F044C2" w:rsidRPr="001B0CB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НВУ „Хестиа“, Подгорица</w:t>
      </w:r>
    </w:p>
    <w:p w:rsidR="002C5114" w:rsidRPr="001B0CB2" w:rsidRDefault="002C5114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„Цазас“, Подгорица,</w:t>
      </w:r>
    </w:p>
    <w:p w:rsidR="002C5114" w:rsidRPr="001B0CB2" w:rsidRDefault="002C5114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„Грађанска иницијатива младих“,Рожаје,</w:t>
      </w:r>
    </w:p>
    <w:p w:rsidR="002C5114" w:rsidRPr="001B0CB2" w:rsidRDefault="002C5114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„Грађански активизам“, Подгорица,</w:t>
      </w:r>
    </w:p>
    <w:p w:rsidR="002C5114" w:rsidRPr="001B0CB2" w:rsidRDefault="002C5114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„ЛГБТ Форум прогрес“, Подгорица</w:t>
      </w:r>
      <w:r w:rsidR="0093095C" w:rsidRPr="001B0CB2">
        <w:rPr>
          <w:rFonts w:ascii="Arial" w:eastAsia="Calibri" w:hAnsi="Arial" w:cs="Arial"/>
          <w:sz w:val="22"/>
          <w:lang w:val="sr-Cyrl-RS"/>
        </w:rPr>
        <w:t>.</w:t>
      </w:r>
    </w:p>
    <w:p w:rsidR="005F00DC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ME"/>
        </w:rPr>
        <w:t>НВО „Удружење спортских новинара“, Подгорица</w:t>
      </w:r>
    </w:p>
    <w:p w:rsidR="005A0AD5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„Грађанска алијанса“,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„Логос Црна Гора“</w:t>
      </w:r>
      <w:r w:rsidR="004C2657">
        <w:rPr>
          <w:rFonts w:ascii="Arial" w:eastAsia="Calibri" w:hAnsi="Arial" w:cs="Arial"/>
          <w:sz w:val="22"/>
          <w:lang w:val="sr-Cyrl-RS"/>
        </w:rPr>
        <w:t>, Никшић,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„Зенит плус Монтенегро“</w:t>
      </w:r>
      <w:r w:rsidR="004C2657">
        <w:rPr>
          <w:rFonts w:ascii="Arial" w:eastAsia="Calibri" w:hAnsi="Arial" w:cs="Arial"/>
          <w:sz w:val="22"/>
          <w:lang w:val="sr-Cyrl-RS"/>
        </w:rPr>
        <w:t>, Подгорица,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„Академија фудбала ПРО“,</w:t>
      </w:r>
      <w:r w:rsidR="00496940">
        <w:rPr>
          <w:rFonts w:ascii="Arial" w:eastAsia="Calibri" w:hAnsi="Arial" w:cs="Arial"/>
          <w:sz w:val="22"/>
          <w:lang w:val="sr-Cyrl-RS"/>
        </w:rPr>
        <w:t>Подгорица,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„Центар за афирмациу спорта и младих“</w:t>
      </w:r>
      <w:r w:rsidR="00496940">
        <w:rPr>
          <w:rFonts w:ascii="Arial" w:eastAsia="Calibri" w:hAnsi="Arial" w:cs="Arial"/>
          <w:sz w:val="22"/>
          <w:lang w:val="sr-Cyrl-RS"/>
        </w:rPr>
        <w:t>, Подгорица,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„Социјални центар“</w:t>
      </w:r>
      <w:r w:rsidR="004C2657">
        <w:rPr>
          <w:rFonts w:ascii="Arial" w:eastAsia="Calibri" w:hAnsi="Arial" w:cs="Arial"/>
          <w:sz w:val="22"/>
          <w:lang w:val="sr-Cyrl-RS"/>
        </w:rPr>
        <w:t>, Подгорица,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„Откриј Подгорицу-</w:t>
      </w:r>
      <w:r w:rsidR="00EC5547" w:rsidRPr="001B0CB2">
        <w:rPr>
          <w:rFonts w:ascii="Arial" w:eastAsia="Calibri" w:hAnsi="Arial" w:cs="Arial"/>
          <w:sz w:val="22"/>
          <w:lang w:val="en-US"/>
        </w:rPr>
        <w:t>Discover Podgorica</w:t>
      </w:r>
      <w:r w:rsidRPr="001B0CB2">
        <w:rPr>
          <w:rFonts w:ascii="Arial" w:eastAsia="Calibri" w:hAnsi="Arial" w:cs="Arial"/>
          <w:sz w:val="22"/>
          <w:lang w:val="sr-Cyrl-RS"/>
        </w:rPr>
        <w:t>“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„Удружење параплегичара Подгорица“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„Жути лептир“</w:t>
      </w:r>
      <w:r w:rsidR="00482D6E">
        <w:rPr>
          <w:rFonts w:ascii="Arial" w:eastAsia="Calibri" w:hAnsi="Arial" w:cs="Arial"/>
          <w:sz w:val="22"/>
          <w:lang w:val="sr-Cyrl-RS"/>
        </w:rPr>
        <w:t>,Никшић,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„Црногорска рагби лига“</w:t>
      </w:r>
      <w:r w:rsidR="00496940">
        <w:rPr>
          <w:rFonts w:ascii="Arial" w:eastAsia="Calibri" w:hAnsi="Arial" w:cs="Arial"/>
          <w:sz w:val="22"/>
          <w:lang w:val="sr-Cyrl-RS"/>
        </w:rPr>
        <w:t>, Котор,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„Центар за психолошке припреме спортиста“</w:t>
      </w:r>
      <w:r w:rsidR="00496940">
        <w:rPr>
          <w:rFonts w:ascii="Arial" w:eastAsia="Calibri" w:hAnsi="Arial" w:cs="Arial"/>
          <w:sz w:val="22"/>
          <w:lang w:val="sr-Cyrl-RS"/>
        </w:rPr>
        <w:t>,</w:t>
      </w:r>
      <w:r w:rsidR="004C2657">
        <w:rPr>
          <w:rFonts w:ascii="Arial" w:eastAsia="Calibri" w:hAnsi="Arial" w:cs="Arial"/>
          <w:sz w:val="22"/>
          <w:lang w:val="sr-Cyrl-RS"/>
        </w:rPr>
        <w:t>Подгорица,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„УЗПД“ Никшић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lastRenderedPageBreak/>
        <w:t xml:space="preserve">НВО „Црногорска </w:t>
      </w:r>
      <w:r w:rsidR="00EC5547" w:rsidRPr="001B0CB2">
        <w:rPr>
          <w:rFonts w:ascii="Arial" w:eastAsia="Calibri" w:hAnsi="Arial" w:cs="Arial"/>
          <w:sz w:val="22"/>
          <w:lang w:val="en-US"/>
        </w:rPr>
        <w:t>LGBTIQ</w:t>
      </w:r>
      <w:r w:rsidRPr="001B0CB2">
        <w:rPr>
          <w:rFonts w:ascii="Arial" w:eastAsia="Calibri" w:hAnsi="Arial" w:cs="Arial"/>
          <w:sz w:val="22"/>
          <w:lang w:val="sr-Cyrl-RS"/>
        </w:rPr>
        <w:t xml:space="preserve"> асоцијација Квир Монтенегро“</w:t>
      </w:r>
      <w:r w:rsidR="00482D6E">
        <w:rPr>
          <w:rFonts w:ascii="Arial" w:eastAsia="Calibri" w:hAnsi="Arial" w:cs="Arial"/>
          <w:sz w:val="22"/>
          <w:lang w:val="sr-Cyrl-RS"/>
        </w:rPr>
        <w:t>, Подгорица,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„Играм своју игру“</w:t>
      </w:r>
      <w:r w:rsidR="00482D6E">
        <w:rPr>
          <w:rFonts w:ascii="Arial" w:eastAsia="Calibri" w:hAnsi="Arial" w:cs="Arial"/>
          <w:sz w:val="22"/>
          <w:lang w:val="sr-Cyrl-RS"/>
        </w:rPr>
        <w:t>, Подгорица,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„Зора“, Спуж, Даниловград,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„Путевима предака“,</w:t>
      </w:r>
    </w:p>
    <w:p w:rsidR="00200FDE" w:rsidRPr="001B0CB2" w:rsidRDefault="00200FDE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1B0CB2">
        <w:rPr>
          <w:rFonts w:ascii="Arial" w:eastAsia="Calibri" w:hAnsi="Arial" w:cs="Arial"/>
          <w:sz w:val="22"/>
          <w:lang w:val="sr-Cyrl-RS"/>
        </w:rPr>
        <w:t>НВО „Тим ајкула“</w:t>
      </w:r>
      <w:r w:rsidR="00496940">
        <w:rPr>
          <w:rFonts w:ascii="Arial" w:eastAsia="Calibri" w:hAnsi="Arial" w:cs="Arial"/>
          <w:sz w:val="22"/>
          <w:lang w:val="sr-Cyrl-RS"/>
        </w:rPr>
        <w:t>, Бијело Поље.</w:t>
      </w:r>
    </w:p>
    <w:p w:rsidR="00D91BB1" w:rsidRPr="001B0CB2" w:rsidRDefault="00D91BB1" w:rsidP="008343EE">
      <w:pPr>
        <w:shd w:val="clear" w:color="auto" w:fill="FCFCFC"/>
        <w:spacing w:before="100" w:beforeAutospacing="1" w:after="100" w:afterAutospacing="1" w:line="240" w:lineRule="auto"/>
        <w:ind w:firstLine="360"/>
        <w:jc w:val="left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color w:val="000000"/>
          <w:sz w:val="22"/>
          <w:lang w:val="sr-Latn-RS"/>
        </w:rPr>
        <w:t>Након извршеног бодовања пријављених пројеката/програма од стране независних процјењивача, Комисија је утврдила ранг листу пројеката, на основу  достављених бодовних листа.</w:t>
      </w:r>
    </w:p>
    <w:p w:rsidR="00D91BB1" w:rsidRPr="001B0CB2" w:rsidRDefault="00D91BB1" w:rsidP="00D91BB1">
      <w:pPr>
        <w:shd w:val="clear" w:color="auto" w:fill="FCFCFC"/>
        <w:spacing w:before="100" w:beforeAutospacing="1" w:after="100" w:afterAutospacing="1" w:line="318" w:lineRule="atLeast"/>
        <w:ind w:firstLine="360"/>
        <w:jc w:val="left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color w:val="000000"/>
          <w:sz w:val="22"/>
          <w:lang w:val="sr-Latn-RS"/>
        </w:rPr>
        <w:t>Пројекти/програми бодовани су на сљедећи начин: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„Нови поредак“, Подгорица,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„Здравим спортским стилом - За бољу будућност младих“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ME"/>
        </w:rPr>
        <w:t>у износу од 12.</w:t>
      </w:r>
      <w:r w:rsidR="00D7063E"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ME"/>
        </w:rPr>
        <w:t>еура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укупан број бодова 80</w:t>
      </w:r>
      <w:r w:rsidRPr="001B0CB2">
        <w:rPr>
          <w:rFonts w:ascii="Arial" w:hAnsi="Arial" w:cs="Arial"/>
          <w:sz w:val="22"/>
        </w:rPr>
        <w:t>;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 xml:space="preserve">НВО „Мрежа за европске политике Мастер“, Подгорица, </w:t>
      </w:r>
      <w:r w:rsidRPr="001B0CB2">
        <w:rPr>
          <w:rFonts w:ascii="Arial" w:hAnsi="Arial" w:cs="Arial"/>
          <w:sz w:val="22"/>
        </w:rPr>
        <w:t xml:space="preserve">za </w:t>
      </w:r>
      <w:r w:rsidRPr="001B0CB2">
        <w:rPr>
          <w:rFonts w:ascii="Arial" w:hAnsi="Arial" w:cs="Arial"/>
          <w:sz w:val="22"/>
          <w:lang w:val="sr-Cyrl-RS"/>
        </w:rPr>
        <w:t>пројекат/програм</w:t>
      </w:r>
      <w:r w:rsidRPr="001B0CB2">
        <w:rPr>
          <w:rFonts w:ascii="Arial" w:hAnsi="Arial" w:cs="Arial"/>
          <w:sz w:val="22"/>
        </w:rPr>
        <w:t xml:space="preserve"> ,, </w:t>
      </w:r>
      <w:r w:rsidRPr="001B0CB2">
        <w:rPr>
          <w:rFonts w:ascii="Arial" w:hAnsi="Arial" w:cs="Arial"/>
          <w:sz w:val="22"/>
          <w:lang w:val="sr-Cyrl-RS"/>
        </w:rPr>
        <w:t>МАСТЕРтим – Играмо заједно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D7063E" w:rsidRPr="001B0CB2">
        <w:rPr>
          <w:rFonts w:ascii="Arial" w:hAnsi="Arial" w:cs="Arial"/>
          <w:sz w:val="22"/>
          <w:lang w:val="en-US"/>
        </w:rPr>
        <w:t>12.019,75</w:t>
      </w:r>
      <w:r w:rsidRPr="001B0CB2">
        <w:rPr>
          <w:rFonts w:ascii="Arial" w:hAnsi="Arial" w:cs="Arial"/>
          <w:sz w:val="22"/>
        </w:rPr>
        <w:t xml:space="preserve"> eura</w:t>
      </w:r>
      <w:r w:rsidRPr="001B0CB2">
        <w:rPr>
          <w:rFonts w:ascii="Arial" w:hAnsi="Arial" w:cs="Arial"/>
          <w:sz w:val="22"/>
          <w:lang w:val="sr-Cyrl-RS"/>
        </w:rPr>
        <w:t>, укупан број бодова 75,5</w:t>
      </w:r>
      <w:r w:rsidRPr="001B0CB2">
        <w:rPr>
          <w:rFonts w:ascii="Arial" w:hAnsi="Arial" w:cs="Arial"/>
          <w:sz w:val="22"/>
        </w:rPr>
        <w:t>;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„Зенит плус Монтенегро“, Подгорица, за пројекат/програм</w:t>
      </w:r>
      <w:r w:rsidRPr="001B0CB2">
        <w:rPr>
          <w:rFonts w:ascii="Arial" w:hAnsi="Arial" w:cs="Arial"/>
          <w:sz w:val="22"/>
        </w:rPr>
        <w:t>, „</w:t>
      </w:r>
      <w:r w:rsidRPr="001B0CB2">
        <w:rPr>
          <w:rFonts w:ascii="Arial" w:hAnsi="Arial" w:cs="Arial"/>
          <w:sz w:val="22"/>
          <w:lang w:val="sr-Cyrl-RS"/>
        </w:rPr>
        <w:t>Спортом кроз идентитет и заједништво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 </w:t>
      </w:r>
      <w:r w:rsidRPr="001B0CB2">
        <w:rPr>
          <w:rFonts w:ascii="Arial" w:hAnsi="Arial" w:cs="Arial"/>
          <w:sz w:val="22"/>
          <w:lang w:val="sr-Cyrl-RS"/>
        </w:rPr>
        <w:t>12.</w:t>
      </w:r>
      <w:r w:rsidR="0083348B"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  <w:lang w:val="sr-Cyrl-RS"/>
        </w:rPr>
        <w:t xml:space="preserve"> еура, укупан број бодова 76</w:t>
      </w:r>
      <w:r w:rsidRPr="001B0CB2">
        <w:rPr>
          <w:rFonts w:ascii="Arial" w:hAnsi="Arial" w:cs="Arial"/>
          <w:sz w:val="22"/>
        </w:rPr>
        <w:t>;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ME"/>
        </w:rPr>
        <w:t>НВО „Грађански активизам“, за пројекат/програм, „Активно за спорт“ у износу од 11.9</w:t>
      </w:r>
      <w:r w:rsidR="0083348B" w:rsidRPr="001B0CB2">
        <w:rPr>
          <w:rFonts w:ascii="Arial" w:hAnsi="Arial" w:cs="Arial"/>
          <w:sz w:val="22"/>
          <w:lang w:val="en-US"/>
        </w:rPr>
        <w:t>73,35</w:t>
      </w:r>
      <w:r w:rsidRPr="001B0CB2">
        <w:rPr>
          <w:rFonts w:ascii="Arial" w:hAnsi="Arial" w:cs="Arial"/>
          <w:sz w:val="22"/>
          <w:lang w:val="sr-Cyrl-ME"/>
        </w:rPr>
        <w:t>, укупан број бодова 75,5;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„ЦАЗАС“, Подгорица, за пројекат/програм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„Покрет за здравље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 </w:t>
      </w:r>
      <w:r w:rsidRPr="001B0CB2">
        <w:rPr>
          <w:rFonts w:ascii="Arial" w:hAnsi="Arial" w:cs="Arial"/>
          <w:sz w:val="22"/>
          <w:lang w:val="sr-Cyrl-RS"/>
        </w:rPr>
        <w:t>12.</w:t>
      </w:r>
      <w:r w:rsidR="0083348B"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73,5</w:t>
      </w:r>
      <w:r w:rsidRPr="001B0CB2">
        <w:rPr>
          <w:rFonts w:ascii="Arial" w:hAnsi="Arial" w:cs="Arial"/>
          <w:sz w:val="22"/>
        </w:rPr>
        <w:t>;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„Удружење спортских новинара Црне Горе“, Подгорица, за пројекат/програм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„Спорт кроз објектив-медијска едукација</w:t>
      </w:r>
      <w:r w:rsidRPr="001B0CB2">
        <w:rPr>
          <w:rFonts w:ascii="Arial" w:hAnsi="Arial" w:cs="Arial"/>
          <w:sz w:val="22"/>
        </w:rPr>
        <w:t>“</w:t>
      </w:r>
      <w:r w:rsidRPr="001B0CB2">
        <w:rPr>
          <w:rFonts w:ascii="Arial" w:hAnsi="Arial" w:cs="Arial"/>
          <w:sz w:val="22"/>
          <w:lang w:val="sr-Cyrl-ME"/>
        </w:rPr>
        <w:t xml:space="preserve"> и промоција здравих стилова живота“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11.9</w:t>
      </w:r>
      <w:r w:rsidR="00B763EC" w:rsidRPr="001B0CB2">
        <w:rPr>
          <w:rFonts w:ascii="Arial" w:hAnsi="Arial" w:cs="Arial"/>
          <w:sz w:val="22"/>
          <w:lang w:val="en-US"/>
        </w:rPr>
        <w:t>73,35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71</w:t>
      </w:r>
      <w:r w:rsidRPr="001B0CB2">
        <w:rPr>
          <w:rFonts w:ascii="Arial" w:hAnsi="Arial" w:cs="Arial"/>
          <w:sz w:val="22"/>
        </w:rPr>
        <w:t>;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„Центар омладинских иницијатива“, Беране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Пут ка спорту и здравом животу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6D34E9" w:rsidRPr="001B0CB2">
        <w:rPr>
          <w:rFonts w:ascii="Arial" w:hAnsi="Arial" w:cs="Arial"/>
          <w:sz w:val="22"/>
          <w:lang w:val="sr-Cyrl-ME"/>
        </w:rPr>
        <w:t>12.</w:t>
      </w:r>
      <w:r w:rsidR="007B21FE"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</w:rPr>
        <w:t xml:space="preserve"> 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75</w:t>
      </w:r>
      <w:r w:rsidRPr="001B0CB2">
        <w:rPr>
          <w:rFonts w:ascii="Arial" w:hAnsi="Arial" w:cs="Arial"/>
          <w:sz w:val="22"/>
        </w:rPr>
        <w:t xml:space="preserve">;  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Ронилачки клуб „Тим ајкула“, Голубовци, Зета,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Спортом до здравља-школски изазови 2025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ME"/>
        </w:rPr>
        <w:t>12.</w:t>
      </w:r>
      <w:r w:rsidR="00CA5A56"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68;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„Академија фудбала ПРО“, Подгорица, за реализацију пројекта/програма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„Фудбалски таленти за здраву и активну будућност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12.</w:t>
      </w:r>
      <w:r w:rsidR="00F22728"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66</w:t>
      </w:r>
      <w:r w:rsidRPr="001B0CB2">
        <w:rPr>
          <w:rFonts w:ascii="Arial" w:hAnsi="Arial" w:cs="Arial"/>
          <w:sz w:val="22"/>
        </w:rPr>
        <w:t>;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„ЛГБТ Форум прогрес“, Подгорица, за реализацију пројекта/програма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„У игри смо заједно-Системски приступ сузбијању говора и дискриминације у спорту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12.</w:t>
      </w:r>
      <w:r w:rsidR="00133315"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67,5</w:t>
      </w:r>
      <w:r w:rsidRPr="001B0CB2">
        <w:rPr>
          <w:rFonts w:ascii="Arial" w:hAnsi="Arial" w:cs="Arial"/>
          <w:sz w:val="22"/>
        </w:rPr>
        <w:t>;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eastAsia="Times New Roman" w:hAnsi="Arial" w:cs="Arial"/>
          <w:color w:val="000000"/>
          <w:sz w:val="22"/>
          <w:lang w:val="sr-Cyrl-RS"/>
        </w:rPr>
        <w:t>НВО Школа спорта Ива, Беране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 </w:t>
      </w:r>
      <w:r w:rsidRPr="001B0CB2">
        <w:rPr>
          <w:rFonts w:ascii="Arial" w:eastAsia="Times New Roman" w:hAnsi="Arial" w:cs="Arial"/>
          <w:color w:val="000000"/>
          <w:sz w:val="22"/>
          <w:lang w:val="sr-Cyrl-RS"/>
        </w:rPr>
        <w:t>за пројекат/програм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 ,,</w:t>
      </w:r>
      <w:r w:rsidRPr="001B0CB2">
        <w:rPr>
          <w:rFonts w:ascii="Arial" w:eastAsia="Times New Roman" w:hAnsi="Arial" w:cs="Arial"/>
          <w:color w:val="000000"/>
          <w:sz w:val="22"/>
          <w:lang w:val="sr-Cyrl-RS"/>
        </w:rPr>
        <w:t>Покрени се мали шампионе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“ </w:t>
      </w:r>
      <w:r w:rsidRPr="001B0CB2">
        <w:rPr>
          <w:rFonts w:ascii="Arial" w:eastAsia="Times New Roman" w:hAnsi="Arial" w:cs="Arial"/>
          <w:color w:val="000000"/>
          <w:sz w:val="22"/>
          <w:lang w:val="sr-Cyrl-RS"/>
        </w:rPr>
        <w:t>у износу од</w:t>
      </w:r>
      <w:r w:rsidRPr="001B0CB2">
        <w:rPr>
          <w:rFonts w:ascii="Arial" w:eastAsia="Times New Roman" w:hAnsi="Arial" w:cs="Arial"/>
          <w:color w:val="000000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10.3</w:t>
      </w:r>
      <w:r w:rsidR="000321D5" w:rsidRPr="001B0CB2">
        <w:rPr>
          <w:rFonts w:ascii="Arial" w:hAnsi="Arial" w:cs="Arial"/>
          <w:sz w:val="22"/>
          <w:lang w:val="en-US"/>
        </w:rPr>
        <w:t>73,35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71</w:t>
      </w:r>
      <w:r w:rsidRPr="001B0CB2">
        <w:rPr>
          <w:rFonts w:ascii="Arial" w:hAnsi="Arial" w:cs="Arial"/>
          <w:sz w:val="22"/>
        </w:rPr>
        <w:t xml:space="preserve">;   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Удружење параплегичара Црне Горе, Голубовци, Зета,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Паринклузија-Развој,промоција и приступачност спорта ОСИ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ME"/>
        </w:rPr>
        <w:t>11.7</w:t>
      </w:r>
      <w:r w:rsidR="00D279F3" w:rsidRPr="001B0CB2">
        <w:rPr>
          <w:rFonts w:ascii="Arial" w:hAnsi="Arial" w:cs="Arial"/>
          <w:sz w:val="22"/>
          <w:lang w:val="en-US"/>
        </w:rPr>
        <w:t>87,35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68,5</w:t>
      </w:r>
      <w:r w:rsidRPr="001B0CB2">
        <w:rPr>
          <w:rFonts w:ascii="Arial" w:hAnsi="Arial" w:cs="Arial"/>
          <w:sz w:val="22"/>
        </w:rPr>
        <w:t xml:space="preserve">;  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„Зора“, Спуж, Даниловград,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Генерације у покрету-здраво, инклузивно и безбједно спортско окружење за све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D279F3" w:rsidRPr="001B0CB2">
        <w:rPr>
          <w:rFonts w:ascii="Arial" w:hAnsi="Arial" w:cs="Arial"/>
          <w:sz w:val="22"/>
          <w:lang w:val="en-US"/>
        </w:rPr>
        <w:t>10.021,35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61</w:t>
      </w:r>
      <w:r w:rsidRPr="001B0CB2">
        <w:rPr>
          <w:rFonts w:ascii="Arial" w:hAnsi="Arial" w:cs="Arial"/>
          <w:sz w:val="22"/>
        </w:rPr>
        <w:t xml:space="preserve">;  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„УЗПД“ Никшић,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И ми волимо спорт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ME"/>
        </w:rPr>
        <w:t>11.</w:t>
      </w:r>
      <w:r w:rsidR="0084281F" w:rsidRPr="001B0CB2">
        <w:rPr>
          <w:rFonts w:ascii="Arial" w:hAnsi="Arial" w:cs="Arial"/>
          <w:sz w:val="22"/>
          <w:lang w:val="en-US"/>
        </w:rPr>
        <w:t>338,15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63,5</w:t>
      </w:r>
      <w:r w:rsidRPr="001B0CB2">
        <w:rPr>
          <w:rFonts w:ascii="Arial" w:hAnsi="Arial" w:cs="Arial"/>
          <w:sz w:val="22"/>
        </w:rPr>
        <w:t xml:space="preserve">;  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lastRenderedPageBreak/>
        <w:t>НВО „Центар за психолошке припреме спортиста“, Подгорица,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Спорт и ментално здравље за све генерације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ME"/>
        </w:rPr>
        <w:t>11.4</w:t>
      </w:r>
      <w:r w:rsidR="0084281F" w:rsidRPr="001B0CB2">
        <w:rPr>
          <w:rFonts w:ascii="Arial" w:hAnsi="Arial" w:cs="Arial"/>
          <w:sz w:val="22"/>
          <w:lang w:val="en-US"/>
        </w:rPr>
        <w:t>94,95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62</w:t>
      </w:r>
      <w:r w:rsidRPr="001B0CB2">
        <w:rPr>
          <w:rFonts w:ascii="Arial" w:hAnsi="Arial" w:cs="Arial"/>
          <w:sz w:val="22"/>
        </w:rPr>
        <w:t xml:space="preserve">;  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НВУ „Логос Црна Гора“, Никшић,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Играм – учим – припадам“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ME"/>
        </w:rPr>
        <w:t>10.</w:t>
      </w:r>
      <w:r w:rsidR="0053781F" w:rsidRPr="001B0CB2">
        <w:rPr>
          <w:rFonts w:ascii="Arial" w:hAnsi="Arial" w:cs="Arial"/>
          <w:sz w:val="22"/>
          <w:lang w:val="en-US"/>
        </w:rPr>
        <w:t>618</w:t>
      </w:r>
      <w:r w:rsidRPr="001B0CB2">
        <w:rPr>
          <w:rFonts w:ascii="Arial" w:hAnsi="Arial" w:cs="Arial"/>
          <w:sz w:val="22"/>
          <w:lang w:val="sr-Cyrl-ME"/>
        </w:rPr>
        <w:t>,</w:t>
      </w:r>
      <w:r w:rsidR="0053781F" w:rsidRPr="001B0CB2">
        <w:rPr>
          <w:rFonts w:ascii="Arial" w:hAnsi="Arial" w:cs="Arial"/>
          <w:sz w:val="22"/>
          <w:lang w:val="en-US"/>
        </w:rPr>
        <w:t>15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63</w:t>
      </w:r>
      <w:r w:rsidRPr="001B0CB2">
        <w:rPr>
          <w:rFonts w:ascii="Arial" w:hAnsi="Arial" w:cs="Arial"/>
          <w:sz w:val="22"/>
        </w:rPr>
        <w:t xml:space="preserve">;  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„Грађанска иницијатива младих“, Рожаје,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Генерације у покрету – Спорт за све“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ME"/>
        </w:rPr>
        <w:t>12.</w:t>
      </w:r>
      <w:r w:rsidR="00971173" w:rsidRPr="001B0CB2">
        <w:rPr>
          <w:rFonts w:ascii="Arial" w:hAnsi="Arial" w:cs="Arial"/>
          <w:sz w:val="22"/>
          <w:lang w:val="en-US"/>
        </w:rPr>
        <w:t>053,35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 xml:space="preserve">еура, укупан број бодова </w:t>
      </w:r>
      <w:r w:rsidR="00836E39">
        <w:rPr>
          <w:rFonts w:ascii="Arial" w:hAnsi="Arial" w:cs="Arial"/>
          <w:sz w:val="22"/>
          <w:lang w:val="sr-Cyrl-RS"/>
        </w:rPr>
        <w:t>62</w:t>
      </w:r>
      <w:r w:rsidRPr="001B0CB2">
        <w:rPr>
          <w:rFonts w:ascii="Arial" w:hAnsi="Arial" w:cs="Arial"/>
          <w:sz w:val="22"/>
        </w:rPr>
        <w:t xml:space="preserve">;  </w:t>
      </w:r>
    </w:p>
    <w:p w:rsidR="00705150" w:rsidRPr="001B0CB2" w:rsidRDefault="00705150" w:rsidP="00705150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„Грађанска алијанса“, Подгорица,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Спортом за бољу интеграцију Рома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ME"/>
        </w:rPr>
        <w:t>11.9</w:t>
      </w:r>
      <w:r w:rsidR="006373CD" w:rsidRPr="001B0CB2">
        <w:rPr>
          <w:rFonts w:ascii="Arial" w:hAnsi="Arial" w:cs="Arial"/>
          <w:sz w:val="22"/>
          <w:lang w:val="en-US"/>
        </w:rPr>
        <w:t>73,35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62,5</w:t>
      </w:r>
      <w:r w:rsidRPr="001B0CB2">
        <w:rPr>
          <w:rFonts w:ascii="Arial" w:hAnsi="Arial" w:cs="Arial"/>
          <w:sz w:val="22"/>
        </w:rPr>
        <w:t xml:space="preserve">;  </w:t>
      </w:r>
    </w:p>
    <w:p w:rsidR="00B2222A" w:rsidRPr="001B0CB2" w:rsidRDefault="00596EA6" w:rsidP="0036639F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„Социјални центар“, Подгорица,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Здрави избори-Генерације које бирају здравље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496FC3" w:rsidRPr="001B0CB2">
        <w:rPr>
          <w:rFonts w:ascii="Arial" w:hAnsi="Arial" w:cs="Arial"/>
          <w:sz w:val="22"/>
          <w:lang w:val="sr-Cyrl-ME"/>
        </w:rPr>
        <w:t>12.000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59,5</w:t>
      </w:r>
      <w:r w:rsidRPr="001B0CB2">
        <w:rPr>
          <w:rFonts w:ascii="Arial" w:hAnsi="Arial" w:cs="Arial"/>
          <w:sz w:val="22"/>
        </w:rPr>
        <w:t xml:space="preserve">;  </w:t>
      </w:r>
    </w:p>
    <w:p w:rsidR="00295D35" w:rsidRPr="001B0CB2" w:rsidRDefault="00A84A01" w:rsidP="0036639F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 xml:space="preserve">НВО Црногорска </w:t>
      </w:r>
      <w:r w:rsidRPr="001B0CB2">
        <w:rPr>
          <w:rFonts w:ascii="Arial" w:hAnsi="Arial" w:cs="Arial"/>
          <w:sz w:val="22"/>
        </w:rPr>
        <w:t>LGBTIQ</w:t>
      </w:r>
      <w:r w:rsidRPr="001B0CB2">
        <w:rPr>
          <w:rFonts w:ascii="Arial" w:hAnsi="Arial" w:cs="Arial"/>
          <w:sz w:val="22"/>
          <w:lang w:val="sr-Cyrl-RS"/>
        </w:rPr>
        <w:t xml:space="preserve"> асоцијација</w:t>
      </w:r>
      <w:r w:rsidRPr="001B0CB2">
        <w:rPr>
          <w:rFonts w:ascii="Arial" w:hAnsi="Arial" w:cs="Arial"/>
          <w:sz w:val="22"/>
        </w:rPr>
        <w:t xml:space="preserve"> </w:t>
      </w:r>
      <w:r w:rsidR="00453261" w:rsidRPr="001B0CB2">
        <w:rPr>
          <w:rFonts w:ascii="Arial" w:hAnsi="Arial" w:cs="Arial"/>
          <w:sz w:val="22"/>
          <w:lang w:val="sr-Cyrl-RS"/>
        </w:rPr>
        <w:t>Квир</w:t>
      </w:r>
      <w:r w:rsidRPr="001B0CB2">
        <w:rPr>
          <w:rFonts w:ascii="Arial" w:hAnsi="Arial" w:cs="Arial"/>
          <w:sz w:val="22"/>
        </w:rPr>
        <w:t xml:space="preserve"> M</w:t>
      </w:r>
      <w:r w:rsidR="00453261" w:rsidRPr="001B0CB2">
        <w:rPr>
          <w:rFonts w:ascii="Arial" w:hAnsi="Arial" w:cs="Arial"/>
          <w:sz w:val="22"/>
          <w:lang w:val="sr-Cyrl-RS"/>
        </w:rPr>
        <w:t>онтенегро</w:t>
      </w:r>
      <w:r w:rsidRPr="001B0CB2">
        <w:rPr>
          <w:rFonts w:ascii="Arial" w:hAnsi="Arial" w:cs="Arial"/>
          <w:sz w:val="22"/>
        </w:rPr>
        <w:t xml:space="preserve">, </w:t>
      </w:r>
      <w:r w:rsidR="00453261"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="00320660" w:rsidRPr="001B0CB2">
        <w:rPr>
          <w:rFonts w:ascii="Arial" w:hAnsi="Arial" w:cs="Arial"/>
          <w:sz w:val="22"/>
          <w:lang w:val="sr-Cyrl-RS"/>
        </w:rPr>
        <w:t>Здравље за све</w:t>
      </w:r>
      <w:r w:rsidRPr="001B0CB2">
        <w:rPr>
          <w:rFonts w:ascii="Arial" w:hAnsi="Arial" w:cs="Arial"/>
          <w:sz w:val="22"/>
        </w:rPr>
        <w:t xml:space="preserve">“ </w:t>
      </w:r>
      <w:r w:rsidR="00453261"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4C60D7" w:rsidRPr="001B0CB2">
        <w:rPr>
          <w:rFonts w:ascii="Arial" w:hAnsi="Arial" w:cs="Arial"/>
          <w:sz w:val="22"/>
          <w:lang w:val="sr-Cyrl-ME"/>
        </w:rPr>
        <w:t>12.000</w:t>
      </w:r>
      <w:r w:rsidRPr="001B0CB2">
        <w:rPr>
          <w:rFonts w:ascii="Arial" w:hAnsi="Arial" w:cs="Arial"/>
          <w:sz w:val="22"/>
        </w:rPr>
        <w:t xml:space="preserve"> </w:t>
      </w:r>
      <w:r w:rsidR="00453261" w:rsidRPr="001B0CB2">
        <w:rPr>
          <w:rFonts w:ascii="Arial" w:hAnsi="Arial" w:cs="Arial"/>
          <w:sz w:val="22"/>
          <w:lang w:val="sr-Cyrl-RS"/>
        </w:rPr>
        <w:t>еура</w:t>
      </w:r>
      <w:r w:rsidR="00BE4051" w:rsidRPr="001B0CB2">
        <w:rPr>
          <w:rFonts w:ascii="Arial" w:hAnsi="Arial" w:cs="Arial"/>
          <w:sz w:val="22"/>
          <w:lang w:val="sr-Cyrl-RS"/>
        </w:rPr>
        <w:t xml:space="preserve">, укупан број бодова </w:t>
      </w:r>
      <w:r w:rsidR="00320660" w:rsidRPr="001B0CB2">
        <w:rPr>
          <w:rFonts w:ascii="Arial" w:hAnsi="Arial" w:cs="Arial"/>
          <w:sz w:val="22"/>
          <w:lang w:val="sr-Cyrl-RS"/>
        </w:rPr>
        <w:t>59</w:t>
      </w:r>
      <w:r w:rsidRPr="001B0CB2">
        <w:rPr>
          <w:rFonts w:ascii="Arial" w:hAnsi="Arial" w:cs="Arial"/>
          <w:sz w:val="22"/>
        </w:rPr>
        <w:t xml:space="preserve">; </w:t>
      </w:r>
    </w:p>
    <w:p w:rsidR="00295D35" w:rsidRPr="001B0CB2" w:rsidRDefault="00A84A01" w:rsidP="0036639F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</w:rPr>
        <w:t xml:space="preserve"> </w:t>
      </w:r>
      <w:r w:rsidR="00295D35" w:rsidRPr="001B0CB2">
        <w:rPr>
          <w:rFonts w:ascii="Arial" w:hAnsi="Arial" w:cs="Arial"/>
          <w:sz w:val="22"/>
          <w:lang w:val="sr-Cyrl-RS"/>
        </w:rPr>
        <w:t xml:space="preserve">НВО „Откриј Подгорицу – </w:t>
      </w:r>
      <w:r w:rsidR="00295D35" w:rsidRPr="001B0CB2">
        <w:rPr>
          <w:rFonts w:ascii="Arial" w:hAnsi="Arial" w:cs="Arial"/>
          <w:sz w:val="22"/>
        </w:rPr>
        <w:t>Discover Podgorica“</w:t>
      </w:r>
      <w:r w:rsidR="00295D35" w:rsidRPr="001B0CB2">
        <w:rPr>
          <w:rFonts w:ascii="Arial" w:hAnsi="Arial" w:cs="Arial"/>
          <w:sz w:val="22"/>
          <w:lang w:val="sr-Cyrl-RS"/>
        </w:rPr>
        <w:t>, Подгорица,</w:t>
      </w:r>
      <w:r w:rsidR="00295D35" w:rsidRPr="001B0CB2">
        <w:rPr>
          <w:rFonts w:ascii="Arial" w:hAnsi="Arial" w:cs="Arial"/>
          <w:sz w:val="22"/>
        </w:rPr>
        <w:t xml:space="preserve"> </w:t>
      </w:r>
      <w:r w:rsidR="00295D35" w:rsidRPr="001B0CB2">
        <w:rPr>
          <w:rFonts w:ascii="Arial" w:hAnsi="Arial" w:cs="Arial"/>
          <w:sz w:val="22"/>
          <w:lang w:val="sr-Cyrl-RS"/>
        </w:rPr>
        <w:t>за пројекат/програм</w:t>
      </w:r>
      <w:r w:rsidR="00295D35" w:rsidRPr="001B0CB2">
        <w:rPr>
          <w:rFonts w:ascii="Arial" w:hAnsi="Arial" w:cs="Arial"/>
          <w:sz w:val="22"/>
        </w:rPr>
        <w:t xml:space="preserve"> ,,</w:t>
      </w:r>
      <w:r w:rsidR="00295D35" w:rsidRPr="001B0CB2">
        <w:rPr>
          <w:rFonts w:ascii="Arial" w:hAnsi="Arial" w:cs="Arial"/>
          <w:sz w:val="22"/>
          <w:lang w:val="sr-Cyrl-RS"/>
        </w:rPr>
        <w:t>Е-бициклизам за све генерације</w:t>
      </w:r>
      <w:r w:rsidR="00295D35" w:rsidRPr="001B0CB2">
        <w:rPr>
          <w:rFonts w:ascii="Arial" w:hAnsi="Arial" w:cs="Arial"/>
          <w:sz w:val="22"/>
        </w:rPr>
        <w:t xml:space="preserve">“ </w:t>
      </w:r>
      <w:r w:rsidR="00295D35" w:rsidRPr="001B0CB2">
        <w:rPr>
          <w:rFonts w:ascii="Arial" w:hAnsi="Arial" w:cs="Arial"/>
          <w:sz w:val="22"/>
          <w:lang w:val="sr-Cyrl-RS"/>
        </w:rPr>
        <w:t>у износу од</w:t>
      </w:r>
      <w:r w:rsidR="00295D35" w:rsidRPr="001B0CB2">
        <w:rPr>
          <w:rFonts w:ascii="Arial" w:hAnsi="Arial" w:cs="Arial"/>
          <w:sz w:val="22"/>
        </w:rPr>
        <w:t xml:space="preserve"> </w:t>
      </w:r>
      <w:r w:rsidR="00334A78" w:rsidRPr="001B0CB2">
        <w:rPr>
          <w:rFonts w:ascii="Arial" w:hAnsi="Arial" w:cs="Arial"/>
          <w:sz w:val="22"/>
          <w:lang w:val="sr-Cyrl-ME"/>
        </w:rPr>
        <w:t xml:space="preserve">11.959,36 </w:t>
      </w:r>
      <w:r w:rsidR="00295D35" w:rsidRPr="001B0CB2">
        <w:rPr>
          <w:rFonts w:ascii="Arial" w:hAnsi="Arial" w:cs="Arial"/>
          <w:sz w:val="22"/>
          <w:lang w:val="sr-Cyrl-RS"/>
        </w:rPr>
        <w:t>еура, укупан број бодова 59</w:t>
      </w:r>
      <w:r w:rsidR="00295D35" w:rsidRPr="001B0CB2">
        <w:rPr>
          <w:rFonts w:ascii="Arial" w:hAnsi="Arial" w:cs="Arial"/>
          <w:sz w:val="22"/>
        </w:rPr>
        <w:t xml:space="preserve">;  </w:t>
      </w:r>
    </w:p>
    <w:p w:rsidR="00A84A01" w:rsidRPr="001B0CB2" w:rsidRDefault="00A84A01" w:rsidP="0036639F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 xml:space="preserve">НВО Инвиктус, Подгорица, за </w:t>
      </w:r>
      <w:r w:rsidR="000250D6" w:rsidRPr="001B0CB2">
        <w:rPr>
          <w:rFonts w:ascii="Arial" w:hAnsi="Arial" w:cs="Arial"/>
          <w:sz w:val="22"/>
          <w:lang w:val="sr-Cyrl-RS"/>
        </w:rPr>
        <w:t>пројекат/програм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„</w:t>
      </w:r>
      <w:r w:rsidR="0013422B" w:rsidRPr="001B0CB2">
        <w:rPr>
          <w:rFonts w:ascii="Arial" w:hAnsi="Arial" w:cs="Arial"/>
          <w:sz w:val="22"/>
          <w:lang w:val="sr-Cyrl-RS"/>
        </w:rPr>
        <w:t>Здрав корак</w:t>
      </w:r>
      <w:r w:rsidRPr="001B0CB2">
        <w:rPr>
          <w:rFonts w:ascii="Arial" w:hAnsi="Arial" w:cs="Arial"/>
          <w:sz w:val="22"/>
        </w:rPr>
        <w:t xml:space="preserve">“ </w:t>
      </w:r>
      <w:r w:rsidR="000250D6"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0D6686" w:rsidRPr="001B0CB2">
        <w:rPr>
          <w:rFonts w:ascii="Arial" w:hAnsi="Arial" w:cs="Arial"/>
          <w:sz w:val="22"/>
          <w:lang w:val="sr-Cyrl-RS"/>
        </w:rPr>
        <w:t>11.992</w:t>
      </w:r>
      <w:r w:rsidRPr="001B0CB2">
        <w:rPr>
          <w:rFonts w:ascii="Arial" w:hAnsi="Arial" w:cs="Arial"/>
          <w:sz w:val="22"/>
        </w:rPr>
        <w:t xml:space="preserve"> </w:t>
      </w:r>
      <w:r w:rsidR="000250D6" w:rsidRPr="001B0CB2">
        <w:rPr>
          <w:rFonts w:ascii="Arial" w:hAnsi="Arial" w:cs="Arial"/>
          <w:sz w:val="22"/>
          <w:lang w:val="sr-Cyrl-RS"/>
        </w:rPr>
        <w:t xml:space="preserve">еура, укупан број бодова </w:t>
      </w:r>
      <w:r w:rsidR="0013422B" w:rsidRPr="001B0CB2">
        <w:rPr>
          <w:rFonts w:ascii="Arial" w:hAnsi="Arial" w:cs="Arial"/>
          <w:sz w:val="22"/>
          <w:lang w:val="sr-Cyrl-RS"/>
        </w:rPr>
        <w:t>56</w:t>
      </w:r>
      <w:r w:rsidRPr="001B0CB2">
        <w:rPr>
          <w:rFonts w:ascii="Arial" w:hAnsi="Arial" w:cs="Arial"/>
          <w:sz w:val="22"/>
        </w:rPr>
        <w:t>;</w:t>
      </w:r>
    </w:p>
    <w:p w:rsidR="008B3BAA" w:rsidRPr="001B0CB2" w:rsidRDefault="008B3BAA" w:rsidP="0036639F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„Хестиа“, Подгорица,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за пројекат/програм</w:t>
      </w:r>
      <w:r w:rsidRPr="001B0CB2">
        <w:rPr>
          <w:rFonts w:ascii="Arial" w:hAnsi="Arial" w:cs="Arial"/>
          <w:sz w:val="22"/>
        </w:rPr>
        <w:t xml:space="preserve"> ,,</w:t>
      </w:r>
      <w:r w:rsidRPr="001B0CB2">
        <w:rPr>
          <w:rFonts w:ascii="Arial" w:hAnsi="Arial" w:cs="Arial"/>
          <w:sz w:val="22"/>
          <w:lang w:val="sr-Cyrl-RS"/>
        </w:rPr>
        <w:t>Мали шампиони-препознајмо таленте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0D6686" w:rsidRPr="001B0CB2">
        <w:rPr>
          <w:rFonts w:ascii="Arial" w:hAnsi="Arial" w:cs="Arial"/>
          <w:sz w:val="22"/>
          <w:lang w:val="sr-Cyrl-ME"/>
        </w:rPr>
        <w:t>11.960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53</w:t>
      </w:r>
      <w:r w:rsidRPr="001B0CB2">
        <w:rPr>
          <w:rFonts w:ascii="Arial" w:hAnsi="Arial" w:cs="Arial"/>
          <w:sz w:val="22"/>
        </w:rPr>
        <w:t xml:space="preserve">;  </w:t>
      </w:r>
    </w:p>
    <w:p w:rsidR="00F32E8B" w:rsidRPr="001B0CB2" w:rsidRDefault="00F32E8B" w:rsidP="0036639F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„Жути лептир“, Никшић, за пројекат/програм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„Спортско-едукативни инклузивни камп Вучје-2026“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 </w:t>
      </w:r>
      <w:r w:rsidR="0042258B" w:rsidRPr="001B0CB2">
        <w:rPr>
          <w:rFonts w:ascii="Arial" w:hAnsi="Arial" w:cs="Arial"/>
          <w:sz w:val="22"/>
          <w:lang w:val="sr-Cyrl-RS"/>
        </w:rPr>
        <w:t>12.000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59</w:t>
      </w:r>
      <w:r w:rsidRPr="001B0CB2">
        <w:rPr>
          <w:rFonts w:ascii="Arial" w:hAnsi="Arial" w:cs="Arial"/>
          <w:sz w:val="22"/>
        </w:rPr>
        <w:t>;</w:t>
      </w:r>
    </w:p>
    <w:p w:rsidR="008B3BAA" w:rsidRPr="001B0CB2" w:rsidRDefault="00FE07C6" w:rsidP="0036639F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Роми у спорту, Подгорица, за пројекат/програм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</w:t>
      </w:r>
      <w:r w:rsidR="001A4D4B" w:rsidRPr="001B0CB2">
        <w:rPr>
          <w:rFonts w:ascii="Arial" w:hAnsi="Arial" w:cs="Arial"/>
          <w:sz w:val="22"/>
          <w:lang w:val="sr-Cyrl-RS"/>
        </w:rPr>
        <w:t>Покрени генерацију-снагом спорта за здраво друштво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42258B" w:rsidRPr="001B0CB2">
        <w:rPr>
          <w:rFonts w:ascii="Arial" w:hAnsi="Arial" w:cs="Arial"/>
          <w:sz w:val="22"/>
          <w:lang w:val="sr-Cyrl-RS"/>
        </w:rPr>
        <w:t>12.000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 xml:space="preserve">еура, укупан број бодова </w:t>
      </w:r>
      <w:r w:rsidR="001A4D4B" w:rsidRPr="001B0CB2">
        <w:rPr>
          <w:rFonts w:ascii="Arial" w:hAnsi="Arial" w:cs="Arial"/>
          <w:sz w:val="22"/>
          <w:lang w:val="sr-Cyrl-RS"/>
        </w:rPr>
        <w:t>54</w:t>
      </w:r>
      <w:r w:rsidRPr="001B0CB2">
        <w:rPr>
          <w:rFonts w:ascii="Arial" w:hAnsi="Arial" w:cs="Arial"/>
          <w:sz w:val="22"/>
        </w:rPr>
        <w:t>;</w:t>
      </w:r>
    </w:p>
    <w:p w:rsidR="00A84A01" w:rsidRPr="001B0CB2" w:rsidRDefault="00A84A01" w:rsidP="0036639F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Центар за афирмацију спорта и младих, Подгорица, за пројек</w:t>
      </w:r>
      <w:r w:rsidR="000250D6" w:rsidRPr="001B0CB2">
        <w:rPr>
          <w:rFonts w:ascii="Arial" w:hAnsi="Arial" w:cs="Arial"/>
          <w:sz w:val="22"/>
          <w:lang w:val="sr-Cyrl-RS"/>
        </w:rPr>
        <w:t>ат</w:t>
      </w:r>
      <w:r w:rsidRPr="001B0CB2">
        <w:rPr>
          <w:rFonts w:ascii="Arial" w:hAnsi="Arial" w:cs="Arial"/>
          <w:sz w:val="22"/>
          <w:lang w:val="sr-Cyrl-RS"/>
        </w:rPr>
        <w:t>/програм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</w:t>
      </w:r>
      <w:r w:rsidR="00313973" w:rsidRPr="001B0CB2">
        <w:rPr>
          <w:rFonts w:ascii="Arial" w:hAnsi="Arial" w:cs="Arial"/>
          <w:sz w:val="22"/>
          <w:lang w:val="sr-Cyrl-RS"/>
        </w:rPr>
        <w:t>Пулс спорта-програм унапређења физичког и менталног здравља запослених у Црној Гори</w:t>
      </w:r>
      <w:r w:rsidRPr="001B0CB2">
        <w:rPr>
          <w:rFonts w:ascii="Arial" w:hAnsi="Arial" w:cs="Arial"/>
          <w:sz w:val="22"/>
        </w:rPr>
        <w:t xml:space="preserve">“ </w:t>
      </w:r>
      <w:r w:rsidR="000250D6"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490F15" w:rsidRPr="001B0CB2">
        <w:rPr>
          <w:rFonts w:ascii="Arial" w:hAnsi="Arial" w:cs="Arial"/>
          <w:sz w:val="22"/>
          <w:lang w:val="sr-Cyrl-ME"/>
        </w:rPr>
        <w:t>11.682,74</w:t>
      </w:r>
      <w:r w:rsidRPr="001B0CB2">
        <w:rPr>
          <w:rFonts w:ascii="Arial" w:hAnsi="Arial" w:cs="Arial"/>
          <w:sz w:val="22"/>
        </w:rPr>
        <w:t xml:space="preserve"> </w:t>
      </w:r>
      <w:r w:rsidR="000250D6" w:rsidRPr="001B0CB2">
        <w:rPr>
          <w:rFonts w:ascii="Arial" w:hAnsi="Arial" w:cs="Arial"/>
          <w:sz w:val="22"/>
          <w:lang w:val="sr-Cyrl-RS"/>
        </w:rPr>
        <w:t xml:space="preserve">еура, укупан број бодова </w:t>
      </w:r>
      <w:r w:rsidR="00313973" w:rsidRPr="001B0CB2">
        <w:rPr>
          <w:rFonts w:ascii="Arial" w:hAnsi="Arial" w:cs="Arial"/>
          <w:sz w:val="22"/>
          <w:lang w:val="sr-Cyrl-RS"/>
        </w:rPr>
        <w:t>42,5</w:t>
      </w:r>
      <w:r w:rsidRPr="001B0CB2">
        <w:rPr>
          <w:rFonts w:ascii="Arial" w:hAnsi="Arial" w:cs="Arial"/>
          <w:sz w:val="22"/>
        </w:rPr>
        <w:t>;</w:t>
      </w:r>
    </w:p>
    <w:p w:rsidR="000305FB" w:rsidRPr="001B0CB2" w:rsidRDefault="000305FB" w:rsidP="0036639F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НВУ Црногорска рагби лига, Тиват за пројекат/програм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„Развој школског рагбија у Боки Которској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FA5B7C" w:rsidRPr="001B0CB2">
        <w:rPr>
          <w:rFonts w:ascii="Arial" w:hAnsi="Arial" w:cs="Arial"/>
          <w:sz w:val="22"/>
          <w:lang w:val="sr-Cyrl-RS"/>
        </w:rPr>
        <w:t>11.244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 xml:space="preserve">еура, укупан број бодова </w:t>
      </w:r>
      <w:r w:rsidR="001A266E" w:rsidRPr="001B0CB2">
        <w:rPr>
          <w:rFonts w:ascii="Arial" w:hAnsi="Arial" w:cs="Arial"/>
          <w:sz w:val="22"/>
          <w:lang w:val="sr-Cyrl-RS"/>
        </w:rPr>
        <w:t>42</w:t>
      </w:r>
      <w:r w:rsidRPr="001B0CB2">
        <w:rPr>
          <w:rFonts w:ascii="Arial" w:hAnsi="Arial" w:cs="Arial"/>
          <w:sz w:val="22"/>
        </w:rPr>
        <w:t>;</w:t>
      </w:r>
    </w:p>
    <w:p w:rsidR="00F63B8D" w:rsidRPr="001B0CB2" w:rsidRDefault="00F63B8D" w:rsidP="0036639F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НВУ „Путевима предака“, Никшић за пројекат/програм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„Бициклизам за све генерације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E162BA" w:rsidRPr="001B0CB2">
        <w:rPr>
          <w:rFonts w:ascii="Arial" w:hAnsi="Arial" w:cs="Arial"/>
          <w:sz w:val="22"/>
          <w:lang w:val="sr-Cyrl-RS"/>
        </w:rPr>
        <w:t>11.568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>еура, укупан број бодова 31,5</w:t>
      </w:r>
      <w:r w:rsidRPr="001B0CB2">
        <w:rPr>
          <w:rFonts w:ascii="Arial" w:hAnsi="Arial" w:cs="Arial"/>
          <w:sz w:val="22"/>
        </w:rPr>
        <w:t>;</w:t>
      </w:r>
    </w:p>
    <w:p w:rsidR="00A84A01" w:rsidRPr="001B0CB2" w:rsidRDefault="0021264F" w:rsidP="0036639F">
      <w:pPr>
        <w:pStyle w:val="ListParagraph"/>
        <w:numPr>
          <w:ilvl w:val="0"/>
          <w:numId w:val="33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</w:t>
      </w:r>
      <w:r w:rsidR="00D4258A" w:rsidRPr="001B0CB2">
        <w:rPr>
          <w:rFonts w:ascii="Arial" w:hAnsi="Arial" w:cs="Arial"/>
          <w:sz w:val="22"/>
          <w:lang w:val="sr-Cyrl-RS"/>
        </w:rPr>
        <w:t xml:space="preserve"> „Играм своју игру“</w:t>
      </w:r>
      <w:r w:rsidRPr="001B0CB2">
        <w:rPr>
          <w:rFonts w:ascii="Arial" w:hAnsi="Arial" w:cs="Arial"/>
          <w:sz w:val="22"/>
          <w:lang w:val="sr-Cyrl-RS"/>
        </w:rPr>
        <w:t xml:space="preserve">, </w:t>
      </w:r>
      <w:r w:rsidR="00D4258A" w:rsidRPr="001B0CB2">
        <w:rPr>
          <w:rFonts w:ascii="Arial" w:hAnsi="Arial" w:cs="Arial"/>
          <w:sz w:val="22"/>
          <w:lang w:val="sr-Cyrl-RS"/>
        </w:rPr>
        <w:t>Подгорица</w:t>
      </w:r>
      <w:r w:rsidRPr="001B0CB2">
        <w:rPr>
          <w:rFonts w:ascii="Arial" w:hAnsi="Arial" w:cs="Arial"/>
          <w:sz w:val="22"/>
          <w:lang w:val="sr-Cyrl-RS"/>
        </w:rPr>
        <w:t xml:space="preserve"> за пројекат/програм</w:t>
      </w:r>
      <w:r w:rsidRPr="001B0CB2">
        <w:rPr>
          <w:rFonts w:ascii="Arial" w:hAnsi="Arial" w:cs="Arial"/>
          <w:sz w:val="22"/>
        </w:rPr>
        <w:t xml:space="preserve">, </w:t>
      </w:r>
      <w:r w:rsidRPr="001B0CB2">
        <w:rPr>
          <w:rFonts w:ascii="Arial" w:hAnsi="Arial" w:cs="Arial"/>
          <w:sz w:val="22"/>
          <w:lang w:val="sr-Cyrl-RS"/>
        </w:rPr>
        <w:t>„</w:t>
      </w:r>
      <w:r w:rsidR="00D4258A" w:rsidRPr="001B0CB2">
        <w:rPr>
          <w:rFonts w:ascii="Arial" w:hAnsi="Arial" w:cs="Arial"/>
          <w:sz w:val="22"/>
          <w:lang w:val="sr-Cyrl-RS"/>
        </w:rPr>
        <w:t>Документарни серијал посвећен младим спортистима Црне Горе</w:t>
      </w:r>
      <w:r w:rsidRPr="001B0CB2">
        <w:rPr>
          <w:rFonts w:ascii="Arial" w:hAnsi="Arial" w:cs="Arial"/>
          <w:sz w:val="22"/>
        </w:rPr>
        <w:t xml:space="preserve">“ </w:t>
      </w:r>
      <w:r w:rsidRPr="001B0CB2">
        <w:rPr>
          <w:rFonts w:ascii="Arial" w:hAnsi="Arial" w:cs="Arial"/>
          <w:sz w:val="22"/>
          <w:lang w:val="sr-Cyrl-RS"/>
        </w:rPr>
        <w:t>у износу од</w:t>
      </w:r>
      <w:r w:rsidRPr="001B0CB2">
        <w:rPr>
          <w:rFonts w:ascii="Arial" w:hAnsi="Arial" w:cs="Arial"/>
          <w:sz w:val="22"/>
        </w:rPr>
        <w:t xml:space="preserve"> </w:t>
      </w:r>
      <w:r w:rsidR="0035533D" w:rsidRPr="001B0CB2">
        <w:rPr>
          <w:rFonts w:ascii="Arial" w:hAnsi="Arial" w:cs="Arial"/>
          <w:sz w:val="22"/>
          <w:lang w:val="sr-Cyrl-RS"/>
        </w:rPr>
        <w:t>11.788,16</w:t>
      </w:r>
      <w:r w:rsidRPr="001B0CB2">
        <w:rPr>
          <w:rFonts w:ascii="Arial" w:hAnsi="Arial" w:cs="Arial"/>
          <w:sz w:val="22"/>
        </w:rPr>
        <w:t xml:space="preserve"> </w:t>
      </w:r>
      <w:r w:rsidRPr="001B0CB2">
        <w:rPr>
          <w:rFonts w:ascii="Arial" w:hAnsi="Arial" w:cs="Arial"/>
          <w:sz w:val="22"/>
          <w:lang w:val="sr-Cyrl-RS"/>
        </w:rPr>
        <w:t xml:space="preserve">еура, укупан број бодова </w:t>
      </w:r>
      <w:r w:rsidR="00D4258A" w:rsidRPr="001B0CB2">
        <w:rPr>
          <w:rFonts w:ascii="Arial" w:hAnsi="Arial" w:cs="Arial"/>
          <w:sz w:val="22"/>
          <w:lang w:val="sr-Cyrl-RS"/>
        </w:rPr>
        <w:t>22</w:t>
      </w:r>
      <w:r w:rsidRPr="001B0CB2">
        <w:rPr>
          <w:rFonts w:ascii="Arial" w:hAnsi="Arial" w:cs="Arial"/>
          <w:sz w:val="22"/>
        </w:rPr>
        <w:t>;</w:t>
      </w:r>
    </w:p>
    <w:p w:rsidR="00740473" w:rsidRPr="001B0CB2" w:rsidRDefault="00740473" w:rsidP="008343EE">
      <w:pPr>
        <w:shd w:val="clear" w:color="auto" w:fill="FCFCFC"/>
        <w:spacing w:line="240" w:lineRule="auto"/>
        <w:ind w:left="284" w:firstLine="425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sz w:val="22"/>
          <w:lang w:val="sr-Latn-RS"/>
        </w:rPr>
        <w:t>На основу бодовних листа и коментара достављених од стране независних процјењивача, а како би у складу са расположивим финансијским средствима било подржано више пројеката/програма невладиних организација, Комисија је, у складу са чланом 32ж став 6 Закона о невладиним организацијама,</w:t>
      </w:r>
      <w:r w:rsidRPr="001B0CB2">
        <w:rPr>
          <w:rFonts w:ascii="Arial" w:eastAsia="Times New Roman" w:hAnsi="Arial" w:cs="Arial"/>
          <w:bCs/>
          <w:sz w:val="22"/>
          <w:lang w:val="sr-Latn-RS"/>
        </w:rPr>
        <w:t> (</w:t>
      </w:r>
      <w:r w:rsidRPr="001B0CB2">
        <w:rPr>
          <w:rFonts w:ascii="Arial" w:eastAsia="Times New Roman" w:hAnsi="Arial" w:cs="Arial"/>
          <w:sz w:val="22"/>
          <w:lang w:val="sr-Latn-RS"/>
        </w:rPr>
        <w:t>Службени Лист Црне Горе’’ број 39/11 и 37/17) упутила захтјеве невладиним организацијама</w:t>
      </w:r>
      <w:r w:rsidRPr="001B0CB2">
        <w:rPr>
          <w:rFonts w:ascii="Arial" w:eastAsia="Times New Roman" w:hAnsi="Arial" w:cs="Arial"/>
          <w:color w:val="000000"/>
          <w:sz w:val="22"/>
          <w:lang w:val="en-US"/>
        </w:rPr>
        <w:t> 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за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изјашњење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о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умањењу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средстава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и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корекцију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буџета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с’обзиром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на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то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да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је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укупан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буџет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Јавног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конкурса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A25C03" w:rsidRPr="001B0CB2">
        <w:rPr>
          <w:rFonts w:ascii="Arial" w:eastAsia="Times New Roman" w:hAnsi="Arial" w:cs="Arial"/>
          <w:color w:val="000000"/>
          <w:sz w:val="22"/>
          <w:lang w:val="en-US"/>
        </w:rPr>
        <w:t>210</w:t>
      </w:r>
      <w:r w:rsidR="00B23867" w:rsidRPr="001B0CB2">
        <w:rPr>
          <w:rFonts w:ascii="Arial" w:eastAsia="Times New Roman" w:hAnsi="Arial" w:cs="Arial"/>
          <w:color w:val="000000"/>
          <w:sz w:val="22"/>
          <w:lang w:val="sr-Cyrl-RS"/>
        </w:rPr>
        <w:t>.000,00</w:t>
      </w:r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еура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, а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укупан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износ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потраживања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кандидованих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пројеката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>/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програма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кумулативно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прелази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наведени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износ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,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водећи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рачуна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да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се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пројекат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>/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програм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невладине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организације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по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правилу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финансира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у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износу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који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не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може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бити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мањи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од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80%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од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износа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средстава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наведеног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у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пријави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на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јавни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конкурс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сходно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члану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32ж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став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5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Закона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о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невладиним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организацијама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>.</w:t>
      </w:r>
    </w:p>
    <w:p w:rsidR="00740473" w:rsidRPr="001B0CB2" w:rsidRDefault="00740473" w:rsidP="008343EE">
      <w:pPr>
        <w:shd w:val="clear" w:color="auto" w:fill="FCFCFC"/>
        <w:spacing w:after="0" w:line="240" w:lineRule="auto"/>
        <w:ind w:left="284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color w:val="000000"/>
          <w:sz w:val="22"/>
          <w:lang w:val="en-US"/>
        </w:rPr>
        <w:t> </w:t>
      </w:r>
      <w:r w:rsidR="005716C6" w:rsidRPr="001B0CB2">
        <w:rPr>
          <w:rFonts w:ascii="Arial" w:eastAsia="Times New Roman" w:hAnsi="Arial" w:cs="Arial"/>
          <w:color w:val="000000"/>
          <w:sz w:val="22"/>
          <w:lang w:val="en-US"/>
        </w:rPr>
        <w:tab/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Невладине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организације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су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поступиле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у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складу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захтјевом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Комисије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и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доставиле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изјашњења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као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и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кориговане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буџете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и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на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тај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начин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навеле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да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су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сагласне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lastRenderedPageBreak/>
        <w:t>да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пројекте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>/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програме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спроведу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у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складу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предложеним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буџетом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>. 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Сходно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томе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, а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полазећи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од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расположивих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средстава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Комисија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је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распод‌јелу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извршила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на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начин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што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је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невладиним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организацијама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утврђене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Ранг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листе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дод‌јељивала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средства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од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висине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расположвих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средстава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што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значи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да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су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средства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додијељена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за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r w:rsidR="00A25C03" w:rsidRPr="001B0CB2">
        <w:rPr>
          <w:rFonts w:ascii="Arial" w:eastAsia="Times New Roman" w:hAnsi="Arial" w:cs="Arial"/>
          <w:sz w:val="22"/>
          <w:lang w:val="en-US"/>
        </w:rPr>
        <w:t>18</w:t>
      </w:r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пројеката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>/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програма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у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износу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од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 xml:space="preserve"> </w:t>
      </w:r>
      <w:r w:rsidR="00772BC3" w:rsidRPr="00FF1B03">
        <w:rPr>
          <w:rFonts w:ascii="Arial" w:eastAsia="Times New Roman" w:hAnsi="Arial" w:cs="Arial"/>
          <w:sz w:val="22"/>
          <w:lang w:val="sr-Cyrl-RS"/>
        </w:rPr>
        <w:t>210</w:t>
      </w:r>
      <w:r w:rsidR="00B16616" w:rsidRPr="00FF1B03">
        <w:rPr>
          <w:rFonts w:ascii="Arial" w:eastAsia="Times New Roman" w:hAnsi="Arial" w:cs="Arial"/>
          <w:sz w:val="22"/>
          <w:lang w:val="sr-Cyrl-RS"/>
        </w:rPr>
        <w:t>.000,00</w:t>
      </w:r>
      <w:r w:rsidRPr="00FF1B0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sz w:val="22"/>
          <w:lang w:val="en-US"/>
        </w:rPr>
        <w:t>еура</w:t>
      </w:r>
      <w:proofErr w:type="spellEnd"/>
      <w:r w:rsidRPr="001B0CB2">
        <w:rPr>
          <w:rFonts w:ascii="Arial" w:eastAsia="Times New Roman" w:hAnsi="Arial" w:cs="Arial"/>
          <w:sz w:val="22"/>
          <w:lang w:val="en-US"/>
        </w:rPr>
        <w:t>.</w:t>
      </w:r>
    </w:p>
    <w:p w:rsidR="009366FF" w:rsidRPr="001B0CB2" w:rsidRDefault="00740473" w:rsidP="009366FF">
      <w:pPr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2525B"/>
          <w:sz w:val="22"/>
          <w:lang w:val="en-US"/>
        </w:rPr>
      </w:pPr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У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коначном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,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укупан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износ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додијељених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средстава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са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корекцијом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наведених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буџета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пројеката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>/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програма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укупно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износи</w:t>
      </w:r>
      <w:proofErr w:type="spellEnd"/>
      <w:r w:rsidRPr="001B0CB2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3320AA" w:rsidRPr="00FF1B03">
        <w:rPr>
          <w:rFonts w:ascii="Arial" w:eastAsia="Times New Roman" w:hAnsi="Arial" w:cs="Arial"/>
          <w:sz w:val="22"/>
          <w:lang w:val="sr-Cyrl-RS"/>
        </w:rPr>
        <w:t>210.000,00</w:t>
      </w:r>
      <w:r w:rsidRPr="00FF1B0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B0CB2">
        <w:rPr>
          <w:rFonts w:ascii="Arial" w:eastAsia="Times New Roman" w:hAnsi="Arial" w:cs="Arial"/>
          <w:color w:val="000000"/>
          <w:sz w:val="22"/>
          <w:lang w:val="en-US"/>
        </w:rPr>
        <w:t>еура</w:t>
      </w:r>
      <w:proofErr w:type="spellEnd"/>
      <w:r w:rsidR="00EB6CE3" w:rsidRPr="001B0CB2">
        <w:rPr>
          <w:rFonts w:ascii="Arial" w:eastAsia="Times New Roman" w:hAnsi="Arial" w:cs="Arial"/>
          <w:color w:val="000000"/>
          <w:sz w:val="22"/>
          <w:lang w:val="sr-Cyrl-RS"/>
        </w:rPr>
        <w:t>.</w:t>
      </w:r>
      <w:r w:rsidR="00425E5C" w:rsidRPr="001B0CB2">
        <w:rPr>
          <w:rFonts w:ascii="Arial" w:eastAsia="Times New Roman" w:hAnsi="Arial" w:cs="Arial"/>
          <w:color w:val="000000"/>
          <w:sz w:val="22"/>
          <w:lang w:val="sr-Cyrl-RS"/>
        </w:rPr>
        <w:t xml:space="preserve"> </w:t>
      </w:r>
    </w:p>
    <w:p w:rsidR="00740473" w:rsidRPr="001B0CB2" w:rsidRDefault="004F466F" w:rsidP="008343EE">
      <w:pPr>
        <w:shd w:val="clear" w:color="auto" w:fill="FCFCFC"/>
        <w:spacing w:before="100" w:beforeAutospacing="1" w:after="0" w:line="240" w:lineRule="auto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sz w:val="22"/>
          <w:lang w:val="en-US"/>
        </w:rPr>
        <w:tab/>
      </w:r>
      <w:r w:rsidR="00740473" w:rsidRPr="001B0CB2">
        <w:rPr>
          <w:rFonts w:ascii="Arial" w:eastAsia="Times New Roman" w:hAnsi="Arial" w:cs="Arial"/>
          <w:sz w:val="22"/>
        </w:rPr>
        <w:t>Невладине организације које су у укупном износу имале преко 50 бодова и испуниле услов да буду разматране, нијесу финансиране из разлога  јер није било довољно финансијских средстава.</w:t>
      </w:r>
    </w:p>
    <w:p w:rsidR="00740473" w:rsidRPr="001B0CB2" w:rsidRDefault="00740473" w:rsidP="004F466F">
      <w:pPr>
        <w:shd w:val="clear" w:color="auto" w:fill="FCFCFC"/>
        <w:spacing w:after="0" w:line="345" w:lineRule="atLeast"/>
        <w:ind w:left="284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sz w:val="22"/>
        </w:rPr>
        <w:t> </w:t>
      </w:r>
      <w:r w:rsidR="004F466F" w:rsidRPr="001B0CB2">
        <w:rPr>
          <w:rFonts w:ascii="Arial" w:eastAsia="Times New Roman" w:hAnsi="Arial" w:cs="Arial"/>
          <w:sz w:val="22"/>
          <w:lang w:val="en-US"/>
        </w:rPr>
        <w:tab/>
      </w:r>
      <w:r w:rsidRPr="001B0CB2">
        <w:rPr>
          <w:rFonts w:ascii="Arial" w:eastAsia="Times New Roman" w:hAnsi="Arial" w:cs="Arial"/>
          <w:sz w:val="22"/>
        </w:rPr>
        <w:t>Ради се о сљедећим невладиним организацијама:</w:t>
      </w:r>
    </w:p>
    <w:p w:rsidR="005935CA" w:rsidRPr="001B0CB2" w:rsidRDefault="009366FF" w:rsidP="004E7ABA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</w:t>
      </w:r>
      <w:r w:rsidR="005935CA" w:rsidRPr="001B0CB2">
        <w:rPr>
          <w:rFonts w:ascii="Arial" w:hAnsi="Arial" w:cs="Arial"/>
          <w:sz w:val="22"/>
          <w:lang w:val="sr-Cyrl-RS"/>
        </w:rPr>
        <w:t>Социјални центар</w:t>
      </w:r>
      <w:r w:rsidRPr="001B0CB2">
        <w:rPr>
          <w:rFonts w:ascii="Arial" w:hAnsi="Arial" w:cs="Arial"/>
          <w:sz w:val="22"/>
          <w:lang w:val="sr-Cyrl-RS"/>
        </w:rPr>
        <w:t xml:space="preserve">“, </w:t>
      </w:r>
      <w:r w:rsidR="00E007BD" w:rsidRPr="001B0CB2">
        <w:rPr>
          <w:rFonts w:ascii="Arial" w:hAnsi="Arial" w:cs="Arial"/>
          <w:sz w:val="22"/>
          <w:lang w:val="sr-Cyrl-RS"/>
        </w:rPr>
        <w:t>Подгорица</w:t>
      </w:r>
      <w:r w:rsidR="00801F36" w:rsidRPr="001B0CB2">
        <w:rPr>
          <w:rFonts w:ascii="Arial" w:hAnsi="Arial" w:cs="Arial"/>
          <w:sz w:val="22"/>
          <w:lang w:val="sr-Cyrl-RS"/>
        </w:rPr>
        <w:t>,</w:t>
      </w:r>
    </w:p>
    <w:p w:rsidR="005935CA" w:rsidRPr="001B0CB2" w:rsidRDefault="00EF3AC3" w:rsidP="004E7ABA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</w:t>
      </w:r>
      <w:r w:rsidR="005935CA" w:rsidRPr="001B0CB2">
        <w:rPr>
          <w:rFonts w:ascii="Arial" w:hAnsi="Arial" w:cs="Arial"/>
          <w:sz w:val="22"/>
          <w:lang w:val="sr-Cyrl-RS"/>
        </w:rPr>
        <w:t xml:space="preserve">Црногорска </w:t>
      </w:r>
      <w:r w:rsidR="005935CA" w:rsidRPr="001B0CB2">
        <w:rPr>
          <w:rFonts w:ascii="Arial" w:hAnsi="Arial" w:cs="Arial"/>
          <w:sz w:val="22"/>
        </w:rPr>
        <w:t>LGBTIQ</w:t>
      </w:r>
      <w:r w:rsidR="005935CA" w:rsidRPr="001B0CB2">
        <w:rPr>
          <w:rFonts w:ascii="Arial" w:hAnsi="Arial" w:cs="Arial"/>
          <w:sz w:val="22"/>
          <w:lang w:val="sr-Cyrl-RS"/>
        </w:rPr>
        <w:t xml:space="preserve"> асоцијација Квир Монтенегро“,</w:t>
      </w:r>
      <w:r w:rsidR="00E007BD" w:rsidRPr="001B0CB2">
        <w:rPr>
          <w:rFonts w:ascii="Arial" w:hAnsi="Arial" w:cs="Arial"/>
          <w:sz w:val="22"/>
          <w:lang w:val="sr-Cyrl-RS"/>
        </w:rPr>
        <w:t xml:space="preserve"> Подгорица,</w:t>
      </w:r>
    </w:p>
    <w:p w:rsidR="005935CA" w:rsidRPr="001B0CB2" w:rsidRDefault="005935CA" w:rsidP="004E7ABA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ME"/>
        </w:rPr>
        <w:t xml:space="preserve">НВО „Откриј Подгорицу – </w:t>
      </w:r>
      <w:r w:rsidRPr="001B0CB2">
        <w:rPr>
          <w:rFonts w:ascii="Arial" w:hAnsi="Arial" w:cs="Arial"/>
          <w:sz w:val="22"/>
        </w:rPr>
        <w:t>Discover Podgorica“,</w:t>
      </w:r>
      <w:r w:rsidR="00E007BD" w:rsidRPr="001B0CB2">
        <w:rPr>
          <w:rFonts w:ascii="Arial" w:hAnsi="Arial" w:cs="Arial"/>
          <w:sz w:val="22"/>
          <w:lang w:val="sr-Cyrl-ME"/>
        </w:rPr>
        <w:t xml:space="preserve"> Подгорица,</w:t>
      </w:r>
    </w:p>
    <w:p w:rsidR="00E007BD" w:rsidRPr="001B0CB2" w:rsidRDefault="00E007BD" w:rsidP="004E7ABA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</w:rPr>
        <w:t>NVO „</w:t>
      </w:r>
      <w:r w:rsidRPr="001B0CB2">
        <w:rPr>
          <w:rFonts w:ascii="Arial" w:hAnsi="Arial" w:cs="Arial"/>
          <w:sz w:val="22"/>
          <w:lang w:val="sr-Cyrl-ME"/>
        </w:rPr>
        <w:t>Инвиктус“, Подгорица,</w:t>
      </w:r>
    </w:p>
    <w:p w:rsidR="00E007BD" w:rsidRPr="001B0CB2" w:rsidRDefault="00E007BD" w:rsidP="004E7ABA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ME"/>
        </w:rPr>
        <w:t>НУ „Хестиа“, Подгорица,</w:t>
      </w:r>
    </w:p>
    <w:p w:rsidR="00E007BD" w:rsidRPr="001B0CB2" w:rsidRDefault="00E007BD" w:rsidP="004E7ABA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ME"/>
        </w:rPr>
        <w:t>НВУ „Жути лептир“,</w:t>
      </w:r>
      <w:r w:rsidR="0040632F" w:rsidRPr="001B0CB2">
        <w:rPr>
          <w:rFonts w:ascii="Arial" w:hAnsi="Arial" w:cs="Arial"/>
          <w:sz w:val="22"/>
          <w:lang w:val="sr-Cyrl-ME"/>
        </w:rPr>
        <w:t xml:space="preserve"> Никшић,</w:t>
      </w:r>
    </w:p>
    <w:p w:rsidR="00850DE0" w:rsidRPr="001B0CB2" w:rsidRDefault="00E007BD" w:rsidP="004E7ABA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ME"/>
        </w:rPr>
        <w:t>НВУ „Роми у спорту“</w:t>
      </w:r>
      <w:r w:rsidR="00335532" w:rsidRPr="001B0CB2">
        <w:rPr>
          <w:rFonts w:ascii="Arial" w:hAnsi="Arial" w:cs="Arial"/>
          <w:sz w:val="22"/>
          <w:lang w:val="sr-Cyrl-ME"/>
        </w:rPr>
        <w:t>, Подгорица.</w:t>
      </w:r>
    </w:p>
    <w:p w:rsidR="00740473" w:rsidRPr="001B0CB2" w:rsidRDefault="00740473" w:rsidP="008343EE">
      <w:pPr>
        <w:shd w:val="clear" w:color="auto" w:fill="FCFCFC"/>
        <w:spacing w:before="100" w:beforeAutospacing="1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sz w:val="22"/>
        </w:rPr>
        <w:t>Сходно члану  32е Закона о невладиним организацијама </w:t>
      </w:r>
      <w:r w:rsidRPr="001B0CB2">
        <w:rPr>
          <w:rFonts w:ascii="Arial" w:eastAsia="Times New Roman" w:hAnsi="Arial" w:cs="Arial"/>
          <w:bCs/>
          <w:sz w:val="22"/>
          <w:lang w:val="sr-Latn-RS"/>
        </w:rPr>
        <w:t>(</w:t>
      </w:r>
      <w:r w:rsidRPr="001B0CB2">
        <w:rPr>
          <w:rFonts w:ascii="Arial" w:eastAsia="Times New Roman" w:hAnsi="Arial" w:cs="Arial"/>
          <w:sz w:val="22"/>
          <w:lang w:val="sr-Latn-RS"/>
        </w:rPr>
        <w:t>Службени Лист Црне Горе’’ број 39/11 и 37/17) </w:t>
      </w:r>
      <w:r w:rsidRPr="001B0CB2">
        <w:rPr>
          <w:rFonts w:ascii="Arial" w:eastAsia="Times New Roman" w:hAnsi="Arial" w:cs="Arial"/>
          <w:sz w:val="22"/>
        </w:rPr>
        <w:t> којим је прописано да се приликом одлучивања о распођели средстава за финансирање пројеката/ програма неће узети у обзир пројекти/ програми са ранг листе који су бодовани бројем бодова који је мањи од 50% од укупног броја прописаних бодова на основу критеријума из члана 32д наведеног закона, Комисија констатује да се ради о следећим невладиним организацијама:</w:t>
      </w:r>
    </w:p>
    <w:p w:rsidR="00850DE0" w:rsidRPr="001B0CB2" w:rsidRDefault="00850DE0" w:rsidP="00850DE0">
      <w:pPr>
        <w:tabs>
          <w:tab w:val="left" w:pos="1134"/>
          <w:tab w:val="left" w:pos="7797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:rsidR="00C56B41" w:rsidRPr="001B0CB2" w:rsidRDefault="00D77C8F" w:rsidP="00D77C8F">
      <w:pPr>
        <w:pStyle w:val="ListParagraph"/>
        <w:numPr>
          <w:ilvl w:val="0"/>
          <w:numId w:val="26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</w:t>
      </w:r>
      <w:r w:rsidR="00C56B41" w:rsidRPr="001B0CB2">
        <w:rPr>
          <w:rFonts w:ascii="Arial" w:hAnsi="Arial" w:cs="Arial"/>
          <w:sz w:val="22"/>
          <w:lang w:val="sr-Cyrl-RS"/>
        </w:rPr>
        <w:t>У</w:t>
      </w:r>
      <w:r w:rsidRPr="001B0CB2">
        <w:rPr>
          <w:rFonts w:ascii="Arial" w:hAnsi="Arial" w:cs="Arial"/>
          <w:sz w:val="22"/>
          <w:lang w:val="sr-Cyrl-RS"/>
        </w:rPr>
        <w:t xml:space="preserve"> „</w:t>
      </w:r>
      <w:r w:rsidR="00C56B41" w:rsidRPr="001B0CB2">
        <w:rPr>
          <w:rFonts w:ascii="Arial" w:hAnsi="Arial" w:cs="Arial"/>
          <w:sz w:val="22"/>
          <w:lang w:val="sr-Cyrl-RS"/>
        </w:rPr>
        <w:t>Центар за афирмацију спорта и младих</w:t>
      </w:r>
      <w:r w:rsidRPr="001B0CB2">
        <w:rPr>
          <w:rFonts w:ascii="Arial" w:hAnsi="Arial" w:cs="Arial"/>
          <w:sz w:val="22"/>
          <w:lang w:val="sr-Cyrl-RS"/>
        </w:rPr>
        <w:t>“, број бодова 4</w:t>
      </w:r>
      <w:r w:rsidR="00C56B41" w:rsidRPr="001B0CB2">
        <w:rPr>
          <w:rFonts w:ascii="Arial" w:hAnsi="Arial" w:cs="Arial"/>
          <w:sz w:val="22"/>
          <w:lang w:val="sr-Cyrl-RS"/>
        </w:rPr>
        <w:t>2</w:t>
      </w:r>
      <w:r w:rsidRPr="001B0CB2">
        <w:rPr>
          <w:rFonts w:ascii="Arial" w:hAnsi="Arial" w:cs="Arial"/>
          <w:sz w:val="22"/>
          <w:lang w:val="sr-Cyrl-RS"/>
        </w:rPr>
        <w:t>,5</w:t>
      </w:r>
      <w:r w:rsidR="00C56B41" w:rsidRPr="001B0CB2">
        <w:rPr>
          <w:rFonts w:ascii="Arial" w:hAnsi="Arial" w:cs="Arial"/>
          <w:sz w:val="22"/>
          <w:lang w:val="sr-Cyrl-RS"/>
        </w:rPr>
        <w:t>,</w:t>
      </w:r>
    </w:p>
    <w:p w:rsidR="00C56B41" w:rsidRPr="001B0CB2" w:rsidRDefault="00C56B41" w:rsidP="00D77C8F">
      <w:pPr>
        <w:pStyle w:val="ListParagraph"/>
        <w:numPr>
          <w:ilvl w:val="0"/>
          <w:numId w:val="26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„Црногорска рагби лига“, број бодова 42,</w:t>
      </w:r>
    </w:p>
    <w:p w:rsidR="00D77C8F" w:rsidRPr="001B0CB2" w:rsidRDefault="00C56B41" w:rsidP="00D77C8F">
      <w:pPr>
        <w:pStyle w:val="ListParagraph"/>
        <w:numPr>
          <w:ilvl w:val="0"/>
          <w:numId w:val="26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„Путевима предака“, 31,5</w:t>
      </w:r>
      <w:r w:rsidR="00D77C8F" w:rsidRPr="001B0CB2">
        <w:rPr>
          <w:rFonts w:ascii="Arial" w:hAnsi="Arial" w:cs="Arial"/>
          <w:sz w:val="22"/>
          <w:lang w:val="sr-Cyrl-RS"/>
        </w:rPr>
        <w:t xml:space="preserve"> и </w:t>
      </w:r>
    </w:p>
    <w:p w:rsidR="00D77C8F" w:rsidRPr="001B0CB2" w:rsidRDefault="00D77C8F" w:rsidP="00D77C8F">
      <w:pPr>
        <w:pStyle w:val="ListParagraph"/>
        <w:numPr>
          <w:ilvl w:val="0"/>
          <w:numId w:val="26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1B0CB2">
        <w:rPr>
          <w:rFonts w:ascii="Arial" w:hAnsi="Arial" w:cs="Arial"/>
          <w:sz w:val="22"/>
          <w:lang w:val="sr-Cyrl-RS"/>
        </w:rPr>
        <w:t>НВО „</w:t>
      </w:r>
      <w:r w:rsidR="00C56B41" w:rsidRPr="001B0CB2">
        <w:rPr>
          <w:rFonts w:ascii="Arial" w:hAnsi="Arial" w:cs="Arial"/>
          <w:sz w:val="22"/>
          <w:lang w:val="sr-Cyrl-RS"/>
        </w:rPr>
        <w:t>Играм своју игру</w:t>
      </w:r>
      <w:r w:rsidRPr="001B0CB2">
        <w:rPr>
          <w:rFonts w:ascii="Arial" w:hAnsi="Arial" w:cs="Arial"/>
          <w:sz w:val="22"/>
          <w:lang w:val="sr-Cyrl-RS"/>
        </w:rPr>
        <w:t xml:space="preserve">“, број бодова </w:t>
      </w:r>
      <w:r w:rsidR="00C56B41" w:rsidRPr="001B0CB2">
        <w:rPr>
          <w:rFonts w:ascii="Arial" w:hAnsi="Arial" w:cs="Arial"/>
          <w:sz w:val="22"/>
          <w:lang w:val="sr-Cyrl-RS"/>
        </w:rPr>
        <w:t>22</w:t>
      </w:r>
      <w:r w:rsidRPr="001B0CB2">
        <w:rPr>
          <w:rFonts w:ascii="Arial" w:hAnsi="Arial" w:cs="Arial"/>
          <w:sz w:val="22"/>
          <w:lang w:val="sr-Cyrl-RS"/>
        </w:rPr>
        <w:t>.</w:t>
      </w:r>
    </w:p>
    <w:p w:rsidR="00ED1B10" w:rsidRPr="001B0CB2" w:rsidRDefault="00ED1B10" w:rsidP="00ED1B10">
      <w:pPr>
        <w:shd w:val="clear" w:color="auto" w:fill="FCFCFC"/>
        <w:spacing w:before="0" w:after="0" w:line="360" w:lineRule="atLeast"/>
        <w:ind w:firstLine="709"/>
        <w:rPr>
          <w:rFonts w:ascii="Arial" w:eastAsia="Times New Roman" w:hAnsi="Arial" w:cs="Arial"/>
          <w:sz w:val="22"/>
          <w:lang w:val="sr-Latn-RS"/>
        </w:rPr>
      </w:pPr>
    </w:p>
    <w:p w:rsidR="00630909" w:rsidRPr="001B0CB2" w:rsidRDefault="00630909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 w:rsidRPr="001B0CB2">
        <w:rPr>
          <w:rFonts w:ascii="Arial" w:eastAsia="Times New Roman" w:hAnsi="Arial" w:cs="Arial"/>
          <w:sz w:val="22"/>
          <w:lang w:val="sr-Latn-RS"/>
        </w:rPr>
        <w:t xml:space="preserve">Ова одука, у складу са чланом 32з закона о невладиним организацијама, доставља се учесницима Конкурса и објављује се на интернет страници Министарства </w:t>
      </w:r>
      <w:r w:rsidR="00BC0CA9" w:rsidRPr="001B0CB2">
        <w:rPr>
          <w:rFonts w:ascii="Arial" w:eastAsia="Times New Roman" w:hAnsi="Arial" w:cs="Arial"/>
          <w:sz w:val="22"/>
          <w:lang w:val="sr-Cyrl-RS"/>
        </w:rPr>
        <w:t>спорта и младих</w:t>
      </w:r>
      <w:r w:rsidRPr="001B0CB2">
        <w:rPr>
          <w:rFonts w:ascii="Arial" w:eastAsia="Times New Roman" w:hAnsi="Arial" w:cs="Arial"/>
          <w:sz w:val="22"/>
          <w:lang w:val="sr-Latn-RS"/>
        </w:rPr>
        <w:t xml:space="preserve"> Црне Горе и порталу е-Управе.</w:t>
      </w:r>
    </w:p>
    <w:p w:rsidR="006C4138" w:rsidRPr="001B0CB2" w:rsidRDefault="006C4138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sr-Latn-RS"/>
        </w:rPr>
      </w:pPr>
    </w:p>
    <w:p w:rsidR="00630909" w:rsidRPr="001B0CB2" w:rsidRDefault="00630909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sr-Latn-RS"/>
        </w:rPr>
      </w:pPr>
      <w:r w:rsidRPr="001B0CB2">
        <w:rPr>
          <w:rFonts w:ascii="Arial" w:eastAsia="Times New Roman" w:hAnsi="Arial" w:cs="Arial"/>
          <w:sz w:val="22"/>
          <w:lang w:val="sr-Latn-RS"/>
        </w:rPr>
        <w:t>Сходно предње наведеном одлучено је као у диспозитиву ове Одлуке.</w:t>
      </w:r>
    </w:p>
    <w:p w:rsidR="006C4138" w:rsidRPr="001B0CB2" w:rsidRDefault="006C4138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</w:p>
    <w:p w:rsidR="00630909" w:rsidRPr="001B0CB2" w:rsidRDefault="00630909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sr-Latn-RS"/>
        </w:rPr>
      </w:pPr>
      <w:r w:rsidRPr="001B0CB2">
        <w:rPr>
          <w:rFonts w:ascii="Arial" w:eastAsia="Times New Roman" w:hAnsi="Arial" w:cs="Arial"/>
          <w:b/>
          <w:sz w:val="22"/>
          <w:lang w:val="sr-Latn-RS"/>
        </w:rPr>
        <w:t>Упутство о правној заштити</w:t>
      </w:r>
      <w:r w:rsidRPr="001B0CB2">
        <w:rPr>
          <w:rFonts w:ascii="Arial" w:eastAsia="Times New Roman" w:hAnsi="Arial" w:cs="Arial"/>
          <w:sz w:val="22"/>
          <w:lang w:val="sr-Latn-RS"/>
        </w:rPr>
        <w:t>:</w:t>
      </w:r>
      <w:r w:rsidR="006C4138" w:rsidRPr="001B0CB2">
        <w:rPr>
          <w:rFonts w:ascii="Arial" w:eastAsia="Times New Roman" w:hAnsi="Arial" w:cs="Arial"/>
          <w:sz w:val="22"/>
          <w:lang w:val="sr-Cyrl-RS"/>
        </w:rPr>
        <w:t xml:space="preserve"> </w:t>
      </w:r>
      <w:r w:rsidRPr="001B0CB2">
        <w:rPr>
          <w:rFonts w:ascii="Arial" w:eastAsia="Times New Roman" w:hAnsi="Arial" w:cs="Arial"/>
          <w:sz w:val="22"/>
          <w:lang w:val="sr-Latn-RS"/>
        </w:rPr>
        <w:t>Против ове Одлуке може се непосредно поднијети тужба Управном суду Црне Горе, у року од 20 дана од дана достављања Одлуке странци.</w:t>
      </w:r>
    </w:p>
    <w:p w:rsidR="008B0C15" w:rsidRPr="001B0CB2" w:rsidRDefault="008B0C15" w:rsidP="00BC0CA9">
      <w:pPr>
        <w:shd w:val="clear" w:color="auto" w:fill="FCFCFC"/>
        <w:spacing w:before="100" w:beforeAutospacing="1" w:after="0" w:line="360" w:lineRule="atLeast"/>
        <w:ind w:firstLine="709"/>
        <w:rPr>
          <w:rFonts w:ascii="Arial" w:eastAsia="Times New Roman" w:hAnsi="Arial" w:cs="Arial"/>
          <w:sz w:val="22"/>
          <w:lang w:val="en-US"/>
        </w:rPr>
      </w:pPr>
    </w:p>
    <w:p w:rsidR="0084428E" w:rsidRPr="001B0CB2" w:rsidRDefault="00740473" w:rsidP="006C4138">
      <w:pPr>
        <w:rPr>
          <w:rFonts w:ascii="Arial" w:hAnsi="Arial" w:cs="Arial"/>
          <w:sz w:val="22"/>
          <w:lang w:val="sr-Latn-RS"/>
        </w:rPr>
      </w:pPr>
      <w:r w:rsidRPr="001B0CB2">
        <w:rPr>
          <w:rFonts w:ascii="Arial" w:eastAsia="Times New Roman" w:hAnsi="Arial" w:cs="Arial"/>
          <w:sz w:val="22"/>
          <w:lang w:val="sr-Cyrl-RS"/>
        </w:rPr>
        <w:t xml:space="preserve">                                                                                                 </w:t>
      </w:r>
      <w:r w:rsidR="00374904" w:rsidRPr="001B0CB2">
        <w:rPr>
          <w:rFonts w:ascii="Arial" w:eastAsia="Times New Roman" w:hAnsi="Arial" w:cs="Arial"/>
          <w:sz w:val="22"/>
          <w:lang w:val="sr-Cyrl-RS"/>
        </w:rPr>
        <w:t xml:space="preserve">        </w:t>
      </w:r>
    </w:p>
    <w:p w:rsidR="00740473" w:rsidRPr="001B0CB2" w:rsidRDefault="00CC1268" w:rsidP="00850DE0">
      <w:pPr>
        <w:spacing w:after="160" w:line="259" w:lineRule="auto"/>
        <w:rPr>
          <w:rFonts w:ascii="Arial" w:hAnsi="Arial" w:cs="Arial"/>
          <w:sz w:val="22"/>
          <w:lang w:val="sr-Cyrl-RS"/>
        </w:rPr>
      </w:pPr>
      <w:r w:rsidRPr="001B0CB2">
        <w:rPr>
          <w:rFonts w:ascii="Arial" w:hAnsi="Arial" w:cs="Arial"/>
          <w:sz w:val="22"/>
          <w:lang w:val="sr-Cyrl-RS"/>
        </w:rPr>
        <w:t xml:space="preserve">                                                                                              ПРЕДСЈЕДНИК  КОМИСИЈЕ</w:t>
      </w:r>
    </w:p>
    <w:p w:rsidR="00CC1268" w:rsidRPr="001B0CB2" w:rsidRDefault="00CC1268" w:rsidP="00850DE0">
      <w:pPr>
        <w:spacing w:after="160" w:line="259" w:lineRule="auto"/>
        <w:rPr>
          <w:rFonts w:ascii="Arial" w:hAnsi="Arial" w:cs="Arial"/>
          <w:sz w:val="22"/>
          <w:lang w:val="sr-Cyrl-RS"/>
        </w:rPr>
      </w:pPr>
      <w:r w:rsidRPr="001B0CB2">
        <w:rPr>
          <w:rFonts w:ascii="Arial" w:hAnsi="Arial" w:cs="Arial"/>
          <w:sz w:val="22"/>
          <w:lang w:val="sr-Cyrl-RS"/>
        </w:rPr>
        <w:t xml:space="preserve">                                                                                                          </w:t>
      </w:r>
      <w:r w:rsidR="006C3DEC" w:rsidRPr="001B0CB2">
        <w:rPr>
          <w:rFonts w:ascii="Arial" w:hAnsi="Arial" w:cs="Arial"/>
          <w:sz w:val="22"/>
          <w:lang w:val="sr-Cyrl-RS"/>
        </w:rPr>
        <w:t>Милан Јанчић</w:t>
      </w:r>
    </w:p>
    <w:p w:rsidR="00672BCB" w:rsidRPr="001B0CB2" w:rsidRDefault="00740473" w:rsidP="00672BCB">
      <w:pPr>
        <w:spacing w:after="160" w:line="259" w:lineRule="auto"/>
        <w:rPr>
          <w:rFonts w:ascii="Arial" w:hAnsi="Arial" w:cs="Arial"/>
          <w:sz w:val="22"/>
          <w:lang w:val="sr-Cyrl-RS"/>
        </w:rPr>
      </w:pPr>
      <w:r w:rsidRPr="001B0CB2">
        <w:rPr>
          <w:rFonts w:ascii="Arial" w:hAnsi="Arial" w:cs="Arial"/>
          <w:sz w:val="22"/>
          <w:lang w:val="sr-Cyrl-RS"/>
        </w:rPr>
        <w:t xml:space="preserve">                                                                                       </w:t>
      </w:r>
    </w:p>
    <w:sectPr w:rsidR="00672BCB" w:rsidRPr="001B0CB2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6ED" w:rsidRDefault="008B46ED" w:rsidP="00A6505B">
      <w:pPr>
        <w:spacing w:before="0" w:after="0" w:line="240" w:lineRule="auto"/>
      </w:pPr>
      <w:r>
        <w:separator/>
      </w:r>
    </w:p>
  </w:endnote>
  <w:endnote w:type="continuationSeparator" w:id="0">
    <w:p w:rsidR="008B46ED" w:rsidRDefault="008B46E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6ED" w:rsidRDefault="008B46ED" w:rsidP="00A6505B">
      <w:pPr>
        <w:spacing w:before="0" w:after="0" w:line="240" w:lineRule="auto"/>
      </w:pPr>
      <w:r>
        <w:separator/>
      </w:r>
    </w:p>
  </w:footnote>
  <w:footnote w:type="continuationSeparator" w:id="0">
    <w:p w:rsidR="008B46ED" w:rsidRDefault="008B46E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B0" w:rsidRDefault="000766B0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B0" w:rsidRDefault="000766B0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r-Cyrl-ME"/>
      </w:rPr>
      <w:t>Црна Гора</w:t>
    </w:r>
  </w:p>
  <w:p w:rsidR="000766B0" w:rsidRPr="000C230D" w:rsidRDefault="000766B0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66B0" w:rsidRPr="00AF27FF" w:rsidRDefault="000766B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0766B0" w:rsidRPr="000C230D" w:rsidRDefault="000766B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0766B0" w:rsidRDefault="000766B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0766B0" w:rsidRPr="00AF27FF" w:rsidRDefault="000766B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>
                            <w:rPr>
                              <w:sz w:val="20"/>
                            </w:rPr>
                            <w:t>:ums@ums.gov.me</w:t>
                          </w:r>
                        </w:p>
                        <w:p w:rsidR="000766B0" w:rsidRPr="00AF27FF" w:rsidRDefault="000766B0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0766B0" w:rsidRPr="00AF27FF" w:rsidRDefault="000766B0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0766B0" w:rsidRPr="00AF27FF" w:rsidRDefault="000766B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0766B0" w:rsidRPr="000C230D" w:rsidRDefault="000766B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0766B0" w:rsidRDefault="000766B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>
                      <w:rPr>
                        <w:sz w:val="20"/>
                      </w:rPr>
                      <w:t xml:space="preserve"> +382 20 684 900</w:t>
                    </w:r>
                  </w:p>
                  <w:p w:rsidR="000766B0" w:rsidRPr="00AF27FF" w:rsidRDefault="000766B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>
                      <w:rPr>
                        <w:sz w:val="20"/>
                      </w:rPr>
                      <w:t>:ums@ums.gov.me</w:t>
                    </w:r>
                  </w:p>
                  <w:p w:rsidR="000766B0" w:rsidRPr="00AF27FF" w:rsidRDefault="000766B0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0766B0" w:rsidRPr="00AF27FF" w:rsidRDefault="000766B0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eastAsiaTheme="majorEastAsia" w:cstheme="majorBidi"/>
        <w:lang w:val="sr-Cyrl-ME"/>
      </w:rPr>
      <w:t>Министарство спорта и младих</w:t>
    </w:r>
  </w:p>
  <w:p w:rsidR="000766B0" w:rsidRPr="00F323F6" w:rsidRDefault="000766B0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319A"/>
    <w:multiLevelType w:val="hybridMultilevel"/>
    <w:tmpl w:val="F03E2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F540DCD"/>
    <w:multiLevelType w:val="hybridMultilevel"/>
    <w:tmpl w:val="66C02A8E"/>
    <w:lvl w:ilvl="0" w:tplc="533A2A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4726E"/>
    <w:multiLevelType w:val="hybridMultilevel"/>
    <w:tmpl w:val="7EC00530"/>
    <w:lvl w:ilvl="0" w:tplc="5B147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78CC"/>
    <w:multiLevelType w:val="hybridMultilevel"/>
    <w:tmpl w:val="BC3E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71300"/>
    <w:multiLevelType w:val="hybridMultilevel"/>
    <w:tmpl w:val="1A56A3E2"/>
    <w:lvl w:ilvl="0" w:tplc="5D7E41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11402"/>
    <w:multiLevelType w:val="multilevel"/>
    <w:tmpl w:val="DC2A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06C04"/>
    <w:multiLevelType w:val="hybridMultilevel"/>
    <w:tmpl w:val="80D4B112"/>
    <w:lvl w:ilvl="0" w:tplc="99CE0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61D46"/>
    <w:multiLevelType w:val="hybridMultilevel"/>
    <w:tmpl w:val="9F1A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A1F8F"/>
    <w:multiLevelType w:val="hybridMultilevel"/>
    <w:tmpl w:val="11180CE2"/>
    <w:lvl w:ilvl="0" w:tplc="2B6294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094FB3"/>
    <w:multiLevelType w:val="hybridMultilevel"/>
    <w:tmpl w:val="BAE80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5D50FF"/>
    <w:multiLevelType w:val="hybridMultilevel"/>
    <w:tmpl w:val="750838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5443FC"/>
    <w:multiLevelType w:val="hybridMultilevel"/>
    <w:tmpl w:val="FAE26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A2921"/>
    <w:multiLevelType w:val="hybridMultilevel"/>
    <w:tmpl w:val="AEB04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C5544"/>
    <w:multiLevelType w:val="hybridMultilevel"/>
    <w:tmpl w:val="93EE8A6A"/>
    <w:lvl w:ilvl="0" w:tplc="960CD5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E7DFB"/>
    <w:multiLevelType w:val="hybridMultilevel"/>
    <w:tmpl w:val="1E2E3B54"/>
    <w:lvl w:ilvl="0" w:tplc="85E06DD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FD83673"/>
    <w:multiLevelType w:val="hybridMultilevel"/>
    <w:tmpl w:val="3F806F54"/>
    <w:lvl w:ilvl="0" w:tplc="64BAD2E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639D"/>
    <w:multiLevelType w:val="hybridMultilevel"/>
    <w:tmpl w:val="B5C4AF2E"/>
    <w:lvl w:ilvl="0" w:tplc="CF380E2A">
      <w:start w:val="1"/>
      <w:numFmt w:val="decimal"/>
      <w:lvlText w:val="%1."/>
      <w:lvlJc w:val="left"/>
      <w:pPr>
        <w:ind w:left="5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5" w:hanging="360"/>
      </w:pPr>
    </w:lvl>
    <w:lvl w:ilvl="2" w:tplc="0409001B" w:tentative="1">
      <w:start w:val="1"/>
      <w:numFmt w:val="lowerRoman"/>
      <w:lvlText w:val="%3."/>
      <w:lvlJc w:val="right"/>
      <w:pPr>
        <w:ind w:left="7065" w:hanging="180"/>
      </w:pPr>
    </w:lvl>
    <w:lvl w:ilvl="3" w:tplc="0409000F" w:tentative="1">
      <w:start w:val="1"/>
      <w:numFmt w:val="decimal"/>
      <w:lvlText w:val="%4."/>
      <w:lvlJc w:val="left"/>
      <w:pPr>
        <w:ind w:left="7785" w:hanging="360"/>
      </w:pPr>
    </w:lvl>
    <w:lvl w:ilvl="4" w:tplc="04090019" w:tentative="1">
      <w:start w:val="1"/>
      <w:numFmt w:val="lowerLetter"/>
      <w:lvlText w:val="%5."/>
      <w:lvlJc w:val="left"/>
      <w:pPr>
        <w:ind w:left="8505" w:hanging="360"/>
      </w:pPr>
    </w:lvl>
    <w:lvl w:ilvl="5" w:tplc="0409001B" w:tentative="1">
      <w:start w:val="1"/>
      <w:numFmt w:val="lowerRoman"/>
      <w:lvlText w:val="%6."/>
      <w:lvlJc w:val="right"/>
      <w:pPr>
        <w:ind w:left="9225" w:hanging="180"/>
      </w:pPr>
    </w:lvl>
    <w:lvl w:ilvl="6" w:tplc="0409000F" w:tentative="1">
      <w:start w:val="1"/>
      <w:numFmt w:val="decimal"/>
      <w:lvlText w:val="%7."/>
      <w:lvlJc w:val="left"/>
      <w:pPr>
        <w:ind w:left="9945" w:hanging="360"/>
      </w:pPr>
    </w:lvl>
    <w:lvl w:ilvl="7" w:tplc="04090019" w:tentative="1">
      <w:start w:val="1"/>
      <w:numFmt w:val="lowerLetter"/>
      <w:lvlText w:val="%8."/>
      <w:lvlJc w:val="left"/>
      <w:pPr>
        <w:ind w:left="10665" w:hanging="360"/>
      </w:pPr>
    </w:lvl>
    <w:lvl w:ilvl="8" w:tplc="0409001B" w:tentative="1">
      <w:start w:val="1"/>
      <w:numFmt w:val="lowerRoman"/>
      <w:lvlText w:val="%9."/>
      <w:lvlJc w:val="right"/>
      <w:pPr>
        <w:ind w:left="11385" w:hanging="180"/>
      </w:pPr>
    </w:lvl>
  </w:abstractNum>
  <w:abstractNum w:abstractNumId="23" w15:restartNumberingAfterBreak="0">
    <w:nsid w:val="63A45854"/>
    <w:multiLevelType w:val="hybridMultilevel"/>
    <w:tmpl w:val="18165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A69FC"/>
    <w:multiLevelType w:val="hybridMultilevel"/>
    <w:tmpl w:val="BB22B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E36BD"/>
    <w:multiLevelType w:val="hybridMultilevel"/>
    <w:tmpl w:val="C10A4F32"/>
    <w:lvl w:ilvl="0" w:tplc="2B6294F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FE4CD5"/>
    <w:multiLevelType w:val="hybridMultilevel"/>
    <w:tmpl w:val="03B0E818"/>
    <w:lvl w:ilvl="0" w:tplc="6B949BAA">
      <w:start w:val="1"/>
      <w:numFmt w:val="decimal"/>
      <w:lvlText w:val="%1."/>
      <w:lvlJc w:val="left"/>
      <w:pPr>
        <w:ind w:left="63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F0B1A19"/>
    <w:multiLevelType w:val="hybridMultilevel"/>
    <w:tmpl w:val="A6860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29"/>
  </w:num>
  <w:num w:numId="4">
    <w:abstractNumId w:val="8"/>
  </w:num>
  <w:num w:numId="5">
    <w:abstractNumId w:val="26"/>
  </w:num>
  <w:num w:numId="6">
    <w:abstractNumId w:val="2"/>
  </w:num>
  <w:num w:numId="7">
    <w:abstractNumId w:val="4"/>
  </w:num>
  <w:num w:numId="8">
    <w:abstractNumId w:val="0"/>
  </w:num>
  <w:num w:numId="9">
    <w:abstractNumId w:val="24"/>
  </w:num>
  <w:num w:numId="10">
    <w:abstractNumId w:val="17"/>
  </w:num>
  <w:num w:numId="11">
    <w:abstractNumId w:val="30"/>
  </w:num>
  <w:num w:numId="12">
    <w:abstractNumId w:val="13"/>
  </w:num>
  <w:num w:numId="13">
    <w:abstractNumId w:val="6"/>
  </w:num>
  <w:num w:numId="14">
    <w:abstractNumId w:val="15"/>
  </w:num>
  <w:num w:numId="15">
    <w:abstractNumId w:val="11"/>
  </w:num>
  <w:num w:numId="16">
    <w:abstractNumId w:val="22"/>
  </w:num>
  <w:num w:numId="17">
    <w:abstractNumId w:val="1"/>
  </w:num>
  <w:num w:numId="18">
    <w:abstractNumId w:val="10"/>
  </w:num>
  <w:num w:numId="19">
    <w:abstractNumId w:val="31"/>
  </w:num>
  <w:num w:numId="20">
    <w:abstractNumId w:val="25"/>
  </w:num>
  <w:num w:numId="21">
    <w:abstractNumId w:val="7"/>
  </w:num>
  <w:num w:numId="22">
    <w:abstractNumId w:val="20"/>
  </w:num>
  <w:num w:numId="23">
    <w:abstractNumId w:val="23"/>
  </w:num>
  <w:num w:numId="24">
    <w:abstractNumId w:val="9"/>
  </w:num>
  <w:num w:numId="25">
    <w:abstractNumId w:val="14"/>
  </w:num>
  <w:num w:numId="26">
    <w:abstractNumId w:val="18"/>
  </w:num>
  <w:num w:numId="27">
    <w:abstractNumId w:val="12"/>
  </w:num>
  <w:num w:numId="28">
    <w:abstractNumId w:val="28"/>
  </w:num>
  <w:num w:numId="29">
    <w:abstractNumId w:val="3"/>
  </w:num>
  <w:num w:numId="30">
    <w:abstractNumId w:val="27"/>
  </w:num>
  <w:num w:numId="31">
    <w:abstractNumId w:val="5"/>
  </w:num>
  <w:num w:numId="32">
    <w:abstractNumId w:val="1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36BC"/>
    <w:rsid w:val="00005B4B"/>
    <w:rsid w:val="00007774"/>
    <w:rsid w:val="0001261E"/>
    <w:rsid w:val="00020673"/>
    <w:rsid w:val="000237C3"/>
    <w:rsid w:val="000240E5"/>
    <w:rsid w:val="000250D6"/>
    <w:rsid w:val="00025159"/>
    <w:rsid w:val="00025523"/>
    <w:rsid w:val="000305FB"/>
    <w:rsid w:val="00032019"/>
    <w:rsid w:val="000321D5"/>
    <w:rsid w:val="000341BD"/>
    <w:rsid w:val="000359E3"/>
    <w:rsid w:val="0003665E"/>
    <w:rsid w:val="00036DA9"/>
    <w:rsid w:val="00037966"/>
    <w:rsid w:val="0004381C"/>
    <w:rsid w:val="00043835"/>
    <w:rsid w:val="00046D3E"/>
    <w:rsid w:val="00047A3E"/>
    <w:rsid w:val="00047C1C"/>
    <w:rsid w:val="00053C33"/>
    <w:rsid w:val="000563BA"/>
    <w:rsid w:val="00057F66"/>
    <w:rsid w:val="000622A8"/>
    <w:rsid w:val="000626A4"/>
    <w:rsid w:val="00066114"/>
    <w:rsid w:val="0007070C"/>
    <w:rsid w:val="00072B32"/>
    <w:rsid w:val="00073D90"/>
    <w:rsid w:val="000766B0"/>
    <w:rsid w:val="0008524C"/>
    <w:rsid w:val="00086DC2"/>
    <w:rsid w:val="00087A5F"/>
    <w:rsid w:val="000921AF"/>
    <w:rsid w:val="00095E6A"/>
    <w:rsid w:val="000A00F5"/>
    <w:rsid w:val="000B2D30"/>
    <w:rsid w:val="000B2E3B"/>
    <w:rsid w:val="000C1D81"/>
    <w:rsid w:val="000C230D"/>
    <w:rsid w:val="000C6818"/>
    <w:rsid w:val="000D33FF"/>
    <w:rsid w:val="000D5152"/>
    <w:rsid w:val="000D6686"/>
    <w:rsid w:val="000E095E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7AAA"/>
    <w:rsid w:val="001209BA"/>
    <w:rsid w:val="0012279F"/>
    <w:rsid w:val="00133315"/>
    <w:rsid w:val="0013422B"/>
    <w:rsid w:val="00135ABB"/>
    <w:rsid w:val="001378A2"/>
    <w:rsid w:val="00137AF9"/>
    <w:rsid w:val="001466DA"/>
    <w:rsid w:val="00150C0E"/>
    <w:rsid w:val="00154B55"/>
    <w:rsid w:val="00154D42"/>
    <w:rsid w:val="00155938"/>
    <w:rsid w:val="0016351C"/>
    <w:rsid w:val="00163677"/>
    <w:rsid w:val="001648B2"/>
    <w:rsid w:val="00167CE3"/>
    <w:rsid w:val="001745F7"/>
    <w:rsid w:val="001822FC"/>
    <w:rsid w:val="0018311F"/>
    <w:rsid w:val="00183CCD"/>
    <w:rsid w:val="001847FD"/>
    <w:rsid w:val="00191E88"/>
    <w:rsid w:val="00192BBE"/>
    <w:rsid w:val="00195092"/>
    <w:rsid w:val="00196664"/>
    <w:rsid w:val="001A002D"/>
    <w:rsid w:val="001A266E"/>
    <w:rsid w:val="001A4D4B"/>
    <w:rsid w:val="001A73D0"/>
    <w:rsid w:val="001A79B6"/>
    <w:rsid w:val="001A7E96"/>
    <w:rsid w:val="001B0CB2"/>
    <w:rsid w:val="001B4D0D"/>
    <w:rsid w:val="001B6FA1"/>
    <w:rsid w:val="001C2DA5"/>
    <w:rsid w:val="001C3D63"/>
    <w:rsid w:val="001C7463"/>
    <w:rsid w:val="001D30CD"/>
    <w:rsid w:val="001D3909"/>
    <w:rsid w:val="001D7F96"/>
    <w:rsid w:val="001E0816"/>
    <w:rsid w:val="001F1514"/>
    <w:rsid w:val="001F5D75"/>
    <w:rsid w:val="001F75D5"/>
    <w:rsid w:val="00200FDE"/>
    <w:rsid w:val="00203638"/>
    <w:rsid w:val="00204536"/>
    <w:rsid w:val="0020495B"/>
    <w:rsid w:val="00205759"/>
    <w:rsid w:val="00207DD5"/>
    <w:rsid w:val="0021264F"/>
    <w:rsid w:val="002142F2"/>
    <w:rsid w:val="002170D8"/>
    <w:rsid w:val="00227911"/>
    <w:rsid w:val="00233487"/>
    <w:rsid w:val="002408C1"/>
    <w:rsid w:val="00241C5B"/>
    <w:rsid w:val="0024685B"/>
    <w:rsid w:val="002505AC"/>
    <w:rsid w:val="002511E4"/>
    <w:rsid w:val="00252A36"/>
    <w:rsid w:val="00253176"/>
    <w:rsid w:val="00263CEF"/>
    <w:rsid w:val="002652F2"/>
    <w:rsid w:val="00267CDF"/>
    <w:rsid w:val="00272441"/>
    <w:rsid w:val="00272A49"/>
    <w:rsid w:val="0028383D"/>
    <w:rsid w:val="00284DC3"/>
    <w:rsid w:val="00284F57"/>
    <w:rsid w:val="00285F28"/>
    <w:rsid w:val="00292D5E"/>
    <w:rsid w:val="002945BF"/>
    <w:rsid w:val="0029586E"/>
    <w:rsid w:val="00295D35"/>
    <w:rsid w:val="002A543F"/>
    <w:rsid w:val="002A5A1E"/>
    <w:rsid w:val="002A614E"/>
    <w:rsid w:val="002A7CB3"/>
    <w:rsid w:val="002B0F83"/>
    <w:rsid w:val="002B3ACD"/>
    <w:rsid w:val="002B5F3F"/>
    <w:rsid w:val="002B75CF"/>
    <w:rsid w:val="002B7C22"/>
    <w:rsid w:val="002C4E91"/>
    <w:rsid w:val="002C5114"/>
    <w:rsid w:val="002D0FAD"/>
    <w:rsid w:val="002D1A29"/>
    <w:rsid w:val="002D1DC0"/>
    <w:rsid w:val="002D1F58"/>
    <w:rsid w:val="002D6D9C"/>
    <w:rsid w:val="002D74DB"/>
    <w:rsid w:val="002D7856"/>
    <w:rsid w:val="002E0EB2"/>
    <w:rsid w:val="002E31F3"/>
    <w:rsid w:val="002E4AE1"/>
    <w:rsid w:val="002F1F31"/>
    <w:rsid w:val="002F461C"/>
    <w:rsid w:val="002F4D46"/>
    <w:rsid w:val="002F66AE"/>
    <w:rsid w:val="002F7205"/>
    <w:rsid w:val="003000DD"/>
    <w:rsid w:val="00307839"/>
    <w:rsid w:val="003103B9"/>
    <w:rsid w:val="003130DE"/>
    <w:rsid w:val="00313973"/>
    <w:rsid w:val="003140DD"/>
    <w:rsid w:val="00316715"/>
    <w:rsid w:val="003168DA"/>
    <w:rsid w:val="00320660"/>
    <w:rsid w:val="00323E53"/>
    <w:rsid w:val="003273DF"/>
    <w:rsid w:val="003312D2"/>
    <w:rsid w:val="003320AA"/>
    <w:rsid w:val="003329AD"/>
    <w:rsid w:val="00332EBD"/>
    <w:rsid w:val="00334A78"/>
    <w:rsid w:val="00335532"/>
    <w:rsid w:val="003417B8"/>
    <w:rsid w:val="00344F4C"/>
    <w:rsid w:val="00345E47"/>
    <w:rsid w:val="00345F6B"/>
    <w:rsid w:val="0034679C"/>
    <w:rsid w:val="00350578"/>
    <w:rsid w:val="003533A7"/>
    <w:rsid w:val="00353CF3"/>
    <w:rsid w:val="00354D08"/>
    <w:rsid w:val="00354EC5"/>
    <w:rsid w:val="0035533D"/>
    <w:rsid w:val="00356B56"/>
    <w:rsid w:val="00360A85"/>
    <w:rsid w:val="0036639F"/>
    <w:rsid w:val="00366E03"/>
    <w:rsid w:val="0037231B"/>
    <w:rsid w:val="0037290D"/>
    <w:rsid w:val="00374904"/>
    <w:rsid w:val="00375166"/>
    <w:rsid w:val="00375D08"/>
    <w:rsid w:val="003801DC"/>
    <w:rsid w:val="003807C1"/>
    <w:rsid w:val="00380D33"/>
    <w:rsid w:val="00382423"/>
    <w:rsid w:val="003860DB"/>
    <w:rsid w:val="0038747E"/>
    <w:rsid w:val="003906D7"/>
    <w:rsid w:val="00391D57"/>
    <w:rsid w:val="003922DC"/>
    <w:rsid w:val="00393D23"/>
    <w:rsid w:val="003957BC"/>
    <w:rsid w:val="003A12A4"/>
    <w:rsid w:val="003A1A00"/>
    <w:rsid w:val="003A6DB5"/>
    <w:rsid w:val="003B4BD6"/>
    <w:rsid w:val="003D5320"/>
    <w:rsid w:val="003E3750"/>
    <w:rsid w:val="003E6AFF"/>
    <w:rsid w:val="003F4A55"/>
    <w:rsid w:val="003F5405"/>
    <w:rsid w:val="004034F9"/>
    <w:rsid w:val="0040423B"/>
    <w:rsid w:val="0040632F"/>
    <w:rsid w:val="004112D5"/>
    <w:rsid w:val="00411A9D"/>
    <w:rsid w:val="00413B74"/>
    <w:rsid w:val="004142A3"/>
    <w:rsid w:val="0042258B"/>
    <w:rsid w:val="00425E5C"/>
    <w:rsid w:val="004303EE"/>
    <w:rsid w:val="00434964"/>
    <w:rsid w:val="00435F4A"/>
    <w:rsid w:val="004378E1"/>
    <w:rsid w:val="00444148"/>
    <w:rsid w:val="00451F6C"/>
    <w:rsid w:val="00451FF9"/>
    <w:rsid w:val="00453261"/>
    <w:rsid w:val="00455556"/>
    <w:rsid w:val="004679C3"/>
    <w:rsid w:val="0047064C"/>
    <w:rsid w:val="00481108"/>
    <w:rsid w:val="00482D6E"/>
    <w:rsid w:val="00490F15"/>
    <w:rsid w:val="0049348A"/>
    <w:rsid w:val="004939F9"/>
    <w:rsid w:val="00494D08"/>
    <w:rsid w:val="00494DBA"/>
    <w:rsid w:val="00496940"/>
    <w:rsid w:val="00496FC3"/>
    <w:rsid w:val="00497515"/>
    <w:rsid w:val="004A24F6"/>
    <w:rsid w:val="004A701E"/>
    <w:rsid w:val="004B731A"/>
    <w:rsid w:val="004B79A7"/>
    <w:rsid w:val="004C13E6"/>
    <w:rsid w:val="004C2657"/>
    <w:rsid w:val="004C60D7"/>
    <w:rsid w:val="004C6CE3"/>
    <w:rsid w:val="004D0C77"/>
    <w:rsid w:val="004D1B91"/>
    <w:rsid w:val="004D250D"/>
    <w:rsid w:val="004D3815"/>
    <w:rsid w:val="004D4ECA"/>
    <w:rsid w:val="004D7038"/>
    <w:rsid w:val="004D74AE"/>
    <w:rsid w:val="004E0292"/>
    <w:rsid w:val="004E19E4"/>
    <w:rsid w:val="004E3DA7"/>
    <w:rsid w:val="004E6A39"/>
    <w:rsid w:val="004E7344"/>
    <w:rsid w:val="004F0F3E"/>
    <w:rsid w:val="004F24B0"/>
    <w:rsid w:val="004F43E7"/>
    <w:rsid w:val="004F466F"/>
    <w:rsid w:val="00504339"/>
    <w:rsid w:val="00504A33"/>
    <w:rsid w:val="00506933"/>
    <w:rsid w:val="005127D4"/>
    <w:rsid w:val="0051319C"/>
    <w:rsid w:val="005154E4"/>
    <w:rsid w:val="00515EAD"/>
    <w:rsid w:val="0052229D"/>
    <w:rsid w:val="00523147"/>
    <w:rsid w:val="00524A66"/>
    <w:rsid w:val="00531FDF"/>
    <w:rsid w:val="00536CEC"/>
    <w:rsid w:val="0053781F"/>
    <w:rsid w:val="00542DBF"/>
    <w:rsid w:val="00545426"/>
    <w:rsid w:val="00546077"/>
    <w:rsid w:val="0055064F"/>
    <w:rsid w:val="00562012"/>
    <w:rsid w:val="0056255D"/>
    <w:rsid w:val="00566177"/>
    <w:rsid w:val="005716C6"/>
    <w:rsid w:val="00571ACA"/>
    <w:rsid w:val="005723C7"/>
    <w:rsid w:val="00575338"/>
    <w:rsid w:val="00577188"/>
    <w:rsid w:val="005800BC"/>
    <w:rsid w:val="00582B1C"/>
    <w:rsid w:val="00586F64"/>
    <w:rsid w:val="005935CA"/>
    <w:rsid w:val="00596EA6"/>
    <w:rsid w:val="005A0AD5"/>
    <w:rsid w:val="005A0DC8"/>
    <w:rsid w:val="005A313F"/>
    <w:rsid w:val="005A31B3"/>
    <w:rsid w:val="005A4E7E"/>
    <w:rsid w:val="005B44BF"/>
    <w:rsid w:val="005B72B4"/>
    <w:rsid w:val="005C2482"/>
    <w:rsid w:val="005C6F24"/>
    <w:rsid w:val="005D1A5E"/>
    <w:rsid w:val="005D5224"/>
    <w:rsid w:val="005E21DF"/>
    <w:rsid w:val="005E2DE4"/>
    <w:rsid w:val="005F00DC"/>
    <w:rsid w:val="005F2860"/>
    <w:rsid w:val="005F2961"/>
    <w:rsid w:val="005F2E20"/>
    <w:rsid w:val="005F2F96"/>
    <w:rsid w:val="005F3393"/>
    <w:rsid w:val="005F56D9"/>
    <w:rsid w:val="00601DC1"/>
    <w:rsid w:val="00604706"/>
    <w:rsid w:val="0060758D"/>
    <w:rsid w:val="00611A37"/>
    <w:rsid w:val="00612213"/>
    <w:rsid w:val="006128BE"/>
    <w:rsid w:val="00614C4A"/>
    <w:rsid w:val="00615B0C"/>
    <w:rsid w:val="006174BB"/>
    <w:rsid w:val="00620857"/>
    <w:rsid w:val="00621F77"/>
    <w:rsid w:val="0062261B"/>
    <w:rsid w:val="00622DFF"/>
    <w:rsid w:val="006237D6"/>
    <w:rsid w:val="00627111"/>
    <w:rsid w:val="00627316"/>
    <w:rsid w:val="00630529"/>
    <w:rsid w:val="00630909"/>
    <w:rsid w:val="00630A76"/>
    <w:rsid w:val="006316A5"/>
    <w:rsid w:val="006344FF"/>
    <w:rsid w:val="00634D8C"/>
    <w:rsid w:val="00636DDB"/>
    <w:rsid w:val="006373CD"/>
    <w:rsid w:val="006378DE"/>
    <w:rsid w:val="00643D5E"/>
    <w:rsid w:val="00646BFC"/>
    <w:rsid w:val="0065515C"/>
    <w:rsid w:val="0065542C"/>
    <w:rsid w:val="006574F4"/>
    <w:rsid w:val="0066656E"/>
    <w:rsid w:val="006678CB"/>
    <w:rsid w:val="00671A81"/>
    <w:rsid w:val="006725D4"/>
    <w:rsid w:val="00672BCB"/>
    <w:rsid w:val="006739CA"/>
    <w:rsid w:val="0068453C"/>
    <w:rsid w:val="006869F7"/>
    <w:rsid w:val="00693E37"/>
    <w:rsid w:val="006A24FA"/>
    <w:rsid w:val="006A2C40"/>
    <w:rsid w:val="006A30B6"/>
    <w:rsid w:val="006B0CEE"/>
    <w:rsid w:val="006B3162"/>
    <w:rsid w:val="006B524C"/>
    <w:rsid w:val="006B7523"/>
    <w:rsid w:val="006C10D8"/>
    <w:rsid w:val="006C2C46"/>
    <w:rsid w:val="006C3DEC"/>
    <w:rsid w:val="006C4138"/>
    <w:rsid w:val="006C6A17"/>
    <w:rsid w:val="006D34E9"/>
    <w:rsid w:val="006D4FC7"/>
    <w:rsid w:val="006D5930"/>
    <w:rsid w:val="006D6D72"/>
    <w:rsid w:val="006D711E"/>
    <w:rsid w:val="006D740B"/>
    <w:rsid w:val="006E1392"/>
    <w:rsid w:val="006E262C"/>
    <w:rsid w:val="006E3240"/>
    <w:rsid w:val="006E4E6C"/>
    <w:rsid w:val="006E5EFB"/>
    <w:rsid w:val="006E6767"/>
    <w:rsid w:val="006F29BA"/>
    <w:rsid w:val="006F506C"/>
    <w:rsid w:val="006F535C"/>
    <w:rsid w:val="006F5E55"/>
    <w:rsid w:val="00705150"/>
    <w:rsid w:val="007139CA"/>
    <w:rsid w:val="00713F30"/>
    <w:rsid w:val="00714768"/>
    <w:rsid w:val="00716CFF"/>
    <w:rsid w:val="00722040"/>
    <w:rsid w:val="00730D60"/>
    <w:rsid w:val="00732AA9"/>
    <w:rsid w:val="0073561A"/>
    <w:rsid w:val="00740473"/>
    <w:rsid w:val="00753DED"/>
    <w:rsid w:val="00762D92"/>
    <w:rsid w:val="007647F3"/>
    <w:rsid w:val="00764AE7"/>
    <w:rsid w:val="00764E80"/>
    <w:rsid w:val="00766724"/>
    <w:rsid w:val="00770962"/>
    <w:rsid w:val="0077100B"/>
    <w:rsid w:val="007714C1"/>
    <w:rsid w:val="00772BC3"/>
    <w:rsid w:val="00775244"/>
    <w:rsid w:val="00783160"/>
    <w:rsid w:val="00786F2E"/>
    <w:rsid w:val="007904A7"/>
    <w:rsid w:val="00791D3A"/>
    <w:rsid w:val="00792645"/>
    <w:rsid w:val="00793D00"/>
    <w:rsid w:val="00794586"/>
    <w:rsid w:val="0079598D"/>
    <w:rsid w:val="00795E20"/>
    <w:rsid w:val="007978B6"/>
    <w:rsid w:val="007A0717"/>
    <w:rsid w:val="007A4B1E"/>
    <w:rsid w:val="007A5B47"/>
    <w:rsid w:val="007B13F5"/>
    <w:rsid w:val="007B21FE"/>
    <w:rsid w:val="007B236D"/>
    <w:rsid w:val="007B2B13"/>
    <w:rsid w:val="007C16E7"/>
    <w:rsid w:val="007C7789"/>
    <w:rsid w:val="007D4A42"/>
    <w:rsid w:val="007D7182"/>
    <w:rsid w:val="007E1909"/>
    <w:rsid w:val="007E3987"/>
    <w:rsid w:val="007E40B1"/>
    <w:rsid w:val="007E5271"/>
    <w:rsid w:val="007E6FC3"/>
    <w:rsid w:val="007E7561"/>
    <w:rsid w:val="007F09D1"/>
    <w:rsid w:val="007F176A"/>
    <w:rsid w:val="007F7A44"/>
    <w:rsid w:val="00801942"/>
    <w:rsid w:val="00801F36"/>
    <w:rsid w:val="008051D8"/>
    <w:rsid w:val="00810444"/>
    <w:rsid w:val="00810566"/>
    <w:rsid w:val="0081474A"/>
    <w:rsid w:val="00815086"/>
    <w:rsid w:val="00820B1D"/>
    <w:rsid w:val="00823D36"/>
    <w:rsid w:val="00826693"/>
    <w:rsid w:val="00831C5B"/>
    <w:rsid w:val="00832923"/>
    <w:rsid w:val="0083348B"/>
    <w:rsid w:val="008343EE"/>
    <w:rsid w:val="00835912"/>
    <w:rsid w:val="00836E39"/>
    <w:rsid w:val="0084281F"/>
    <w:rsid w:val="0084428E"/>
    <w:rsid w:val="00844628"/>
    <w:rsid w:val="00846C39"/>
    <w:rsid w:val="00847147"/>
    <w:rsid w:val="00850DE0"/>
    <w:rsid w:val="00854D0A"/>
    <w:rsid w:val="00854EF4"/>
    <w:rsid w:val="00860868"/>
    <w:rsid w:val="00862A39"/>
    <w:rsid w:val="008750EB"/>
    <w:rsid w:val="00880435"/>
    <w:rsid w:val="00881348"/>
    <w:rsid w:val="0088156B"/>
    <w:rsid w:val="00883033"/>
    <w:rsid w:val="00883409"/>
    <w:rsid w:val="00884D7F"/>
    <w:rsid w:val="00885190"/>
    <w:rsid w:val="00885B8F"/>
    <w:rsid w:val="008961E0"/>
    <w:rsid w:val="008970FA"/>
    <w:rsid w:val="008A15EA"/>
    <w:rsid w:val="008B0C15"/>
    <w:rsid w:val="008B1F35"/>
    <w:rsid w:val="008B3BAA"/>
    <w:rsid w:val="008B46ED"/>
    <w:rsid w:val="008B566F"/>
    <w:rsid w:val="008C460C"/>
    <w:rsid w:val="008C7F82"/>
    <w:rsid w:val="008D2398"/>
    <w:rsid w:val="008D73B0"/>
    <w:rsid w:val="008E17EB"/>
    <w:rsid w:val="008E3B16"/>
    <w:rsid w:val="008F0D96"/>
    <w:rsid w:val="00900807"/>
    <w:rsid w:val="00902E6C"/>
    <w:rsid w:val="00902E7E"/>
    <w:rsid w:val="00903E9E"/>
    <w:rsid w:val="00904566"/>
    <w:rsid w:val="009048CE"/>
    <w:rsid w:val="0090692F"/>
    <w:rsid w:val="00907170"/>
    <w:rsid w:val="009115B1"/>
    <w:rsid w:val="009130A0"/>
    <w:rsid w:val="00914416"/>
    <w:rsid w:val="00916B71"/>
    <w:rsid w:val="009171A2"/>
    <w:rsid w:val="00922A8D"/>
    <w:rsid w:val="0093095C"/>
    <w:rsid w:val="00933B36"/>
    <w:rsid w:val="009366FF"/>
    <w:rsid w:val="00936994"/>
    <w:rsid w:val="00946A67"/>
    <w:rsid w:val="00946E33"/>
    <w:rsid w:val="009475AF"/>
    <w:rsid w:val="00953525"/>
    <w:rsid w:val="00956FF1"/>
    <w:rsid w:val="0096046A"/>
    <w:rsid w:val="0096107C"/>
    <w:rsid w:val="009644AA"/>
    <w:rsid w:val="00971173"/>
    <w:rsid w:val="009726D2"/>
    <w:rsid w:val="00972C72"/>
    <w:rsid w:val="009863D5"/>
    <w:rsid w:val="0099254E"/>
    <w:rsid w:val="0099271C"/>
    <w:rsid w:val="009932C9"/>
    <w:rsid w:val="0099737C"/>
    <w:rsid w:val="00997C04"/>
    <w:rsid w:val="009A202C"/>
    <w:rsid w:val="009A34D3"/>
    <w:rsid w:val="009A62F1"/>
    <w:rsid w:val="009B2170"/>
    <w:rsid w:val="009B3843"/>
    <w:rsid w:val="009B7407"/>
    <w:rsid w:val="009C578B"/>
    <w:rsid w:val="009C604C"/>
    <w:rsid w:val="009D3188"/>
    <w:rsid w:val="009D5B85"/>
    <w:rsid w:val="009D7526"/>
    <w:rsid w:val="009D7E0C"/>
    <w:rsid w:val="009E0BAD"/>
    <w:rsid w:val="009E164B"/>
    <w:rsid w:val="009E171B"/>
    <w:rsid w:val="009E2ADD"/>
    <w:rsid w:val="009E3429"/>
    <w:rsid w:val="009E51D8"/>
    <w:rsid w:val="009E6E63"/>
    <w:rsid w:val="009E797A"/>
    <w:rsid w:val="009E7AAE"/>
    <w:rsid w:val="009F52DD"/>
    <w:rsid w:val="009F738E"/>
    <w:rsid w:val="00A00635"/>
    <w:rsid w:val="00A043D7"/>
    <w:rsid w:val="00A06008"/>
    <w:rsid w:val="00A07436"/>
    <w:rsid w:val="00A12F37"/>
    <w:rsid w:val="00A13ED8"/>
    <w:rsid w:val="00A1432E"/>
    <w:rsid w:val="00A15454"/>
    <w:rsid w:val="00A2092E"/>
    <w:rsid w:val="00A2335D"/>
    <w:rsid w:val="00A25C03"/>
    <w:rsid w:val="00A26115"/>
    <w:rsid w:val="00A3153E"/>
    <w:rsid w:val="00A33461"/>
    <w:rsid w:val="00A337E9"/>
    <w:rsid w:val="00A33AEC"/>
    <w:rsid w:val="00A33EF3"/>
    <w:rsid w:val="00A3555A"/>
    <w:rsid w:val="00A37F42"/>
    <w:rsid w:val="00A40021"/>
    <w:rsid w:val="00A41B04"/>
    <w:rsid w:val="00A47BD6"/>
    <w:rsid w:val="00A55ECB"/>
    <w:rsid w:val="00A55F0A"/>
    <w:rsid w:val="00A60A2B"/>
    <w:rsid w:val="00A62187"/>
    <w:rsid w:val="00A6505B"/>
    <w:rsid w:val="00A67560"/>
    <w:rsid w:val="00A7131B"/>
    <w:rsid w:val="00A754AA"/>
    <w:rsid w:val="00A82E3B"/>
    <w:rsid w:val="00A83E0E"/>
    <w:rsid w:val="00A84A01"/>
    <w:rsid w:val="00A87095"/>
    <w:rsid w:val="00A91C5E"/>
    <w:rsid w:val="00A92FE2"/>
    <w:rsid w:val="00A9614E"/>
    <w:rsid w:val="00AA12EB"/>
    <w:rsid w:val="00AA4498"/>
    <w:rsid w:val="00AB054D"/>
    <w:rsid w:val="00AB60AA"/>
    <w:rsid w:val="00AC3CCE"/>
    <w:rsid w:val="00AD0BB3"/>
    <w:rsid w:val="00AD0F15"/>
    <w:rsid w:val="00AD1D23"/>
    <w:rsid w:val="00AD4C33"/>
    <w:rsid w:val="00AE23B6"/>
    <w:rsid w:val="00AE5616"/>
    <w:rsid w:val="00AE5860"/>
    <w:rsid w:val="00AE665F"/>
    <w:rsid w:val="00AF06DC"/>
    <w:rsid w:val="00AF2537"/>
    <w:rsid w:val="00AF27FF"/>
    <w:rsid w:val="00AF2F57"/>
    <w:rsid w:val="00B003EE"/>
    <w:rsid w:val="00B02BC0"/>
    <w:rsid w:val="00B05BAE"/>
    <w:rsid w:val="00B13AFC"/>
    <w:rsid w:val="00B16616"/>
    <w:rsid w:val="00B167AC"/>
    <w:rsid w:val="00B16B8B"/>
    <w:rsid w:val="00B221D2"/>
    <w:rsid w:val="00B2222A"/>
    <w:rsid w:val="00B225DB"/>
    <w:rsid w:val="00B23867"/>
    <w:rsid w:val="00B27DEA"/>
    <w:rsid w:val="00B30FC9"/>
    <w:rsid w:val="00B31375"/>
    <w:rsid w:val="00B33BE0"/>
    <w:rsid w:val="00B34C2B"/>
    <w:rsid w:val="00B40A06"/>
    <w:rsid w:val="00B40DFA"/>
    <w:rsid w:val="00B434C8"/>
    <w:rsid w:val="00B46D22"/>
    <w:rsid w:val="00B473C2"/>
    <w:rsid w:val="00B47D2C"/>
    <w:rsid w:val="00B52DF2"/>
    <w:rsid w:val="00B55D64"/>
    <w:rsid w:val="00B56BE1"/>
    <w:rsid w:val="00B57387"/>
    <w:rsid w:val="00B57812"/>
    <w:rsid w:val="00B617E8"/>
    <w:rsid w:val="00B6480D"/>
    <w:rsid w:val="00B66A09"/>
    <w:rsid w:val="00B67814"/>
    <w:rsid w:val="00B745C4"/>
    <w:rsid w:val="00B763EC"/>
    <w:rsid w:val="00B76449"/>
    <w:rsid w:val="00B77ACD"/>
    <w:rsid w:val="00B83F7A"/>
    <w:rsid w:val="00B84F08"/>
    <w:rsid w:val="00B90CED"/>
    <w:rsid w:val="00B9547E"/>
    <w:rsid w:val="00B96204"/>
    <w:rsid w:val="00B96EC7"/>
    <w:rsid w:val="00B97CB0"/>
    <w:rsid w:val="00BA22F3"/>
    <w:rsid w:val="00BA3F72"/>
    <w:rsid w:val="00BA6546"/>
    <w:rsid w:val="00BA6CA2"/>
    <w:rsid w:val="00BB118C"/>
    <w:rsid w:val="00BB2136"/>
    <w:rsid w:val="00BB5AFB"/>
    <w:rsid w:val="00BB653D"/>
    <w:rsid w:val="00BB7485"/>
    <w:rsid w:val="00BC0CA9"/>
    <w:rsid w:val="00BC2F0C"/>
    <w:rsid w:val="00BC78CD"/>
    <w:rsid w:val="00BD3500"/>
    <w:rsid w:val="00BD7649"/>
    <w:rsid w:val="00BE1498"/>
    <w:rsid w:val="00BE3206"/>
    <w:rsid w:val="00BE4051"/>
    <w:rsid w:val="00BE5A80"/>
    <w:rsid w:val="00BE5B62"/>
    <w:rsid w:val="00BF0B64"/>
    <w:rsid w:val="00BF12C4"/>
    <w:rsid w:val="00BF144A"/>
    <w:rsid w:val="00BF31EA"/>
    <w:rsid w:val="00BF464E"/>
    <w:rsid w:val="00BF5E84"/>
    <w:rsid w:val="00C05958"/>
    <w:rsid w:val="00C075BB"/>
    <w:rsid w:val="00C10330"/>
    <w:rsid w:val="00C123D2"/>
    <w:rsid w:val="00C1745F"/>
    <w:rsid w:val="00C176EB"/>
    <w:rsid w:val="00C2037C"/>
    <w:rsid w:val="00C20E0A"/>
    <w:rsid w:val="00C22CBA"/>
    <w:rsid w:val="00C24657"/>
    <w:rsid w:val="00C2622E"/>
    <w:rsid w:val="00C276C0"/>
    <w:rsid w:val="00C304F4"/>
    <w:rsid w:val="00C32D7C"/>
    <w:rsid w:val="00C4431F"/>
    <w:rsid w:val="00C552F2"/>
    <w:rsid w:val="00C56B41"/>
    <w:rsid w:val="00C6269D"/>
    <w:rsid w:val="00C64F8A"/>
    <w:rsid w:val="00C665EB"/>
    <w:rsid w:val="00C76D1D"/>
    <w:rsid w:val="00C8012D"/>
    <w:rsid w:val="00C84028"/>
    <w:rsid w:val="00C84A52"/>
    <w:rsid w:val="00C860F9"/>
    <w:rsid w:val="00C900DC"/>
    <w:rsid w:val="00C90781"/>
    <w:rsid w:val="00C93726"/>
    <w:rsid w:val="00C94324"/>
    <w:rsid w:val="00C9484B"/>
    <w:rsid w:val="00C95DD2"/>
    <w:rsid w:val="00C978E6"/>
    <w:rsid w:val="00CA21CA"/>
    <w:rsid w:val="00CA2396"/>
    <w:rsid w:val="00CA4058"/>
    <w:rsid w:val="00CA5A56"/>
    <w:rsid w:val="00CA735D"/>
    <w:rsid w:val="00CB0BE9"/>
    <w:rsid w:val="00CB238E"/>
    <w:rsid w:val="00CB3CDA"/>
    <w:rsid w:val="00CB413D"/>
    <w:rsid w:val="00CB62CD"/>
    <w:rsid w:val="00CC1268"/>
    <w:rsid w:val="00CC22E9"/>
    <w:rsid w:val="00CC2580"/>
    <w:rsid w:val="00CC3A90"/>
    <w:rsid w:val="00CC48EE"/>
    <w:rsid w:val="00CC5E77"/>
    <w:rsid w:val="00CC615A"/>
    <w:rsid w:val="00CC6654"/>
    <w:rsid w:val="00CD159D"/>
    <w:rsid w:val="00CE1D40"/>
    <w:rsid w:val="00CE4375"/>
    <w:rsid w:val="00CF2F75"/>
    <w:rsid w:val="00CF42EF"/>
    <w:rsid w:val="00CF523C"/>
    <w:rsid w:val="00CF540B"/>
    <w:rsid w:val="00D00C23"/>
    <w:rsid w:val="00D02EA9"/>
    <w:rsid w:val="00D03EEF"/>
    <w:rsid w:val="00D074A3"/>
    <w:rsid w:val="00D103FD"/>
    <w:rsid w:val="00D10C18"/>
    <w:rsid w:val="00D11454"/>
    <w:rsid w:val="00D13C28"/>
    <w:rsid w:val="00D20115"/>
    <w:rsid w:val="00D21087"/>
    <w:rsid w:val="00D22477"/>
    <w:rsid w:val="00D23B4D"/>
    <w:rsid w:val="00D2455F"/>
    <w:rsid w:val="00D2463C"/>
    <w:rsid w:val="00D279F3"/>
    <w:rsid w:val="00D35A4F"/>
    <w:rsid w:val="00D404D6"/>
    <w:rsid w:val="00D41A67"/>
    <w:rsid w:val="00D4258A"/>
    <w:rsid w:val="00D44EF2"/>
    <w:rsid w:val="00D54E9C"/>
    <w:rsid w:val="00D558A2"/>
    <w:rsid w:val="00D656E3"/>
    <w:rsid w:val="00D66C5F"/>
    <w:rsid w:val="00D7063E"/>
    <w:rsid w:val="00D70827"/>
    <w:rsid w:val="00D723AB"/>
    <w:rsid w:val="00D72AFA"/>
    <w:rsid w:val="00D745B4"/>
    <w:rsid w:val="00D74A39"/>
    <w:rsid w:val="00D76ACD"/>
    <w:rsid w:val="00D77C8F"/>
    <w:rsid w:val="00D80B17"/>
    <w:rsid w:val="00D81168"/>
    <w:rsid w:val="00D819F4"/>
    <w:rsid w:val="00D8352B"/>
    <w:rsid w:val="00D84076"/>
    <w:rsid w:val="00D90C18"/>
    <w:rsid w:val="00D91BB1"/>
    <w:rsid w:val="00D94410"/>
    <w:rsid w:val="00D95F25"/>
    <w:rsid w:val="00DA1B81"/>
    <w:rsid w:val="00DA25B1"/>
    <w:rsid w:val="00DA40E3"/>
    <w:rsid w:val="00DA5668"/>
    <w:rsid w:val="00DB06FC"/>
    <w:rsid w:val="00DC05EC"/>
    <w:rsid w:val="00DC1010"/>
    <w:rsid w:val="00DC14D4"/>
    <w:rsid w:val="00DC38C7"/>
    <w:rsid w:val="00DC5DF1"/>
    <w:rsid w:val="00DD0D18"/>
    <w:rsid w:val="00DD4254"/>
    <w:rsid w:val="00DE22EA"/>
    <w:rsid w:val="00DE75FD"/>
    <w:rsid w:val="00DF0A5D"/>
    <w:rsid w:val="00DF55DA"/>
    <w:rsid w:val="00DF60F7"/>
    <w:rsid w:val="00E001FD"/>
    <w:rsid w:val="00E007BD"/>
    <w:rsid w:val="00E04A0F"/>
    <w:rsid w:val="00E113DF"/>
    <w:rsid w:val="00E12042"/>
    <w:rsid w:val="00E162BA"/>
    <w:rsid w:val="00E23323"/>
    <w:rsid w:val="00E24603"/>
    <w:rsid w:val="00E24BE7"/>
    <w:rsid w:val="00E24FF1"/>
    <w:rsid w:val="00E309AB"/>
    <w:rsid w:val="00E32B29"/>
    <w:rsid w:val="00E34DC6"/>
    <w:rsid w:val="00E35765"/>
    <w:rsid w:val="00E35A83"/>
    <w:rsid w:val="00E414B3"/>
    <w:rsid w:val="00E45253"/>
    <w:rsid w:val="00E46E57"/>
    <w:rsid w:val="00E47B4A"/>
    <w:rsid w:val="00E51042"/>
    <w:rsid w:val="00E53E67"/>
    <w:rsid w:val="00E5540F"/>
    <w:rsid w:val="00E567AE"/>
    <w:rsid w:val="00E62B2D"/>
    <w:rsid w:val="00E6438A"/>
    <w:rsid w:val="00E66114"/>
    <w:rsid w:val="00E664BC"/>
    <w:rsid w:val="00E72D3A"/>
    <w:rsid w:val="00E73A7A"/>
    <w:rsid w:val="00E73A9B"/>
    <w:rsid w:val="00E74F68"/>
    <w:rsid w:val="00E75198"/>
    <w:rsid w:val="00E75466"/>
    <w:rsid w:val="00E75B67"/>
    <w:rsid w:val="00E76DA8"/>
    <w:rsid w:val="00E77BD5"/>
    <w:rsid w:val="00E811DF"/>
    <w:rsid w:val="00E82BE6"/>
    <w:rsid w:val="00E95AFD"/>
    <w:rsid w:val="00EA2F51"/>
    <w:rsid w:val="00EB2659"/>
    <w:rsid w:val="00EB42D6"/>
    <w:rsid w:val="00EB5E2C"/>
    <w:rsid w:val="00EB6215"/>
    <w:rsid w:val="00EB6CE3"/>
    <w:rsid w:val="00EC0D4A"/>
    <w:rsid w:val="00EC27DB"/>
    <w:rsid w:val="00EC466E"/>
    <w:rsid w:val="00EC485E"/>
    <w:rsid w:val="00EC5547"/>
    <w:rsid w:val="00ED1B10"/>
    <w:rsid w:val="00ED5D7F"/>
    <w:rsid w:val="00ED685F"/>
    <w:rsid w:val="00ED70B2"/>
    <w:rsid w:val="00EE0D4F"/>
    <w:rsid w:val="00EE16F7"/>
    <w:rsid w:val="00EE2B3D"/>
    <w:rsid w:val="00EF1019"/>
    <w:rsid w:val="00EF1295"/>
    <w:rsid w:val="00EF3AC3"/>
    <w:rsid w:val="00EF65AA"/>
    <w:rsid w:val="00F02017"/>
    <w:rsid w:val="00F044C2"/>
    <w:rsid w:val="00F047B3"/>
    <w:rsid w:val="00F05015"/>
    <w:rsid w:val="00F06681"/>
    <w:rsid w:val="00F0693F"/>
    <w:rsid w:val="00F07D83"/>
    <w:rsid w:val="00F127D8"/>
    <w:rsid w:val="00F14B0C"/>
    <w:rsid w:val="00F16D1B"/>
    <w:rsid w:val="00F20467"/>
    <w:rsid w:val="00F21A4A"/>
    <w:rsid w:val="00F22728"/>
    <w:rsid w:val="00F258F3"/>
    <w:rsid w:val="00F323F6"/>
    <w:rsid w:val="00F32E8B"/>
    <w:rsid w:val="00F3321D"/>
    <w:rsid w:val="00F40791"/>
    <w:rsid w:val="00F4249B"/>
    <w:rsid w:val="00F45029"/>
    <w:rsid w:val="00F46332"/>
    <w:rsid w:val="00F47B03"/>
    <w:rsid w:val="00F52864"/>
    <w:rsid w:val="00F63B8D"/>
    <w:rsid w:val="00F63FBA"/>
    <w:rsid w:val="00F657D5"/>
    <w:rsid w:val="00F6743E"/>
    <w:rsid w:val="00F72037"/>
    <w:rsid w:val="00F73016"/>
    <w:rsid w:val="00F7443F"/>
    <w:rsid w:val="00F814E1"/>
    <w:rsid w:val="00F85840"/>
    <w:rsid w:val="00F90FB5"/>
    <w:rsid w:val="00FA1146"/>
    <w:rsid w:val="00FA5B7C"/>
    <w:rsid w:val="00FA6DA4"/>
    <w:rsid w:val="00FA6EDC"/>
    <w:rsid w:val="00FA70BD"/>
    <w:rsid w:val="00FA7B8F"/>
    <w:rsid w:val="00FB1AF9"/>
    <w:rsid w:val="00FB1DBD"/>
    <w:rsid w:val="00FC0725"/>
    <w:rsid w:val="00FC15F5"/>
    <w:rsid w:val="00FC45D7"/>
    <w:rsid w:val="00FC5E23"/>
    <w:rsid w:val="00FC772B"/>
    <w:rsid w:val="00FD1592"/>
    <w:rsid w:val="00FD6605"/>
    <w:rsid w:val="00FD6F1B"/>
    <w:rsid w:val="00FE07C6"/>
    <w:rsid w:val="00FE08CC"/>
    <w:rsid w:val="00FE4CFA"/>
    <w:rsid w:val="00FF1B03"/>
    <w:rsid w:val="00FF2990"/>
    <w:rsid w:val="00FF34E6"/>
    <w:rsid w:val="00FF368D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D224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3665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66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65E"/>
    <w:rPr>
      <w:vertAlign w:val="superscript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850D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5C59D6-60AC-4F21-BF24-D1AEB8E4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3105</Words>
  <Characters>17702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Stanica Zoric</cp:lastModifiedBy>
  <cp:revision>2</cp:revision>
  <cp:lastPrinted>2025-12-23T21:24:00Z</cp:lastPrinted>
  <dcterms:created xsi:type="dcterms:W3CDTF">2025-12-24T09:38:00Z</dcterms:created>
  <dcterms:modified xsi:type="dcterms:W3CDTF">2025-12-24T09:38:00Z</dcterms:modified>
</cp:coreProperties>
</file>