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D3793" w14:textId="2BD9397F" w:rsidR="00FA2411" w:rsidRDefault="00FA2411" w:rsidP="00BE3845">
      <w:pPr>
        <w:rPr>
          <w:rFonts w:cs="Arial"/>
          <w:b/>
          <w:bCs/>
          <w:color w:val="000000"/>
          <w:sz w:val="52"/>
          <w:szCs w:val="52"/>
        </w:rPr>
      </w:pPr>
    </w:p>
    <w:p w14:paraId="06065E4C" w14:textId="5088388D" w:rsidR="00FA2411" w:rsidRDefault="00FA2411" w:rsidP="00BE3845">
      <w:pPr>
        <w:rPr>
          <w:rFonts w:cs="Arial"/>
          <w:b/>
          <w:bCs/>
          <w:color w:val="000000"/>
          <w:sz w:val="52"/>
          <w:szCs w:val="52"/>
        </w:rPr>
      </w:pPr>
    </w:p>
    <w:p w14:paraId="3B676567" w14:textId="42EC848E" w:rsidR="00C6721A" w:rsidRPr="009D66C3" w:rsidRDefault="00C6721A" w:rsidP="00BE3845">
      <w:pPr>
        <w:pStyle w:val="Title1"/>
        <w:jc w:val="left"/>
        <w:rPr>
          <w:color w:val="FFFFFF" w:themeColor="background1"/>
          <w:sz w:val="32"/>
          <w:szCs w:val="32"/>
        </w:rPr>
      </w:pPr>
      <w:r w:rsidRPr="009D66C3">
        <w:rPr>
          <w:sz w:val="32"/>
          <w:szCs w:val="32"/>
        </w:rPr>
        <w:t>Agenda</w:t>
      </w:r>
    </w:p>
    <w:p w14:paraId="7BAE0BA4" w14:textId="08057CCE" w:rsidR="00D47452" w:rsidRPr="009D66C3" w:rsidRDefault="00BE21A4" w:rsidP="009D66C3">
      <w:pPr>
        <w:pStyle w:val="Title1"/>
        <w:jc w:val="both"/>
        <w:rPr>
          <w:color w:val="FFFFFF" w:themeColor="background1"/>
          <w:sz w:val="32"/>
          <w:szCs w:val="32"/>
        </w:rPr>
      </w:pPr>
      <w:r w:rsidRPr="009D66C3">
        <w:rPr>
          <w:sz w:val="32"/>
          <w:szCs w:val="32"/>
        </w:rPr>
        <w:br/>
        <w:t>Vrednovanje intelektualne svojine i finansiranje zasnovano na intelektualnoj svojini: mogućnosti za mala i srednja preduzeća u Crnoj Gori</w:t>
      </w:r>
    </w:p>
    <w:p w14:paraId="7E0B9FC1" w14:textId="06FCD10B" w:rsidR="0039565E" w:rsidRDefault="0039565E" w:rsidP="00D47452">
      <w:pPr>
        <w:pStyle w:val="Title1"/>
        <w:jc w:val="both"/>
        <w:rPr>
          <w:color w:val="FFFFFF" w:themeColor="background1"/>
          <w:sz w:val="44"/>
          <w:szCs w:val="44"/>
        </w:rPr>
      </w:pPr>
    </w:p>
    <w:p w14:paraId="3594A68A" w14:textId="77777777" w:rsidR="00BE21A4" w:rsidRPr="0039565E" w:rsidRDefault="00BE21A4" w:rsidP="00BE3845">
      <w:pPr>
        <w:pStyle w:val="Title1"/>
        <w:jc w:val="left"/>
        <w:rPr>
          <w:color w:val="FFFFFF" w:themeColor="background1"/>
        </w:rPr>
      </w:pPr>
    </w:p>
    <w:p w14:paraId="3E29327D" w14:textId="7FC011BA" w:rsidR="001E3528" w:rsidRPr="009D66C3" w:rsidRDefault="009B5AD4" w:rsidP="001E3528">
      <w:pPr>
        <w:pStyle w:val="Title2"/>
        <w:jc w:val="both"/>
        <w:rPr>
          <w:color w:val="FFFFFF" w:themeColor="background1"/>
          <w:sz w:val="32"/>
          <w:szCs w:val="32"/>
        </w:rPr>
      </w:pPr>
      <w:r w:rsidRPr="009D66C3">
        <w:rPr>
          <w:sz w:val="32"/>
          <w:szCs w:val="32"/>
        </w:rPr>
        <w:t>11. novembar 2026.</w:t>
      </w:r>
    </w:p>
    <w:p w14:paraId="425C8FEB" w14:textId="24344ADF" w:rsidR="00BE0ED4" w:rsidRPr="009D66C3" w:rsidRDefault="00BE21A4" w:rsidP="00BE3845">
      <w:pPr>
        <w:pStyle w:val="Title3"/>
        <w:jc w:val="left"/>
      </w:pPr>
      <w:r w:rsidRPr="009D66C3">
        <w:t>Onl</w:t>
      </w:r>
      <w:r w:rsidR="00447159">
        <w:t>ajn</w:t>
      </w:r>
    </w:p>
    <w:p w14:paraId="0D80B3EC" w14:textId="77777777" w:rsidR="00BE21A4" w:rsidRPr="00555E27" w:rsidRDefault="00BE21A4" w:rsidP="00BE3845">
      <w:pPr>
        <w:pStyle w:val="Title3"/>
        <w:jc w:val="left"/>
      </w:pPr>
    </w:p>
    <w:p w14:paraId="4463383A" w14:textId="5C8D5EA9" w:rsidR="003E13A0" w:rsidRPr="00555E27" w:rsidRDefault="0047704C" w:rsidP="003E13A0">
      <w:pPr>
        <w:jc w:val="both"/>
        <w:rPr>
          <w:color w:val="FFFFFF" w:themeColor="background1"/>
          <w:u w:val="single"/>
        </w:rPr>
      </w:pPr>
      <w:r>
        <w:t>Kontakt osoba:</w:t>
      </w:r>
    </w:p>
    <w:p w14:paraId="2D70DE7D" w14:textId="79B6E61C" w:rsidR="003E13A0" w:rsidRDefault="003E13A0" w:rsidP="003E13A0">
      <w:pPr>
        <w:pStyle w:val="NoSpacing"/>
        <w:rPr>
          <w:color w:val="FFFFFF" w:themeColor="background1"/>
        </w:rPr>
      </w:pPr>
      <w:r>
        <w:t xml:space="preserve">Ms. </w:t>
      </w:r>
      <w:r w:rsidR="00447159">
        <w:t>Justina PEŠČ (</w:t>
      </w:r>
      <w:r>
        <w:t>Justyna Petsch</w:t>
      </w:r>
      <w:r w:rsidR="00447159">
        <w:t>)</w:t>
      </w:r>
      <w:r>
        <w:t>, rukovoditeljka projekta EU4IP-WB6</w:t>
      </w:r>
    </w:p>
    <w:p w14:paraId="5E143DF2" w14:textId="77777777" w:rsidR="003E13A0" w:rsidRPr="00D77E78" w:rsidRDefault="003E13A0" w:rsidP="003E13A0">
      <w:pPr>
        <w:pStyle w:val="NoSpacing"/>
        <w:rPr>
          <w:color w:val="FFFFFF" w:themeColor="background1"/>
          <w:lang w:val="pt-PT"/>
        </w:rPr>
      </w:pPr>
      <w:r>
        <w:t>E-mail: Justyna.PETSCH@euipo.europa.eu</w:t>
      </w:r>
    </w:p>
    <w:p w14:paraId="08AD0B41" w14:textId="77777777" w:rsidR="0039565E" w:rsidRDefault="0039565E" w:rsidP="00BE3845">
      <w:pPr>
        <w:pStyle w:val="Title2"/>
        <w:jc w:val="left"/>
        <w:rPr>
          <w:color w:val="FFFFFF" w:themeColor="background1"/>
          <w:sz w:val="32"/>
          <w:szCs w:val="32"/>
          <w:lang w:val="pt-PT"/>
        </w:rPr>
      </w:pPr>
    </w:p>
    <w:p w14:paraId="6BF32F77" w14:textId="77777777" w:rsidR="009B5AD4" w:rsidRPr="00D77E78" w:rsidRDefault="009B5AD4" w:rsidP="00BE3845">
      <w:pPr>
        <w:pStyle w:val="Title2"/>
        <w:jc w:val="left"/>
        <w:rPr>
          <w:color w:val="FFFFFF" w:themeColor="background1"/>
          <w:sz w:val="32"/>
          <w:szCs w:val="32"/>
          <w:lang w:val="pt-PT"/>
        </w:rPr>
      </w:pPr>
    </w:p>
    <w:p w14:paraId="47632F43" w14:textId="73704FF8" w:rsidR="001668EE" w:rsidRPr="009D66C3" w:rsidRDefault="008267B5" w:rsidP="001668EE">
      <w:pPr>
        <w:pStyle w:val="Title2"/>
        <w:jc w:val="both"/>
        <w:rPr>
          <w:color w:val="FFFFFF" w:themeColor="background1"/>
          <w:sz w:val="24"/>
          <w:szCs w:val="24"/>
        </w:rPr>
      </w:pPr>
      <w:r w:rsidRPr="009D66C3">
        <w:rPr>
          <w:b/>
          <w:sz w:val="24"/>
          <w:szCs w:val="24"/>
        </w:rPr>
        <w:t>Cilj:</w:t>
      </w:r>
      <w:r w:rsidRPr="009D66C3">
        <w:rPr>
          <w:sz w:val="24"/>
          <w:szCs w:val="24"/>
        </w:rPr>
        <w:t xml:space="preserve"> Upoznavanje sa osnovama vrednovanja intelektualne svojine i finansiranja zasnovanog na intelektualnoj svojini, razmatranje načina na koji intelektualna svojina i druga nematerijalna imovina mogu podržati pristup finansiranju</w:t>
      </w:r>
      <w:r w:rsidR="009D66C3" w:rsidRPr="009D66C3">
        <w:rPr>
          <w:sz w:val="24"/>
          <w:szCs w:val="24"/>
        </w:rPr>
        <w:t xml:space="preserve"> MSP</w:t>
      </w:r>
      <w:r w:rsidRPr="009D66C3">
        <w:rPr>
          <w:sz w:val="24"/>
          <w:szCs w:val="24"/>
        </w:rPr>
        <w:t>, kao i predstavljanje relevantnih međunarodnih i evropskih iskustava.</w:t>
      </w:r>
    </w:p>
    <w:p w14:paraId="3F5168EC" w14:textId="4F70295A" w:rsidR="008267B5" w:rsidRPr="009D66C3" w:rsidRDefault="001668EE" w:rsidP="001668EE">
      <w:pPr>
        <w:pStyle w:val="Title2"/>
        <w:jc w:val="both"/>
        <w:rPr>
          <w:color w:val="FFFFFF" w:themeColor="background1"/>
          <w:sz w:val="24"/>
          <w:szCs w:val="24"/>
        </w:rPr>
      </w:pPr>
      <w:r w:rsidRPr="009D66C3">
        <w:rPr>
          <w:sz w:val="24"/>
          <w:szCs w:val="24"/>
        </w:rPr>
        <w:t>Radionica će takođe pružiti priliku za razgovor o izazovima, potrebama i potencijalnim oblastima buduće saradnje u Crnoj Gori.</w:t>
      </w:r>
    </w:p>
    <w:p w14:paraId="0F887516" w14:textId="77777777" w:rsidR="00BE21A4" w:rsidRDefault="00BE21A4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3F789BEE" w14:textId="77777777" w:rsidR="008267B5" w:rsidRDefault="008267B5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1CF161A7" w14:textId="77777777" w:rsidR="00B27686" w:rsidRPr="00B27686" w:rsidRDefault="00B27686" w:rsidP="00BE3845">
      <w:pPr>
        <w:pStyle w:val="Title2"/>
        <w:jc w:val="left"/>
        <w:rPr>
          <w:b/>
          <w:bCs/>
          <w:color w:val="FFFFFF" w:themeColor="background1"/>
          <w:sz w:val="28"/>
          <w:szCs w:val="28"/>
        </w:rPr>
      </w:pPr>
      <w:r w:rsidRPr="00B27686">
        <w:rPr>
          <w:b/>
          <w:bCs/>
          <w:color w:val="FFFFFF" w:themeColor="background1"/>
          <w:sz w:val="28"/>
          <w:szCs w:val="28"/>
        </w:rPr>
        <w:fldChar w:fldCharType="begin"/>
      </w:r>
      <w:r w:rsidRPr="00B27686">
        <w:rPr>
          <w:b/>
          <w:bCs/>
          <w:color w:val="FFFFFF" w:themeColor="background1"/>
          <w:sz w:val="28"/>
          <w:szCs w:val="28"/>
        </w:rPr>
        <w:instrText>HYPERLINK "http://www.eu4ip-wb.eu</w:instrText>
      </w:r>
    </w:p>
    <w:p w14:paraId="733C0EF8" w14:textId="77777777" w:rsidR="00B27686" w:rsidRPr="00B27686" w:rsidRDefault="00B27686" w:rsidP="00BE3845">
      <w:pPr>
        <w:pStyle w:val="Title2"/>
        <w:jc w:val="left"/>
        <w:rPr>
          <w:rStyle w:val="Hyperlink"/>
          <w:b/>
          <w:bCs/>
          <w:color w:val="FFFFFF" w:themeColor="background1"/>
          <w:sz w:val="28"/>
          <w:szCs w:val="28"/>
          <w:u w:val="none"/>
        </w:rPr>
      </w:pPr>
      <w:r>
        <w:instrText>www.eu4ip-wb.eu</w:instrText>
      </w:r>
    </w:p>
    <w:p w14:paraId="71A61FDD" w14:textId="62172EFC" w:rsidR="00126626" w:rsidRDefault="00B27686" w:rsidP="00BE3845">
      <w:pPr>
        <w:pStyle w:val="Title2"/>
        <w:jc w:val="left"/>
        <w:rPr>
          <w:b/>
          <w:bCs/>
          <w:color w:val="FFFFFF" w:themeColor="background1"/>
          <w:sz w:val="28"/>
          <w:szCs w:val="28"/>
        </w:rPr>
      </w:pPr>
      <w:r w:rsidRPr="00B27686">
        <w:rPr>
          <w:b/>
          <w:bCs/>
          <w:color w:val="FFFFFF" w:themeColor="background1"/>
          <w:sz w:val="28"/>
          <w:szCs w:val="28"/>
        </w:rPr>
        <w:fldChar w:fldCharType="end"/>
      </w:r>
    </w:p>
    <w:p w14:paraId="787D71AF" w14:textId="77777777" w:rsidR="0050750D" w:rsidRDefault="0050750D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23DCAA85" w14:textId="62A42983" w:rsidR="00126626" w:rsidRDefault="002209B0" w:rsidP="00BE3845">
      <w:pPr>
        <w:pStyle w:val="Title2"/>
        <w:jc w:val="left"/>
        <w:rPr>
          <w:color w:val="FFFFFF" w:themeColor="background1"/>
          <w:sz w:val="28"/>
          <w:szCs w:val="28"/>
        </w:rPr>
      </w:pPr>
      <w:r w:rsidRPr="002209B0">
        <w:rPr>
          <w:color w:val="FFFFFF" w:themeColor="background1"/>
          <w:sz w:val="28"/>
          <w:szCs w:val="28"/>
        </w:rPr>
        <w:t>www.eu4ip-wb.eu</w:t>
      </w:r>
    </w:p>
    <w:p w14:paraId="3139F0BA" w14:textId="16D4D4BB" w:rsidR="009D66C3" w:rsidRDefault="009D66C3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7DF1D682" w14:textId="41BF2B7E" w:rsidR="009D66C3" w:rsidRDefault="009D66C3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5DF45AC3" w14:textId="024ACA74" w:rsidR="009D66C3" w:rsidRDefault="009D66C3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0A456EEE" w14:textId="77777777" w:rsidR="009D66C3" w:rsidRDefault="009D66C3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088B1FD0" w14:textId="77777777" w:rsidR="00BE21A4" w:rsidRPr="00680FB8" w:rsidRDefault="00BE21A4" w:rsidP="00BE3845">
      <w:pPr>
        <w:jc w:val="both"/>
        <w:rPr>
          <w:rFonts w:cs="Arial"/>
          <w:color w:val="000000"/>
          <w:sz w:val="20"/>
          <w:szCs w:val="20"/>
        </w:rPr>
      </w:pPr>
    </w:p>
    <w:p w14:paraId="2699602D" w14:textId="77777777" w:rsidR="000D5A02" w:rsidRDefault="000D5A02" w:rsidP="00954E58">
      <w:pPr>
        <w:rPr>
          <w:rFonts w:cs="Arial"/>
          <w:color w:val="000000"/>
          <w:sz w:val="16"/>
          <w:szCs w:val="16"/>
        </w:rPr>
      </w:pPr>
    </w:p>
    <w:p w14:paraId="28BCEA6A" w14:textId="7DB518FC" w:rsidR="00BE21A4" w:rsidRPr="00BE21A4" w:rsidRDefault="009B5AD4" w:rsidP="00BE21A4">
      <w:pPr>
        <w:shd w:val="clear" w:color="auto" w:fill="154DA2"/>
        <w:jc w:val="center"/>
        <w:rPr>
          <w:rFonts w:eastAsia="Calibri" w:cs="Arial"/>
          <w:b/>
          <w:bCs/>
          <w:color w:val="FFFFFF"/>
          <w:sz w:val="28"/>
          <w:szCs w:val="28"/>
        </w:rPr>
      </w:pPr>
      <w:r>
        <w:lastRenderedPageBreak/>
        <w:t>11. novembar 2026.</w:t>
      </w:r>
    </w:p>
    <w:p w14:paraId="33F18B2B" w14:textId="77777777" w:rsidR="00447159" w:rsidRDefault="009B5AD4" w:rsidP="00447159">
      <w:pPr>
        <w:spacing w:after="200" w:line="276" w:lineRule="auto"/>
        <w:rPr>
          <w:b/>
        </w:rPr>
      </w:pPr>
      <w:r>
        <w:t>09:00 - 09:10</w:t>
      </w:r>
      <w:r>
        <w:tab/>
      </w:r>
      <w:r>
        <w:tab/>
      </w:r>
      <w:r>
        <w:rPr>
          <w:b/>
        </w:rPr>
        <w:t>Uvodno obraćanje</w:t>
      </w:r>
    </w:p>
    <w:p w14:paraId="3A0D0485" w14:textId="529EDF83" w:rsidR="00072CFA" w:rsidRPr="00447159" w:rsidRDefault="009B5AD4" w:rsidP="00447159">
      <w:pPr>
        <w:spacing w:after="200" w:line="276" w:lineRule="auto"/>
        <w:ind w:left="2160"/>
      </w:pPr>
      <w:r w:rsidRPr="00447159">
        <w:t xml:space="preserve">Govornica: </w:t>
      </w:r>
      <w:r w:rsidR="00447159" w:rsidRPr="00447159">
        <w:t>gđa Justina PEŠČ (</w:t>
      </w:r>
      <w:r w:rsidRPr="00447159">
        <w:t>Justyna PETSCH</w:t>
      </w:r>
      <w:r w:rsidR="00447159" w:rsidRPr="00447159">
        <w:t>)</w:t>
      </w:r>
      <w:r w:rsidRPr="00447159">
        <w:t>, rukovoditeljka projekta EU4IP-WB, EUIPO</w:t>
      </w:r>
    </w:p>
    <w:p w14:paraId="441747D5" w14:textId="265E8BA7" w:rsidR="00072CFA" w:rsidRDefault="00072CFA" w:rsidP="00072CFA">
      <w:pPr>
        <w:pStyle w:val="ListParagraph"/>
        <w:numPr>
          <w:ilvl w:val="0"/>
          <w:numId w:val="8"/>
        </w:numPr>
        <w:spacing w:after="200" w:line="276" w:lineRule="auto"/>
      </w:pPr>
      <w:r>
        <w:t>Pozdravno obraćanje učesnicima.</w:t>
      </w:r>
    </w:p>
    <w:p w14:paraId="4C2B9D41" w14:textId="4F074673" w:rsidR="00072CFA" w:rsidRDefault="00072CFA" w:rsidP="00072CFA">
      <w:pPr>
        <w:pStyle w:val="ListParagraph"/>
        <w:numPr>
          <w:ilvl w:val="0"/>
          <w:numId w:val="8"/>
        </w:numPr>
        <w:spacing w:after="200" w:line="276" w:lineRule="auto"/>
      </w:pPr>
      <w:r>
        <w:t>Kratko predstavljanje radionice i njenih ciljeva.</w:t>
      </w:r>
    </w:p>
    <w:p w14:paraId="579B9C5B" w14:textId="537E2FB6" w:rsidR="00072CFA" w:rsidRPr="003C6346" w:rsidRDefault="00072CFA" w:rsidP="003C6346">
      <w:pPr>
        <w:spacing w:after="200" w:line="276" w:lineRule="auto"/>
        <w:rPr>
          <w:b/>
          <w:bCs/>
          <w:color w:val="0000FF"/>
        </w:rPr>
      </w:pPr>
      <w:r>
        <w:rPr>
          <w:b/>
        </w:rPr>
        <w:t>SESIJA I – RAZUMIJEVANJE FINANSIRANJA ZASNOVANOG NA INTELEKTUALNOJ SVOJINI</w:t>
      </w:r>
    </w:p>
    <w:p w14:paraId="1F2F521A" w14:textId="7D4A2934" w:rsidR="00072CFA" w:rsidRPr="003C6346" w:rsidRDefault="009B5AD4" w:rsidP="00447159">
      <w:pPr>
        <w:spacing w:after="200" w:line="276" w:lineRule="auto"/>
        <w:ind w:left="2160" w:hanging="2160"/>
        <w:jc w:val="both"/>
        <w:rPr>
          <w:b/>
          <w:bCs/>
        </w:rPr>
      </w:pPr>
      <w:r>
        <w:t>09:10 - 09:40</w:t>
      </w:r>
      <w:r>
        <w:tab/>
      </w:r>
      <w:r>
        <w:rPr>
          <w:b/>
        </w:rPr>
        <w:t>Otk</w:t>
      </w:r>
      <w:r w:rsidR="00447159">
        <w:rPr>
          <w:b/>
        </w:rPr>
        <w:t>rivanje</w:t>
      </w:r>
      <w:r>
        <w:rPr>
          <w:b/>
        </w:rPr>
        <w:t xml:space="preserve"> potencijala finansiranja </w:t>
      </w:r>
      <w:r w:rsidR="00517D60">
        <w:rPr>
          <w:b/>
        </w:rPr>
        <w:t xml:space="preserve">za inovacije i kreativnost </w:t>
      </w:r>
      <w:r>
        <w:rPr>
          <w:b/>
        </w:rPr>
        <w:t xml:space="preserve">zasnovanog na intelektualnoj svojini </w:t>
      </w:r>
    </w:p>
    <w:p w14:paraId="3AAD7AB8" w14:textId="20E5832D" w:rsidR="00072CFA" w:rsidRPr="00447159" w:rsidRDefault="00072CFA" w:rsidP="00447159">
      <w:pPr>
        <w:spacing w:after="200" w:line="276" w:lineRule="auto"/>
        <w:ind w:left="2160"/>
      </w:pPr>
      <w:r w:rsidRPr="00447159">
        <w:t xml:space="preserve">Govornica: </w:t>
      </w:r>
      <w:r w:rsidR="00447159" w:rsidRPr="00447159">
        <w:t>gđa Juni Tingting Žu (</w:t>
      </w:r>
      <w:r w:rsidRPr="00447159">
        <w:t>Juni Tingting Zhu</w:t>
      </w:r>
      <w:r w:rsidR="00447159" w:rsidRPr="00447159">
        <w:t>)</w:t>
      </w:r>
      <w:r w:rsidRPr="00447159">
        <w:t>, viša ekonomistkinja, Grupacija Svjetske banke</w:t>
      </w:r>
    </w:p>
    <w:p w14:paraId="0B2EA81B" w14:textId="292837C3" w:rsidR="00072CFA" w:rsidRDefault="00072CFA" w:rsidP="003C6346">
      <w:pPr>
        <w:pStyle w:val="ListParagraph"/>
        <w:numPr>
          <w:ilvl w:val="0"/>
          <w:numId w:val="9"/>
        </w:numPr>
        <w:spacing w:after="200" w:line="276" w:lineRule="auto"/>
      </w:pPr>
      <w:r>
        <w:t>Sve veći značaj nematerijalne imovine i potencijal finansiranja zasnovanog na intelektualnoj svojini</w:t>
      </w:r>
    </w:p>
    <w:p w14:paraId="7803AF77" w14:textId="45D86EF5" w:rsidR="00A92450" w:rsidRDefault="00A92450" w:rsidP="00072CFA">
      <w:pPr>
        <w:pStyle w:val="ListParagraph"/>
        <w:numPr>
          <w:ilvl w:val="0"/>
          <w:numId w:val="9"/>
        </w:numPr>
        <w:spacing w:after="200" w:line="276" w:lineRule="auto"/>
      </w:pPr>
      <w:r>
        <w:t>Ključne prepreke sa kojima se suočavaju MSP i finansijske institucije</w:t>
      </w:r>
    </w:p>
    <w:p w14:paraId="251F03C0" w14:textId="74155188" w:rsidR="00A92450" w:rsidRDefault="00A92450" w:rsidP="00072CFA">
      <w:pPr>
        <w:pStyle w:val="ListParagraph"/>
        <w:numPr>
          <w:ilvl w:val="0"/>
          <w:numId w:val="9"/>
        </w:numPr>
        <w:spacing w:after="200" w:line="276" w:lineRule="auto"/>
      </w:pPr>
      <w:r>
        <w:t>Pregled instrumenata finansiranja zasnovanog na intelektualnoj svojini i međunarodna iskustva</w:t>
      </w:r>
    </w:p>
    <w:p w14:paraId="4E14916C" w14:textId="56BCF3B9" w:rsidR="00072CFA" w:rsidRDefault="00A92450" w:rsidP="00BE21A4">
      <w:pPr>
        <w:pStyle w:val="ListParagraph"/>
        <w:numPr>
          <w:ilvl w:val="0"/>
          <w:numId w:val="9"/>
        </w:numPr>
        <w:spacing w:after="200" w:line="276" w:lineRule="auto"/>
      </w:pPr>
      <w:r>
        <w:t>Mjere javnih politika i uslovi za razvoj finansiranja zasnovanog na intelektualnoj svojini</w:t>
      </w:r>
    </w:p>
    <w:p w14:paraId="676FC045" w14:textId="1FE61005" w:rsidR="00F211D6" w:rsidRDefault="009B5AD4" w:rsidP="003C6346">
      <w:pPr>
        <w:spacing w:after="200"/>
        <w:ind w:left="2160" w:hanging="2160"/>
        <w:rPr>
          <w:i/>
          <w:iCs/>
          <w:lang w:val="en-GB"/>
        </w:rPr>
      </w:pPr>
      <w:r>
        <w:t>09:40 - 10:00</w:t>
      </w:r>
      <w:r>
        <w:tab/>
      </w:r>
      <w:r>
        <w:rPr>
          <w:b/>
        </w:rPr>
        <w:t>Finansiranje zasnovano na intelektualnoj svojini u Evropi: trenutno stanje i buduće perspektive</w:t>
      </w:r>
    </w:p>
    <w:p w14:paraId="5F9029F4" w14:textId="399B64A2" w:rsidR="00F211D6" w:rsidRDefault="00F211D6" w:rsidP="00F211D6">
      <w:pPr>
        <w:spacing w:after="200"/>
        <w:rPr>
          <w:lang w:val="en-GB"/>
        </w:rPr>
      </w:pPr>
      <w:r>
        <w:tab/>
      </w:r>
      <w:r>
        <w:tab/>
      </w:r>
      <w:r>
        <w:tab/>
        <w:t xml:space="preserve">Govornik: </w:t>
      </w:r>
      <w:r w:rsidR="00447159">
        <w:t xml:space="preserve">g. Mihal </w:t>
      </w:r>
      <w:r w:rsidR="00447159">
        <w:t>Kazimjerčak</w:t>
      </w:r>
      <w:r>
        <w:t xml:space="preserve"> </w:t>
      </w:r>
      <w:r w:rsidR="00447159">
        <w:t>(</w:t>
      </w:r>
      <w:r>
        <w:t>Michal KAZIMIERCZAK</w:t>
      </w:r>
      <w:r w:rsidR="00447159">
        <w:t>)</w:t>
      </w:r>
      <w:r>
        <w:t>, EUIPO</w:t>
      </w:r>
    </w:p>
    <w:p w14:paraId="0B50B889" w14:textId="77777777" w:rsidR="00F211D6" w:rsidRPr="003037CD" w:rsidRDefault="00F211D6" w:rsidP="003C6346">
      <w:pPr>
        <w:pStyle w:val="ListParagraph"/>
        <w:numPr>
          <w:ilvl w:val="0"/>
          <w:numId w:val="10"/>
        </w:numPr>
        <w:spacing w:after="200"/>
        <w:rPr>
          <w:lang w:val="en-GB"/>
        </w:rPr>
      </w:pPr>
      <w:r>
        <w:t>Jaz u finansiranju inovacija i uloga intelektualne svojine</w:t>
      </w:r>
    </w:p>
    <w:p w14:paraId="0D7109ED" w14:textId="77777777" w:rsidR="00F211D6" w:rsidRPr="003037CD" w:rsidRDefault="00F211D6" w:rsidP="003C6346">
      <w:pPr>
        <w:pStyle w:val="ListParagraph"/>
        <w:numPr>
          <w:ilvl w:val="0"/>
          <w:numId w:val="10"/>
        </w:numPr>
        <w:spacing w:after="200"/>
        <w:rPr>
          <w:lang w:val="en-GB"/>
        </w:rPr>
      </w:pPr>
      <w:r>
        <w:t>Ključne prepreke: vrednovanje, podaci i regulatorni aspekti</w:t>
      </w:r>
    </w:p>
    <w:p w14:paraId="6F1B8AC6" w14:textId="345A6757" w:rsidR="00F211D6" w:rsidRPr="003037CD" w:rsidRDefault="00A92450" w:rsidP="003C6346">
      <w:pPr>
        <w:pStyle w:val="ListParagraph"/>
        <w:numPr>
          <w:ilvl w:val="0"/>
          <w:numId w:val="10"/>
        </w:numPr>
        <w:spacing w:after="200"/>
        <w:rPr>
          <w:lang w:val="en-GB"/>
        </w:rPr>
      </w:pPr>
      <w:r>
        <w:t>Oblasti koje zahtijevaju dalji razvoj, uključujući objavljivanje podataka o intelektualnoj svojini, vrednovanje, podatke, mehanizme finansiranja i institucionalne kapacitete</w:t>
      </w:r>
    </w:p>
    <w:p w14:paraId="1D04FB62" w14:textId="211BAB00" w:rsidR="00F211D6" w:rsidRDefault="003037CD" w:rsidP="00447159">
      <w:pPr>
        <w:spacing w:after="200" w:line="276" w:lineRule="auto"/>
        <w:ind w:left="2160" w:hanging="2160"/>
        <w:rPr>
          <w:b/>
          <w:bCs/>
          <w:iCs/>
          <w:lang w:val="en-GB"/>
        </w:rPr>
      </w:pPr>
      <w:r>
        <w:t>10:00 - 10:20</w:t>
      </w:r>
      <w:r>
        <w:tab/>
      </w:r>
      <w:r>
        <w:rPr>
          <w:b/>
        </w:rPr>
        <w:t>EUIPO Mapa puta za finansiranje zasnovano na intelektualnoj svojini</w:t>
      </w:r>
    </w:p>
    <w:p w14:paraId="3495B2F8" w14:textId="2B0802C2" w:rsidR="00F211D6" w:rsidRDefault="00F211D6" w:rsidP="00F211D6">
      <w:pPr>
        <w:spacing w:after="200" w:line="276" w:lineRule="auto"/>
        <w:rPr>
          <w:lang w:val="en-GB"/>
        </w:rPr>
      </w:pPr>
      <w:r>
        <w:tab/>
      </w:r>
      <w:r>
        <w:tab/>
      </w:r>
      <w:r>
        <w:tab/>
        <w:t xml:space="preserve">Govornik: </w:t>
      </w:r>
      <w:r w:rsidR="00447159">
        <w:t>g. Denis Šeirs</w:t>
      </w:r>
      <w:r>
        <w:t xml:space="preserve"> </w:t>
      </w:r>
      <w:r w:rsidR="00447159">
        <w:t>(</w:t>
      </w:r>
      <w:r>
        <w:t>Dennis SCHEIRS</w:t>
      </w:r>
      <w:r w:rsidR="00447159">
        <w:t>)</w:t>
      </w:r>
      <w:r>
        <w:t>, EUIPO</w:t>
      </w:r>
    </w:p>
    <w:p w14:paraId="5EE7975A" w14:textId="2F0D59BD" w:rsidR="003037CD" w:rsidRDefault="003037CD" w:rsidP="003037CD">
      <w:pPr>
        <w:pStyle w:val="ListParagraph"/>
        <w:numPr>
          <w:ilvl w:val="0"/>
          <w:numId w:val="11"/>
        </w:numPr>
        <w:spacing w:after="200" w:line="276" w:lineRule="auto"/>
        <w:rPr>
          <w:lang w:val="en-GB"/>
        </w:rPr>
      </w:pPr>
      <w:r>
        <w:t>Ciljevi i glavne komponente EUIPO Mape puta</w:t>
      </w:r>
    </w:p>
    <w:p w14:paraId="3DC20E94" w14:textId="7F7D57FD" w:rsidR="003037CD" w:rsidRDefault="008F4BE5" w:rsidP="003037CD">
      <w:pPr>
        <w:pStyle w:val="ListParagraph"/>
        <w:numPr>
          <w:ilvl w:val="0"/>
          <w:numId w:val="11"/>
        </w:numPr>
        <w:spacing w:after="200" w:line="276" w:lineRule="auto"/>
        <w:rPr>
          <w:lang w:val="en-GB"/>
        </w:rPr>
      </w:pPr>
      <w:r>
        <w:t>Ključne inicijative u razvoju, uključujući Evropski okvir za izvještavanje o intelektualnoj svojini (EIRF) i informativne listove za industrijske sektore (IIS)</w:t>
      </w:r>
    </w:p>
    <w:p w14:paraId="64A64A66" w14:textId="048B7DC4" w:rsidR="003037CD" w:rsidRPr="003037CD" w:rsidRDefault="003037CD" w:rsidP="003C6346">
      <w:pPr>
        <w:pStyle w:val="ListParagraph"/>
        <w:numPr>
          <w:ilvl w:val="0"/>
          <w:numId w:val="11"/>
        </w:numPr>
        <w:spacing w:after="200" w:line="276" w:lineRule="auto"/>
        <w:rPr>
          <w:lang w:val="en-GB"/>
        </w:rPr>
      </w:pPr>
      <w:r>
        <w:t>Način na koji se ovi alati uklapaju u širi proces procjene intelektualne svojine, njenog vrednovanja i pripremljenosti za finansiranje</w:t>
      </w:r>
    </w:p>
    <w:p w14:paraId="08FAA331" w14:textId="330A646C" w:rsidR="003037CD" w:rsidRDefault="003037CD" w:rsidP="003C6346">
      <w:pPr>
        <w:spacing w:after="200" w:line="276" w:lineRule="auto"/>
        <w:ind w:left="2160" w:hanging="2160"/>
        <w:rPr>
          <w:b/>
          <w:bCs/>
          <w:iCs/>
          <w:lang w:val="en-GB"/>
        </w:rPr>
      </w:pPr>
      <w:r>
        <w:lastRenderedPageBreak/>
        <w:t>10:20 - 10:35</w:t>
      </w:r>
      <w:r>
        <w:tab/>
      </w:r>
      <w:r>
        <w:rPr>
          <w:b/>
        </w:rPr>
        <w:t>Alijansa za finansiranje zasnovano na intelektualnoj svojini: međunarodna saradnja i razmjena znanja</w:t>
      </w:r>
    </w:p>
    <w:p w14:paraId="292C8D92" w14:textId="35CFDEF7" w:rsidR="003037CD" w:rsidRDefault="003037CD" w:rsidP="003C6346">
      <w:pPr>
        <w:pStyle w:val="ListParagraph"/>
        <w:spacing w:after="200" w:line="276" w:lineRule="auto"/>
        <w:rPr>
          <w:lang w:val="en-GB"/>
        </w:rPr>
      </w:pPr>
      <w:r>
        <w:tab/>
      </w:r>
      <w:r>
        <w:tab/>
        <w:t xml:space="preserve">Govornica: </w:t>
      </w:r>
      <w:r w:rsidR="00447159">
        <w:t>gđa Izabel Felio</w:t>
      </w:r>
      <w:r>
        <w:t xml:space="preserve"> </w:t>
      </w:r>
      <w:r w:rsidR="00447159">
        <w:t>(</w:t>
      </w:r>
      <w:r>
        <w:t>Isabel FELÍO</w:t>
      </w:r>
      <w:r w:rsidR="00447159">
        <w:t>)</w:t>
      </w:r>
      <w:r>
        <w:t>, EUIPO</w:t>
      </w:r>
    </w:p>
    <w:p w14:paraId="46FDFB81" w14:textId="11F22308" w:rsidR="003037CD" w:rsidRDefault="003037CD" w:rsidP="003037CD">
      <w:pPr>
        <w:pStyle w:val="ListParagraph"/>
        <w:numPr>
          <w:ilvl w:val="0"/>
          <w:numId w:val="12"/>
        </w:numPr>
        <w:spacing w:after="200" w:line="276" w:lineRule="auto"/>
        <w:rPr>
          <w:lang w:val="en-GB"/>
        </w:rPr>
      </w:pPr>
      <w:r>
        <w:t>Ciljevi i međunarodna dimenzija Alijanse</w:t>
      </w:r>
    </w:p>
    <w:p w14:paraId="49998E58" w14:textId="38886CF0" w:rsidR="003037CD" w:rsidRDefault="003037CD" w:rsidP="003037CD">
      <w:pPr>
        <w:pStyle w:val="ListParagraph"/>
        <w:numPr>
          <w:ilvl w:val="0"/>
          <w:numId w:val="12"/>
        </w:numPr>
        <w:spacing w:after="200" w:line="276" w:lineRule="auto"/>
        <w:rPr>
          <w:lang w:val="en-GB"/>
        </w:rPr>
      </w:pPr>
      <w:r>
        <w:t>Glavne inicijative: Friends of IP Finance, Vodič za najbolje međunarodne prakse i Okvir ekosistema finansiranja zasnovanog na intelektualnoj svojini</w:t>
      </w:r>
    </w:p>
    <w:p w14:paraId="2D8A6162" w14:textId="7935BF7F" w:rsidR="003037CD" w:rsidRDefault="003037CD" w:rsidP="003037CD">
      <w:pPr>
        <w:pStyle w:val="ListParagraph"/>
        <w:numPr>
          <w:ilvl w:val="0"/>
          <w:numId w:val="12"/>
        </w:numPr>
        <w:spacing w:after="200" w:line="276" w:lineRule="auto"/>
        <w:rPr>
          <w:lang w:val="en-GB"/>
        </w:rPr>
      </w:pPr>
      <w:r>
        <w:t>Međunarodna saradnja i aktivnosti na izgradnji kapaciteta</w:t>
      </w:r>
    </w:p>
    <w:p w14:paraId="7A2D56CC" w14:textId="607500B7" w:rsidR="00F211D6" w:rsidRPr="007B433C" w:rsidRDefault="003037CD" w:rsidP="00BE21A4">
      <w:pPr>
        <w:spacing w:after="200" w:line="276" w:lineRule="auto"/>
        <w:rPr>
          <w:i/>
          <w:iCs/>
        </w:rPr>
      </w:pPr>
      <w:r>
        <w:t>10:35 - 10:50</w:t>
      </w:r>
      <w:r>
        <w:tab/>
      </w:r>
      <w:r>
        <w:tab/>
      </w:r>
      <w:r>
        <w:rPr>
          <w:b/>
        </w:rPr>
        <w:t>Pitanja i odgovori - predstavnici Svjetske banke i EUIPO</w:t>
      </w:r>
    </w:p>
    <w:p w14:paraId="250FD427" w14:textId="68EC2729" w:rsidR="00151671" w:rsidRDefault="00F211D6" w:rsidP="00F211D6">
      <w:pPr>
        <w:spacing w:after="200" w:line="276" w:lineRule="auto"/>
        <w:rPr>
          <w:b/>
          <w:bCs/>
          <w:shd w:val="clear" w:color="auto" w:fill="E7E6E6" w:themeFill="background2"/>
        </w:rPr>
      </w:pPr>
      <w:r>
        <w:t>10:50 - 11:05</w:t>
      </w:r>
      <w:r>
        <w:tab/>
      </w:r>
      <w:r>
        <w:tab/>
      </w:r>
      <w:r>
        <w:rPr>
          <w:b/>
        </w:rPr>
        <w:t>Pauza</w:t>
      </w:r>
    </w:p>
    <w:p w14:paraId="1A65AC1B" w14:textId="3D7BE343" w:rsidR="005E69D1" w:rsidRPr="003C6346" w:rsidRDefault="005E69D1" w:rsidP="00F211D6">
      <w:pPr>
        <w:spacing w:after="200" w:line="276" w:lineRule="auto"/>
        <w:rPr>
          <w:b/>
          <w:bCs/>
          <w:color w:val="0000FF"/>
        </w:rPr>
      </w:pPr>
      <w:r>
        <w:rPr>
          <w:b/>
        </w:rPr>
        <w:t>SESIJA II – PRAKTIČNA ISKUSTVA I PERSPEKTIVA CRNE GORE</w:t>
      </w:r>
    </w:p>
    <w:p w14:paraId="450E8807" w14:textId="6F13882B" w:rsidR="004416A1" w:rsidRDefault="004416A1" w:rsidP="004416A1">
      <w:pPr>
        <w:spacing w:after="200" w:line="276" w:lineRule="auto"/>
        <w:rPr>
          <w:b/>
          <w:bCs/>
          <w:lang w:val="en-GB"/>
        </w:rPr>
      </w:pPr>
      <w:r>
        <w:t>11:05 - 11:30</w:t>
      </w:r>
      <w:r>
        <w:tab/>
      </w:r>
      <w:r>
        <w:tab/>
      </w:r>
      <w:r>
        <w:rPr>
          <w:b/>
        </w:rPr>
        <w:t>Finansiranje inovacija: garancije i instrumenti podjele rizika</w:t>
      </w:r>
    </w:p>
    <w:p w14:paraId="2CC52639" w14:textId="7FAE1655" w:rsidR="004416A1" w:rsidRDefault="004416A1" w:rsidP="005E69D1">
      <w:pPr>
        <w:spacing w:after="200" w:line="276" w:lineRule="auto"/>
        <w:ind w:left="2160"/>
        <w:rPr>
          <w:i/>
          <w:iCs/>
          <w:color w:val="FF0000"/>
          <w:lang w:val="en-GB"/>
        </w:rPr>
      </w:pPr>
      <w:r>
        <w:t xml:space="preserve">Govornik: </w:t>
      </w:r>
      <w:r w:rsidR="00447159">
        <w:t>g. Andrea Krizanti</w:t>
      </w:r>
      <w:r>
        <w:t xml:space="preserve"> </w:t>
      </w:r>
      <w:r w:rsidR="00447159">
        <w:t>(</w:t>
      </w:r>
      <w:r>
        <w:t>Andrea CRISANTI</w:t>
      </w:r>
      <w:r w:rsidR="00447159">
        <w:t>)</w:t>
      </w:r>
      <w:r>
        <w:t>, Evropski investicioni fond (EIF) (</w:t>
      </w:r>
      <w:r w:rsidRPr="00447159">
        <w:rPr>
          <w:i/>
        </w:rPr>
        <w:t>biće potvrđeno</w:t>
      </w:r>
      <w:r>
        <w:t>)</w:t>
      </w:r>
    </w:p>
    <w:p w14:paraId="1D9B68C4" w14:textId="0871CA11" w:rsidR="005E69D1" w:rsidRDefault="008F4BE5" w:rsidP="005E69D1">
      <w:pPr>
        <w:pStyle w:val="ListParagraph"/>
        <w:numPr>
          <w:ilvl w:val="0"/>
          <w:numId w:val="13"/>
        </w:numPr>
        <w:spacing w:after="200" w:line="276" w:lineRule="auto"/>
        <w:rPr>
          <w:lang w:val="en-GB"/>
        </w:rPr>
      </w:pPr>
      <w:r>
        <w:t>Uloga finansijskih posrednika u podršci MSP koja intenzivno koriste intelektualnu svojinu i preduzećima koja pokreću inovacije</w:t>
      </w:r>
    </w:p>
    <w:p w14:paraId="1192BABF" w14:textId="540ECC59" w:rsidR="005E69D1" w:rsidRDefault="008F4BE5" w:rsidP="005E69D1">
      <w:pPr>
        <w:pStyle w:val="ListParagraph"/>
        <w:numPr>
          <w:ilvl w:val="0"/>
          <w:numId w:val="13"/>
        </w:numPr>
        <w:spacing w:after="200" w:line="276" w:lineRule="auto"/>
        <w:rPr>
          <w:lang w:val="en-GB"/>
        </w:rPr>
      </w:pPr>
      <w:r>
        <w:t>Operativni aspekti: procjena rizika, praćenje i kapaciteti za sprovođenje</w:t>
      </w:r>
    </w:p>
    <w:p w14:paraId="7ED10EFC" w14:textId="72DEAADB" w:rsidR="005E69D1" w:rsidRPr="005E69D1" w:rsidRDefault="008F4BE5" w:rsidP="003C6346">
      <w:pPr>
        <w:pStyle w:val="ListParagraph"/>
        <w:numPr>
          <w:ilvl w:val="0"/>
          <w:numId w:val="13"/>
        </w:numPr>
        <w:spacing w:after="200" w:line="276" w:lineRule="auto"/>
        <w:rPr>
          <w:lang w:val="en-GB"/>
        </w:rPr>
      </w:pPr>
      <w:r>
        <w:t>Korišćenje postojećih garantnih okvira za podršku finansiranju povezanom sa intelektualnom svojinom u kontekstu EU</w:t>
      </w:r>
    </w:p>
    <w:p w14:paraId="18563256" w14:textId="69B52691" w:rsidR="008F4BE5" w:rsidRPr="003C6346" w:rsidRDefault="008F4BE5" w:rsidP="003C6346">
      <w:pPr>
        <w:ind w:left="2160" w:hanging="2160"/>
        <w:rPr>
          <w:b/>
          <w:bCs/>
          <w:lang w:val="en-GB"/>
        </w:rPr>
      </w:pPr>
      <w:r>
        <w:t>11:30 - 11:50</w:t>
      </w:r>
      <w:r>
        <w:tab/>
      </w:r>
      <w:r>
        <w:rPr>
          <w:b/>
        </w:rPr>
        <w:t>Perspektiva Crne Gore: komercijalizacija intelektualne svojine i podrška inovativnim MSP</w:t>
      </w:r>
    </w:p>
    <w:p w14:paraId="3D92271B" w14:textId="6A701A7D" w:rsidR="008F4BE5" w:rsidRPr="004416A1" w:rsidRDefault="008F4BE5" w:rsidP="003C6346">
      <w:pPr>
        <w:ind w:left="2160" w:hanging="2160"/>
        <w:rPr>
          <w:lang w:val="en-GB"/>
        </w:rPr>
      </w:pPr>
      <w:r>
        <w:tab/>
        <w:t xml:space="preserve">Govornica: Srna Sudar, Kancelarija za transfer tehnologije, Naučno-tehnološki park Crne Gore </w:t>
      </w:r>
    </w:p>
    <w:p w14:paraId="6F9BD047" w14:textId="65957DDD" w:rsidR="008F4BE5" w:rsidRDefault="004416A1" w:rsidP="00151671">
      <w:pPr>
        <w:spacing w:after="200" w:line="276" w:lineRule="auto"/>
        <w:ind w:left="2160" w:hanging="2160"/>
      </w:pPr>
      <w:r>
        <w:t>11:50 - 12:00</w:t>
      </w:r>
      <w:r>
        <w:tab/>
      </w:r>
      <w:r>
        <w:rPr>
          <w:b/>
        </w:rPr>
        <w:t>Pitanja i odgovori - EIF i Naučno-tehnološki park Crne Gore</w:t>
      </w:r>
    </w:p>
    <w:p w14:paraId="1B287237" w14:textId="70FCE304" w:rsidR="008F4BE5" w:rsidRDefault="008F4BE5" w:rsidP="004416A1">
      <w:pPr>
        <w:spacing w:after="200" w:line="276" w:lineRule="auto"/>
      </w:pPr>
      <w:r>
        <w:t>12:00 - 12:25</w:t>
      </w:r>
      <w:r>
        <w:tab/>
      </w:r>
      <w:r>
        <w:tab/>
      </w:r>
      <w:r>
        <w:rPr>
          <w:b/>
        </w:rPr>
        <w:t>Interaktivna diskusija: Istraživanje mogućnosti za Crnu Goru</w:t>
      </w:r>
    </w:p>
    <w:p w14:paraId="54B864F1" w14:textId="27D84CDB" w:rsidR="004416A1" w:rsidRDefault="004416A1" w:rsidP="004416A1">
      <w:pPr>
        <w:spacing w:after="200" w:line="276" w:lineRule="auto"/>
      </w:pPr>
      <w:r>
        <w:tab/>
      </w:r>
      <w:r>
        <w:tab/>
      </w:r>
      <w:r>
        <w:tab/>
        <w:t xml:space="preserve">Moderatorka: </w:t>
      </w:r>
      <w:r w:rsidR="00447159" w:rsidRPr="00447159">
        <w:t>gđa Izabel Felio (Isabel FELÍO)</w:t>
      </w:r>
      <w:r>
        <w:t>, EUIPO (</w:t>
      </w:r>
      <w:r w:rsidRPr="00447159">
        <w:rPr>
          <w:i/>
        </w:rPr>
        <w:t>biće potvrđeno</w:t>
      </w:r>
      <w:r>
        <w:t>)</w:t>
      </w:r>
    </w:p>
    <w:p w14:paraId="45C99300" w14:textId="2E5E9822" w:rsidR="00265780" w:rsidRDefault="00265780" w:rsidP="00265780">
      <w:pPr>
        <w:spacing w:after="200" w:line="276" w:lineRule="auto"/>
        <w:ind w:left="2160"/>
      </w:pPr>
      <w:r>
        <w:t>Učesnici: Predstavnici relevantnih institucija Crne Gore, EIF-a i EUIPO-a.</w:t>
      </w:r>
    </w:p>
    <w:p w14:paraId="58694CBD" w14:textId="345897F0" w:rsidR="00265780" w:rsidRPr="003C6346" w:rsidRDefault="00265780" w:rsidP="003C6346">
      <w:pPr>
        <w:spacing w:after="200" w:line="276" w:lineRule="auto"/>
        <w:ind w:left="1440" w:firstLine="720"/>
        <w:rPr>
          <w:b/>
          <w:bCs/>
        </w:rPr>
      </w:pPr>
      <w:r>
        <w:t>Pitanja za diskusiju:</w:t>
      </w:r>
    </w:p>
    <w:p w14:paraId="7190C63B" w14:textId="77777777" w:rsidR="00265780" w:rsidRDefault="00265780" w:rsidP="003C6346">
      <w:pPr>
        <w:pStyle w:val="ListParagraph"/>
        <w:numPr>
          <w:ilvl w:val="0"/>
          <w:numId w:val="14"/>
        </w:numPr>
        <w:spacing w:after="200" w:line="276" w:lineRule="auto"/>
      </w:pPr>
      <w:r>
        <w:t>Koji su glavni izazovi sa kojima se inovativna MSP u Crnoj Gori suočavaju u pristupu finansiranju?</w:t>
      </w:r>
    </w:p>
    <w:p w14:paraId="682E7F40" w14:textId="77777777" w:rsidR="00265780" w:rsidRDefault="00265780" w:rsidP="003C6346">
      <w:pPr>
        <w:pStyle w:val="ListParagraph"/>
        <w:numPr>
          <w:ilvl w:val="0"/>
          <w:numId w:val="14"/>
        </w:numPr>
        <w:spacing w:after="200" w:line="276" w:lineRule="auto"/>
      </w:pPr>
      <w:r>
        <w:t>Kakva bi podrška bila potrebna za razvoj i primjenu vrednovanja intelektualne svojine i finansiranja zasnovanog na intelektualnoj svojini?</w:t>
      </w:r>
    </w:p>
    <w:p w14:paraId="6179B93A" w14:textId="29DD1589" w:rsidR="00265780" w:rsidRPr="00265780" w:rsidRDefault="00265780" w:rsidP="003C6346">
      <w:pPr>
        <w:pStyle w:val="ListParagraph"/>
        <w:numPr>
          <w:ilvl w:val="0"/>
          <w:numId w:val="14"/>
        </w:numPr>
        <w:spacing w:after="200" w:line="276" w:lineRule="auto"/>
        <w:rPr>
          <w:b/>
          <w:bCs/>
        </w:rPr>
      </w:pPr>
      <w:r>
        <w:lastRenderedPageBreak/>
        <w:t>Koje mogućnosti za buduću saradnju je moguće identifikovati?</w:t>
      </w:r>
    </w:p>
    <w:p w14:paraId="78EFBF62" w14:textId="26FECE6C" w:rsidR="00F211D6" w:rsidRPr="003C6346" w:rsidRDefault="00F211D6" w:rsidP="00BE21A4">
      <w:pPr>
        <w:spacing w:after="200" w:line="276" w:lineRule="auto"/>
        <w:rPr>
          <w:b/>
          <w:bCs/>
        </w:rPr>
      </w:pPr>
      <w:r>
        <w:t>12:25 - 12:30</w:t>
      </w:r>
      <w:r>
        <w:tab/>
      </w:r>
      <w:r>
        <w:tab/>
      </w:r>
      <w:r>
        <w:rPr>
          <w:b/>
        </w:rPr>
        <w:t>Zaključci i završno obraćanje</w:t>
      </w:r>
    </w:p>
    <w:p w14:paraId="67267945" w14:textId="1841BCAF" w:rsidR="00AF49EC" w:rsidRDefault="00F211D6" w:rsidP="00AF49EC">
      <w:pPr>
        <w:spacing w:after="200" w:line="276" w:lineRule="auto"/>
      </w:pPr>
      <w:r>
        <w:tab/>
      </w:r>
      <w:r>
        <w:tab/>
      </w:r>
      <w:r>
        <w:tab/>
        <w:t>Govornica: Ms Justyna PETSCH, rukovoditeljka projekta EU4IP-WB, EUIPO</w:t>
      </w:r>
      <w:bookmarkStart w:id="0" w:name="_GoBack"/>
      <w:bookmarkEnd w:id="0"/>
    </w:p>
    <w:p w14:paraId="75BE9496" w14:textId="0C2139A6" w:rsidR="0050750D" w:rsidRPr="00151671" w:rsidRDefault="00AF49EC" w:rsidP="003C6346">
      <w:pPr>
        <w:pStyle w:val="ListParagraph"/>
        <w:numPr>
          <w:ilvl w:val="0"/>
          <w:numId w:val="17"/>
        </w:numPr>
        <w:spacing w:after="200" w:line="276" w:lineRule="auto"/>
      </w:pPr>
      <w:r>
        <w:t>Rezime ključnih zaključaka i potencijalnih narednih koraka</w:t>
      </w:r>
    </w:p>
    <w:sectPr w:rsidR="0050750D" w:rsidRPr="00151671" w:rsidSect="000F685A">
      <w:headerReference w:type="default" r:id="rId11"/>
      <w:headerReference w:type="first" r:id="rId12"/>
      <w:footerReference w:type="first" r:id="rId13"/>
      <w:pgSz w:w="11906" w:h="16838" w:code="9"/>
      <w:pgMar w:top="180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C58774" w14:textId="77777777" w:rsidR="00E775B1" w:rsidRDefault="00E775B1" w:rsidP="00FA2411">
      <w:pPr>
        <w:spacing w:after="0" w:line="240" w:lineRule="auto"/>
      </w:pPr>
      <w:r>
        <w:separator/>
      </w:r>
    </w:p>
  </w:endnote>
  <w:endnote w:type="continuationSeparator" w:id="0">
    <w:p w14:paraId="0F2A976D" w14:textId="77777777" w:rsidR="00E775B1" w:rsidRDefault="00E775B1" w:rsidP="00FA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5AFAD" w14:textId="03C5B15F" w:rsidR="00CB1893" w:rsidRDefault="003C7EEB">
    <w:pPr>
      <w:pStyle w:val="Footer"/>
    </w:pPr>
    <w:r>
      <w:rPr>
        <w:rFonts w:cs="Arial"/>
        <w:noProof/>
        <w:color w:val="000000"/>
        <w:sz w:val="44"/>
        <w:szCs w:val="44"/>
      </w:rPr>
      <w:drawing>
        <wp:anchor distT="0" distB="0" distL="114300" distR="114300" simplePos="0" relativeHeight="251665408" behindDoc="0" locked="0" layoutInCell="1" allowOverlap="1" wp14:anchorId="12D6543C" wp14:editId="2A3661A5">
          <wp:simplePos x="0" y="0"/>
          <wp:positionH relativeFrom="margin">
            <wp:align>center</wp:align>
          </wp:positionH>
          <wp:positionV relativeFrom="paragraph">
            <wp:posOffset>-754429</wp:posOffset>
          </wp:positionV>
          <wp:extent cx="1477995" cy="400050"/>
          <wp:effectExtent l="0" t="0" r="0" b="0"/>
          <wp:wrapNone/>
          <wp:docPr id="1567603512" name="Picture 7" descr="A blue and grey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435417" name="Picture 7" descr="A blue and grey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995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665">
      <w:rPr>
        <w:rFonts w:cs="Arial"/>
        <w:noProof/>
        <w:color w:val="000000"/>
        <w:sz w:val="44"/>
        <w:szCs w:val="44"/>
      </w:rPr>
      <w:drawing>
        <wp:anchor distT="0" distB="0" distL="114300" distR="114300" simplePos="0" relativeHeight="251675648" behindDoc="1" locked="0" layoutInCell="1" allowOverlap="1" wp14:anchorId="4F1EE751" wp14:editId="52322A8E">
          <wp:simplePos x="0" y="0"/>
          <wp:positionH relativeFrom="margin">
            <wp:posOffset>2526347</wp:posOffset>
          </wp:positionH>
          <wp:positionV relativeFrom="paragraph">
            <wp:posOffset>-3508790</wp:posOffset>
          </wp:positionV>
          <wp:extent cx="683895" cy="7578090"/>
          <wp:effectExtent l="0" t="5397" r="0" b="0"/>
          <wp:wrapNone/>
          <wp:docPr id="1994152971" name="Picture 1" descr="A blue background with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414001" name="Picture 1" descr="A blue background with line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" t="116" r="92414" b="-116"/>
                  <a:stretch/>
                </pic:blipFill>
                <pic:spPr bwMode="auto">
                  <a:xfrm rot="5400000">
                    <a:off x="0" y="0"/>
                    <a:ext cx="683895" cy="75780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665" w:rsidRPr="00500665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A474290" wp14:editId="67D2F98D">
              <wp:simplePos x="0" y="0"/>
              <wp:positionH relativeFrom="column">
                <wp:posOffset>35169</wp:posOffset>
              </wp:positionH>
              <wp:positionV relativeFrom="paragraph">
                <wp:posOffset>63256</wp:posOffset>
              </wp:positionV>
              <wp:extent cx="5811520" cy="396875"/>
              <wp:effectExtent l="0" t="0" r="17780" b="0"/>
              <wp:wrapNone/>
              <wp:docPr id="16" name="Group 15">
                <a:extLst xmlns:a="http://schemas.openxmlformats.org/drawingml/2006/main">
                  <a:ext uri="{FF2B5EF4-FFF2-40B4-BE49-F238E27FC236}">
                    <a16:creationId xmlns:a16="http://schemas.microsoft.com/office/drawing/2014/main" id="{6055259E-3951-3EA8-9ABE-D0174D3CC3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11520" cy="396875"/>
                        <a:chOff x="0" y="-181182"/>
                        <a:chExt cx="16624588" cy="1142612"/>
                      </a:xfrm>
                    </wpg:grpSpPr>
                    <pic:pic xmlns:pic="http://schemas.openxmlformats.org/drawingml/2006/picture">
                      <pic:nvPicPr>
                        <pic:cNvPr id="1617836340" name="Picture 1617836340">
                          <a:extLst>
                            <a:ext uri="{FF2B5EF4-FFF2-40B4-BE49-F238E27FC236}">
                              <a16:creationId xmlns:a16="http://schemas.microsoft.com/office/drawing/2014/main" id="{14969AB6-5FA7-54F9-7516-69495370F67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177079" y="-181182"/>
                          <a:ext cx="4198038" cy="114261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11877742" name="Straight Connector 1211877742">
                        <a:extLst>
                          <a:ext uri="{FF2B5EF4-FFF2-40B4-BE49-F238E27FC236}">
                            <a16:creationId xmlns:a16="http://schemas.microsoft.com/office/drawing/2014/main" id="{A82DFE42-A1D7-2661-57FF-CAE6E8CBB405}"/>
                          </a:ext>
                        </a:extLst>
                      </wps:cNvPr>
                      <wps:cNvCnPr>
                        <a:cxnSpLocks/>
                      </wps:cNvCnPr>
                      <wps:spPr>
                        <a:xfrm>
                          <a:off x="0" y="364744"/>
                          <a:ext cx="583515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4266303" name="Straight Connector 134266303">
                        <a:extLst>
                          <a:ext uri="{FF2B5EF4-FFF2-40B4-BE49-F238E27FC236}">
                            <a16:creationId xmlns:a16="http://schemas.microsoft.com/office/drawing/2014/main" id="{05AE1FCE-B248-C296-8A4D-78AAF5E7CDD9}"/>
                          </a:ext>
                        </a:extLst>
                      </wps:cNvPr>
                      <wps:cNvCnPr>
                        <a:cxnSpLocks/>
                      </wps:cNvCnPr>
                      <wps:spPr>
                        <a:xfrm>
                          <a:off x="10764846" y="364744"/>
                          <a:ext cx="585974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685FC1BF" id="Group 15" o:spid="_x0000_s1026" style="position:absolute;margin-left:2.75pt;margin-top:5pt;width:457.6pt;height:31.25pt;z-index:251677696;mso-width-relative:margin;mso-height-relative:margin" coordorigin=",-1811" coordsize="166245,11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17836340" o:spid="_x0000_s1027" type="#_x0000_t75" style="position:absolute;left:61770;top:-1811;width:41981;height:11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">
                <v:imagedata r:id="rId4" o:title=""/>
              </v:shape>
              <v:line id="Straight Connector 1211877742" o:spid="_x0000_s1028" style="position:absolute;visibility:visible;mso-wrap-style:square" from="0,3647" to="58351,3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" strokecolor="white [3212]" strokeweight="1.5pt">
                <v:stroke joinstyle="miter"/>
                <o:lock v:ext="edit" shapetype="f"/>
              </v:line>
              <v:line id="Straight Connector 134266303" o:spid="_x0000_s1029" style="position:absolute;visibility:visible;mso-wrap-style:square" from="107648,3647" to="166245,3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" strokecolor="white [3212]" strokeweight="1.5pt">
                <v:stroke joinstyle="miter"/>
                <o:lock v:ext="edit" shapetype="f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FCB83" w14:textId="77777777" w:rsidR="00E775B1" w:rsidRDefault="00E775B1" w:rsidP="00FA2411">
      <w:pPr>
        <w:spacing w:after="0" w:line="240" w:lineRule="auto"/>
      </w:pPr>
      <w:r>
        <w:separator/>
      </w:r>
    </w:p>
  </w:footnote>
  <w:footnote w:type="continuationSeparator" w:id="0">
    <w:p w14:paraId="6A8ABBF0" w14:textId="77777777" w:rsidR="00E775B1" w:rsidRDefault="00E775B1" w:rsidP="00FA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AEB21" w14:textId="4E68678C" w:rsidR="00FA2411" w:rsidRDefault="00635FE9">
    <w:pPr>
      <w:pStyle w:val="Header"/>
    </w:pPr>
    <w:r>
      <w:t xml:space="preserve"> </w:t>
    </w:r>
    <w:r w:rsidRPr="00B50FE6">
      <w:rPr>
        <w:noProof/>
        <w:sz w:val="32"/>
        <w:szCs w:val="24"/>
        <w:lang w:val="fr-FR" w:eastAsia="fr-FR"/>
      </w:rPr>
      <w:drawing>
        <wp:inline distT="0" distB="0" distL="0" distR="0" wp14:anchorId="4FB6298C" wp14:editId="149E0911">
          <wp:extent cx="1420091" cy="466414"/>
          <wp:effectExtent l="0" t="0" r="2540" b="3810"/>
          <wp:docPr id="782663671" name="Picture 1" descr="C:\Users\aikovic\AppData\Local\Microsoft\Windows\INetCache\Content.MSO\4A63FE1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ikovic\AppData\Local\Microsoft\Windows\INetCache\Content.MSO\4A63FE1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89" cy="47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 w:rsidR="00BE21A4">
      <w:t xml:space="preserve">                                                  </w:t>
    </w:r>
    <w:r w:rsidR="00BE21A4" w:rsidRPr="00B50FE6">
      <w:rPr>
        <w:noProof/>
        <w:sz w:val="32"/>
        <w:szCs w:val="24"/>
      </w:rPr>
      <w:drawing>
        <wp:inline distT="0" distB="0" distL="0" distR="0" wp14:anchorId="292F81B6" wp14:editId="1E8FE0C9">
          <wp:extent cx="1846087" cy="431639"/>
          <wp:effectExtent l="0" t="0" r="0" b="635"/>
          <wp:docPr id="224222513" name="Picture 5">
            <a:extLst xmlns:a="http://schemas.openxmlformats.org/drawingml/2006/main">
              <a:ext uri="{FF2B5EF4-FFF2-40B4-BE49-F238E27FC236}">
                <a16:creationId xmlns:a16="http://schemas.microsoft.com/office/drawing/2014/main" id="{F688F585-F9F5-3762-6839-D148FEFC9F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F688F585-F9F5-3762-6839-D148FEFC9F6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000" cy="455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578C8" w14:textId="70F63025" w:rsidR="00CB1893" w:rsidRDefault="00EB30CC">
    <w:pPr>
      <w:pStyle w:val="Header"/>
    </w:pPr>
    <w:r>
      <w:rPr>
        <w:noProof/>
      </w:rPr>
      <w:drawing>
        <wp:anchor distT="0" distB="0" distL="114300" distR="114300" simplePos="0" relativeHeight="251680768" behindDoc="1" locked="0" layoutInCell="1" allowOverlap="1" wp14:anchorId="15ABD0FF" wp14:editId="06C28F0A">
          <wp:simplePos x="0" y="0"/>
          <wp:positionH relativeFrom="column">
            <wp:posOffset>-76200</wp:posOffset>
          </wp:positionH>
          <wp:positionV relativeFrom="paragraph">
            <wp:posOffset>355600</wp:posOffset>
          </wp:positionV>
          <wp:extent cx="3414395" cy="798180"/>
          <wp:effectExtent l="0" t="0" r="1905" b="2540"/>
          <wp:wrapNone/>
          <wp:docPr id="937143483" name="Imagen 4" descr="Interfaz de usuario gráfica,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28346" name="Imagen 4" descr="Interfaz de usuario gráfica,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4395" cy="79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14C3" w:rsidRPr="0039565E">
      <w:rPr>
        <w:noProof/>
      </w:rPr>
      <w:drawing>
        <wp:anchor distT="0" distB="0" distL="114300" distR="114300" simplePos="0" relativeHeight="251673600" behindDoc="0" locked="0" layoutInCell="1" allowOverlap="1" wp14:anchorId="301CB966" wp14:editId="2FA20084">
          <wp:simplePos x="0" y="0"/>
          <wp:positionH relativeFrom="column">
            <wp:posOffset>4730115</wp:posOffset>
          </wp:positionH>
          <wp:positionV relativeFrom="paragraph">
            <wp:posOffset>113491</wp:posOffset>
          </wp:positionV>
          <wp:extent cx="1519555" cy="1419225"/>
          <wp:effectExtent l="0" t="0" r="0" b="0"/>
          <wp:wrapNone/>
          <wp:docPr id="381156490" name="Picture 20">
            <a:extLst xmlns:a="http://schemas.openxmlformats.org/drawingml/2006/main">
              <a:ext uri="{FF2B5EF4-FFF2-40B4-BE49-F238E27FC236}">
                <a16:creationId xmlns:a16="http://schemas.microsoft.com/office/drawing/2014/main" id="{BB793F28-D5A2-FEC1-1BF9-74ADD5EE9B5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>
                    <a:extLst>
                      <a:ext uri="{FF2B5EF4-FFF2-40B4-BE49-F238E27FC236}">
                        <a16:creationId xmlns:a16="http://schemas.microsoft.com/office/drawing/2014/main" id="{BB793F28-D5A2-FEC1-1BF9-74ADD5EE9B5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555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665">
      <w:rPr>
        <w:rFonts w:cs="Arial"/>
        <w:noProof/>
        <w:color w:val="000000"/>
        <w:sz w:val="44"/>
        <w:szCs w:val="44"/>
      </w:rPr>
      <w:drawing>
        <wp:anchor distT="0" distB="0" distL="114300" distR="114300" simplePos="0" relativeHeight="251671552" behindDoc="1" locked="0" layoutInCell="1" allowOverlap="1" wp14:anchorId="5A1BCFE8" wp14:editId="0A5576B0">
          <wp:simplePos x="0" y="0"/>
          <wp:positionH relativeFrom="column">
            <wp:posOffset>-1657145</wp:posOffset>
          </wp:positionH>
          <wp:positionV relativeFrom="paragraph">
            <wp:posOffset>291260</wp:posOffset>
          </wp:positionV>
          <wp:extent cx="9067234" cy="7583170"/>
          <wp:effectExtent l="5398" t="0" r="6032" b="6033"/>
          <wp:wrapNone/>
          <wp:docPr id="1812428033" name="Picture 1" descr="A blue background with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414001" name="Picture 1" descr="A blue background with lines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9074347" cy="75891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5CEB0AC"/>
    <w:lvl w:ilvl="0">
      <w:start w:val="2"/>
      <w:numFmt w:val="bullet"/>
      <w:pStyle w:val="ListBullet3"/>
      <w:lvlText w:val="—"/>
      <w:lvlJc w:val="left"/>
      <w:pPr>
        <w:ind w:left="926" w:hanging="360"/>
      </w:pPr>
      <w:rPr>
        <w:rFonts w:ascii="Arial" w:eastAsia="Times New Roman" w:hAnsi="Arial" w:hint="default"/>
      </w:rPr>
    </w:lvl>
  </w:abstractNum>
  <w:abstractNum w:abstractNumId="1" w15:restartNumberingAfterBreak="0">
    <w:nsid w:val="087476FD"/>
    <w:multiLevelType w:val="hybridMultilevel"/>
    <w:tmpl w:val="9420F648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ED830ED"/>
    <w:multiLevelType w:val="hybridMultilevel"/>
    <w:tmpl w:val="62362AB2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F351DA0"/>
    <w:multiLevelType w:val="hybridMultilevel"/>
    <w:tmpl w:val="7B201C22"/>
    <w:lvl w:ilvl="0" w:tplc="1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2CD3AC9"/>
    <w:multiLevelType w:val="hybridMultilevel"/>
    <w:tmpl w:val="E468F79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DD265C"/>
    <w:multiLevelType w:val="hybridMultilevel"/>
    <w:tmpl w:val="D716EC18"/>
    <w:lvl w:ilvl="0" w:tplc="08AAA502">
      <w:start w:val="11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E8E2A7F"/>
    <w:multiLevelType w:val="hybridMultilevel"/>
    <w:tmpl w:val="2654CDE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27024A"/>
    <w:multiLevelType w:val="hybridMultilevel"/>
    <w:tmpl w:val="07405F40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3A5D52C8"/>
    <w:multiLevelType w:val="hybridMultilevel"/>
    <w:tmpl w:val="F77E5A5A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3EE4728"/>
    <w:multiLevelType w:val="hybridMultilevel"/>
    <w:tmpl w:val="1398134E"/>
    <w:lvl w:ilvl="0" w:tplc="F808EBEE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4B5411BF"/>
    <w:multiLevelType w:val="hybridMultilevel"/>
    <w:tmpl w:val="E77E8A76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4FDB44ED"/>
    <w:multiLevelType w:val="hybridMultilevel"/>
    <w:tmpl w:val="1732405A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525F5664"/>
    <w:multiLevelType w:val="multilevel"/>
    <w:tmpl w:val="93269142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E07229"/>
    <w:multiLevelType w:val="multilevel"/>
    <w:tmpl w:val="E30CE4C6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615E86"/>
    <w:multiLevelType w:val="hybridMultilevel"/>
    <w:tmpl w:val="1A5CC556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76BC52EF"/>
    <w:multiLevelType w:val="hybridMultilevel"/>
    <w:tmpl w:val="DD2EEF88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75D7D4D"/>
    <w:multiLevelType w:val="hybridMultilevel"/>
    <w:tmpl w:val="A1FCE998"/>
    <w:lvl w:ilvl="0" w:tplc="31481AE2">
      <w:start w:val="20"/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14"/>
  </w:num>
  <w:num w:numId="10">
    <w:abstractNumId w:val="11"/>
  </w:num>
  <w:num w:numId="11">
    <w:abstractNumId w:val="15"/>
  </w:num>
  <w:num w:numId="12">
    <w:abstractNumId w:val="8"/>
  </w:num>
  <w:num w:numId="13">
    <w:abstractNumId w:val="10"/>
  </w:num>
  <w:num w:numId="14">
    <w:abstractNumId w:val="2"/>
  </w:num>
  <w:num w:numId="15">
    <w:abstractNumId w:val="13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B3"/>
    <w:rsid w:val="000068B6"/>
    <w:rsid w:val="000124A7"/>
    <w:rsid w:val="00013919"/>
    <w:rsid w:val="00022299"/>
    <w:rsid w:val="00023E68"/>
    <w:rsid w:val="00036A8D"/>
    <w:rsid w:val="00037924"/>
    <w:rsid w:val="0004022A"/>
    <w:rsid w:val="00041213"/>
    <w:rsid w:val="000550F3"/>
    <w:rsid w:val="00072CFA"/>
    <w:rsid w:val="00075064"/>
    <w:rsid w:val="000751ED"/>
    <w:rsid w:val="00081128"/>
    <w:rsid w:val="00083282"/>
    <w:rsid w:val="0008384F"/>
    <w:rsid w:val="0008459A"/>
    <w:rsid w:val="00084CDE"/>
    <w:rsid w:val="000A4E86"/>
    <w:rsid w:val="000B3B7E"/>
    <w:rsid w:val="000B72C5"/>
    <w:rsid w:val="000C0C78"/>
    <w:rsid w:val="000C6F65"/>
    <w:rsid w:val="000D12BE"/>
    <w:rsid w:val="000D3A37"/>
    <w:rsid w:val="000D3E08"/>
    <w:rsid w:val="000D5A02"/>
    <w:rsid w:val="000D6512"/>
    <w:rsid w:val="000E0961"/>
    <w:rsid w:val="000E4712"/>
    <w:rsid w:val="000F685A"/>
    <w:rsid w:val="0010121A"/>
    <w:rsid w:val="001067C4"/>
    <w:rsid w:val="00121A62"/>
    <w:rsid w:val="00126626"/>
    <w:rsid w:val="00130642"/>
    <w:rsid w:val="00132305"/>
    <w:rsid w:val="00142ACA"/>
    <w:rsid w:val="001459B5"/>
    <w:rsid w:val="00147D5D"/>
    <w:rsid w:val="00151671"/>
    <w:rsid w:val="001618C1"/>
    <w:rsid w:val="0016259C"/>
    <w:rsid w:val="001668EE"/>
    <w:rsid w:val="00181C9A"/>
    <w:rsid w:val="00182DC1"/>
    <w:rsid w:val="00186640"/>
    <w:rsid w:val="00187A6E"/>
    <w:rsid w:val="00194737"/>
    <w:rsid w:val="00195659"/>
    <w:rsid w:val="001A1B2F"/>
    <w:rsid w:val="001A3F1F"/>
    <w:rsid w:val="001B334F"/>
    <w:rsid w:val="001B5EDC"/>
    <w:rsid w:val="001B7993"/>
    <w:rsid w:val="001C66BD"/>
    <w:rsid w:val="001D56AF"/>
    <w:rsid w:val="001D5E4D"/>
    <w:rsid w:val="001E3528"/>
    <w:rsid w:val="001E5014"/>
    <w:rsid w:val="001E5E8A"/>
    <w:rsid w:val="001E6043"/>
    <w:rsid w:val="001F1EFB"/>
    <w:rsid w:val="001F34AF"/>
    <w:rsid w:val="001F606B"/>
    <w:rsid w:val="00204BF6"/>
    <w:rsid w:val="00207BEA"/>
    <w:rsid w:val="00210F62"/>
    <w:rsid w:val="0021185D"/>
    <w:rsid w:val="00212539"/>
    <w:rsid w:val="00214C81"/>
    <w:rsid w:val="002209B0"/>
    <w:rsid w:val="00240333"/>
    <w:rsid w:val="00245E1E"/>
    <w:rsid w:val="002502D3"/>
    <w:rsid w:val="00250687"/>
    <w:rsid w:val="00255F64"/>
    <w:rsid w:val="00260733"/>
    <w:rsid w:val="002651D2"/>
    <w:rsid w:val="002653C0"/>
    <w:rsid w:val="00265780"/>
    <w:rsid w:val="00267B71"/>
    <w:rsid w:val="00277342"/>
    <w:rsid w:val="002911E7"/>
    <w:rsid w:val="002A1487"/>
    <w:rsid w:val="002A1598"/>
    <w:rsid w:val="002A4F1C"/>
    <w:rsid w:val="002B1BDF"/>
    <w:rsid w:val="002B1FBB"/>
    <w:rsid w:val="002B591B"/>
    <w:rsid w:val="002C6BEE"/>
    <w:rsid w:val="002C77CF"/>
    <w:rsid w:val="002D7B26"/>
    <w:rsid w:val="002E0CA1"/>
    <w:rsid w:val="002E2F35"/>
    <w:rsid w:val="002E335F"/>
    <w:rsid w:val="002E3484"/>
    <w:rsid w:val="002E55D1"/>
    <w:rsid w:val="002E610C"/>
    <w:rsid w:val="002F1BAA"/>
    <w:rsid w:val="002F210E"/>
    <w:rsid w:val="002F3FD0"/>
    <w:rsid w:val="002F416F"/>
    <w:rsid w:val="002F6D12"/>
    <w:rsid w:val="002F6D13"/>
    <w:rsid w:val="00302AC0"/>
    <w:rsid w:val="003037CD"/>
    <w:rsid w:val="0030407E"/>
    <w:rsid w:val="00306343"/>
    <w:rsid w:val="00307548"/>
    <w:rsid w:val="00317EA4"/>
    <w:rsid w:val="003247B3"/>
    <w:rsid w:val="00336511"/>
    <w:rsid w:val="00343CD4"/>
    <w:rsid w:val="00350C99"/>
    <w:rsid w:val="00351878"/>
    <w:rsid w:val="00351E7A"/>
    <w:rsid w:val="00352EC0"/>
    <w:rsid w:val="00354E3E"/>
    <w:rsid w:val="00366EF1"/>
    <w:rsid w:val="00381439"/>
    <w:rsid w:val="00390D0D"/>
    <w:rsid w:val="00391041"/>
    <w:rsid w:val="00393203"/>
    <w:rsid w:val="0039565E"/>
    <w:rsid w:val="00395D9F"/>
    <w:rsid w:val="003963B9"/>
    <w:rsid w:val="00396F71"/>
    <w:rsid w:val="003A06D4"/>
    <w:rsid w:val="003B2686"/>
    <w:rsid w:val="003B2D4E"/>
    <w:rsid w:val="003B5B47"/>
    <w:rsid w:val="003C02E4"/>
    <w:rsid w:val="003C25ED"/>
    <w:rsid w:val="003C3805"/>
    <w:rsid w:val="003C6346"/>
    <w:rsid w:val="003C7EEB"/>
    <w:rsid w:val="003D5D35"/>
    <w:rsid w:val="003E13A0"/>
    <w:rsid w:val="003F0D46"/>
    <w:rsid w:val="003F4138"/>
    <w:rsid w:val="004029BA"/>
    <w:rsid w:val="00404E64"/>
    <w:rsid w:val="004079E6"/>
    <w:rsid w:val="00414131"/>
    <w:rsid w:val="00422743"/>
    <w:rsid w:val="00423ACE"/>
    <w:rsid w:val="0043123A"/>
    <w:rsid w:val="0043310D"/>
    <w:rsid w:val="00435D4F"/>
    <w:rsid w:val="004416A1"/>
    <w:rsid w:val="004457B8"/>
    <w:rsid w:val="00446AB9"/>
    <w:rsid w:val="00447159"/>
    <w:rsid w:val="0044774E"/>
    <w:rsid w:val="0045456B"/>
    <w:rsid w:val="00456F28"/>
    <w:rsid w:val="004609BF"/>
    <w:rsid w:val="00460A50"/>
    <w:rsid w:val="00463D51"/>
    <w:rsid w:val="00465161"/>
    <w:rsid w:val="0047704C"/>
    <w:rsid w:val="0048387C"/>
    <w:rsid w:val="00492C65"/>
    <w:rsid w:val="004930B5"/>
    <w:rsid w:val="004A0516"/>
    <w:rsid w:val="004A7A67"/>
    <w:rsid w:val="004B3A68"/>
    <w:rsid w:val="004B5C52"/>
    <w:rsid w:val="004C4503"/>
    <w:rsid w:val="004C5E83"/>
    <w:rsid w:val="004C66DA"/>
    <w:rsid w:val="004D00D0"/>
    <w:rsid w:val="004D22CF"/>
    <w:rsid w:val="004D2F0C"/>
    <w:rsid w:val="004D49AA"/>
    <w:rsid w:val="004D79F7"/>
    <w:rsid w:val="004E2962"/>
    <w:rsid w:val="004E5FE4"/>
    <w:rsid w:val="004F55B6"/>
    <w:rsid w:val="00500665"/>
    <w:rsid w:val="00501344"/>
    <w:rsid w:val="00503991"/>
    <w:rsid w:val="0050750D"/>
    <w:rsid w:val="005169CB"/>
    <w:rsid w:val="00517D60"/>
    <w:rsid w:val="00525EBF"/>
    <w:rsid w:val="005278F0"/>
    <w:rsid w:val="00542C88"/>
    <w:rsid w:val="0054345C"/>
    <w:rsid w:val="0054609E"/>
    <w:rsid w:val="00550C0E"/>
    <w:rsid w:val="00554F42"/>
    <w:rsid w:val="00555E27"/>
    <w:rsid w:val="00557C6D"/>
    <w:rsid w:val="00560220"/>
    <w:rsid w:val="005668CE"/>
    <w:rsid w:val="00567571"/>
    <w:rsid w:val="00572019"/>
    <w:rsid w:val="00575023"/>
    <w:rsid w:val="005846A9"/>
    <w:rsid w:val="0058637F"/>
    <w:rsid w:val="00591079"/>
    <w:rsid w:val="005946F5"/>
    <w:rsid w:val="00597E71"/>
    <w:rsid w:val="005A0670"/>
    <w:rsid w:val="005A1889"/>
    <w:rsid w:val="005A76F7"/>
    <w:rsid w:val="005A7ED8"/>
    <w:rsid w:val="005B1F2C"/>
    <w:rsid w:val="005C19E0"/>
    <w:rsid w:val="005C2952"/>
    <w:rsid w:val="005D17FD"/>
    <w:rsid w:val="005E5280"/>
    <w:rsid w:val="005E69D1"/>
    <w:rsid w:val="005F6A90"/>
    <w:rsid w:val="0060142F"/>
    <w:rsid w:val="006014A7"/>
    <w:rsid w:val="0060150F"/>
    <w:rsid w:val="00615D25"/>
    <w:rsid w:val="006176C1"/>
    <w:rsid w:val="00625A67"/>
    <w:rsid w:val="00635FE9"/>
    <w:rsid w:val="00654686"/>
    <w:rsid w:val="006554D2"/>
    <w:rsid w:val="00660EFB"/>
    <w:rsid w:val="00664BD7"/>
    <w:rsid w:val="00664D5D"/>
    <w:rsid w:val="00680FB8"/>
    <w:rsid w:val="006822BF"/>
    <w:rsid w:val="00690945"/>
    <w:rsid w:val="006A772B"/>
    <w:rsid w:val="006A7E3D"/>
    <w:rsid w:val="006A7EAF"/>
    <w:rsid w:val="006B34A2"/>
    <w:rsid w:val="006B6B1B"/>
    <w:rsid w:val="006C17CE"/>
    <w:rsid w:val="006C2144"/>
    <w:rsid w:val="006D747A"/>
    <w:rsid w:val="006E00FF"/>
    <w:rsid w:val="006E65D5"/>
    <w:rsid w:val="006F1C13"/>
    <w:rsid w:val="006F47D9"/>
    <w:rsid w:val="006F5B05"/>
    <w:rsid w:val="006F671A"/>
    <w:rsid w:val="00703756"/>
    <w:rsid w:val="00705071"/>
    <w:rsid w:val="00713B0F"/>
    <w:rsid w:val="00716321"/>
    <w:rsid w:val="0072146B"/>
    <w:rsid w:val="007216A9"/>
    <w:rsid w:val="00722447"/>
    <w:rsid w:val="00725AF9"/>
    <w:rsid w:val="00726B2B"/>
    <w:rsid w:val="0074197B"/>
    <w:rsid w:val="00747202"/>
    <w:rsid w:val="00757748"/>
    <w:rsid w:val="007646EB"/>
    <w:rsid w:val="007825C7"/>
    <w:rsid w:val="00787286"/>
    <w:rsid w:val="007953EB"/>
    <w:rsid w:val="00796E9E"/>
    <w:rsid w:val="00797A2D"/>
    <w:rsid w:val="007A5BE5"/>
    <w:rsid w:val="007A63BA"/>
    <w:rsid w:val="007A681A"/>
    <w:rsid w:val="007A7511"/>
    <w:rsid w:val="007B1EFA"/>
    <w:rsid w:val="007B3A39"/>
    <w:rsid w:val="007B433C"/>
    <w:rsid w:val="007B5FF6"/>
    <w:rsid w:val="007C1F17"/>
    <w:rsid w:val="007C5409"/>
    <w:rsid w:val="007D142F"/>
    <w:rsid w:val="007D3799"/>
    <w:rsid w:val="007F4520"/>
    <w:rsid w:val="00813967"/>
    <w:rsid w:val="00823859"/>
    <w:rsid w:val="008238A7"/>
    <w:rsid w:val="008267B5"/>
    <w:rsid w:val="00834BE6"/>
    <w:rsid w:val="0083787A"/>
    <w:rsid w:val="00841B6F"/>
    <w:rsid w:val="00850A98"/>
    <w:rsid w:val="00863A41"/>
    <w:rsid w:val="0086603E"/>
    <w:rsid w:val="008708C1"/>
    <w:rsid w:val="00871ECA"/>
    <w:rsid w:val="008738FC"/>
    <w:rsid w:val="00875467"/>
    <w:rsid w:val="00875AE0"/>
    <w:rsid w:val="00876841"/>
    <w:rsid w:val="008800C0"/>
    <w:rsid w:val="00880A6C"/>
    <w:rsid w:val="008923D0"/>
    <w:rsid w:val="008A3D77"/>
    <w:rsid w:val="008B34C9"/>
    <w:rsid w:val="008C2A48"/>
    <w:rsid w:val="008C2BBB"/>
    <w:rsid w:val="008C2E46"/>
    <w:rsid w:val="008C4CFE"/>
    <w:rsid w:val="008D0258"/>
    <w:rsid w:val="008D0909"/>
    <w:rsid w:val="008D0F98"/>
    <w:rsid w:val="008D4D77"/>
    <w:rsid w:val="008D7819"/>
    <w:rsid w:val="008E1804"/>
    <w:rsid w:val="008E2061"/>
    <w:rsid w:val="008E5333"/>
    <w:rsid w:val="008F1C26"/>
    <w:rsid w:val="008F4BE5"/>
    <w:rsid w:val="008F5F43"/>
    <w:rsid w:val="00900087"/>
    <w:rsid w:val="0090344E"/>
    <w:rsid w:val="0090578B"/>
    <w:rsid w:val="00906294"/>
    <w:rsid w:val="00910821"/>
    <w:rsid w:val="0092088A"/>
    <w:rsid w:val="00920ED0"/>
    <w:rsid w:val="00925808"/>
    <w:rsid w:val="0092664F"/>
    <w:rsid w:val="00926DA3"/>
    <w:rsid w:val="0093270D"/>
    <w:rsid w:val="00936E51"/>
    <w:rsid w:val="00937692"/>
    <w:rsid w:val="00943226"/>
    <w:rsid w:val="00944478"/>
    <w:rsid w:val="009449A8"/>
    <w:rsid w:val="0094706F"/>
    <w:rsid w:val="00947ACE"/>
    <w:rsid w:val="00953EFE"/>
    <w:rsid w:val="009547BF"/>
    <w:rsid w:val="00954E58"/>
    <w:rsid w:val="009634CF"/>
    <w:rsid w:val="00970D5B"/>
    <w:rsid w:val="00971988"/>
    <w:rsid w:val="00972337"/>
    <w:rsid w:val="00975E19"/>
    <w:rsid w:val="00976025"/>
    <w:rsid w:val="00980938"/>
    <w:rsid w:val="0098254F"/>
    <w:rsid w:val="00982978"/>
    <w:rsid w:val="00983815"/>
    <w:rsid w:val="00991885"/>
    <w:rsid w:val="00991CDE"/>
    <w:rsid w:val="00992C19"/>
    <w:rsid w:val="009953A6"/>
    <w:rsid w:val="00996EFA"/>
    <w:rsid w:val="009978B7"/>
    <w:rsid w:val="009A54E4"/>
    <w:rsid w:val="009B034A"/>
    <w:rsid w:val="009B3D9A"/>
    <w:rsid w:val="009B52AA"/>
    <w:rsid w:val="009B5AD4"/>
    <w:rsid w:val="009C5104"/>
    <w:rsid w:val="009C7C09"/>
    <w:rsid w:val="009D1601"/>
    <w:rsid w:val="009D63C2"/>
    <w:rsid w:val="009D66C3"/>
    <w:rsid w:val="009D7B24"/>
    <w:rsid w:val="009E32E2"/>
    <w:rsid w:val="009F0C73"/>
    <w:rsid w:val="009F21CC"/>
    <w:rsid w:val="009F4C25"/>
    <w:rsid w:val="00A05781"/>
    <w:rsid w:val="00A06439"/>
    <w:rsid w:val="00A10D4D"/>
    <w:rsid w:val="00A11479"/>
    <w:rsid w:val="00A11E3C"/>
    <w:rsid w:val="00A11EDC"/>
    <w:rsid w:val="00A169E8"/>
    <w:rsid w:val="00A17053"/>
    <w:rsid w:val="00A218F4"/>
    <w:rsid w:val="00A222A8"/>
    <w:rsid w:val="00A228E8"/>
    <w:rsid w:val="00A2375C"/>
    <w:rsid w:val="00A3017D"/>
    <w:rsid w:val="00A331F3"/>
    <w:rsid w:val="00A341FA"/>
    <w:rsid w:val="00A43709"/>
    <w:rsid w:val="00A44834"/>
    <w:rsid w:val="00A46B35"/>
    <w:rsid w:val="00A46F93"/>
    <w:rsid w:val="00A52761"/>
    <w:rsid w:val="00A60159"/>
    <w:rsid w:val="00A63BF1"/>
    <w:rsid w:val="00A66406"/>
    <w:rsid w:val="00A72A22"/>
    <w:rsid w:val="00A73CF5"/>
    <w:rsid w:val="00A77C51"/>
    <w:rsid w:val="00A85C77"/>
    <w:rsid w:val="00A86916"/>
    <w:rsid w:val="00A92450"/>
    <w:rsid w:val="00A9270B"/>
    <w:rsid w:val="00A977FC"/>
    <w:rsid w:val="00AA31BB"/>
    <w:rsid w:val="00AA3EA8"/>
    <w:rsid w:val="00AB2230"/>
    <w:rsid w:val="00AB2C74"/>
    <w:rsid w:val="00AB5D7A"/>
    <w:rsid w:val="00AB672B"/>
    <w:rsid w:val="00AC2FBF"/>
    <w:rsid w:val="00AC7C74"/>
    <w:rsid w:val="00AD621B"/>
    <w:rsid w:val="00AD64B3"/>
    <w:rsid w:val="00AE5031"/>
    <w:rsid w:val="00AF0830"/>
    <w:rsid w:val="00AF49EC"/>
    <w:rsid w:val="00AF535B"/>
    <w:rsid w:val="00AF54D0"/>
    <w:rsid w:val="00AF7B23"/>
    <w:rsid w:val="00B00E8F"/>
    <w:rsid w:val="00B03C56"/>
    <w:rsid w:val="00B05E79"/>
    <w:rsid w:val="00B07930"/>
    <w:rsid w:val="00B11895"/>
    <w:rsid w:val="00B127AA"/>
    <w:rsid w:val="00B15A72"/>
    <w:rsid w:val="00B175D2"/>
    <w:rsid w:val="00B27686"/>
    <w:rsid w:val="00B32E30"/>
    <w:rsid w:val="00B35E95"/>
    <w:rsid w:val="00B41BB6"/>
    <w:rsid w:val="00B4218C"/>
    <w:rsid w:val="00B42572"/>
    <w:rsid w:val="00B42ABC"/>
    <w:rsid w:val="00B525F1"/>
    <w:rsid w:val="00B544C6"/>
    <w:rsid w:val="00B55AD9"/>
    <w:rsid w:val="00B6158C"/>
    <w:rsid w:val="00B65807"/>
    <w:rsid w:val="00B67900"/>
    <w:rsid w:val="00B70B4E"/>
    <w:rsid w:val="00B73095"/>
    <w:rsid w:val="00B737BB"/>
    <w:rsid w:val="00B74325"/>
    <w:rsid w:val="00B74FFD"/>
    <w:rsid w:val="00B813CD"/>
    <w:rsid w:val="00B825C4"/>
    <w:rsid w:val="00B87BD4"/>
    <w:rsid w:val="00B91E32"/>
    <w:rsid w:val="00B930D8"/>
    <w:rsid w:val="00B948B0"/>
    <w:rsid w:val="00BA195B"/>
    <w:rsid w:val="00BA448C"/>
    <w:rsid w:val="00BA5A23"/>
    <w:rsid w:val="00BA5E35"/>
    <w:rsid w:val="00BB0D97"/>
    <w:rsid w:val="00BB27C4"/>
    <w:rsid w:val="00BB2C4A"/>
    <w:rsid w:val="00BC3FA4"/>
    <w:rsid w:val="00BC5F33"/>
    <w:rsid w:val="00BC6E08"/>
    <w:rsid w:val="00BD02BA"/>
    <w:rsid w:val="00BE0ED4"/>
    <w:rsid w:val="00BE21A4"/>
    <w:rsid w:val="00BE3845"/>
    <w:rsid w:val="00BF14C3"/>
    <w:rsid w:val="00BF2555"/>
    <w:rsid w:val="00C03E07"/>
    <w:rsid w:val="00C0581B"/>
    <w:rsid w:val="00C059CE"/>
    <w:rsid w:val="00C06969"/>
    <w:rsid w:val="00C11C80"/>
    <w:rsid w:val="00C24A60"/>
    <w:rsid w:val="00C464E7"/>
    <w:rsid w:val="00C50F2E"/>
    <w:rsid w:val="00C544A5"/>
    <w:rsid w:val="00C55186"/>
    <w:rsid w:val="00C61FCC"/>
    <w:rsid w:val="00C6721A"/>
    <w:rsid w:val="00C71189"/>
    <w:rsid w:val="00C760C9"/>
    <w:rsid w:val="00C81564"/>
    <w:rsid w:val="00C920FF"/>
    <w:rsid w:val="00C940F7"/>
    <w:rsid w:val="00C942C2"/>
    <w:rsid w:val="00CA10DA"/>
    <w:rsid w:val="00CB1893"/>
    <w:rsid w:val="00CB2A0E"/>
    <w:rsid w:val="00CB2B8F"/>
    <w:rsid w:val="00CB62F1"/>
    <w:rsid w:val="00CC1307"/>
    <w:rsid w:val="00CC7635"/>
    <w:rsid w:val="00CC7C65"/>
    <w:rsid w:val="00CC7F19"/>
    <w:rsid w:val="00CF067E"/>
    <w:rsid w:val="00CF7ABB"/>
    <w:rsid w:val="00D00FA0"/>
    <w:rsid w:val="00D07FE9"/>
    <w:rsid w:val="00D139B0"/>
    <w:rsid w:val="00D15479"/>
    <w:rsid w:val="00D260C0"/>
    <w:rsid w:val="00D32A7A"/>
    <w:rsid w:val="00D348CB"/>
    <w:rsid w:val="00D34B9E"/>
    <w:rsid w:val="00D35DF8"/>
    <w:rsid w:val="00D371A8"/>
    <w:rsid w:val="00D41289"/>
    <w:rsid w:val="00D4326E"/>
    <w:rsid w:val="00D44922"/>
    <w:rsid w:val="00D44BA8"/>
    <w:rsid w:val="00D47452"/>
    <w:rsid w:val="00D63437"/>
    <w:rsid w:val="00D668F9"/>
    <w:rsid w:val="00D70CCE"/>
    <w:rsid w:val="00D729BF"/>
    <w:rsid w:val="00D76A59"/>
    <w:rsid w:val="00D77E78"/>
    <w:rsid w:val="00D8077E"/>
    <w:rsid w:val="00D810FB"/>
    <w:rsid w:val="00D81DDF"/>
    <w:rsid w:val="00D827E2"/>
    <w:rsid w:val="00D90624"/>
    <w:rsid w:val="00D906A3"/>
    <w:rsid w:val="00D9082D"/>
    <w:rsid w:val="00D90D8B"/>
    <w:rsid w:val="00DA0DE0"/>
    <w:rsid w:val="00DA789E"/>
    <w:rsid w:val="00DB02BE"/>
    <w:rsid w:val="00DB3878"/>
    <w:rsid w:val="00DB6B71"/>
    <w:rsid w:val="00DB7FD7"/>
    <w:rsid w:val="00DC70C9"/>
    <w:rsid w:val="00DC7D90"/>
    <w:rsid w:val="00DD48CA"/>
    <w:rsid w:val="00DD7B33"/>
    <w:rsid w:val="00DF18EF"/>
    <w:rsid w:val="00E104E5"/>
    <w:rsid w:val="00E12B84"/>
    <w:rsid w:val="00E20580"/>
    <w:rsid w:val="00E21600"/>
    <w:rsid w:val="00E22368"/>
    <w:rsid w:val="00E2435E"/>
    <w:rsid w:val="00E305A1"/>
    <w:rsid w:val="00E34433"/>
    <w:rsid w:val="00E36899"/>
    <w:rsid w:val="00E41D0F"/>
    <w:rsid w:val="00E45700"/>
    <w:rsid w:val="00E538AE"/>
    <w:rsid w:val="00E55465"/>
    <w:rsid w:val="00E61F8B"/>
    <w:rsid w:val="00E6723A"/>
    <w:rsid w:val="00E70462"/>
    <w:rsid w:val="00E70EF8"/>
    <w:rsid w:val="00E759E3"/>
    <w:rsid w:val="00E75EC1"/>
    <w:rsid w:val="00E775B1"/>
    <w:rsid w:val="00E836EC"/>
    <w:rsid w:val="00E83F5C"/>
    <w:rsid w:val="00E918C6"/>
    <w:rsid w:val="00E94757"/>
    <w:rsid w:val="00E95183"/>
    <w:rsid w:val="00EA284C"/>
    <w:rsid w:val="00EA5C82"/>
    <w:rsid w:val="00EA663B"/>
    <w:rsid w:val="00EB0D7D"/>
    <w:rsid w:val="00EB2602"/>
    <w:rsid w:val="00EB30CC"/>
    <w:rsid w:val="00EC07CB"/>
    <w:rsid w:val="00EC76C7"/>
    <w:rsid w:val="00ED1D13"/>
    <w:rsid w:val="00EE43DB"/>
    <w:rsid w:val="00EE5878"/>
    <w:rsid w:val="00F0335E"/>
    <w:rsid w:val="00F13416"/>
    <w:rsid w:val="00F167D9"/>
    <w:rsid w:val="00F1768C"/>
    <w:rsid w:val="00F207D7"/>
    <w:rsid w:val="00F211D6"/>
    <w:rsid w:val="00F24F19"/>
    <w:rsid w:val="00F27439"/>
    <w:rsid w:val="00F41F7E"/>
    <w:rsid w:val="00F52367"/>
    <w:rsid w:val="00F62727"/>
    <w:rsid w:val="00F62936"/>
    <w:rsid w:val="00F708AA"/>
    <w:rsid w:val="00F7495A"/>
    <w:rsid w:val="00F751E6"/>
    <w:rsid w:val="00F802E3"/>
    <w:rsid w:val="00F834A1"/>
    <w:rsid w:val="00F86A04"/>
    <w:rsid w:val="00F87262"/>
    <w:rsid w:val="00F9253C"/>
    <w:rsid w:val="00F92F12"/>
    <w:rsid w:val="00F96D1D"/>
    <w:rsid w:val="00F97C6B"/>
    <w:rsid w:val="00FA1E6D"/>
    <w:rsid w:val="00FA2411"/>
    <w:rsid w:val="00FA38E3"/>
    <w:rsid w:val="00FA71B6"/>
    <w:rsid w:val="00FB093E"/>
    <w:rsid w:val="00FB0ABE"/>
    <w:rsid w:val="00FB1657"/>
    <w:rsid w:val="00FB1F19"/>
    <w:rsid w:val="00FB3F2B"/>
    <w:rsid w:val="00FB405B"/>
    <w:rsid w:val="00FB6018"/>
    <w:rsid w:val="00FC311C"/>
    <w:rsid w:val="00FC730B"/>
    <w:rsid w:val="00FC7B6B"/>
    <w:rsid w:val="00FD3E64"/>
    <w:rsid w:val="00FD6140"/>
    <w:rsid w:val="00FD6684"/>
    <w:rsid w:val="00FE0A1E"/>
    <w:rsid w:val="00FF1D7B"/>
    <w:rsid w:val="00FF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E2765"/>
  <w15:chartTrackingRefBased/>
  <w15:docId w15:val="{D77C9954-9DB9-4FE5-A97A-759BF14C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47B3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241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23D0"/>
    <w:pPr>
      <w:keepNext/>
      <w:keepLines/>
      <w:spacing w:before="240" w:after="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3845"/>
    <w:pPr>
      <w:keepNext/>
      <w:keepLines/>
      <w:spacing w:before="240" w:after="0"/>
      <w:outlineLvl w:val="2"/>
    </w:pPr>
    <w:rPr>
      <w:rFonts w:eastAsiaTheme="majorEastAsia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23D0"/>
    <w:pPr>
      <w:keepNext/>
      <w:keepLines/>
      <w:spacing w:before="240" w:after="0"/>
      <w:ind w:left="72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923D0"/>
    <w:pPr>
      <w:keepNext/>
      <w:keepLines/>
      <w:spacing w:before="240" w:after="0"/>
      <w:ind w:left="720"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41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FA2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411"/>
    <w:rPr>
      <w:rFonts w:ascii="Arial" w:hAnsi="Arial"/>
    </w:rPr>
  </w:style>
  <w:style w:type="paragraph" w:customStyle="1" w:styleId="Title1">
    <w:name w:val="Title 1"/>
    <w:basedOn w:val="Normal"/>
    <w:link w:val="Title1Char"/>
    <w:qFormat/>
    <w:rsid w:val="00FA2411"/>
    <w:pPr>
      <w:spacing w:after="0"/>
      <w:jc w:val="center"/>
    </w:pPr>
    <w:rPr>
      <w:rFonts w:cs="Arial"/>
      <w:b/>
      <w:bCs/>
      <w:color w:val="000000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rsid w:val="00FA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1Char">
    <w:name w:val="Title 1 Char"/>
    <w:basedOn w:val="DefaultParagraphFont"/>
    <w:link w:val="Title1"/>
    <w:rsid w:val="00FA2411"/>
    <w:rPr>
      <w:rFonts w:ascii="Arial" w:hAnsi="Arial" w:cs="Arial"/>
      <w:b/>
      <w:bCs/>
      <w:color w:val="00000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A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itle2">
    <w:name w:val="Title 2"/>
    <w:basedOn w:val="Normal"/>
    <w:link w:val="Title2Char"/>
    <w:qFormat/>
    <w:rsid w:val="00FA2411"/>
    <w:pPr>
      <w:spacing w:after="0"/>
      <w:jc w:val="center"/>
    </w:pPr>
    <w:rPr>
      <w:rFonts w:cs="Arial"/>
      <w:color w:val="000000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FA2411"/>
    <w:rPr>
      <w:rFonts w:ascii="Arial" w:eastAsiaTheme="majorEastAsia" w:hAnsi="Arial" w:cstheme="majorBidi"/>
      <w:b/>
      <w:sz w:val="32"/>
      <w:szCs w:val="32"/>
    </w:rPr>
  </w:style>
  <w:style w:type="character" w:customStyle="1" w:styleId="Title2Char">
    <w:name w:val="Title 2 Char"/>
    <w:basedOn w:val="DefaultParagraphFont"/>
    <w:link w:val="Title2"/>
    <w:rsid w:val="00FA2411"/>
    <w:rPr>
      <w:rFonts w:ascii="Arial" w:hAnsi="Arial" w:cs="Arial"/>
      <w:color w:val="000000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8923D0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3845"/>
    <w:rPr>
      <w:rFonts w:ascii="Arial" w:eastAsiaTheme="majorEastAsia" w:hAnsi="Arial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923D0"/>
    <w:rPr>
      <w:rFonts w:ascii="Arial" w:eastAsiaTheme="majorEastAsia" w:hAnsi="Arial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8923D0"/>
    <w:rPr>
      <w:rFonts w:ascii="Arial" w:eastAsiaTheme="majorEastAsia" w:hAnsi="Arial" w:cstheme="majorBidi"/>
      <w:i/>
    </w:rPr>
  </w:style>
  <w:style w:type="paragraph" w:styleId="TOCHeading">
    <w:name w:val="TOC Heading"/>
    <w:basedOn w:val="Heading1"/>
    <w:next w:val="Normal"/>
    <w:uiPriority w:val="39"/>
    <w:unhideWhenUsed/>
    <w:qFormat/>
    <w:rsid w:val="008923D0"/>
    <w:pPr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8923D0"/>
    <w:pPr>
      <w:tabs>
        <w:tab w:val="right" w:leader="dot" w:pos="9016"/>
      </w:tabs>
      <w:spacing w:before="120" w:after="100"/>
    </w:pPr>
  </w:style>
  <w:style w:type="paragraph" w:styleId="TOC2">
    <w:name w:val="toc 2"/>
    <w:basedOn w:val="Normal"/>
    <w:next w:val="Normal"/>
    <w:autoRedefine/>
    <w:uiPriority w:val="39"/>
    <w:unhideWhenUsed/>
    <w:rsid w:val="008923D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23D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923D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B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TableNormal"/>
    <w:uiPriority w:val="99"/>
    <w:rsid w:val="008B34C9"/>
    <w:pPr>
      <w:spacing w:after="0" w:line="240" w:lineRule="auto"/>
    </w:pPr>
    <w:rPr>
      <w:rFonts w:ascii="Arial" w:hAnsi="Arial"/>
    </w:rPr>
    <w:tblPr>
      <w:tblBorders>
        <w:bottom w:val="dotted" w:sz="4" w:space="0" w:color="9EA1A2"/>
        <w:insideH w:val="dotted" w:sz="4" w:space="0" w:color="9EA1A2"/>
        <w:insideV w:val="dotted" w:sz="4" w:space="0" w:color="9EA1A2"/>
      </w:tblBorders>
    </w:tblPr>
    <w:tcPr>
      <w:vAlign w:val="center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EA1A2"/>
      </w:tcPr>
    </w:tblStylePr>
  </w:style>
  <w:style w:type="paragraph" w:customStyle="1" w:styleId="Title3">
    <w:name w:val="Title 3"/>
    <w:basedOn w:val="Title2"/>
    <w:link w:val="Title3Char"/>
    <w:qFormat/>
    <w:rsid w:val="00A11479"/>
    <w:rPr>
      <w:sz w:val="32"/>
      <w:szCs w:val="32"/>
    </w:rPr>
  </w:style>
  <w:style w:type="character" w:customStyle="1" w:styleId="Title3Char">
    <w:name w:val="Title 3 Char"/>
    <w:basedOn w:val="Title2Char"/>
    <w:link w:val="Title3"/>
    <w:rsid w:val="00A11479"/>
    <w:rPr>
      <w:rFonts w:ascii="Arial" w:hAnsi="Arial" w:cs="Arial"/>
      <w:color w:val="000000"/>
      <w:sz w:val="32"/>
      <w:szCs w:val="32"/>
    </w:rPr>
  </w:style>
  <w:style w:type="paragraph" w:styleId="NoSpacing">
    <w:name w:val="No Spacing"/>
    <w:uiPriority w:val="1"/>
    <w:qFormat/>
    <w:rsid w:val="003E13A0"/>
    <w:pPr>
      <w:spacing w:after="0" w:line="240" w:lineRule="auto"/>
    </w:pPr>
    <w:rPr>
      <w:rFonts w:ascii="Arial" w:hAnsi="Arial"/>
    </w:rPr>
  </w:style>
  <w:style w:type="paragraph" w:customStyle="1" w:styleId="Normal2">
    <w:name w:val="Normal2"/>
    <w:basedOn w:val="Normal"/>
    <w:rsid w:val="00F167D9"/>
    <w:pPr>
      <w:spacing w:after="0" w:line="240" w:lineRule="auto"/>
    </w:pPr>
    <w:rPr>
      <w:rFonts w:eastAsia="Times New Roman" w:cs="Times New Roman"/>
      <w:sz w:val="20"/>
      <w:szCs w:val="24"/>
      <w:lang w:val="en-GB" w:eastAsia="en-IE"/>
    </w:rPr>
  </w:style>
  <w:style w:type="paragraph" w:customStyle="1" w:styleId="StyleNormal2BlackRight-108cm">
    <w:name w:val="Style Normal2 + Black Right:  -1.08 cm"/>
    <w:basedOn w:val="Normal2"/>
    <w:rsid w:val="00F167D9"/>
    <w:pPr>
      <w:ind w:right="-613"/>
    </w:pPr>
    <w:rPr>
      <w:szCs w:val="20"/>
    </w:rPr>
  </w:style>
  <w:style w:type="paragraph" w:customStyle="1" w:styleId="StyleNormal2Black">
    <w:name w:val="Style Normal2 + Black"/>
    <w:basedOn w:val="Normal2"/>
    <w:rsid w:val="00F167D9"/>
  </w:style>
  <w:style w:type="paragraph" w:styleId="ListParagraph">
    <w:name w:val="List Paragraph"/>
    <w:aliases w:val="Bullet Points,Liste Paragraf,Llista Nivell1,Lista de nivel 1,Paragraphe de liste PBLH,Bullet list,Table of contents numbered,Bullet List Paragraph,List Paragraph1,Tasks,List Paragraph Saana,F5 List Paragraph,No Spacing1,Dot pt"/>
    <w:basedOn w:val="Normal"/>
    <w:link w:val="ListParagraphChar"/>
    <w:uiPriority w:val="34"/>
    <w:qFormat/>
    <w:rsid w:val="00DC70C9"/>
    <w:pPr>
      <w:ind w:left="720"/>
      <w:contextualSpacing/>
    </w:pPr>
  </w:style>
  <w:style w:type="paragraph" w:styleId="Revision">
    <w:name w:val="Revision"/>
    <w:hidden/>
    <w:uiPriority w:val="99"/>
    <w:semiHidden/>
    <w:rsid w:val="00B41BB6"/>
    <w:pPr>
      <w:spacing w:after="0" w:line="240" w:lineRule="auto"/>
    </w:pPr>
    <w:rPr>
      <w:rFonts w:ascii="Arial" w:hAnsi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34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344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344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2662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77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E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7E7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E78"/>
    <w:rPr>
      <w:rFonts w:ascii="Arial" w:hAnsi="Arial"/>
      <w:b/>
      <w:bCs/>
      <w:sz w:val="20"/>
      <w:szCs w:val="20"/>
    </w:rPr>
  </w:style>
  <w:style w:type="paragraph" w:customStyle="1" w:styleId="paragraph">
    <w:name w:val="paragraph"/>
    <w:basedOn w:val="Normal"/>
    <w:rsid w:val="00AF7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customStyle="1" w:styleId="normaltextrun">
    <w:name w:val="normaltextrun"/>
    <w:basedOn w:val="DefaultParagraphFont"/>
    <w:rsid w:val="00AF7B23"/>
  </w:style>
  <w:style w:type="character" w:customStyle="1" w:styleId="eop">
    <w:name w:val="eop"/>
    <w:basedOn w:val="DefaultParagraphFont"/>
    <w:rsid w:val="00AF7B23"/>
  </w:style>
  <w:style w:type="character" w:customStyle="1" w:styleId="ListParagraphChar">
    <w:name w:val="List Paragraph Char"/>
    <w:aliases w:val="Bullet Points Char,Liste Paragraf Char,Llista Nivell1 Char,Lista de nivel 1 Char,Paragraphe de liste PBLH Char,Bullet list Char,Table of contents numbered Char,Bullet List Paragraph Char,List Paragraph1 Char,Tasks Char,Dot pt Char"/>
    <w:basedOn w:val="DefaultParagraphFont"/>
    <w:link w:val="ListParagraph"/>
    <w:uiPriority w:val="34"/>
    <w:locked/>
    <w:rsid w:val="00555E27"/>
    <w:rPr>
      <w:rFonts w:ascii="Arial" w:hAnsi="Arial"/>
    </w:rPr>
  </w:style>
  <w:style w:type="paragraph" w:styleId="ListBullet3">
    <w:name w:val="List Bullet 3"/>
    <w:basedOn w:val="Normal"/>
    <w:uiPriority w:val="99"/>
    <w:unhideWhenUsed/>
    <w:qFormat/>
    <w:rsid w:val="00BE21A4"/>
    <w:pPr>
      <w:numPr>
        <w:numId w:val="3"/>
      </w:numPr>
      <w:spacing w:after="0" w:line="240" w:lineRule="auto"/>
      <w:ind w:left="1701" w:hanging="567"/>
      <w:contextualSpacing/>
      <w:jc w:val="both"/>
    </w:pPr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211D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211D6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250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9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2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08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2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65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9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65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0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9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9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84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1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7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8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6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51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2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3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6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20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5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5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2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95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07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2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84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8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4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1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34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3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1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0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73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7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86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9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jpg"/><Relationship Id="rId1" Type="http://schemas.openxmlformats.org/officeDocument/2006/relationships/image" Target="media/image6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UIPO Document" ma:contentTypeID="0x0101002C4FED93F2F841D3A2BE5F53813AD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ocument_x0020_Identification_x0020_Number" minOccurs="0"/>
                <xsd:element ref="ns2:Descrip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ocument_x0020_Identification_x0020_Number" ma:readOnly="true" ma:index="8" nillable="true" ma:displayName="Document Identification Number" ma:internalName="Document_x0020_Identification_x0020_Number">
      <xsd:simpleType>
        <xsd:restriction base="dms:Text">
</xsd:restriction>
      </xsd:simpleType>
    </xsd:element>
    <xsd:element name="Description" ma:index="9" nillable="true" ma:displayName="Description" ma:internalName="Description">
      <xsd:simpleType>
        <xsd:restriction base="dms:Not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Identification_x0020_Number xmlns="0e656187-b300-4fb0-8bf4-3a50f872073c">0168849097</Document_x0020_Identification_x0020_Number>
    <Description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D1869-BAD0-4BBD-8EC3-BE8363A40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D13351-076E-4F09-B050-DDCF339B05C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CC3B20D-7788-4F2F-A30B-34969F4107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0F971C-4EB8-4760-86FF-43F9FD202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3968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Online event - IP-Backed Finance</vt:lpstr>
      <vt:lpstr>Draft Agenda EU4IP-WB6 Launch Event.docx</vt:lpstr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event - IP-Backed Finance</dc:title>
  <dc:creator>GARCIA FIGUEROA Alicia</dc:creator>
  <cp:lastModifiedBy>Milena Raspopovic</cp:lastModifiedBy>
  <cp:revision>2</cp:revision>
  <cp:lastPrinted>2026-04-22T07:15:00Z</cp:lastPrinted>
  <dcterms:created xsi:type="dcterms:W3CDTF">2026-10-02T10:16:00Z</dcterms:created>
  <dcterms:modified xsi:type="dcterms:W3CDTF">2026-10-02T10:16:00Z</dcterms:modified>
</cp:coreProperties>
</file>