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1C432A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6.6pt;height:87.7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AF291C">
        <w:rPr>
          <w:b/>
          <w:i/>
          <w:sz w:val="24"/>
          <w:szCs w:val="24"/>
          <w:lang w:val="sl-SI"/>
        </w:rPr>
        <w:t>Jun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EB2414">
        <w:rPr>
          <w:b/>
          <w:i/>
          <w:sz w:val="24"/>
          <w:szCs w:val="24"/>
          <w:lang w:val="sl-SI"/>
        </w:rPr>
        <w:t>5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510"/>
        <w:gridCol w:w="1440"/>
        <w:gridCol w:w="1548"/>
      </w:tblGrid>
      <w:tr w:rsidR="009B2C41" w:rsidRPr="009B2C41" w:rsidTr="00AF291C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51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98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AF291C">
              <w:rPr>
                <w:b/>
                <w:i/>
                <w:sz w:val="24"/>
                <w:szCs w:val="24"/>
                <w:lang w:val="sl-SI"/>
              </w:rPr>
              <w:t>Jun</w:t>
            </w:r>
          </w:p>
        </w:tc>
      </w:tr>
      <w:tr w:rsidR="009B2C41" w:rsidRPr="009B2C41" w:rsidTr="00AF291C">
        <w:tc>
          <w:tcPr>
            <w:tcW w:w="658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AF291C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657,94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4423A3">
              <w:rPr>
                <w:sz w:val="24"/>
                <w:szCs w:val="24"/>
                <w:lang w:val="sl-SI"/>
              </w:rPr>
              <w:t>358,17</w:t>
            </w:r>
          </w:p>
        </w:tc>
      </w:tr>
      <w:tr w:rsidR="00F778AF" w:rsidTr="00AF291C">
        <w:tc>
          <w:tcPr>
            <w:tcW w:w="828" w:type="dxa"/>
          </w:tcPr>
          <w:p w:rsidR="00F778AF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1.496,58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1.083,00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1.554,43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1.281,06</w:t>
            </w:r>
          </w:p>
        </w:tc>
      </w:tr>
      <w:tr w:rsidR="00F778AF" w:rsidTr="00AF291C">
        <w:tc>
          <w:tcPr>
            <w:tcW w:w="828" w:type="dxa"/>
          </w:tcPr>
          <w:p w:rsidR="00F778AF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Članica Savjeta za zaštitu životinja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2.993,15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2.166,00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1.752,46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1.428,58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1.617,44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1.327,99</w:t>
            </w:r>
          </w:p>
        </w:tc>
      </w:tr>
      <w:tr w:rsidR="00F778AF" w:rsidTr="00AF291C">
        <w:tc>
          <w:tcPr>
            <w:tcW w:w="828" w:type="dxa"/>
          </w:tcPr>
          <w:p w:rsidR="00F778AF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Predsjednik Savjeta za vode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1.047,60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758,10</w:t>
            </w:r>
          </w:p>
        </w:tc>
      </w:tr>
      <w:tr w:rsidR="00F778AF" w:rsidTr="00AF291C">
        <w:tc>
          <w:tcPr>
            <w:tcW w:w="828" w:type="dxa"/>
          </w:tcPr>
          <w:p w:rsidR="00F778AF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Vlado Šćepanović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Generalni direktor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1.470,40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1.218,45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1.249,75</w:t>
            </w:r>
          </w:p>
        </w:tc>
      </w:tr>
      <w:tr w:rsidR="00F778AF" w:rsidTr="00AF291C">
        <w:tc>
          <w:tcPr>
            <w:tcW w:w="828" w:type="dxa"/>
          </w:tcPr>
          <w:p w:rsidR="00F778AF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1.496,58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1.083,00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F778AF" w:rsidTr="00AF291C">
        <w:tc>
          <w:tcPr>
            <w:tcW w:w="828" w:type="dxa"/>
          </w:tcPr>
          <w:p w:rsidR="00F778AF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Projekat Gora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500,00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361,82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2.480,72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1.971,14</w:t>
            </w:r>
          </w:p>
        </w:tc>
      </w:tr>
      <w:tr w:rsidR="00F778AF" w:rsidTr="00AF291C">
        <w:tc>
          <w:tcPr>
            <w:tcW w:w="828" w:type="dxa"/>
          </w:tcPr>
          <w:p w:rsidR="00F778AF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1.496,58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1.083,00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1.516,89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2.327,87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1.857,26</w:t>
            </w:r>
          </w:p>
        </w:tc>
      </w:tr>
      <w:tr w:rsidR="00F778AF" w:rsidTr="00F778AF">
        <w:tc>
          <w:tcPr>
            <w:tcW w:w="828" w:type="dxa"/>
          </w:tcPr>
          <w:p w:rsidR="00F778AF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Nacionalnog međuresornog operativnog tima za otpornost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1.496,58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1.083,00</w:t>
            </w:r>
          </w:p>
        </w:tc>
      </w:tr>
    </w:tbl>
    <w:p w:rsidR="00243231" w:rsidRDefault="00243231" w:rsidP="00243231">
      <w:pPr>
        <w:jc w:val="both"/>
        <w:rPr>
          <w:sz w:val="24"/>
          <w:szCs w:val="24"/>
          <w:lang w:val="sl-SI"/>
        </w:rPr>
      </w:pPr>
    </w:p>
    <w:p w:rsidR="00243231" w:rsidRDefault="00243231" w:rsidP="00243231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NAPOMENA: </w:t>
      </w:r>
      <w:r w:rsidR="00F778AF">
        <w:rPr>
          <w:sz w:val="24"/>
          <w:szCs w:val="24"/>
          <w:lang w:val="sl-SI"/>
        </w:rPr>
        <w:t xml:space="preserve">Miroslav Cimbaljević, Igor Nišavić, Vladimir Joković, Krsto Rađenović </w:t>
      </w:r>
      <w:bookmarkStart w:id="0" w:name="_GoBack"/>
      <w:bookmarkEnd w:id="0"/>
      <w:r w:rsidR="00F778AF">
        <w:rPr>
          <w:sz w:val="24"/>
          <w:szCs w:val="24"/>
          <w:lang w:val="sl-SI"/>
        </w:rPr>
        <w:t>primili naknadu za april i maj 2025. godine</w:t>
      </w:r>
    </w:p>
    <w:p w:rsidR="00F778AF" w:rsidRDefault="00F778AF" w:rsidP="00243231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Andrijana Rakočević primila naknadu za period januar-maj 2025. godine.</w:t>
      </w:r>
    </w:p>
    <w:p w:rsidR="001C432A" w:rsidRDefault="001C432A" w:rsidP="001C432A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Željko Frutula primio</w:t>
      </w:r>
      <w:r>
        <w:rPr>
          <w:sz w:val="24"/>
          <w:szCs w:val="24"/>
          <w:lang w:val="sl-SI"/>
        </w:rPr>
        <w:t xml:space="preserve"> naknadu za </w:t>
      </w:r>
      <w:r>
        <w:rPr>
          <w:sz w:val="24"/>
          <w:szCs w:val="24"/>
          <w:lang w:val="sl-SI"/>
        </w:rPr>
        <w:t>april i maj</w:t>
      </w:r>
      <w:r>
        <w:rPr>
          <w:sz w:val="24"/>
          <w:szCs w:val="24"/>
          <w:lang w:val="sl-SI"/>
        </w:rPr>
        <w:t xml:space="preserve"> 2025. godine.</w:t>
      </w:r>
    </w:p>
    <w:p w:rsidR="00E60625" w:rsidRDefault="00E60625" w:rsidP="00D33F90">
      <w:pPr>
        <w:jc w:val="both"/>
        <w:rPr>
          <w:sz w:val="24"/>
          <w:szCs w:val="24"/>
          <w:lang w:val="sl-SI"/>
        </w:rPr>
      </w:pPr>
    </w:p>
    <w:p w:rsidR="006E3283" w:rsidRDefault="006E3283" w:rsidP="00D33F90">
      <w:pPr>
        <w:jc w:val="both"/>
        <w:rPr>
          <w:sz w:val="24"/>
          <w:szCs w:val="24"/>
          <w:lang w:val="sl-SI"/>
        </w:rPr>
      </w:pPr>
    </w:p>
    <w:sectPr w:rsidR="006E3283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432A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43231"/>
    <w:rsid w:val="0025087B"/>
    <w:rsid w:val="00255554"/>
    <w:rsid w:val="00260757"/>
    <w:rsid w:val="00263CB8"/>
    <w:rsid w:val="0026698C"/>
    <w:rsid w:val="00271D68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2D51"/>
    <w:rsid w:val="00706AAF"/>
    <w:rsid w:val="00721BFB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214B"/>
    <w:rsid w:val="00936900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A5854"/>
    <w:rsid w:val="00AB0C88"/>
    <w:rsid w:val="00AC0407"/>
    <w:rsid w:val="00AD51E1"/>
    <w:rsid w:val="00AF291C"/>
    <w:rsid w:val="00B07714"/>
    <w:rsid w:val="00B11D1F"/>
    <w:rsid w:val="00B31032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581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3FC9"/>
    <w:rsid w:val="00F572EF"/>
    <w:rsid w:val="00F5784E"/>
    <w:rsid w:val="00F7453D"/>
    <w:rsid w:val="00F778AF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B3A6AEA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A0B8-A9C8-4B8E-8D5E-B1927BFD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237</cp:revision>
  <cp:lastPrinted>2013-04-29T08:45:00Z</cp:lastPrinted>
  <dcterms:created xsi:type="dcterms:W3CDTF">2013-04-26T09:07:00Z</dcterms:created>
  <dcterms:modified xsi:type="dcterms:W3CDTF">2025-07-04T08:42:00Z</dcterms:modified>
</cp:coreProperties>
</file>