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43" w:rsidRPr="000A4C99" w:rsidRDefault="00040743" w:rsidP="00040743">
      <w:pPr>
        <w:spacing w:after="0" w:line="240" w:lineRule="auto"/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</w:pPr>
      <w:bookmarkStart w:id="0" w:name="_GoBack"/>
      <w:bookmarkEnd w:id="0"/>
      <w:r w:rsidRPr="000A4C99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Mjesto /Venue:</w:t>
      </w:r>
    </w:p>
    <w:p w:rsidR="00040743" w:rsidRPr="000A4C99" w:rsidRDefault="00040743" w:rsidP="00040743">
      <w:pPr>
        <w:spacing w:after="0" w:line="240" w:lineRule="auto"/>
        <w:rPr>
          <w:rFonts w:cs="Arial"/>
          <w:noProof/>
          <w:color w:val="0F243E" w:themeColor="text2" w:themeShade="80"/>
          <w:sz w:val="26"/>
          <w:szCs w:val="26"/>
          <w:lang w:val="en-GB"/>
        </w:rPr>
      </w:pPr>
      <w:r w:rsidRPr="000A4C99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Ministarstvo kulture, Cetinje /Ministry of Culture, Cetinje</w:t>
      </w:r>
    </w:p>
    <w:p w:rsidR="00040743" w:rsidRPr="000A4C99" w:rsidRDefault="00040743" w:rsidP="00040743">
      <w:pPr>
        <w:spacing w:after="0" w:line="240" w:lineRule="auto"/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</w:pPr>
      <w:r w:rsidRPr="000A4C99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25. septembar 2017.</w:t>
      </w:r>
    </w:p>
    <w:p w:rsidR="00040743" w:rsidRPr="000A4C99" w:rsidRDefault="00040743" w:rsidP="00040743">
      <w:pPr>
        <w:spacing w:after="0" w:line="240" w:lineRule="auto"/>
        <w:rPr>
          <w:rFonts w:cs="Arial"/>
          <w:noProof/>
          <w:color w:val="0F243E" w:themeColor="text2" w:themeShade="80"/>
          <w:sz w:val="26"/>
          <w:szCs w:val="26"/>
          <w:lang w:val="en-GB"/>
        </w:rPr>
      </w:pPr>
      <w:r w:rsidRPr="000A4C99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09:30 - 1</w:t>
      </w:r>
      <w:r w:rsidR="00C7683D" w:rsidRPr="000A4C99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7</w:t>
      </w:r>
      <w:r w:rsidR="00864626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:0</w:t>
      </w:r>
      <w:r w:rsidRPr="000A4C99">
        <w:rPr>
          <w:rFonts w:cs="Arial"/>
          <w:i/>
          <w:noProof/>
          <w:color w:val="0F243E" w:themeColor="text2" w:themeShade="80"/>
          <w:sz w:val="26"/>
          <w:szCs w:val="26"/>
          <w:lang w:val="en-GB"/>
        </w:rPr>
        <w:t>0</w:t>
      </w:r>
    </w:p>
    <w:p w:rsidR="00040743" w:rsidRPr="000A4C99" w:rsidRDefault="00040743" w:rsidP="00040743">
      <w:pPr>
        <w:spacing w:after="0" w:line="240" w:lineRule="auto"/>
        <w:jc w:val="center"/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</w:pPr>
    </w:p>
    <w:p w:rsidR="00040743" w:rsidRPr="000A4C99" w:rsidRDefault="00040743" w:rsidP="00040743">
      <w:pPr>
        <w:spacing w:after="0" w:line="240" w:lineRule="auto"/>
        <w:jc w:val="center"/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</w:pPr>
      <w:r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 xml:space="preserve">Međunarodna konferencija “Kulturna i </w:t>
      </w:r>
      <w:r w:rsidR="00084AFD"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>prirodn</w:t>
      </w:r>
      <w:r w:rsidR="002D1218"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>a</w:t>
      </w:r>
      <w:r w:rsidR="00084AFD"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 xml:space="preserve"> </w:t>
      </w:r>
      <w:r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 xml:space="preserve">baština – mogućnosti za zaštitu, promociju i valorizaciju”/ </w:t>
      </w:r>
    </w:p>
    <w:p w:rsidR="00040743" w:rsidRPr="000A4C99" w:rsidRDefault="00040743" w:rsidP="00040743">
      <w:pPr>
        <w:spacing w:after="0" w:line="240" w:lineRule="auto"/>
        <w:jc w:val="center"/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</w:pPr>
      <w:r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 xml:space="preserve">International Conference “Cultural and Natural </w:t>
      </w:r>
      <w:r w:rsidR="005B5EEE"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>Heritage</w:t>
      </w:r>
      <w:r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 xml:space="preserve"> – possibilities for protection, promotion and valorisation”</w:t>
      </w:r>
    </w:p>
    <w:p w:rsidR="00040743" w:rsidRPr="000A4C99" w:rsidRDefault="00040743" w:rsidP="00040743">
      <w:pPr>
        <w:spacing w:after="0" w:line="240" w:lineRule="auto"/>
        <w:jc w:val="center"/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</w:pPr>
    </w:p>
    <w:p w:rsidR="00040743" w:rsidRPr="000A4C99" w:rsidRDefault="00040743" w:rsidP="00040743">
      <w:pPr>
        <w:spacing w:after="0" w:line="240" w:lineRule="auto"/>
        <w:jc w:val="center"/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</w:pPr>
      <w:r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>Program</w:t>
      </w:r>
      <w:r w:rsidR="005B5EEE"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>/Programme</w:t>
      </w:r>
      <w:r w:rsidRPr="000A4C99">
        <w:rPr>
          <w:rFonts w:cs="Arial"/>
          <w:b/>
          <w:i/>
          <w:noProof/>
          <w:color w:val="17365D" w:themeColor="text2" w:themeShade="BF"/>
          <w:sz w:val="26"/>
          <w:szCs w:val="26"/>
          <w:lang w:val="en-GB"/>
        </w:rPr>
        <w:t>:</w:t>
      </w:r>
    </w:p>
    <w:p w:rsidR="00782023" w:rsidRPr="000A4C99" w:rsidRDefault="00782023" w:rsidP="00040743">
      <w:pPr>
        <w:spacing w:after="0" w:line="240" w:lineRule="auto"/>
        <w:rPr>
          <w:bCs/>
          <w:noProof/>
          <w:color w:val="17365D" w:themeColor="text2" w:themeShade="BF"/>
          <w:sz w:val="26"/>
          <w:szCs w:val="26"/>
          <w:lang w:val="en-GB"/>
        </w:rPr>
      </w:pP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1011"/>
        <w:gridCol w:w="8769"/>
      </w:tblGrid>
      <w:tr w:rsidR="001855A5" w:rsidRPr="000A4C99" w:rsidTr="007E0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DE48B9" w:rsidRPr="000A4C99" w:rsidRDefault="00660FE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09:3</w:t>
            </w:r>
            <w:r w:rsidR="00A92FD9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  <w:p w:rsidR="00130B7B" w:rsidRPr="000A4C99" w:rsidRDefault="00660FE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10</w:t>
            </w:r>
            <w:r w:rsidR="00130B7B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00</w:t>
            </w:r>
          </w:p>
        </w:tc>
        <w:tc>
          <w:tcPr>
            <w:tcW w:w="8769" w:type="dxa"/>
          </w:tcPr>
          <w:p w:rsidR="00130B7B" w:rsidRPr="000A4C99" w:rsidRDefault="00040743" w:rsidP="000407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horttext"/>
                <w:rFonts w:asciiTheme="minorHAnsi" w:hAnsiTheme="minorHAnsi"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Registracija učesnika/ </w:t>
            </w:r>
            <w:r w:rsidR="00683F54" w:rsidRPr="000A4C99">
              <w:rPr>
                <w:rStyle w:val="shorttext"/>
                <w:rFonts w:asciiTheme="minorHAnsi" w:hAnsiTheme="minorHAnsi"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Registration of participants</w:t>
            </w:r>
          </w:p>
        </w:tc>
      </w:tr>
      <w:tr w:rsidR="001855A5" w:rsidRPr="000A4C99" w:rsidTr="007E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DE48B9" w:rsidRPr="000A4C99" w:rsidRDefault="00660FE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10:00</w:t>
            </w:r>
            <w:r w:rsidR="008200B5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</w:p>
          <w:p w:rsidR="00130B7B" w:rsidRPr="000A4C99" w:rsidRDefault="00660FE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10</w:t>
            </w:r>
            <w:r w:rsidR="008E655B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30</w:t>
            </w:r>
          </w:p>
        </w:tc>
        <w:tc>
          <w:tcPr>
            <w:tcW w:w="8769" w:type="dxa"/>
          </w:tcPr>
          <w:p w:rsidR="00A57756" w:rsidRDefault="00A57756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Pozdravna riječ/ Welcome </w:t>
            </w:r>
            <w:r w:rsidR="00B96243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addresses:</w:t>
            </w:r>
          </w:p>
          <w:p w:rsidR="00A57756" w:rsidRDefault="00A57756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- Prof. mr Janko Ljumović, ministar kulture /minister of culture</w:t>
            </w:r>
          </w:p>
          <w:p w:rsidR="00FD67F0" w:rsidRPr="000A4C99" w:rsidRDefault="00040743" w:rsidP="00A57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bCs w:val="0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Uvodno izlaganje /</w:t>
            </w:r>
            <w:r w:rsidR="00FD67F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Keynote address</w:t>
            </w:r>
            <w:r w:rsidR="00630B5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es</w:t>
            </w:r>
            <w:r w:rsidR="00FD67F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FD67F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br/>
            </w:r>
            <w:r w:rsidR="00A57756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- Mr Aleksand</w:t>
            </w:r>
            <w:r w:rsidR="007D38DB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ar</w:t>
            </w:r>
            <w:r w:rsidR="00A57756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Dajković, generalni direktor Direktorata za kulturnu baštinu/ Director General of Directorate for Cultural Heritage</w:t>
            </w:r>
            <w:r w:rsidR="00FD67F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br/>
            </w:r>
          </w:p>
        </w:tc>
      </w:tr>
      <w:tr w:rsidR="001855A5" w:rsidRPr="000A4C99" w:rsidTr="007E0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DE48B9" w:rsidRPr="000A4C99" w:rsidRDefault="00660FE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10:30</w:t>
            </w:r>
          </w:p>
          <w:p w:rsidR="00F56AB4" w:rsidRPr="000A4C99" w:rsidRDefault="00F105B0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12</w:t>
            </w:r>
            <w:r w:rsidR="00660FE5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00</w:t>
            </w:r>
          </w:p>
          <w:p w:rsidR="00130B7B" w:rsidRPr="000A4C99" w:rsidRDefault="00130B7B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</w:tc>
        <w:tc>
          <w:tcPr>
            <w:tcW w:w="8769" w:type="dxa"/>
          </w:tcPr>
          <w:p w:rsidR="00F105B0" w:rsidRPr="000A4C99" w:rsidRDefault="00F105B0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noProof/>
                <w:color w:val="403152" w:themeColor="accent4" w:themeShade="80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b/>
                <w:noProof/>
                <w:color w:val="403152" w:themeColor="accent4" w:themeShade="80"/>
                <w:sz w:val="26"/>
                <w:szCs w:val="26"/>
                <w:lang w:val="en-GB"/>
              </w:rPr>
              <w:t>NORMATIVNI MEHANIZMI ZAŠTITE KULTURNOG PREDJELA / NORMATIVE MECHANISMS FOR PROTECTION OF CULTURAL LANDSCAPE</w:t>
            </w:r>
          </w:p>
          <w:p w:rsidR="00F105B0" w:rsidRPr="000A4C99" w:rsidRDefault="00F105B0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525601" w:rsidRPr="000A4C99" w:rsidRDefault="00F0161B" w:rsidP="00215381">
            <w:pPr>
              <w:pStyle w:val="ListParagraph"/>
              <w:numPr>
                <w:ilvl w:val="0"/>
                <w:numId w:val="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Mr 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Sanja Mitrović Lješković, dipl. pejza</w:t>
            </w:r>
            <w:r w:rsidR="00B60A50">
              <w:rPr>
                <w:rFonts w:cs="Arial"/>
                <w:noProof/>
                <w:color w:val="17365D" w:themeColor="text2" w:themeShade="BF"/>
                <w:sz w:val="26"/>
                <w:szCs w:val="26"/>
              </w:rPr>
              <w:t>ž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n</w:t>
            </w:r>
            <w:r w:rsidR="00B60A50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arhitekt</w:t>
            </w:r>
            <w:r w:rsidR="00B60A50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ica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, predsjedni</w:t>
            </w:r>
            <w:r w:rsidR="00B60A50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ca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Evropske konvencije o predjelu, "</w:t>
            </w:r>
            <w:r w:rsidR="00F105B0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Primjena Evropske konvencije o predjelu u Crnoj Gori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="00E54CA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/</w:t>
            </w:r>
            <w:r w:rsidR="00E54CAE" w:rsidRPr="000A4C99">
              <w:rPr>
                <w:noProof/>
                <w:lang w:val="en-GB"/>
              </w:rPr>
              <w:t xml:space="preserve"> </w:t>
            </w:r>
            <w:r w:rsidR="00E54CA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l</w:t>
            </w:r>
            <w:r w:rsidR="00BE2049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andscape a</w:t>
            </w:r>
            <w:r w:rsidR="00E54CA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rchitect, President of the European</w:t>
            </w:r>
            <w:r w:rsidR="008A27FD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Landscape</w:t>
            </w:r>
            <w:r w:rsidR="00E54CA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Convention, "</w:t>
            </w:r>
            <w:r w:rsidR="00E54CAE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Application of the European </w:t>
            </w:r>
            <w:r w:rsidR="008A27FD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Landscape </w:t>
            </w:r>
            <w:r w:rsidR="00E54CAE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Convention in Montenegro</w:t>
            </w:r>
            <w:r w:rsidR="00E54CA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</w:p>
          <w:p w:rsidR="00525601" w:rsidRPr="000A4C99" w:rsidRDefault="00525601" w:rsidP="00215381">
            <w:pPr>
              <w:pStyle w:val="ListParagraph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F0161B" w:rsidRPr="000A4C99" w:rsidRDefault="00F0161B" w:rsidP="00215381">
            <w:pPr>
              <w:pStyle w:val="ListParagraph"/>
              <w:numPr>
                <w:ilvl w:val="0"/>
                <w:numId w:val="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Doc. dr. sc. </w:t>
            </w:r>
            <w:r w:rsidR="00F105B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Goran Andlar, 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Agronomski fakultet Univerziteta u Zagrebu,</w:t>
            </w:r>
            <w:r w:rsidR="00471D4E" w:rsidRPr="00471D4E">
              <w:t xml:space="preserve"> </w:t>
            </w:r>
            <w:r w:rsidR="00471D4E">
              <w:rPr>
                <w:rFonts w:cs="Arial"/>
                <w:noProof/>
                <w:color w:val="17365D" w:themeColor="text2" w:themeShade="BF"/>
                <w:sz w:val="26"/>
                <w:szCs w:val="26"/>
              </w:rPr>
              <w:t>Studije krajobrazne arhitekture</w:t>
            </w:r>
            <w:r w:rsidR="00471D4E" w:rsidRPr="00471D4E">
              <w:rPr>
                <w:rFonts w:cs="Arial"/>
                <w:noProof/>
                <w:color w:val="17365D" w:themeColor="text2" w:themeShade="BF"/>
                <w:sz w:val="26"/>
                <w:szCs w:val="26"/>
              </w:rPr>
              <w:t xml:space="preserve"> 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“</w:t>
            </w:r>
            <w:r w:rsidR="008A27FD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Kulturni pejzaž u Hr</w:t>
            </w:r>
            <w:r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vatskoj - istraživanja i izazovi u zaštiti i razvoju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” /</w:t>
            </w:r>
            <w:r w:rsidRPr="000A4C99">
              <w:rPr>
                <w:noProof/>
                <w:lang w:val="en-GB"/>
              </w:rPr>
              <w:t xml:space="preserve"> 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Faculty of Agriculture, University of Zagreb, </w:t>
            </w:r>
            <w:r w:rsidR="00471D4E" w:rsidRPr="00471D4E">
              <w:rPr>
                <w:rFonts w:cs="Arial"/>
                <w:noProof/>
                <w:color w:val="17365D" w:themeColor="text2" w:themeShade="BF"/>
                <w:sz w:val="26"/>
                <w:szCs w:val="26"/>
              </w:rPr>
              <w:lastRenderedPageBreak/>
              <w:t>School of Landscape Architecture</w:t>
            </w:r>
            <w:r w:rsidR="00471D4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Cultural Landscape in Croatia - Research and Challenges in Protection and Development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</w:p>
          <w:p w:rsidR="00F0161B" w:rsidRPr="000A4C99" w:rsidRDefault="00F0161B" w:rsidP="00215381">
            <w:pPr>
              <w:pStyle w:val="ListParagraph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337ABE" w:rsidRPr="000A4C99" w:rsidRDefault="00F0161B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bCs w:val="0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Diskusija/</w:t>
            </w:r>
            <w:r w:rsidR="00337AB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Discussion</w:t>
            </w:r>
            <w:r w:rsidR="00337AB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br/>
            </w:r>
          </w:p>
        </w:tc>
      </w:tr>
      <w:tr w:rsidR="001855A5" w:rsidRPr="000A4C99" w:rsidTr="007E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F56AB4" w:rsidRPr="000A4C99" w:rsidRDefault="00F56AB4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lastRenderedPageBreak/>
              <w:t>1</w:t>
            </w:r>
            <w:r w:rsidR="00525601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2:1</w:t>
            </w:r>
            <w:r w:rsidR="002E4091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5</w:t>
            </w:r>
          </w:p>
          <w:p w:rsidR="006F1B97" w:rsidRPr="000A4C99" w:rsidRDefault="00F56AB4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</w:t>
            </w:r>
            <w:r w:rsidR="002E4091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2</w:t>
            </w:r>
            <w:r w:rsidR="006F1B97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2E6BF9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</w:t>
            </w:r>
            <w:r w:rsidR="002E4091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</w:tc>
        <w:tc>
          <w:tcPr>
            <w:tcW w:w="8769" w:type="dxa"/>
          </w:tcPr>
          <w:p w:rsidR="006F1B97" w:rsidRPr="000A4C99" w:rsidRDefault="005256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horttext"/>
                <w:rFonts w:cs="Arial"/>
                <w:b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Kafe pauza/ </w:t>
            </w:r>
            <w:r w:rsidR="006D724F" w:rsidRPr="000A4C99">
              <w:rPr>
                <w:rStyle w:val="shorttext"/>
                <w:rFonts w:cs="Arial"/>
                <w:b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C</w:t>
            </w:r>
            <w:r w:rsidR="006C379E" w:rsidRPr="000A4C99">
              <w:rPr>
                <w:rStyle w:val="shorttext"/>
                <w:rFonts w:cs="Arial"/>
                <w:b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offee break</w:t>
            </w:r>
          </w:p>
        </w:tc>
      </w:tr>
      <w:tr w:rsidR="001855A5" w:rsidRPr="000A4C99" w:rsidTr="007E0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F56AB4" w:rsidRPr="000A4C99" w:rsidRDefault="00F0161B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12:3</w:t>
            </w:r>
            <w:r w:rsidR="002E4091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  <w:p w:rsidR="00130B7B" w:rsidRPr="000A4C99" w:rsidRDefault="00F56AB4" w:rsidP="00F0161B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</w:t>
            </w:r>
            <w:r w:rsidR="00AF3C17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</w:t>
            </w:r>
            <w:r w:rsidR="00F0161B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</w:tc>
        <w:tc>
          <w:tcPr>
            <w:tcW w:w="8769" w:type="dxa"/>
          </w:tcPr>
          <w:p w:rsidR="00AA1AA0" w:rsidRPr="000A4C99" w:rsidRDefault="00AA1AA0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b/>
                <w:noProof/>
                <w:color w:val="403152" w:themeColor="accent4" w:themeShade="80"/>
                <w:sz w:val="26"/>
                <w:szCs w:val="26"/>
                <w:lang w:val="en-GB"/>
              </w:rPr>
              <w:t>PROMOCIJA I PREZENTACIJA PRIRODNE BAŠTINE</w:t>
            </w:r>
            <w:r w:rsidRPr="000A4C99">
              <w:rPr>
                <w:rFonts w:cs="Arial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C43069" w:rsidRPr="000A4C99">
              <w:rPr>
                <w:rFonts w:cs="Arial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/ PROMOTION AND PRESENTATION OF NATURAL HERITAGE</w:t>
            </w:r>
          </w:p>
          <w:p w:rsidR="00AA1AA0" w:rsidRPr="000A4C99" w:rsidRDefault="00AA1AA0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AA1AA0" w:rsidRPr="000A4C99" w:rsidRDefault="00AA1AA0" w:rsidP="00215381">
            <w:pPr>
              <w:numPr>
                <w:ilvl w:val="0"/>
                <w:numId w:val="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Dr. Sabine Ladstätter, šefice Austrijskog i</w:t>
            </w:r>
            <w:r w:rsidR="00F5425D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nstituta za arheologiju, 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Arheologija i turi</w:t>
            </w:r>
            <w:r w:rsidR="00F5425D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zam - slučaj Efesusa, </w:t>
            </w:r>
            <w:r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Turska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="00F5425D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/</w:t>
            </w:r>
            <w:r w:rsidR="00F5425D" w:rsidRPr="000A4C99">
              <w:rPr>
                <w:noProof/>
                <w:lang w:val="en-GB"/>
              </w:rPr>
              <w:t xml:space="preserve"> </w:t>
            </w:r>
            <w:r w:rsidR="00F5425D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Head of the Austrian Institute for Archaeology, "</w:t>
            </w:r>
            <w:r w:rsidR="00F5425D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Archaeology and Tourism - Case of Ephesus, Turkey</w:t>
            </w:r>
            <w:r w:rsidR="00F5425D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</w:p>
          <w:p w:rsidR="00CC5416" w:rsidRPr="000A4C99" w:rsidRDefault="00200344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b w:val="0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br/>
            </w:r>
            <w:r w:rsidR="00AA1AA0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Diskusija/Discussion</w:t>
            </w:r>
          </w:p>
        </w:tc>
      </w:tr>
      <w:tr w:rsidR="001855A5" w:rsidRPr="000A4C99" w:rsidTr="007E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DE48B9" w:rsidRPr="000A4C99" w:rsidRDefault="005E136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13:30</w:t>
            </w:r>
            <w:r w:rsidR="008200B5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</w:p>
          <w:p w:rsidR="00130B7B" w:rsidRPr="000A4C99" w:rsidRDefault="00AF3C17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4</w:t>
            </w:r>
            <w:r w:rsidR="00130B7B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</w:t>
            </w:r>
            <w:r w:rsidR="00836E02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</w:tc>
        <w:tc>
          <w:tcPr>
            <w:tcW w:w="8769" w:type="dxa"/>
          </w:tcPr>
          <w:p w:rsidR="00DE48B9" w:rsidRPr="000A4C99" w:rsidRDefault="00AA2E7E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Pauza za ručak/ </w:t>
            </w:r>
            <w:r w:rsidR="006D724F" w:rsidRPr="000A4C99">
              <w:rPr>
                <w:rStyle w:val="Strong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Lunch break</w:t>
            </w:r>
          </w:p>
        </w:tc>
      </w:tr>
      <w:tr w:rsidR="001855A5" w:rsidRPr="000A4C99" w:rsidTr="007E0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130B7B" w:rsidRPr="000A4C99" w:rsidRDefault="00F56AB4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4:3</w:t>
            </w:r>
            <w:r w:rsidR="00836E02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  <w:r w:rsidR="008200B5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16</w:t>
            </w:r>
            <w:r w:rsidR="00AF3C17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</w:t>
            </w:r>
            <w:r w:rsidR="007B3683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</w:tc>
        <w:tc>
          <w:tcPr>
            <w:tcW w:w="8769" w:type="dxa"/>
          </w:tcPr>
          <w:p w:rsidR="00C7683D" w:rsidRPr="000A4C99" w:rsidRDefault="00C7683D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b/>
                <w:noProof/>
                <w:color w:val="403152" w:themeColor="accent4" w:themeShade="80"/>
                <w:sz w:val="26"/>
                <w:szCs w:val="26"/>
                <w:lang w:val="en-GB"/>
              </w:rPr>
              <w:t>VALORIZACIJA KULTURNE I PRIRODNE BAŠTINE KROZ UNESCO PROGRAME / VALORIZATION OF CULTURAL AND NATURAL HERITAGE UNDER UNESCO PROGRAMS</w:t>
            </w:r>
            <w:r w:rsidR="00DD20F3" w:rsidRPr="000A4C99">
              <w:rPr>
                <w:rFonts w:cs="Arial"/>
                <w:noProof/>
                <w:color w:val="4F81BD" w:themeColor="accent1"/>
                <w:sz w:val="26"/>
                <w:szCs w:val="26"/>
                <w:lang w:val="en-GB"/>
              </w:rPr>
              <w:br/>
            </w:r>
          </w:p>
          <w:p w:rsidR="00C7683D" w:rsidRPr="000A4C99" w:rsidRDefault="00C7683D" w:rsidP="00215381">
            <w:pPr>
              <w:numPr>
                <w:ilvl w:val="0"/>
                <w:numId w:val="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Marco Valle, 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projekt</w:t>
            </w:r>
            <w:r w:rsidR="002D1218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ni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menadžer 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Institut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</w:t>
            </w: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SITI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,</w:t>
            </w:r>
            <w:r w:rsidR="002D1218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Italija, 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="00C92656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M</w:t>
            </w:r>
            <w:r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ogućnosti UNESCO MAB programa na globalnom nivou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="002D1218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/ Project Manager</w:t>
            </w:r>
            <w:r w:rsidR="00215381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,</w:t>
            </w:r>
            <w:r w:rsidR="00C92656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Institute SITI, Italy, "</w:t>
            </w:r>
            <w:r w:rsidR="00C92656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Possibilities of the UNESCO MAB program on a global level</w:t>
            </w:r>
            <w:r w:rsidR="002D1218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”</w:t>
            </w:r>
          </w:p>
          <w:p w:rsidR="00360F2E" w:rsidRPr="000A4C99" w:rsidRDefault="00360F2E" w:rsidP="00360F2E">
            <w:pPr>
              <w:ind w:left="7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C7683D" w:rsidRPr="000A4C99" w:rsidRDefault="00C7683D" w:rsidP="00215381">
            <w:pPr>
              <w:numPr>
                <w:ilvl w:val="0"/>
                <w:numId w:val="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Biljana Kilibarda, Ministarstvo održivog razvoja i turizma, </w:t>
            </w:r>
            <w:r w:rsidR="00215381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“</w:t>
            </w:r>
            <w:r w:rsidR="002D1218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UNESCO MAB program</w:t>
            </w:r>
            <w:r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u Crnoj Gori</w:t>
            </w:r>
            <w:r w:rsidR="00215381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”/ Ministry of Sustainable Development and Tourism, "</w:t>
            </w:r>
            <w:r w:rsidR="00215381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UNESCO MAB Program</w:t>
            </w:r>
            <w:r w:rsidR="002D1218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me</w:t>
            </w:r>
            <w:r w:rsidR="00215381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in Montenegro</w:t>
            </w:r>
            <w:r w:rsidR="00215381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</w:p>
          <w:p w:rsidR="00360F2E" w:rsidRPr="000A4C99" w:rsidRDefault="00360F2E" w:rsidP="00360F2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656315" w:rsidRPr="00656315" w:rsidRDefault="00E47D1B" w:rsidP="00656315">
            <w:pPr>
              <w:numPr>
                <w:ilvl w:val="0"/>
                <w:numId w:val="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Iva Žunjić,</w:t>
            </w:r>
            <w:r w:rsidR="00360F2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Direktorat za kulturu u Kanu, Francuska, projektn</w:t>
            </w:r>
            <w:r w:rsidR="00B60A50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a</w:t>
            </w:r>
            <w:r w:rsidR="00360F2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menadžer</w:t>
            </w:r>
            <w:r w:rsidR="00B60A50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ka</w:t>
            </w:r>
            <w:r w:rsidR="00360F2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za upis ostrva Lerens na UNESCO Listu svjetske baštine, “</w:t>
            </w:r>
            <w:r w:rsidR="00360F2E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Valorizacija </w:t>
            </w:r>
            <w:r w:rsidR="00360F2E" w:rsidRPr="000A4C99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lastRenderedPageBreak/>
              <w:t>kulturne i prirodne baštine: kandidatura ostrva Lerens (les îles de Lérins) za UNESCO Listu svjetske baštine</w:t>
            </w:r>
            <w:r w:rsidR="00360F2E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” / </w:t>
            </w:r>
            <w:r w:rsidR="00656315" w:rsidRPr="00656315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CA"/>
              </w:rPr>
              <w:t>Directorate of Culture in Cannes, France, project manager for the inscription of the Lerins Islands on the UNESCO World Heritage List, "</w:t>
            </w:r>
            <w:r w:rsidR="00656315" w:rsidRPr="00656315"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CA"/>
              </w:rPr>
              <w:t>Valorisation of Cultural and Natural Heritage: the candidature nomination of the island of Lerins Islands(les îles de Lérins) for the UNESCO World Heritage List</w:t>
            </w:r>
            <w:r w:rsidR="00656315" w:rsidRPr="00656315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CA"/>
              </w:rPr>
              <w:t>"</w:t>
            </w:r>
          </w:p>
          <w:p w:rsidR="0029443D" w:rsidRPr="000A4C99" w:rsidRDefault="00200344" w:rsidP="002153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b w:val="0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br/>
            </w:r>
            <w:r w:rsidR="00215381"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>Diskusija/Discussion</w:t>
            </w:r>
          </w:p>
        </w:tc>
      </w:tr>
      <w:tr w:rsidR="001855A5" w:rsidRPr="000A4C99" w:rsidTr="00A92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60F2E" w:rsidRPr="000A4C99" w:rsidRDefault="0017718F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lastRenderedPageBreak/>
              <w:t>1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6</w:t>
            </w:r>
            <w:r w:rsidR="00660FE5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5E1365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3</w:t>
            </w:r>
            <w:r w:rsidR="007B3683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</w:p>
          <w:p w:rsidR="00130B7B" w:rsidRPr="000A4C99" w:rsidRDefault="005E1365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17: 0</w:t>
            </w:r>
            <w:r w:rsidR="00360F2E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>0</w:t>
            </w:r>
            <w:r w:rsidR="008200B5" w:rsidRPr="000A4C99"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</w:p>
          <w:p w:rsidR="0017718F" w:rsidRPr="000A4C99" w:rsidRDefault="0017718F" w:rsidP="00040743">
            <w:pPr>
              <w:rPr>
                <w:rStyle w:val="Strong"/>
                <w:rFonts w:asciiTheme="minorHAnsi" w:hAnsiTheme="minorHAnsi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</w:tc>
        <w:tc>
          <w:tcPr>
            <w:tcW w:w="8769" w:type="dxa"/>
          </w:tcPr>
          <w:p w:rsidR="00360F2E" w:rsidRPr="000A4C99" w:rsidRDefault="00360F2E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660FE5" w:rsidRPr="000A4C99" w:rsidRDefault="00360F2E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0A4C99">
              <w:rPr>
                <w:rFonts w:cs="Arial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Završne riječi/ </w:t>
            </w:r>
            <w:r w:rsidR="00A92FD9" w:rsidRPr="000A4C99">
              <w:rPr>
                <w:rStyle w:val="Strong"/>
                <w:b w:val="0"/>
                <w:noProof/>
                <w:color w:val="17365D" w:themeColor="text2" w:themeShade="BF"/>
                <w:sz w:val="26"/>
                <w:szCs w:val="26"/>
                <w:lang w:val="en-GB"/>
              </w:rPr>
              <w:t>Closing arguments</w:t>
            </w:r>
          </w:p>
        </w:tc>
      </w:tr>
    </w:tbl>
    <w:p w:rsidR="0017718F" w:rsidRPr="000A4C99" w:rsidRDefault="0017718F" w:rsidP="00040743">
      <w:pPr>
        <w:spacing w:after="0" w:line="240" w:lineRule="auto"/>
        <w:rPr>
          <w:noProof/>
          <w:sz w:val="26"/>
          <w:szCs w:val="26"/>
          <w:lang w:val="en-GB"/>
        </w:rPr>
      </w:pPr>
    </w:p>
    <w:sectPr w:rsidR="0017718F" w:rsidRPr="000A4C99" w:rsidSect="007E0088">
      <w:headerReference w:type="default" r:id="rId8"/>
      <w:footerReference w:type="default" r:id="rId9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24" w:rsidRDefault="00255924" w:rsidP="002759C1">
      <w:pPr>
        <w:spacing w:after="0" w:line="240" w:lineRule="auto"/>
      </w:pPr>
      <w:r>
        <w:separator/>
      </w:r>
    </w:p>
  </w:endnote>
  <w:endnote w:type="continuationSeparator" w:id="0">
    <w:p w:rsidR="00255924" w:rsidRDefault="00255924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5C" w:rsidRDefault="00DF4BBA">
    <w:pPr>
      <w:pStyle w:val="Footer"/>
    </w:pPr>
    <w:r>
      <w:t xml:space="preserve">                                                           </w:t>
    </w:r>
    <w:r w:rsidRPr="00DF4BBA">
      <w:rPr>
        <w:noProof/>
      </w:rPr>
      <w:drawing>
        <wp:inline distT="0" distB="0" distL="0" distR="0">
          <wp:extent cx="2819400" cy="597863"/>
          <wp:effectExtent l="19050" t="0" r="0" b="0"/>
          <wp:docPr id="2" name="Picture 6" descr="C:\Users\jelena.zaric\AppData\Local\Microsoft\Windows\Temporary Internet Files\Content.Word\Funded EU+COE - Implemented COE quad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elena.zaric\AppData\Local\Microsoft\Windows\Temporary Internet Files\Content.Word\Funded EU+COE - Implemented COE quadr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978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24" w:rsidRDefault="00255924" w:rsidP="002759C1">
      <w:pPr>
        <w:spacing w:after="0" w:line="240" w:lineRule="auto"/>
      </w:pPr>
      <w:r>
        <w:separator/>
      </w:r>
    </w:p>
  </w:footnote>
  <w:footnote w:type="continuationSeparator" w:id="0">
    <w:p w:rsidR="00255924" w:rsidRDefault="00255924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3E" w:rsidRDefault="00DF4BBA" w:rsidP="002A4B3E">
    <w:pPr>
      <w:pStyle w:val="Head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5317490</wp:posOffset>
          </wp:positionH>
          <wp:positionV relativeFrom="paragraph">
            <wp:posOffset>38100</wp:posOffset>
          </wp:positionV>
          <wp:extent cx="990600" cy="1114425"/>
          <wp:effectExtent l="19050" t="0" r="0" b="0"/>
          <wp:wrapSquare wrapText="bothSides"/>
          <wp:docPr id="3" name="Picture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254D" w:rsidRPr="00EB2C99" w:rsidRDefault="007E0088" w:rsidP="0083254D">
    <w:pPr>
      <w:pStyle w:val="Header"/>
      <w:rPr>
        <w:noProof/>
        <w:sz w:val="18"/>
        <w:szCs w:val="18"/>
      </w:rPr>
    </w:pPr>
    <w:r>
      <w:rPr>
        <w:noProof/>
      </w:rPr>
      <w:t xml:space="preserve">            </w:t>
    </w:r>
    <w:r w:rsidR="00083E44">
      <w:rPr>
        <w:noProof/>
      </w:rPr>
      <w:t xml:space="preserve">            </w:t>
    </w:r>
    <w:r w:rsidR="0039205C">
      <w:rPr>
        <w:noProof/>
      </w:rPr>
      <w:drawing>
        <wp:inline distT="0" distB="0" distL="0" distR="0">
          <wp:extent cx="876300" cy="1357975"/>
          <wp:effectExtent l="19050" t="0" r="0" b="0"/>
          <wp:docPr id="1" name="Picture 3" descr="C:\Users\jelena.zaric\AppData\Local\Microsoft\Windows\Temporary Internet Files\Content.Word\logo_E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lena.zaric\AppData\Local\Microsoft\Windows\Temporary Internet Files\Content.Word\logo_EH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07" cy="1360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3E44">
      <w:rPr>
        <w:noProof/>
      </w:rPr>
      <w:t xml:space="preserve">    </w:t>
    </w:r>
    <w:r w:rsidR="00DF4BBA">
      <w:rPr>
        <w:noProof/>
      </w:rPr>
      <w:t xml:space="preserve">                                                                                                                        </w:t>
    </w:r>
    <w:r w:rsidR="00040743">
      <w:rPr>
        <w:noProof/>
      </w:rPr>
      <w:t xml:space="preserve">  </w:t>
    </w:r>
    <w:r w:rsidR="004F6749">
      <w:rPr>
        <w:noProof/>
        <w:sz w:val="18"/>
        <w:szCs w:val="18"/>
      </w:rPr>
      <w:t>Crna Gora</w:t>
    </w:r>
    <w:r w:rsidR="00DF4BBA">
      <w:rPr>
        <w:noProof/>
        <w:sz w:val="18"/>
        <w:szCs w:val="18"/>
      </w:rPr>
      <w:t xml:space="preserve">                             </w:t>
    </w:r>
    <w:r w:rsidR="0083254D" w:rsidRPr="00EB2C99">
      <w:rPr>
        <w:noProof/>
        <w:sz w:val="18"/>
        <w:szCs w:val="18"/>
      </w:rPr>
      <w:t xml:space="preserve"> </w:t>
    </w:r>
  </w:p>
  <w:p w:rsidR="002A4B3E" w:rsidRPr="00EB2C99" w:rsidRDefault="0083254D" w:rsidP="0083254D">
    <w:pPr>
      <w:pStyle w:val="Header"/>
      <w:rPr>
        <w:noProof/>
        <w:sz w:val="18"/>
        <w:szCs w:val="18"/>
      </w:rPr>
    </w:pPr>
    <w:r w:rsidRPr="00EB2C99">
      <w:rPr>
        <w:noProof/>
        <w:sz w:val="18"/>
        <w:szCs w:val="18"/>
      </w:rPr>
      <w:t xml:space="preserve">                                                      </w:t>
    </w:r>
    <w:r w:rsidR="00DF4BBA">
      <w:rPr>
        <w:noProof/>
        <w:sz w:val="18"/>
        <w:szCs w:val="18"/>
      </w:rPr>
      <w:t xml:space="preserve">                                                                                                                                                           </w:t>
    </w:r>
    <w:r w:rsidR="007E0088">
      <w:rPr>
        <w:noProof/>
        <w:sz w:val="18"/>
        <w:szCs w:val="18"/>
      </w:rPr>
      <w:t xml:space="preserve"> </w:t>
    </w:r>
    <w:r w:rsidR="004F6749">
      <w:rPr>
        <w:noProof/>
        <w:sz w:val="18"/>
        <w:szCs w:val="18"/>
      </w:rPr>
      <w:t>Ministarstvo kulture</w:t>
    </w:r>
    <w:r w:rsidRPr="00EB2C99">
      <w:rPr>
        <w:noProof/>
        <w:sz w:val="18"/>
        <w:szCs w:val="18"/>
      </w:rPr>
      <w:t xml:space="preserve">   </w:t>
    </w:r>
    <w:r w:rsidR="00083E44" w:rsidRPr="00EB2C99">
      <w:rPr>
        <w:noProof/>
        <w:sz w:val="18"/>
        <w:szCs w:val="18"/>
      </w:rPr>
      <w:t xml:space="preserve">   </w:t>
    </w: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C1"/>
    <w:rsid w:val="00011D26"/>
    <w:rsid w:val="00013602"/>
    <w:rsid w:val="00040743"/>
    <w:rsid w:val="000703FF"/>
    <w:rsid w:val="000714C2"/>
    <w:rsid w:val="00081C1D"/>
    <w:rsid w:val="00083E44"/>
    <w:rsid w:val="00084AFD"/>
    <w:rsid w:val="000A4C99"/>
    <w:rsid w:val="000B28B0"/>
    <w:rsid w:val="000B2D0D"/>
    <w:rsid w:val="000C6246"/>
    <w:rsid w:val="000C62BC"/>
    <w:rsid w:val="000C6922"/>
    <w:rsid w:val="000C6CB2"/>
    <w:rsid w:val="000D1152"/>
    <w:rsid w:val="000F1AE6"/>
    <w:rsid w:val="00100D7E"/>
    <w:rsid w:val="00103A60"/>
    <w:rsid w:val="001059CD"/>
    <w:rsid w:val="00113AED"/>
    <w:rsid w:val="00130B7B"/>
    <w:rsid w:val="0017718F"/>
    <w:rsid w:val="001811D6"/>
    <w:rsid w:val="001855A5"/>
    <w:rsid w:val="001A1C38"/>
    <w:rsid w:val="001A7D3F"/>
    <w:rsid w:val="001B23A4"/>
    <w:rsid w:val="001F5A8E"/>
    <w:rsid w:val="00200344"/>
    <w:rsid w:val="00203A97"/>
    <w:rsid w:val="00203CBD"/>
    <w:rsid w:val="00215381"/>
    <w:rsid w:val="002242A1"/>
    <w:rsid w:val="00227800"/>
    <w:rsid w:val="00230ACC"/>
    <w:rsid w:val="002369EB"/>
    <w:rsid w:val="002470FE"/>
    <w:rsid w:val="002536E0"/>
    <w:rsid w:val="002551A5"/>
    <w:rsid w:val="00255924"/>
    <w:rsid w:val="00260F66"/>
    <w:rsid w:val="00263903"/>
    <w:rsid w:val="00263AE7"/>
    <w:rsid w:val="00263CA8"/>
    <w:rsid w:val="002666D2"/>
    <w:rsid w:val="002759C1"/>
    <w:rsid w:val="00280C56"/>
    <w:rsid w:val="00285967"/>
    <w:rsid w:val="00290131"/>
    <w:rsid w:val="0029443D"/>
    <w:rsid w:val="002A4B3E"/>
    <w:rsid w:val="002B21A8"/>
    <w:rsid w:val="002C0A8D"/>
    <w:rsid w:val="002D1218"/>
    <w:rsid w:val="002D6062"/>
    <w:rsid w:val="002E4091"/>
    <w:rsid w:val="002E6BF9"/>
    <w:rsid w:val="002F5BC5"/>
    <w:rsid w:val="00316BAF"/>
    <w:rsid w:val="00322D14"/>
    <w:rsid w:val="00337ABE"/>
    <w:rsid w:val="00351512"/>
    <w:rsid w:val="00355E79"/>
    <w:rsid w:val="00360F2E"/>
    <w:rsid w:val="0037046B"/>
    <w:rsid w:val="00372E86"/>
    <w:rsid w:val="0039205C"/>
    <w:rsid w:val="003A3054"/>
    <w:rsid w:val="003B3BEB"/>
    <w:rsid w:val="003B603E"/>
    <w:rsid w:val="003D458A"/>
    <w:rsid w:val="003E3435"/>
    <w:rsid w:val="004135AD"/>
    <w:rsid w:val="00413845"/>
    <w:rsid w:val="00422F16"/>
    <w:rsid w:val="00430711"/>
    <w:rsid w:val="00447757"/>
    <w:rsid w:val="004561E8"/>
    <w:rsid w:val="00471D4E"/>
    <w:rsid w:val="0048789A"/>
    <w:rsid w:val="00487EE0"/>
    <w:rsid w:val="00497C9A"/>
    <w:rsid w:val="004A0DBA"/>
    <w:rsid w:val="004A1E5B"/>
    <w:rsid w:val="004A333C"/>
    <w:rsid w:val="004B0406"/>
    <w:rsid w:val="004B5435"/>
    <w:rsid w:val="004B5941"/>
    <w:rsid w:val="004D06B8"/>
    <w:rsid w:val="004E6BFB"/>
    <w:rsid w:val="004F02EA"/>
    <w:rsid w:val="004F6749"/>
    <w:rsid w:val="00525601"/>
    <w:rsid w:val="005420A8"/>
    <w:rsid w:val="0055723A"/>
    <w:rsid w:val="00577014"/>
    <w:rsid w:val="00582550"/>
    <w:rsid w:val="00592FD2"/>
    <w:rsid w:val="005A012A"/>
    <w:rsid w:val="005B5EEE"/>
    <w:rsid w:val="005D3489"/>
    <w:rsid w:val="005E1365"/>
    <w:rsid w:val="005F6A50"/>
    <w:rsid w:val="005F774A"/>
    <w:rsid w:val="006107D3"/>
    <w:rsid w:val="00612E92"/>
    <w:rsid w:val="00613415"/>
    <w:rsid w:val="0062259A"/>
    <w:rsid w:val="00630B50"/>
    <w:rsid w:val="00644074"/>
    <w:rsid w:val="00656315"/>
    <w:rsid w:val="00660FE5"/>
    <w:rsid w:val="00665F13"/>
    <w:rsid w:val="0068148F"/>
    <w:rsid w:val="00683F54"/>
    <w:rsid w:val="00684A0B"/>
    <w:rsid w:val="00685CF3"/>
    <w:rsid w:val="00686964"/>
    <w:rsid w:val="0068774F"/>
    <w:rsid w:val="006A53E6"/>
    <w:rsid w:val="006A7177"/>
    <w:rsid w:val="006B0B19"/>
    <w:rsid w:val="006C36A3"/>
    <w:rsid w:val="006C379E"/>
    <w:rsid w:val="006C538F"/>
    <w:rsid w:val="006D724F"/>
    <w:rsid w:val="006F1B97"/>
    <w:rsid w:val="006F6363"/>
    <w:rsid w:val="007033E5"/>
    <w:rsid w:val="007050AF"/>
    <w:rsid w:val="00706876"/>
    <w:rsid w:val="00722CF8"/>
    <w:rsid w:val="00727813"/>
    <w:rsid w:val="007304A7"/>
    <w:rsid w:val="00731B9E"/>
    <w:rsid w:val="0073439F"/>
    <w:rsid w:val="00736FD6"/>
    <w:rsid w:val="00767CFB"/>
    <w:rsid w:val="007742B5"/>
    <w:rsid w:val="0077730C"/>
    <w:rsid w:val="00782023"/>
    <w:rsid w:val="0078799C"/>
    <w:rsid w:val="00787F4B"/>
    <w:rsid w:val="00795DFB"/>
    <w:rsid w:val="0079678C"/>
    <w:rsid w:val="007B04F1"/>
    <w:rsid w:val="007B3683"/>
    <w:rsid w:val="007C148F"/>
    <w:rsid w:val="007D0A98"/>
    <w:rsid w:val="007D38DB"/>
    <w:rsid w:val="007D4DAD"/>
    <w:rsid w:val="007D7EAB"/>
    <w:rsid w:val="007E0088"/>
    <w:rsid w:val="007E29CF"/>
    <w:rsid w:val="007F2D2B"/>
    <w:rsid w:val="008200B5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A27FD"/>
    <w:rsid w:val="008E655B"/>
    <w:rsid w:val="008E6E53"/>
    <w:rsid w:val="008F2A01"/>
    <w:rsid w:val="009217BF"/>
    <w:rsid w:val="00936C56"/>
    <w:rsid w:val="009465A4"/>
    <w:rsid w:val="00971D25"/>
    <w:rsid w:val="00995BFA"/>
    <w:rsid w:val="00996967"/>
    <w:rsid w:val="0099788E"/>
    <w:rsid w:val="009B2DA3"/>
    <w:rsid w:val="009F3194"/>
    <w:rsid w:val="00A107B5"/>
    <w:rsid w:val="00A21A32"/>
    <w:rsid w:val="00A31CB9"/>
    <w:rsid w:val="00A40544"/>
    <w:rsid w:val="00A43FB5"/>
    <w:rsid w:val="00A44064"/>
    <w:rsid w:val="00A57756"/>
    <w:rsid w:val="00A903EA"/>
    <w:rsid w:val="00A92FD9"/>
    <w:rsid w:val="00AA1AA0"/>
    <w:rsid w:val="00AA20A8"/>
    <w:rsid w:val="00AA2E7E"/>
    <w:rsid w:val="00AA6ADF"/>
    <w:rsid w:val="00AA7BFB"/>
    <w:rsid w:val="00AC0D07"/>
    <w:rsid w:val="00AE5A68"/>
    <w:rsid w:val="00AF1F61"/>
    <w:rsid w:val="00AF3C17"/>
    <w:rsid w:val="00B27460"/>
    <w:rsid w:val="00B32A17"/>
    <w:rsid w:val="00B46103"/>
    <w:rsid w:val="00B602DD"/>
    <w:rsid w:val="00B60A50"/>
    <w:rsid w:val="00B73AC4"/>
    <w:rsid w:val="00B755E0"/>
    <w:rsid w:val="00B76FCE"/>
    <w:rsid w:val="00B77ED3"/>
    <w:rsid w:val="00B80D1F"/>
    <w:rsid w:val="00B9124A"/>
    <w:rsid w:val="00B96243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451F9"/>
    <w:rsid w:val="00D466FA"/>
    <w:rsid w:val="00D46884"/>
    <w:rsid w:val="00DC44F5"/>
    <w:rsid w:val="00DC7BD6"/>
    <w:rsid w:val="00DD20F3"/>
    <w:rsid w:val="00DD681B"/>
    <w:rsid w:val="00DE48B9"/>
    <w:rsid w:val="00DE6EEF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A2AB1"/>
    <w:rsid w:val="00EA3257"/>
    <w:rsid w:val="00EB2C99"/>
    <w:rsid w:val="00EB5FE0"/>
    <w:rsid w:val="00EC0EF5"/>
    <w:rsid w:val="00ED507D"/>
    <w:rsid w:val="00ED62F1"/>
    <w:rsid w:val="00EF4FA6"/>
    <w:rsid w:val="00F0161B"/>
    <w:rsid w:val="00F047B4"/>
    <w:rsid w:val="00F105B0"/>
    <w:rsid w:val="00F15FDD"/>
    <w:rsid w:val="00F23C74"/>
    <w:rsid w:val="00F240BD"/>
    <w:rsid w:val="00F31E47"/>
    <w:rsid w:val="00F5425D"/>
    <w:rsid w:val="00F56AB4"/>
    <w:rsid w:val="00F61002"/>
    <w:rsid w:val="00F66B37"/>
    <w:rsid w:val="00F74D34"/>
    <w:rsid w:val="00F77E74"/>
    <w:rsid w:val="00F83242"/>
    <w:rsid w:val="00FB5B67"/>
    <w:rsid w:val="00FC5D45"/>
    <w:rsid w:val="00FD2CF4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C86CD-C3C7-44C3-BFD0-077A535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semiHidden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F854-5800-479B-96A8-B0F950C3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Bosko Abramovic</cp:lastModifiedBy>
  <cp:revision>2</cp:revision>
  <cp:lastPrinted>2016-12-20T10:06:00Z</cp:lastPrinted>
  <dcterms:created xsi:type="dcterms:W3CDTF">2017-09-22T10:07:00Z</dcterms:created>
  <dcterms:modified xsi:type="dcterms:W3CDTF">2017-09-22T10:07:00Z</dcterms:modified>
</cp:coreProperties>
</file>