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CD8F3" w14:textId="28270662" w:rsidR="00E019B5" w:rsidRPr="000C0FB8" w:rsidRDefault="00E019B5" w:rsidP="000C0FB8">
      <w:pPr>
        <w:pStyle w:val="Title"/>
        <w:rPr>
          <w:sz w:val="48"/>
          <w:szCs w:val="48"/>
          <w:lang w:val="it-IT"/>
        </w:rPr>
      </w:pPr>
      <w:r w:rsidRPr="000C0FB8">
        <w:rPr>
          <w:sz w:val="48"/>
          <w:szCs w:val="48"/>
          <w:lang w:val="it-IT"/>
        </w:rPr>
        <w:t>Strategija unapređenja politike javnih nabavki i javno-privatnog partnerstva za period 2026-2030. godine</w:t>
      </w:r>
    </w:p>
    <w:p w14:paraId="553DFC56" w14:textId="77777777" w:rsidR="000C0FB8" w:rsidRPr="00E932F1" w:rsidRDefault="000C0FB8" w:rsidP="000C0FB8">
      <w:pPr>
        <w:pStyle w:val="Heading1"/>
        <w:rPr>
          <w:rFonts w:ascii="Calibri" w:hAnsi="Calibri" w:cs="Calibri"/>
          <w:b/>
          <w:bCs/>
          <w:lang w:val="sr-Latn-ME"/>
        </w:rPr>
      </w:pPr>
      <w:bookmarkStart w:id="0" w:name="_Toc198832720"/>
      <w:r w:rsidRPr="00BD52CB">
        <w:rPr>
          <w:rFonts w:ascii="Calibri" w:hAnsi="Calibri" w:cs="Calibri"/>
          <w:b/>
          <w:bCs/>
          <w:lang w:val="sr-Latn-ME"/>
        </w:rPr>
        <w:t>VI AKCIONI PLAN ZA 2026. I 2027. GODINU</w:t>
      </w:r>
      <w:bookmarkEnd w:id="0"/>
    </w:p>
    <w:tbl>
      <w:tblPr>
        <w:tblStyle w:val="TableGrid"/>
        <w:tblW w:w="13917" w:type="dxa"/>
        <w:jc w:val="center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4"/>
        <w:gridCol w:w="39"/>
        <w:gridCol w:w="3006"/>
        <w:gridCol w:w="411"/>
        <w:gridCol w:w="1801"/>
        <w:gridCol w:w="1750"/>
        <w:gridCol w:w="210"/>
        <w:gridCol w:w="1693"/>
        <w:gridCol w:w="1568"/>
        <w:gridCol w:w="125"/>
        <w:gridCol w:w="1693"/>
        <w:gridCol w:w="1552"/>
        <w:gridCol w:w="36"/>
        <w:gridCol w:w="19"/>
      </w:tblGrid>
      <w:tr w:rsidR="0013169F" w:rsidRPr="000C0FB8" w14:paraId="1F449A0D" w14:textId="77777777" w:rsidTr="00E30512">
        <w:trPr>
          <w:gridBefore w:val="2"/>
          <w:wBefore w:w="53" w:type="dxa"/>
          <w:jc w:val="center"/>
        </w:trPr>
        <w:tc>
          <w:tcPr>
            <w:tcW w:w="3417" w:type="dxa"/>
            <w:gridSpan w:val="2"/>
            <w:shd w:val="clear" w:color="auto" w:fill="595F78"/>
            <w:vAlign w:val="center"/>
          </w:tcPr>
          <w:p w14:paraId="3A1FEDEA" w14:textId="663643C9" w:rsidR="00E0557D" w:rsidRPr="00806C06" w:rsidRDefault="00E0557D" w:rsidP="00D52280">
            <w:pPr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>STRATEŠKI CILJ:</w:t>
            </w:r>
          </w:p>
        </w:tc>
        <w:tc>
          <w:tcPr>
            <w:tcW w:w="10447" w:type="dxa"/>
            <w:gridSpan w:val="10"/>
            <w:shd w:val="clear" w:color="auto" w:fill="595F78"/>
            <w:vAlign w:val="center"/>
          </w:tcPr>
          <w:p w14:paraId="75F6FC93" w14:textId="3D3E6B55" w:rsidR="00E0557D" w:rsidRPr="00806C06" w:rsidRDefault="00E0557D" w:rsidP="00D52280">
            <w:pPr>
              <w:spacing w:before="120" w:after="120"/>
              <w:jc w:val="both"/>
              <w:rPr>
                <w:rFonts w:ascii="Calibri" w:hAnsi="Calibri" w:cs="Calibri"/>
                <w:color w:val="FFFFFF" w:themeColor="background1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>Dalje unapređenje transparentnog, digitalizovanog i profesionalnog sistema javnih nabavki i javno-privatnog partnerstva u Crnoj Gori koji doprinosi efikasnoj upotrebi javnih sredstava, jačanju integriteta i održivom razvoju</w:t>
            </w:r>
          </w:p>
        </w:tc>
      </w:tr>
      <w:tr w:rsidR="0013169F" w:rsidRPr="000C0FB8" w14:paraId="7C7F90F4" w14:textId="77777777" w:rsidTr="00E30512">
        <w:trPr>
          <w:gridBefore w:val="2"/>
          <w:wBefore w:w="53" w:type="dxa"/>
          <w:jc w:val="center"/>
        </w:trPr>
        <w:tc>
          <w:tcPr>
            <w:tcW w:w="3417" w:type="dxa"/>
            <w:gridSpan w:val="2"/>
            <w:shd w:val="clear" w:color="auto" w:fill="1D4D7D"/>
            <w:vAlign w:val="center"/>
          </w:tcPr>
          <w:p w14:paraId="25D6A7EF" w14:textId="1ED5F9D0" w:rsidR="00E0557D" w:rsidRPr="00806C06" w:rsidRDefault="00E0557D" w:rsidP="00D52280">
            <w:pPr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 xml:space="preserve">Operativni cilj 1: </w:t>
            </w:r>
          </w:p>
        </w:tc>
        <w:tc>
          <w:tcPr>
            <w:tcW w:w="10447" w:type="dxa"/>
            <w:gridSpan w:val="10"/>
            <w:shd w:val="clear" w:color="auto" w:fill="1D4D7D"/>
            <w:vAlign w:val="center"/>
          </w:tcPr>
          <w:p w14:paraId="36F5530B" w14:textId="2ED196EB" w:rsidR="00E0557D" w:rsidRPr="00806C06" w:rsidRDefault="00E0557D" w:rsidP="00D52280">
            <w:pPr>
              <w:spacing w:before="120" w:after="120"/>
              <w:jc w:val="both"/>
              <w:rPr>
                <w:rFonts w:ascii="Calibri" w:hAnsi="Calibri" w:cs="Calibri"/>
                <w:color w:val="FFFFFF" w:themeColor="background1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>Unapređenje efikasnosti i konkurencije u javnim nabavkama</w:t>
            </w:r>
          </w:p>
        </w:tc>
      </w:tr>
      <w:tr w:rsidR="0013169F" w:rsidRPr="000C0FB8" w14:paraId="6085E2A0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DEAEF9D" w14:textId="0D4F5161" w:rsidR="00360B45" w:rsidRPr="00806C06" w:rsidRDefault="00360B45" w:rsidP="001078AB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a)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8F73539" w14:textId="32B15326" w:rsidR="00360B45" w:rsidRPr="00806C06" w:rsidRDefault="00360B45" w:rsidP="001078AB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2024.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EC1A7B8" w14:textId="3B863287" w:rsidR="00360B45" w:rsidRPr="00806C06" w:rsidRDefault="00360B45" w:rsidP="001078AB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764C19C7" w14:textId="264D4A93" w:rsidR="00360B45" w:rsidRPr="00806C06" w:rsidRDefault="00360B45" w:rsidP="001078AB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0EE615A0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7274D830" w14:textId="59D2F6B5" w:rsidR="00360B45" w:rsidRPr="00806C06" w:rsidRDefault="00360B45" w:rsidP="001078AB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hr-HR"/>
              </w:rPr>
              <w:t>Prosječan broj ponuda po postupku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079691F7" w14:textId="1509609C" w:rsidR="00360B45" w:rsidRPr="00806C06" w:rsidRDefault="00360B45" w:rsidP="001078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3,03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366A7331" w14:textId="1B318206" w:rsidR="00360B45" w:rsidRPr="00806C06" w:rsidRDefault="00360B45" w:rsidP="001078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3,5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2CD1FD10" w14:textId="4E872C0A" w:rsidR="00360B45" w:rsidRPr="00806C06" w:rsidRDefault="00360B45" w:rsidP="001078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3,8</w:t>
            </w:r>
          </w:p>
        </w:tc>
      </w:tr>
      <w:tr w:rsidR="0013169F" w:rsidRPr="000C0FB8" w14:paraId="5D58BD3F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5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5904E89A" w14:textId="496FC3F8" w:rsidR="00360B45" w:rsidRPr="00806C06" w:rsidRDefault="00360B45" w:rsidP="001078AB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b)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2C5C521C" w14:textId="7EB6AEB6" w:rsidR="00360B45" w:rsidRPr="00806C06" w:rsidRDefault="00360B45" w:rsidP="001078AB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2024.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CC6C0CE" w14:textId="1A941A93" w:rsidR="00360B45" w:rsidRPr="00806C06" w:rsidRDefault="00360B45" w:rsidP="001078AB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1FDF875D" w14:textId="3ECC37D1" w:rsidR="00360B45" w:rsidRPr="00806C06" w:rsidRDefault="00360B45" w:rsidP="001078AB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5A18F3A8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4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1BE7ABB8" w14:textId="487B9E2B" w:rsidR="00360B45" w:rsidRPr="00806C06" w:rsidRDefault="00360B45" w:rsidP="001078AB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hr-HR"/>
              </w:rPr>
              <w:t>Udio odluka o poništenju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21B36A44" w14:textId="741C18EF" w:rsidR="00360B45" w:rsidRPr="00806C06" w:rsidRDefault="00360B45" w:rsidP="001078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44,9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7B0083EC" w14:textId="74F56FD9" w:rsidR="00360B45" w:rsidRPr="00806C06" w:rsidRDefault="00360B45" w:rsidP="001078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40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5DD1F10A" w14:textId="06D0CEBF" w:rsidR="00360B45" w:rsidRPr="00806C06" w:rsidRDefault="00360B45" w:rsidP="001078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35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13169F" w:rsidRPr="000C0FB8" w14:paraId="76053C3B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5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CDCC251" w14:textId="496A1E5E" w:rsidR="00360B45" w:rsidRPr="00806C06" w:rsidRDefault="00360B45" w:rsidP="00360B45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c)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C179BAD" w14:textId="6B6C1615" w:rsidR="00360B45" w:rsidRPr="00806C06" w:rsidRDefault="00360B45" w:rsidP="00360B45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2024.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0BC3E99" w14:textId="2C9810CD" w:rsidR="00360B45" w:rsidRPr="00806C06" w:rsidRDefault="00360B45" w:rsidP="00360B45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30BA4C13" w14:textId="60C954F9" w:rsidR="00360B45" w:rsidRPr="00806C06" w:rsidRDefault="00360B45" w:rsidP="00360B45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5BC12854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4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2CF3D0A1" w14:textId="6E478945" w:rsidR="00360B45" w:rsidRPr="00806C06" w:rsidRDefault="00360B45" w:rsidP="00D52280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hr-HR"/>
              </w:rPr>
              <w:t>Udio zaključenih okvirnih sporazuma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209781DD" w14:textId="62C44B7E" w:rsidR="00360B45" w:rsidRPr="00806C06" w:rsidRDefault="00134CA0" w:rsidP="006F50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 w:bidi="en-US"/>
              </w:rPr>
              <w:t>1,11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 w:bidi="en-US"/>
              </w:rPr>
              <w:t> </w:t>
            </w: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 w:bidi="en-US"/>
              </w:rPr>
              <w:t>%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F5DB8CC" w14:textId="4FD0D6B9" w:rsidR="00360B45" w:rsidRPr="00806C06" w:rsidRDefault="005D5BFD" w:rsidP="00134CA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="00134CA0"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79876F2E" w14:textId="18AC9409" w:rsidR="00360B45" w:rsidRPr="00806C06" w:rsidRDefault="005D5BFD" w:rsidP="00134CA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8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="00134CA0"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13169F" w:rsidRPr="000C0FB8" w14:paraId="6533CA85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71E4E4F4" w14:textId="3A468BB2" w:rsidR="00360B45" w:rsidRPr="00806C06" w:rsidRDefault="00360B45" w:rsidP="00360B45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d)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75305DCC" w14:textId="36E5BD29" w:rsidR="00360B45" w:rsidRPr="00806C06" w:rsidRDefault="00360B45" w:rsidP="00360B45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2024.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5B8B505F" w14:textId="26968CE9" w:rsidR="00360B45" w:rsidRPr="00806C06" w:rsidRDefault="00360B45" w:rsidP="00360B45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0A9730B2" w14:textId="78A89744" w:rsidR="00360B45" w:rsidRPr="00806C06" w:rsidRDefault="00360B45" w:rsidP="00360B45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6A532E20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4A80D76D" w14:textId="07D773FB" w:rsidR="00360B45" w:rsidRPr="00806C06" w:rsidRDefault="001F601E" w:rsidP="00D52280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Broj</w:t>
            </w:r>
            <w:r w:rsidR="00360B45" w:rsidRPr="00806C06">
              <w:rPr>
                <w:rFonts w:ascii="Calibri" w:hAnsi="Calibri" w:cs="Calibri"/>
                <w:sz w:val="20"/>
                <w:szCs w:val="20"/>
                <w:lang w:val="hr-HR"/>
              </w:rPr>
              <w:t xml:space="preserve"> uspostavljenih dinamičkih sistema nabavke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4BD53E00" w14:textId="77777777" w:rsidR="00360B45" w:rsidRPr="00806C06" w:rsidRDefault="0079548F" w:rsidP="00360B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4EB851D4" w14:textId="4E37931F" w:rsidR="00360B45" w:rsidRPr="00806C06" w:rsidRDefault="00AC2B26" w:rsidP="007954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102804F7" w14:textId="26A04E6E" w:rsidR="00360B45" w:rsidRPr="00806C06" w:rsidRDefault="00AC2B26" w:rsidP="007954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5</w:t>
            </w:r>
          </w:p>
        </w:tc>
      </w:tr>
      <w:tr w:rsidR="0013169F" w:rsidRPr="000C0FB8" w14:paraId="6E99E6F8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01B07C5B" w14:textId="056DCD7E" w:rsidR="00360B45" w:rsidRPr="00806C06" w:rsidRDefault="00360B45" w:rsidP="00360B45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lastRenderedPageBreak/>
              <w:t>Indikator učinka e)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A9F502D" w14:textId="7E577417" w:rsidR="00360B45" w:rsidRPr="00806C06" w:rsidRDefault="00360B45" w:rsidP="00360B45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2024.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7CD3B320" w14:textId="7C0D8CBD" w:rsidR="00360B45" w:rsidRPr="00806C06" w:rsidRDefault="00360B45" w:rsidP="00360B45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08BCF3B" w14:textId="2EDD2E90" w:rsidR="00360B45" w:rsidRPr="00806C06" w:rsidRDefault="00360B45" w:rsidP="00360B45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49AE2E2D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50658ECA" w14:textId="630D0460" w:rsidR="00360B45" w:rsidRPr="00806C06" w:rsidRDefault="00360B45" w:rsidP="00D52280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hr-HR"/>
              </w:rPr>
              <w:t>Broj odobrenih projekata javno-privatnog partnerstva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323C721" w14:textId="00700CB8" w:rsidR="00360B45" w:rsidRPr="00806C06" w:rsidRDefault="0079548F" w:rsidP="007954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E9B1E78" w14:textId="65A4AAC9" w:rsidR="00360B45" w:rsidRPr="00806C06" w:rsidRDefault="0079548F" w:rsidP="007954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4FECC77F" w14:textId="7938D538" w:rsidR="00360B45" w:rsidRPr="00806C06" w:rsidRDefault="0079548F" w:rsidP="0079548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</w:t>
            </w:r>
          </w:p>
        </w:tc>
      </w:tr>
      <w:tr w:rsidR="0013169F" w:rsidRPr="00E6609C" w14:paraId="4E78A9E3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B49548"/>
            <w:vAlign w:val="center"/>
          </w:tcPr>
          <w:p w14:paraId="44802D98" w14:textId="502CC397" w:rsidR="006D7BEA" w:rsidRPr="00E6609C" w:rsidRDefault="00E6609C" w:rsidP="00E6609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Aktivnost koja utiče na realizaciju Operativnog cilja 1</w:t>
            </w:r>
          </w:p>
        </w:tc>
        <w:tc>
          <w:tcPr>
            <w:tcW w:w="2212" w:type="dxa"/>
            <w:gridSpan w:val="2"/>
            <w:shd w:val="clear" w:color="auto" w:fill="B49548"/>
            <w:vAlign w:val="center"/>
          </w:tcPr>
          <w:p w14:paraId="04620CA5" w14:textId="0C7EB6CB" w:rsidR="006D7BEA" w:rsidRPr="00E6609C" w:rsidRDefault="00E6609C" w:rsidP="00E6609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60" w:type="dxa"/>
            <w:gridSpan w:val="2"/>
            <w:shd w:val="clear" w:color="auto" w:fill="B49548"/>
            <w:vAlign w:val="center"/>
          </w:tcPr>
          <w:p w14:paraId="408BC30C" w14:textId="1CE1CC55" w:rsidR="006D7BEA" w:rsidRPr="00E6609C" w:rsidRDefault="00E6609C" w:rsidP="00E6609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693" w:type="dxa"/>
            <w:shd w:val="clear" w:color="auto" w:fill="B49548"/>
            <w:vAlign w:val="center"/>
          </w:tcPr>
          <w:p w14:paraId="4CC68A89" w14:textId="4A5D7DE4" w:rsidR="006D7BEA" w:rsidRPr="00E6609C" w:rsidRDefault="00E6609C" w:rsidP="00E6609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693" w:type="dxa"/>
            <w:gridSpan w:val="2"/>
            <w:shd w:val="clear" w:color="auto" w:fill="B49548"/>
            <w:vAlign w:val="center"/>
          </w:tcPr>
          <w:p w14:paraId="77BD882D" w14:textId="75805A10" w:rsidR="006D7BEA" w:rsidRPr="00E6609C" w:rsidRDefault="00E6609C" w:rsidP="00E6609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693" w:type="dxa"/>
            <w:shd w:val="clear" w:color="auto" w:fill="B49548"/>
            <w:vAlign w:val="center"/>
          </w:tcPr>
          <w:p w14:paraId="3D1E2175" w14:textId="32E3EF2A" w:rsidR="006D7BEA" w:rsidRPr="00E6609C" w:rsidRDefault="00E6609C" w:rsidP="00E6609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Sredstva predviđena za sprovođenje aktivnosti</w:t>
            </w:r>
          </w:p>
        </w:tc>
        <w:tc>
          <w:tcPr>
            <w:tcW w:w="1588" w:type="dxa"/>
            <w:gridSpan w:val="2"/>
            <w:shd w:val="clear" w:color="auto" w:fill="B49548"/>
            <w:vAlign w:val="center"/>
          </w:tcPr>
          <w:p w14:paraId="47F649C3" w14:textId="360E03C6" w:rsidR="006D7BEA" w:rsidRPr="00E6609C" w:rsidRDefault="00E6609C" w:rsidP="00E6609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Izvor finansiranja</w:t>
            </w:r>
          </w:p>
        </w:tc>
      </w:tr>
      <w:tr w:rsidR="0013169F" w:rsidRPr="00E6609C" w14:paraId="6BCB6FB6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344016A5" w14:textId="1B44EDB5" w:rsidR="005F6F4B" w:rsidRPr="002234C7" w:rsidRDefault="005F6F4B" w:rsidP="005F2DE4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2234C7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1.1. Jačanje primjene naprednih konkurentskih postupaka i posebnih oblika javnih nabavki</w:t>
            </w:r>
          </w:p>
          <w:p w14:paraId="0D57FED3" w14:textId="77777777" w:rsidR="00ED6311" w:rsidRPr="00E6609C" w:rsidRDefault="00ED6311" w:rsidP="005F6F4B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03D79728" w14:textId="6DFC6882" w:rsidR="00ED6311" w:rsidRPr="005F2DE4" w:rsidRDefault="00781732" w:rsidP="005F2DE4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Tematski</w:t>
            </w:r>
            <w:r w:rsidR="0024312E" w:rsidRPr="005F2DE4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</w:t>
            </w:r>
            <w:r w:rsidR="005F6F4B" w:rsidRPr="005F2DE4">
              <w:rPr>
                <w:rFonts w:ascii="Calibri" w:hAnsi="Calibri" w:cs="Calibri"/>
                <w:sz w:val="20"/>
                <w:szCs w:val="20"/>
                <w:lang w:val="sr-Latn-ME"/>
              </w:rPr>
              <w:t>priručni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ci</w:t>
            </w:r>
            <w:r w:rsidR="005F6F4B" w:rsidRPr="005F2DE4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</w:t>
            </w:r>
            <w:r w:rsidR="0024312E" w:rsidRPr="005F2DE4">
              <w:rPr>
                <w:rFonts w:ascii="Calibri" w:hAnsi="Calibri" w:cs="Calibri"/>
                <w:sz w:val="20"/>
                <w:szCs w:val="20"/>
                <w:lang w:val="sr-Latn-ME"/>
              </w:rPr>
              <w:t>za primjenu okvirnih sporazuma i dinamičkih sistema nabavke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objavljeni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00CE9D58" w14:textId="0F6111F5" w:rsidR="00ED6311" w:rsidRPr="005F2DE4" w:rsidRDefault="0024312E" w:rsidP="005F2DE4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5F2DE4"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1176FB35" w14:textId="1CCEEF9F" w:rsidR="00ED6311" w:rsidRPr="005F2DE4" w:rsidRDefault="0024312E" w:rsidP="005F2DE4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5F2DE4">
              <w:rPr>
                <w:rFonts w:ascii="Calibri" w:hAnsi="Calibri" w:cs="Calibri"/>
                <w:sz w:val="20"/>
                <w:szCs w:val="20"/>
                <w:lang w:val="sr-Latn-ME"/>
              </w:rPr>
              <w:t>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1C8FE99D" w14:textId="49CB66AD" w:rsidR="00ED6311" w:rsidRPr="005F2DE4" w:rsidRDefault="0024312E" w:rsidP="005F2DE4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5F2DE4">
              <w:rPr>
                <w:rFonts w:ascii="Calibri" w:hAnsi="Calibri" w:cs="Calibri"/>
                <w:sz w:val="20"/>
                <w:szCs w:val="20"/>
                <w:lang w:val="sr-Latn-ME"/>
              </w:rPr>
              <w:t>III kvartal 2026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5801E458" w14:textId="6581F24A" w:rsidR="00ED6311" w:rsidRPr="005F2DE4" w:rsidRDefault="001A3744" w:rsidP="005F2DE4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5BA1DDEB" w14:textId="776FAE39" w:rsidR="00ED6311" w:rsidRPr="005F2DE4" w:rsidRDefault="00ED6311" w:rsidP="001A3744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13169F" w:rsidRPr="00E6609C" w14:paraId="54E61FB9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4772B36C" w14:textId="397B00BD" w:rsidR="00ED6311" w:rsidRPr="00E6609C" w:rsidRDefault="005F2DE4" w:rsidP="005F2DE4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2234C7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1.2. </w:t>
            </w:r>
            <w:r w:rsidR="002234C7" w:rsidRPr="002234C7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Jačanje cen</w:t>
            </w:r>
            <w:r w:rsidR="002234C7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tralizovanih javnih nabavki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165A1A91" w14:textId="481C46DA" w:rsidR="00ED6311" w:rsidRPr="0026756C" w:rsidRDefault="0026756C" w:rsidP="0026756C">
            <w:pPr>
              <w:rPr>
                <w:rFonts w:ascii="Calibri" w:hAnsi="Calibri" w:cs="Calibri"/>
                <w:color w:val="FFFFFF" w:themeColor="background1"/>
                <w:sz w:val="20"/>
                <w:szCs w:val="20"/>
                <w:lang w:val="sr-Latn-ME"/>
              </w:rPr>
            </w:pPr>
            <w:r w:rsidRPr="0026756C">
              <w:rPr>
                <w:rFonts w:ascii="Calibri" w:hAnsi="Calibri" w:cs="Calibri"/>
                <w:sz w:val="20"/>
                <w:szCs w:val="20"/>
                <w:lang w:val="sr-Latn-ME"/>
              </w:rPr>
              <w:t>Donošenje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(izmjene) Uredbe o </w:t>
            </w:r>
            <w:r w:rsidR="0091664A" w:rsidRPr="0091664A">
              <w:rPr>
                <w:rFonts w:ascii="Calibri" w:hAnsi="Calibri" w:cs="Calibri"/>
                <w:sz w:val="20"/>
                <w:szCs w:val="20"/>
                <w:lang w:val="sr-Latn-ME"/>
              </w:rPr>
              <w:t>načinu planiranja i sprovođenja centralizovanih javnih nabavki u cilju otklanjanja nedostataka u praksi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19B9E879" w14:textId="1E3FDAA1" w:rsidR="00ED6311" w:rsidRPr="0091664A" w:rsidRDefault="0091664A" w:rsidP="00E6609C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91664A">
              <w:rPr>
                <w:rFonts w:ascii="Calibri" w:hAnsi="Calibri" w:cs="Calibri"/>
                <w:sz w:val="20"/>
                <w:szCs w:val="20"/>
                <w:lang w:val="sr-Latn-ME"/>
              </w:rPr>
              <w:t>MF/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Uprava za državnu imovinu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0C181B7D" w14:textId="28AB557D" w:rsidR="00ED6311" w:rsidRPr="0091664A" w:rsidRDefault="0091664A" w:rsidP="00E6609C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91664A">
              <w:rPr>
                <w:rFonts w:ascii="Calibri" w:hAnsi="Calibri" w:cs="Calibri"/>
                <w:sz w:val="20"/>
                <w:szCs w:val="20"/>
                <w:lang w:val="sr-Latn-ME"/>
              </w:rPr>
              <w:t>IV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13E3405D" w14:textId="09FCFD0A" w:rsidR="00ED6311" w:rsidRPr="0091664A" w:rsidRDefault="005D5BFD" w:rsidP="00E6609C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5D5BFD">
              <w:rPr>
                <w:rFonts w:ascii="Calibri" w:hAnsi="Calibri" w:cs="Calibri"/>
                <w:sz w:val="20"/>
                <w:szCs w:val="20"/>
                <w:lang w:val="sr-Latn-ME"/>
              </w:rPr>
              <w:t>kontinuirano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1028DADF" w14:textId="3CD9CF31" w:rsidR="00ED6311" w:rsidRPr="0091664A" w:rsidRDefault="001A3744" w:rsidP="00E6609C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0A616180" w14:textId="568CF82A" w:rsidR="00ED6311" w:rsidRPr="0091664A" w:rsidRDefault="00ED6311" w:rsidP="00E6609C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13169F" w:rsidRPr="00E6609C" w14:paraId="65C334B0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3ED5ED25" w14:textId="1D9E5B45" w:rsidR="00ED6311" w:rsidRPr="00FB410B" w:rsidRDefault="00FB410B" w:rsidP="00FB410B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1.3. Mjere za povećanje konkurencije 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2FF78639" w14:textId="563B31FA" w:rsidR="00ED6311" w:rsidRPr="00F60B8C" w:rsidRDefault="00F60B8C" w:rsidP="005D5BFD">
            <w:pPr>
              <w:rPr>
                <w:rFonts w:ascii="Calibri" w:hAnsi="Calibri" w:cs="Calibri"/>
                <w:color w:val="FFFFFF" w:themeColor="background1"/>
                <w:sz w:val="20"/>
                <w:szCs w:val="20"/>
                <w:lang w:val="sr-Latn-ME"/>
              </w:rPr>
            </w:pPr>
            <w:r w:rsidRPr="00F60B8C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Naručioci sprovode </w:t>
            </w:r>
            <w:r w:rsidR="005D5BFD">
              <w:rPr>
                <w:rFonts w:ascii="Calibri" w:hAnsi="Calibri" w:cs="Calibri"/>
                <w:sz w:val="20"/>
                <w:szCs w:val="20"/>
                <w:lang w:val="sr-Latn-ME"/>
              </w:rPr>
              <w:t>istraživanje tržišta</w:t>
            </w:r>
            <w:r w:rsidRPr="00F60B8C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za predmete javne nabavke iznad propisane v</w:t>
            </w:r>
            <w:r w:rsidR="00AB753F">
              <w:rPr>
                <w:rFonts w:ascii="Calibri" w:hAnsi="Calibri" w:cs="Calibri"/>
                <w:sz w:val="20"/>
                <w:szCs w:val="20"/>
                <w:lang w:val="sr-Latn-ME"/>
              </w:rPr>
              <w:t>rijednosti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45E5141F" w14:textId="448D2E6F" w:rsidR="00ED6311" w:rsidRPr="00AB753F" w:rsidRDefault="00AB753F" w:rsidP="00E6609C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sr-Latn-ME"/>
              </w:rPr>
            </w:pPr>
            <w:r w:rsidRPr="00AB753F"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0041B3D2" w14:textId="6E49199E" w:rsidR="00ED6311" w:rsidRPr="00AB753F" w:rsidRDefault="00AB753F" w:rsidP="00E6609C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AB753F">
              <w:rPr>
                <w:rFonts w:ascii="Calibri" w:hAnsi="Calibri" w:cs="Calibri"/>
                <w:sz w:val="20"/>
                <w:szCs w:val="20"/>
                <w:lang w:val="sr-Latn-ME"/>
              </w:rPr>
              <w:t>I kvartal 2027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739C287F" w14:textId="4F247441" w:rsidR="00ED6311" w:rsidRPr="00AB753F" w:rsidRDefault="00AB753F" w:rsidP="00E6609C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AB753F">
              <w:rPr>
                <w:rFonts w:ascii="Calibri" w:hAnsi="Calibri" w:cs="Calibri"/>
                <w:sz w:val="20"/>
                <w:szCs w:val="20"/>
                <w:lang w:val="sr-Latn-ME"/>
              </w:rPr>
              <w:t>kontinuirano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8CA8C98" w14:textId="40F7EBC4" w:rsidR="00ED6311" w:rsidRPr="00E6609C" w:rsidRDefault="001A3744" w:rsidP="00E6609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1A374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1D808035" w14:textId="75281AB6" w:rsidR="00ED6311" w:rsidRPr="00E6609C" w:rsidRDefault="00ED6311" w:rsidP="00E6609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</w:p>
        </w:tc>
      </w:tr>
      <w:tr w:rsidR="00280C82" w:rsidRPr="00E6609C" w14:paraId="27D5DBEE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13898" w:type="dxa"/>
            <w:gridSpan w:val="13"/>
            <w:shd w:val="clear" w:color="auto" w:fill="F7FBFA"/>
            <w:vAlign w:val="center"/>
          </w:tcPr>
          <w:p w14:paraId="6F90FA0E" w14:textId="4AE97540" w:rsidR="00280C82" w:rsidRPr="008122BD" w:rsidRDefault="00280C82" w:rsidP="00280C82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AC553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1.4.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J</w:t>
            </w:r>
            <w:r w:rsidRPr="00AC553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avno-privatno partnerstv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o</w:t>
            </w:r>
          </w:p>
        </w:tc>
      </w:tr>
      <w:tr w:rsidR="0013169F" w:rsidRPr="00E6609C" w14:paraId="46E12503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5A6BD667" w14:textId="0395DBB0" w:rsidR="00280C82" w:rsidRPr="00AC553F" w:rsidRDefault="00280C82" w:rsidP="00280C82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AC553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1.4.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1.</w:t>
            </w:r>
            <w:r w:rsidRPr="00AC553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Izmjene i dopune Zakona o javno-privatnom partnerstvu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760D02E8" w14:textId="33C33074" w:rsidR="00280C82" w:rsidRPr="008122BD" w:rsidRDefault="00C02B98" w:rsidP="00C520C1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</w:t>
            </w:r>
            <w:r w:rsidR="00280C82" w:rsidRPr="008122BD">
              <w:rPr>
                <w:rFonts w:ascii="Calibri" w:hAnsi="Calibri" w:cs="Calibri"/>
                <w:sz w:val="20"/>
                <w:szCs w:val="20"/>
                <w:lang w:val="sr-Latn-ME"/>
              </w:rPr>
              <w:t>zmjen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e</w:t>
            </w:r>
            <w:r w:rsidR="00280C82" w:rsidRPr="008122BD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i dopun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e</w:t>
            </w:r>
            <w:r w:rsidR="00280C82" w:rsidRPr="008122BD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Zakona o javno-privatnom partnerstvu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usvojene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6C358826" w14:textId="0E1165DC" w:rsidR="00280C82" w:rsidRPr="008122BD" w:rsidRDefault="00280C82" w:rsidP="00280C82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122BD">
              <w:rPr>
                <w:rFonts w:ascii="Calibri" w:hAnsi="Calibri" w:cs="Calibri"/>
                <w:sz w:val="20"/>
                <w:szCs w:val="20"/>
                <w:lang w:val="sr-Latn-ME"/>
              </w:rPr>
              <w:t>MF/Agencija za investicije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5CB4FC09" w14:textId="5F7515F6" w:rsidR="00280C82" w:rsidRDefault="004D66A0" w:rsidP="00280C82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</w:t>
            </w:r>
            <w:r w:rsidR="00280C82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2635C435" w14:textId="0568A5BE" w:rsidR="00280C82" w:rsidRDefault="004D66A0" w:rsidP="00280C82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IV</w:t>
            </w:r>
            <w:r w:rsidR="00280C82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77B4DE0C" w14:textId="216775EF" w:rsidR="00280C82" w:rsidRPr="008122BD" w:rsidRDefault="001A3744" w:rsidP="00280C82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70B7666C" w14:textId="77777777" w:rsidR="00280C82" w:rsidRPr="008122BD" w:rsidRDefault="00280C82" w:rsidP="00280C82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13169F" w:rsidRPr="00E6609C" w14:paraId="39823095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3E3BF2B1" w14:textId="14F3CB78" w:rsidR="00280C82" w:rsidRPr="00280C82" w:rsidRDefault="00280C82" w:rsidP="00AC553F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280C82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1.4.2. Protokol za životni ciklus JPP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1CDA572E" w14:textId="309900DC" w:rsidR="00280C82" w:rsidRPr="008122BD" w:rsidRDefault="00280C82" w:rsidP="00C520C1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Izrada Protokola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7F4F423E" w14:textId="7AAF618E" w:rsidR="00280C82" w:rsidRPr="008122BD" w:rsidRDefault="00280C82" w:rsidP="00E6609C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Agencija za investicije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1EAD501E" w14:textId="308F1512" w:rsidR="00280C82" w:rsidRDefault="004D66A0" w:rsidP="00E6609C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</w:t>
            </w:r>
            <w:r w:rsidR="00280C82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2027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79E751A8" w14:textId="4D187E40" w:rsidR="00280C82" w:rsidRDefault="004D66A0" w:rsidP="00E6609C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</w:t>
            </w:r>
            <w:r w:rsidR="00C520C1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2027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3A34942A" w14:textId="20ABACE4" w:rsidR="00280C82" w:rsidRPr="008122BD" w:rsidRDefault="001A3744" w:rsidP="00E6609C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0E24EC19" w14:textId="77777777" w:rsidR="00280C82" w:rsidRPr="008122BD" w:rsidRDefault="00280C82" w:rsidP="00E6609C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B670F4" w:rsidRPr="000C0FB8" w14:paraId="299BCB96" w14:textId="77777777" w:rsidTr="00E30512">
        <w:trPr>
          <w:gridBefore w:val="2"/>
          <w:wBefore w:w="53" w:type="dxa"/>
          <w:jc w:val="center"/>
        </w:trPr>
        <w:tc>
          <w:tcPr>
            <w:tcW w:w="3417" w:type="dxa"/>
            <w:gridSpan w:val="2"/>
            <w:shd w:val="clear" w:color="auto" w:fill="1D4D7D"/>
            <w:vAlign w:val="center"/>
          </w:tcPr>
          <w:p w14:paraId="0C237B0F" w14:textId="3E8D7AE1" w:rsidR="00C57255" w:rsidRPr="00806C06" w:rsidRDefault="00C57255" w:rsidP="001C352D">
            <w:pPr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lastRenderedPageBreak/>
              <w:t xml:space="preserve">Operativni cilj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>2</w:t>
            </w:r>
            <w:r w:rsidRPr="00806C06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 xml:space="preserve">: </w:t>
            </w:r>
          </w:p>
        </w:tc>
        <w:tc>
          <w:tcPr>
            <w:tcW w:w="10447" w:type="dxa"/>
            <w:gridSpan w:val="10"/>
            <w:shd w:val="clear" w:color="auto" w:fill="1D4D7D"/>
            <w:vAlign w:val="center"/>
          </w:tcPr>
          <w:p w14:paraId="4834B8A1" w14:textId="5936C1E5" w:rsidR="00C57255" w:rsidRPr="00806C06" w:rsidRDefault="00C57255" w:rsidP="001C352D">
            <w:pPr>
              <w:spacing w:before="120" w:after="120"/>
              <w:jc w:val="both"/>
              <w:rPr>
                <w:rFonts w:ascii="Calibri" w:hAnsi="Calibri" w:cs="Calibri"/>
                <w:color w:val="FFFFFF" w:themeColor="background1"/>
                <w:lang w:val="sr-Latn-M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>Dalja digitalizacija sistema javnih nabavki</w:t>
            </w:r>
          </w:p>
        </w:tc>
      </w:tr>
      <w:tr w:rsidR="0013169F" w:rsidRPr="000C0FB8" w14:paraId="2637D731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58DDFDD3" w14:textId="77777777" w:rsidR="00C57255" w:rsidRPr="00806C06" w:rsidRDefault="00C57255" w:rsidP="001C352D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a)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575F7AAB" w14:textId="2AAD1639" w:rsidR="00C57255" w:rsidRPr="00806C06" w:rsidRDefault="00C57255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</w:t>
            </w:r>
            <w:r w:rsidR="00041D2E">
              <w:rPr>
                <w:rFonts w:ascii="Calibri" w:hAnsi="Calibri" w:cs="Calibri"/>
                <w:sz w:val="20"/>
                <w:szCs w:val="20"/>
                <w:lang w:val="sr-Latn-ME"/>
              </w:rPr>
              <w:t>5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04F1C4FF" w14:textId="77777777" w:rsidR="00C57255" w:rsidRPr="00806C06" w:rsidRDefault="00C57255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A1F1A11" w14:textId="77777777" w:rsidR="00C57255" w:rsidRPr="00806C06" w:rsidRDefault="00C57255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7C0500BC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4747448C" w14:textId="2C3A273C" w:rsidR="00C57255" w:rsidRPr="00806C06" w:rsidRDefault="00C57255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C57255">
              <w:rPr>
                <w:rFonts w:ascii="Calibri" w:hAnsi="Calibri" w:cs="Calibri"/>
                <w:sz w:val="20"/>
                <w:szCs w:val="20"/>
                <w:lang w:val="hr-HR"/>
              </w:rPr>
              <w:t>Broj aktivno registrovanih privrednih subjekata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141D8F38" w14:textId="15BD1925" w:rsidR="00C57255" w:rsidRPr="00041D2E" w:rsidRDefault="00041D2E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041D2E">
              <w:rPr>
                <w:rFonts w:ascii="Calibri" w:hAnsi="Calibri" w:cs="Calibri"/>
                <w:b/>
                <w:bCs/>
                <w:sz w:val="20"/>
                <w:szCs w:val="20"/>
              </w:rPr>
              <w:t>4.543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4D0C2173" w14:textId="613D211C" w:rsidR="00C57255" w:rsidRPr="00041D2E" w:rsidRDefault="00041D2E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041D2E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4.600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56C04E7" w14:textId="7EB22DE1" w:rsidR="00C57255" w:rsidRPr="00041D2E" w:rsidRDefault="00041D2E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041D2E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4.650</w:t>
            </w:r>
          </w:p>
        </w:tc>
      </w:tr>
      <w:tr w:rsidR="0013169F" w:rsidRPr="000C0FB8" w14:paraId="015A7DD2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5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6FA1EEF" w14:textId="77777777" w:rsidR="00C57255" w:rsidRPr="00806C06" w:rsidRDefault="00C57255" w:rsidP="001C352D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b)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2481B3BB" w14:textId="3481797E" w:rsidR="00C57255" w:rsidRPr="00806C06" w:rsidRDefault="00C57255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</w:t>
            </w:r>
            <w:r w:rsidR="009221B0">
              <w:rPr>
                <w:rFonts w:ascii="Calibri" w:hAnsi="Calibri" w:cs="Calibri"/>
                <w:sz w:val="20"/>
                <w:szCs w:val="20"/>
                <w:lang w:val="sr-Latn-ME"/>
              </w:rPr>
              <w:t>5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1ED8DEE8" w14:textId="77777777" w:rsidR="00C57255" w:rsidRPr="00806C06" w:rsidRDefault="00C57255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00EC392F" w14:textId="77777777" w:rsidR="00C57255" w:rsidRPr="00806C06" w:rsidRDefault="00C57255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2A1DD4AB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4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0799882F" w14:textId="427DE924" w:rsidR="00C57255" w:rsidRPr="00C57255" w:rsidRDefault="00041D2E" w:rsidP="001C352D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Udio</w:t>
            </w:r>
            <w:r w:rsidR="00C57255" w:rsidRPr="00C57255">
              <w:rPr>
                <w:rFonts w:ascii="Calibri" w:hAnsi="Calibri" w:cs="Calibri"/>
                <w:sz w:val="20"/>
                <w:szCs w:val="20"/>
                <w:lang w:val="hr-HR"/>
              </w:rPr>
              <w:t xml:space="preserve"> aktivno registrovanih mikro, malih i srednjih preduzeća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280A161A" w14:textId="17905D11" w:rsidR="00C57255" w:rsidRPr="00806C06" w:rsidRDefault="009221B0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Ne postoje podaci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25FEB64A" w14:textId="18C5A0E2" w:rsidR="00C57255" w:rsidRPr="00806C06" w:rsidRDefault="00C57255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40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37A40342" w14:textId="70B9AAD5" w:rsidR="00C57255" w:rsidRPr="00806C06" w:rsidRDefault="009221B0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50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C57255"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13169F" w:rsidRPr="000C0FB8" w14:paraId="35765BA0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4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53B45F6E" w14:textId="165F56F8" w:rsidR="00655045" w:rsidRDefault="00655045" w:rsidP="00655045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Indikator učinka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c</w:t>
            </w: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9BDEEFA" w14:textId="0C841FCB" w:rsidR="00655045" w:rsidRDefault="00655045" w:rsidP="006550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5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1685DBDE" w14:textId="43C47853" w:rsidR="00655045" w:rsidRPr="00806C06" w:rsidRDefault="00655045" w:rsidP="006550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28508E78" w14:textId="6348F03A" w:rsidR="00655045" w:rsidRDefault="00655045" w:rsidP="006550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31072600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4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5B0BC982" w14:textId="5CFABC27" w:rsidR="009221B0" w:rsidRDefault="00630EDC" w:rsidP="001C352D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Uvođenje novih</w:t>
            </w:r>
            <w:r w:rsidR="00655045" w:rsidRPr="00655045">
              <w:rPr>
                <w:rFonts w:ascii="Calibri" w:hAnsi="Calibri" w:cs="Calibri"/>
                <w:sz w:val="20"/>
                <w:szCs w:val="20"/>
                <w:lang w:val="hr-HR"/>
              </w:rPr>
              <w:t xml:space="preserve"> funkcionalnosti u CeJN-u i </w:t>
            </w:r>
            <w:r w:rsidR="00B346D9">
              <w:rPr>
                <w:rFonts w:ascii="Calibri" w:hAnsi="Calibri" w:cs="Calibri"/>
                <w:sz w:val="20"/>
                <w:szCs w:val="20"/>
                <w:lang w:val="hr-HR"/>
              </w:rPr>
              <w:t>integracija CeJN-a</w:t>
            </w:r>
            <w:r w:rsidR="00655045" w:rsidRPr="00655045">
              <w:rPr>
                <w:rFonts w:ascii="Calibri" w:hAnsi="Calibri" w:cs="Calibri"/>
                <w:sz w:val="20"/>
                <w:szCs w:val="20"/>
                <w:lang w:val="hr-HR"/>
              </w:rPr>
              <w:t xml:space="preserve"> sa ostalim bazama podataka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E3E557F" w14:textId="1F91004F" w:rsidR="009221B0" w:rsidRDefault="00655045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80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862CEBD" w14:textId="1DDB9814" w:rsidR="009221B0" w:rsidRPr="00806C06" w:rsidRDefault="00655045" w:rsidP="006550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90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31A20E30" w14:textId="0C6603EC" w:rsidR="009221B0" w:rsidRDefault="00655045" w:rsidP="006550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100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13169F" w:rsidRPr="00E6609C" w14:paraId="51E85206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B49548"/>
            <w:vAlign w:val="center"/>
          </w:tcPr>
          <w:p w14:paraId="41232EA0" w14:textId="348A9CB1" w:rsidR="00C57255" w:rsidRPr="00E6609C" w:rsidRDefault="00C57255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 xml:space="preserve">Aktivnost koja utiče na realizaciju Operativnog cilja </w:t>
            </w:r>
            <w:r w:rsidR="00910C4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2212" w:type="dxa"/>
            <w:gridSpan w:val="2"/>
            <w:shd w:val="clear" w:color="auto" w:fill="B49548"/>
            <w:vAlign w:val="center"/>
          </w:tcPr>
          <w:p w14:paraId="7DC074D5" w14:textId="77777777" w:rsidR="00C57255" w:rsidRPr="00E6609C" w:rsidRDefault="00C57255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60" w:type="dxa"/>
            <w:gridSpan w:val="2"/>
            <w:shd w:val="clear" w:color="auto" w:fill="B49548"/>
            <w:vAlign w:val="center"/>
          </w:tcPr>
          <w:p w14:paraId="5B4EFEDF" w14:textId="77777777" w:rsidR="00C57255" w:rsidRPr="00E6609C" w:rsidRDefault="00C57255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693" w:type="dxa"/>
            <w:shd w:val="clear" w:color="auto" w:fill="B49548"/>
            <w:vAlign w:val="center"/>
          </w:tcPr>
          <w:p w14:paraId="009495A5" w14:textId="77777777" w:rsidR="00C57255" w:rsidRPr="00E6609C" w:rsidRDefault="00C57255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693" w:type="dxa"/>
            <w:gridSpan w:val="2"/>
            <w:shd w:val="clear" w:color="auto" w:fill="B49548"/>
            <w:vAlign w:val="center"/>
          </w:tcPr>
          <w:p w14:paraId="5F3D8C3E" w14:textId="77777777" w:rsidR="00C57255" w:rsidRPr="00E6609C" w:rsidRDefault="00C57255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693" w:type="dxa"/>
            <w:shd w:val="clear" w:color="auto" w:fill="B49548"/>
            <w:vAlign w:val="center"/>
          </w:tcPr>
          <w:p w14:paraId="573A144B" w14:textId="77777777" w:rsidR="00C57255" w:rsidRPr="00E6609C" w:rsidRDefault="00C57255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Sredstva predviđena za sprovođenje aktivnosti</w:t>
            </w:r>
          </w:p>
        </w:tc>
        <w:tc>
          <w:tcPr>
            <w:tcW w:w="1588" w:type="dxa"/>
            <w:gridSpan w:val="2"/>
            <w:shd w:val="clear" w:color="auto" w:fill="B49548"/>
            <w:vAlign w:val="center"/>
          </w:tcPr>
          <w:p w14:paraId="6A296A85" w14:textId="77777777" w:rsidR="00C57255" w:rsidRPr="00E6609C" w:rsidRDefault="00C57255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Izvor finansiranja</w:t>
            </w:r>
          </w:p>
        </w:tc>
      </w:tr>
      <w:tr w:rsidR="0013169F" w:rsidRPr="00E6609C" w14:paraId="4BD76B08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7AAFBCCC" w14:textId="45DF1284" w:rsidR="00C57255" w:rsidRPr="00B346D9" w:rsidRDefault="002F485B" w:rsidP="00B346D9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2F485B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2.1. Modul za upravljanje ugovorima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42EAD3AC" w14:textId="6C37012E" w:rsidR="00C57255" w:rsidRPr="005F2DE4" w:rsidRDefault="00904E55" w:rsidP="001C352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Modul za upravljanje ugovorima implementiran na CeJN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45C7472C" w14:textId="17CE1A93" w:rsidR="00C57255" w:rsidRPr="005F2DE4" w:rsidRDefault="00904E55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09024D16" w14:textId="3B4374BD" w:rsidR="00C57255" w:rsidRPr="005F2DE4" w:rsidRDefault="00447B79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</w:t>
            </w:r>
            <w:r w:rsidR="00904E55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38540043" w14:textId="7B0C72A0" w:rsidR="00C57255" w:rsidRPr="005F2DE4" w:rsidRDefault="00904E55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</w:t>
            </w:r>
            <w:r w:rsidR="00BE6CCD">
              <w:rPr>
                <w:rFonts w:ascii="Calibri" w:hAnsi="Calibri" w:cs="Calibri"/>
                <w:sz w:val="20"/>
                <w:szCs w:val="20"/>
                <w:lang w:val="sr-Latn-ME"/>
              </w:rPr>
              <w:t>V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2027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099AD7D2" w14:textId="1170E0FD" w:rsidR="00C57255" w:rsidRPr="005F2DE4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300.000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14563FB9" w14:textId="67489750" w:rsidR="00C57255" w:rsidRPr="005F2DE4" w:rsidRDefault="001A3744" w:rsidP="001A3744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Budžet Crne Gore</w:t>
            </w:r>
          </w:p>
        </w:tc>
      </w:tr>
      <w:tr w:rsidR="0013169F" w:rsidRPr="00E6609C" w14:paraId="739B050E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2231EF0B" w14:textId="696281A4" w:rsidR="00C57255" w:rsidRPr="00904E55" w:rsidRDefault="00904E55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904E55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2.2. Modul „crvenih zastavica“ („</w:t>
            </w:r>
            <w:r w:rsidRPr="00904E5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sr-Latn-ME"/>
              </w:rPr>
              <w:t>red</w:t>
            </w:r>
            <w:r w:rsidRPr="00904E55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-</w:t>
            </w:r>
            <w:r w:rsidRPr="008B3F5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sr-Latn-ME"/>
              </w:rPr>
              <w:t>flags</w:t>
            </w:r>
            <w:r w:rsidRPr="00904E55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“)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70AC4A5E" w14:textId="479D24F4" w:rsidR="00C57255" w:rsidRPr="00904E55" w:rsidRDefault="00904E55" w:rsidP="001C352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904E55">
              <w:rPr>
                <w:rFonts w:ascii="Calibri" w:hAnsi="Calibri" w:cs="Calibri"/>
                <w:sz w:val="20"/>
                <w:szCs w:val="20"/>
                <w:lang w:val="sr-Latn-ME"/>
              </w:rPr>
              <w:t>Modul „crvenih zastavica“ („</w:t>
            </w:r>
            <w:r w:rsidRPr="00904E55">
              <w:rPr>
                <w:rFonts w:ascii="Calibri" w:hAnsi="Calibri" w:cs="Calibri"/>
                <w:i/>
                <w:iCs/>
                <w:sz w:val="20"/>
                <w:szCs w:val="20"/>
                <w:lang w:val="sr-Latn-ME"/>
              </w:rPr>
              <w:t>red</w:t>
            </w:r>
            <w:r w:rsidRPr="00904E55">
              <w:rPr>
                <w:rFonts w:ascii="Calibri" w:hAnsi="Calibri" w:cs="Calibri"/>
                <w:sz w:val="20"/>
                <w:szCs w:val="20"/>
                <w:lang w:val="sr-Latn-ME"/>
              </w:rPr>
              <w:t>-</w:t>
            </w:r>
            <w:r w:rsidRPr="008B3F5A">
              <w:rPr>
                <w:rFonts w:ascii="Calibri" w:hAnsi="Calibri" w:cs="Calibri"/>
                <w:i/>
                <w:iCs/>
                <w:sz w:val="20"/>
                <w:szCs w:val="20"/>
                <w:lang w:val="sr-Latn-ME"/>
              </w:rPr>
              <w:t>flags</w:t>
            </w:r>
            <w:r w:rsidRPr="00904E55">
              <w:rPr>
                <w:rFonts w:ascii="Calibri" w:hAnsi="Calibri" w:cs="Calibri"/>
                <w:sz w:val="20"/>
                <w:szCs w:val="20"/>
                <w:lang w:val="sr-Latn-ME"/>
              </w:rPr>
              <w:t>“) implementiran na CeJN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1CADDC08" w14:textId="72D55436" w:rsidR="00C57255" w:rsidRPr="00904E55" w:rsidRDefault="00904E55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54DED754" w14:textId="51C92898" w:rsidR="00C57255" w:rsidRPr="00904E55" w:rsidRDefault="00791877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započeto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03F782BE" w14:textId="2BF198AB" w:rsidR="00C57255" w:rsidRPr="00904E55" w:rsidRDefault="00330189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</w:t>
            </w:r>
            <w:r w:rsidR="00447B79">
              <w:rPr>
                <w:rFonts w:ascii="Calibri" w:hAnsi="Calibri" w:cs="Calibri"/>
                <w:sz w:val="20"/>
                <w:szCs w:val="20"/>
                <w:lang w:val="sr-Latn-ME"/>
              </w:rPr>
              <w:t>I</w:t>
            </w:r>
            <w:r w:rsidR="00BE6CCD">
              <w:rPr>
                <w:rFonts w:ascii="Calibri" w:hAnsi="Calibri" w:cs="Calibri"/>
                <w:sz w:val="20"/>
                <w:szCs w:val="20"/>
                <w:lang w:val="sr-Latn-ME"/>
              </w:rPr>
              <w:t>I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</w:t>
            </w:r>
            <w:r w:rsidR="00447B79">
              <w:rPr>
                <w:rFonts w:ascii="Calibri" w:hAnsi="Calibri" w:cs="Calibri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95F629A" w14:textId="0C1E25FB" w:rsidR="00C57255" w:rsidRPr="00904E55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200.000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6B5694E5" w14:textId="12801FF0" w:rsidR="00C57255" w:rsidRPr="00904E55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pomoć/Budžet Crne Gore</w:t>
            </w:r>
          </w:p>
        </w:tc>
      </w:tr>
      <w:tr w:rsidR="00697A45" w:rsidRPr="00330189" w14:paraId="2EC62E19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trHeight w:val="20"/>
          <w:jc w:val="center"/>
        </w:trPr>
        <w:tc>
          <w:tcPr>
            <w:tcW w:w="13898" w:type="dxa"/>
            <w:gridSpan w:val="13"/>
            <w:shd w:val="clear" w:color="auto" w:fill="F7FBFA"/>
            <w:vAlign w:val="center"/>
          </w:tcPr>
          <w:p w14:paraId="68E4DB83" w14:textId="4AA8A6A2" w:rsidR="00697A45" w:rsidRPr="00330189" w:rsidRDefault="00697A45" w:rsidP="00697A45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97A45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2.3. Interoperabilnost CeJN-a </w:t>
            </w:r>
          </w:p>
        </w:tc>
      </w:tr>
      <w:tr w:rsidR="0013169F" w:rsidRPr="00330189" w14:paraId="66004239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trHeight w:val="20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4A9B002E" w14:textId="6F545ABB" w:rsidR="00697A45" w:rsidRPr="00260523" w:rsidRDefault="00697A45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260523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2.3.1. </w:t>
            </w:r>
            <w:r w:rsidR="0035678D" w:rsidRPr="00260523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Integracija CeJN-a i evidencije Ministarstva pravde o krivičnim presudama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3762C572" w14:textId="63EA246A" w:rsidR="00697A45" w:rsidRPr="00330189" w:rsidRDefault="0035678D" w:rsidP="0035678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CeJN i</w:t>
            </w:r>
            <w:r w:rsidR="00697A45" w:rsidRPr="00330189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ntegrisan 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sa evidencijom</w:t>
            </w:r>
            <w:r w:rsidR="00697A45" w:rsidRPr="00330189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Ministarstva pravde 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633D6CFF" w14:textId="627A6159" w:rsidR="00697A45" w:rsidRPr="00330189" w:rsidRDefault="00697A45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330189">
              <w:rPr>
                <w:rFonts w:ascii="Calibri" w:hAnsi="Calibri" w:cs="Calibri"/>
                <w:sz w:val="20"/>
                <w:szCs w:val="20"/>
                <w:lang w:val="sr-Latn-ME"/>
              </w:rPr>
              <w:t>MF/Ministarstvo pravde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68B5086" w14:textId="60AF7405" w:rsidR="00697A45" w:rsidRPr="00330189" w:rsidRDefault="00B6185A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699CEF02" w14:textId="1C9C08C5" w:rsidR="00697A45" w:rsidRPr="00330189" w:rsidRDefault="00B6185A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 kvartal 2026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48A00C2" w14:textId="6B449BEC" w:rsidR="00697A45" w:rsidRPr="00330189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10.000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7D4BF4EE" w14:textId="4A17D2C9" w:rsidR="00697A45" w:rsidRPr="00330189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Budžet Crne Gore</w:t>
            </w:r>
          </w:p>
        </w:tc>
      </w:tr>
      <w:tr w:rsidR="0013169F" w:rsidRPr="00E6609C" w14:paraId="305D6B5F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03E33214" w14:textId="67C08165" w:rsidR="0035678D" w:rsidRPr="00260523" w:rsidRDefault="0035678D" w:rsidP="0035678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260523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lastRenderedPageBreak/>
              <w:t xml:space="preserve">2.3.2. Integracija CeJN-a sa bazama Agencije za sprječavanje korupcije 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3E04D732" w14:textId="485DF4B2" w:rsidR="0035678D" w:rsidRPr="00904E55" w:rsidRDefault="0035678D" w:rsidP="0035678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CeJN integrisan sa bazama Agencije za sprječavanje korupcije</w:t>
            </w:r>
          </w:p>
        </w:tc>
        <w:tc>
          <w:tcPr>
            <w:tcW w:w="1960" w:type="dxa"/>
            <w:gridSpan w:val="2"/>
            <w:shd w:val="clear" w:color="auto" w:fill="F7FBFA"/>
          </w:tcPr>
          <w:p w14:paraId="5AC08044" w14:textId="13026A12" w:rsidR="0035678D" w:rsidRPr="00904E55" w:rsidRDefault="0035678D" w:rsidP="0035678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144E48">
              <w:rPr>
                <w:rFonts w:ascii="Calibri" w:hAnsi="Calibri" w:cs="Calibri"/>
                <w:sz w:val="20"/>
                <w:szCs w:val="20"/>
                <w:lang w:val="sr-Latn-ME"/>
              </w:rPr>
              <w:t>MF/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Agencija za sprječavanje korupcije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26058825" w14:textId="7216B00B" w:rsidR="0035678D" w:rsidRPr="00904E55" w:rsidRDefault="00B6185A" w:rsidP="0035678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3D44CC4F" w14:textId="4F7CDF72" w:rsidR="0035678D" w:rsidRPr="00904E55" w:rsidRDefault="00BE6CCD" w:rsidP="0035678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IV</w:t>
            </w:r>
            <w:r w:rsidR="00B6185A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2026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135EB683" w14:textId="50035C67" w:rsidR="0035678D" w:rsidRPr="00904E55" w:rsidRDefault="001A3744" w:rsidP="0035678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10.000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338C81D4" w14:textId="14CF2304" w:rsidR="0035678D" w:rsidRPr="00904E55" w:rsidRDefault="001A3744" w:rsidP="0035678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Budžet Crne Gore</w:t>
            </w:r>
          </w:p>
        </w:tc>
      </w:tr>
      <w:tr w:rsidR="0013169F" w:rsidRPr="00E6609C" w14:paraId="4B82B9E0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0C941A36" w14:textId="16A51205" w:rsidR="0035678D" w:rsidRPr="00260523" w:rsidRDefault="0035678D" w:rsidP="0035678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260523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2.3.3. Integracija CeJN-a sa bazama Agencije za zaštitu konkurencije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28BE3A53" w14:textId="09F3A855" w:rsidR="0035678D" w:rsidRPr="00904E55" w:rsidRDefault="0035678D" w:rsidP="0035678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CeJN integrisan sa bazama Agencije zaštitu konkurencije</w:t>
            </w:r>
          </w:p>
        </w:tc>
        <w:tc>
          <w:tcPr>
            <w:tcW w:w="1960" w:type="dxa"/>
            <w:gridSpan w:val="2"/>
            <w:shd w:val="clear" w:color="auto" w:fill="F7FBFA"/>
          </w:tcPr>
          <w:p w14:paraId="24D0382D" w14:textId="2EA0F652" w:rsidR="0035678D" w:rsidRPr="00904E55" w:rsidRDefault="0035678D" w:rsidP="0035678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144E48">
              <w:rPr>
                <w:rFonts w:ascii="Calibri" w:hAnsi="Calibri" w:cs="Calibri"/>
                <w:sz w:val="20"/>
                <w:szCs w:val="20"/>
                <w:lang w:val="sr-Latn-ME"/>
              </w:rPr>
              <w:t>MF/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Agencija za zaštitu konkurencije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6307EEC3" w14:textId="5F2A5078" w:rsidR="0035678D" w:rsidRPr="00904E55" w:rsidRDefault="00B6185A" w:rsidP="0035678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425F9591" w14:textId="1DECD002" w:rsidR="0035678D" w:rsidRPr="00904E55" w:rsidRDefault="00B6185A" w:rsidP="0035678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IV kvartal 2026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67F9B6A3" w14:textId="4CA5ABEE" w:rsidR="0035678D" w:rsidRPr="00904E55" w:rsidRDefault="001A3744" w:rsidP="0035678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10.000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71E078AF" w14:textId="4FF03DF8" w:rsidR="0035678D" w:rsidRPr="00904E55" w:rsidRDefault="001A3744" w:rsidP="0035678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Budžet Crne Gore</w:t>
            </w:r>
          </w:p>
        </w:tc>
      </w:tr>
      <w:tr w:rsidR="0013169F" w:rsidRPr="00E6609C" w14:paraId="437A7F7F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0889C6E3" w14:textId="4C9AEEFE" w:rsidR="00330189" w:rsidRPr="00260523" w:rsidRDefault="00B6185A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260523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2.</w:t>
            </w:r>
            <w:r w:rsidR="001E4709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6</w:t>
            </w:r>
            <w:r w:rsidRPr="00260523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. E-platforma Komisije za zaštitu prava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289F9F80" w14:textId="5C86004D" w:rsidR="00330189" w:rsidRPr="00C92366" w:rsidRDefault="00260523" w:rsidP="00C92366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C92366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E-platforma </w:t>
            </w:r>
            <w:r w:rsidR="00C92366" w:rsidRPr="00C92366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za elektronsko vođenje žalbenih predmeta </w:t>
            </w:r>
            <w:r w:rsidRPr="00C92366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Komisije za zaštitu prava sa naprednim </w:t>
            </w:r>
            <w:r w:rsidR="00C92366" w:rsidRPr="00C92366">
              <w:rPr>
                <w:rFonts w:ascii="Calibri" w:hAnsi="Calibri" w:cs="Calibri"/>
                <w:sz w:val="20"/>
                <w:szCs w:val="20"/>
                <w:lang w:val="sr-Latn-ME"/>
              </w:rPr>
              <w:t>pretraživačem odluka funkcionalna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0EB6AB59" w14:textId="7792ACE9" w:rsidR="00330189" w:rsidRPr="00904E55" w:rsidRDefault="00C92366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Komisija za zaštitu prava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10D83181" w14:textId="56DEE122" w:rsidR="00330189" w:rsidRPr="00904E55" w:rsidRDefault="00C92366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50EFCFDE" w14:textId="1A6A5D9F" w:rsidR="00330189" w:rsidRPr="00904E55" w:rsidRDefault="00307C38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IV</w:t>
            </w:r>
            <w:r w:rsidR="00C92366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1B0665B8" w14:textId="2B44E224" w:rsidR="00330189" w:rsidRPr="00904E55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30.000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5F79172A" w14:textId="3D388C7F" w:rsidR="00330189" w:rsidRPr="00904E55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Budžet Crne Gore</w:t>
            </w:r>
          </w:p>
        </w:tc>
      </w:tr>
      <w:tr w:rsidR="0013169F" w:rsidRPr="00E6609C" w14:paraId="25C668DE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01897189" w14:textId="23201BCC" w:rsidR="00C92366" w:rsidRPr="00260523" w:rsidRDefault="00C92366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2.</w:t>
            </w:r>
            <w:r w:rsidR="001E4709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7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. </w:t>
            </w:r>
            <w:r w:rsidR="00774612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Pristup Upravnog suda CeJN-u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10D53478" w14:textId="64165AAB" w:rsidR="00C92366" w:rsidRPr="00C92366" w:rsidRDefault="00774612" w:rsidP="00C92366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774612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Direktan pristup Upravnog suda CeJN-u tehnički omogućen 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5E4A8CB3" w14:textId="6074EF34" w:rsidR="00C92366" w:rsidRDefault="00774612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MF/Upravni sud/Komisija za zaštitu prava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6D04A1B4" w14:textId="0E463831" w:rsidR="00C92366" w:rsidRDefault="00BE6CCD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 kvartal 2027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65BC637C" w14:textId="1CE985E6" w:rsidR="00C92366" w:rsidRDefault="00774612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III kvartal 2027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074177DF" w14:textId="415E4DC7" w:rsidR="00C92366" w:rsidRPr="00904E55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75A06818" w14:textId="77777777" w:rsidR="00C92366" w:rsidRPr="00904E55" w:rsidRDefault="00C92366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13169F" w:rsidRPr="00E6609C" w14:paraId="3C346FEA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76AE9C9D" w14:textId="2A74032D" w:rsidR="001E4709" w:rsidRDefault="001E4709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2.8.</w:t>
            </w:r>
            <w:r w:rsidR="00FD22D2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Uputstva za korisnike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23BB3749" w14:textId="1BC429F8" w:rsidR="001E4709" w:rsidRPr="00774612" w:rsidRDefault="00FD22D2" w:rsidP="00C92366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Izrada novih i ažuriranje postojećih uputstva za korisnike za nove module i funkcionalnosti CeJN-a 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6044B5EC" w14:textId="45360EB5" w:rsidR="001E4709" w:rsidRDefault="00B346D9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70406BC" w14:textId="57AD2306" w:rsidR="001E4709" w:rsidRDefault="00B346D9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kontinuirano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008338A3" w14:textId="18552CEB" w:rsidR="001E4709" w:rsidRDefault="00B346D9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kontinuirano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5206CA1" w14:textId="506E855A" w:rsidR="001E4709" w:rsidRPr="00904E55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07F424CD" w14:textId="77777777" w:rsidR="001E4709" w:rsidRPr="00904E55" w:rsidRDefault="001E4709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B670F4" w:rsidRPr="000C0FB8" w14:paraId="36335DD1" w14:textId="77777777" w:rsidTr="00E30512">
        <w:trPr>
          <w:gridBefore w:val="2"/>
          <w:wBefore w:w="53" w:type="dxa"/>
          <w:jc w:val="center"/>
        </w:trPr>
        <w:tc>
          <w:tcPr>
            <w:tcW w:w="3417" w:type="dxa"/>
            <w:gridSpan w:val="2"/>
            <w:shd w:val="clear" w:color="auto" w:fill="1D4D7D"/>
            <w:vAlign w:val="center"/>
          </w:tcPr>
          <w:p w14:paraId="41774CD1" w14:textId="1F43260B" w:rsidR="00B346D9" w:rsidRPr="00806C06" w:rsidRDefault="00B346D9" w:rsidP="001C352D">
            <w:pPr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 xml:space="preserve">Operativni cilj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>3</w:t>
            </w:r>
            <w:r w:rsidRPr="00806C06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 xml:space="preserve">: </w:t>
            </w:r>
          </w:p>
        </w:tc>
        <w:tc>
          <w:tcPr>
            <w:tcW w:w="10447" w:type="dxa"/>
            <w:gridSpan w:val="10"/>
            <w:shd w:val="clear" w:color="auto" w:fill="1D4D7D"/>
            <w:vAlign w:val="center"/>
          </w:tcPr>
          <w:p w14:paraId="18CAC6A5" w14:textId="72D1C2CA" w:rsidR="00B346D9" w:rsidRPr="00806C06" w:rsidRDefault="00B346D9" w:rsidP="001C352D">
            <w:pPr>
              <w:spacing w:before="120" w:after="120"/>
              <w:jc w:val="both"/>
              <w:rPr>
                <w:rFonts w:ascii="Calibri" w:hAnsi="Calibri" w:cs="Calibri"/>
                <w:color w:val="FFFFFF" w:themeColor="background1"/>
                <w:lang w:val="sr-Latn-ME"/>
              </w:rPr>
            </w:pPr>
            <w:r w:rsidRPr="00B346D9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>Jačanje profesionalnih kapaciteta i institucionalne koordinacije</w:t>
            </w:r>
          </w:p>
        </w:tc>
      </w:tr>
      <w:tr w:rsidR="0013169F" w:rsidRPr="000C0FB8" w14:paraId="0AD2F1F7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BA2E567" w14:textId="77777777" w:rsidR="00B346D9" w:rsidRPr="00806C06" w:rsidRDefault="00B346D9" w:rsidP="001C352D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a)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3478F63" w14:textId="77777777" w:rsidR="00B346D9" w:rsidRPr="00806C06" w:rsidRDefault="00B346D9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5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B54A341" w14:textId="77777777" w:rsidR="00B346D9" w:rsidRPr="00806C06" w:rsidRDefault="00B346D9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0907C9BC" w14:textId="77777777" w:rsidR="00B346D9" w:rsidRPr="00806C06" w:rsidRDefault="00B346D9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4D7D27D8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59993AD7" w14:textId="4EC3F104" w:rsidR="00B346D9" w:rsidRPr="00806C06" w:rsidRDefault="00B346D9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B346D9">
              <w:rPr>
                <w:rFonts w:ascii="Calibri" w:hAnsi="Calibri" w:cs="Calibri"/>
                <w:sz w:val="20"/>
                <w:szCs w:val="20"/>
                <w:lang w:val="hr-HR"/>
              </w:rPr>
              <w:t>Udio naručilaca koji imaju najmanje jednog sertifikovanog službenika za javne nabavke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6732717" w14:textId="6595E0C2" w:rsidR="00B346D9" w:rsidRPr="00041D2E" w:rsidRDefault="007C4962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Ne postoje podaci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AAF8727" w14:textId="703679C6" w:rsidR="00B346D9" w:rsidRPr="00041D2E" w:rsidRDefault="007C4962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80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="0092456D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AE0CF4A" w14:textId="6A528570" w:rsidR="00B346D9" w:rsidRPr="00041D2E" w:rsidRDefault="0092456D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100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13169F" w:rsidRPr="000C0FB8" w14:paraId="5C69F1DD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5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556E5AEA" w14:textId="77777777" w:rsidR="00B346D9" w:rsidRPr="00806C06" w:rsidRDefault="00B346D9" w:rsidP="001C352D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b)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05A2ADDC" w14:textId="77777777" w:rsidR="00B346D9" w:rsidRPr="00806C06" w:rsidRDefault="00B346D9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5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CF48525" w14:textId="77777777" w:rsidR="00B346D9" w:rsidRPr="00806C06" w:rsidRDefault="00B346D9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5BA4CD6F" w14:textId="77777777" w:rsidR="00B346D9" w:rsidRPr="00806C06" w:rsidRDefault="00B346D9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16774502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4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770A39E" w14:textId="59EA327B" w:rsidR="00B346D9" w:rsidRPr="00C57255" w:rsidRDefault="00B346D9" w:rsidP="001C352D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B346D9">
              <w:rPr>
                <w:rFonts w:ascii="Calibri" w:hAnsi="Calibri" w:cs="Calibri"/>
                <w:sz w:val="20"/>
                <w:szCs w:val="20"/>
                <w:lang w:val="hr-HR"/>
              </w:rPr>
              <w:lastRenderedPageBreak/>
              <w:t>Prosječan broj sati specijalističkih obuka po službeniku za javne nabavke godišnje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741D9A9" w14:textId="77777777" w:rsidR="00B346D9" w:rsidRPr="00806C06" w:rsidRDefault="00B346D9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Ne postoje podaci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4480C7F" w14:textId="3F268BF4" w:rsidR="00B346D9" w:rsidRPr="00806C06" w:rsidRDefault="00BE6CCD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24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3B1457C0" w14:textId="25115CC2" w:rsidR="00B346D9" w:rsidRPr="00806C06" w:rsidRDefault="00BE6CCD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24</w:t>
            </w:r>
          </w:p>
        </w:tc>
      </w:tr>
      <w:tr w:rsidR="0013169F" w:rsidRPr="00E6609C" w14:paraId="6999168B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B49548"/>
            <w:vAlign w:val="center"/>
          </w:tcPr>
          <w:p w14:paraId="77B1F746" w14:textId="7278E248" w:rsidR="00B346D9" w:rsidRPr="00E6609C" w:rsidRDefault="00B346D9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 xml:space="preserve">Aktivnost koja utiče na realizaciju Operativnog cilja </w:t>
            </w:r>
            <w:r w:rsidR="00910C4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2212" w:type="dxa"/>
            <w:gridSpan w:val="2"/>
            <w:shd w:val="clear" w:color="auto" w:fill="B49548"/>
            <w:vAlign w:val="center"/>
          </w:tcPr>
          <w:p w14:paraId="01682395" w14:textId="77777777" w:rsidR="00B346D9" w:rsidRPr="00E6609C" w:rsidRDefault="00B346D9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60" w:type="dxa"/>
            <w:gridSpan w:val="2"/>
            <w:shd w:val="clear" w:color="auto" w:fill="B49548"/>
            <w:vAlign w:val="center"/>
          </w:tcPr>
          <w:p w14:paraId="1329B504" w14:textId="77777777" w:rsidR="00B346D9" w:rsidRPr="00E6609C" w:rsidRDefault="00B346D9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693" w:type="dxa"/>
            <w:shd w:val="clear" w:color="auto" w:fill="B49548"/>
            <w:vAlign w:val="center"/>
          </w:tcPr>
          <w:p w14:paraId="42122289" w14:textId="77777777" w:rsidR="00B346D9" w:rsidRPr="00E6609C" w:rsidRDefault="00B346D9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693" w:type="dxa"/>
            <w:gridSpan w:val="2"/>
            <w:shd w:val="clear" w:color="auto" w:fill="B49548"/>
            <w:vAlign w:val="center"/>
          </w:tcPr>
          <w:p w14:paraId="4CC3BD12" w14:textId="77777777" w:rsidR="00B346D9" w:rsidRPr="00E6609C" w:rsidRDefault="00B346D9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693" w:type="dxa"/>
            <w:shd w:val="clear" w:color="auto" w:fill="B49548"/>
            <w:vAlign w:val="center"/>
          </w:tcPr>
          <w:p w14:paraId="0C392EDD" w14:textId="77777777" w:rsidR="00B346D9" w:rsidRPr="00E6609C" w:rsidRDefault="00B346D9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Sredstva predviđena za sprovođenje aktivnosti</w:t>
            </w:r>
          </w:p>
        </w:tc>
        <w:tc>
          <w:tcPr>
            <w:tcW w:w="1588" w:type="dxa"/>
            <w:gridSpan w:val="2"/>
            <w:shd w:val="clear" w:color="auto" w:fill="B49548"/>
            <w:vAlign w:val="center"/>
          </w:tcPr>
          <w:p w14:paraId="08C7872A" w14:textId="77777777" w:rsidR="00B346D9" w:rsidRPr="00E6609C" w:rsidRDefault="00B346D9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Izvor finansiranja</w:t>
            </w:r>
          </w:p>
        </w:tc>
      </w:tr>
      <w:tr w:rsidR="00342A40" w:rsidRPr="000C0FB8" w14:paraId="6A82A37E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13898" w:type="dxa"/>
            <w:gridSpan w:val="13"/>
            <w:shd w:val="clear" w:color="auto" w:fill="F7FBFA"/>
            <w:vAlign w:val="center"/>
          </w:tcPr>
          <w:p w14:paraId="37845376" w14:textId="62312B53" w:rsidR="00342A40" w:rsidRPr="005F2DE4" w:rsidRDefault="00342A40" w:rsidP="00342A40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44281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3.1.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Modernizacija </w:t>
            </w:r>
            <w:r w:rsidRPr="0044281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Program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a</w:t>
            </w:r>
            <w:r w:rsidRPr="0044281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stručnog osposobljavanja i usavršavanja</w:t>
            </w:r>
          </w:p>
        </w:tc>
      </w:tr>
      <w:tr w:rsidR="0013169F" w:rsidRPr="00E6609C" w14:paraId="066423EC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0712D287" w14:textId="7E65FD69" w:rsidR="00342A40" w:rsidRPr="00442814" w:rsidRDefault="00342A40" w:rsidP="00342A40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44281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1.</w:t>
            </w:r>
            <w:r w:rsidRPr="0044281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Novi P</w:t>
            </w:r>
            <w:r w:rsidRPr="0044281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rogram stručnog osposobljavanja i usavršavanja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78234002" w14:textId="1233CFEA" w:rsidR="00342A40" w:rsidRPr="00442814" w:rsidRDefault="00342A40" w:rsidP="00342A40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442814">
              <w:rPr>
                <w:rFonts w:ascii="Calibri" w:hAnsi="Calibri" w:cs="Calibri"/>
                <w:sz w:val="20"/>
                <w:szCs w:val="20"/>
                <w:lang w:val="sr-Latn-ME"/>
              </w:rPr>
              <w:t>Novi Program stručnog osposobljavanja i usavršavanja donešen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7B5B8B0D" w14:textId="68BBFB87" w:rsidR="00342A40" w:rsidRDefault="00342A40" w:rsidP="00342A40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01F27B85" w14:textId="0EAD5ABD" w:rsidR="00342A40" w:rsidRDefault="00342A40" w:rsidP="00342A40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4E79524A" w14:textId="2B7EBF55" w:rsidR="00342A40" w:rsidRDefault="00342A40" w:rsidP="00342A40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 kvartal 2026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1F56CAD6" w14:textId="6F0F38D0" w:rsidR="00342A40" w:rsidRPr="005F2DE4" w:rsidRDefault="001A3744" w:rsidP="00342A40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5FB03813" w14:textId="2F80F3B3" w:rsidR="00342A40" w:rsidRDefault="00342A40" w:rsidP="00342A40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13169F" w:rsidRPr="00E6609C" w14:paraId="55E58F0A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140171FD" w14:textId="051B7B1E" w:rsidR="00CC6CFA" w:rsidRPr="00442814" w:rsidRDefault="00342A40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3.2.2. Temeljne obuke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3BC48840" w14:textId="4535E92B" w:rsidR="00342A40" w:rsidRPr="00342A40" w:rsidRDefault="00342A40" w:rsidP="00342A40">
            <w:pPr>
              <w:pStyle w:val="Default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Najmanje 6</w:t>
            </w:r>
            <w:r w:rsidRPr="00342A40">
              <w:rPr>
                <w:sz w:val="20"/>
                <w:szCs w:val="20"/>
                <w:lang w:val="sr-Latn-ME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 w:rsidRPr="00342A40">
              <w:rPr>
                <w:sz w:val="20"/>
                <w:szCs w:val="20"/>
                <w:lang w:val="sr-Latn-ME"/>
              </w:rPr>
              <w:t>ž</w:t>
            </w:r>
            <w:proofErr w:type="spellStart"/>
            <w:r>
              <w:rPr>
                <w:sz w:val="20"/>
                <w:szCs w:val="20"/>
              </w:rPr>
              <w:t>anih</w:t>
            </w:r>
            <w:proofErr w:type="spellEnd"/>
            <w:r w:rsidRPr="00342A40">
              <w:rPr>
                <w:sz w:val="20"/>
                <w:szCs w:val="20"/>
                <w:lang w:val="sr-Latn-ME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obuka</w:t>
            </w:r>
            <w:proofErr w:type="spellEnd"/>
            <w:r w:rsidRPr="00342A40">
              <w:rPr>
                <w:sz w:val="20"/>
                <w:szCs w:val="20"/>
                <w:lang w:val="sr-Latn-ME"/>
              </w:rPr>
              <w:t xml:space="preserve"> </w:t>
            </w:r>
            <w:r w:rsidR="00FE7F2A">
              <w:rPr>
                <w:sz w:val="20"/>
                <w:szCs w:val="20"/>
                <w:lang w:val="sr-Latn-ME"/>
              </w:rPr>
              <w:t>godišnje</w:t>
            </w:r>
          </w:p>
          <w:p w14:paraId="167EC331" w14:textId="77777777" w:rsidR="00CC6CFA" w:rsidRPr="00442814" w:rsidRDefault="00CC6CFA" w:rsidP="00442814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5296487C" w14:textId="30A901ED" w:rsidR="00342A40" w:rsidRPr="00342A40" w:rsidRDefault="00342A40" w:rsidP="00342A40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342A40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MF/ </w:t>
            </w:r>
          </w:p>
          <w:p w14:paraId="1812DED5" w14:textId="5EBBAE7F" w:rsidR="00CC6CFA" w:rsidRPr="00342A40" w:rsidRDefault="00342A40" w:rsidP="00342A40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342A40">
              <w:rPr>
                <w:rFonts w:ascii="Calibri" w:hAnsi="Calibri" w:cs="Calibri"/>
                <w:sz w:val="20"/>
                <w:szCs w:val="20"/>
                <w:lang w:val="sr-Latn-ME"/>
              </w:rPr>
              <w:t>Uprava za kadrove</w:t>
            </w:r>
            <w:r w:rsidRPr="00342A40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26FB556A" w14:textId="71A5B7E1" w:rsidR="00CC6CFA" w:rsidRDefault="005A337E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13089AA7" w14:textId="001532C1" w:rsidR="00CC6CFA" w:rsidRDefault="008C1573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kontinuirano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C21B5A9" w14:textId="5A8CCFAB" w:rsidR="00CC6CFA" w:rsidRPr="005F2DE4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6.000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4442E8B0" w14:textId="0BFF8458" w:rsidR="00CC6CFA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pomoć/Budžet Crne Gore</w:t>
            </w:r>
          </w:p>
        </w:tc>
      </w:tr>
      <w:tr w:rsidR="005A337E" w:rsidRPr="00E6609C" w14:paraId="7FFD0EC6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169196B0" w14:textId="7BEAB711" w:rsidR="005A337E" w:rsidRPr="00442814" w:rsidRDefault="005A337E" w:rsidP="005A337E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3.2.3. Specijalističke obuke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6A4E8B31" w14:textId="2D46DCFB" w:rsidR="005A337E" w:rsidRPr="00442814" w:rsidRDefault="005A337E" w:rsidP="005A337E">
            <w:pPr>
              <w:pStyle w:val="Default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Najmanje 6</w:t>
            </w:r>
            <w:r w:rsidRPr="00342A40">
              <w:rPr>
                <w:sz w:val="20"/>
                <w:szCs w:val="20"/>
                <w:lang w:val="sr-Latn-ME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 w:rsidRPr="00342A40">
              <w:rPr>
                <w:sz w:val="20"/>
                <w:szCs w:val="20"/>
                <w:lang w:val="sr-Latn-ME"/>
              </w:rPr>
              <w:t>ž</w:t>
            </w:r>
            <w:proofErr w:type="spellStart"/>
            <w:r>
              <w:rPr>
                <w:sz w:val="20"/>
                <w:szCs w:val="20"/>
              </w:rPr>
              <w:t>anih</w:t>
            </w:r>
            <w:proofErr w:type="spellEnd"/>
            <w:r w:rsidRPr="00342A40">
              <w:rPr>
                <w:sz w:val="20"/>
                <w:szCs w:val="20"/>
                <w:lang w:val="sr-Latn-ME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obuka</w:t>
            </w:r>
            <w:proofErr w:type="spellEnd"/>
            <w:r w:rsidRPr="00342A40">
              <w:rPr>
                <w:sz w:val="20"/>
                <w:szCs w:val="20"/>
                <w:lang w:val="sr-Latn-ME"/>
              </w:rPr>
              <w:t xml:space="preserve"> </w:t>
            </w:r>
            <w:r>
              <w:rPr>
                <w:sz w:val="20"/>
                <w:szCs w:val="20"/>
                <w:lang w:val="sr-Latn-ME"/>
              </w:rPr>
              <w:t>godišnje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67742A3D" w14:textId="77777777" w:rsidR="005A337E" w:rsidRPr="00342A40" w:rsidRDefault="005A337E" w:rsidP="005A337E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342A40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MF/ </w:t>
            </w:r>
          </w:p>
          <w:p w14:paraId="623ECBE9" w14:textId="6E854AF0" w:rsidR="005A337E" w:rsidRDefault="005A337E" w:rsidP="005A337E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342A40">
              <w:rPr>
                <w:rFonts w:ascii="Calibri" w:hAnsi="Calibri" w:cs="Calibri"/>
                <w:sz w:val="20"/>
                <w:szCs w:val="20"/>
                <w:lang w:val="sr-Latn-ME"/>
              </w:rPr>
              <w:t>Uprava za kadrove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1E21A62E" w14:textId="45A19146" w:rsidR="005A337E" w:rsidRDefault="005A337E" w:rsidP="005A337E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1F73AB">
              <w:rPr>
                <w:rFonts w:ascii="Calibri" w:hAnsi="Calibri" w:cs="Calibri"/>
                <w:sz w:val="20"/>
                <w:szCs w:val="20"/>
                <w:lang w:val="sr-Latn-ME"/>
              </w:rPr>
              <w:t>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0BF0E1D8" w14:textId="02D06DDE" w:rsidR="005A337E" w:rsidRDefault="005A337E" w:rsidP="005A337E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E02D3">
              <w:rPr>
                <w:rFonts w:ascii="Calibri" w:hAnsi="Calibri" w:cs="Calibri"/>
                <w:sz w:val="20"/>
                <w:szCs w:val="20"/>
                <w:lang w:val="sr-Latn-ME"/>
              </w:rPr>
              <w:t>kontinuirano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3314D89D" w14:textId="6D77B7A0" w:rsidR="005A337E" w:rsidRPr="005F2DE4" w:rsidRDefault="001A3744" w:rsidP="005A337E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6.000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41C6BAE7" w14:textId="68103377" w:rsidR="005A337E" w:rsidRDefault="001A3744" w:rsidP="005A337E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pomoć/Budžet Crne Gore</w:t>
            </w:r>
          </w:p>
        </w:tc>
      </w:tr>
      <w:tr w:rsidR="005A337E" w:rsidRPr="00E6609C" w14:paraId="423DC199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16C829AD" w14:textId="0CAFAE46" w:rsidR="005A337E" w:rsidRPr="00442814" w:rsidRDefault="005A337E" w:rsidP="005A337E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3.2.4. Obuke za privredne subjekte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17F38759" w14:textId="71BA4454" w:rsidR="005A337E" w:rsidRPr="00442814" w:rsidRDefault="005A337E" w:rsidP="005A337E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Najmanje 4 održane obuke godišnje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749C2F54" w14:textId="0BF3865E" w:rsidR="005A337E" w:rsidRDefault="005A337E" w:rsidP="005A337E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MF/Privredna komora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26D0AD17" w14:textId="0C7A9BB5" w:rsidR="005A337E" w:rsidRDefault="005A337E" w:rsidP="005A337E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1F73AB">
              <w:rPr>
                <w:rFonts w:ascii="Calibri" w:hAnsi="Calibri" w:cs="Calibri"/>
                <w:sz w:val="20"/>
                <w:szCs w:val="20"/>
                <w:lang w:val="sr-Latn-ME"/>
              </w:rPr>
              <w:t>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2E8D23B3" w14:textId="75948A15" w:rsidR="005A337E" w:rsidRDefault="005A337E" w:rsidP="005A337E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E02D3">
              <w:rPr>
                <w:rFonts w:ascii="Calibri" w:hAnsi="Calibri" w:cs="Calibri"/>
                <w:sz w:val="20"/>
                <w:szCs w:val="20"/>
                <w:lang w:val="sr-Latn-ME"/>
              </w:rPr>
              <w:t>kontinuirano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779F436B" w14:textId="4A973298" w:rsidR="005A337E" w:rsidRPr="005F2DE4" w:rsidRDefault="001A3744" w:rsidP="005A337E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6.000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33EA6552" w14:textId="02FD78A9" w:rsidR="005A337E" w:rsidRDefault="001A3744" w:rsidP="005A337E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pomoć/Budžet Crne Gore</w:t>
            </w:r>
          </w:p>
        </w:tc>
      </w:tr>
      <w:tr w:rsidR="00117A04" w:rsidRPr="00117A04" w14:paraId="2C42AC36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13898" w:type="dxa"/>
            <w:gridSpan w:val="13"/>
            <w:shd w:val="clear" w:color="auto" w:fill="F7FBFA"/>
            <w:vAlign w:val="center"/>
          </w:tcPr>
          <w:p w14:paraId="776657C9" w14:textId="0D42F2FF" w:rsidR="00117A04" w:rsidRPr="00117A04" w:rsidRDefault="00117A04" w:rsidP="00117A04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117A0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3.2. Praktične alatke za primjenu Zakona o javnim nabavkama</w:t>
            </w:r>
          </w:p>
        </w:tc>
      </w:tr>
      <w:tr w:rsidR="0013169F" w:rsidRPr="00330189" w14:paraId="661B2D77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trHeight w:val="20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1533D0CD" w14:textId="4C7FD714" w:rsidR="00B346D9" w:rsidRPr="009E086E" w:rsidRDefault="007F70C6" w:rsidP="009E086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9E086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3.2.1. Izrada </w:t>
            </w:r>
            <w:r w:rsidR="009E086E" w:rsidRPr="009E086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  <w:t>smjernica za primjenu</w:t>
            </w:r>
            <w:r w:rsidRPr="009E086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 Zakona o javnim nabavkama sa primjerima iz prakse i studijama slučaja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7FDDF43A" w14:textId="4AB54361" w:rsidR="00B346D9" w:rsidRPr="009E086E" w:rsidRDefault="009E086E" w:rsidP="001C352D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sr-Latn-ME"/>
              </w:rPr>
            </w:pPr>
            <w:r w:rsidRPr="009E086E">
              <w:rPr>
                <w:rFonts w:ascii="Calibri" w:hAnsi="Calibri" w:cs="Calibri"/>
                <w:color w:val="000000" w:themeColor="text1"/>
                <w:sz w:val="20"/>
                <w:szCs w:val="20"/>
                <w:lang w:val="sr-Latn-ME"/>
              </w:rPr>
              <w:t xml:space="preserve">Smjernice za primjenu </w:t>
            </w:r>
            <w:r w:rsidR="007F70C6" w:rsidRPr="009E086E">
              <w:rPr>
                <w:rFonts w:ascii="Calibri" w:hAnsi="Calibri" w:cs="Calibri"/>
                <w:color w:val="000000" w:themeColor="text1"/>
                <w:sz w:val="20"/>
                <w:szCs w:val="20"/>
                <w:lang w:val="sr-Latn-ME"/>
              </w:rPr>
              <w:t>Zak</w:t>
            </w:r>
            <w:r w:rsidRPr="009E086E">
              <w:rPr>
                <w:rFonts w:ascii="Calibri" w:hAnsi="Calibri" w:cs="Calibri"/>
                <w:color w:val="000000" w:themeColor="text1"/>
                <w:sz w:val="20"/>
                <w:szCs w:val="20"/>
                <w:lang w:val="sr-Latn-ME"/>
              </w:rPr>
              <w:t>ona o javnim nabavkama objavljene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00EF5846" w14:textId="7F95D31F" w:rsidR="00B346D9" w:rsidRPr="009E086E" w:rsidRDefault="007F70C6" w:rsidP="001C352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sr-Latn-ME"/>
              </w:rPr>
            </w:pPr>
            <w:r w:rsidRPr="009E086E">
              <w:rPr>
                <w:rFonts w:ascii="Calibri" w:hAnsi="Calibri" w:cs="Calibri"/>
                <w:color w:val="000000" w:themeColor="text1"/>
                <w:sz w:val="20"/>
                <w:szCs w:val="20"/>
                <w:lang w:val="sr-Latn-ME"/>
              </w:rPr>
              <w:t>MF/Komisija za zaštitu prava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791A2B00" w14:textId="4AE72CE4" w:rsidR="00B346D9" w:rsidRPr="009E086E" w:rsidRDefault="007F70C6" w:rsidP="001C352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sr-Latn-ME"/>
              </w:rPr>
            </w:pPr>
            <w:r w:rsidRPr="009E086E">
              <w:rPr>
                <w:rFonts w:ascii="Calibri" w:hAnsi="Calibri" w:cs="Calibri"/>
                <w:color w:val="000000" w:themeColor="text1"/>
                <w:sz w:val="20"/>
                <w:szCs w:val="20"/>
                <w:lang w:val="sr-Latn-ME"/>
              </w:rPr>
              <w:t>I kvartal 2027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7BF09A54" w14:textId="397F48D8" w:rsidR="00B346D9" w:rsidRPr="009E086E" w:rsidRDefault="007F70C6" w:rsidP="001C352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sr-Latn-ME"/>
              </w:rPr>
            </w:pPr>
            <w:r w:rsidRPr="009E086E">
              <w:rPr>
                <w:rFonts w:ascii="Calibri" w:hAnsi="Calibri" w:cs="Calibri"/>
                <w:color w:val="000000" w:themeColor="text1"/>
                <w:sz w:val="20"/>
                <w:szCs w:val="20"/>
                <w:lang w:val="sr-Latn-ME"/>
              </w:rPr>
              <w:t>IV kvartal 2027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585D9382" w14:textId="06522088" w:rsidR="00B346D9" w:rsidRPr="008664A2" w:rsidRDefault="001A3744" w:rsidP="001C352D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18F0B9F8" w14:textId="73F57DD0" w:rsidR="00B346D9" w:rsidRPr="00330189" w:rsidRDefault="00B346D9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13169F" w:rsidRPr="00E6609C" w14:paraId="380E2D6D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3BAC2E49" w14:textId="3FD5DDCB" w:rsidR="00B346D9" w:rsidRPr="00260523" w:rsidRDefault="007F70C6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3.2.2.</w:t>
            </w:r>
            <w:r w:rsidR="00781732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Izrada tematskih priručnika za napredne konkurentske postupke javnih nabavki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57786A41" w14:textId="72E6076D" w:rsidR="00B346D9" w:rsidRPr="00781732" w:rsidRDefault="002B3DE5" w:rsidP="001C352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</w:t>
            </w:r>
            <w:r w:rsidR="00781732" w:rsidRPr="00781732">
              <w:rPr>
                <w:rFonts w:ascii="Calibri" w:hAnsi="Calibri" w:cs="Calibri"/>
                <w:sz w:val="20"/>
                <w:szCs w:val="20"/>
                <w:lang w:val="sr-Latn-ME"/>
              </w:rPr>
              <w:t>ematski priručn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ici</w:t>
            </w:r>
            <w:r w:rsidR="00781732" w:rsidRPr="00781732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za primjenu ograničenog postupka, konkurentskog postupka sa pregovorima, konkurentskog dijaloga, partnerstva za inovacije i pregovaračkog postupka sa prethodnim </w:t>
            </w:r>
            <w:r w:rsidR="00781732" w:rsidRPr="00781732">
              <w:rPr>
                <w:rFonts w:ascii="Calibri" w:hAnsi="Calibri" w:cs="Calibri"/>
                <w:sz w:val="20"/>
                <w:szCs w:val="20"/>
                <w:lang w:val="sr-Latn-ME"/>
              </w:rPr>
              <w:lastRenderedPageBreak/>
              <w:t>objavljivanjem poziva za nadmetanje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objavljeni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4191213F" w14:textId="1D3CEAD5" w:rsidR="00B346D9" w:rsidRPr="00904E55" w:rsidRDefault="002B3DE5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lastRenderedPageBreak/>
              <w:t>MF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77B53B5C" w14:textId="2FE1C259" w:rsidR="00B346D9" w:rsidRPr="00904E55" w:rsidRDefault="00114787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IV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7EB33194" w14:textId="12C5DF11" w:rsidR="00B346D9" w:rsidRPr="00904E55" w:rsidRDefault="00114787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 kvartal 2027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3B81F007" w14:textId="682D49CB" w:rsidR="00B346D9" w:rsidRPr="00904E55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10.000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02E220BA" w14:textId="589B5BD3" w:rsidR="00B346D9" w:rsidRPr="001A3744" w:rsidRDefault="001A3744" w:rsidP="001C352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pomoć/Budžet Crne Gore</w:t>
            </w:r>
          </w:p>
        </w:tc>
      </w:tr>
      <w:tr w:rsidR="00FF5755" w:rsidRPr="00E6609C" w14:paraId="306EEF56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13898" w:type="dxa"/>
            <w:gridSpan w:val="13"/>
            <w:shd w:val="clear" w:color="auto" w:fill="F7FBFA"/>
            <w:vAlign w:val="center"/>
          </w:tcPr>
          <w:p w14:paraId="1BEB642E" w14:textId="61C0B778" w:rsidR="00FF5755" w:rsidRPr="00904E55" w:rsidRDefault="00FF5755" w:rsidP="00FF5755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lastRenderedPageBreak/>
              <w:t>3.3. Među resorski mehanizam koordinacije</w:t>
            </w:r>
          </w:p>
        </w:tc>
      </w:tr>
      <w:tr w:rsidR="0013169F" w:rsidRPr="00E6609C" w14:paraId="61C75850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2AE079AE" w14:textId="5E52C6D2" w:rsidR="00FE7F2A" w:rsidRPr="00260523" w:rsidRDefault="00FE7F2A" w:rsidP="00FE7F2A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3.3.1. Godišnji forum 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00A8CDF9" w14:textId="6FA37C46" w:rsidR="00FE7F2A" w:rsidRPr="00C92366" w:rsidRDefault="00FE7F2A" w:rsidP="00FE7F2A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Najmanje jedno zajedničko stajalište objavljeno godišnje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66F2810D" w14:textId="4CC8A97B" w:rsidR="00FE7F2A" w:rsidRPr="000915A8" w:rsidRDefault="00FE7F2A" w:rsidP="00FE7F2A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0915A8">
              <w:rPr>
                <w:rFonts w:ascii="Calibri" w:hAnsi="Calibri" w:cs="Calibri"/>
                <w:sz w:val="20"/>
                <w:szCs w:val="20"/>
                <w:lang w:val="sr-Latn-ME"/>
              </w:rPr>
              <w:t>MF/Komisija za zaštitu prava/ Agencija za sprječavanje korupcije/ Agencija za zaštitu konkurencije/ Državna revizorska institucija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004DC763" w14:textId="6E79A896" w:rsidR="00FE7F2A" w:rsidRPr="00904E55" w:rsidRDefault="00AF481D" w:rsidP="00FE7F2A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 kvartal 2027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42E6E2FA" w14:textId="227B5282" w:rsidR="00FE7F2A" w:rsidRPr="00904E55" w:rsidRDefault="00AF481D" w:rsidP="00FE7F2A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III kvartal 2027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2E9E6BA3" w14:textId="3C5F829A" w:rsidR="00FE7F2A" w:rsidRPr="00904E55" w:rsidRDefault="001A3744" w:rsidP="00FE7F2A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30.000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0E9413C6" w14:textId="5B5D1993" w:rsidR="00FE7F2A" w:rsidRPr="00904E55" w:rsidRDefault="001A3744" w:rsidP="00FE7F2A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pomoć/Budžet Crne Gore</w:t>
            </w:r>
          </w:p>
        </w:tc>
      </w:tr>
      <w:tr w:rsidR="0013169F" w:rsidRPr="00E6609C" w14:paraId="60A85596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3793D68C" w14:textId="176EFFCC" w:rsidR="00B346D9" w:rsidRPr="00260523" w:rsidRDefault="00FF5755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3.3.2.</w:t>
            </w:r>
            <w:r w:rsidR="00950D3D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950D3D" w:rsidRPr="00950D3D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Godišnja konferencija za </w:t>
            </w:r>
            <w:r w:rsidR="00950D3D" w:rsidRPr="00E77C93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službenike za javne nabavke i privredne subjekte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3D9A7866" w14:textId="626E6436" w:rsidR="00B346D9" w:rsidRPr="00C92366" w:rsidRDefault="00E77C93" w:rsidP="001C352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Najmanje jedna konferencija organizovana</w:t>
            </w:r>
            <w:r w:rsidR="00FE7F2A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godišnje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6A09BC17" w14:textId="5DD841EA" w:rsidR="00B346D9" w:rsidRDefault="00E77C93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0915A8">
              <w:rPr>
                <w:rFonts w:ascii="Calibri" w:hAnsi="Calibri" w:cs="Calibri"/>
                <w:sz w:val="20"/>
                <w:szCs w:val="20"/>
                <w:lang w:val="sr-Latn-ME"/>
              </w:rPr>
              <w:t>MF/Komisija za zaštitu prava/ Agencija za sprječavanje korupcije/ Agencija za zaštitu konkurencije/ Državna revizorska institucija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1281B2CC" w14:textId="0BFE03D1" w:rsidR="00B346D9" w:rsidRDefault="00B25820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III kvartal 2027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14B4F9EE" w14:textId="5B321602" w:rsidR="00B346D9" w:rsidRDefault="00B25820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IV kvartal 2027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7DE4CD50" w14:textId="2E863388" w:rsidR="00B346D9" w:rsidRPr="00904E55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30.000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4DA57C8F" w14:textId="6F85C093" w:rsidR="00B346D9" w:rsidRPr="00904E55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pomoć/Budžet Crne Gore</w:t>
            </w:r>
          </w:p>
        </w:tc>
      </w:tr>
      <w:tr w:rsidR="0013169F" w:rsidRPr="00E6609C" w14:paraId="1E8C517C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34E83AF4" w14:textId="49AE6DB0" w:rsidR="00B346D9" w:rsidRPr="006E3E4E" w:rsidRDefault="00FF5755" w:rsidP="00193DA0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</w:t>
            </w:r>
            <w:r w:rsidRPr="00193DA0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.</w:t>
            </w:r>
            <w:r w:rsidR="00C520C1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</w:t>
            </w:r>
            <w:r w:rsidRPr="00193DA0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.</w:t>
            </w:r>
            <w:r w:rsidR="006E3E4E" w:rsidRPr="00193DA0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193DA0" w:rsidRPr="00193DA0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O</w:t>
            </w:r>
            <w:r w:rsidR="006E3E4E" w:rsidRPr="00193DA0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buk</w:t>
            </w:r>
            <w:r w:rsidR="00193DA0" w:rsidRPr="00193DA0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e</w:t>
            </w:r>
            <w:r w:rsidR="006E3E4E" w:rsidRPr="00193DA0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o primjeni Zakona o javno-privatnom partnerstvu</w:t>
            </w:r>
            <w:r w:rsidR="006E3E4E" w:rsidRPr="00193DA0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4C2A65DA" w14:textId="1EF94A60" w:rsidR="00B346D9" w:rsidRPr="00774612" w:rsidRDefault="00193DA0" w:rsidP="001C352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Najmanje </w:t>
            </w:r>
            <w:r w:rsidR="00C50AAF">
              <w:rPr>
                <w:rFonts w:ascii="Calibri" w:hAnsi="Calibri" w:cs="Calibri"/>
                <w:sz w:val="20"/>
                <w:szCs w:val="20"/>
                <w:lang w:val="sr-Latn-ME"/>
              </w:rPr>
              <w:t>3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radionice održane</w:t>
            </w:r>
            <w:r w:rsidR="00C50AAF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1192336A" w14:textId="2177F24D" w:rsidR="00B346D9" w:rsidRDefault="00193DA0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MF/Agencija za investicije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30CB2D78" w14:textId="51AB1A56" w:rsidR="00B346D9" w:rsidRDefault="00193DA0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III kvartal 2027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7D9C24C3" w14:textId="46213C10" w:rsidR="00B346D9" w:rsidRDefault="00193DA0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IV kvartal 2027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6A3B5AAD" w14:textId="4149F11E" w:rsidR="00B346D9" w:rsidRPr="00904E55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3.000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02129936" w14:textId="481176F8" w:rsidR="00B346D9" w:rsidRPr="00904E55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pomoć/Budžet Crne Gore</w:t>
            </w:r>
          </w:p>
        </w:tc>
      </w:tr>
      <w:tr w:rsidR="00B670F4" w:rsidRPr="00806C06" w14:paraId="66F6EF92" w14:textId="77777777" w:rsidTr="00E30512">
        <w:trPr>
          <w:gridBefore w:val="2"/>
          <w:wBefore w:w="53" w:type="dxa"/>
          <w:jc w:val="center"/>
        </w:trPr>
        <w:tc>
          <w:tcPr>
            <w:tcW w:w="3417" w:type="dxa"/>
            <w:gridSpan w:val="2"/>
            <w:shd w:val="clear" w:color="auto" w:fill="1D4D7D"/>
            <w:vAlign w:val="center"/>
          </w:tcPr>
          <w:p w14:paraId="72327368" w14:textId="2F29C101" w:rsidR="00B25820" w:rsidRPr="00806C06" w:rsidRDefault="00B25820" w:rsidP="001C352D">
            <w:pPr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 xml:space="preserve">Operativni cilj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>4</w:t>
            </w:r>
            <w:r w:rsidRPr="00806C06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 xml:space="preserve">: </w:t>
            </w:r>
          </w:p>
        </w:tc>
        <w:tc>
          <w:tcPr>
            <w:tcW w:w="10447" w:type="dxa"/>
            <w:gridSpan w:val="10"/>
            <w:shd w:val="clear" w:color="auto" w:fill="1D4D7D"/>
            <w:vAlign w:val="center"/>
          </w:tcPr>
          <w:p w14:paraId="148254AB" w14:textId="7A7A6351" w:rsidR="00B25820" w:rsidRPr="00806C06" w:rsidRDefault="00B25820" w:rsidP="001C352D">
            <w:pPr>
              <w:spacing w:before="120" w:after="120"/>
              <w:jc w:val="both"/>
              <w:rPr>
                <w:rFonts w:ascii="Calibri" w:hAnsi="Calibri" w:cs="Calibri"/>
                <w:color w:val="FFFFFF" w:themeColor="background1"/>
                <w:lang w:val="sr-Latn-ME"/>
              </w:rPr>
            </w:pPr>
            <w:r w:rsidRPr="009302D5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>Podsticanje primjene strateških javnih nabavki</w:t>
            </w:r>
          </w:p>
        </w:tc>
      </w:tr>
      <w:tr w:rsidR="0013169F" w:rsidRPr="000C0FB8" w14:paraId="59078BB6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2A51B0DF" w14:textId="77777777" w:rsidR="00B25820" w:rsidRPr="00B25820" w:rsidRDefault="00B25820" w:rsidP="001C352D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B25820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a)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1AFB2604" w14:textId="77777777" w:rsidR="00B25820" w:rsidRPr="00806C06" w:rsidRDefault="00B25820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5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2FEE3A7A" w14:textId="77777777" w:rsidR="00B25820" w:rsidRPr="00806C06" w:rsidRDefault="00B25820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14617AF" w14:textId="77777777" w:rsidR="00B25820" w:rsidRPr="00806C06" w:rsidRDefault="00B25820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488F358E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4CF3D7BB" w14:textId="2155303F" w:rsidR="00B25820" w:rsidRPr="00B25820" w:rsidRDefault="00B25820" w:rsidP="00B25820">
            <w:pPr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B25820">
              <w:rPr>
                <w:rFonts w:ascii="Calibri" w:hAnsi="Calibri" w:cs="Calibri"/>
                <w:sz w:val="20"/>
                <w:szCs w:val="20"/>
                <w:lang w:val="hr-HR"/>
              </w:rPr>
              <w:t>Udio strateških javnih nabavki (zelene, socijalne, inovativne javne nabavke)</w:t>
            </w:r>
            <w:r w:rsidR="003A7A59">
              <w:rPr>
                <w:rFonts w:ascii="Calibri" w:hAnsi="Calibri" w:cs="Calibri"/>
                <w:sz w:val="20"/>
                <w:szCs w:val="20"/>
                <w:lang w:val="hr-HR"/>
              </w:rPr>
              <w:t xml:space="preserve"> u ukupnoj vrijednosti javnih nabavki</w:t>
            </w:r>
          </w:p>
          <w:p w14:paraId="1187979E" w14:textId="1F2AEDDC" w:rsidR="00B25820" w:rsidRPr="00B25820" w:rsidRDefault="00B25820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19D03B5A" w14:textId="5E6F53B4" w:rsidR="00B25820" w:rsidRPr="00041D2E" w:rsidRDefault="006558FF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Ne postoje podaci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481B2F3" w14:textId="7AD611CB" w:rsidR="00B25820" w:rsidRPr="00041D2E" w:rsidRDefault="006558FF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15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5EBB0A83" w14:textId="01759F79" w:rsidR="00B25820" w:rsidRPr="00041D2E" w:rsidRDefault="003A7A59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35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="006558F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13169F" w:rsidRPr="000C0FB8" w14:paraId="22DB23B7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5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39066CFE" w14:textId="77777777" w:rsidR="00B25820" w:rsidRPr="00B25820" w:rsidRDefault="00B25820" w:rsidP="001C352D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B25820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lastRenderedPageBreak/>
              <w:t>Indikator učinka b)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6900F09" w14:textId="77777777" w:rsidR="00B25820" w:rsidRPr="00806C06" w:rsidRDefault="00B25820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5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1F9DA00B" w14:textId="77777777" w:rsidR="00B25820" w:rsidRPr="00806C06" w:rsidRDefault="00B25820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7D117C51" w14:textId="77777777" w:rsidR="00B25820" w:rsidRPr="00806C06" w:rsidRDefault="00B25820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622BBAEF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4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5C1ACC79" w14:textId="17D5A806" w:rsidR="00B25820" w:rsidRPr="00B25820" w:rsidRDefault="003A7A59" w:rsidP="00B25820">
            <w:pPr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Broj</w:t>
            </w:r>
            <w:r w:rsidR="00B25820" w:rsidRPr="00B25820">
              <w:rPr>
                <w:rFonts w:ascii="Calibri" w:hAnsi="Calibri" w:cs="Calibri"/>
                <w:sz w:val="20"/>
                <w:szCs w:val="20"/>
                <w:lang w:val="hr-HR"/>
              </w:rPr>
              <w:t xml:space="preserve"> postupaka javnih nabavki u kojima je kao kriterijum za izbor najpovoljnije ponude korišćen trošak životnog ciklusa</w:t>
            </w:r>
          </w:p>
          <w:p w14:paraId="4BF5F9B9" w14:textId="5090BFCC" w:rsidR="00B25820" w:rsidRPr="00B25820" w:rsidRDefault="00B25820" w:rsidP="001C352D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367A0AAB" w14:textId="77777777" w:rsidR="00B25820" w:rsidRPr="00806C06" w:rsidRDefault="00B25820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Ne postoje podaci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02F82182" w14:textId="4672F22E" w:rsidR="00B25820" w:rsidRPr="00806C06" w:rsidRDefault="003A7A59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042A3479" w14:textId="6246A26C" w:rsidR="00B25820" w:rsidRPr="00806C06" w:rsidRDefault="004B640D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15</w:t>
            </w:r>
          </w:p>
        </w:tc>
      </w:tr>
      <w:tr w:rsidR="0013169F" w:rsidRPr="000C0FB8" w14:paraId="06C04520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4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40AB4AB" w14:textId="71B4608D" w:rsidR="006558FF" w:rsidRPr="006558FF" w:rsidRDefault="006558FF" w:rsidP="006558F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6558FF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Indikator učinka c)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9C1DABD" w14:textId="59A46483" w:rsidR="006558FF" w:rsidRDefault="006558FF" w:rsidP="006558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5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CF1749A" w14:textId="12B0E0D1" w:rsidR="006558FF" w:rsidRDefault="006558FF" w:rsidP="006558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6132005" w14:textId="26AD62A2" w:rsidR="006558FF" w:rsidRDefault="006558FF" w:rsidP="006558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13169F" w:rsidRPr="00806C06" w14:paraId="1F4F9EB2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4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4F6B239" w14:textId="56CD96F8" w:rsidR="00B25820" w:rsidRPr="00B25820" w:rsidRDefault="006558FF" w:rsidP="00B25820">
            <w:pPr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6558FF">
              <w:rPr>
                <w:rFonts w:ascii="Calibri" w:hAnsi="Calibri" w:cs="Calibri"/>
                <w:sz w:val="20"/>
                <w:szCs w:val="20"/>
                <w:lang w:val="hr-HR"/>
              </w:rPr>
              <w:t>Udio postupaka javnih nabavki u kojima je kao kriterijum za izbor najpovoljnije ponude korišćen odnos cijene i kvaliteta sa ponderom kvaliteta većim od 20 %.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7201849" w14:textId="5ACBDDAC" w:rsidR="00B25820" w:rsidRDefault="004B640D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Ne postoje podaci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555091B8" w14:textId="12098D6B" w:rsidR="00B25820" w:rsidRDefault="004B640D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5</w:t>
            </w:r>
            <w:r w:rsidR="00F256C5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0EF31A96" w14:textId="13830216" w:rsidR="00B25820" w:rsidRDefault="004B640D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15</w:t>
            </w:r>
            <w:r w:rsidR="00F256C5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13169F" w:rsidRPr="00E6609C" w14:paraId="7C1BA0E8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B49548"/>
            <w:vAlign w:val="center"/>
          </w:tcPr>
          <w:p w14:paraId="42AF3D67" w14:textId="3569B8B4" w:rsidR="00B25820" w:rsidRPr="00E6609C" w:rsidRDefault="00B25820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 xml:space="preserve">Aktivnost koja utiče na realizaciju Operativnog cilja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2212" w:type="dxa"/>
            <w:gridSpan w:val="2"/>
            <w:shd w:val="clear" w:color="auto" w:fill="B49548"/>
            <w:vAlign w:val="center"/>
          </w:tcPr>
          <w:p w14:paraId="57D37A20" w14:textId="77777777" w:rsidR="00B25820" w:rsidRPr="00E6609C" w:rsidRDefault="00B25820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60" w:type="dxa"/>
            <w:gridSpan w:val="2"/>
            <w:shd w:val="clear" w:color="auto" w:fill="B49548"/>
            <w:vAlign w:val="center"/>
          </w:tcPr>
          <w:p w14:paraId="6700F211" w14:textId="77777777" w:rsidR="00B25820" w:rsidRPr="00E6609C" w:rsidRDefault="00B25820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693" w:type="dxa"/>
            <w:shd w:val="clear" w:color="auto" w:fill="B49548"/>
            <w:vAlign w:val="center"/>
          </w:tcPr>
          <w:p w14:paraId="2A536B37" w14:textId="77777777" w:rsidR="00B25820" w:rsidRPr="00E6609C" w:rsidRDefault="00B25820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693" w:type="dxa"/>
            <w:gridSpan w:val="2"/>
            <w:shd w:val="clear" w:color="auto" w:fill="B49548"/>
            <w:vAlign w:val="center"/>
          </w:tcPr>
          <w:p w14:paraId="5D44EC2E" w14:textId="77777777" w:rsidR="00B25820" w:rsidRPr="00E6609C" w:rsidRDefault="00B25820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693" w:type="dxa"/>
            <w:shd w:val="clear" w:color="auto" w:fill="B49548"/>
            <w:vAlign w:val="center"/>
          </w:tcPr>
          <w:p w14:paraId="38257A53" w14:textId="77777777" w:rsidR="00B25820" w:rsidRPr="00E6609C" w:rsidRDefault="00B25820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Sredstva predviđena za sprovođenje aktivnosti</w:t>
            </w:r>
          </w:p>
        </w:tc>
        <w:tc>
          <w:tcPr>
            <w:tcW w:w="1588" w:type="dxa"/>
            <w:gridSpan w:val="2"/>
            <w:shd w:val="clear" w:color="auto" w:fill="B49548"/>
            <w:vAlign w:val="center"/>
          </w:tcPr>
          <w:p w14:paraId="10D2A549" w14:textId="77777777" w:rsidR="00B25820" w:rsidRPr="00E6609C" w:rsidRDefault="00B25820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Izvor finansiranja</w:t>
            </w:r>
          </w:p>
        </w:tc>
      </w:tr>
      <w:tr w:rsidR="0013169F" w:rsidRPr="00E6609C" w14:paraId="240AA234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148D428F" w14:textId="2C57F9B6" w:rsidR="00B670F4" w:rsidRPr="00B670F4" w:rsidRDefault="00B670F4" w:rsidP="0013169F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B670F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4.1. Podzakonska regulativa za zelene, socijalne i inovativne nabavke</w:t>
            </w:r>
          </w:p>
          <w:p w14:paraId="1DB40CB2" w14:textId="162E9816" w:rsidR="00B25820" w:rsidRPr="00442814" w:rsidRDefault="00B25820" w:rsidP="0013169F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1F57B972" w14:textId="6BB162AA" w:rsidR="00B25820" w:rsidRPr="00B670F4" w:rsidRDefault="00B670F4" w:rsidP="0013169F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B670F4">
              <w:rPr>
                <w:rFonts w:ascii="Calibri" w:hAnsi="Calibri" w:cs="Calibri"/>
                <w:sz w:val="20"/>
                <w:szCs w:val="20"/>
                <w:lang w:val="sr-Latn-ME"/>
              </w:rPr>
              <w:t>Posebna podzakonska regulativa kojom se postupno uvodi obaveza primjene strateških kriterijuma u javne nabavke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usvojena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03720769" w14:textId="31A9D079" w:rsidR="00B25820" w:rsidRPr="00B670F4" w:rsidRDefault="00B25820" w:rsidP="0013169F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B670F4"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  <w:r w:rsidR="00B670F4" w:rsidRPr="00B670F4">
              <w:rPr>
                <w:rFonts w:ascii="Calibri" w:hAnsi="Calibri" w:cs="Calibri"/>
                <w:sz w:val="20"/>
                <w:szCs w:val="20"/>
                <w:lang w:val="sr-Latn-ME"/>
              </w:rPr>
              <w:t>/Ministarstvo ekologije, održivog razvoja i razvoja sjevera/Agencija za zaštitu životne sredine/Ministarstvo rada, zapošljavanja i socijalnog dijaloga/ Ministarstvo ljudskih i manjinskih prava/ Ministarstvo prosvjete, nauke i inovacija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892F513" w14:textId="77777777" w:rsidR="00B25820" w:rsidRDefault="00B25820" w:rsidP="0013169F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48D0C101" w14:textId="4F3E0E97" w:rsidR="00B25820" w:rsidRDefault="00B670F4" w:rsidP="0013169F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IV</w:t>
            </w:r>
            <w:r w:rsidR="00B25820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2026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0B891ACF" w14:textId="3272682D" w:rsidR="00B25820" w:rsidRPr="005F2DE4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10.000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25D629B4" w14:textId="233DFEBA" w:rsidR="00B25820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pomoć/Budžet Crne Gore</w:t>
            </w:r>
          </w:p>
        </w:tc>
      </w:tr>
      <w:tr w:rsidR="00213312" w:rsidRPr="00E6609C" w14:paraId="361BF16D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13898" w:type="dxa"/>
            <w:gridSpan w:val="13"/>
            <w:shd w:val="clear" w:color="auto" w:fill="F7FBFA"/>
            <w:vAlign w:val="center"/>
          </w:tcPr>
          <w:p w14:paraId="688E4C8F" w14:textId="71782693" w:rsidR="00213312" w:rsidRPr="00213312" w:rsidRDefault="00213312" w:rsidP="00213312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213312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4.2. Praktični vodiči i smjernice</w:t>
            </w:r>
          </w:p>
        </w:tc>
      </w:tr>
      <w:tr w:rsidR="0013169F" w:rsidRPr="00E6609C" w14:paraId="363BB7E1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46FD6721" w14:textId="3F514F7C" w:rsidR="00B25820" w:rsidRPr="00512FAF" w:rsidRDefault="00213312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4.2.1.</w:t>
            </w:r>
            <w:r w:rsidR="00B25820"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Praktični vodič o integrisanju zelenih, socijalnih i inovativn</w:t>
            </w:r>
            <w:r w:rsidR="00443FEA"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</w:t>
            </w:r>
            <w:r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h kriterijuma proces javne nabavke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3D4DD124" w14:textId="6703473A" w:rsidR="00B25820" w:rsidRPr="00442814" w:rsidRDefault="00443FEA" w:rsidP="00443FEA">
            <w:pPr>
              <w:pStyle w:val="Default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Praktični vodič objavljen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283D1823" w14:textId="2BDF14EA" w:rsidR="00B25820" w:rsidRPr="00443FEA" w:rsidRDefault="00B25820" w:rsidP="00443FEA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342A40"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AD3C0F8" w14:textId="5EC81544" w:rsidR="00B25820" w:rsidRDefault="00443FEA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IV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389EC429" w14:textId="61298F0B" w:rsidR="00B25820" w:rsidRDefault="00443FEA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 kvartal 2027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3DD8191C" w14:textId="51F9F486" w:rsidR="00B25820" w:rsidRPr="005F2DE4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10.000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26481433" w14:textId="782C5031" w:rsidR="00B25820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pomoć/Budžet Crne Gore</w:t>
            </w:r>
          </w:p>
        </w:tc>
      </w:tr>
      <w:tr w:rsidR="0013169F" w:rsidRPr="00E6609C" w14:paraId="170A3A18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2C09F3ED" w14:textId="75EAED00" w:rsidR="00B25820" w:rsidRPr="00512FAF" w:rsidRDefault="00443FEA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lastRenderedPageBreak/>
              <w:t>4.2.2</w:t>
            </w:r>
            <w:r w:rsidR="00B25820"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. </w:t>
            </w:r>
            <w:r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Smjernice o primjeni kriterijuma za izbor najpovoljnije ponude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14DFA5FD" w14:textId="18F302CB" w:rsidR="00B25820" w:rsidRPr="00442814" w:rsidRDefault="00443FEA" w:rsidP="00443FEA">
            <w:pPr>
              <w:jc w:val="both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443FEA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Smjernice </w:t>
            </w:r>
            <w:r w:rsidR="00512FAF">
              <w:rPr>
                <w:rFonts w:ascii="Calibri" w:hAnsi="Calibri" w:cs="Calibri"/>
                <w:sz w:val="20"/>
                <w:szCs w:val="20"/>
                <w:lang w:val="sr-Latn-ME"/>
              </w:rPr>
              <w:t>objavljene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62EF9B0C" w14:textId="596597AF" w:rsidR="00512FAF" w:rsidRDefault="00B25820" w:rsidP="00512FAF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342A40"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</w:p>
          <w:p w14:paraId="1D1C07C8" w14:textId="09A60560" w:rsidR="00B25820" w:rsidRDefault="00B25820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  <w:tc>
          <w:tcPr>
            <w:tcW w:w="1693" w:type="dxa"/>
            <w:shd w:val="clear" w:color="auto" w:fill="F7FBFA"/>
            <w:vAlign w:val="center"/>
          </w:tcPr>
          <w:p w14:paraId="57635720" w14:textId="14E3FDC5" w:rsidR="00B25820" w:rsidRDefault="00512FAF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19124DCE" w14:textId="4384AEB9" w:rsidR="00B25820" w:rsidRDefault="00512FAF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IV kvartal 2026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6E3F8FE1" w14:textId="04CD8E3F" w:rsidR="00B25820" w:rsidRPr="005F2DE4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177FA5D9" w14:textId="77777777" w:rsidR="00B25820" w:rsidRDefault="00B25820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13169F" w:rsidRPr="00E6609C" w14:paraId="056FBCBB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7E637066" w14:textId="41180BE5" w:rsidR="00B25820" w:rsidRPr="00512FAF" w:rsidRDefault="00512FAF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4.3</w:t>
            </w:r>
            <w:r w:rsidR="00B25820"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. </w:t>
            </w:r>
            <w:r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Specijalističke o</w:t>
            </w:r>
            <w:r w:rsidR="00B25820"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buke za </w:t>
            </w:r>
            <w:r w:rsidRPr="00512FA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strateške javne nabavke</w:t>
            </w:r>
            <w:r w:rsidR="00FF0775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(veza sa aktivnosti 3.2.2.)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47DBF669" w14:textId="77777777" w:rsidR="00B25820" w:rsidRPr="00442814" w:rsidRDefault="00B25820" w:rsidP="001C352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Najmanje 4 održane obuke godišnje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5C88EFA3" w14:textId="77777777" w:rsidR="00B25820" w:rsidRDefault="00B25820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MF/Privredna komora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0C5E23B9" w14:textId="046FDFA0" w:rsidR="00B25820" w:rsidRDefault="00512FAF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 kvartal 2027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128D2C14" w14:textId="1B0C3B8E" w:rsidR="00B25820" w:rsidRDefault="00512FAF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 kvartal 2027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CE0B3C3" w14:textId="510223FF" w:rsidR="00B25820" w:rsidRPr="005F2DE4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10.000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635D1807" w14:textId="58CDE99D" w:rsidR="00B25820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pomoć/Budžet Crne Gore</w:t>
            </w:r>
          </w:p>
        </w:tc>
      </w:tr>
      <w:tr w:rsidR="0013169F" w:rsidRPr="00330189" w14:paraId="1C0D20F8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trHeight w:val="20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7F98C5A2" w14:textId="1D57C219" w:rsidR="00B25820" w:rsidRPr="007F70C6" w:rsidRDefault="009328ED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4.4.</w:t>
            </w:r>
            <w:r w:rsidR="00B25820" w:rsidRPr="007F70C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A14785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Monitoring</w:t>
            </w:r>
            <w:r w:rsidR="001A37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i izvještavanje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22E2C327" w14:textId="77F9D3C3" w:rsidR="00B25820" w:rsidRPr="00330189" w:rsidRDefault="0013169F" w:rsidP="001C352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13169F">
              <w:rPr>
                <w:rFonts w:ascii="Calibri" w:hAnsi="Calibri" w:cs="Calibri"/>
                <w:sz w:val="20"/>
                <w:szCs w:val="20"/>
                <w:lang w:val="sr-Latn-ME"/>
              </w:rPr>
              <w:t>Na CeJN-u je implementirana funkcija označavanj</w:t>
            </w:r>
            <w:r w:rsidR="00102402">
              <w:rPr>
                <w:rFonts w:ascii="Calibri" w:hAnsi="Calibri" w:cs="Calibri"/>
                <w:sz w:val="20"/>
                <w:szCs w:val="20"/>
                <w:lang w:val="sr-Latn-ME"/>
              </w:rPr>
              <w:t>a</w:t>
            </w:r>
            <w:r w:rsidRPr="0013169F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i praćenj</w:t>
            </w:r>
            <w:r w:rsidR="00102402">
              <w:rPr>
                <w:rFonts w:ascii="Calibri" w:hAnsi="Calibri" w:cs="Calibri"/>
                <w:sz w:val="20"/>
                <w:szCs w:val="20"/>
                <w:lang w:val="sr-Latn-ME"/>
              </w:rPr>
              <w:t>a</w:t>
            </w:r>
            <w:r w:rsidR="00A14785" w:rsidRPr="0013169F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strateških javnih nabavki</w:t>
            </w:r>
            <w:r w:rsidR="00102402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, primjene troška životnog ciklusa i </w:t>
            </w:r>
            <w:r w:rsidR="00C9329D">
              <w:rPr>
                <w:rFonts w:ascii="Calibri" w:hAnsi="Calibri" w:cs="Calibri"/>
                <w:sz w:val="20"/>
                <w:szCs w:val="20"/>
                <w:lang w:val="sr-Latn-ME"/>
              </w:rPr>
              <w:t>različitih pondera (odnos cijena/kvalitet)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706566D6" w14:textId="521BBF57" w:rsidR="00B25820" w:rsidRPr="00330189" w:rsidRDefault="00B25820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7D271E5E" w14:textId="33B15A80" w:rsidR="00B25820" w:rsidRPr="00330189" w:rsidRDefault="0013169F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60C4FB73" w14:textId="63B8209A" w:rsidR="00B25820" w:rsidRPr="00330189" w:rsidRDefault="00B25820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IV kvartal 202</w:t>
            </w:r>
            <w:r w:rsidR="0013169F">
              <w:rPr>
                <w:rFonts w:ascii="Calibri" w:hAnsi="Calibri" w:cs="Calibri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7FEF5BFE" w14:textId="659C1BB4" w:rsidR="00B25820" w:rsidRPr="00330189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20.000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1CA90AB9" w14:textId="663C0C65" w:rsidR="00B25820" w:rsidRPr="00330189" w:rsidRDefault="001A3744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Tehnička pomoć/Budžet Crne Gore</w:t>
            </w:r>
          </w:p>
        </w:tc>
      </w:tr>
      <w:tr w:rsidR="00D822CD" w:rsidRPr="000C0FB8" w14:paraId="23D0EE0D" w14:textId="77777777" w:rsidTr="00E30512">
        <w:trPr>
          <w:gridBefore w:val="2"/>
          <w:wBefore w:w="53" w:type="dxa"/>
          <w:jc w:val="center"/>
        </w:trPr>
        <w:tc>
          <w:tcPr>
            <w:tcW w:w="3417" w:type="dxa"/>
            <w:gridSpan w:val="2"/>
            <w:shd w:val="clear" w:color="auto" w:fill="1D4D7D"/>
            <w:vAlign w:val="center"/>
          </w:tcPr>
          <w:p w14:paraId="5936905A" w14:textId="3306E6E5" w:rsidR="00D822CD" w:rsidRPr="00806C06" w:rsidRDefault="00D822CD" w:rsidP="001C352D">
            <w:pPr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</w:pPr>
            <w:r w:rsidRPr="00806C06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 xml:space="preserve">Operativni cilj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>5</w:t>
            </w:r>
            <w:r w:rsidRPr="00806C06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 xml:space="preserve">: </w:t>
            </w:r>
          </w:p>
        </w:tc>
        <w:tc>
          <w:tcPr>
            <w:tcW w:w="10447" w:type="dxa"/>
            <w:gridSpan w:val="10"/>
            <w:shd w:val="clear" w:color="auto" w:fill="1D4D7D"/>
            <w:vAlign w:val="center"/>
          </w:tcPr>
          <w:p w14:paraId="1D4CBBE4" w14:textId="3279D5C0" w:rsidR="00D822CD" w:rsidRPr="00806C06" w:rsidRDefault="00D822CD" w:rsidP="001C352D">
            <w:pPr>
              <w:spacing w:before="120" w:after="120"/>
              <w:jc w:val="both"/>
              <w:rPr>
                <w:rFonts w:ascii="Calibri" w:hAnsi="Calibri" w:cs="Calibri"/>
                <w:color w:val="FFFFFF" w:themeColor="background1"/>
                <w:lang w:val="sr-Latn-ME"/>
              </w:rPr>
            </w:pPr>
            <w:r w:rsidRPr="00D822CD">
              <w:rPr>
                <w:rFonts w:ascii="Calibri" w:hAnsi="Calibri" w:cs="Calibri"/>
                <w:b/>
                <w:bCs/>
                <w:color w:val="FFFFFF" w:themeColor="background1"/>
                <w:lang w:val="sr-Latn-ME"/>
              </w:rPr>
              <w:t>Obezbjeđivanje regularnosti i integriteta i sprječavanje korupcije u sistemu javnih nabavki</w:t>
            </w:r>
          </w:p>
        </w:tc>
      </w:tr>
      <w:tr w:rsidR="00D822CD" w:rsidRPr="000C0FB8" w14:paraId="4C038454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2149227F" w14:textId="77777777" w:rsidR="00D822CD" w:rsidRPr="0091282B" w:rsidRDefault="00D822CD" w:rsidP="001C352D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91282B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a)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0DBD1757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2024.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2A3516BC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51B5F1A1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D822CD" w:rsidRPr="00806C06" w14:paraId="531F87E3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3DF8785C" w14:textId="26B9B778" w:rsidR="00D822CD" w:rsidRPr="0091282B" w:rsidRDefault="004C50EF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91282B">
              <w:rPr>
                <w:rFonts w:ascii="Calibri" w:hAnsi="Calibri" w:cs="Calibri"/>
                <w:sz w:val="20"/>
                <w:szCs w:val="20"/>
                <w:lang w:val="hr-HR"/>
              </w:rPr>
              <w:t>Udio transparentnih postupaka javne nabavke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002E4634" w14:textId="7EC7072E" w:rsidR="00D822CD" w:rsidRPr="00806C06" w:rsidRDefault="000B6449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93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="000538CC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0A47F822" w14:textId="181E9C47" w:rsidR="00D822CD" w:rsidRPr="00806C06" w:rsidRDefault="000538CC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9</w:t>
            </w:r>
            <w:r w:rsidR="000B6449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0606EF85" w14:textId="2CBC3145" w:rsidR="00D822CD" w:rsidRPr="00806C06" w:rsidRDefault="000538CC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95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D822CD" w:rsidRPr="000C0FB8" w14:paraId="0BB9F9A3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5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7BAD0474" w14:textId="77777777" w:rsidR="00D822CD" w:rsidRPr="0091282B" w:rsidRDefault="00D822CD" w:rsidP="001C352D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91282B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b)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3790CC27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2024.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8F4D14E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730E6EB5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D822CD" w:rsidRPr="00806C06" w14:paraId="21EA418F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4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78AA9AA2" w14:textId="0EE752FC" w:rsidR="00D822CD" w:rsidRPr="003708E0" w:rsidRDefault="003708E0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3708E0">
              <w:rPr>
                <w:rFonts w:ascii="Calibri" w:hAnsi="Calibri" w:cs="Calibri"/>
                <w:sz w:val="20"/>
                <w:szCs w:val="20"/>
                <w:lang w:val="sr-Latn-ME"/>
              </w:rPr>
              <w:t>Udio postupaka po osnovu izuzetne hitnosti u ukupnom broju pregovaračkih postupka bez prethodnog objavljivanja poziva za nadmetanje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43FB3070" w14:textId="6ABFB55F" w:rsidR="00D822CD" w:rsidRPr="00806C06" w:rsidRDefault="00F71738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84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="00D822CD"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167E0EA2" w14:textId="7AD03E5C" w:rsidR="00D822CD" w:rsidRPr="00806C06" w:rsidRDefault="00F71738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70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="00D822CD"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7D041D70" w14:textId="2C0E8D81" w:rsidR="00D822CD" w:rsidRPr="00806C06" w:rsidRDefault="00F71738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40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="00D822CD"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D822CD" w:rsidRPr="000C0FB8" w14:paraId="43F112D9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5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32E1C5C5" w14:textId="77777777" w:rsidR="00D822CD" w:rsidRPr="0091282B" w:rsidRDefault="00D822CD" w:rsidP="001C352D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91282B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c)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1A6CE099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2024.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5DF112BD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0468CF9B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D822CD" w:rsidRPr="00806C06" w14:paraId="0F020E3C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424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126CE8C0" w14:textId="6F0697E3" w:rsidR="00D822CD" w:rsidRPr="0091282B" w:rsidRDefault="004C50EF" w:rsidP="0091282B">
            <w:pPr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91282B">
              <w:rPr>
                <w:rFonts w:ascii="Calibri" w:hAnsi="Calibri" w:cs="Calibri"/>
                <w:sz w:val="20"/>
                <w:szCs w:val="20"/>
                <w:lang w:val="hr-HR"/>
              </w:rPr>
              <w:lastRenderedPageBreak/>
              <w:t>Udio jednostavnih nabavki ispod 8.000,00 €</w:t>
            </w:r>
            <w:r w:rsidR="003708E0">
              <w:rPr>
                <w:rFonts w:ascii="Calibri" w:hAnsi="Calibri" w:cs="Calibri"/>
                <w:sz w:val="20"/>
                <w:szCs w:val="20"/>
                <w:lang w:val="hr-HR"/>
              </w:rPr>
              <w:t xml:space="preserve"> u </w:t>
            </w:r>
            <w:proofErr w:type="spellStart"/>
            <w:r w:rsidR="00630EDC" w:rsidRPr="00630EDC">
              <w:rPr>
                <w:rFonts w:ascii="Calibri" w:hAnsi="Calibri" w:cs="Calibri"/>
                <w:sz w:val="20"/>
                <w:szCs w:val="20"/>
              </w:rPr>
              <w:t>ukupnoj</w:t>
            </w:r>
            <w:proofErr w:type="spellEnd"/>
            <w:r w:rsidR="00630EDC" w:rsidRPr="00630EDC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</w:t>
            </w:r>
            <w:proofErr w:type="spellStart"/>
            <w:r w:rsidR="00630EDC" w:rsidRPr="00630EDC">
              <w:rPr>
                <w:rFonts w:ascii="Calibri" w:hAnsi="Calibri" w:cs="Calibri"/>
                <w:sz w:val="20"/>
                <w:szCs w:val="20"/>
              </w:rPr>
              <w:t>vrijednosti</w:t>
            </w:r>
            <w:proofErr w:type="spellEnd"/>
            <w:r w:rsidR="00630EDC" w:rsidRPr="00630EDC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</w:t>
            </w:r>
            <w:proofErr w:type="spellStart"/>
            <w:r w:rsidR="00630EDC" w:rsidRPr="00630EDC">
              <w:rPr>
                <w:rFonts w:ascii="Calibri" w:hAnsi="Calibri" w:cs="Calibri"/>
                <w:sz w:val="20"/>
                <w:szCs w:val="20"/>
              </w:rPr>
              <w:t>javnih</w:t>
            </w:r>
            <w:proofErr w:type="spellEnd"/>
            <w:r w:rsidR="00630EDC" w:rsidRPr="00630EDC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</w:t>
            </w:r>
            <w:proofErr w:type="spellStart"/>
            <w:r w:rsidR="00630EDC" w:rsidRPr="00630EDC">
              <w:rPr>
                <w:rFonts w:ascii="Calibri" w:hAnsi="Calibri" w:cs="Calibri"/>
                <w:sz w:val="20"/>
                <w:szCs w:val="20"/>
              </w:rPr>
              <w:t>nabavki</w:t>
            </w:r>
            <w:proofErr w:type="spellEnd"/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7729C006" w14:textId="16D8D7BD" w:rsidR="00D822CD" w:rsidRPr="00806C06" w:rsidRDefault="002323AD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 w:bidi="en-US"/>
              </w:rPr>
              <w:t>8,1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 w:bidi="en-US"/>
              </w:rPr>
              <w:t> </w:t>
            </w:r>
            <w:r w:rsidR="00D822CD"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 w:bidi="en-US"/>
              </w:rPr>
              <w:t>%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17B8A1D0" w14:textId="17D93359" w:rsidR="00D822CD" w:rsidRPr="00806C06" w:rsidRDefault="002323AD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2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="00D822CD"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21247750" w14:textId="02938DF7" w:rsidR="00D822CD" w:rsidRPr="00806C06" w:rsidRDefault="002323AD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2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 w:rsidR="00D822CD" w:rsidRPr="00806C0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D822CD" w:rsidRPr="000C0FB8" w14:paraId="3DDB5D72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5CE8C2ED" w14:textId="77777777" w:rsidR="00D822CD" w:rsidRPr="0091282B" w:rsidRDefault="00D822CD" w:rsidP="001C352D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91282B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d)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88AE19A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2024.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32FDB32D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9CFA435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D822CD" w:rsidRPr="00806C06" w14:paraId="3CCEDE48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239CB03D" w14:textId="2239296A" w:rsidR="00D822CD" w:rsidRPr="0091282B" w:rsidRDefault="004C50EF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91282B">
              <w:rPr>
                <w:rFonts w:ascii="Calibri" w:hAnsi="Calibri" w:cs="Calibri"/>
                <w:sz w:val="20"/>
                <w:szCs w:val="20"/>
                <w:lang w:val="hr-HR"/>
              </w:rPr>
              <w:t>Udio postupaka javnih nabavki sa jednom ponudom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4D21D51F" w14:textId="71B9EBC8" w:rsidR="00D822CD" w:rsidRPr="00806C06" w:rsidRDefault="005506F5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43,5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25F9F29C" w14:textId="04975A90" w:rsidR="00D822CD" w:rsidRPr="00806C06" w:rsidRDefault="005506F5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35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00DD172E" w14:textId="3D79F6F1" w:rsidR="00D822CD" w:rsidRPr="00806C06" w:rsidRDefault="005506F5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30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D822CD" w:rsidRPr="000C0FB8" w14:paraId="2F535C92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7324E31" w14:textId="77777777" w:rsidR="00D822CD" w:rsidRPr="0091282B" w:rsidRDefault="00D822CD" w:rsidP="001C352D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91282B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e)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0FEE9189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2024.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E51DF2E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35EBBA35" w14:textId="77777777" w:rsidR="00D822CD" w:rsidRPr="00806C06" w:rsidRDefault="00D822CD" w:rsidP="001C352D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8664A2" w:rsidRPr="008664A2" w14:paraId="496DCFC0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2C13144C" w14:textId="1E1D94E9" w:rsidR="00D822CD" w:rsidRPr="009E086E" w:rsidRDefault="004C50EF" w:rsidP="001C352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9E086E">
              <w:rPr>
                <w:rFonts w:ascii="Calibri" w:hAnsi="Calibri" w:cs="Calibri"/>
                <w:color w:val="000000" w:themeColor="text1"/>
                <w:sz w:val="20"/>
                <w:szCs w:val="20"/>
                <w:lang w:val="hr-HR"/>
              </w:rPr>
              <w:t>Broj inspekcijskih nadzora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72FE777B" w14:textId="79405344" w:rsidR="00D822CD" w:rsidRPr="009E086E" w:rsidRDefault="005506F5" w:rsidP="001C352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9E086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  <w:t>278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273A9BA7" w14:textId="4F276648" w:rsidR="00D822CD" w:rsidRPr="009E086E" w:rsidRDefault="005506F5" w:rsidP="001C352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9E086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  <w:t>300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0E7213C9" w14:textId="30D005E0" w:rsidR="00D822CD" w:rsidRPr="009E086E" w:rsidRDefault="005506F5" w:rsidP="001C352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9E086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  <w:t>330</w:t>
            </w:r>
          </w:p>
        </w:tc>
      </w:tr>
      <w:tr w:rsidR="000E448C" w:rsidRPr="000C0FB8" w14:paraId="27E5D25E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71811D9B" w14:textId="10BC0838" w:rsidR="000E448C" w:rsidRPr="0091282B" w:rsidRDefault="000E448C" w:rsidP="000E448C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</w:pPr>
            <w:r w:rsidRPr="0091282B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Indikator učinka f)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0159B4AE" w14:textId="31CE76B8" w:rsidR="000E448C" w:rsidRPr="00806C06" w:rsidRDefault="000E448C" w:rsidP="000E4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2024.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97523F1" w14:textId="58AD4B6E" w:rsidR="000E448C" w:rsidRPr="00806C06" w:rsidRDefault="000E448C" w:rsidP="000E4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DF0BF40" w14:textId="0B33ABF5" w:rsidR="000E448C" w:rsidRPr="00806C06" w:rsidRDefault="000E448C" w:rsidP="000E4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4C50EF" w:rsidRPr="00806C06" w14:paraId="33C22CF9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12542F74" w14:textId="5C1348DE" w:rsidR="004C50EF" w:rsidRPr="00307C38" w:rsidRDefault="00307C38" w:rsidP="0091282B">
            <w:pPr>
              <w:jc w:val="both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307C38">
              <w:rPr>
                <w:rFonts w:ascii="Calibri" w:hAnsi="Calibri" w:cs="Calibri"/>
                <w:sz w:val="20"/>
                <w:szCs w:val="20"/>
                <w:lang w:val="sr-Latn-ME"/>
              </w:rPr>
              <w:t>Procenat donešenih odluka Komisije za zaštitu prava na pristigle žalbe u datoj godini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42AD2AF0" w14:textId="30DF04D7" w:rsidR="004C50EF" w:rsidRPr="00806C06" w:rsidRDefault="000E448C" w:rsidP="000E4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97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08552311" w14:textId="76C98A96" w:rsidR="004C50EF" w:rsidRPr="00806C06" w:rsidRDefault="000E448C" w:rsidP="000E4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98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452EE98A" w14:textId="2CD69E92" w:rsidR="004C50EF" w:rsidRPr="00806C06" w:rsidRDefault="000E448C" w:rsidP="000E4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98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0E448C" w:rsidRPr="000C0FB8" w14:paraId="5FADC2A9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2B647387" w14:textId="561CD3B6" w:rsidR="000E448C" w:rsidRPr="00307C38" w:rsidRDefault="000E448C" w:rsidP="000E448C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307C38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Indikator učinka g)</w:t>
            </w:r>
          </w:p>
        </w:tc>
        <w:tc>
          <w:tcPr>
            <w:tcW w:w="3551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47B0BCB6" w14:textId="05825E77" w:rsidR="000E448C" w:rsidRPr="00806C06" w:rsidRDefault="000E448C" w:rsidP="000E4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Početna vrijednost 2024. g.</w:t>
            </w:r>
          </w:p>
        </w:tc>
        <w:tc>
          <w:tcPr>
            <w:tcW w:w="3471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62447492" w14:textId="756EB0E0" w:rsidR="000E448C" w:rsidRPr="00806C06" w:rsidRDefault="000E448C" w:rsidP="000E4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polovini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202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8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  <w:tc>
          <w:tcPr>
            <w:tcW w:w="3370" w:type="dxa"/>
            <w:gridSpan w:val="3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F7FBFA"/>
          </w:tcPr>
          <w:p w14:paraId="7738F8CD" w14:textId="328483AD" w:rsidR="000E448C" w:rsidRPr="00806C06" w:rsidRDefault="000E448C" w:rsidP="000E448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Ciljna vrijednost na kraju sprovođenja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Strategije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203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0</w:t>
            </w:r>
            <w:r w:rsidRPr="006828EB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. </w:t>
            </w:r>
            <w:r w:rsidRPr="00806C06">
              <w:rPr>
                <w:rFonts w:ascii="Calibri" w:hAnsi="Calibri" w:cs="Calibri"/>
                <w:sz w:val="20"/>
                <w:szCs w:val="20"/>
                <w:lang w:val="sr-Latn-ME"/>
              </w:rPr>
              <w:t>g.</w:t>
            </w:r>
          </w:p>
        </w:tc>
      </w:tr>
      <w:tr w:rsidR="004C50EF" w:rsidRPr="00806C06" w14:paraId="58174E57" w14:textId="77777777" w:rsidTr="00E30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" w:type="dxa"/>
          <w:wAfter w:w="55" w:type="dxa"/>
          <w:trHeight w:val="557"/>
          <w:jc w:val="center"/>
        </w:trPr>
        <w:tc>
          <w:tcPr>
            <w:tcW w:w="3456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766851A8" w14:textId="275880C4" w:rsidR="004C50EF" w:rsidRPr="00307C38" w:rsidRDefault="00307C38" w:rsidP="001C352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307C38">
              <w:rPr>
                <w:rFonts w:ascii="Calibri" w:hAnsi="Calibri" w:cs="Calibri"/>
                <w:sz w:val="20"/>
                <w:szCs w:val="20"/>
                <w:lang w:val="sr-Latn-ME"/>
              </w:rPr>
              <w:t>Procenat</w:t>
            </w:r>
            <w:r w:rsidR="0091282B" w:rsidRPr="00307C38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žalbi riješenih izvan zakonskog roka</w:t>
            </w:r>
          </w:p>
        </w:tc>
        <w:tc>
          <w:tcPr>
            <w:tcW w:w="3551" w:type="dxa"/>
            <w:gridSpan w:val="2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1B119C56" w14:textId="5AA2B1BF" w:rsidR="004C50EF" w:rsidRPr="00806C06" w:rsidRDefault="000E448C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Ne postoje podaci</w:t>
            </w:r>
          </w:p>
        </w:tc>
        <w:tc>
          <w:tcPr>
            <w:tcW w:w="3471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0DA73DED" w14:textId="408E071A" w:rsidR="004C50EF" w:rsidRPr="00806C06" w:rsidRDefault="000E448C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5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3370" w:type="dxa"/>
            <w:gridSpan w:val="3"/>
            <w:tcBorders>
              <w:top w:val="nil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7FBFA"/>
          </w:tcPr>
          <w:p w14:paraId="63FF66CA" w14:textId="23B355E6" w:rsidR="004C50EF" w:rsidRPr="00806C06" w:rsidRDefault="000E448C" w:rsidP="001C352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2</w:t>
            </w:r>
            <w:r w:rsidR="005D714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%</w:t>
            </w:r>
          </w:p>
        </w:tc>
      </w:tr>
      <w:tr w:rsidR="00D822CD" w:rsidRPr="00E6609C" w14:paraId="527D2F40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B49548"/>
            <w:vAlign w:val="center"/>
          </w:tcPr>
          <w:p w14:paraId="14C7C867" w14:textId="6C7B48CE" w:rsidR="00D822CD" w:rsidRPr="00E6609C" w:rsidRDefault="00D822CD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 xml:space="preserve">Aktivnost koja utiče na realizaciju Operativnog cilja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2212" w:type="dxa"/>
            <w:gridSpan w:val="2"/>
            <w:shd w:val="clear" w:color="auto" w:fill="B49548"/>
            <w:vAlign w:val="center"/>
          </w:tcPr>
          <w:p w14:paraId="4F5FCE1D" w14:textId="77777777" w:rsidR="00D822CD" w:rsidRPr="00E6609C" w:rsidRDefault="00D822CD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60" w:type="dxa"/>
            <w:gridSpan w:val="2"/>
            <w:shd w:val="clear" w:color="auto" w:fill="B49548"/>
            <w:vAlign w:val="center"/>
          </w:tcPr>
          <w:p w14:paraId="29731F4E" w14:textId="77777777" w:rsidR="00D822CD" w:rsidRPr="00E6609C" w:rsidRDefault="00D822CD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693" w:type="dxa"/>
            <w:shd w:val="clear" w:color="auto" w:fill="B49548"/>
            <w:vAlign w:val="center"/>
          </w:tcPr>
          <w:p w14:paraId="4084B4F9" w14:textId="77777777" w:rsidR="00D822CD" w:rsidRPr="00E6609C" w:rsidRDefault="00D822CD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693" w:type="dxa"/>
            <w:gridSpan w:val="2"/>
            <w:shd w:val="clear" w:color="auto" w:fill="B49548"/>
            <w:vAlign w:val="center"/>
          </w:tcPr>
          <w:p w14:paraId="3E1F92CB" w14:textId="77777777" w:rsidR="00D822CD" w:rsidRPr="00E6609C" w:rsidRDefault="00D822CD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693" w:type="dxa"/>
            <w:shd w:val="clear" w:color="auto" w:fill="B49548"/>
            <w:vAlign w:val="center"/>
          </w:tcPr>
          <w:p w14:paraId="5C4F4385" w14:textId="77777777" w:rsidR="00D822CD" w:rsidRPr="00E6609C" w:rsidRDefault="00D822CD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Sredstva predviđena za sprovođenje aktivnosti</w:t>
            </w:r>
          </w:p>
        </w:tc>
        <w:tc>
          <w:tcPr>
            <w:tcW w:w="1588" w:type="dxa"/>
            <w:gridSpan w:val="2"/>
            <w:shd w:val="clear" w:color="auto" w:fill="B49548"/>
            <w:vAlign w:val="center"/>
          </w:tcPr>
          <w:p w14:paraId="67DE33FC" w14:textId="77777777" w:rsidR="00D822CD" w:rsidRPr="00E6609C" w:rsidRDefault="00D822CD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E6609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  <w:t>Izvor finansiranja</w:t>
            </w:r>
          </w:p>
        </w:tc>
      </w:tr>
      <w:tr w:rsidR="00D822CD" w:rsidRPr="00E6609C" w14:paraId="7B462A3E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278A88E3" w14:textId="27D40A23" w:rsidR="00D822CD" w:rsidRPr="002234C7" w:rsidRDefault="00C02B98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5</w:t>
            </w:r>
            <w:r w:rsidR="00D822CD" w:rsidRPr="002234C7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.1.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Izmjene i dopune Zakona o javnim nabavkama</w:t>
            </w:r>
          </w:p>
          <w:p w14:paraId="08B22FC1" w14:textId="77777777" w:rsidR="00D822CD" w:rsidRPr="00E6609C" w:rsidRDefault="00D822CD" w:rsidP="001C352D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36DEB6F0" w14:textId="02D432FF" w:rsidR="00D822CD" w:rsidRPr="005F2DE4" w:rsidRDefault="00C02B98" w:rsidP="001C352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Izmjene i dopune Zakona o javnim nabavkama usvojene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191CD507" w14:textId="22E0179C" w:rsidR="00D822CD" w:rsidRPr="005F2DE4" w:rsidRDefault="00C02B98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02253E18" w14:textId="536807D9" w:rsidR="00D822CD" w:rsidRPr="005F2DE4" w:rsidRDefault="00A0101E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započeto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69CBDC4F" w14:textId="43316313" w:rsidR="00D822CD" w:rsidRPr="005F2DE4" w:rsidRDefault="00C02B98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</w:t>
            </w:r>
            <w:r w:rsidR="008664A2">
              <w:rPr>
                <w:rFonts w:ascii="Calibri" w:hAnsi="Calibri" w:cs="Calibri"/>
                <w:sz w:val="20"/>
                <w:szCs w:val="20"/>
                <w:lang w:val="sr-Latn-ME"/>
              </w:rPr>
              <w:t>I</w:t>
            </w:r>
            <w:r w:rsidR="00D822CD" w:rsidRPr="005F2DE4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2026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CCFA861" w14:textId="77777777" w:rsidR="00D822CD" w:rsidRPr="005F2DE4" w:rsidRDefault="00D822CD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557B6E60" w14:textId="33E82DAA" w:rsidR="00D822CD" w:rsidRPr="005F2DE4" w:rsidRDefault="00D822CD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D822CD" w:rsidRPr="000C0FB8" w14:paraId="731E5EF2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4DCF96C4" w14:textId="7BD5D050" w:rsidR="00C02B98" w:rsidRPr="00C02B98" w:rsidRDefault="00C02B98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5</w:t>
            </w:r>
            <w:r w:rsidR="00D822CD" w:rsidRPr="002234C7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.2.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Unaprjeđenje CeJN-a (veza</w:t>
            </w:r>
            <w:r w:rsidR="005F43B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sa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aktivnosti</w:t>
            </w:r>
            <w:r w:rsidR="005F43B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ma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2.1, 2.2. i 2.3.) 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2FD7BBFD" w14:textId="489BA747" w:rsidR="00D822CD" w:rsidRPr="0026756C" w:rsidRDefault="00D822CD" w:rsidP="001C352D">
            <w:pPr>
              <w:rPr>
                <w:rFonts w:ascii="Calibri" w:hAnsi="Calibri" w:cs="Calibri"/>
                <w:color w:val="FFFFFF" w:themeColor="background1"/>
                <w:sz w:val="20"/>
                <w:szCs w:val="20"/>
                <w:lang w:val="sr-Latn-ME"/>
              </w:rPr>
            </w:pP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0253AA23" w14:textId="00FEC36C" w:rsidR="00D822CD" w:rsidRPr="0091664A" w:rsidRDefault="00D822CD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  <w:tc>
          <w:tcPr>
            <w:tcW w:w="1693" w:type="dxa"/>
            <w:shd w:val="clear" w:color="auto" w:fill="F7FBFA"/>
            <w:vAlign w:val="center"/>
          </w:tcPr>
          <w:p w14:paraId="5EB2B04B" w14:textId="5CCB5EC0" w:rsidR="00D822CD" w:rsidRPr="0091664A" w:rsidRDefault="00D822CD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08221434" w14:textId="3CF6A2AB" w:rsidR="00D822CD" w:rsidRPr="0091664A" w:rsidRDefault="00D822CD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  <w:tc>
          <w:tcPr>
            <w:tcW w:w="1693" w:type="dxa"/>
            <w:shd w:val="clear" w:color="auto" w:fill="F7FBFA"/>
            <w:vAlign w:val="center"/>
          </w:tcPr>
          <w:p w14:paraId="1E6DC90A" w14:textId="77777777" w:rsidR="00D822CD" w:rsidRPr="0091664A" w:rsidRDefault="00D822CD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74C6364F" w14:textId="77777777" w:rsidR="00D822CD" w:rsidRPr="0091664A" w:rsidRDefault="00D822CD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D822CD" w:rsidRPr="00E6609C" w14:paraId="09B1F5BD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14C61C4E" w14:textId="77777777" w:rsidR="005F43B4" w:rsidRPr="005F43B4" w:rsidRDefault="005F43B4" w:rsidP="005F43B4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5F43B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lastRenderedPageBreak/>
              <w:t>5</w:t>
            </w:r>
            <w:r w:rsidR="00D822CD" w:rsidRPr="005F43B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.3. </w:t>
            </w:r>
            <w:r w:rsidRPr="005F43B4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Sprovođenje inspekcijskog nadzora javnih nabavki realizovanih po osnovu izuzetne hitnosti </w:t>
            </w:r>
          </w:p>
          <w:p w14:paraId="6F2D59A1" w14:textId="0F388746" w:rsidR="00D822CD" w:rsidRPr="00FB410B" w:rsidRDefault="00D822CD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39D46F19" w14:textId="415EB97C" w:rsidR="00D822CD" w:rsidRPr="005A337E" w:rsidRDefault="005A337E" w:rsidP="001C352D">
            <w:pPr>
              <w:rPr>
                <w:rFonts w:ascii="Calibri" w:hAnsi="Calibri" w:cs="Calibri"/>
                <w:color w:val="FFFFFF" w:themeColor="background1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Godišnji </w:t>
            </w:r>
            <w:r w:rsidRPr="005A337E">
              <w:rPr>
                <w:rFonts w:ascii="Calibri" w:hAnsi="Calibri" w:cs="Calibri"/>
                <w:sz w:val="20"/>
                <w:szCs w:val="20"/>
                <w:lang w:val="sr-Latn-ME"/>
              </w:rPr>
              <w:t>Izvještaj o nalazima Inspekcije</w:t>
            </w:r>
            <w:r w:rsidR="00FF0775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objavljen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25B6E46E" w14:textId="47584395" w:rsidR="00D822CD" w:rsidRPr="00AB753F" w:rsidRDefault="005A337E" w:rsidP="001C352D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Inspekcija za javne nabavke/</w:t>
            </w:r>
            <w:r w:rsidR="00D822CD" w:rsidRPr="00AB753F"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74661B56" w14:textId="440CDFAB" w:rsidR="00D822CD" w:rsidRPr="00AB753F" w:rsidRDefault="00D822CD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AB753F">
              <w:rPr>
                <w:rFonts w:ascii="Calibri" w:hAnsi="Calibri" w:cs="Calibri"/>
                <w:sz w:val="20"/>
                <w:szCs w:val="20"/>
                <w:lang w:val="sr-Latn-ME"/>
              </w:rPr>
              <w:t>I kvartal 202</w:t>
            </w:r>
            <w:r w:rsidR="005A337E">
              <w:rPr>
                <w:rFonts w:ascii="Calibri" w:hAnsi="Calibri" w:cs="Calibri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0C33A81C" w14:textId="77777777" w:rsidR="00D822CD" w:rsidRPr="00AB753F" w:rsidRDefault="00D822CD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AB753F">
              <w:rPr>
                <w:rFonts w:ascii="Calibri" w:hAnsi="Calibri" w:cs="Calibri"/>
                <w:sz w:val="20"/>
                <w:szCs w:val="20"/>
                <w:lang w:val="sr-Latn-ME"/>
              </w:rPr>
              <w:t>kontinuirano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34C4E302" w14:textId="66D6E2A2" w:rsidR="00D822CD" w:rsidRPr="00E6609C" w:rsidRDefault="00491CA9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  <w:r w:rsidRPr="00491CA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00459D58" w14:textId="77777777" w:rsidR="00D822CD" w:rsidRPr="00E6609C" w:rsidRDefault="00D822CD" w:rsidP="001C352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sr-Latn-ME"/>
              </w:rPr>
            </w:pPr>
          </w:p>
        </w:tc>
      </w:tr>
      <w:tr w:rsidR="00D822CD" w:rsidRPr="00E6609C" w14:paraId="1140C435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5C744E27" w14:textId="0113E7CA" w:rsidR="00D822CD" w:rsidRPr="00AC553F" w:rsidRDefault="00B4549A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5</w:t>
            </w:r>
            <w:r w:rsidRPr="00AC553F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.4.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Reforma inspekcijskog nadzora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74E7254D" w14:textId="2DEE236C" w:rsidR="00D822CD" w:rsidRPr="008122BD" w:rsidRDefault="00A0526F" w:rsidP="001C352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A0526F">
              <w:rPr>
                <w:rFonts w:ascii="Calibri" w:hAnsi="Calibri" w:cs="Calibri"/>
                <w:sz w:val="20"/>
                <w:szCs w:val="20"/>
                <w:lang w:val="sr-Latn-ME"/>
              </w:rPr>
              <w:t>Okvir za procjenu rizika tokom inspekcijskog nadzora koji će obuhvatiti ključne pokazatelje u svakoj fazi postupka javne nabavke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donešen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628EF3D5" w14:textId="21E34366" w:rsidR="00D822CD" w:rsidRPr="008122BD" w:rsidRDefault="00A0526F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Inspekcija za javne nabavke</w:t>
            </w:r>
            <w:r w:rsidR="00D822CD" w:rsidRPr="008122BD">
              <w:rPr>
                <w:rFonts w:ascii="Calibri" w:hAnsi="Calibri" w:cs="Calibri"/>
                <w:sz w:val="20"/>
                <w:szCs w:val="20"/>
                <w:lang w:val="sr-Latn-ME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MF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212D0BC5" w14:textId="2BBE137C" w:rsidR="00D822CD" w:rsidRDefault="00FF0775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</w:t>
            </w:r>
            <w:r w:rsidR="00D822CD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582952CA" w14:textId="726BF8CA" w:rsidR="00D822CD" w:rsidRDefault="00FF0775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III</w:t>
            </w:r>
            <w:r w:rsidR="00D822CD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45A0180" w14:textId="5997A517" w:rsidR="00D822CD" w:rsidRPr="008122BD" w:rsidRDefault="00491CA9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4BF8577A" w14:textId="77777777" w:rsidR="00D822CD" w:rsidRPr="008122BD" w:rsidRDefault="00D822CD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FF0775" w:rsidRPr="00E6609C" w14:paraId="176416FB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13898" w:type="dxa"/>
            <w:gridSpan w:val="13"/>
            <w:shd w:val="clear" w:color="auto" w:fill="F7FBFA"/>
            <w:vAlign w:val="center"/>
          </w:tcPr>
          <w:p w14:paraId="541DD43D" w14:textId="5095E740" w:rsidR="00FF0775" w:rsidRPr="008122BD" w:rsidRDefault="002F4C23" w:rsidP="00FF0775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5.5. </w:t>
            </w:r>
            <w:r w:rsidR="00FF0775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Smjernice i obuke</w:t>
            </w:r>
          </w:p>
        </w:tc>
      </w:tr>
      <w:tr w:rsidR="00D822CD" w:rsidRPr="00E6609C" w14:paraId="5C1FF71C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1B026043" w14:textId="0E704F67" w:rsidR="002F4C23" w:rsidRPr="002F4C23" w:rsidRDefault="002F4C23" w:rsidP="002F4C23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 w:rsidRPr="002F4C23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5.4.1. </w:t>
            </w:r>
            <w:proofErr w:type="spellStart"/>
            <w:r w:rsidRPr="002F4C23">
              <w:rPr>
                <w:rFonts w:ascii="Calibri" w:hAnsi="Calibri" w:cs="Calibri"/>
                <w:b/>
                <w:bCs/>
                <w:sz w:val="20"/>
                <w:szCs w:val="20"/>
              </w:rPr>
              <w:t>Smjernice</w:t>
            </w:r>
            <w:proofErr w:type="spellEnd"/>
            <w:r w:rsidRPr="002F4C23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za prepoznavanje, prevenciju i sprječavanje zloupotreba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u javnim nabavkama</w:t>
            </w:r>
          </w:p>
          <w:p w14:paraId="7CB3D368" w14:textId="5F1EACD0" w:rsidR="00D822CD" w:rsidRPr="00280C82" w:rsidRDefault="00D822CD" w:rsidP="001C352D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19C238CA" w14:textId="410F23E1" w:rsidR="00D822CD" w:rsidRPr="008122BD" w:rsidRDefault="002F4C23" w:rsidP="001C352D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Smjernice objavljene</w:t>
            </w: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4B096889" w14:textId="2A117CAA" w:rsidR="00D822CD" w:rsidRPr="008122BD" w:rsidRDefault="002F4C23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MF/</w:t>
            </w:r>
            <w:r w:rsidR="00D822CD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Agencija za </w:t>
            </w: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sprječavanje korupcije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42FC30BA" w14:textId="7FD8CE57" w:rsidR="00D822CD" w:rsidRDefault="002F4C23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III</w:t>
            </w:r>
            <w:r w:rsidR="00D822CD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2027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5FE62B0E" w14:textId="0C7CF24E" w:rsidR="00D822CD" w:rsidRDefault="002F4C23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IV</w:t>
            </w:r>
            <w:r w:rsidR="00D822CD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 kvartal 2027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1C0EAFF9" w14:textId="409C9FEE" w:rsidR="00D822CD" w:rsidRPr="008122BD" w:rsidRDefault="00491CA9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7A81AEE8" w14:textId="77777777" w:rsidR="00D822CD" w:rsidRPr="008122BD" w:rsidRDefault="00D822CD" w:rsidP="001C352D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  <w:tr w:rsidR="00B71F86" w:rsidRPr="00E6609C" w14:paraId="33D5404C" w14:textId="77777777" w:rsidTr="00E30512">
        <w:tblPrEx>
          <w:tblBorders>
            <w:top w:val="single" w:sz="24" w:space="0" w:color="FFFFFF" w:themeColor="background1"/>
            <w:left w:val="single" w:sz="24" w:space="0" w:color="FFFFFF" w:themeColor="background1"/>
            <w:bottom w:val="single" w:sz="24" w:space="0" w:color="FFFFFF" w:themeColor="background1"/>
            <w:right w:val="single" w:sz="24" w:space="0" w:color="FFFFFF" w:themeColor="background1"/>
            <w:insideH w:val="single" w:sz="24" w:space="0" w:color="FFFFFF" w:themeColor="background1"/>
            <w:insideV w:val="single" w:sz="24" w:space="0" w:color="FFFFFF" w:themeColor="background1"/>
          </w:tblBorders>
          <w:shd w:val="clear" w:color="auto" w:fill="B49548"/>
        </w:tblPrEx>
        <w:trPr>
          <w:gridAfter w:val="1"/>
          <w:wAfter w:w="19" w:type="dxa"/>
          <w:jc w:val="center"/>
        </w:trPr>
        <w:tc>
          <w:tcPr>
            <w:tcW w:w="3059" w:type="dxa"/>
            <w:gridSpan w:val="3"/>
            <w:shd w:val="clear" w:color="auto" w:fill="F7FBFA"/>
            <w:vAlign w:val="center"/>
          </w:tcPr>
          <w:p w14:paraId="48138193" w14:textId="42DEF931" w:rsidR="00B71F86" w:rsidRPr="002F4C23" w:rsidRDefault="00B71F86" w:rsidP="00B71F86">
            <w:pP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5.4.2. </w:t>
            </w:r>
            <w:r w:rsidRPr="00B71F86"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>Obuke o osnovnim principima integriteta, sukobu interesa i antikorupciji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r-Latn-ME"/>
              </w:rPr>
              <w:t xml:space="preserve"> (veza sa aktivnošću 3.2.2.)</w:t>
            </w:r>
          </w:p>
        </w:tc>
        <w:tc>
          <w:tcPr>
            <w:tcW w:w="2212" w:type="dxa"/>
            <w:gridSpan w:val="2"/>
            <w:shd w:val="clear" w:color="auto" w:fill="F7FBFA"/>
            <w:vAlign w:val="center"/>
          </w:tcPr>
          <w:p w14:paraId="2DEA7681" w14:textId="77777777" w:rsidR="00B71F86" w:rsidRPr="00342A40" w:rsidRDefault="00B71F86" w:rsidP="00B71F86">
            <w:pPr>
              <w:pStyle w:val="Default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Najmanje 6</w:t>
            </w:r>
            <w:r w:rsidRPr="00342A40">
              <w:rPr>
                <w:sz w:val="20"/>
                <w:szCs w:val="20"/>
                <w:lang w:val="sr-Latn-ME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 w:rsidRPr="00342A40">
              <w:rPr>
                <w:sz w:val="20"/>
                <w:szCs w:val="20"/>
                <w:lang w:val="sr-Latn-ME"/>
              </w:rPr>
              <w:t>ž</w:t>
            </w:r>
            <w:proofErr w:type="spellStart"/>
            <w:r>
              <w:rPr>
                <w:sz w:val="20"/>
                <w:szCs w:val="20"/>
              </w:rPr>
              <w:t>anih</w:t>
            </w:r>
            <w:proofErr w:type="spellEnd"/>
            <w:r w:rsidRPr="00342A40">
              <w:rPr>
                <w:sz w:val="20"/>
                <w:szCs w:val="20"/>
                <w:lang w:val="sr-Latn-ME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obuka</w:t>
            </w:r>
            <w:proofErr w:type="spellEnd"/>
            <w:r w:rsidRPr="00342A40">
              <w:rPr>
                <w:sz w:val="20"/>
                <w:szCs w:val="20"/>
                <w:lang w:val="sr-Latn-ME"/>
              </w:rPr>
              <w:t xml:space="preserve"> </w:t>
            </w:r>
            <w:r>
              <w:rPr>
                <w:sz w:val="20"/>
                <w:szCs w:val="20"/>
                <w:lang w:val="sr-Latn-ME"/>
              </w:rPr>
              <w:t>godišnje</w:t>
            </w:r>
          </w:p>
          <w:p w14:paraId="2F5ECAE8" w14:textId="77777777" w:rsidR="00B71F86" w:rsidRDefault="00B71F86" w:rsidP="00B71F86">
            <w:pPr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  <w:tc>
          <w:tcPr>
            <w:tcW w:w="1960" w:type="dxa"/>
            <w:gridSpan w:val="2"/>
            <w:shd w:val="clear" w:color="auto" w:fill="F7FBFA"/>
            <w:vAlign w:val="center"/>
          </w:tcPr>
          <w:p w14:paraId="16D10330" w14:textId="77777777" w:rsidR="00B71F86" w:rsidRPr="00342A40" w:rsidRDefault="00B71F86" w:rsidP="00B71F86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342A40">
              <w:rPr>
                <w:rFonts w:ascii="Calibri" w:hAnsi="Calibri" w:cs="Calibri"/>
                <w:sz w:val="20"/>
                <w:szCs w:val="20"/>
                <w:lang w:val="sr-Latn-ME"/>
              </w:rPr>
              <w:t xml:space="preserve">MF/ </w:t>
            </w:r>
          </w:p>
          <w:p w14:paraId="629AEC56" w14:textId="6B74177C" w:rsidR="00B71F86" w:rsidRDefault="00B71F86" w:rsidP="00B71F86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 w:rsidRPr="00342A40">
              <w:rPr>
                <w:rFonts w:ascii="Calibri" w:hAnsi="Calibri" w:cs="Calibri"/>
                <w:sz w:val="20"/>
                <w:szCs w:val="20"/>
                <w:lang w:val="sr-Latn-ME"/>
              </w:rPr>
              <w:t>Uprava za kadrove</w:t>
            </w:r>
            <w:r w:rsidRPr="00342A40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6C699913" w14:textId="5FB5E216" w:rsidR="00B71F86" w:rsidRDefault="00B71F86" w:rsidP="00B71F86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I kvartal 2026</w:t>
            </w:r>
          </w:p>
        </w:tc>
        <w:tc>
          <w:tcPr>
            <w:tcW w:w="1693" w:type="dxa"/>
            <w:gridSpan w:val="2"/>
            <w:shd w:val="clear" w:color="auto" w:fill="F7FBFA"/>
            <w:vAlign w:val="center"/>
          </w:tcPr>
          <w:p w14:paraId="2A225515" w14:textId="5FAF5183" w:rsidR="00B71F86" w:rsidRDefault="00B71F86" w:rsidP="00B71F86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kontinuirano</w:t>
            </w:r>
          </w:p>
        </w:tc>
        <w:tc>
          <w:tcPr>
            <w:tcW w:w="1693" w:type="dxa"/>
            <w:shd w:val="clear" w:color="auto" w:fill="F7FBFA"/>
            <w:vAlign w:val="center"/>
          </w:tcPr>
          <w:p w14:paraId="0226BEC1" w14:textId="6A451162" w:rsidR="00B71F86" w:rsidRPr="008122BD" w:rsidRDefault="00491CA9" w:rsidP="00B71F86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  <w:r>
              <w:rPr>
                <w:rFonts w:ascii="Calibri" w:hAnsi="Calibri" w:cs="Calibri"/>
                <w:sz w:val="20"/>
                <w:szCs w:val="20"/>
                <w:lang w:val="sr-Latn-ME"/>
              </w:rPr>
              <w:t>/</w:t>
            </w:r>
            <w:bookmarkStart w:id="1" w:name="_GoBack"/>
            <w:bookmarkEnd w:id="1"/>
          </w:p>
        </w:tc>
        <w:tc>
          <w:tcPr>
            <w:tcW w:w="1588" w:type="dxa"/>
            <w:gridSpan w:val="2"/>
            <w:shd w:val="clear" w:color="auto" w:fill="F7FBFA"/>
            <w:vAlign w:val="center"/>
          </w:tcPr>
          <w:p w14:paraId="2370A777" w14:textId="77777777" w:rsidR="00B71F86" w:rsidRPr="008122BD" w:rsidRDefault="00B71F86" w:rsidP="00B71F86">
            <w:pPr>
              <w:jc w:val="center"/>
              <w:rPr>
                <w:rFonts w:ascii="Calibri" w:hAnsi="Calibri" w:cs="Calibri"/>
                <w:sz w:val="20"/>
                <w:szCs w:val="20"/>
                <w:lang w:val="sr-Latn-ME"/>
              </w:rPr>
            </w:pPr>
          </w:p>
        </w:tc>
      </w:tr>
    </w:tbl>
    <w:p w14:paraId="0B95C9D5" w14:textId="7F0AB373" w:rsidR="006D7BEA" w:rsidRPr="0047484B" w:rsidRDefault="006D7BEA" w:rsidP="00B71F86">
      <w:pPr>
        <w:rPr>
          <w:lang w:val="sr-Latn-ME"/>
        </w:rPr>
      </w:pPr>
    </w:p>
    <w:sectPr w:rsidR="006D7BEA" w:rsidRPr="0047484B" w:rsidSect="00E019B5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4EF93" w14:textId="77777777" w:rsidR="00BB5A6A" w:rsidRDefault="00BB5A6A" w:rsidP="00AD6A9A">
      <w:pPr>
        <w:spacing w:after="0" w:line="240" w:lineRule="auto"/>
      </w:pPr>
      <w:r>
        <w:separator/>
      </w:r>
    </w:p>
  </w:endnote>
  <w:endnote w:type="continuationSeparator" w:id="0">
    <w:p w14:paraId="739CBC80" w14:textId="77777777" w:rsidR="00BB5A6A" w:rsidRDefault="00BB5A6A" w:rsidP="00AD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621774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4371BE97" w14:textId="0915A6FF" w:rsidR="00AD6A9A" w:rsidRPr="00AD6A9A" w:rsidRDefault="00AD6A9A">
        <w:pPr>
          <w:pStyle w:val="Footer"/>
          <w:jc w:val="center"/>
          <w:rPr>
            <w:rFonts w:ascii="Calibri" w:hAnsi="Calibri" w:cs="Calibri"/>
          </w:rPr>
        </w:pPr>
        <w:r w:rsidRPr="00AD6A9A">
          <w:rPr>
            <w:rFonts w:ascii="Calibri" w:hAnsi="Calibri" w:cs="Calibri"/>
          </w:rPr>
          <w:fldChar w:fldCharType="begin"/>
        </w:r>
        <w:r w:rsidRPr="00AD6A9A">
          <w:rPr>
            <w:rFonts w:ascii="Calibri" w:hAnsi="Calibri" w:cs="Calibri"/>
          </w:rPr>
          <w:instrText xml:space="preserve"> PAGE   \* MERGEFORMAT </w:instrText>
        </w:r>
        <w:r w:rsidRPr="00AD6A9A">
          <w:rPr>
            <w:rFonts w:ascii="Calibri" w:hAnsi="Calibri" w:cs="Calibri"/>
          </w:rPr>
          <w:fldChar w:fldCharType="separate"/>
        </w:r>
        <w:r w:rsidR="00491CA9">
          <w:rPr>
            <w:rFonts w:ascii="Calibri" w:hAnsi="Calibri" w:cs="Calibri"/>
            <w:noProof/>
          </w:rPr>
          <w:t>8</w:t>
        </w:r>
        <w:r w:rsidRPr="00AD6A9A">
          <w:rPr>
            <w:rFonts w:ascii="Calibri" w:hAnsi="Calibri" w:cs="Calibri"/>
            <w:noProof/>
          </w:rPr>
          <w:fldChar w:fldCharType="end"/>
        </w:r>
      </w:p>
    </w:sdtContent>
  </w:sdt>
  <w:p w14:paraId="793071F2" w14:textId="77777777" w:rsidR="00AD6A9A" w:rsidRDefault="00AD6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C4125" w14:textId="77777777" w:rsidR="00BB5A6A" w:rsidRDefault="00BB5A6A" w:rsidP="00AD6A9A">
      <w:pPr>
        <w:spacing w:after="0" w:line="240" w:lineRule="auto"/>
      </w:pPr>
      <w:r>
        <w:separator/>
      </w:r>
    </w:p>
  </w:footnote>
  <w:footnote w:type="continuationSeparator" w:id="0">
    <w:p w14:paraId="6AF251BE" w14:textId="77777777" w:rsidR="00BB5A6A" w:rsidRDefault="00BB5A6A" w:rsidP="00AD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202"/>
    <w:multiLevelType w:val="hybridMultilevel"/>
    <w:tmpl w:val="BC5CCD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05B"/>
    <w:multiLevelType w:val="hybridMultilevel"/>
    <w:tmpl w:val="43DE2B4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3973"/>
    <w:multiLevelType w:val="hybridMultilevel"/>
    <w:tmpl w:val="1E609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22DB"/>
    <w:multiLevelType w:val="multilevel"/>
    <w:tmpl w:val="EEC0E8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25B323C"/>
    <w:multiLevelType w:val="hybridMultilevel"/>
    <w:tmpl w:val="1E609A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3133C"/>
    <w:multiLevelType w:val="multilevel"/>
    <w:tmpl w:val="54AC9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9FA6E7D"/>
    <w:multiLevelType w:val="multilevel"/>
    <w:tmpl w:val="F5404F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6B8A5C96"/>
    <w:multiLevelType w:val="multilevel"/>
    <w:tmpl w:val="653E52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02F1397"/>
    <w:multiLevelType w:val="multilevel"/>
    <w:tmpl w:val="8BE09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CA51C72"/>
    <w:multiLevelType w:val="multilevel"/>
    <w:tmpl w:val="E77CF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B5"/>
    <w:rsid w:val="00017D79"/>
    <w:rsid w:val="00041D2E"/>
    <w:rsid w:val="000538CC"/>
    <w:rsid w:val="000915A8"/>
    <w:rsid w:val="000B56F6"/>
    <w:rsid w:val="000B6449"/>
    <w:rsid w:val="000C0FB8"/>
    <w:rsid w:val="000E448C"/>
    <w:rsid w:val="00102402"/>
    <w:rsid w:val="001078AB"/>
    <w:rsid w:val="00114787"/>
    <w:rsid w:val="00117A04"/>
    <w:rsid w:val="00120502"/>
    <w:rsid w:val="00130691"/>
    <w:rsid w:val="0013169F"/>
    <w:rsid w:val="00134CA0"/>
    <w:rsid w:val="00193DA0"/>
    <w:rsid w:val="001A3744"/>
    <w:rsid w:val="001E4709"/>
    <w:rsid w:val="001F601E"/>
    <w:rsid w:val="00213312"/>
    <w:rsid w:val="002234C7"/>
    <w:rsid w:val="002323AD"/>
    <w:rsid w:val="0024312E"/>
    <w:rsid w:val="00250307"/>
    <w:rsid w:val="00260523"/>
    <w:rsid w:val="0026756C"/>
    <w:rsid w:val="00280C82"/>
    <w:rsid w:val="002B036E"/>
    <w:rsid w:val="002B3DE5"/>
    <w:rsid w:val="002B60E6"/>
    <w:rsid w:val="002D0630"/>
    <w:rsid w:val="002F485B"/>
    <w:rsid w:val="002F4C23"/>
    <w:rsid w:val="00307C38"/>
    <w:rsid w:val="00330189"/>
    <w:rsid w:val="00342A40"/>
    <w:rsid w:val="00355095"/>
    <w:rsid w:val="0035678D"/>
    <w:rsid w:val="00360B45"/>
    <w:rsid w:val="0036690B"/>
    <w:rsid w:val="003708E0"/>
    <w:rsid w:val="00374964"/>
    <w:rsid w:val="003A7A59"/>
    <w:rsid w:val="003B2B89"/>
    <w:rsid w:val="004075E7"/>
    <w:rsid w:val="00411480"/>
    <w:rsid w:val="00442814"/>
    <w:rsid w:val="00443FEA"/>
    <w:rsid w:val="00447B79"/>
    <w:rsid w:val="0047484B"/>
    <w:rsid w:val="00491CA9"/>
    <w:rsid w:val="004A57D5"/>
    <w:rsid w:val="004B640D"/>
    <w:rsid w:val="004C50EF"/>
    <w:rsid w:val="004D66A0"/>
    <w:rsid w:val="00512FAF"/>
    <w:rsid w:val="005506F5"/>
    <w:rsid w:val="0058668C"/>
    <w:rsid w:val="005A337E"/>
    <w:rsid w:val="005C3BBE"/>
    <w:rsid w:val="005D5BFD"/>
    <w:rsid w:val="005D7144"/>
    <w:rsid w:val="005F2DE4"/>
    <w:rsid w:val="005F43B4"/>
    <w:rsid w:val="005F6F4B"/>
    <w:rsid w:val="00605060"/>
    <w:rsid w:val="00630EDC"/>
    <w:rsid w:val="00655045"/>
    <w:rsid w:val="006558FF"/>
    <w:rsid w:val="006828EB"/>
    <w:rsid w:val="00697A45"/>
    <w:rsid w:val="006D49F5"/>
    <w:rsid w:val="006D747B"/>
    <w:rsid w:val="006D7BEA"/>
    <w:rsid w:val="006E3E4E"/>
    <w:rsid w:val="006F5061"/>
    <w:rsid w:val="00767ACC"/>
    <w:rsid w:val="00774612"/>
    <w:rsid w:val="00781732"/>
    <w:rsid w:val="00791877"/>
    <w:rsid w:val="0079548F"/>
    <w:rsid w:val="007C4962"/>
    <w:rsid w:val="007E137E"/>
    <w:rsid w:val="007F70C6"/>
    <w:rsid w:val="00805D83"/>
    <w:rsid w:val="00806C06"/>
    <w:rsid w:val="008122BD"/>
    <w:rsid w:val="00853F7F"/>
    <w:rsid w:val="008664A2"/>
    <w:rsid w:val="008A6BE8"/>
    <w:rsid w:val="008B3F5A"/>
    <w:rsid w:val="008C1573"/>
    <w:rsid w:val="008F4623"/>
    <w:rsid w:val="009026BC"/>
    <w:rsid w:val="00904E55"/>
    <w:rsid w:val="00910C4E"/>
    <w:rsid w:val="0091282B"/>
    <w:rsid w:val="0091664A"/>
    <w:rsid w:val="009221B0"/>
    <w:rsid w:val="0092456D"/>
    <w:rsid w:val="009328ED"/>
    <w:rsid w:val="00950D3D"/>
    <w:rsid w:val="009E086E"/>
    <w:rsid w:val="00A007DC"/>
    <w:rsid w:val="00A0101E"/>
    <w:rsid w:val="00A0526F"/>
    <w:rsid w:val="00A1073D"/>
    <w:rsid w:val="00A14785"/>
    <w:rsid w:val="00A40323"/>
    <w:rsid w:val="00AB753F"/>
    <w:rsid w:val="00AC2B26"/>
    <w:rsid w:val="00AC553F"/>
    <w:rsid w:val="00AD6A9A"/>
    <w:rsid w:val="00AF481D"/>
    <w:rsid w:val="00B16531"/>
    <w:rsid w:val="00B25820"/>
    <w:rsid w:val="00B346D9"/>
    <w:rsid w:val="00B4549A"/>
    <w:rsid w:val="00B6185A"/>
    <w:rsid w:val="00B670F4"/>
    <w:rsid w:val="00B71F86"/>
    <w:rsid w:val="00BB5A6A"/>
    <w:rsid w:val="00BE6CCD"/>
    <w:rsid w:val="00C02B98"/>
    <w:rsid w:val="00C23427"/>
    <w:rsid w:val="00C50AAF"/>
    <w:rsid w:val="00C520C1"/>
    <w:rsid w:val="00C57255"/>
    <w:rsid w:val="00C92366"/>
    <w:rsid w:val="00C9329D"/>
    <w:rsid w:val="00CB182B"/>
    <w:rsid w:val="00CC6CFA"/>
    <w:rsid w:val="00D52280"/>
    <w:rsid w:val="00D822CD"/>
    <w:rsid w:val="00DA68C6"/>
    <w:rsid w:val="00DE009A"/>
    <w:rsid w:val="00E019B5"/>
    <w:rsid w:val="00E0557D"/>
    <w:rsid w:val="00E30512"/>
    <w:rsid w:val="00E6609C"/>
    <w:rsid w:val="00E77C93"/>
    <w:rsid w:val="00EC3EA7"/>
    <w:rsid w:val="00ED6311"/>
    <w:rsid w:val="00F256C5"/>
    <w:rsid w:val="00F534AF"/>
    <w:rsid w:val="00F60B8C"/>
    <w:rsid w:val="00F71738"/>
    <w:rsid w:val="00FA1E03"/>
    <w:rsid w:val="00FB2CC8"/>
    <w:rsid w:val="00FB410B"/>
    <w:rsid w:val="00FB46A8"/>
    <w:rsid w:val="00FD22D2"/>
    <w:rsid w:val="00FE7F2A"/>
    <w:rsid w:val="00FF0775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4AB0"/>
  <w15:chartTrackingRefBased/>
  <w15:docId w15:val="{2C1EDE05-156D-4F71-A8AC-DBBACD93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1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1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5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50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A9A"/>
  </w:style>
  <w:style w:type="paragraph" w:styleId="Footer">
    <w:name w:val="footer"/>
    <w:basedOn w:val="Normal"/>
    <w:link w:val="FooterChar"/>
    <w:uiPriority w:val="99"/>
    <w:unhideWhenUsed/>
    <w:rsid w:val="00AD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10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Kolar</dc:creator>
  <cp:keywords/>
  <dc:description/>
  <cp:lastModifiedBy>Gorana Mrvaljević</cp:lastModifiedBy>
  <cp:revision>46</cp:revision>
  <dcterms:created xsi:type="dcterms:W3CDTF">2025-05-21T11:10:00Z</dcterms:created>
  <dcterms:modified xsi:type="dcterms:W3CDTF">2025-11-07T12:33:00Z</dcterms:modified>
</cp:coreProperties>
</file>