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4" w:rsidRPr="001D6A7D" w:rsidRDefault="0076665D" w:rsidP="00E57BA4">
      <w:pPr>
        <w:jc w:val="center"/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t>Oficir plovidbene straže u mašinskom odjeljenju na brodu sa mašinskim kompleksom pogonske snage od 750 kW ili jačim</w:t>
      </w:r>
    </w:p>
    <w:p w:rsidR="00E57BA4" w:rsidRPr="001D6A7D" w:rsidRDefault="00E57BA4" w:rsidP="00E57BA4">
      <w:pPr>
        <w:rPr>
          <w:rFonts w:ascii="Arial" w:hAnsi="Arial" w:cs="Arial"/>
          <w:b/>
        </w:rPr>
      </w:pPr>
    </w:p>
    <w:p w:rsidR="0076665D" w:rsidRPr="001D6A7D" w:rsidRDefault="0076665D" w:rsidP="00E57BA4">
      <w:pPr>
        <w:rPr>
          <w:rFonts w:ascii="Arial" w:hAnsi="Arial" w:cs="Arial"/>
          <w:b/>
        </w:rPr>
      </w:pPr>
    </w:p>
    <w:p w:rsidR="00E57BA4" w:rsidRPr="001D6A7D" w:rsidRDefault="0076665D" w:rsidP="00E57BA4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t>Motori sa unutrašnjim sagorijevanjem</w:t>
      </w: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Oto motor je motor SUS: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Visokotlačna pumpa goriva kod dizel motora se koristi za: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Gorivo se ubrizgava u cilindar dizel motora preko rasprskača u obliku: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Dizel motor koristi kao gorivo: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Dizel motor je konstruisao: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Najveće učešće za pogon putničkih brodova imaju: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Dvotaktni motori su oni motori: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Četvorotaktni motori su oni motori: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Brodski motori se po broju okretaja dijele na: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procesu koji se odvija u cilindru, motori sa unutrašnjim sagorijevanjem se dijele na: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Takt kod dizel motora je hod klipa: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Četvorotaktni dizel motor radi: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Prvi takt četvorotaktnog dizel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Drugi takt četvorotaktnog dizel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Treći takt četvorotaktnog dizel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Četvrti takt četvorotaktnog dizel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Brodski motori se upućuju prvenstveno: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 upućivanje glavnih motora postoje: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Vazduh kojim se prilikom upućivanja gura klip ka DMT u cilindru dizel motora se zove: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Uputni ventil kod dizel motora se otvara: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Razvodni ventili vazduha za upućivanje dizel motora pripadaju: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Bregovi-kvrge razvodnika vazduha za upućivanje motora regulišu: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Razvodnu osovinu pokreće koljenasto vratilo preko: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Radni pritisak dizel motora se snima: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Snimljeni zatvoreni dijagram dizel motora služi za: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Otvoreni indikatorski dijagram služi, između ostalog, za: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Razlika u odstupanju,</w:t>
            </w:r>
            <w:r w:rsidR="000524B0" w:rsidRPr="001D6A7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D6A7D">
              <w:rPr>
                <w:rFonts w:ascii="Arial" w:eastAsia="Times New Roman" w:hAnsi="Arial" w:cs="Arial"/>
                <w:color w:val="000000"/>
              </w:rPr>
              <w:t>od cilindra do cilindra u dijagramu kompresije i sagorijevanja smije biti: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Sistem goriva motora služi: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Rasprskači dizel motora se moraju: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Dvotaktni dizel motori rade 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Dvotaktni dizel motori spadaju 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Prvi takt kod dvotaktnih dizel motora obuhvata: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Drugi takt dvotaktnih dizel motora zove se: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Temperatura vazduha pri kraju kompresije dizel motora: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Temperatura samozapaljena ubrizganog dizel goriva u cilindar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Instrument za mjerenje temperature izduvnih gasova motora se zove: 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Kod dvotaktnih dizel motora je ispiranje: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Kod četvorotaktnih motora se sagorjeli gasovi istiskuju: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Sistem ispiranja cilindra dvotaktnih dizel motora može biti: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Sankijev-Sankey dijagram kod motora služi za: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Ispitivanje motora na probnom se vrši pod nadzorom: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Upućivanje dizel motora na probnom stolu se vrši: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Vrijeme upućivanja glavnog pogonskog motora na probnom stolu ne smije biti duže od: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Efektivna snaga motora se dobija: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Četvorotaktni motori su oni motori kod kojih: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Regulator broja okretaja kod motora SUS služi da: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Sigurnosni regulator kod motora SUS služi da: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Rashlada klipova dvotaktnih dizel motora se vrši pomoću: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Temeljna ploča dvotaktnog dizel motora služi:</w:t>
            </w:r>
          </w:p>
        </w:tc>
      </w:tr>
      <w:tr w:rsidR="009724C8" w:rsidRPr="001D6A7D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D6A7D" w:rsidRDefault="009724C8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Po uzburkanom moru, kako bi kormilar trebao kormilariti čamcem za spašavanje?</w:t>
            </w:r>
          </w:p>
        </w:tc>
      </w:tr>
    </w:tbl>
    <w:p w:rsidR="00E57BA4" w:rsidRPr="001D6A7D" w:rsidRDefault="00E57BA4" w:rsidP="00E57BA4">
      <w:pPr>
        <w:rPr>
          <w:rFonts w:ascii="Arial" w:hAnsi="Arial" w:cs="Arial"/>
          <w:b/>
        </w:rPr>
      </w:pPr>
    </w:p>
    <w:p w:rsidR="00DB67FA" w:rsidRPr="001D6A7D" w:rsidRDefault="00DB67FA" w:rsidP="00E57BA4">
      <w:pPr>
        <w:rPr>
          <w:rFonts w:ascii="Arial" w:hAnsi="Arial" w:cs="Arial"/>
          <w:b/>
        </w:rPr>
      </w:pPr>
    </w:p>
    <w:p w:rsidR="006C16CE" w:rsidRPr="001D6A7D" w:rsidRDefault="006C16CE" w:rsidP="00E57BA4">
      <w:pPr>
        <w:rPr>
          <w:rFonts w:ascii="Arial" w:hAnsi="Arial" w:cs="Arial"/>
          <w:b/>
        </w:rPr>
      </w:pPr>
    </w:p>
    <w:p w:rsidR="00DB67FA" w:rsidRPr="001D6A7D" w:rsidRDefault="00230586" w:rsidP="00E57BA4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Parni kotlovi i turbine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Parnim kotlom se može zvati: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Radni fluid u parnom kotlu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Brodski kotlovi se po namjeni dijele: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načinu oplakivanja ogrijevne površine kotlovi se dijele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veličini radnog pritiska parni kotlovi mogu biti: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Škotski kotao je vatrocijevni kotao koji ima sledeće karakteristike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 je, kada I na kojem brodu prvi ugradio parnu turbinu ya pogon broda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Brodske parne turbine se po namjeni dijele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Parne turbine se ugra</w:t>
            </w:r>
            <w:r w:rsidR="00F73296" w:rsidRPr="001D6A7D">
              <w:rPr>
                <w:rFonts w:ascii="Arial" w:eastAsia="Times New Roman" w:hAnsi="Arial" w:cs="Arial"/>
                <w:color w:val="000000"/>
              </w:rPr>
              <w:t>đ</w:t>
            </w:r>
            <w:r w:rsidRPr="001D6A7D">
              <w:rPr>
                <w:rFonts w:ascii="Arial" w:eastAsia="Times New Roman" w:hAnsi="Arial" w:cs="Arial"/>
                <w:color w:val="000000"/>
              </w:rPr>
              <w:t>uju na brodovima gdje se traži: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Glavne propulzione parne turbine se dijele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Pomoćne parne turbine se koriste za: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Stepen korisnog dejstva parnih turbina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Vrijeme potrebno za pripremu i upućivanje parne turbine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Parne turbine se dijele po mjestu ekspandiranja pare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Akcione parne turbine su one turbine: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namjeni armatura parnog kotla se dijeli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Zapornu armaturu parnog kotla čine: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Osnovni element sigurnosne armature parnog kotla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smjeru strujanja pare, parne turbine se dijele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Jedan od djelova gasnoturbinskog postrojenja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Napojni sistem parnog kotla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pH faktor napojne vode kotla odražava: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napojni sistem parnog kotla spada: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Neutralna voda ima pH vrijednost: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Ako napojna voda kotla ima veću bazičnost: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Održavanje pH faktora napojne vode se vrši: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Sistem napojnog voda kotla ima obično: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Reakcione parne turbine su turbine kod kojih se ekspanzija pare vrši: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Rotor reakcionih turbine: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Održavanje broja okretaja parne turbine, na zadati nivo se vrši: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Regulacija broja okretaja parne turbine gušenjem se izvodi: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Količinska ili sapnička regulacija broja okretaja se vrši: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Osnovna namjena turbinskog ulja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Kao turbinska ulja, najčešće koriste: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parno turbinskom propulzionom postrojenju se podmazuju: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Ulazna temperatura ulja za podmazivanje turbina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sastavne djelove parne turbine spadaju: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Mlaznice kod parne turbine služe da: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Parno turbinske lopatice smještene po obodu kola su prićvršćene sa čvrstom i nerazdvojivom ili čvrstom i razdvojivom vezom.</w:t>
            </w:r>
          </w:p>
          <w:p w:rsidR="00F97BDA" w:rsidRPr="001D6A7D" w:rsidRDefault="00F97BDA" w:rsidP="00F97B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Posledice prekoračenja broja okretaja kod parne turbine mogu biti:  kidanje ili lom lopatica, lom rotorskih kola i uništenje ili havariju kompletne turbine</w:t>
            </w:r>
          </w:p>
          <w:p w:rsidR="00F97BDA" w:rsidRPr="001D6A7D" w:rsidRDefault="00F97BDA" w:rsidP="00F97B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Glavni uzročnik stvaranja kamenca na zidovima grejnih površina parnog kotla su: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Preventivne mjere održavanja napojne vode obuhvataju: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Tvrdoću napojne vode kotla uzrokuju karbonatne soli: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Parni kotlovi se mogu podijeliti prema mjestu ugradnje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Utilizacioni parni kotlovi na brodu su kotlovi koji koriste: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Najpoznatiji predstavnik vatrocijevnog brodskog parnog kotla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Uglavnom su automatizovane sledeće radne opracije parnog kotla: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Prije upućivanja parne turbine, potrebno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Broj okretaja parne turbine tokom zagrijavanja treba biti: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Aksijalni ležaji kod parne turbine primaju:</w:t>
            </w:r>
          </w:p>
        </w:tc>
      </w:tr>
    </w:tbl>
    <w:p w:rsidR="00DB67FA" w:rsidRPr="001D6A7D" w:rsidRDefault="00DB67FA" w:rsidP="00E57BA4">
      <w:pPr>
        <w:rPr>
          <w:rFonts w:ascii="Arial" w:hAnsi="Arial" w:cs="Arial"/>
          <w:b/>
        </w:rPr>
      </w:pPr>
    </w:p>
    <w:p w:rsidR="00DB67FA" w:rsidRPr="001D6A7D" w:rsidRDefault="00DB67FA" w:rsidP="00E57BA4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6C16CE" w:rsidRPr="001D6A7D" w:rsidRDefault="006C16CE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DB67FA" w:rsidRPr="001D6A7D" w:rsidRDefault="00230586" w:rsidP="00DB67FA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Pomoćne mašine i uređaji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Pumpe su pomoćni uređaji koji na brodu služe: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Jedna od podjela brodskih pumpi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Napor pumpe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Centrifugalne pumpe su pumpe: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Centrifugalne pumpe po konstrukciji mogu biti: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Lopatice impelera centrifugalne pumpe u odnosu na smjer vrtnje mogu biti zakrivljene prema: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U sastavne pokretne djelove centrifugalne pumpe spada: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Gubici centrifugalne pumpe se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Mehanički gubici centrifugalne pumpe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Danas za pogon brodskih centrifugalnih pumpi koristi: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Centrifugalne pumpe: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Centrifugalna pumpa nema pritisak, jedan od uzroka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Kućište pumpe vibrira, uzrok može biti: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Djelovi centrifugalne pumpe se izrađuju od: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Razlika između stapa i klipa istoimenih pumpi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Stapne i klipne pumpe se prema načinu rada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Diferencijalne pumpe su one pumpe: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Svrha ugradnje vazdušne komore kod klipnih pumpi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Višestepena centrifugalna pumpa služi: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Mlazne se pumpe drugim imenom zovu: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Ejektori za svoj pogon koriste: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lastRenderedPageBreak/>
              <w:t>Zupčaste pumpe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Kompresori se po konstrukciji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Klipni-stapni kompresor se na brodu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Temperatura sabijenog vazduha je na kraju prvog stepena dvostepenog klipnog kompresora: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Kapacitet kompresora i flaša vazduha: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Smanjen kapacitet kompresora vazduha može biti uzrokovan: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Ventilator je uređaj koji služi: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Po konstrukciji se ventilatori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Krila ventilatora mogu biti: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Freoni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Kompresorski rashladni uređaji na brodu služe za: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Rashladno sredstvo koje najmanje razara ozonski omotač: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Osnovne sirovine za proizvodnju freona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Freon kao rashladno sredstvo: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Prisustvo vazduha u rashladnom sistemu frižidera: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Rashladno sredstvo prolazi kroz sledeće faze kružnog kompresorskog procesa i to: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Centrifugalni separator nafte služi za: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Filteri se konstruktivno i namjenski prave u zavisnosti od: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Kormilo stroj mora ispuniti sledeći zahtjev: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Propisano vrijeme potrebno za prebacivanje lista kormila od "sve lijevo 35°" do "sve desno 30°"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"Gyro pilot" omogućava: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Ejektori kao mlazne pumpe se na brodovima koriste: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lastRenderedPageBreak/>
              <w:t>Rotacione pumpe se mogu podijeliti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Stepen djelovanja pumpe sadrži: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Brodski cjevovodi služe za transport različitih medija kao što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Zaporni elementi se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Uređaji za mjerenje pritiska koji se koriste na svim brodskim cjevovodima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Cijevi se mogu spajati: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U brodogradnji se najviše upotrebljavaju:</w:t>
            </w:r>
          </w:p>
        </w:tc>
      </w:tr>
    </w:tbl>
    <w:p w:rsidR="00DB67FA" w:rsidRPr="001D6A7D" w:rsidRDefault="00DB67FA" w:rsidP="00E57BA4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230586" w:rsidRPr="001D6A7D" w:rsidRDefault="00230586" w:rsidP="001C07E6">
      <w:pPr>
        <w:rPr>
          <w:rFonts w:ascii="Arial" w:hAnsi="Arial" w:cs="Arial"/>
          <w:b/>
        </w:rPr>
      </w:pPr>
    </w:p>
    <w:p w:rsidR="00230586" w:rsidRPr="001D6A7D" w:rsidRDefault="00230586" w:rsidP="001C07E6">
      <w:pPr>
        <w:rPr>
          <w:rFonts w:ascii="Arial" w:hAnsi="Arial" w:cs="Arial"/>
          <w:b/>
        </w:rPr>
      </w:pPr>
    </w:p>
    <w:p w:rsidR="00230586" w:rsidRPr="001D6A7D" w:rsidRDefault="00230586" w:rsidP="001C07E6">
      <w:pPr>
        <w:rPr>
          <w:rFonts w:ascii="Arial" w:hAnsi="Arial" w:cs="Arial"/>
          <w:b/>
        </w:rPr>
      </w:pPr>
    </w:p>
    <w:p w:rsidR="001C07E6" w:rsidRPr="001D6A7D" w:rsidRDefault="00230586" w:rsidP="001C07E6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Držanje straže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Hlk231381081"/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primijeti curenje fluida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sprječavati zagađenje tokom obavljanja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rad sistema odvija van uobičajenih granica?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vođenje mašinskog dnevnika važan dio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uraditi prije izvođenja radova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uloga oficira u slučaju nužde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se podrazumijeva pod potpunom spremnošću na znak „</w:t>
            </w:r>
            <w:proofErr w:type="gramStart"/>
            <w:r w:rsidRPr="001D6A7D">
              <w:rPr>
                <w:rFonts w:ascii="Arial" w:eastAsia="Times New Roman" w:hAnsi="Arial" w:cs="Arial"/>
                <w:color w:val="000000"/>
              </w:rPr>
              <w:t>Pozor“</w:t>
            </w:r>
            <w:proofErr w:type="gramEnd"/>
            <w:r w:rsidRPr="001D6A7D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osnovni cilj obavljanja straže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obaveza oficira ako primijeti promjene u zvuku rada mašina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prate i trendovi radnih parametara, a ne samo trenutne vrijednosti?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postupak je ispravan ako se tokom straže pojavi neuobičajen miris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da oficir poznaje granice dozvoljenog rada sistema?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sistem zahtijeva ručni režim rada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cilj redovnog provjeravanja stanja kaljuža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Kada oficir treba odmah pozvati upravitelja mašine?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obraća pažnja na rad pomoćnih sistema?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ispravan postupak ako automatika ne reaguje očekivano?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održavati komunikaciju sa mostom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obaveza oficira u slučaju istovremenog izvođenja više radova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ne smije zanemariti manja odstupanja u radu sistema?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prije promjene režima rada pogona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Koja je svrha poštovanja procedura tokom obavljanja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odgovornost oficira ako se tokom straže uoči rizik po sigurnost?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tokom straže važno pratiti promjene opterećenja pogona?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ispravna reakcija ako se tokom straže pojave česte kratkotrajne oscilacije parametara?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provjeravati dostupnost rezervnih sistema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uoči smanjenje efikasnosti sistema bez aktivnog alarma?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tokom straže važno održavati urednost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prati stanje ventilacije mašinskog prostora?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se sistem ne ponaša u skladu sa uputstvima?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svrha redovnog upoređivanja stvarnih parametara sa propisanim vrijednostima?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da oficir tokom straže ostane stalno prisutan i dostupan?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tokom straže uoči povećan rizik od zagađenja?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mora poštovati hijerarhija odlučivanja?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se tokom straže javi potreba za hitnom intervencijom?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cilj stalne procjene stanja sistema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ne smije zanemariti komunikacija unutar tima?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redovno provjerava stanje pomoćnih pumpi?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tokom straže primijeti pad pritiska u sistemu bez alarma?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vodi računa o rasporedu posade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se tokom straže pojavi potreba za hitnim manevrom broda?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prate radni sati ključnih sistema?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tokom straže uoči povećana temperatura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Zašto se tokom straže ne smije napuštati mašinski prostor bez zamjene?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obaveza oficira ako se tokom straže promijene uslovi rada pogona?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prati stanje rezervnih sistema napajanja?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se tokom straže pojavi sumnja u ispravnost instrumenta?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tokom straže važno održavati dobru komunikaciju sa posadom?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tokom straže uoči opasnost po sigurnost ljudi?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mora poštovati raspored obilazaka?</w:t>
            </w:r>
          </w:p>
        </w:tc>
      </w:tr>
      <w:bookmarkEnd w:id="0"/>
    </w:tbl>
    <w:p w:rsidR="00DB67FA" w:rsidRPr="001D6A7D" w:rsidRDefault="00DB67FA" w:rsidP="00E57BA4">
      <w:pPr>
        <w:rPr>
          <w:rFonts w:ascii="Arial" w:hAnsi="Arial" w:cs="Arial"/>
          <w:b/>
        </w:rPr>
      </w:pPr>
    </w:p>
    <w:p w:rsidR="009724C8" w:rsidRPr="001D6A7D" w:rsidRDefault="009724C8" w:rsidP="00E57BA4">
      <w:pPr>
        <w:rPr>
          <w:rFonts w:ascii="Arial" w:hAnsi="Arial" w:cs="Arial"/>
          <w:b/>
        </w:rPr>
      </w:pPr>
    </w:p>
    <w:p w:rsidR="003E78E1" w:rsidRPr="001D6A7D" w:rsidRDefault="003E78E1" w:rsidP="00E57BA4">
      <w:pPr>
        <w:rPr>
          <w:rFonts w:ascii="Arial" w:hAnsi="Arial" w:cs="Arial"/>
          <w:b/>
        </w:rPr>
      </w:pPr>
    </w:p>
    <w:p w:rsidR="003E78E1" w:rsidRPr="001D6A7D" w:rsidRDefault="003E78E1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3E78E1" w:rsidRPr="001D6A7D" w:rsidRDefault="00F97BDA" w:rsidP="00E57BA4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Brodska elektrotehnika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Električna struja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Magnetno polje predstavlja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Prosto električno kolo se sastoji od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Prvi Kirchoff-ov zakon glasi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Provodnik od homogenog materijala koji ima konstantan poprečni presjek i dužinu znatno veću od dimenzija presjeka naziva se linijski provodnik. Otpornost takvog provodnika, koji se nalazi na standardnoj temperaturi (20[o C]) jednaka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Električno kolo stalne jednosmjerne struje predstavlja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Paralelnu vezu otpornika čini skup otpornika koji se spajaju tako da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Drugi Kirchoff-ov zakon glasi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Faktor snage se obilježava sa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Magnetno polje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Jedinica za magnetnu indukciju u SI obilježava se sa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Magnetsko kolo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Princip rada elektromotora zasniva se na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Sila sa kojom magnetsko polje djeluje na provodnik kojim teče električna struja naziva se Amperova sila i njen smjer odredjuje se sa </w:t>
            </w:r>
            <w:proofErr w:type="gramStart"/>
            <w:r w:rsidRPr="001D6A7D">
              <w:rPr>
                <w:rFonts w:ascii="Arial" w:eastAsia="Times New Roman" w:hAnsi="Arial" w:cs="Arial"/>
                <w:color w:val="000000"/>
              </w:rPr>
              <w:t>pravilom  desne</w:t>
            </w:r>
            <w:proofErr w:type="gramEnd"/>
            <w:r w:rsidRPr="001D6A7D">
              <w:rPr>
                <w:rFonts w:ascii="Arial" w:eastAsia="Times New Roman" w:hAnsi="Arial" w:cs="Arial"/>
                <w:color w:val="000000"/>
              </w:rPr>
              <w:t xml:space="preserve"> ruke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Princip rada električnog generatora i transformatora zasniva se na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Aktivna snaga naizmjenične struje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Prividna snaga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Faktor snage naizmjenične struje je </w:t>
            </w:r>
            <w:proofErr w:type="gramStart"/>
            <w:r w:rsidRPr="001D6A7D">
              <w:rPr>
                <w:rFonts w:ascii="Arial" w:eastAsia="Times New Roman" w:hAnsi="Arial" w:cs="Arial"/>
                <w:color w:val="000000"/>
              </w:rPr>
              <w:t>odnos,odnosno</w:t>
            </w:r>
            <w:proofErr w:type="gramEnd"/>
            <w:r w:rsidRPr="001D6A7D">
              <w:rPr>
                <w:rFonts w:ascii="Arial" w:eastAsia="Times New Roman" w:hAnsi="Arial" w:cs="Arial"/>
                <w:color w:val="000000"/>
              </w:rPr>
              <w:t xml:space="preserve"> količnik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Tro-fazni sistem naizmjenične struje čine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od navedenih vrsta električnih struja se može spajati u vezu zvijezdaili trougao?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Elektrolit koji se koristi kod nikal-kadmijumovog akumulatora je destilovana voda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  <w:r w:rsidRPr="001D6A7D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Tri trofazne struje su medjusobno pomjerene za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Frekvencija naizmjenične struje predstavlja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Akumulator prilikom punjenja električnu energiju pretvara 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Aerometrom ili bometrom se provjerava: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Kao elektrolit kod olovnog akumulatora koristi se: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Dva generatora mogu raditi u paraleli ako nemaju: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postupku sinhronizacije generatora pomoću sinhronoskopa provjerava se: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Veći broj navojaka na sekundarnom namotaju nego na primarnom transformatora znači: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Brzina kojom se okreće rotor asinhronog motora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Koliki max. napon se može smatrati bezbijednim?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Sklopke služe za: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 glavnoj razvodnoj tabli ne postoje polja: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Klasa električnog mjernog instrumenat pokazuje: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Osnovni parametri električne struje su: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Izvori električne struje na brodovima mogu biti: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Snaga električne struje se mjeri sa: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Električni </w:t>
            </w:r>
            <w:r w:rsidR="006C16CE" w:rsidRPr="001D6A7D">
              <w:rPr>
                <w:rFonts w:ascii="Arial" w:eastAsia="Times New Roman" w:hAnsi="Arial" w:cs="Arial"/>
                <w:color w:val="000000"/>
              </w:rPr>
              <w:t>izolator je</w:t>
            </w:r>
            <w:r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 izolatore,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D6A7D">
              <w:rPr>
                <w:rFonts w:ascii="Arial" w:eastAsia="Times New Roman" w:hAnsi="Arial" w:cs="Arial"/>
                <w:color w:val="000000"/>
              </w:rPr>
              <w:t>odnosno izolaciju najviše negativno utiče: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Navedite vrste/šeme razvoda električne energije na brodovima: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su osigurači?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Klasa izolacije pokazuje: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Sinhroni generator na brodu se pobudjuje/uzbudjuje: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Transformator je uredjaj koji pretvara: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Klizanje kod asinhronog elektromotora pokazuje: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Kako se zove rotor asinhrone mašine koji omogućava dodavanje otpora u kolo rotora?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Prekidač služi za: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Preko razvodne table u nuždi napajaju se: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Provjera otpora izolacije</w:t>
            </w:r>
            <w:r w:rsidR="006C16CE" w:rsidRPr="001D6A7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D6A7D">
              <w:rPr>
                <w:rFonts w:ascii="Arial" w:eastAsia="Times New Roman" w:hAnsi="Arial" w:cs="Arial"/>
                <w:color w:val="000000"/>
              </w:rPr>
              <w:t>(meger test) na električnim uredjajima na brodu spada 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Sinhroni motor se može startovati/pokrenuti sa:</w:t>
            </w:r>
          </w:p>
        </w:tc>
      </w:tr>
    </w:tbl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137586" w:rsidRPr="001D6A7D" w:rsidRDefault="00137586" w:rsidP="00E57BA4">
      <w:pPr>
        <w:rPr>
          <w:rFonts w:ascii="Arial" w:hAnsi="Arial" w:cs="Arial"/>
          <w:b/>
        </w:rPr>
      </w:pPr>
    </w:p>
    <w:p w:rsidR="00137586" w:rsidRPr="001D6A7D" w:rsidRDefault="00137586" w:rsidP="00E57BA4">
      <w:pPr>
        <w:rPr>
          <w:rFonts w:ascii="Arial" w:hAnsi="Arial" w:cs="Arial"/>
          <w:b/>
        </w:rPr>
      </w:pPr>
    </w:p>
    <w:p w:rsidR="00AD311F" w:rsidRPr="001D6A7D" w:rsidRDefault="00AD311F" w:rsidP="00E57BA4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Brodska automatizacija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Automatizacija u pomorstvu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Definišite upravljanje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proces?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sistem automatske regulacije?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Nabroj osnovne jedinice/elemente regulacionog kruga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Veličine (parametri) navedene u osnovnom blok-dijagramu automatske regulacije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 u sistemima automatike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vrsti energije, pojačivači mogu biti: električni, pneumatski, hidraulički, mehanički, kombinovani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tipu regulacionog djelovanja, regulatori mogu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komparator u automatskim regulacionim sistemima?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pretvarači/davači broja okretaja/brzine mogu biti Linearne-pravolinijske brzine i za ugaone brzine (brzine okretanja)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Kako se nazivaju elektromagnetski pretvarači ugaone brzine koji se dosta koriste na brodovima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Od bezokontaktnih pretvarača nivoa na brodovima se najviše koriste: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 protoka se u osnovi svrstavaju u tri grupe, i to: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dilatacione mjerne pretvarače temperature spadaju: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Kako smo podijelili mjerne pretvarače pritiska?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Koje tri osnovne vrste senzora pomaka se koriste kod deformacionih mjernih pretvarača pritiska?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 ne-električnih veličina služe za: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Dioda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Tranzistori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Integralno kolo/sklop se sastoji iz: diode, tranzistori, otpornici, kondenzatori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Invertori pretvaraju: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Konvertori pretvaraju: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 obzirom na prirodu nezavisne vremenske promjenljive “t” i na vrijednost signala “v(t)”, signali se mogu podijeliti na slijedeće tipove: analogne, digitalne, vremenski diskretne, kvantizovane diskretne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9D457B" w:rsidRPr="001D6A7D" w:rsidRDefault="009D457B" w:rsidP="000524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Čime se prenose informacije?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Po čemu se zatvoreni sistem upravljanja razlikuje od otvorenog sistema upravljanja?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 koji način se grafički prikazuju automatski sistemi?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Kod poluprovodnika, proticanje/provodjenje električne struje nastaje: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Tiristori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Kada se peto-valentni elemenat/nečistoća doda nekom čistom poluprovodniku on postaje: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Izvršni organi/elementi mogu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jednom otvorenom sistemu upravljanja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sistem?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se postiže automatizacijom na brodu, odnosno koje su prednosti njene primjene?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Pretvarači pretvaraju: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 električnih veličina služe za: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Od bezokontaktnih pretvarača nivoa na brodovima se najviše koriste: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komparator u automatskim regulacionim sistemima?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Uloga regulatora u automatskim sistemima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tipu regulacionog djelovanja, regulatori mogu biti:</w:t>
            </w:r>
          </w:p>
        </w:tc>
      </w:tr>
    </w:tbl>
    <w:p w:rsidR="000524B0" w:rsidRPr="001D6A7D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0524B0" w:rsidRPr="001D6A7D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0524B0" w:rsidRPr="001D6A7D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AD311F" w:rsidRPr="001D6A7D" w:rsidRDefault="00AD311F" w:rsidP="00AD311F">
      <w:pPr>
        <w:tabs>
          <w:tab w:val="left" w:pos="960"/>
        </w:tabs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Održavanje i popravka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_Hlk231382079"/>
            <w:r w:rsidRPr="001D6A7D">
              <w:rPr>
                <w:rFonts w:ascii="Arial" w:eastAsia="Times New Roman" w:hAnsi="Arial" w:cs="Arial"/>
                <w:color w:val="000000"/>
              </w:rPr>
              <w:t>Osnovni materijal za gradnju teretnih brodova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Brodski trup velikih prekookeanskih brodova se pravi od: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metode ispitivanja materijala spadaju: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Čelik za brodogradnju karakteriše: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Osovina propelera se pravi od: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Čelik za izradu parnih kotlova mora: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Mašinski dnevnik se mora ispunjavati: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Oštećenje na parnom kotlu može uzrokovati: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Pravilo je ako se začepi vise od 20% ukupnog broja cijevi: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Najčešći uzrok eksplozije kotla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Uzrok kvara kod parne turbine može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Neispravnost kompresora vazduha može biti uzrokovana: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Najčešće ugrađivane pumpe na brodu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Centrifugalne pumpe karakteriše: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Karakteristika vijačnih pumpi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Uzrok prevelikih vibracija pumpi može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Defleksije dizel motora se mjere uređajem koji se zove: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sudove pod pritiskom spadaju: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specijalne alate i mjerne instrumente spadaju: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Centrifugalni separatori na brodu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Za konstruktivne čelike koji se koriste u procesu gradnje broda, dopuštene maksimalne vrijednosti sadržaja elemenata su: </w:t>
            </w:r>
          </w:p>
          <w:p w:rsidR="006450A4" w:rsidRPr="001D6A7D" w:rsidRDefault="006450A4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Metode ispitivanja materijala prije ugradnje imaju za cilj: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Čelik za brodogradnju i naftne platforme karakteriše: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Čelik koji se obrađuje kovanjem se prethodno mora: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Toplotna obrada čelika se vrši na sledeći način: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Zaštita materijala na brodu je redovni proces održavanja koji obuhvata: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Međunarodna pravila upravljanja sigurnošću ili ISM code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Jedan od načina održavanja propisan od strane ISM coda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Najzastupljeniji način preventivnog održavanja kritične opreme i uređaja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Cilj planskog održavanja broda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Planirani sistem održavanja na brodovima: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savremenim brodskim postrojenjima informacije se prikupljaju na kontrolnom pultu u kontrolnoj sobi: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Primjena planiranog sistema održavanja PMS-a u elektronskoj formi dovodi do: 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Planirana šema održavanja (PMS)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Međunarodni kodeks upravljanja sigurnošću je obavezan za: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Razvojem mikroprocesora, omogućeno je neprekidno praćenje najosjetljivijih parametara djelova broda, kao što su: 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Unošenje podataka u mašinski dnevnik broda: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 dizel motor djeluju vibracije i to: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Do oštećenja na brodskom motoru može doći: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Oštećenje na parnim kotlovima može biti uzrokovano: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Uzroci kvarova gasne turbine mogu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Kvarovi kod pumpi nastaju zbog: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Pravilno držanje brodskih uređaja u dobrom radnom stanju podrazumijeva: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Neispravnost klipnih kompresora vazduha može biti uzrokovana: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Smanjeni kapacitet i radni pritisak ili ih nema pri radu centrifugalne pumpe je uzrokovan: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Uzrok preopterećenja pogonskog elektro motora pumpe može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Najveće dopušteno istrošenje košuljice glavnih pogonskih dizel motora: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Redovni pregled parnog kotla obuhvata: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Alati i instrumenti za mjerenje radi održavanja opreme i uređaja se dijele na: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 održavanje glavnog motora se koriste i specijalni mjerni instrumenti u koje spadaju:</w:t>
            </w:r>
          </w:p>
        </w:tc>
      </w:tr>
      <w:bookmarkEnd w:id="1"/>
    </w:tbl>
    <w:p w:rsidR="00AD311F" w:rsidRPr="001D6A7D" w:rsidRDefault="00AD311F" w:rsidP="00AD311F">
      <w:pPr>
        <w:tabs>
          <w:tab w:val="left" w:pos="960"/>
        </w:tabs>
        <w:rPr>
          <w:rFonts w:ascii="Arial" w:hAnsi="Arial" w:cs="Arial"/>
          <w:b/>
        </w:rPr>
      </w:pPr>
    </w:p>
    <w:p w:rsidR="00AD311F" w:rsidRPr="001D6A7D" w:rsidRDefault="00AD311F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Engleski jezik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The main engine ________________on heavy fuel oil during the voyage. 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At the moment, the generator __________ power to the deck equipment.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Is the following s</w:t>
            </w:r>
            <w:bookmarkStart w:id="2" w:name="_GoBack"/>
            <w:bookmarkEnd w:id="2"/>
            <w:r w:rsidRPr="001D6A7D">
              <w:rPr>
                <w:rFonts w:ascii="Arial" w:eastAsia="Times New Roman" w:hAnsi="Arial" w:cs="Arial"/>
                <w:color w:val="000000"/>
              </w:rPr>
              <w:t>tatement grammatically correct?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Is the following statement grammatically correct?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Complete the sentences with the correct form of the verbs in brackets using past simple or past continuous.   </w:t>
            </w:r>
            <w:r w:rsidRPr="001D6A7D">
              <w:rPr>
                <w:rFonts w:ascii="Arial" w:eastAsia="Times New Roman" w:hAnsi="Arial" w:cs="Arial"/>
                <w:color w:val="000000"/>
              </w:rPr>
              <w:br/>
              <w:t>The engineers __________(test) the cooling system when the seawater valve____________ (leak)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mechanic __________ the gasket when the main engine shut down.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Complete the sentences with the correct form of the verbs in brackets using past simple or past continuous.                                                                                                                            We __________ (repair) the bilge pump when the fire alarm activated.</w:t>
            </w:r>
          </w:p>
          <w:p w:rsidR="006450A4" w:rsidRPr="001D6A7D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engineer __________ inspect the fuel injectors tomorrow morning at 1030.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cooling pump is making noise. It __________ break down.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Complete the sentences with the correct verb form in passive voice.</w:t>
            </w:r>
            <w:r w:rsidRPr="001D6A7D">
              <w:rPr>
                <w:rFonts w:ascii="Arial" w:eastAsia="Times New Roman" w:hAnsi="Arial" w:cs="Arial"/>
                <w:color w:val="000000"/>
              </w:rPr>
              <w:br/>
              <w:t xml:space="preserve">The lubrication system __________ (test) every week.             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bearings __________ (lubricate) yesterday.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Chief Engineer is in charge of the ______________________.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Third Engineer is usually responsible for__________________________.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According to the cycle of operation, diesel engines are divided in two general types known as four-stroke and two-stroke engines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According to the action of the piston, engines may be classed as single-acting, and double –acting.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In V- engines, cylinders are placed in an oblique or _______ position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As for speed, all engines may be divided into three classes: slow-speed, if they run below 200 rev/min, medium-speed, if between 200 and 750 rev/min and_______________ engines above 750 rpm.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If the fuel is burnt within the engines themselves, i.e. in their cylinders, then they are known as__________________________________.</w:t>
            </w:r>
          </w:p>
          <w:p w:rsidR="006450A4" w:rsidRPr="001D6A7D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four-stroke cycle is completed in four strokes of the piston, or two revolutions of the ________________.</w:t>
            </w:r>
          </w:p>
          <w:p w:rsidR="006450A4" w:rsidRPr="001D6A7D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Piston is located in a: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Inlet and exhaust _____________ are located in a cylinder head.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V- engines are classed according to the feature known as cylinder arrangement.</w:t>
            </w:r>
            <w:r w:rsidRPr="001D6A7D">
              <w:rPr>
                <w:rFonts w:ascii="Arial" w:eastAsia="Times New Roman" w:hAnsi="Arial" w:cs="Arial"/>
                <w:color w:val="000000"/>
              </w:rPr>
              <w:br/>
              <w:t xml:space="preserve">       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boiler furnace is situated at the bottom of a fire-proof casing.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Water drums, in a boiler, are connected to the steam drum by banks of ____________.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Which statement is correct?</w:t>
            </w:r>
            <w:r w:rsidRPr="001D6A7D">
              <w:rPr>
                <w:rFonts w:ascii="Arial" w:eastAsia="Times New Roman" w:hAnsi="Arial" w:cs="Arial"/>
                <w:color w:val="000000"/>
              </w:rPr>
              <w:br/>
              <w:t>The economizers heat the feed water before it enters the boiler.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Superheaters _______________ the saturated steam to make it drier a more efficient.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water in the boiler is turned to steam. This steam is used__________ heating purposes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Boiler is fitted with various valves and gauges. ___________ valves control the passage of steam to the engines.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Salinometer valves allow water samples to be taken for testing.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In compression ignition engines there is no need for spark plugs, since the fuel-air mixture ignites by itself.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To ignite means: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Spark-ignition engines burn diesel while compression-ignition engines burn petrol. 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To inject means to spray liquid fuel into the cylinder.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Exhaust and inlet valves are located in the: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Piston rings are used to fill the gap between the piston and the ______________.</w:t>
            </w:r>
          </w:p>
        </w:tc>
      </w:tr>
    </w:tbl>
    <w:p w:rsidR="006450A4" w:rsidRPr="001D6A7D" w:rsidRDefault="006450A4" w:rsidP="006450A4">
      <w:pPr>
        <w:tabs>
          <w:tab w:val="left" w:pos="960"/>
        </w:tabs>
        <w:rPr>
          <w:rFonts w:ascii="Arial" w:hAnsi="Arial" w:cs="Arial"/>
          <w:b/>
        </w:rPr>
      </w:pPr>
    </w:p>
    <w:sectPr w:rsidR="006450A4" w:rsidRPr="001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A7A"/>
    <w:multiLevelType w:val="hybridMultilevel"/>
    <w:tmpl w:val="42A8B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7005"/>
    <w:multiLevelType w:val="hybridMultilevel"/>
    <w:tmpl w:val="98126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60B9"/>
    <w:multiLevelType w:val="hybridMultilevel"/>
    <w:tmpl w:val="D67A9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0A18"/>
    <w:multiLevelType w:val="hybridMultilevel"/>
    <w:tmpl w:val="DD88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34E28"/>
    <w:multiLevelType w:val="hybridMultilevel"/>
    <w:tmpl w:val="1B3C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F1D56"/>
    <w:multiLevelType w:val="hybridMultilevel"/>
    <w:tmpl w:val="643EF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35BB"/>
    <w:multiLevelType w:val="hybridMultilevel"/>
    <w:tmpl w:val="EC46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11AE"/>
    <w:multiLevelType w:val="hybridMultilevel"/>
    <w:tmpl w:val="DC38E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0979"/>
    <w:multiLevelType w:val="hybridMultilevel"/>
    <w:tmpl w:val="42FE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86944"/>
    <w:multiLevelType w:val="hybridMultilevel"/>
    <w:tmpl w:val="6832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4"/>
    <w:rsid w:val="000524B0"/>
    <w:rsid w:val="00072585"/>
    <w:rsid w:val="00137586"/>
    <w:rsid w:val="001C07E6"/>
    <w:rsid w:val="001D6A7D"/>
    <w:rsid w:val="00230586"/>
    <w:rsid w:val="00303AA5"/>
    <w:rsid w:val="003E78E1"/>
    <w:rsid w:val="005C32EC"/>
    <w:rsid w:val="006450A4"/>
    <w:rsid w:val="006C16CE"/>
    <w:rsid w:val="006C4264"/>
    <w:rsid w:val="0076665D"/>
    <w:rsid w:val="009724C8"/>
    <w:rsid w:val="009D457B"/>
    <w:rsid w:val="00AD311F"/>
    <w:rsid w:val="00DB67FA"/>
    <w:rsid w:val="00E57BA4"/>
    <w:rsid w:val="00F17518"/>
    <w:rsid w:val="00F73296"/>
    <w:rsid w:val="00F9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5B18"/>
  <w15:chartTrackingRefBased/>
  <w15:docId w15:val="{BE62D470-D756-45F5-B005-B000859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Lalic</dc:creator>
  <cp:keywords/>
  <dc:description/>
  <cp:lastModifiedBy>Korisnik</cp:lastModifiedBy>
  <cp:revision>2</cp:revision>
  <dcterms:created xsi:type="dcterms:W3CDTF">2026-06-04T10:26:00Z</dcterms:created>
  <dcterms:modified xsi:type="dcterms:W3CDTF">2026-06-04T10:26:00Z</dcterms:modified>
</cp:coreProperties>
</file>