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0ED0825" w14:textId="77777777" w:rsidR="009F4C39" w:rsidRPr="00E30420" w:rsidRDefault="009F4C39" w:rsidP="009F4C39">
      <w:pPr>
        <w:pStyle w:val="N03Y"/>
        <w:jc w:val="right"/>
        <w:rPr>
          <w:lang w:val="sr-Latn-BA"/>
        </w:rPr>
      </w:pPr>
      <w:bookmarkStart w:id="0" w:name="_Hlk214604325"/>
      <w:r w:rsidRPr="00E30420">
        <w:rPr>
          <w:lang w:val="sr-Latn-BA"/>
        </w:rPr>
        <w:t>NACRT</w:t>
      </w:r>
    </w:p>
    <w:p w14:paraId="105E40B2" w14:textId="77777777" w:rsidR="00736DD2" w:rsidRPr="00E30420" w:rsidRDefault="00736DD2">
      <w:pPr>
        <w:pStyle w:val="N03Y"/>
        <w:rPr>
          <w:lang w:val="sr-Latn-BA"/>
        </w:rPr>
      </w:pPr>
      <w:r w:rsidRPr="00E30420">
        <w:rPr>
          <w:lang w:val="sr-Latn-BA"/>
        </w:rPr>
        <w:t>ZAKON</w:t>
      </w:r>
    </w:p>
    <w:p w14:paraId="0AE4AA8F" w14:textId="77777777" w:rsidR="00736DD2" w:rsidRPr="00E30420" w:rsidRDefault="00736DD2">
      <w:pPr>
        <w:pStyle w:val="N03Y"/>
        <w:rPr>
          <w:lang w:val="sr-Latn-BA"/>
        </w:rPr>
      </w:pPr>
      <w:r w:rsidRPr="00E30420">
        <w:rPr>
          <w:lang w:val="sr-Latn-BA"/>
        </w:rPr>
        <w:t>O POVLASTICI NA PUTOVANJE LICA SA INVALIDITETOM</w:t>
      </w:r>
    </w:p>
    <w:bookmarkEnd w:id="0"/>
    <w:p w14:paraId="016FE4C7" w14:textId="77777777" w:rsidR="00736DD2" w:rsidRPr="00E30420" w:rsidRDefault="00736DD2" w:rsidP="004B3C97">
      <w:pPr>
        <w:pStyle w:val="N01X"/>
        <w:jc w:val="left"/>
        <w:rPr>
          <w:lang w:val="sr-Latn-BA"/>
        </w:rPr>
      </w:pPr>
      <w:r w:rsidRPr="00E30420">
        <w:rPr>
          <w:lang w:val="sr-Latn-BA"/>
        </w:rPr>
        <w:t>I. OPŠTE ODREDBE</w:t>
      </w:r>
    </w:p>
    <w:p w14:paraId="3CA85BF1" w14:textId="77777777" w:rsidR="00736DD2" w:rsidRPr="00E30420" w:rsidRDefault="00736DD2">
      <w:pPr>
        <w:pStyle w:val="C30X"/>
        <w:rPr>
          <w:lang w:val="sr-Latn-BA"/>
        </w:rPr>
      </w:pPr>
      <w:r w:rsidRPr="00E30420">
        <w:rPr>
          <w:lang w:val="sr-Latn-BA"/>
        </w:rPr>
        <w:t>Član 1</w:t>
      </w:r>
    </w:p>
    <w:p w14:paraId="21DC087E" w14:textId="77777777" w:rsidR="00736DD2" w:rsidRPr="00E30420" w:rsidRDefault="00736DD2" w:rsidP="00E30420">
      <w:pPr>
        <w:pStyle w:val="T30X"/>
        <w:spacing w:before="120"/>
        <w:rPr>
          <w:lang w:val="sr-Latn-BA"/>
        </w:rPr>
      </w:pPr>
      <w:r w:rsidRPr="00E30420">
        <w:rPr>
          <w:lang w:val="sr-Latn-BA"/>
        </w:rPr>
        <w:t>Lice sa invaliditetom ima pravo na povlasticu na putovanje u drumskom i željezničkom saobraćaju na teritoriji Crne Gore (u daljem tekstu: povlastica na putovanje) u skladu sa ovim zakonom.</w:t>
      </w:r>
    </w:p>
    <w:p w14:paraId="113E83D9" w14:textId="77777777" w:rsidR="00736DD2" w:rsidRPr="00E30420" w:rsidRDefault="00736DD2" w:rsidP="00E30420">
      <w:pPr>
        <w:pStyle w:val="C30X"/>
        <w:spacing w:before="120"/>
        <w:rPr>
          <w:lang w:val="sr-Latn-BA"/>
        </w:rPr>
      </w:pPr>
      <w:r w:rsidRPr="00E30420">
        <w:rPr>
          <w:lang w:val="sr-Latn-BA"/>
        </w:rPr>
        <w:t>Član 2</w:t>
      </w:r>
    </w:p>
    <w:p w14:paraId="2654C68B" w14:textId="77777777" w:rsidR="00736DD2" w:rsidRPr="00E30420" w:rsidRDefault="00736DD2" w:rsidP="00E30420">
      <w:pPr>
        <w:pStyle w:val="T30X"/>
        <w:spacing w:before="120"/>
        <w:ind w:firstLine="284"/>
        <w:rPr>
          <w:lang w:val="sr-Latn-BA"/>
        </w:rPr>
      </w:pPr>
      <w:r w:rsidRPr="00E30420">
        <w:rPr>
          <w:lang w:val="sr-Latn-BA"/>
        </w:rPr>
        <w:t>Pravo na povlasticu na putovanje ima korisnik lične invalidnine, korisnik dodatka za njegu i pomoć i djeca i mladi koji su ostvarili pravo na pomoć za vaspitanje i obrazovanje djece i mladih sa posebnim obrazovnim potrebama, u skladu sa propisom iz oblasti socijalne i dječje zaštite i korisnik njege i pomoći drugog lica, koji je to pravo ostvario u skladu sa propisom iz oblasti penzijskog i invalidskog osiguranja (u daljem tekstu: lice sa invaliditetom).</w:t>
      </w:r>
    </w:p>
    <w:p w14:paraId="1D518A81" w14:textId="2A8CB05B" w:rsidR="00FC54B0" w:rsidRPr="00DB38AC" w:rsidRDefault="00827FCE" w:rsidP="00827FCE">
      <w:pPr>
        <w:pStyle w:val="T30X"/>
        <w:spacing w:before="120"/>
        <w:ind w:firstLine="284"/>
        <w:rPr>
          <w:b/>
          <w:bCs/>
          <w:color w:val="auto"/>
          <w:sz w:val="24"/>
          <w:szCs w:val="24"/>
          <w:lang w:val="sr-Latn-BA"/>
        </w:rPr>
      </w:pPr>
      <w:r>
        <w:rPr>
          <w:b/>
          <w:bCs/>
          <w:color w:val="auto"/>
          <w:sz w:val="24"/>
          <w:szCs w:val="24"/>
          <w:lang w:val="sr-Latn-BA"/>
        </w:rPr>
        <w:t xml:space="preserve">                                     </w:t>
      </w:r>
      <w:bookmarkStart w:id="1" w:name="_Hlk214604342"/>
      <w:r w:rsidR="00FC54B0" w:rsidRPr="00DB38AC">
        <w:rPr>
          <w:b/>
          <w:bCs/>
          <w:color w:val="auto"/>
          <w:sz w:val="24"/>
          <w:szCs w:val="24"/>
          <w:lang w:val="sr-Latn-BA"/>
        </w:rPr>
        <w:t xml:space="preserve">Član </w:t>
      </w:r>
      <w:r w:rsidR="00175057" w:rsidRPr="00DB38AC">
        <w:rPr>
          <w:b/>
          <w:bCs/>
          <w:color w:val="auto"/>
          <w:sz w:val="24"/>
          <w:szCs w:val="24"/>
          <w:lang w:val="sr-Latn-BA"/>
        </w:rPr>
        <w:t>3</w:t>
      </w:r>
    </w:p>
    <w:p w14:paraId="09408309" w14:textId="77777777" w:rsidR="00A67DF7" w:rsidRPr="00E54476" w:rsidRDefault="00A67DF7" w:rsidP="00A67DF7">
      <w:pPr>
        <w:spacing w:before="60" w:after="60"/>
        <w:ind w:firstLine="283"/>
        <w:jc w:val="both"/>
        <w:rPr>
          <w:color w:val="auto"/>
          <w:sz w:val="22"/>
          <w:szCs w:val="22"/>
          <w:lang w:val="sr-Latn-BA"/>
        </w:rPr>
      </w:pPr>
      <w:bookmarkStart w:id="2" w:name="_Hlk213220017"/>
      <w:bookmarkEnd w:id="1"/>
      <w:r w:rsidRPr="00E54476">
        <w:rPr>
          <w:color w:val="auto"/>
          <w:sz w:val="22"/>
          <w:szCs w:val="22"/>
          <w:lang w:val="sr-Latn-BA"/>
        </w:rPr>
        <w:t>Pravo na povlasticu na putovanje ima lice kome je utvrđen status lica sa invaliditetom i najmanje treći stepen potrebne podrške za ravnopravno uključivanje u društvo u skladu sa zakonom kojim se uređuje jedinstveno vještačenje invaliditeta.</w:t>
      </w:r>
    </w:p>
    <w:p w14:paraId="36455935" w14:textId="7BB20969" w:rsidR="00A67DF7" w:rsidRPr="00E54476" w:rsidRDefault="00A67DF7" w:rsidP="00A67DF7">
      <w:pPr>
        <w:spacing w:before="60" w:after="60"/>
        <w:ind w:firstLine="283"/>
        <w:jc w:val="both"/>
        <w:rPr>
          <w:rFonts w:eastAsiaTheme="minorHAnsi"/>
          <w:color w:val="auto"/>
          <w:sz w:val="22"/>
          <w:szCs w:val="22"/>
          <w:lang w:val="sr-Latn-BA"/>
        </w:rPr>
      </w:pPr>
      <w:r w:rsidRPr="00E54476">
        <w:rPr>
          <w:rFonts w:eastAsiaTheme="minorHAnsi"/>
          <w:color w:val="auto"/>
          <w:sz w:val="22"/>
          <w:szCs w:val="22"/>
          <w:lang w:val="sr-Latn-BA"/>
        </w:rPr>
        <w:t>Pravo na povlasticu na putovanje kao pomoć za vaspitanje i obrazovanje ima i dijete i mlado lice kome je utvrđen status lica sa invaliditetom i najmanje drugi stepen potrebne podrške za ravnopravno uključivanje u društvo koje je uključeno u proces vaspitanja i obrazovanja u skladu sa zakonom kojim se uređuje vaspitanje i obrazovanje djece sa posebnim obrazovnim potrebama.</w:t>
      </w:r>
    </w:p>
    <w:bookmarkEnd w:id="2"/>
    <w:p w14:paraId="7CD7E905" w14:textId="050BFE42" w:rsidR="00736DD2" w:rsidRPr="00335A6B" w:rsidRDefault="00736DD2">
      <w:pPr>
        <w:pStyle w:val="C30X"/>
        <w:rPr>
          <w:color w:val="auto"/>
          <w:lang w:val="sr-Latn-BA"/>
        </w:rPr>
      </w:pPr>
      <w:r w:rsidRPr="00335A6B">
        <w:rPr>
          <w:color w:val="auto"/>
          <w:lang w:val="sr-Latn-BA"/>
        </w:rPr>
        <w:t xml:space="preserve">Član </w:t>
      </w:r>
      <w:r w:rsidR="00335A6B">
        <w:rPr>
          <w:color w:val="auto"/>
          <w:lang w:val="sr-Latn-BA"/>
        </w:rPr>
        <w:t>4</w:t>
      </w:r>
    </w:p>
    <w:p w14:paraId="0668BFF1" w14:textId="77777777" w:rsidR="00EA4E59" w:rsidRPr="00335A6B" w:rsidRDefault="00EA4E59" w:rsidP="00EA4E59">
      <w:pPr>
        <w:pStyle w:val="T30X"/>
        <w:rPr>
          <w:color w:val="auto"/>
          <w:lang w:val="sr-Latn-BA"/>
        </w:rPr>
      </w:pPr>
      <w:r w:rsidRPr="00335A6B">
        <w:rPr>
          <w:color w:val="auto"/>
          <w:lang w:val="sr-Latn-BA"/>
        </w:rPr>
        <w:t>Lice sa invaliditetom ima pravo na pratioca tokom ostvarivanja prava na povlasticu na putovanje.</w:t>
      </w:r>
    </w:p>
    <w:p w14:paraId="3A1AA4F7" w14:textId="017BE666" w:rsidR="00736DD2" w:rsidRPr="00E30420" w:rsidRDefault="00736DD2" w:rsidP="00EA4E59">
      <w:pPr>
        <w:pStyle w:val="C30X"/>
        <w:rPr>
          <w:lang w:val="sr-Latn-BA"/>
        </w:rPr>
      </w:pPr>
      <w:r w:rsidRPr="00E30420">
        <w:rPr>
          <w:lang w:val="sr-Latn-BA"/>
        </w:rPr>
        <w:t xml:space="preserve">Član </w:t>
      </w:r>
      <w:r w:rsidR="00175057">
        <w:rPr>
          <w:lang w:val="sr-Latn-BA"/>
        </w:rPr>
        <w:t>5</w:t>
      </w:r>
    </w:p>
    <w:p w14:paraId="2B3767C2" w14:textId="77777777" w:rsidR="00736DD2" w:rsidRPr="00E30420" w:rsidRDefault="00736DD2">
      <w:pPr>
        <w:pStyle w:val="T30X"/>
        <w:rPr>
          <w:lang w:val="sr-Latn-BA"/>
        </w:rPr>
      </w:pPr>
      <w:r w:rsidRPr="00E30420">
        <w:rPr>
          <w:lang w:val="sr-Latn-BA"/>
        </w:rPr>
        <w:t>Pravo na povlasticu na putovanje može da ostvari crnogorski državljanin sa prebivalištem na teritoriji države.</w:t>
      </w:r>
    </w:p>
    <w:p w14:paraId="079447A9" w14:textId="5F15D0FD" w:rsidR="00736DD2" w:rsidRPr="00E30420" w:rsidRDefault="00736DD2">
      <w:pPr>
        <w:pStyle w:val="T30X"/>
        <w:rPr>
          <w:lang w:val="sr-Latn-BA"/>
        </w:rPr>
      </w:pPr>
      <w:r w:rsidRPr="00E30420">
        <w:rPr>
          <w:lang w:val="sr-Latn-BA"/>
        </w:rPr>
        <w:t>Pravo na povlasticu na putovanje utvrđeno ovim zakonom i međunarodnim ugovorom može ostvariti stranac sa odobrenim privremenim ili stalnim boravkom u državi.</w:t>
      </w:r>
    </w:p>
    <w:p w14:paraId="5E8DCB20" w14:textId="77777777" w:rsidR="00736DD2" w:rsidRPr="00E30420" w:rsidRDefault="00736DD2">
      <w:pPr>
        <w:pStyle w:val="T30X"/>
        <w:rPr>
          <w:lang w:val="sr-Latn-BA"/>
        </w:rPr>
      </w:pPr>
      <w:r w:rsidRPr="00E30420">
        <w:rPr>
          <w:lang w:val="sr-Latn-BA"/>
        </w:rPr>
        <w:t>Pravo na povlasticu na putovanje utvrđeno ovim zakonom može ostvariti azilant i stranac pod supsidijarnom zaštitom, u skladu sa zakonom.</w:t>
      </w:r>
    </w:p>
    <w:p w14:paraId="00B67554" w14:textId="0942824B" w:rsidR="00736DD2" w:rsidRPr="00E30420" w:rsidRDefault="00736DD2">
      <w:pPr>
        <w:pStyle w:val="C30X"/>
        <w:rPr>
          <w:lang w:val="sr-Latn-BA"/>
        </w:rPr>
      </w:pPr>
      <w:r w:rsidRPr="00E30420">
        <w:rPr>
          <w:lang w:val="sr-Latn-BA"/>
        </w:rPr>
        <w:t xml:space="preserve">Član </w:t>
      </w:r>
      <w:r w:rsidR="00175057">
        <w:rPr>
          <w:lang w:val="sr-Latn-BA"/>
        </w:rPr>
        <w:t>6</w:t>
      </w:r>
    </w:p>
    <w:p w14:paraId="72BFBDCD" w14:textId="77777777" w:rsidR="00736DD2" w:rsidRPr="00E30420" w:rsidRDefault="00736DD2">
      <w:pPr>
        <w:pStyle w:val="T30X"/>
        <w:rPr>
          <w:lang w:val="sr-Latn-BA"/>
        </w:rPr>
      </w:pPr>
      <w:r w:rsidRPr="00E30420">
        <w:rPr>
          <w:lang w:val="sr-Latn-BA"/>
        </w:rPr>
        <w:t>Sredstva za ostvarivanje prava propisanog ovim zakonom obezbjeđuju se u budžetu Crne Gore.</w:t>
      </w:r>
    </w:p>
    <w:p w14:paraId="40E15AB5" w14:textId="578D234E" w:rsidR="00736DD2" w:rsidRPr="00E30420" w:rsidRDefault="00736DD2">
      <w:pPr>
        <w:pStyle w:val="C30X"/>
        <w:rPr>
          <w:lang w:val="sr-Latn-BA"/>
        </w:rPr>
      </w:pPr>
      <w:r w:rsidRPr="00E30420">
        <w:rPr>
          <w:lang w:val="sr-Latn-BA"/>
        </w:rPr>
        <w:t xml:space="preserve">Član </w:t>
      </w:r>
      <w:r w:rsidR="00175057">
        <w:rPr>
          <w:lang w:val="sr-Latn-BA"/>
        </w:rPr>
        <w:t>7</w:t>
      </w:r>
    </w:p>
    <w:p w14:paraId="2061B317" w14:textId="77777777" w:rsidR="00736DD2" w:rsidRPr="00E30420" w:rsidRDefault="00736DD2">
      <w:pPr>
        <w:pStyle w:val="T30X"/>
        <w:rPr>
          <w:lang w:val="sr-Latn-BA"/>
        </w:rPr>
      </w:pPr>
      <w:r w:rsidRPr="00E30420">
        <w:rPr>
          <w:lang w:val="sr-Latn-BA"/>
        </w:rPr>
        <w:t>Izrazi koji se u ovom zakonu koriste za fizička lica u muškom rodu podrazumijevaju iste izraze u ženskom rodu.</w:t>
      </w:r>
    </w:p>
    <w:p w14:paraId="5F202AF5" w14:textId="5C90452F" w:rsidR="00736DD2" w:rsidRPr="00E30420" w:rsidRDefault="00736DD2">
      <w:pPr>
        <w:pStyle w:val="C30X"/>
        <w:rPr>
          <w:color w:val="000000" w:themeColor="text1"/>
          <w:lang w:val="sr-Latn-BA"/>
        </w:rPr>
      </w:pPr>
      <w:r w:rsidRPr="00E30420">
        <w:rPr>
          <w:color w:val="000000" w:themeColor="text1"/>
          <w:lang w:val="sr-Latn-BA"/>
        </w:rPr>
        <w:t xml:space="preserve">Član </w:t>
      </w:r>
      <w:r w:rsidR="00175057">
        <w:rPr>
          <w:color w:val="000000" w:themeColor="text1"/>
          <w:lang w:val="sr-Latn-BA"/>
        </w:rPr>
        <w:t>8</w:t>
      </w:r>
    </w:p>
    <w:p w14:paraId="701CDC48" w14:textId="77777777" w:rsidR="00727F5E" w:rsidRPr="00E30420" w:rsidRDefault="00727F5E" w:rsidP="00727F5E">
      <w:pPr>
        <w:pStyle w:val="T30X"/>
        <w:rPr>
          <w:color w:val="000000" w:themeColor="text1"/>
          <w:lang w:val="sr-Latn-BA"/>
        </w:rPr>
      </w:pPr>
      <w:r w:rsidRPr="00E30420">
        <w:rPr>
          <w:color w:val="000000" w:themeColor="text1"/>
          <w:lang w:val="sr-Latn-BA"/>
        </w:rPr>
        <w:t>Pojedini izrazi u smislu ovog zakona, imaju sljedeće značenje:</w:t>
      </w:r>
    </w:p>
    <w:p w14:paraId="7DFCF34C" w14:textId="77777777" w:rsidR="004B3C97" w:rsidRDefault="00727F5E" w:rsidP="004B3C97">
      <w:pPr>
        <w:pStyle w:val="T30X"/>
        <w:numPr>
          <w:ilvl w:val="0"/>
          <w:numId w:val="21"/>
        </w:numPr>
        <w:rPr>
          <w:color w:val="000000" w:themeColor="text1"/>
          <w:lang w:val="sr-Latn-BA"/>
        </w:rPr>
      </w:pPr>
      <w:r w:rsidRPr="00E30420">
        <w:rPr>
          <w:color w:val="000000" w:themeColor="text1"/>
          <w:lang w:val="sr-Latn-BA"/>
        </w:rPr>
        <w:t>pratilac lica sa invaliditetom je roditelj, staratelj ili lice koje lice sa invaliditetom ovlasti davanjem izjave</w:t>
      </w:r>
      <w:r w:rsidR="002B1301">
        <w:rPr>
          <w:color w:val="000000" w:themeColor="text1"/>
          <w:lang w:val="sr-Latn-BA"/>
        </w:rPr>
        <w:t>;</w:t>
      </w:r>
    </w:p>
    <w:p w14:paraId="6A8B6B1F" w14:textId="77777777" w:rsidR="004B3C97" w:rsidRDefault="00727F5E" w:rsidP="004B3C97">
      <w:pPr>
        <w:pStyle w:val="T30X"/>
        <w:numPr>
          <w:ilvl w:val="0"/>
          <w:numId w:val="21"/>
        </w:numPr>
        <w:rPr>
          <w:rStyle w:val="DefaultParagraphFont0"/>
          <w:color w:val="000000" w:themeColor="text1"/>
          <w:lang w:val="sr-Latn-BA"/>
        </w:rPr>
      </w:pPr>
      <w:r w:rsidRPr="004B3C97">
        <w:rPr>
          <w:rStyle w:val="DefaultParagraphFont0"/>
          <w:color w:val="000000" w:themeColor="text1"/>
          <w:lang w:val="sr-Latn-BA"/>
        </w:rPr>
        <w:t>korisnik povlastice na putovanje je lice koje je ostvarilo pravo na povlasticu;</w:t>
      </w:r>
    </w:p>
    <w:p w14:paraId="2EB4C1A8" w14:textId="77777777" w:rsidR="004B3C97" w:rsidRDefault="00727F5E" w:rsidP="004B3C97">
      <w:pPr>
        <w:pStyle w:val="T30X"/>
        <w:numPr>
          <w:ilvl w:val="0"/>
          <w:numId w:val="21"/>
        </w:numPr>
        <w:rPr>
          <w:rStyle w:val="DefaultParagraphFont0"/>
          <w:color w:val="000000" w:themeColor="text1"/>
          <w:lang w:val="sr-Latn-BA"/>
        </w:rPr>
      </w:pPr>
      <w:r w:rsidRPr="004B3C97">
        <w:rPr>
          <w:rStyle w:val="DefaultParagraphFont0"/>
          <w:color w:val="000000" w:themeColor="text1"/>
          <w:lang w:val="sr-Latn-BA"/>
        </w:rPr>
        <w:t>ostvareno putovanje je prevoz u odlasku i prevoz u povratku;</w:t>
      </w:r>
    </w:p>
    <w:p w14:paraId="192E0D78" w14:textId="77777777" w:rsidR="004B3C97" w:rsidRDefault="00727F5E" w:rsidP="004B3C97">
      <w:pPr>
        <w:pStyle w:val="T30X"/>
        <w:numPr>
          <w:ilvl w:val="0"/>
          <w:numId w:val="21"/>
        </w:numPr>
        <w:rPr>
          <w:color w:val="000000" w:themeColor="text1"/>
          <w:lang w:val="sr-Latn-BA"/>
        </w:rPr>
      </w:pPr>
      <w:r w:rsidRPr="004B3C97">
        <w:rPr>
          <w:color w:val="000000" w:themeColor="text1"/>
          <w:lang w:val="sr-Latn-BA" w:eastAsia="sr-Latn-ME"/>
        </w:rPr>
        <w:t xml:space="preserve">drumski </w:t>
      </w:r>
      <w:r w:rsidRPr="004B3C97">
        <w:rPr>
          <w:lang w:val="sr-Latn-BA" w:eastAsia="sr-Latn-ME"/>
        </w:rPr>
        <w:t>saobra</w:t>
      </w:r>
      <w:r w:rsidR="00E30420" w:rsidRPr="004B3C97">
        <w:rPr>
          <w:lang w:val="sr-Latn-BA" w:eastAsia="sr-Latn-ME"/>
        </w:rPr>
        <w:t>ć</w:t>
      </w:r>
      <w:r w:rsidRPr="004B3C97">
        <w:rPr>
          <w:lang w:val="sr-Latn-BA" w:eastAsia="sr-Latn-ME"/>
        </w:rPr>
        <w:t xml:space="preserve">aj je </w:t>
      </w:r>
      <w:r w:rsidR="005A0926" w:rsidRPr="004B3C97">
        <w:rPr>
          <w:lang w:val="sr-Latn-BA" w:eastAsia="sr-Latn-ME"/>
        </w:rPr>
        <w:t>međugradski linijski prevoz putnika</w:t>
      </w:r>
      <w:r w:rsidR="00DC0A13" w:rsidRPr="004B3C97">
        <w:rPr>
          <w:lang w:val="sr-Latn-BA" w:eastAsia="sr-Latn-ME"/>
        </w:rPr>
        <w:t xml:space="preserve"> </w:t>
      </w:r>
      <w:r w:rsidRPr="004B3C97">
        <w:rPr>
          <w:lang w:val="sr-Latn-BA" w:eastAsia="sr-Latn-ME"/>
        </w:rPr>
        <w:t xml:space="preserve">ili međugradski </w:t>
      </w:r>
      <w:r w:rsidRPr="004B3C97">
        <w:rPr>
          <w:color w:val="000000" w:themeColor="text1"/>
          <w:lang w:val="sr-Latn-BA" w:eastAsia="sr-Latn-ME"/>
        </w:rPr>
        <w:t xml:space="preserve">prevoz putničkim automobilom;  </w:t>
      </w:r>
    </w:p>
    <w:p w14:paraId="1C0C74EE" w14:textId="65340EF1" w:rsidR="00727F5E" w:rsidRPr="004B3C97" w:rsidRDefault="00727F5E" w:rsidP="004B3C97">
      <w:pPr>
        <w:pStyle w:val="T30X"/>
        <w:numPr>
          <w:ilvl w:val="0"/>
          <w:numId w:val="21"/>
        </w:numPr>
        <w:rPr>
          <w:color w:val="000000" w:themeColor="text1"/>
          <w:lang w:val="sr-Latn-BA"/>
        </w:rPr>
      </w:pPr>
      <w:r w:rsidRPr="004B3C97">
        <w:rPr>
          <w:lang w:val="sr-Latn-BA" w:eastAsia="sr-Latn-ME"/>
        </w:rPr>
        <w:t>željezni</w:t>
      </w:r>
      <w:r w:rsidR="00AA1BBD" w:rsidRPr="004B3C97">
        <w:rPr>
          <w:lang w:val="sr-Latn-BA" w:eastAsia="sr-Latn-ME"/>
        </w:rPr>
        <w:t>č</w:t>
      </w:r>
      <w:r w:rsidRPr="004B3C97">
        <w:rPr>
          <w:lang w:val="sr-Latn-BA" w:eastAsia="sr-Latn-ME"/>
        </w:rPr>
        <w:t>ki saobra</w:t>
      </w:r>
      <w:r w:rsidR="00E30420" w:rsidRPr="004B3C97">
        <w:rPr>
          <w:lang w:val="sr-Latn-BA" w:eastAsia="sr-Latn-ME"/>
        </w:rPr>
        <w:t>ć</w:t>
      </w:r>
      <w:r w:rsidRPr="004B3C97">
        <w:rPr>
          <w:lang w:val="sr-Latn-BA" w:eastAsia="sr-Latn-ME"/>
        </w:rPr>
        <w:t>aj je prevoz putnika u bilo kojem razredu.</w:t>
      </w:r>
    </w:p>
    <w:p w14:paraId="42246788" w14:textId="77777777" w:rsidR="00736DD2" w:rsidRPr="00E30420" w:rsidRDefault="00736DD2" w:rsidP="004B3C97">
      <w:pPr>
        <w:pStyle w:val="N01X"/>
        <w:jc w:val="left"/>
        <w:rPr>
          <w:lang w:val="sr-Latn-BA"/>
        </w:rPr>
      </w:pPr>
      <w:r w:rsidRPr="00E30420">
        <w:rPr>
          <w:lang w:val="sr-Latn-BA"/>
        </w:rPr>
        <w:t>II. PRAVO NA POVLASTICU NA PUTOVANJE</w:t>
      </w:r>
    </w:p>
    <w:p w14:paraId="09A4B1F0" w14:textId="25BAF624" w:rsidR="00736DD2" w:rsidRPr="00E30420" w:rsidRDefault="00736DD2">
      <w:pPr>
        <w:pStyle w:val="C30X"/>
        <w:rPr>
          <w:lang w:val="sr-Latn-BA"/>
        </w:rPr>
      </w:pPr>
      <w:r w:rsidRPr="00E30420">
        <w:rPr>
          <w:lang w:val="sr-Latn-BA"/>
        </w:rPr>
        <w:t xml:space="preserve">Član </w:t>
      </w:r>
      <w:r w:rsidR="00175057">
        <w:rPr>
          <w:lang w:val="sr-Latn-BA"/>
        </w:rPr>
        <w:t>9</w:t>
      </w:r>
    </w:p>
    <w:p w14:paraId="6DC11E48" w14:textId="37F43321" w:rsidR="009F4C39" w:rsidRPr="00E11CAD" w:rsidRDefault="00CC5E44" w:rsidP="001C0E06">
      <w:pPr>
        <w:pStyle w:val="T30X"/>
        <w:rPr>
          <w:color w:val="auto"/>
          <w:lang w:val="sr-Latn-BA"/>
        </w:rPr>
      </w:pPr>
      <w:r w:rsidRPr="00E11CAD">
        <w:rPr>
          <w:color w:val="auto"/>
          <w:lang w:val="sr-Latn-BA"/>
        </w:rPr>
        <w:t>Lice sa invaliditetom ima pravo na povlasticu za dvanaest putovanja u toku kalendarske godine.</w:t>
      </w:r>
      <w:r w:rsidR="009F4C39" w:rsidRPr="00E11CAD">
        <w:rPr>
          <w:color w:val="auto"/>
          <w:lang w:val="sr-Latn-BA"/>
        </w:rPr>
        <w:t xml:space="preserve"> </w:t>
      </w:r>
    </w:p>
    <w:p w14:paraId="0D814DB1" w14:textId="19C1C123" w:rsidR="008A5569" w:rsidRPr="00E11CAD" w:rsidRDefault="008A5569" w:rsidP="008A5569">
      <w:pPr>
        <w:pStyle w:val="T30X"/>
        <w:rPr>
          <w:color w:val="auto"/>
          <w:lang w:val="sr-Latn-BA"/>
        </w:rPr>
      </w:pPr>
      <w:r w:rsidRPr="00E11CAD">
        <w:rPr>
          <w:color w:val="auto"/>
          <w:lang w:val="sr-Latn-BA"/>
        </w:rPr>
        <w:lastRenderedPageBreak/>
        <w:t xml:space="preserve">Korisnik povlastice na putovanje koji koristi putnički automobil ne može ostvariti pravo na novo putovanje prije isteka roka od deset dana od dana evidentiranja dolaska u centar za socijalni rad u mjestu odredišta.  </w:t>
      </w:r>
    </w:p>
    <w:p w14:paraId="391B2538" w14:textId="632F48D5" w:rsidR="00A67DF7" w:rsidRPr="00E11CAD" w:rsidRDefault="00A67DF7" w:rsidP="008A5569">
      <w:pPr>
        <w:pStyle w:val="T30X"/>
        <w:rPr>
          <w:color w:val="auto"/>
          <w:lang w:val="sr-Latn-BA"/>
        </w:rPr>
      </w:pPr>
      <w:r w:rsidRPr="00E11CAD">
        <w:rPr>
          <w:color w:val="auto"/>
          <w:lang w:val="sr-Latn-BA"/>
        </w:rPr>
        <w:t xml:space="preserve">Korisnik povlastice na putovanje </w:t>
      </w:r>
      <w:r w:rsidRPr="00E11CAD">
        <w:rPr>
          <w:bCs/>
          <w:color w:val="auto"/>
          <w:lang w:val="sr-Latn-BA" w:eastAsia="sr-Latn-ME"/>
        </w:rPr>
        <w:t>koji koristi međugradski autobus ili željeznički prevoz ne može ostvariti pravo na novo putovanje prije isteka roka od deset dana od dana izdavanje vozne karte za predhodmo putovanje.</w:t>
      </w:r>
    </w:p>
    <w:p w14:paraId="18069EB3" w14:textId="2140A868" w:rsidR="00CC5E44" w:rsidRPr="00E30420" w:rsidRDefault="00CC5E44" w:rsidP="00CC5E44">
      <w:pPr>
        <w:pStyle w:val="T30X"/>
        <w:rPr>
          <w:color w:val="000000" w:themeColor="text1"/>
          <w:lang w:val="sr-Latn-BA"/>
        </w:rPr>
      </w:pPr>
      <w:r w:rsidRPr="00E30420">
        <w:rPr>
          <w:color w:val="000000" w:themeColor="text1"/>
          <w:lang w:val="sr-Latn-BA"/>
        </w:rPr>
        <w:t xml:space="preserve">Jednim putovanjem smatra se odlazak od mjesta </w:t>
      </w:r>
      <w:r w:rsidR="00E11CAD">
        <w:rPr>
          <w:color w:val="000000" w:themeColor="text1"/>
          <w:lang w:val="sr-Latn-BA"/>
        </w:rPr>
        <w:t>prebivališta</w:t>
      </w:r>
      <w:r w:rsidRPr="00E30420">
        <w:rPr>
          <w:color w:val="000000" w:themeColor="text1"/>
          <w:lang w:val="sr-Latn-BA"/>
        </w:rPr>
        <w:t xml:space="preserve">, do mjesta </w:t>
      </w:r>
      <w:r w:rsidRPr="005C7BBA">
        <w:rPr>
          <w:color w:val="auto"/>
          <w:lang w:val="sr-Latn-BA"/>
        </w:rPr>
        <w:t xml:space="preserve">odredišta, </w:t>
      </w:r>
      <w:r w:rsidRPr="00E30420">
        <w:rPr>
          <w:color w:val="000000" w:themeColor="text1"/>
          <w:lang w:val="sr-Latn-BA"/>
        </w:rPr>
        <w:t>kao i povratak u mjesto stanovanja</w:t>
      </w:r>
      <w:r w:rsidR="00CD5D27" w:rsidRPr="00E30420">
        <w:rPr>
          <w:color w:val="000000" w:themeColor="text1"/>
          <w:lang w:val="sr-Latn-BA"/>
        </w:rPr>
        <w:t>.</w:t>
      </w:r>
    </w:p>
    <w:p w14:paraId="5102E6BC" w14:textId="671C2133" w:rsidR="00CD5D27" w:rsidRDefault="001A004C" w:rsidP="00CC5E44">
      <w:pPr>
        <w:pStyle w:val="T30X"/>
        <w:rPr>
          <w:lang w:val="sr-Latn-BA"/>
        </w:rPr>
      </w:pPr>
      <w:r>
        <w:rPr>
          <w:color w:val="000000" w:themeColor="text1"/>
          <w:lang w:val="sr-Latn-BA"/>
        </w:rPr>
        <w:t>L</w:t>
      </w:r>
      <w:r w:rsidR="00CD5D27" w:rsidRPr="00E30420">
        <w:rPr>
          <w:color w:val="000000" w:themeColor="text1"/>
          <w:lang w:val="sr-Latn-BA"/>
        </w:rPr>
        <w:t xml:space="preserve">ice sa invaliditetom koje je u radnom odnosu ima pravo i na povlasticu na putovanje od mjesta stanovanja do mjesta rada, ako su udaljeni do </w:t>
      </w:r>
      <w:r w:rsidR="002D3DC7">
        <w:rPr>
          <w:color w:val="000000" w:themeColor="text1"/>
          <w:lang w:val="sr-Latn-BA"/>
        </w:rPr>
        <w:t>8</w:t>
      </w:r>
      <w:r w:rsidR="00CD5D27" w:rsidRPr="00E30420">
        <w:rPr>
          <w:color w:val="000000" w:themeColor="text1"/>
          <w:lang w:val="sr-Latn-BA"/>
        </w:rPr>
        <w:t>0 km, kao i povratak u mjesto stanovanja, za svaki dan proveden na radu</w:t>
      </w:r>
      <w:r w:rsidR="00CD5D27" w:rsidRPr="00E30420">
        <w:rPr>
          <w:lang w:val="sr-Latn-BA"/>
        </w:rPr>
        <w:t>.</w:t>
      </w:r>
    </w:p>
    <w:p w14:paraId="6A571F9C" w14:textId="1D0EC9CA" w:rsidR="006911BD" w:rsidRDefault="00CC5E44" w:rsidP="00F30579">
      <w:pPr>
        <w:pStyle w:val="T30X"/>
        <w:rPr>
          <w:lang w:val="sr-Latn-ME"/>
        </w:rPr>
      </w:pPr>
      <w:r w:rsidRPr="00E30420">
        <w:rPr>
          <w:lang w:val="sr-Latn-BA"/>
        </w:rPr>
        <w:t xml:space="preserve">Lice </w:t>
      </w:r>
      <w:r w:rsidRPr="00F60357">
        <w:rPr>
          <w:lang w:val="sr-Latn-ME"/>
        </w:rPr>
        <w:t>ostvaruje pravo na povlasticu na putovanje u skladu sa ovim zakonom ako za isto putovanje ne ostvaruje naknadu troškova po drugom osnovu.</w:t>
      </w:r>
    </w:p>
    <w:p w14:paraId="0D558A31" w14:textId="00156E15" w:rsidR="005C7BBA" w:rsidRPr="005C7BBA" w:rsidRDefault="005C7BBA" w:rsidP="005C7BBA">
      <w:pPr>
        <w:spacing w:before="60" w:after="60"/>
        <w:ind w:firstLine="283"/>
        <w:jc w:val="both"/>
        <w:rPr>
          <w:sz w:val="22"/>
          <w:szCs w:val="22"/>
          <w:lang w:val="sr-Latn-ME"/>
        </w:rPr>
      </w:pPr>
      <w:r w:rsidRPr="005C7BBA">
        <w:rPr>
          <w:sz w:val="22"/>
          <w:szCs w:val="22"/>
          <w:lang w:val="sr-Latn-ME"/>
        </w:rPr>
        <w:t xml:space="preserve">Udaljenost iz stava 4 ovog člana utvrđuje se na osnovu propisa iz oblasti drumskog saobraćaja. </w:t>
      </w:r>
    </w:p>
    <w:p w14:paraId="305F8282" w14:textId="15725F5E" w:rsidR="00736DD2" w:rsidRPr="00E30420" w:rsidRDefault="00736DD2">
      <w:pPr>
        <w:pStyle w:val="C30X"/>
        <w:rPr>
          <w:lang w:val="sr-Latn-BA"/>
        </w:rPr>
      </w:pPr>
      <w:r w:rsidRPr="00E30420">
        <w:rPr>
          <w:lang w:val="sr-Latn-BA"/>
        </w:rPr>
        <w:t xml:space="preserve">Član </w:t>
      </w:r>
      <w:r w:rsidR="00175057">
        <w:rPr>
          <w:lang w:val="sr-Latn-BA"/>
        </w:rPr>
        <w:t>10</w:t>
      </w:r>
    </w:p>
    <w:p w14:paraId="1B0C24F4" w14:textId="5466FD4F" w:rsidR="00C12E2D" w:rsidRPr="00E30420" w:rsidRDefault="00C12E2D">
      <w:pPr>
        <w:pStyle w:val="T30X"/>
        <w:rPr>
          <w:lang w:val="sr-Latn-BA"/>
        </w:rPr>
      </w:pPr>
      <w:r w:rsidRPr="00E30420">
        <w:rPr>
          <w:lang w:val="sr-Latn-BA"/>
        </w:rPr>
        <w:t xml:space="preserve">Lice iz člana </w:t>
      </w:r>
      <w:r w:rsidR="002F0C66">
        <w:rPr>
          <w:lang w:val="sr-Latn-BA"/>
        </w:rPr>
        <w:t>3</w:t>
      </w:r>
      <w:r w:rsidRPr="00E30420">
        <w:rPr>
          <w:lang w:val="sr-Latn-BA"/>
        </w:rPr>
        <w:t xml:space="preserve"> ovog zakona koje koristi pravo na povlasticu tokom putovanja </w:t>
      </w:r>
      <w:r w:rsidR="00F30579" w:rsidRPr="00E30420">
        <w:rPr>
          <w:lang w:val="sr-Latn-BA"/>
        </w:rPr>
        <w:t>n</w:t>
      </w:r>
      <w:r w:rsidR="00F30579">
        <w:rPr>
          <w:lang w:val="sr-Latn-BA"/>
        </w:rPr>
        <w:t>a</w:t>
      </w:r>
      <w:r w:rsidR="00F30579" w:rsidRPr="00E30420">
        <w:rPr>
          <w:lang w:val="sr-Latn-BA"/>
        </w:rPr>
        <w:t xml:space="preserve"> istom putovanju </w:t>
      </w:r>
      <w:r w:rsidR="00F30579">
        <w:rPr>
          <w:lang w:val="sr-Latn-BA"/>
        </w:rPr>
        <w:t>može biti pratilac lica sa invaliditetom, pri čemu ostvaruje pravo na jednu naknadu troškova.</w:t>
      </w:r>
      <w:r w:rsidRPr="00E30420">
        <w:rPr>
          <w:lang w:val="sr-Latn-BA"/>
        </w:rPr>
        <w:t xml:space="preserve"> </w:t>
      </w:r>
    </w:p>
    <w:p w14:paraId="3BF25FE9" w14:textId="0623131D" w:rsidR="00C12E2D" w:rsidRPr="00E30420" w:rsidRDefault="00C12E2D" w:rsidP="00761BB2">
      <w:pPr>
        <w:pStyle w:val="T30X"/>
        <w:rPr>
          <w:lang w:val="sr-Latn-BA"/>
        </w:rPr>
      </w:pPr>
      <w:r w:rsidRPr="00E30420">
        <w:rPr>
          <w:lang w:val="sr-Latn-BA"/>
        </w:rPr>
        <w:t xml:space="preserve">Pratilac lica sa invaliditetom ne može biti lice koje nije navršilo </w:t>
      </w:r>
      <w:r w:rsidR="00E11CAD">
        <w:rPr>
          <w:lang w:val="sr-Latn-BA"/>
        </w:rPr>
        <w:t>petnaest</w:t>
      </w:r>
      <w:r w:rsidRPr="00E30420">
        <w:rPr>
          <w:lang w:val="sr-Latn-BA"/>
        </w:rPr>
        <w:t xml:space="preserve"> godina života.</w:t>
      </w:r>
    </w:p>
    <w:p w14:paraId="5C563B1E" w14:textId="6BF65EDB" w:rsidR="00BB22B2" w:rsidRPr="00E30420" w:rsidRDefault="002D3DC7" w:rsidP="00761BB2">
      <w:pPr>
        <w:pStyle w:val="C30X"/>
        <w:spacing w:before="60"/>
        <w:ind w:firstLine="283"/>
        <w:jc w:val="both"/>
        <w:rPr>
          <w:b w:val="0"/>
          <w:bCs w:val="0"/>
          <w:sz w:val="22"/>
          <w:szCs w:val="22"/>
          <w:lang w:val="sr-Latn-BA"/>
        </w:rPr>
      </w:pPr>
      <w:r>
        <w:rPr>
          <w:b w:val="0"/>
          <w:bCs w:val="0"/>
          <w:sz w:val="22"/>
          <w:szCs w:val="22"/>
          <w:lang w:val="sr-Latn-BA"/>
        </w:rPr>
        <w:t>Jedno lice</w:t>
      </w:r>
      <w:r w:rsidRPr="00E30420">
        <w:rPr>
          <w:b w:val="0"/>
          <w:bCs w:val="0"/>
          <w:sz w:val="22"/>
          <w:szCs w:val="22"/>
          <w:lang w:val="sr-Latn-BA"/>
        </w:rPr>
        <w:t xml:space="preserve"> </w:t>
      </w:r>
      <w:r w:rsidR="00C12E2D" w:rsidRPr="00E30420">
        <w:rPr>
          <w:b w:val="0"/>
          <w:bCs w:val="0"/>
          <w:sz w:val="22"/>
          <w:szCs w:val="22"/>
          <w:lang w:val="sr-Latn-BA"/>
        </w:rPr>
        <w:t>može istovrem</w:t>
      </w:r>
      <w:r w:rsidR="00C12E2D" w:rsidRPr="00E30420">
        <w:rPr>
          <w:b w:val="0"/>
          <w:bCs w:val="0"/>
          <w:color w:val="000000" w:themeColor="text1"/>
          <w:sz w:val="22"/>
          <w:szCs w:val="22"/>
          <w:lang w:val="sr-Latn-BA"/>
        </w:rPr>
        <w:t xml:space="preserve">eno </w:t>
      </w:r>
      <w:r>
        <w:rPr>
          <w:b w:val="0"/>
          <w:bCs w:val="0"/>
          <w:color w:val="000000" w:themeColor="text1"/>
          <w:sz w:val="22"/>
          <w:szCs w:val="22"/>
          <w:lang w:val="sr-Latn-BA"/>
        </w:rPr>
        <w:t xml:space="preserve">biti pratilac </w:t>
      </w:r>
      <w:r w:rsidR="00C12E2D" w:rsidRPr="00E30420">
        <w:rPr>
          <w:b w:val="0"/>
          <w:bCs w:val="0"/>
          <w:color w:val="000000" w:themeColor="text1"/>
          <w:sz w:val="22"/>
          <w:szCs w:val="22"/>
          <w:lang w:val="sr-Latn-BA"/>
        </w:rPr>
        <w:t>više lica sa invaliditetom na jednom putovanju</w:t>
      </w:r>
      <w:r w:rsidR="00CD5D27" w:rsidRPr="00E30420">
        <w:rPr>
          <w:b w:val="0"/>
          <w:bCs w:val="0"/>
          <w:color w:val="000000" w:themeColor="text1"/>
          <w:sz w:val="22"/>
          <w:szCs w:val="22"/>
          <w:lang w:val="sr-Latn-BA"/>
        </w:rPr>
        <w:t>, pri čemu ostvaruje pravo na jednu naknadu troškova.</w:t>
      </w:r>
    </w:p>
    <w:p w14:paraId="7326E70E" w14:textId="5FC14907" w:rsidR="00736DD2" w:rsidRPr="00E30420" w:rsidRDefault="00736DD2">
      <w:pPr>
        <w:pStyle w:val="C30X"/>
        <w:rPr>
          <w:lang w:val="sr-Latn-BA"/>
        </w:rPr>
      </w:pPr>
      <w:r w:rsidRPr="00E30420">
        <w:rPr>
          <w:lang w:val="sr-Latn-BA"/>
        </w:rPr>
        <w:t xml:space="preserve">Član </w:t>
      </w:r>
      <w:r w:rsidR="00E30420" w:rsidRPr="00E30420">
        <w:rPr>
          <w:lang w:val="sr-Latn-BA"/>
        </w:rPr>
        <w:t>1</w:t>
      </w:r>
      <w:r w:rsidR="00175057">
        <w:rPr>
          <w:lang w:val="sr-Latn-BA"/>
        </w:rPr>
        <w:t>1</w:t>
      </w:r>
    </w:p>
    <w:p w14:paraId="367AF946" w14:textId="21A95DF0" w:rsidR="00736DD2" w:rsidRDefault="00736DD2">
      <w:pPr>
        <w:pStyle w:val="T30X"/>
        <w:rPr>
          <w:color w:val="auto"/>
          <w:lang w:val="sr-Latn-BA"/>
        </w:rPr>
      </w:pPr>
      <w:r w:rsidRPr="00E30420">
        <w:rPr>
          <w:lang w:val="sr-Latn-BA"/>
        </w:rPr>
        <w:t xml:space="preserve">Postupak za ostvarivanje prava na povlasticu na putovanje iz </w:t>
      </w:r>
      <w:r w:rsidRPr="00DC0A13">
        <w:rPr>
          <w:color w:val="auto"/>
          <w:lang w:val="sr-Latn-BA"/>
        </w:rPr>
        <w:t>čl</w:t>
      </w:r>
      <w:r w:rsidR="00E54476">
        <w:rPr>
          <w:color w:val="auto"/>
          <w:lang w:val="sr-Latn-BA"/>
        </w:rPr>
        <w:t>ana</w:t>
      </w:r>
      <w:r w:rsidRPr="00DC0A13">
        <w:rPr>
          <w:color w:val="auto"/>
          <w:lang w:val="sr-Latn-BA"/>
        </w:rPr>
        <w:t xml:space="preserve"> </w:t>
      </w:r>
      <w:r w:rsidR="002F0C66">
        <w:rPr>
          <w:color w:val="auto"/>
          <w:lang w:val="sr-Latn-BA"/>
        </w:rPr>
        <w:t>9</w:t>
      </w:r>
      <w:r w:rsidRPr="00DC0A13">
        <w:rPr>
          <w:color w:val="auto"/>
          <w:lang w:val="sr-Latn-BA"/>
        </w:rPr>
        <w:t xml:space="preserve"> ovog </w:t>
      </w:r>
      <w:r w:rsidRPr="00E30420">
        <w:rPr>
          <w:lang w:val="sr-Latn-BA"/>
        </w:rPr>
        <w:t xml:space="preserve">zakona pokreće se na zahtjev lica sa </w:t>
      </w:r>
      <w:r w:rsidRPr="009372D7">
        <w:rPr>
          <w:color w:val="auto"/>
          <w:lang w:val="sr-Latn-BA"/>
        </w:rPr>
        <w:t>invaliditetom</w:t>
      </w:r>
      <w:r w:rsidR="00F06C5B" w:rsidRPr="009372D7">
        <w:rPr>
          <w:color w:val="auto"/>
          <w:lang w:val="sr-Latn-BA"/>
        </w:rPr>
        <w:t xml:space="preserve"> </w:t>
      </w:r>
      <w:r w:rsidRPr="009372D7">
        <w:rPr>
          <w:color w:val="auto"/>
          <w:lang w:val="sr-Latn-BA"/>
        </w:rPr>
        <w:t>ili njegovog pratioca.</w:t>
      </w:r>
    </w:p>
    <w:p w14:paraId="0E2B8894" w14:textId="77777777" w:rsidR="00E54476" w:rsidRPr="00E30420" w:rsidRDefault="00E54476" w:rsidP="00E54476">
      <w:pPr>
        <w:pStyle w:val="T30X"/>
        <w:rPr>
          <w:lang w:val="sr-Latn-BA"/>
        </w:rPr>
      </w:pPr>
      <w:r w:rsidRPr="00E30420">
        <w:rPr>
          <w:lang w:val="sr-Latn-BA"/>
        </w:rPr>
        <w:t>Zahtjev za ostvarivanje prava na povlasticu na putovanje podnosi se centru za socijalni rad na čijoj teritoriji lice sa invaliditetom ima prebivalište, odnosno boravište (u daljem tekstu: centar).</w:t>
      </w:r>
    </w:p>
    <w:p w14:paraId="7368F2C1" w14:textId="26FDA603" w:rsidR="00736DD2" w:rsidRPr="00E30420" w:rsidRDefault="00736DD2">
      <w:pPr>
        <w:pStyle w:val="C30X"/>
        <w:rPr>
          <w:lang w:val="sr-Latn-BA"/>
        </w:rPr>
      </w:pPr>
      <w:r w:rsidRPr="00E30420">
        <w:rPr>
          <w:lang w:val="sr-Latn-BA"/>
        </w:rPr>
        <w:t>Član 1</w:t>
      </w:r>
      <w:r w:rsidR="00E54476">
        <w:rPr>
          <w:lang w:val="sr-Latn-BA"/>
        </w:rPr>
        <w:t>2</w:t>
      </w:r>
    </w:p>
    <w:p w14:paraId="1C35D2CC" w14:textId="52EE5ABE" w:rsidR="00736DD2" w:rsidRDefault="00736DD2">
      <w:pPr>
        <w:pStyle w:val="T30X"/>
        <w:rPr>
          <w:lang w:val="sr-Latn-BA"/>
        </w:rPr>
      </w:pPr>
      <w:r w:rsidRPr="00E30420">
        <w:rPr>
          <w:lang w:val="sr-Latn-BA"/>
        </w:rPr>
        <w:t>Centar je dužan da donese rješenje o pravu na povlasticu na putovanje najkasnije u roku od 15 dana od dana podnošenja zahtjeva.</w:t>
      </w:r>
    </w:p>
    <w:p w14:paraId="77D52E9B" w14:textId="77777777" w:rsidR="00736DD2" w:rsidRPr="00E30420" w:rsidRDefault="00736DD2" w:rsidP="004B3C97">
      <w:pPr>
        <w:pStyle w:val="N01X"/>
        <w:jc w:val="left"/>
        <w:rPr>
          <w:lang w:val="sr-Latn-BA"/>
        </w:rPr>
      </w:pPr>
      <w:r w:rsidRPr="00E30420">
        <w:rPr>
          <w:lang w:val="sr-Latn-BA"/>
        </w:rPr>
        <w:t>III. NAKNADA NOVČANIH SREDSTAVA</w:t>
      </w:r>
    </w:p>
    <w:p w14:paraId="4869F9A7" w14:textId="46B121EF" w:rsidR="00834AAF" w:rsidRPr="00E30420" w:rsidRDefault="00834AAF" w:rsidP="007E2CCB">
      <w:pPr>
        <w:pStyle w:val="T30X"/>
        <w:jc w:val="center"/>
        <w:rPr>
          <w:b/>
          <w:bCs/>
          <w:sz w:val="24"/>
          <w:szCs w:val="24"/>
          <w:lang w:val="sr-Latn-BA"/>
        </w:rPr>
      </w:pPr>
      <w:r w:rsidRPr="00E30420">
        <w:rPr>
          <w:b/>
          <w:bCs/>
          <w:sz w:val="24"/>
          <w:szCs w:val="24"/>
          <w:lang w:val="sr-Latn-BA"/>
        </w:rPr>
        <w:t>Član 1</w:t>
      </w:r>
      <w:r w:rsidR="00785F33">
        <w:rPr>
          <w:b/>
          <w:bCs/>
          <w:sz w:val="24"/>
          <w:szCs w:val="24"/>
          <w:lang w:val="sr-Latn-BA"/>
        </w:rPr>
        <w:t>3</w:t>
      </w:r>
    </w:p>
    <w:p w14:paraId="248B23EA" w14:textId="0F7F8DF9" w:rsidR="00F30579" w:rsidRPr="005269CF" w:rsidRDefault="00C12E2D" w:rsidP="00F30579">
      <w:pPr>
        <w:pStyle w:val="T30X"/>
        <w:rPr>
          <w:color w:val="000000" w:themeColor="text1"/>
          <w:lang w:val="sr-Latn-BA"/>
        </w:rPr>
      </w:pPr>
      <w:r w:rsidRPr="0081797F">
        <w:rPr>
          <w:color w:val="FF0000"/>
          <w:lang w:val="sr-Latn-BA"/>
        </w:rPr>
        <w:t xml:space="preserve"> </w:t>
      </w:r>
      <w:r w:rsidR="00F30579" w:rsidRPr="005269CF">
        <w:rPr>
          <w:bCs/>
          <w:color w:val="000000" w:themeColor="text1"/>
          <w:lang w:val="sr-Latn-BA" w:eastAsia="sr-Latn-ME"/>
        </w:rPr>
        <w:t>Korisnik povlastice na putovanje koji koristi međugradski autobus ili željeznički prevoz</w:t>
      </w:r>
      <w:r w:rsidR="00F30579" w:rsidRPr="005269CF">
        <w:rPr>
          <w:b/>
          <w:color w:val="000000" w:themeColor="text1"/>
          <w:lang w:val="sr-Latn-BA" w:eastAsia="sr-Latn-ME"/>
        </w:rPr>
        <w:t xml:space="preserve"> </w:t>
      </w:r>
      <w:r w:rsidR="00F30579" w:rsidRPr="005269CF">
        <w:rPr>
          <w:color w:val="000000" w:themeColor="text1"/>
          <w:lang w:val="sr-Latn-BA"/>
        </w:rPr>
        <w:t xml:space="preserve">uz zahtjev prilaže </w:t>
      </w:r>
      <w:r w:rsidR="00E54476">
        <w:rPr>
          <w:color w:val="000000" w:themeColor="text1"/>
          <w:lang w:val="sr-Latn-BA"/>
        </w:rPr>
        <w:t xml:space="preserve">centru </w:t>
      </w:r>
      <w:r w:rsidR="00F30579" w:rsidRPr="005269CF">
        <w:rPr>
          <w:color w:val="000000" w:themeColor="text1"/>
          <w:lang w:val="sr-Latn-BA"/>
        </w:rPr>
        <w:t>dokaz o ostvarenom putovanju (vozna karta).</w:t>
      </w:r>
    </w:p>
    <w:p w14:paraId="6CD09B10" w14:textId="779CEA59" w:rsidR="00F30579" w:rsidRPr="005269CF" w:rsidRDefault="00F30579" w:rsidP="000B1669">
      <w:pPr>
        <w:pStyle w:val="T30X"/>
        <w:rPr>
          <w:bCs/>
          <w:color w:val="000000" w:themeColor="text1"/>
          <w:lang w:val="sr-Latn-BA" w:eastAsia="sr-Latn-ME"/>
        </w:rPr>
      </w:pPr>
      <w:r w:rsidRPr="005269CF">
        <w:rPr>
          <w:bCs/>
          <w:color w:val="000000" w:themeColor="text1"/>
          <w:lang w:val="sr-Latn-BA" w:eastAsia="sr-Latn-ME"/>
        </w:rPr>
        <w:t>Korisnik povlastice na putovanje koji koristi međugradski autobus ili željeznički prevoz može dostaviti kao dokaz više voznih karata, ako od mjesta polaska do mjesta dolaska nema organizovanog linijskog prevoza i ukoliko je prevoz ostvaren u istom danu.</w:t>
      </w:r>
    </w:p>
    <w:p w14:paraId="74FE9673" w14:textId="132A55B1" w:rsidR="00F30579" w:rsidRPr="009958CB" w:rsidRDefault="00F30579" w:rsidP="00F30579">
      <w:pPr>
        <w:pStyle w:val="T30X"/>
        <w:rPr>
          <w:color w:val="auto"/>
          <w:lang w:val="sr-Latn-ME"/>
        </w:rPr>
      </w:pPr>
      <w:r w:rsidRPr="00E30420">
        <w:rPr>
          <w:lang w:val="sr-Latn-BA"/>
        </w:rPr>
        <w:t xml:space="preserve">Korisnik </w:t>
      </w:r>
      <w:r w:rsidRPr="009958CB">
        <w:rPr>
          <w:lang w:val="sr-Latn-ME"/>
        </w:rPr>
        <w:t xml:space="preserve">povlastice na putovanje iz </w:t>
      </w:r>
      <w:r w:rsidRPr="009958CB">
        <w:rPr>
          <w:color w:val="auto"/>
          <w:lang w:val="sr-Latn-ME"/>
        </w:rPr>
        <w:t>čl</w:t>
      </w:r>
      <w:r w:rsidR="00E54476">
        <w:rPr>
          <w:color w:val="auto"/>
          <w:lang w:val="sr-Latn-ME"/>
        </w:rPr>
        <w:t>ana</w:t>
      </w:r>
      <w:r w:rsidRPr="009958CB">
        <w:rPr>
          <w:color w:val="auto"/>
          <w:lang w:val="sr-Latn-ME"/>
        </w:rPr>
        <w:t xml:space="preserve"> 9 ovog </w:t>
      </w:r>
      <w:r w:rsidRPr="009958CB">
        <w:rPr>
          <w:lang w:val="sr-Latn-ME"/>
        </w:rPr>
        <w:t>zakona ima pravo</w:t>
      </w:r>
      <w:r w:rsidRPr="009958CB">
        <w:rPr>
          <w:color w:val="auto"/>
          <w:lang w:val="sr-Latn-ME"/>
        </w:rPr>
        <w:t xml:space="preserve"> na novčanu naknadu za putovanje za sebe i pratioca na relaciji između mjesta prebivališta, odnosno boravišta i odredišta u visini </w:t>
      </w:r>
      <w:r w:rsidR="002A7EF8" w:rsidRPr="009958CB">
        <w:rPr>
          <w:color w:val="auto"/>
          <w:lang w:val="sr-Latn-ME"/>
        </w:rPr>
        <w:t>prosječne</w:t>
      </w:r>
      <w:r w:rsidRPr="009958CB">
        <w:rPr>
          <w:color w:val="auto"/>
          <w:lang w:val="sr-Latn-ME"/>
        </w:rPr>
        <w:t xml:space="preserve"> </w:t>
      </w:r>
      <w:r w:rsidR="00BA50D5" w:rsidRPr="009958CB">
        <w:rPr>
          <w:color w:val="auto"/>
          <w:lang w:val="sr-Latn-ME"/>
        </w:rPr>
        <w:t xml:space="preserve">cijene </w:t>
      </w:r>
      <w:r w:rsidRPr="009958CB">
        <w:rPr>
          <w:color w:val="auto"/>
          <w:lang w:val="sr-Latn-ME"/>
        </w:rPr>
        <w:t>povratne vozne karte, kao i novčanu naknadu za putarinu ako se za putovanje koristi putnički automobil.</w:t>
      </w:r>
    </w:p>
    <w:p w14:paraId="65DEA9F1" w14:textId="77777777" w:rsidR="00F30579" w:rsidRPr="00E30420" w:rsidRDefault="00F30579" w:rsidP="00F30579">
      <w:pPr>
        <w:pStyle w:val="T30X"/>
        <w:rPr>
          <w:lang w:val="sr-Latn-BA"/>
        </w:rPr>
      </w:pPr>
      <w:r w:rsidRPr="00F30579">
        <w:rPr>
          <w:color w:val="auto"/>
          <w:lang w:val="sr-Latn-BA"/>
        </w:rPr>
        <w:t xml:space="preserve">Pravo na naknadu za </w:t>
      </w:r>
      <w:r w:rsidRPr="00E30420">
        <w:rPr>
          <w:lang w:val="sr-Latn-BA"/>
        </w:rPr>
        <w:t>povlasticu na putovanje pratilac ima i u slučaju kada putuje po lice sa invaliditetom ili se vraća poslije praćenja lica sa invaliditetom.</w:t>
      </w:r>
    </w:p>
    <w:p w14:paraId="3B6E3D38" w14:textId="0D8A2CD4" w:rsidR="00F30579" w:rsidRDefault="00F30579" w:rsidP="00F30579">
      <w:pPr>
        <w:pStyle w:val="T30X"/>
        <w:rPr>
          <w:color w:val="000000" w:themeColor="text1"/>
          <w:lang w:val="sr-Latn-BA"/>
        </w:rPr>
      </w:pPr>
      <w:r w:rsidRPr="00E30420">
        <w:rPr>
          <w:color w:val="000000" w:themeColor="text1"/>
          <w:lang w:val="sr-Latn-BA"/>
        </w:rPr>
        <w:t>Naknada novčanih sredstava po osnovu povlastice na putovanje za lice iz člana</w:t>
      </w:r>
      <w:r>
        <w:rPr>
          <w:color w:val="000000" w:themeColor="text1"/>
          <w:lang w:val="sr-Latn-BA"/>
        </w:rPr>
        <w:t xml:space="preserve"> 9</w:t>
      </w:r>
      <w:r w:rsidRPr="00E30420">
        <w:rPr>
          <w:color w:val="000000" w:themeColor="text1"/>
          <w:lang w:val="sr-Latn-BA"/>
        </w:rPr>
        <w:t xml:space="preserve"> stav </w:t>
      </w:r>
      <w:r w:rsidR="00B61CB3">
        <w:rPr>
          <w:color w:val="000000" w:themeColor="text1"/>
          <w:lang w:val="sr-Latn-BA"/>
        </w:rPr>
        <w:t>5</w:t>
      </w:r>
      <w:r w:rsidRPr="00E30420">
        <w:rPr>
          <w:color w:val="000000" w:themeColor="text1"/>
          <w:lang w:val="sr-Latn-BA"/>
        </w:rPr>
        <w:t xml:space="preserve"> ovog zakona </w:t>
      </w:r>
      <w:r>
        <w:rPr>
          <w:color w:val="000000" w:themeColor="text1"/>
          <w:lang w:val="sr-Latn-BA"/>
        </w:rPr>
        <w:t xml:space="preserve">i njegovog pratioca </w:t>
      </w:r>
      <w:r w:rsidRPr="00E30420">
        <w:rPr>
          <w:color w:val="000000" w:themeColor="text1"/>
          <w:lang w:val="sr-Latn-BA"/>
        </w:rPr>
        <w:t>obezbjeđuje se jednom mjesečno za ostvarena putovanja u prethodnom mjesecu.</w:t>
      </w:r>
    </w:p>
    <w:p w14:paraId="441D764F" w14:textId="1B54ACDD" w:rsidR="00736DD2" w:rsidRPr="00E30420" w:rsidRDefault="00736DD2">
      <w:pPr>
        <w:pStyle w:val="C30X"/>
        <w:rPr>
          <w:lang w:val="sr-Latn-BA"/>
        </w:rPr>
      </w:pPr>
      <w:r w:rsidRPr="00E30420">
        <w:rPr>
          <w:lang w:val="sr-Latn-BA"/>
        </w:rPr>
        <w:t>Član 1</w:t>
      </w:r>
      <w:r w:rsidR="00785F33">
        <w:rPr>
          <w:lang w:val="sr-Latn-BA"/>
        </w:rPr>
        <w:t>4</w:t>
      </w:r>
    </w:p>
    <w:p w14:paraId="481624E1" w14:textId="51721E52" w:rsidR="004B4E42" w:rsidRPr="00E30420" w:rsidRDefault="004B4E42" w:rsidP="004B4E42">
      <w:pPr>
        <w:pStyle w:val="T30X"/>
        <w:rPr>
          <w:lang w:val="sr-Latn-BA"/>
        </w:rPr>
      </w:pPr>
      <w:r w:rsidRPr="00E30420">
        <w:rPr>
          <w:lang w:val="sr-Latn-BA"/>
        </w:rPr>
        <w:t>Zahtjev za naknadu novčanih sredstava podnosi se centru u roku od 30 dana po ostvarenom putovanju.</w:t>
      </w:r>
    </w:p>
    <w:p w14:paraId="62E09126" w14:textId="0B521FFC" w:rsidR="00CF0B06" w:rsidRPr="00E30420" w:rsidRDefault="004B4E42" w:rsidP="00CF0B06">
      <w:pPr>
        <w:pStyle w:val="T30X"/>
        <w:rPr>
          <w:lang w:val="sr-Latn-BA"/>
        </w:rPr>
      </w:pPr>
      <w:r>
        <w:rPr>
          <w:lang w:val="sr-Latn-BA"/>
        </w:rPr>
        <w:t>Izuzetno od stava 1, z</w:t>
      </w:r>
      <w:r w:rsidR="00CF0B06" w:rsidRPr="00E30420">
        <w:rPr>
          <w:lang w:val="sr-Latn-BA"/>
        </w:rPr>
        <w:t xml:space="preserve">ahtjev za naknadu novčanih sredstava za lice iz </w:t>
      </w:r>
      <w:r w:rsidR="00CF0B06" w:rsidRPr="00DC0A13">
        <w:rPr>
          <w:color w:val="auto"/>
          <w:lang w:val="sr-Latn-BA"/>
        </w:rPr>
        <w:t xml:space="preserve">člana </w:t>
      </w:r>
      <w:r w:rsidR="003842E1">
        <w:rPr>
          <w:color w:val="auto"/>
          <w:lang w:val="sr-Latn-BA"/>
        </w:rPr>
        <w:t>9</w:t>
      </w:r>
      <w:r w:rsidR="00CF0B06" w:rsidRPr="00DC0A13">
        <w:rPr>
          <w:color w:val="auto"/>
          <w:lang w:val="sr-Latn-BA"/>
        </w:rPr>
        <w:t xml:space="preserve"> stav </w:t>
      </w:r>
      <w:r w:rsidR="00B61CB3">
        <w:rPr>
          <w:lang w:val="sr-Latn-BA"/>
        </w:rPr>
        <w:t>5</w:t>
      </w:r>
      <w:bookmarkStart w:id="3" w:name="_GoBack"/>
      <w:bookmarkEnd w:id="3"/>
      <w:r w:rsidR="00CF0B06" w:rsidRPr="00E30420">
        <w:rPr>
          <w:lang w:val="sr-Latn-BA"/>
        </w:rPr>
        <w:t xml:space="preserve"> i njegovog pratioca podnosi se </w:t>
      </w:r>
      <w:r w:rsidR="005A268B" w:rsidRPr="00E30420">
        <w:rPr>
          <w:lang w:val="sr-Latn-BA"/>
        </w:rPr>
        <w:t xml:space="preserve">mjesno nadležnom </w:t>
      </w:r>
      <w:r w:rsidR="00CF0B06" w:rsidRPr="00E30420">
        <w:rPr>
          <w:lang w:val="sr-Latn-BA"/>
        </w:rPr>
        <w:t>centru u ro</w:t>
      </w:r>
      <w:r w:rsidR="005A268B" w:rsidRPr="00E30420">
        <w:rPr>
          <w:lang w:val="sr-Latn-BA"/>
        </w:rPr>
        <w:t>k</w:t>
      </w:r>
      <w:r w:rsidR="00CF0B06" w:rsidRPr="00E30420">
        <w:rPr>
          <w:lang w:val="sr-Latn-BA"/>
        </w:rPr>
        <w:t>u od 60 dana.</w:t>
      </w:r>
    </w:p>
    <w:p w14:paraId="5C2D3D4A" w14:textId="148580EE" w:rsidR="00736DD2" w:rsidRDefault="00736DD2">
      <w:pPr>
        <w:pStyle w:val="C30X"/>
        <w:rPr>
          <w:lang w:val="sr-Latn-BA"/>
        </w:rPr>
      </w:pPr>
      <w:r w:rsidRPr="00E30420">
        <w:rPr>
          <w:lang w:val="sr-Latn-BA"/>
        </w:rPr>
        <w:t>Član 1</w:t>
      </w:r>
      <w:r w:rsidR="00785F33">
        <w:rPr>
          <w:lang w:val="sr-Latn-BA"/>
        </w:rPr>
        <w:t>5</w:t>
      </w:r>
    </w:p>
    <w:p w14:paraId="204DC528" w14:textId="517177B5" w:rsidR="00C90D85" w:rsidRPr="00DB52ED" w:rsidRDefault="00C90D85" w:rsidP="00C90D85">
      <w:pPr>
        <w:spacing w:before="60" w:after="60"/>
        <w:ind w:firstLine="283"/>
        <w:jc w:val="both"/>
        <w:rPr>
          <w:color w:val="auto"/>
          <w:sz w:val="22"/>
          <w:szCs w:val="22"/>
          <w:lang w:val="sr-Latn-BA"/>
        </w:rPr>
      </w:pPr>
      <w:r w:rsidRPr="00DB52ED">
        <w:rPr>
          <w:color w:val="auto"/>
          <w:sz w:val="22"/>
          <w:szCs w:val="22"/>
          <w:lang w:val="sr-Latn-BA"/>
        </w:rPr>
        <w:t xml:space="preserve">Zahtjev za naknadu </w:t>
      </w:r>
      <w:r w:rsidR="00A24730">
        <w:rPr>
          <w:color w:val="auto"/>
          <w:sz w:val="22"/>
          <w:szCs w:val="22"/>
          <w:lang w:val="sr-Latn-BA"/>
        </w:rPr>
        <w:t xml:space="preserve">novčanih sredstava </w:t>
      </w:r>
      <w:r w:rsidRPr="00DB52ED">
        <w:rPr>
          <w:color w:val="auto"/>
          <w:sz w:val="22"/>
          <w:szCs w:val="22"/>
          <w:lang w:val="sr-Latn-BA"/>
        </w:rPr>
        <w:t>podnosi korisnik povlastice na putovanje</w:t>
      </w:r>
      <w:r w:rsidR="00F2503B" w:rsidRPr="00DB52ED">
        <w:rPr>
          <w:color w:val="auto"/>
          <w:sz w:val="22"/>
          <w:szCs w:val="22"/>
          <w:lang w:val="sr-Latn-BA"/>
        </w:rPr>
        <w:t xml:space="preserve"> ili pratilac korisnika.</w:t>
      </w:r>
      <w:r w:rsidRPr="00DB52ED">
        <w:rPr>
          <w:color w:val="auto"/>
          <w:sz w:val="22"/>
          <w:szCs w:val="22"/>
          <w:lang w:val="sr-Latn-BA"/>
        </w:rPr>
        <w:t xml:space="preserve"> </w:t>
      </w:r>
    </w:p>
    <w:p w14:paraId="7DC511A4" w14:textId="4E26B497" w:rsidR="009B70A2" w:rsidRPr="00E11CAD" w:rsidRDefault="009B70A2" w:rsidP="00C90D85">
      <w:pPr>
        <w:spacing w:before="60" w:after="60"/>
        <w:ind w:firstLine="283"/>
        <w:jc w:val="both"/>
        <w:rPr>
          <w:bCs/>
          <w:color w:val="auto"/>
          <w:sz w:val="22"/>
          <w:szCs w:val="22"/>
          <w:lang w:val="sr-Latn-BA"/>
        </w:rPr>
      </w:pPr>
      <w:r w:rsidRPr="00E11CAD">
        <w:rPr>
          <w:bCs/>
          <w:color w:val="auto"/>
          <w:sz w:val="22"/>
          <w:szCs w:val="22"/>
          <w:lang w:val="sr-Latn-BA"/>
        </w:rPr>
        <w:t xml:space="preserve">Korisnik povlastice na putovanje koji koristi međugradski autobus ili željeznički prevoz </w:t>
      </w:r>
      <w:r w:rsidR="003C24D3" w:rsidRPr="00E11CAD">
        <w:rPr>
          <w:bCs/>
          <w:color w:val="auto"/>
          <w:sz w:val="22"/>
          <w:szCs w:val="22"/>
          <w:lang w:val="sr-Latn-BA"/>
        </w:rPr>
        <w:t xml:space="preserve">ili njegov pratilac </w:t>
      </w:r>
      <w:r w:rsidRPr="00E11CAD">
        <w:rPr>
          <w:bCs/>
          <w:color w:val="auto"/>
          <w:sz w:val="22"/>
          <w:szCs w:val="22"/>
          <w:lang w:val="sr-Latn-BA"/>
        </w:rPr>
        <w:t>prilikom predaje zahtjeva za novčanu naknadu prilaže centru</w:t>
      </w:r>
      <w:r w:rsidR="00C0053B" w:rsidRPr="00E11CAD">
        <w:rPr>
          <w:bCs/>
          <w:color w:val="auto"/>
          <w:sz w:val="22"/>
          <w:szCs w:val="22"/>
          <w:lang w:val="sr-Latn-BA"/>
        </w:rPr>
        <w:t xml:space="preserve"> i</w:t>
      </w:r>
      <w:r w:rsidRPr="00E11CAD">
        <w:rPr>
          <w:bCs/>
          <w:color w:val="auto"/>
          <w:sz w:val="22"/>
          <w:szCs w:val="22"/>
          <w:lang w:val="sr-Latn-BA"/>
        </w:rPr>
        <w:t>:</w:t>
      </w:r>
    </w:p>
    <w:p w14:paraId="27602A0D" w14:textId="1E99422A" w:rsidR="009B70A2" w:rsidRPr="00E11CAD" w:rsidRDefault="009B70A2" w:rsidP="009B70A2">
      <w:pPr>
        <w:pStyle w:val="T30X"/>
        <w:numPr>
          <w:ilvl w:val="0"/>
          <w:numId w:val="20"/>
        </w:numPr>
        <w:rPr>
          <w:color w:val="auto"/>
          <w:lang w:val="sr-Latn-BA"/>
        </w:rPr>
      </w:pPr>
      <w:r w:rsidRPr="00E11CAD">
        <w:rPr>
          <w:color w:val="auto"/>
          <w:lang w:val="sr-Latn-BA"/>
        </w:rPr>
        <w:t xml:space="preserve">izjavu lica sa invaliditetom o pratiocu iz člana 8 </w:t>
      </w:r>
      <w:r w:rsidR="00907051">
        <w:rPr>
          <w:color w:val="auto"/>
          <w:lang w:val="sr-Latn-BA"/>
        </w:rPr>
        <w:t xml:space="preserve">stav 1 </w:t>
      </w:r>
      <w:r w:rsidRPr="00E11CAD">
        <w:rPr>
          <w:color w:val="auto"/>
          <w:lang w:val="sr-Latn-BA"/>
        </w:rPr>
        <w:t>tačka 1 ovog zakona;</w:t>
      </w:r>
    </w:p>
    <w:p w14:paraId="638EEDD5" w14:textId="24A5068D" w:rsidR="00C0053B" w:rsidRPr="00E11CAD" w:rsidRDefault="00C0053B" w:rsidP="009B70A2">
      <w:pPr>
        <w:pStyle w:val="T30X"/>
        <w:numPr>
          <w:ilvl w:val="0"/>
          <w:numId w:val="20"/>
        </w:numPr>
        <w:rPr>
          <w:color w:val="auto"/>
          <w:lang w:val="sr-Latn-BA"/>
        </w:rPr>
      </w:pPr>
      <w:r w:rsidRPr="00E11CAD">
        <w:rPr>
          <w:color w:val="auto"/>
          <w:lang w:val="sr-Latn-BA"/>
        </w:rPr>
        <w:lastRenderedPageBreak/>
        <w:t>dokaz o ostvarenom putovanju (vozna karta).</w:t>
      </w:r>
    </w:p>
    <w:p w14:paraId="69F908B1" w14:textId="6FCD2BAE" w:rsidR="00C0053B" w:rsidRPr="00DB52ED" w:rsidRDefault="00C0053B" w:rsidP="00C0053B">
      <w:pPr>
        <w:pStyle w:val="T30X"/>
        <w:rPr>
          <w:color w:val="auto"/>
          <w:lang w:val="sr-Latn-BA"/>
        </w:rPr>
      </w:pPr>
      <w:r>
        <w:rPr>
          <w:color w:val="auto"/>
          <w:lang w:val="sr-Latn-BA"/>
        </w:rPr>
        <w:t>Izuzetno od stava 2 alineja 3 k</w:t>
      </w:r>
      <w:r w:rsidRPr="00C0053B">
        <w:rPr>
          <w:color w:val="auto"/>
          <w:lang w:val="sr-Latn-BA"/>
        </w:rPr>
        <w:t>orisnik povlastice na putovanje koji koristi međugradski autobus ili željeznički prevoz može dostaviti kao dokaz više voznih karata, ako od mjesta polaska do mjesta dolaska nema organizovanog linijskog prevoza i ukoliko je prevoz ostvaren u istom danu.</w:t>
      </w:r>
    </w:p>
    <w:p w14:paraId="45313CD1" w14:textId="35A5563E" w:rsidR="00C90D85" w:rsidRPr="00900431" w:rsidRDefault="00C90D85" w:rsidP="00900431">
      <w:pPr>
        <w:spacing w:before="60" w:after="60"/>
        <w:ind w:firstLine="283"/>
        <w:jc w:val="both"/>
        <w:rPr>
          <w:color w:val="EE0000"/>
          <w:sz w:val="22"/>
          <w:szCs w:val="22"/>
          <w:lang w:val="sr-Latn-BA"/>
        </w:rPr>
      </w:pPr>
      <w:r w:rsidRPr="00C90D85">
        <w:rPr>
          <w:sz w:val="22"/>
          <w:szCs w:val="22"/>
          <w:lang w:val="sr-Latn-BA"/>
        </w:rPr>
        <w:t xml:space="preserve">Korisnik povlastice na putovanje koji koristi putnički automobil </w:t>
      </w:r>
      <w:r w:rsidR="00C0053B">
        <w:rPr>
          <w:sz w:val="22"/>
          <w:szCs w:val="22"/>
          <w:lang w:val="sr-Latn-BA"/>
        </w:rPr>
        <w:t xml:space="preserve">prilikom predaje zahtjeva za novčanu naknadu </w:t>
      </w:r>
      <w:r w:rsidRPr="00C90D85">
        <w:rPr>
          <w:sz w:val="22"/>
          <w:szCs w:val="22"/>
          <w:lang w:val="sr-Latn-BA"/>
        </w:rPr>
        <w:t>prilaže</w:t>
      </w:r>
      <w:r w:rsidR="00900431">
        <w:rPr>
          <w:sz w:val="22"/>
          <w:szCs w:val="22"/>
          <w:lang w:val="sr-Latn-BA"/>
        </w:rPr>
        <w:t xml:space="preserve"> </w:t>
      </w:r>
      <w:r w:rsidR="00C0053B">
        <w:rPr>
          <w:sz w:val="22"/>
          <w:szCs w:val="22"/>
          <w:lang w:val="sr-Latn-BA"/>
        </w:rPr>
        <w:t xml:space="preserve">centru </w:t>
      </w:r>
      <w:r w:rsidRPr="00C90D85">
        <w:rPr>
          <w:sz w:val="22"/>
          <w:szCs w:val="22"/>
          <w:lang w:val="sr-Latn-BA"/>
        </w:rPr>
        <w:t>dokaz o plaćenoj putarini, ako su korišćeni putevi za koje se plaća putarina</w:t>
      </w:r>
      <w:r w:rsidR="00900431">
        <w:rPr>
          <w:sz w:val="22"/>
          <w:szCs w:val="22"/>
          <w:lang w:val="sr-Latn-BA"/>
        </w:rPr>
        <w:t>.</w:t>
      </w:r>
    </w:p>
    <w:p w14:paraId="0CF6F392" w14:textId="62F3CB8D" w:rsidR="00C90D85" w:rsidRDefault="00C90D85" w:rsidP="00C90D85">
      <w:pPr>
        <w:spacing w:before="60" w:after="60"/>
        <w:ind w:firstLine="283"/>
        <w:jc w:val="both"/>
        <w:rPr>
          <w:sz w:val="22"/>
          <w:szCs w:val="22"/>
          <w:lang w:val="sr-Latn-BA"/>
        </w:rPr>
      </w:pPr>
      <w:r w:rsidRPr="00C90D85">
        <w:rPr>
          <w:sz w:val="22"/>
          <w:szCs w:val="22"/>
          <w:lang w:val="sr-Latn-BA"/>
        </w:rPr>
        <w:t xml:space="preserve">Dokaz o ostvarenom </w:t>
      </w:r>
      <w:r w:rsidRPr="00DB52ED">
        <w:rPr>
          <w:sz w:val="22"/>
          <w:szCs w:val="22"/>
          <w:lang w:val="sr-Latn-BA"/>
        </w:rPr>
        <w:t xml:space="preserve">putovanju </w:t>
      </w:r>
      <w:r w:rsidR="00C0053B">
        <w:rPr>
          <w:sz w:val="22"/>
          <w:szCs w:val="22"/>
          <w:lang w:val="sr-Latn-BA"/>
        </w:rPr>
        <w:t>k</w:t>
      </w:r>
      <w:r w:rsidR="00C0053B" w:rsidRPr="00C90D85">
        <w:rPr>
          <w:sz w:val="22"/>
          <w:szCs w:val="22"/>
          <w:lang w:val="sr-Latn-BA"/>
        </w:rPr>
        <w:t>orisnik</w:t>
      </w:r>
      <w:r w:rsidR="00C0053B">
        <w:rPr>
          <w:sz w:val="22"/>
          <w:szCs w:val="22"/>
          <w:lang w:val="sr-Latn-BA"/>
        </w:rPr>
        <w:t>a</w:t>
      </w:r>
      <w:r w:rsidR="00C0053B" w:rsidRPr="00C90D85">
        <w:rPr>
          <w:sz w:val="22"/>
          <w:szCs w:val="22"/>
          <w:lang w:val="sr-Latn-BA"/>
        </w:rPr>
        <w:t xml:space="preserve"> povlastice na putovanje koji koristi putnički automobil </w:t>
      </w:r>
      <w:r w:rsidR="00DA262D" w:rsidRPr="00DB52ED">
        <w:rPr>
          <w:sz w:val="22"/>
          <w:szCs w:val="22"/>
          <w:lang w:val="sr-Latn-BA"/>
        </w:rPr>
        <w:t>obezbjeđuje</w:t>
      </w:r>
      <w:r w:rsidR="00900431" w:rsidRPr="00DB52ED">
        <w:rPr>
          <w:sz w:val="22"/>
          <w:szCs w:val="22"/>
          <w:lang w:val="sr-Latn-BA"/>
        </w:rPr>
        <w:t xml:space="preserve"> </w:t>
      </w:r>
      <w:r w:rsidRPr="00DB52ED">
        <w:rPr>
          <w:sz w:val="22"/>
          <w:szCs w:val="22"/>
          <w:lang w:val="sr-Latn-BA"/>
        </w:rPr>
        <w:t>centar</w:t>
      </w:r>
      <w:r w:rsidR="00900431" w:rsidRPr="00DB52ED">
        <w:rPr>
          <w:sz w:val="22"/>
          <w:szCs w:val="22"/>
          <w:lang w:val="sr-Latn-BA"/>
        </w:rPr>
        <w:t xml:space="preserve">, </w:t>
      </w:r>
      <w:r w:rsidRPr="00DB52ED">
        <w:rPr>
          <w:sz w:val="22"/>
          <w:szCs w:val="22"/>
          <w:lang w:val="sr-Latn-BA"/>
        </w:rPr>
        <w:t>na</w:t>
      </w:r>
      <w:r w:rsidRPr="00C90D85">
        <w:rPr>
          <w:sz w:val="22"/>
          <w:szCs w:val="22"/>
          <w:lang w:val="sr-Latn-BA"/>
        </w:rPr>
        <w:t xml:space="preserve"> osnovu informacije dobijene od centra za socijalni rad u mjestu odredišta.</w:t>
      </w:r>
    </w:p>
    <w:p w14:paraId="566857C4" w14:textId="7965B45D" w:rsidR="00BA50D5" w:rsidRPr="00907051" w:rsidRDefault="00BA50D5" w:rsidP="00BA50D5">
      <w:pPr>
        <w:pStyle w:val="T30X"/>
        <w:rPr>
          <w:color w:val="auto"/>
          <w:lang w:val="sr-Latn-BA"/>
        </w:rPr>
      </w:pPr>
      <w:r w:rsidRPr="00DB52ED">
        <w:rPr>
          <w:color w:val="auto"/>
          <w:lang w:val="sr-Latn-BA"/>
        </w:rPr>
        <w:t xml:space="preserve">Prilikom izdavanja potvrde o </w:t>
      </w:r>
      <w:r w:rsidRPr="00907051">
        <w:rPr>
          <w:color w:val="auto"/>
          <w:lang w:val="sr-Latn-BA"/>
        </w:rPr>
        <w:t xml:space="preserve">ostvarenom putovanju korisnik povlastice na putovanje </w:t>
      </w:r>
      <w:r w:rsidR="009B70A2" w:rsidRPr="00907051">
        <w:rPr>
          <w:color w:val="auto"/>
          <w:lang w:val="sr-Latn-BA"/>
        </w:rPr>
        <w:t xml:space="preserve">koji koristi putnički automobil </w:t>
      </w:r>
      <w:r w:rsidRPr="00907051">
        <w:rPr>
          <w:color w:val="auto"/>
          <w:lang w:val="sr-Latn-BA"/>
        </w:rPr>
        <w:t>prilaže centru za socijalni rad u mjestu odredišta:</w:t>
      </w:r>
    </w:p>
    <w:p w14:paraId="2D7BACD5" w14:textId="193E2307" w:rsidR="00BA50D5" w:rsidRPr="00907051" w:rsidRDefault="00BA50D5" w:rsidP="00BA50D5">
      <w:pPr>
        <w:pStyle w:val="T30X"/>
        <w:numPr>
          <w:ilvl w:val="0"/>
          <w:numId w:val="20"/>
        </w:numPr>
        <w:rPr>
          <w:color w:val="auto"/>
          <w:lang w:val="sr-Latn-BA"/>
        </w:rPr>
      </w:pPr>
      <w:r w:rsidRPr="00907051">
        <w:rPr>
          <w:color w:val="auto"/>
          <w:lang w:val="sr-Latn-BA"/>
        </w:rPr>
        <w:t xml:space="preserve">izjavu lica sa invaliditetom o pratiocu iz člana </w:t>
      </w:r>
      <w:r w:rsidR="005C0439" w:rsidRPr="00907051">
        <w:rPr>
          <w:color w:val="auto"/>
          <w:lang w:val="sr-Latn-BA"/>
        </w:rPr>
        <w:t>8</w:t>
      </w:r>
      <w:r w:rsidRPr="00907051">
        <w:rPr>
          <w:color w:val="auto"/>
          <w:lang w:val="sr-Latn-BA"/>
        </w:rPr>
        <w:t xml:space="preserve"> </w:t>
      </w:r>
      <w:r w:rsidR="00907051" w:rsidRPr="00907051">
        <w:rPr>
          <w:color w:val="auto"/>
          <w:lang w:val="sr-Latn-BA"/>
        </w:rPr>
        <w:t xml:space="preserve">stav 1 </w:t>
      </w:r>
      <w:r w:rsidRPr="00907051">
        <w:rPr>
          <w:color w:val="auto"/>
          <w:lang w:val="sr-Latn-BA"/>
        </w:rPr>
        <w:t>tačka 1 ovog zakona;</w:t>
      </w:r>
    </w:p>
    <w:p w14:paraId="7CA22365" w14:textId="19BBE083" w:rsidR="00BA50D5" w:rsidRPr="00907051" w:rsidRDefault="00BA50D5" w:rsidP="00BA50D5">
      <w:pPr>
        <w:pStyle w:val="T30X"/>
        <w:numPr>
          <w:ilvl w:val="0"/>
          <w:numId w:val="20"/>
        </w:numPr>
        <w:rPr>
          <w:color w:val="auto"/>
          <w:lang w:val="sr-Latn-BA"/>
        </w:rPr>
      </w:pPr>
      <w:r w:rsidRPr="00907051">
        <w:rPr>
          <w:color w:val="auto"/>
          <w:lang w:val="sr-Latn-BA"/>
        </w:rPr>
        <w:t>na uvid ličnu ispravu za pratioca lica sa invaliditetom;</w:t>
      </w:r>
    </w:p>
    <w:p w14:paraId="78EAF31D" w14:textId="77777777" w:rsidR="00C90D85" w:rsidRPr="00907051" w:rsidRDefault="00C90D85" w:rsidP="00C90D85">
      <w:pPr>
        <w:spacing w:before="60" w:after="60"/>
        <w:ind w:firstLine="283"/>
        <w:jc w:val="both"/>
        <w:rPr>
          <w:color w:val="auto"/>
          <w:sz w:val="22"/>
          <w:szCs w:val="22"/>
          <w:lang w:val="sr-Latn-BA"/>
        </w:rPr>
      </w:pPr>
      <w:r w:rsidRPr="00907051">
        <w:rPr>
          <w:color w:val="auto"/>
          <w:sz w:val="22"/>
          <w:szCs w:val="22"/>
          <w:lang w:val="sr-Latn-BA"/>
        </w:rPr>
        <w:t>Sadržinu, obrazac i način izdavanja potvrde o ostvarenom putovanju propisuje organ državne uprave nadležan za poslove socijalnog staranja.</w:t>
      </w:r>
    </w:p>
    <w:p w14:paraId="61059AB3" w14:textId="00A0B12D" w:rsidR="00E338B9" w:rsidRPr="00907051" w:rsidRDefault="00C90D85" w:rsidP="00C90D85">
      <w:pPr>
        <w:spacing w:before="60" w:after="60"/>
        <w:ind w:firstLine="283"/>
        <w:jc w:val="both"/>
        <w:rPr>
          <w:color w:val="auto"/>
          <w:sz w:val="22"/>
          <w:szCs w:val="22"/>
          <w:lang w:val="sr-Latn-BA"/>
        </w:rPr>
      </w:pPr>
      <w:r w:rsidRPr="00907051">
        <w:rPr>
          <w:color w:val="auto"/>
          <w:sz w:val="22"/>
          <w:szCs w:val="22"/>
          <w:lang w:val="sr-Latn-BA"/>
        </w:rPr>
        <w:t xml:space="preserve">Izuzetno od stava 2 i </w:t>
      </w:r>
      <w:r w:rsidR="00C0053B" w:rsidRPr="00907051">
        <w:rPr>
          <w:color w:val="auto"/>
          <w:sz w:val="22"/>
          <w:szCs w:val="22"/>
          <w:lang w:val="sr-Latn-BA"/>
        </w:rPr>
        <w:t>5</w:t>
      </w:r>
      <w:r w:rsidRPr="00907051">
        <w:rPr>
          <w:color w:val="auto"/>
          <w:sz w:val="22"/>
          <w:szCs w:val="22"/>
          <w:lang w:val="sr-Latn-BA"/>
        </w:rPr>
        <w:t xml:space="preserve"> ovog člana, </w:t>
      </w:r>
      <w:r w:rsidR="00E338B9" w:rsidRPr="00907051">
        <w:rPr>
          <w:color w:val="auto"/>
          <w:sz w:val="22"/>
          <w:szCs w:val="22"/>
          <w:lang w:val="sr-Latn-BA"/>
        </w:rPr>
        <w:t>korisnik povlastice na putovanje</w:t>
      </w:r>
      <w:r w:rsidR="00830F01" w:rsidRPr="00907051">
        <w:rPr>
          <w:color w:val="auto"/>
          <w:sz w:val="22"/>
          <w:szCs w:val="22"/>
          <w:lang w:val="sr-Latn-BA"/>
        </w:rPr>
        <w:t xml:space="preserve"> </w:t>
      </w:r>
      <w:r w:rsidRPr="00907051">
        <w:rPr>
          <w:color w:val="auto"/>
          <w:sz w:val="22"/>
          <w:szCs w:val="22"/>
          <w:lang w:val="sr-Latn-BA"/>
        </w:rPr>
        <w:t xml:space="preserve">koje je u radnom odnosu, prilaže </w:t>
      </w:r>
      <w:r w:rsidR="00E338B9" w:rsidRPr="00907051">
        <w:rPr>
          <w:color w:val="auto"/>
          <w:sz w:val="22"/>
          <w:szCs w:val="22"/>
          <w:lang w:val="sr-Latn-BA"/>
        </w:rPr>
        <w:t>centru:</w:t>
      </w:r>
    </w:p>
    <w:p w14:paraId="687D9FE3" w14:textId="4596644E" w:rsidR="00C90D85" w:rsidRPr="00907051" w:rsidRDefault="00C90D85" w:rsidP="00E338B9">
      <w:pPr>
        <w:pStyle w:val="ListParagraph"/>
        <w:numPr>
          <w:ilvl w:val="0"/>
          <w:numId w:val="20"/>
        </w:numPr>
        <w:spacing w:before="60" w:after="60"/>
        <w:jc w:val="both"/>
        <w:rPr>
          <w:rFonts w:ascii="Times New Roman" w:hAnsi="Times New Roman"/>
          <w:sz w:val="22"/>
          <w:szCs w:val="22"/>
          <w:lang w:val="sr-Latn-BA"/>
        </w:rPr>
      </w:pPr>
      <w:r w:rsidRPr="00907051">
        <w:rPr>
          <w:rFonts w:ascii="Times New Roman" w:hAnsi="Times New Roman"/>
          <w:sz w:val="22"/>
          <w:szCs w:val="22"/>
          <w:lang w:val="sr-Latn-BA"/>
        </w:rPr>
        <w:t>dokaz od poslodavca o broju dana provedenih na radu za mjesec za koji lice traži naknadu novčanih sredstava</w:t>
      </w:r>
    </w:p>
    <w:p w14:paraId="5E09256E" w14:textId="366D2D47" w:rsidR="00E338B9" w:rsidRPr="00907051" w:rsidRDefault="00E338B9" w:rsidP="00E338B9">
      <w:pPr>
        <w:pStyle w:val="T30X"/>
        <w:numPr>
          <w:ilvl w:val="0"/>
          <w:numId w:val="20"/>
        </w:numPr>
        <w:rPr>
          <w:color w:val="auto"/>
          <w:lang w:val="sr-Latn-BA"/>
        </w:rPr>
      </w:pPr>
      <w:r w:rsidRPr="00907051">
        <w:rPr>
          <w:color w:val="auto"/>
          <w:lang w:val="sr-Latn-BA"/>
        </w:rPr>
        <w:t xml:space="preserve">izjavu lica sa invaliditetom o pratiocu iz člana 8 </w:t>
      </w:r>
      <w:r w:rsidR="00907051" w:rsidRPr="00907051">
        <w:rPr>
          <w:color w:val="auto"/>
          <w:lang w:val="sr-Latn-BA"/>
        </w:rPr>
        <w:t xml:space="preserve">stav 1 </w:t>
      </w:r>
      <w:r w:rsidRPr="00907051">
        <w:rPr>
          <w:color w:val="auto"/>
          <w:lang w:val="sr-Latn-BA"/>
        </w:rPr>
        <w:t>tačka 1 ovog zakona;</w:t>
      </w:r>
    </w:p>
    <w:p w14:paraId="0B2F4C40" w14:textId="6FF6012D" w:rsidR="000907CA" w:rsidRPr="00E11CAD" w:rsidRDefault="000907CA" w:rsidP="000907CA">
      <w:pPr>
        <w:pStyle w:val="T30X"/>
        <w:rPr>
          <w:color w:val="auto"/>
          <w:lang w:val="sr-Latn-BA"/>
        </w:rPr>
      </w:pPr>
      <w:r w:rsidRPr="00907051">
        <w:rPr>
          <w:color w:val="auto"/>
          <w:lang w:val="sr-Latn-BA"/>
        </w:rPr>
        <w:t xml:space="preserve">Dokaz o ostvarenom putovanju pratioca korisnika povlastice na putovanje koji je u radnom odnosu i koji koristi putnički automobil obezbjeđuje centar, na osnovu informacije dobijene od centra za socijalni </w:t>
      </w:r>
      <w:r w:rsidRPr="00E11CAD">
        <w:rPr>
          <w:color w:val="auto"/>
          <w:lang w:val="sr-Latn-BA"/>
        </w:rPr>
        <w:t>rad u mjestu odredišta.</w:t>
      </w:r>
    </w:p>
    <w:p w14:paraId="70AFB8B4" w14:textId="117EF414" w:rsidR="00C90D85" w:rsidRPr="000907CA" w:rsidRDefault="00C90D85" w:rsidP="00900431">
      <w:pPr>
        <w:spacing w:before="60" w:after="60"/>
        <w:ind w:firstLine="283"/>
        <w:jc w:val="both"/>
        <w:rPr>
          <w:color w:val="auto"/>
          <w:sz w:val="22"/>
          <w:szCs w:val="22"/>
          <w:lang w:val="sr-Latn-BA"/>
        </w:rPr>
      </w:pPr>
      <w:r w:rsidRPr="00E11CAD">
        <w:rPr>
          <w:bCs/>
          <w:color w:val="auto"/>
          <w:sz w:val="22"/>
          <w:szCs w:val="22"/>
          <w:lang w:val="sr-Latn-BA" w:eastAsia="sr-Latn-ME"/>
        </w:rPr>
        <w:t xml:space="preserve">Pratilac </w:t>
      </w:r>
      <w:r w:rsidR="00E338B9" w:rsidRPr="00E11CAD">
        <w:rPr>
          <w:bCs/>
          <w:color w:val="auto"/>
          <w:sz w:val="22"/>
          <w:szCs w:val="22"/>
          <w:lang w:val="sr-Latn-BA" w:eastAsia="sr-Latn-ME"/>
        </w:rPr>
        <w:t>korisnika povlastice na putovanje</w:t>
      </w:r>
      <w:r w:rsidRPr="00E11CAD">
        <w:rPr>
          <w:bCs/>
          <w:color w:val="auto"/>
          <w:sz w:val="22"/>
          <w:szCs w:val="22"/>
          <w:lang w:val="sr-Latn-BA" w:eastAsia="sr-Latn-ME"/>
        </w:rPr>
        <w:t xml:space="preserve"> koj</w:t>
      </w:r>
      <w:r w:rsidR="00E11CAD">
        <w:rPr>
          <w:bCs/>
          <w:color w:val="auto"/>
          <w:sz w:val="22"/>
          <w:szCs w:val="22"/>
          <w:lang w:val="sr-Latn-BA" w:eastAsia="sr-Latn-ME"/>
        </w:rPr>
        <w:t>i</w:t>
      </w:r>
      <w:r w:rsidRPr="00E11CAD">
        <w:rPr>
          <w:bCs/>
          <w:color w:val="auto"/>
          <w:sz w:val="22"/>
          <w:szCs w:val="22"/>
          <w:lang w:val="sr-Latn-BA" w:eastAsia="sr-Latn-ME"/>
        </w:rPr>
        <w:t xml:space="preserve"> koristi pravo iz člana 9 stav </w:t>
      </w:r>
      <w:r w:rsidR="00E338B9" w:rsidRPr="00E11CAD">
        <w:rPr>
          <w:bCs/>
          <w:color w:val="auto"/>
          <w:sz w:val="22"/>
          <w:szCs w:val="22"/>
          <w:lang w:val="sr-Latn-BA" w:eastAsia="sr-Latn-ME"/>
        </w:rPr>
        <w:t>5</w:t>
      </w:r>
      <w:r w:rsidRPr="00E11CAD">
        <w:rPr>
          <w:bCs/>
          <w:color w:val="auto"/>
          <w:sz w:val="22"/>
          <w:szCs w:val="22"/>
          <w:lang w:val="sr-Latn-BA" w:eastAsia="sr-Latn-ME"/>
        </w:rPr>
        <w:t xml:space="preserve">, ako se za putovanje koristi putnički automobil </w:t>
      </w:r>
      <w:r w:rsidR="00E338B9" w:rsidRPr="00E11CAD">
        <w:rPr>
          <w:bCs/>
          <w:color w:val="auto"/>
          <w:sz w:val="22"/>
          <w:szCs w:val="22"/>
          <w:lang w:val="sr-Latn-BA" w:eastAsia="sr-Latn-ME"/>
        </w:rPr>
        <w:t xml:space="preserve">prilikom izdavanja potvrde o ostvarenom putovanju </w:t>
      </w:r>
      <w:r w:rsidR="00E338B9" w:rsidRPr="000907CA">
        <w:rPr>
          <w:color w:val="auto"/>
          <w:sz w:val="22"/>
          <w:szCs w:val="22"/>
          <w:lang w:val="sr-Latn-BA"/>
        </w:rPr>
        <w:t>prilaže centru za socijalni rad u mjestu odredišta</w:t>
      </w:r>
      <w:r w:rsidR="000907CA" w:rsidRPr="000907CA">
        <w:rPr>
          <w:color w:val="auto"/>
          <w:sz w:val="22"/>
          <w:szCs w:val="22"/>
          <w:lang w:val="sr-Latn-BA"/>
        </w:rPr>
        <w:t xml:space="preserve"> na uvid ličnu ispravu.</w:t>
      </w:r>
    </w:p>
    <w:p w14:paraId="5F408FE5" w14:textId="54F65C77" w:rsidR="00736DD2" w:rsidRPr="00E30420" w:rsidRDefault="00736DD2">
      <w:pPr>
        <w:pStyle w:val="C30X"/>
        <w:rPr>
          <w:lang w:val="sr-Latn-BA"/>
        </w:rPr>
      </w:pPr>
      <w:r w:rsidRPr="00E30420">
        <w:rPr>
          <w:lang w:val="sr-Latn-BA"/>
        </w:rPr>
        <w:t>Član 1</w:t>
      </w:r>
      <w:r w:rsidR="00785F33">
        <w:rPr>
          <w:lang w:val="sr-Latn-BA"/>
        </w:rPr>
        <w:t>6</w:t>
      </w:r>
    </w:p>
    <w:p w14:paraId="4ADD1F4E" w14:textId="418B6138" w:rsidR="00736DD2" w:rsidRPr="00E30420" w:rsidRDefault="00E11CAD">
      <w:pPr>
        <w:pStyle w:val="T30X"/>
        <w:rPr>
          <w:lang w:val="sr-Latn-BA"/>
        </w:rPr>
      </w:pPr>
      <w:r>
        <w:rPr>
          <w:lang w:val="sr-Latn-BA"/>
        </w:rPr>
        <w:t xml:space="preserve">Centar </w:t>
      </w:r>
      <w:r w:rsidR="00736DD2" w:rsidRPr="00E30420">
        <w:rPr>
          <w:lang w:val="sr-Latn-BA"/>
        </w:rPr>
        <w:t>je dužan da donese rješenje o naknadi novčanih sredstava najkasnije u roku od 15 dana od dana podnošenja zahtjeva.</w:t>
      </w:r>
    </w:p>
    <w:p w14:paraId="3F42114C" w14:textId="3D5E60A9" w:rsidR="00736DD2" w:rsidRPr="00E30420" w:rsidRDefault="00736DD2">
      <w:pPr>
        <w:pStyle w:val="C30X"/>
        <w:rPr>
          <w:lang w:val="sr-Latn-BA"/>
        </w:rPr>
      </w:pPr>
      <w:r w:rsidRPr="00E30420">
        <w:rPr>
          <w:lang w:val="sr-Latn-BA"/>
        </w:rPr>
        <w:t>Član 1</w:t>
      </w:r>
      <w:r w:rsidR="00785F33">
        <w:rPr>
          <w:lang w:val="sr-Latn-BA"/>
        </w:rPr>
        <w:t>7</w:t>
      </w:r>
    </w:p>
    <w:p w14:paraId="649E6534" w14:textId="028A9198" w:rsidR="00736DD2" w:rsidRPr="00E30420" w:rsidRDefault="00736DD2">
      <w:pPr>
        <w:pStyle w:val="T30X"/>
        <w:rPr>
          <w:lang w:val="sr-Latn-BA"/>
        </w:rPr>
      </w:pPr>
      <w:r w:rsidRPr="00E30420">
        <w:rPr>
          <w:lang w:val="sr-Latn-BA"/>
        </w:rPr>
        <w:t>O žalbi protiv rješenja centra iz čl. 1</w:t>
      </w:r>
      <w:r w:rsidR="003842E1">
        <w:rPr>
          <w:lang w:val="sr-Latn-BA"/>
        </w:rPr>
        <w:t>4</w:t>
      </w:r>
      <w:r w:rsidRPr="00E30420">
        <w:rPr>
          <w:lang w:val="sr-Latn-BA"/>
        </w:rPr>
        <w:t xml:space="preserve"> i 1</w:t>
      </w:r>
      <w:r w:rsidR="003842E1">
        <w:rPr>
          <w:lang w:val="sr-Latn-BA"/>
        </w:rPr>
        <w:t>8</w:t>
      </w:r>
      <w:r w:rsidRPr="00E30420">
        <w:rPr>
          <w:lang w:val="sr-Latn-BA"/>
        </w:rPr>
        <w:t xml:space="preserve"> ovog zakona rješava organ državne uprave nadležan za poslove socijalnog staranja.</w:t>
      </w:r>
    </w:p>
    <w:p w14:paraId="2B9D5881" w14:textId="77777777" w:rsidR="00736DD2" w:rsidRPr="00E30420" w:rsidRDefault="00736DD2">
      <w:pPr>
        <w:pStyle w:val="T30X"/>
        <w:rPr>
          <w:lang w:val="sr-Latn-BA"/>
        </w:rPr>
      </w:pPr>
      <w:r w:rsidRPr="00E30420">
        <w:rPr>
          <w:lang w:val="sr-Latn-BA"/>
        </w:rPr>
        <w:t>Žalba ne odlaže izvršenje rješenja.</w:t>
      </w:r>
    </w:p>
    <w:p w14:paraId="026297C2" w14:textId="6AD50E66" w:rsidR="00736DD2" w:rsidRPr="00E30420" w:rsidRDefault="00736DD2">
      <w:pPr>
        <w:pStyle w:val="C30X"/>
        <w:rPr>
          <w:lang w:val="sr-Latn-BA"/>
        </w:rPr>
      </w:pPr>
      <w:r w:rsidRPr="00E30420">
        <w:rPr>
          <w:lang w:val="sr-Latn-BA"/>
        </w:rPr>
        <w:t xml:space="preserve">Član </w:t>
      </w:r>
      <w:r w:rsidR="00785F33">
        <w:rPr>
          <w:lang w:val="sr-Latn-BA"/>
        </w:rPr>
        <w:t>18</w:t>
      </w:r>
    </w:p>
    <w:p w14:paraId="1B64AA05" w14:textId="77777777" w:rsidR="00736DD2" w:rsidRPr="00E30420" w:rsidRDefault="00736DD2">
      <w:pPr>
        <w:pStyle w:val="T30X"/>
        <w:rPr>
          <w:lang w:val="sr-Latn-BA"/>
        </w:rPr>
      </w:pPr>
      <w:r w:rsidRPr="00E30420">
        <w:rPr>
          <w:lang w:val="sr-Latn-BA"/>
        </w:rPr>
        <w:t>Korisnik povlastice na putovanje, odnosno njegov zakonski zastupnik ili staralac, dužan je da centru prijavi svaku promjenu koja je od uticaja na ostvarivanje prava na povlasticu na putovanje, u roku od 15 dana od dana nastale promjene.</w:t>
      </w:r>
    </w:p>
    <w:p w14:paraId="7FDB52AA" w14:textId="7AE6AC53" w:rsidR="00C12E2D" w:rsidRPr="00E30420" w:rsidRDefault="00C12E2D" w:rsidP="00C12E2D">
      <w:pPr>
        <w:pStyle w:val="T30X"/>
        <w:rPr>
          <w:lang w:val="sr-Latn-BA"/>
        </w:rPr>
      </w:pPr>
      <w:r w:rsidRPr="00E30420">
        <w:rPr>
          <w:lang w:val="sr-Latn-BA"/>
        </w:rPr>
        <w:t xml:space="preserve">Centar </w:t>
      </w:r>
      <w:r w:rsidR="00CD7F05">
        <w:rPr>
          <w:lang w:val="sr-Latn-BA"/>
        </w:rPr>
        <w:t>će</w:t>
      </w:r>
      <w:r w:rsidR="00CD7F05" w:rsidRPr="00E30420">
        <w:rPr>
          <w:lang w:val="sr-Latn-BA"/>
        </w:rPr>
        <w:t xml:space="preserve"> </w:t>
      </w:r>
      <w:r w:rsidRPr="00E30420">
        <w:rPr>
          <w:lang w:val="sr-Latn-BA"/>
        </w:rPr>
        <w:t>u toku postupka za ostvarivanje i korišćenja prava na povlastice na putovanje,po službenoj dužnosti utvr</w:t>
      </w:r>
      <w:r w:rsidR="003218B5">
        <w:rPr>
          <w:lang w:val="sr-Latn-BA"/>
        </w:rPr>
        <w:t>diti</w:t>
      </w:r>
      <w:r w:rsidRPr="00E30420">
        <w:rPr>
          <w:lang w:val="sr-Latn-BA"/>
        </w:rPr>
        <w:t xml:space="preserve"> sve činjenice koje odgovaraju pojedinom slučaju, a od uticaja su na ostvarivanje i korišćenje prava.</w:t>
      </w:r>
    </w:p>
    <w:p w14:paraId="1BFF343A" w14:textId="3965B2DF" w:rsidR="00C12E2D" w:rsidRPr="00E30420" w:rsidRDefault="00C12E2D" w:rsidP="00C12E2D">
      <w:pPr>
        <w:pStyle w:val="T30X"/>
        <w:rPr>
          <w:lang w:val="sr-Latn-BA"/>
        </w:rPr>
      </w:pPr>
      <w:r w:rsidRPr="00E30420">
        <w:rPr>
          <w:lang w:val="sr-Latn-BA"/>
        </w:rPr>
        <w:t xml:space="preserve">Na osnovu stava 2 ovog člana centar </w:t>
      </w:r>
      <w:r w:rsidR="003218B5">
        <w:rPr>
          <w:lang w:val="sr-Latn-BA"/>
        </w:rPr>
        <w:t>će</w:t>
      </w:r>
      <w:r w:rsidR="003218B5" w:rsidRPr="00E30420">
        <w:rPr>
          <w:lang w:val="sr-Latn-BA"/>
        </w:rPr>
        <w:t xml:space="preserve"> </w:t>
      </w:r>
      <w:r w:rsidRPr="00DB52ED">
        <w:rPr>
          <w:lang w:val="sr-Latn-BA"/>
        </w:rPr>
        <w:t xml:space="preserve">od </w:t>
      </w:r>
      <w:r w:rsidR="00B47524" w:rsidRPr="00DB52ED">
        <w:rPr>
          <w:lang w:val="sr-Latn-BA"/>
        </w:rPr>
        <w:t xml:space="preserve">Fonda za zdravstveno osiguranje </w:t>
      </w:r>
      <w:r w:rsidRPr="00DB52ED">
        <w:rPr>
          <w:lang w:val="sr-Latn-BA"/>
        </w:rPr>
        <w:t>tražiti</w:t>
      </w:r>
      <w:r w:rsidRPr="00E30420">
        <w:rPr>
          <w:lang w:val="sr-Latn-BA"/>
        </w:rPr>
        <w:t xml:space="preserve"> podatke koji mogu biti od uticaja za ostvarivanje i korišćenje prava, u skladu sa propisima o zaštiti podataka o ličnosti.</w:t>
      </w:r>
    </w:p>
    <w:p w14:paraId="28836146" w14:textId="398AD1FF" w:rsidR="00C12E2D" w:rsidRDefault="00C12E2D" w:rsidP="00C12E2D">
      <w:pPr>
        <w:pStyle w:val="T30X"/>
        <w:rPr>
          <w:lang w:val="sr-Latn-BA"/>
        </w:rPr>
      </w:pPr>
      <w:r w:rsidRPr="00E30420">
        <w:rPr>
          <w:lang w:val="sr-Latn-BA"/>
        </w:rPr>
        <w:t>Na osnovu prijave lica iz stava 1 ovog člana ili na osnovu podataka pribavljenih po službenoj dužnosti iz st. 2 i 3 ovog člana, centar će donijeti novo rješenje, ako to zahtijevaju promijenjene okolnosti.</w:t>
      </w:r>
    </w:p>
    <w:p w14:paraId="244D3D97" w14:textId="28AD94EA" w:rsidR="00736DD2" w:rsidRPr="00E30420" w:rsidRDefault="00736DD2">
      <w:pPr>
        <w:pStyle w:val="C30X"/>
        <w:rPr>
          <w:lang w:val="sr-Latn-BA"/>
        </w:rPr>
      </w:pPr>
      <w:r w:rsidRPr="00E30420">
        <w:rPr>
          <w:lang w:val="sr-Latn-BA"/>
        </w:rPr>
        <w:t xml:space="preserve">Član </w:t>
      </w:r>
      <w:r w:rsidR="00785F33">
        <w:rPr>
          <w:lang w:val="sr-Latn-BA"/>
        </w:rPr>
        <w:t>19</w:t>
      </w:r>
    </w:p>
    <w:p w14:paraId="42409DA0" w14:textId="4C738C59" w:rsidR="00736DD2" w:rsidRPr="00E30420" w:rsidRDefault="00736DD2">
      <w:pPr>
        <w:pStyle w:val="T30X"/>
        <w:rPr>
          <w:lang w:val="sr-Latn-BA"/>
        </w:rPr>
      </w:pPr>
      <w:r w:rsidRPr="00E30420">
        <w:rPr>
          <w:lang w:val="sr-Latn-BA"/>
        </w:rPr>
        <w:t>Centar je dužan da vodi evidenciju</w:t>
      </w:r>
      <w:r w:rsidR="006351F6">
        <w:rPr>
          <w:lang w:val="sr-Latn-BA"/>
        </w:rPr>
        <w:t xml:space="preserve"> realizovanih putovanja </w:t>
      </w:r>
      <w:r w:rsidR="00E11CAD">
        <w:rPr>
          <w:lang w:val="sr-Latn-BA"/>
        </w:rPr>
        <w:t>korisnika povlastice na putovanje</w:t>
      </w:r>
      <w:r w:rsidR="006351F6">
        <w:rPr>
          <w:lang w:val="sr-Latn-BA"/>
        </w:rPr>
        <w:t xml:space="preserve"> i pratilaca</w:t>
      </w:r>
      <w:r w:rsidRPr="00E30420">
        <w:rPr>
          <w:lang w:val="sr-Latn-BA"/>
        </w:rPr>
        <w:t>.</w:t>
      </w:r>
    </w:p>
    <w:p w14:paraId="43EBDFD0" w14:textId="7F61FAE6" w:rsidR="00736DD2" w:rsidRDefault="00736DD2">
      <w:pPr>
        <w:pStyle w:val="T30X"/>
        <w:rPr>
          <w:lang w:val="sr-Latn-BA"/>
        </w:rPr>
      </w:pPr>
      <w:r w:rsidRPr="00E30420">
        <w:rPr>
          <w:lang w:val="sr-Latn-BA"/>
        </w:rPr>
        <w:t>Evidencija iz stava 1 ovog člana sadrži ime i prezime</w:t>
      </w:r>
      <w:r w:rsidR="003218B5">
        <w:rPr>
          <w:lang w:val="sr-Latn-BA"/>
        </w:rPr>
        <w:t xml:space="preserve"> </w:t>
      </w:r>
      <w:r w:rsidR="00E11CAD">
        <w:rPr>
          <w:lang w:val="sr-Latn-BA"/>
        </w:rPr>
        <w:t>korisnika povlastice na putovanje</w:t>
      </w:r>
      <w:r w:rsidR="003218B5">
        <w:rPr>
          <w:lang w:val="sr-Latn-BA"/>
        </w:rPr>
        <w:t xml:space="preserve"> i njegovog pratioca, </w:t>
      </w:r>
      <w:r w:rsidRPr="00E30420">
        <w:rPr>
          <w:lang w:val="sr-Latn-BA"/>
        </w:rPr>
        <w:t>kao i broj ostvarenih putovanja.</w:t>
      </w:r>
    </w:p>
    <w:p w14:paraId="4CFAD73C" w14:textId="53074164" w:rsidR="00703D20" w:rsidRDefault="00703D20" w:rsidP="00703D20">
      <w:pPr>
        <w:spacing w:before="60" w:after="60"/>
        <w:ind w:firstLine="283"/>
        <w:jc w:val="both"/>
        <w:rPr>
          <w:iCs/>
          <w:sz w:val="22"/>
          <w:szCs w:val="22"/>
          <w:shd w:val="clear" w:color="auto" w:fill="FFFFFF"/>
          <w:lang w:val="sr-Latn-ME"/>
        </w:rPr>
      </w:pPr>
      <w:r w:rsidRPr="00703D20">
        <w:rPr>
          <w:iCs/>
          <w:sz w:val="22"/>
          <w:szCs w:val="22"/>
          <w:shd w:val="clear" w:color="auto" w:fill="FFFFFF"/>
          <w:lang w:val="sr-Latn-ME"/>
        </w:rPr>
        <w:t xml:space="preserve">Evidencija o realizovanom putovanju </w:t>
      </w:r>
      <w:r w:rsidR="00E11CAD">
        <w:rPr>
          <w:iCs/>
          <w:sz w:val="22"/>
          <w:szCs w:val="22"/>
          <w:shd w:val="clear" w:color="auto" w:fill="FFFFFF"/>
          <w:lang w:val="sr-Latn-ME"/>
        </w:rPr>
        <w:t>korisnika povlastice na putovanje</w:t>
      </w:r>
      <w:r w:rsidRPr="00703D20">
        <w:rPr>
          <w:iCs/>
          <w:sz w:val="22"/>
          <w:szCs w:val="22"/>
          <w:shd w:val="clear" w:color="auto" w:fill="FFFFFF"/>
          <w:lang w:val="sr-Latn-ME"/>
        </w:rPr>
        <w:t xml:space="preserve"> i pratioca vodi se isključivo u elektronskom obliku, putem informacionog sistema koji automatski bilježi podatke o vremenu, datumu, odredištu i identitetu učesnika putovanja.</w:t>
      </w:r>
    </w:p>
    <w:p w14:paraId="58646DB2" w14:textId="77777777" w:rsidR="00550947" w:rsidRPr="00703D20" w:rsidRDefault="00550947" w:rsidP="00703D20">
      <w:pPr>
        <w:spacing w:before="60" w:after="60"/>
        <w:ind w:firstLine="283"/>
        <w:jc w:val="both"/>
        <w:rPr>
          <w:sz w:val="22"/>
          <w:szCs w:val="22"/>
          <w:lang w:val="sr-Latn-ME"/>
        </w:rPr>
      </w:pPr>
    </w:p>
    <w:p w14:paraId="4AF5FC7D" w14:textId="60B3F593" w:rsidR="00736DD2" w:rsidRPr="00E30420" w:rsidRDefault="00736DD2" w:rsidP="004B3C97">
      <w:pPr>
        <w:pStyle w:val="N01X"/>
        <w:jc w:val="left"/>
        <w:rPr>
          <w:lang w:val="sr-Latn-BA"/>
        </w:rPr>
      </w:pPr>
      <w:r w:rsidRPr="00E30420">
        <w:rPr>
          <w:lang w:val="sr-Latn-BA"/>
        </w:rPr>
        <w:t xml:space="preserve">IV. </w:t>
      </w:r>
      <w:r w:rsidR="003218B5">
        <w:rPr>
          <w:lang w:val="sr-Latn-BA"/>
        </w:rPr>
        <w:t xml:space="preserve">POVRAĆAJ SREDSTAVA </w:t>
      </w:r>
    </w:p>
    <w:p w14:paraId="59E41DA7" w14:textId="03B4BD32" w:rsidR="00736DD2" w:rsidRPr="00E30420" w:rsidRDefault="00736DD2">
      <w:pPr>
        <w:pStyle w:val="C30X"/>
        <w:rPr>
          <w:lang w:val="sr-Latn-BA"/>
        </w:rPr>
      </w:pPr>
      <w:r w:rsidRPr="00E30420">
        <w:rPr>
          <w:lang w:val="sr-Latn-BA"/>
        </w:rPr>
        <w:lastRenderedPageBreak/>
        <w:t xml:space="preserve">Član </w:t>
      </w:r>
      <w:r w:rsidR="00785F33">
        <w:rPr>
          <w:lang w:val="sr-Latn-BA"/>
        </w:rPr>
        <w:t>20</w:t>
      </w:r>
    </w:p>
    <w:p w14:paraId="1F526C22" w14:textId="77777777" w:rsidR="00736DD2" w:rsidRPr="00E30420" w:rsidRDefault="00736DD2">
      <w:pPr>
        <w:pStyle w:val="T30X"/>
        <w:rPr>
          <w:lang w:val="sr-Latn-BA"/>
        </w:rPr>
      </w:pPr>
      <w:r w:rsidRPr="00E30420">
        <w:rPr>
          <w:lang w:val="sr-Latn-BA"/>
        </w:rPr>
        <w:t>Korisnik povlastice na putovanje kojem je izvršena isplata naknade novčanih sredstava dužan je da vrati primljeni iznos, ako je:</w:t>
      </w:r>
    </w:p>
    <w:p w14:paraId="380B0D5F" w14:textId="3364F566" w:rsidR="00736DD2" w:rsidRPr="00E30420" w:rsidRDefault="00736DD2">
      <w:pPr>
        <w:pStyle w:val="T30X"/>
        <w:ind w:left="567" w:hanging="283"/>
        <w:rPr>
          <w:lang w:val="sr-Latn-BA"/>
        </w:rPr>
      </w:pPr>
      <w:r w:rsidRPr="00E30420">
        <w:rPr>
          <w:lang w:val="sr-Latn-BA"/>
        </w:rPr>
        <w:t xml:space="preserve">   1) na osnovu netačnih podataka za koje je znao ili je morao znati da su netačni ili na drugi protivpravni način ostvari ovu naknadu ili je ostvari u većem iznosu nego što mu po zakonu pripada;</w:t>
      </w:r>
    </w:p>
    <w:p w14:paraId="1B0CD81F" w14:textId="77777777" w:rsidR="00736DD2" w:rsidRDefault="00736DD2">
      <w:pPr>
        <w:pStyle w:val="T30X"/>
        <w:ind w:left="567" w:hanging="283"/>
        <w:rPr>
          <w:lang w:val="sr-Latn-BA"/>
        </w:rPr>
      </w:pPr>
      <w:r w:rsidRPr="00E30420">
        <w:rPr>
          <w:lang w:val="sr-Latn-BA"/>
        </w:rPr>
        <w:t xml:space="preserve">   2) ostvario naknadu usljed toga što nije prijavio ili je sa zakašnjenjem prijavio promjene koje su od uticaja na gubitak, odnosno korišćenje prava ili na iznos naknade, a znao je ili morao znati za te promjene.</w:t>
      </w:r>
    </w:p>
    <w:p w14:paraId="27E39E28" w14:textId="33783415" w:rsidR="006911BD" w:rsidRPr="006911BD" w:rsidRDefault="006911BD" w:rsidP="008B1E70">
      <w:pPr>
        <w:pStyle w:val="T30X"/>
        <w:ind w:firstLine="284"/>
        <w:rPr>
          <w:lang w:val="sr-Latn-BA"/>
        </w:rPr>
      </w:pPr>
      <w:r w:rsidRPr="006911BD">
        <w:rPr>
          <w:rFonts w:ascii="Calibri" w:hAnsi="Calibri" w:cs="Calibri"/>
          <w:lang w:val="sr-Latn-BA"/>
        </w:rPr>
        <w:t>﻿</w:t>
      </w:r>
      <w:r w:rsidRPr="006911BD">
        <w:rPr>
          <w:lang w:val="sr-Latn-BA"/>
        </w:rPr>
        <w:t>Kada centar utvrdi okolnosti iz stava 1 ovog člana, dužan je da pozove korisnika putem pisanog</w:t>
      </w:r>
      <w:r w:rsidR="008B1E70">
        <w:rPr>
          <w:lang w:val="sr-Latn-BA"/>
        </w:rPr>
        <w:t xml:space="preserve"> </w:t>
      </w:r>
      <w:r w:rsidRPr="006911BD">
        <w:rPr>
          <w:lang w:val="sr-Latn-BA"/>
        </w:rPr>
        <w:t>obavještenja da neosnovano primljenu pomoć vrati u roku od 15 dana od dana prijema obavještenja.</w:t>
      </w:r>
    </w:p>
    <w:p w14:paraId="2A5ECB6D" w14:textId="0BCC8B01" w:rsidR="006911BD" w:rsidRPr="006911BD" w:rsidRDefault="006911BD" w:rsidP="008B1E70">
      <w:pPr>
        <w:pStyle w:val="T30X"/>
        <w:ind w:firstLine="284"/>
        <w:rPr>
          <w:lang w:val="sr-Latn-BA"/>
        </w:rPr>
      </w:pPr>
      <w:r w:rsidRPr="006911BD">
        <w:rPr>
          <w:lang w:val="sr-Latn-BA"/>
        </w:rPr>
        <w:t>Centar može sa korisnikom sklopiti ugovor o načinu i vremenu povraćaja neosnovano</w:t>
      </w:r>
      <w:r w:rsidR="008B1E70">
        <w:rPr>
          <w:lang w:val="sr-Latn-BA"/>
        </w:rPr>
        <w:t xml:space="preserve"> </w:t>
      </w:r>
      <w:r w:rsidRPr="006911BD">
        <w:rPr>
          <w:lang w:val="sr-Latn-BA"/>
        </w:rPr>
        <w:t>ostvarenog iznosa materijalnog davanja, pri čemu se u obzir uzima visina prihoda korisnika i njegov socijalni</w:t>
      </w:r>
      <w:r w:rsidR="008B1E70">
        <w:rPr>
          <w:lang w:val="sr-Latn-BA"/>
        </w:rPr>
        <w:t xml:space="preserve"> </w:t>
      </w:r>
      <w:r w:rsidRPr="006911BD">
        <w:rPr>
          <w:lang w:val="sr-Latn-BA"/>
        </w:rPr>
        <w:t>položaj.</w:t>
      </w:r>
    </w:p>
    <w:p w14:paraId="461C0012" w14:textId="11AEE0F4" w:rsidR="006911BD" w:rsidRPr="00E30420" w:rsidRDefault="006911BD" w:rsidP="006911BD">
      <w:pPr>
        <w:pStyle w:val="T30X"/>
        <w:ind w:left="567" w:hanging="283"/>
        <w:rPr>
          <w:lang w:val="sr-Latn-BA"/>
        </w:rPr>
      </w:pPr>
      <w:r w:rsidRPr="006911BD">
        <w:rPr>
          <w:lang w:val="sr-Latn-BA"/>
        </w:rPr>
        <w:t>Povraćaj neosnovano ostvarenog iznosa materijalnog davanja ne može se ugovoriti na period duži od tri godine.</w:t>
      </w:r>
    </w:p>
    <w:p w14:paraId="56CBD23C" w14:textId="77777777" w:rsidR="00736DD2" w:rsidRPr="00E30420" w:rsidRDefault="00736DD2" w:rsidP="004B3C97">
      <w:pPr>
        <w:pStyle w:val="N01X"/>
        <w:jc w:val="left"/>
        <w:rPr>
          <w:lang w:val="sr-Latn-BA"/>
        </w:rPr>
      </w:pPr>
      <w:r w:rsidRPr="00E30420">
        <w:rPr>
          <w:lang w:val="sr-Latn-BA"/>
        </w:rPr>
        <w:t>V. NADZOR</w:t>
      </w:r>
    </w:p>
    <w:p w14:paraId="644D31BE" w14:textId="4E911BF6" w:rsidR="00736DD2" w:rsidRPr="00E30420" w:rsidRDefault="00736DD2">
      <w:pPr>
        <w:pStyle w:val="C30X"/>
        <w:rPr>
          <w:lang w:val="sr-Latn-BA"/>
        </w:rPr>
      </w:pPr>
      <w:r w:rsidRPr="00E30420">
        <w:rPr>
          <w:lang w:val="sr-Latn-BA"/>
        </w:rPr>
        <w:t>Član 2</w:t>
      </w:r>
      <w:r w:rsidR="00785F33">
        <w:rPr>
          <w:lang w:val="sr-Latn-BA"/>
        </w:rPr>
        <w:t>1</w:t>
      </w:r>
    </w:p>
    <w:p w14:paraId="007A4016" w14:textId="77777777" w:rsidR="00736DD2" w:rsidRPr="00E30420" w:rsidRDefault="00736DD2">
      <w:pPr>
        <w:pStyle w:val="T30X"/>
        <w:rPr>
          <w:lang w:val="sr-Latn-BA"/>
        </w:rPr>
      </w:pPr>
      <w:r w:rsidRPr="00E30420">
        <w:rPr>
          <w:lang w:val="sr-Latn-BA"/>
        </w:rPr>
        <w:t>Nadzor nad sprovođenjem ovog zakona vrši organ državne uprave nadležan za poslove socijalnog staranja.</w:t>
      </w:r>
    </w:p>
    <w:p w14:paraId="6CF93B58" w14:textId="5505BB96" w:rsidR="00736DD2" w:rsidRPr="00335A6B" w:rsidRDefault="00736DD2">
      <w:pPr>
        <w:pStyle w:val="C30X"/>
        <w:rPr>
          <w:color w:val="auto"/>
          <w:lang w:val="sr-Latn-BA"/>
        </w:rPr>
      </w:pPr>
      <w:r w:rsidRPr="00335A6B">
        <w:rPr>
          <w:color w:val="auto"/>
          <w:lang w:val="sr-Latn-BA"/>
        </w:rPr>
        <w:t xml:space="preserve">Član </w:t>
      </w:r>
      <w:r w:rsidR="00175057" w:rsidRPr="00335A6B">
        <w:rPr>
          <w:color w:val="auto"/>
          <w:lang w:val="sr-Latn-BA"/>
        </w:rPr>
        <w:t>2</w:t>
      </w:r>
      <w:r w:rsidR="00785F33">
        <w:rPr>
          <w:color w:val="auto"/>
          <w:lang w:val="sr-Latn-BA"/>
        </w:rPr>
        <w:t>2</w:t>
      </w:r>
    </w:p>
    <w:p w14:paraId="30669762" w14:textId="77777777" w:rsidR="0049297F" w:rsidRPr="00E30420" w:rsidRDefault="0049297F" w:rsidP="0049297F">
      <w:pPr>
        <w:pStyle w:val="T30X"/>
        <w:rPr>
          <w:lang w:val="sr-Latn-BA"/>
        </w:rPr>
      </w:pPr>
      <w:r w:rsidRPr="00E30420">
        <w:rPr>
          <w:lang w:val="sr-Latn-BA"/>
        </w:rPr>
        <w:t>Inspekcijski nadzor nad sprovođenjem ovog zakona vrši inspektor za socijalnu i dječju zaštitu.</w:t>
      </w:r>
    </w:p>
    <w:p w14:paraId="6ACA45B8" w14:textId="2467E6C1" w:rsidR="00736DD2" w:rsidRPr="00E30420" w:rsidRDefault="00736DD2" w:rsidP="004B3C97">
      <w:pPr>
        <w:pStyle w:val="N01X"/>
        <w:jc w:val="left"/>
        <w:rPr>
          <w:lang w:val="sr-Latn-BA"/>
        </w:rPr>
      </w:pPr>
      <w:r w:rsidRPr="00E30420">
        <w:rPr>
          <w:lang w:val="sr-Latn-BA"/>
        </w:rPr>
        <w:t>VI. KAZNEN</w:t>
      </w:r>
      <w:r w:rsidR="00D315BB">
        <w:rPr>
          <w:lang w:val="sr-Latn-BA"/>
        </w:rPr>
        <w:t>E</w:t>
      </w:r>
      <w:r w:rsidRPr="00E30420">
        <w:rPr>
          <w:lang w:val="sr-Latn-BA"/>
        </w:rPr>
        <w:t xml:space="preserve"> ODREDB</w:t>
      </w:r>
      <w:r w:rsidR="00D315BB">
        <w:rPr>
          <w:lang w:val="sr-Latn-BA"/>
        </w:rPr>
        <w:t>E</w:t>
      </w:r>
    </w:p>
    <w:p w14:paraId="6CE189BE" w14:textId="3879F418" w:rsidR="00736DD2" w:rsidRPr="00E30420" w:rsidRDefault="00736DD2">
      <w:pPr>
        <w:pStyle w:val="C30X"/>
        <w:rPr>
          <w:lang w:val="sr-Latn-BA"/>
        </w:rPr>
      </w:pPr>
      <w:r w:rsidRPr="00E30420">
        <w:rPr>
          <w:lang w:val="sr-Latn-BA"/>
        </w:rPr>
        <w:t>Član 2</w:t>
      </w:r>
      <w:r w:rsidR="00785F33">
        <w:rPr>
          <w:lang w:val="sr-Latn-BA"/>
        </w:rPr>
        <w:t>3</w:t>
      </w:r>
    </w:p>
    <w:p w14:paraId="236E3F6D" w14:textId="77777777" w:rsidR="00736DD2" w:rsidRPr="00E30420" w:rsidRDefault="00736DD2">
      <w:pPr>
        <w:pStyle w:val="T30X"/>
        <w:rPr>
          <w:lang w:val="sr-Latn-BA"/>
        </w:rPr>
      </w:pPr>
      <w:r w:rsidRPr="00E30420">
        <w:rPr>
          <w:lang w:val="sr-Latn-BA"/>
        </w:rPr>
        <w:t>Novčanom kaznom u iznosu od 500 eura do 5.000 eura kazniće se za prekršaj pravno lice, ako:</w:t>
      </w:r>
    </w:p>
    <w:p w14:paraId="578406BF" w14:textId="15C3E652" w:rsidR="00736DD2" w:rsidRPr="00E30420" w:rsidRDefault="00736DD2">
      <w:pPr>
        <w:pStyle w:val="T30X"/>
        <w:ind w:left="567" w:hanging="283"/>
        <w:rPr>
          <w:lang w:val="sr-Latn-BA"/>
        </w:rPr>
      </w:pPr>
      <w:r w:rsidRPr="00E30420">
        <w:rPr>
          <w:lang w:val="sr-Latn-BA"/>
        </w:rPr>
        <w:t xml:space="preserve">   1) ne donese rješenje o pravu na povlasticu na putovanje najkasnije u roku od 15 dana od dana podnošenja zahtjeva (član 1</w:t>
      </w:r>
      <w:r w:rsidR="00440829">
        <w:rPr>
          <w:lang w:val="sr-Latn-BA"/>
        </w:rPr>
        <w:t>4</w:t>
      </w:r>
      <w:r w:rsidRPr="00E30420">
        <w:rPr>
          <w:lang w:val="sr-Latn-BA"/>
        </w:rPr>
        <w:t>);</w:t>
      </w:r>
    </w:p>
    <w:p w14:paraId="7F03B888" w14:textId="26CE5AC8" w:rsidR="00736DD2" w:rsidRPr="00E30420" w:rsidRDefault="00736DD2">
      <w:pPr>
        <w:pStyle w:val="T30X"/>
        <w:ind w:left="567" w:hanging="283"/>
        <w:rPr>
          <w:lang w:val="sr-Latn-BA"/>
        </w:rPr>
      </w:pPr>
      <w:r w:rsidRPr="00E30420">
        <w:rPr>
          <w:lang w:val="sr-Latn-BA"/>
        </w:rPr>
        <w:t xml:space="preserve">   2) ne donese rješenje o naknadi novčanih sredstava najkasnije u roku od 15 dana od dana podnošenja zahtjeva (član 1</w:t>
      </w:r>
      <w:r w:rsidR="00440829">
        <w:rPr>
          <w:lang w:val="sr-Latn-BA"/>
        </w:rPr>
        <w:t>8</w:t>
      </w:r>
      <w:r w:rsidR="00335A6B">
        <w:rPr>
          <w:lang w:val="sr-Latn-BA"/>
        </w:rPr>
        <w:t xml:space="preserve"> stav 1</w:t>
      </w:r>
      <w:r w:rsidRPr="00E30420">
        <w:rPr>
          <w:lang w:val="sr-Latn-BA"/>
        </w:rPr>
        <w:t>);</w:t>
      </w:r>
    </w:p>
    <w:p w14:paraId="4CCB2FDE" w14:textId="7A50C1A1" w:rsidR="00736DD2" w:rsidRPr="00E30420" w:rsidRDefault="00736DD2">
      <w:pPr>
        <w:pStyle w:val="T30X"/>
        <w:ind w:left="567" w:hanging="283"/>
        <w:rPr>
          <w:lang w:val="sr-Latn-BA"/>
        </w:rPr>
      </w:pPr>
      <w:r w:rsidRPr="00E30420">
        <w:rPr>
          <w:lang w:val="sr-Latn-BA"/>
        </w:rPr>
        <w:t xml:space="preserve">   3) ne vodi evidenciju korisnika prava povlastice na putovanje (član 2</w:t>
      </w:r>
      <w:r w:rsidR="00440829">
        <w:rPr>
          <w:lang w:val="sr-Latn-BA"/>
        </w:rPr>
        <w:t>1</w:t>
      </w:r>
      <w:r w:rsidRPr="00E30420">
        <w:rPr>
          <w:lang w:val="sr-Latn-BA"/>
        </w:rPr>
        <w:t xml:space="preserve"> stav 1);</w:t>
      </w:r>
    </w:p>
    <w:p w14:paraId="29F8383C" w14:textId="3885063B" w:rsidR="00736DD2" w:rsidRPr="00E30420" w:rsidRDefault="00736DD2">
      <w:pPr>
        <w:pStyle w:val="T30X"/>
        <w:ind w:left="567" w:hanging="283"/>
        <w:rPr>
          <w:lang w:val="sr-Latn-BA"/>
        </w:rPr>
      </w:pPr>
      <w:r w:rsidRPr="00E30420">
        <w:rPr>
          <w:lang w:val="sr-Latn-BA"/>
        </w:rPr>
        <w:t xml:space="preserve">   4) evidencija iz člana 2</w:t>
      </w:r>
      <w:r w:rsidR="00440829">
        <w:rPr>
          <w:lang w:val="sr-Latn-BA"/>
        </w:rPr>
        <w:t>1</w:t>
      </w:r>
      <w:r w:rsidRPr="00E30420">
        <w:rPr>
          <w:lang w:val="sr-Latn-BA"/>
        </w:rPr>
        <w:t xml:space="preserve"> stav 1 ovog zakona ne sadrži ime i prezime</w:t>
      </w:r>
      <w:r w:rsidR="003218B5">
        <w:rPr>
          <w:lang w:val="sr-Latn-BA"/>
        </w:rPr>
        <w:t xml:space="preserve"> lica sa invaliditetom i njegovog pratioca,</w:t>
      </w:r>
      <w:r w:rsidR="00335A6B">
        <w:rPr>
          <w:lang w:val="sr-Latn-BA"/>
        </w:rPr>
        <w:t xml:space="preserve"> </w:t>
      </w:r>
      <w:r w:rsidRPr="00E30420">
        <w:rPr>
          <w:lang w:val="sr-Latn-BA"/>
        </w:rPr>
        <w:t>kao i broj ostvarenih putovanja (član 2</w:t>
      </w:r>
      <w:r w:rsidR="00440829">
        <w:rPr>
          <w:lang w:val="sr-Latn-BA"/>
        </w:rPr>
        <w:t>1</w:t>
      </w:r>
      <w:r w:rsidRPr="00E30420">
        <w:rPr>
          <w:lang w:val="sr-Latn-BA"/>
        </w:rPr>
        <w:t xml:space="preserve"> stav 2).</w:t>
      </w:r>
    </w:p>
    <w:p w14:paraId="32920E72" w14:textId="77777777" w:rsidR="00736DD2" w:rsidRPr="00E30420" w:rsidRDefault="00736DD2">
      <w:pPr>
        <w:pStyle w:val="T30X"/>
        <w:rPr>
          <w:lang w:val="sr-Latn-BA"/>
        </w:rPr>
      </w:pPr>
      <w:r w:rsidRPr="00E30420">
        <w:rPr>
          <w:lang w:val="sr-Latn-BA"/>
        </w:rPr>
        <w:t>Za prekršaj iz stava 1 ovog člana kazniće se i odgovorno lice u pravnom licu novčanom kaznom u iznosu od 250 eura do 1.000 eura.</w:t>
      </w:r>
    </w:p>
    <w:p w14:paraId="2840EB2E" w14:textId="4AF83FA2" w:rsidR="00736DD2" w:rsidRPr="00E30420" w:rsidRDefault="00736DD2">
      <w:pPr>
        <w:pStyle w:val="C30X"/>
        <w:rPr>
          <w:lang w:val="sr-Latn-BA"/>
        </w:rPr>
      </w:pPr>
      <w:r w:rsidRPr="00E30420">
        <w:rPr>
          <w:lang w:val="sr-Latn-BA"/>
        </w:rPr>
        <w:t xml:space="preserve">Član </w:t>
      </w:r>
      <w:r w:rsidR="00175057">
        <w:rPr>
          <w:lang w:val="sr-Latn-BA"/>
        </w:rPr>
        <w:t>2</w:t>
      </w:r>
      <w:r w:rsidR="00785F33">
        <w:rPr>
          <w:lang w:val="sr-Latn-BA"/>
        </w:rPr>
        <w:t>4</w:t>
      </w:r>
    </w:p>
    <w:p w14:paraId="5D8B0D4A" w14:textId="2FEA1382" w:rsidR="00295BEC" w:rsidRPr="00E30420" w:rsidRDefault="00295BEC">
      <w:pPr>
        <w:pStyle w:val="T30X"/>
        <w:rPr>
          <w:lang w:val="sr-Latn-BA"/>
        </w:rPr>
      </w:pPr>
      <w:r w:rsidRPr="00E30420">
        <w:rPr>
          <w:lang w:val="sr-Latn-BA"/>
        </w:rPr>
        <w:t xml:space="preserve"> Novčanom kaznom u iznosu od 500 eura kazniće se korisnik povlastice na putovanje, odnosno njegov </w:t>
      </w:r>
      <w:r w:rsidR="00C868B8" w:rsidRPr="00E30420">
        <w:rPr>
          <w:lang w:val="sr-Latn-BA"/>
        </w:rPr>
        <w:t xml:space="preserve">roditelj ili </w:t>
      </w:r>
      <w:r w:rsidR="00B47524" w:rsidRPr="00E30420">
        <w:rPr>
          <w:lang w:val="sr-Latn-BA"/>
        </w:rPr>
        <w:t>staratelj</w:t>
      </w:r>
      <w:r w:rsidRPr="00E30420">
        <w:rPr>
          <w:lang w:val="sr-Latn-BA"/>
        </w:rPr>
        <w:t xml:space="preserve">, ako ne prijavi centru svaku promjenu koja je od uticaja na ostvarivanje i korišćenje prava na povlasticu na putovanje, u roku od 15 dana od dana nastale promjene (član </w:t>
      </w:r>
      <w:r w:rsidR="00440829">
        <w:rPr>
          <w:lang w:val="sr-Latn-BA"/>
        </w:rPr>
        <w:t>20</w:t>
      </w:r>
      <w:r w:rsidRPr="00E30420">
        <w:rPr>
          <w:lang w:val="sr-Latn-BA"/>
        </w:rPr>
        <w:t>), te na osnovu netačnih informacija ostvari novčanu korist.</w:t>
      </w:r>
    </w:p>
    <w:p w14:paraId="3A89B7F5" w14:textId="77777777" w:rsidR="00B47524" w:rsidRPr="00E30420" w:rsidRDefault="00B47524">
      <w:pPr>
        <w:pStyle w:val="T30X"/>
        <w:rPr>
          <w:lang w:val="sr-Latn-BA"/>
        </w:rPr>
      </w:pPr>
      <w:r w:rsidRPr="00E30420">
        <w:rPr>
          <w:lang w:val="sr-Latn-BA"/>
        </w:rPr>
        <w:t xml:space="preserve">Novčanom kaznom u iznosu od 500 eura kazniće se korisnik povlastice na putovanje, odnosno njegov </w:t>
      </w:r>
      <w:r w:rsidR="00C868B8" w:rsidRPr="00E30420">
        <w:rPr>
          <w:lang w:val="sr-Latn-BA"/>
        </w:rPr>
        <w:t xml:space="preserve">roditelj ili </w:t>
      </w:r>
      <w:r w:rsidRPr="00E30420">
        <w:rPr>
          <w:lang w:val="sr-Latn-BA"/>
        </w:rPr>
        <w:t>staratelj, ako za isto putovanje ostvari naknadu troškova putovanja na osnovu ovog zakona i na osnovu drugog zakona.</w:t>
      </w:r>
    </w:p>
    <w:p w14:paraId="5063174E" w14:textId="706D3488" w:rsidR="00295BEC" w:rsidRDefault="00295BEC">
      <w:pPr>
        <w:pStyle w:val="T30X"/>
        <w:rPr>
          <w:lang w:val="sr-Latn-BA"/>
        </w:rPr>
      </w:pPr>
      <w:r w:rsidRPr="00E30420">
        <w:rPr>
          <w:lang w:val="sr-Latn-BA"/>
        </w:rPr>
        <w:t>Novčanom kaznom u iznosu od 500 eura do 5.000 eura kazniće se poslodavac lica sa invaliditetom ako da netačne podatke o broju dana koje je lice sa invaliditetom provelo na radu za mjesec za koji traži naknadu novčanih sredstava (član 1</w:t>
      </w:r>
      <w:r w:rsidR="00440829">
        <w:rPr>
          <w:lang w:val="sr-Latn-BA"/>
        </w:rPr>
        <w:t>7</w:t>
      </w:r>
      <w:r w:rsidRPr="00E30420">
        <w:rPr>
          <w:lang w:val="sr-Latn-BA"/>
        </w:rPr>
        <w:t xml:space="preserve"> stav </w:t>
      </w:r>
      <w:r w:rsidR="007A4EE7">
        <w:rPr>
          <w:lang w:val="sr-Latn-BA"/>
        </w:rPr>
        <w:t>7</w:t>
      </w:r>
      <w:r w:rsidRPr="00E30420">
        <w:rPr>
          <w:lang w:val="sr-Latn-BA"/>
        </w:rPr>
        <w:t>).</w:t>
      </w:r>
    </w:p>
    <w:p w14:paraId="0481FB5C" w14:textId="77777777" w:rsidR="00736DD2" w:rsidRPr="00E30420" w:rsidRDefault="00736DD2" w:rsidP="004B3C97">
      <w:pPr>
        <w:pStyle w:val="N01X"/>
        <w:jc w:val="left"/>
        <w:rPr>
          <w:lang w:val="sr-Latn-BA"/>
        </w:rPr>
      </w:pPr>
      <w:r w:rsidRPr="00E30420">
        <w:rPr>
          <w:lang w:val="sr-Latn-BA"/>
        </w:rPr>
        <w:t>VII. PRELAZNE I ZAVRŠNE ODREDBE</w:t>
      </w:r>
    </w:p>
    <w:p w14:paraId="09949ABE" w14:textId="0F6E7E6A" w:rsidR="00736DD2" w:rsidRPr="00E30420" w:rsidRDefault="00907051">
      <w:pPr>
        <w:pStyle w:val="C30X"/>
        <w:rPr>
          <w:lang w:val="sr-Latn-BA"/>
        </w:rPr>
      </w:pPr>
      <w:r>
        <w:rPr>
          <w:lang w:val="sr-Latn-BA"/>
        </w:rPr>
        <w:t xml:space="preserve"> </w:t>
      </w:r>
      <w:r w:rsidR="00736DD2" w:rsidRPr="00E30420">
        <w:rPr>
          <w:lang w:val="sr-Latn-BA"/>
        </w:rPr>
        <w:t xml:space="preserve">Član </w:t>
      </w:r>
      <w:r w:rsidR="00175057">
        <w:rPr>
          <w:lang w:val="sr-Latn-BA"/>
        </w:rPr>
        <w:t>2</w:t>
      </w:r>
      <w:r w:rsidR="00785F33">
        <w:rPr>
          <w:lang w:val="sr-Latn-BA"/>
        </w:rPr>
        <w:t>5</w:t>
      </w:r>
    </w:p>
    <w:p w14:paraId="250125D8" w14:textId="63FD8357" w:rsidR="00736DD2" w:rsidRDefault="00736DD2">
      <w:pPr>
        <w:pStyle w:val="T30X"/>
        <w:rPr>
          <w:lang w:val="sr-Latn-BA"/>
        </w:rPr>
      </w:pPr>
      <w:r w:rsidRPr="00E30420">
        <w:rPr>
          <w:lang w:val="sr-Latn-BA"/>
        </w:rPr>
        <w:t>Akt iz člana 1</w:t>
      </w:r>
      <w:r w:rsidR="00440829">
        <w:rPr>
          <w:lang w:val="sr-Latn-BA"/>
        </w:rPr>
        <w:t>7</w:t>
      </w:r>
      <w:r w:rsidRPr="00E30420">
        <w:rPr>
          <w:lang w:val="sr-Latn-BA"/>
        </w:rPr>
        <w:t xml:space="preserve"> stav </w:t>
      </w:r>
      <w:r w:rsidR="00B47524" w:rsidRPr="00E30420">
        <w:rPr>
          <w:lang w:val="sr-Latn-BA"/>
        </w:rPr>
        <w:t>6</w:t>
      </w:r>
      <w:r w:rsidRPr="00E30420">
        <w:rPr>
          <w:lang w:val="sr-Latn-BA"/>
        </w:rPr>
        <w:t xml:space="preserve"> ovog zakona donijeće se u roku od 30 dana od dana stupanja na snagu ovog zakona.</w:t>
      </w:r>
    </w:p>
    <w:p w14:paraId="33085766" w14:textId="374A32F0" w:rsidR="00B313DB" w:rsidRPr="00E30420" w:rsidRDefault="0094268E">
      <w:pPr>
        <w:pStyle w:val="T30X"/>
        <w:rPr>
          <w:lang w:val="sr-Latn-BA"/>
        </w:rPr>
      </w:pPr>
      <w:r>
        <w:rPr>
          <w:lang w:val="sr-Latn-BA"/>
        </w:rPr>
        <w:t xml:space="preserve">Akt iz člana </w:t>
      </w:r>
      <w:r w:rsidR="00440829">
        <w:rPr>
          <w:lang w:val="sr-Latn-BA"/>
        </w:rPr>
        <w:t>9</w:t>
      </w:r>
      <w:r>
        <w:rPr>
          <w:lang w:val="sr-Latn-BA"/>
        </w:rPr>
        <w:t xml:space="preserve"> stav </w:t>
      </w:r>
      <w:r w:rsidR="00440829">
        <w:rPr>
          <w:lang w:val="sr-Latn-BA"/>
        </w:rPr>
        <w:t>6</w:t>
      </w:r>
      <w:r>
        <w:rPr>
          <w:lang w:val="sr-Latn-BA"/>
        </w:rPr>
        <w:t xml:space="preserve"> ovog zakona </w:t>
      </w:r>
      <w:r w:rsidRPr="00E30420">
        <w:rPr>
          <w:lang w:val="sr-Latn-BA"/>
        </w:rPr>
        <w:t>donijeće se u roku od 30 dana od dana stupanja na snagu ovog zakona.</w:t>
      </w:r>
    </w:p>
    <w:p w14:paraId="38159980" w14:textId="77777777" w:rsidR="00687A57" w:rsidRPr="00E30420" w:rsidRDefault="00687A57">
      <w:pPr>
        <w:pStyle w:val="T30X"/>
        <w:rPr>
          <w:lang w:val="sr-Latn-BA"/>
        </w:rPr>
      </w:pPr>
    </w:p>
    <w:p w14:paraId="37BA869E" w14:textId="77777777" w:rsidR="00550947" w:rsidRDefault="00550947" w:rsidP="00687A57">
      <w:pPr>
        <w:pStyle w:val="T30X"/>
        <w:jc w:val="center"/>
        <w:rPr>
          <w:b/>
          <w:bCs/>
          <w:sz w:val="24"/>
          <w:szCs w:val="24"/>
          <w:lang w:val="sr-Latn-BA"/>
        </w:rPr>
      </w:pPr>
    </w:p>
    <w:p w14:paraId="53AF37DE" w14:textId="77777777" w:rsidR="00550947" w:rsidRDefault="00550947" w:rsidP="00687A57">
      <w:pPr>
        <w:pStyle w:val="T30X"/>
        <w:jc w:val="center"/>
        <w:rPr>
          <w:b/>
          <w:bCs/>
          <w:sz w:val="24"/>
          <w:szCs w:val="24"/>
          <w:lang w:val="sr-Latn-BA"/>
        </w:rPr>
      </w:pPr>
    </w:p>
    <w:p w14:paraId="2FAE88A9" w14:textId="09CB34A4" w:rsidR="00687A57" w:rsidRPr="00E30420" w:rsidRDefault="00687A57" w:rsidP="00687A57">
      <w:pPr>
        <w:pStyle w:val="T30X"/>
        <w:jc w:val="center"/>
        <w:rPr>
          <w:b/>
          <w:bCs/>
          <w:sz w:val="24"/>
          <w:szCs w:val="24"/>
          <w:lang w:val="sr-Latn-BA"/>
        </w:rPr>
      </w:pPr>
      <w:r w:rsidRPr="00E30420">
        <w:rPr>
          <w:b/>
          <w:bCs/>
          <w:sz w:val="24"/>
          <w:szCs w:val="24"/>
          <w:lang w:val="sr-Latn-BA"/>
        </w:rPr>
        <w:lastRenderedPageBreak/>
        <w:t xml:space="preserve">Član </w:t>
      </w:r>
      <w:r w:rsidR="00175057">
        <w:rPr>
          <w:b/>
          <w:bCs/>
          <w:sz w:val="24"/>
          <w:szCs w:val="24"/>
          <w:lang w:val="sr-Latn-BA"/>
        </w:rPr>
        <w:t>2</w:t>
      </w:r>
      <w:r w:rsidR="00785F33">
        <w:rPr>
          <w:b/>
          <w:bCs/>
          <w:sz w:val="24"/>
          <w:szCs w:val="24"/>
          <w:lang w:val="sr-Latn-BA"/>
        </w:rPr>
        <w:t>6</w:t>
      </w:r>
    </w:p>
    <w:p w14:paraId="55BD87F8" w14:textId="320D13CC" w:rsidR="00687A57" w:rsidRPr="00E30420" w:rsidRDefault="00687A57" w:rsidP="00687A57">
      <w:pPr>
        <w:pStyle w:val="T30X"/>
        <w:rPr>
          <w:lang w:val="sr-Latn-BA"/>
        </w:rPr>
      </w:pPr>
      <w:r w:rsidRPr="00E30420">
        <w:rPr>
          <w:rFonts w:eastAsia="Times New Roman"/>
          <w:lang w:val="sr-Latn-BA"/>
        </w:rPr>
        <w:t>Postupak za ostvarivanje prava na povlasticu na putovanje</w:t>
      </w:r>
      <w:r w:rsidRPr="00E30420">
        <w:rPr>
          <w:lang w:val="sr-Latn-BA"/>
        </w:rPr>
        <w:t xml:space="preserve"> koji je započet do početka primjene ovog zakona završiće se po odredbama Zakon</w:t>
      </w:r>
      <w:r w:rsidR="00B313DB">
        <w:rPr>
          <w:lang w:val="sr-Latn-BA"/>
        </w:rPr>
        <w:t>a</w:t>
      </w:r>
      <w:r w:rsidRPr="00E30420">
        <w:rPr>
          <w:lang w:val="sr-Latn-BA"/>
        </w:rPr>
        <w:t xml:space="preserve"> o povlastici na putovanje</w:t>
      </w:r>
      <w:r w:rsidR="00B313DB">
        <w:rPr>
          <w:lang w:val="sr-Latn-BA"/>
        </w:rPr>
        <w:t xml:space="preserve"> lic</w:t>
      </w:r>
      <w:r w:rsidRPr="00E30420">
        <w:rPr>
          <w:lang w:val="sr-Latn-BA"/>
        </w:rPr>
        <w:t>a sa invaliditetom ("Službeni list Crne Gore", br. 80/08, 40/11, 10/15 i 50/17).</w:t>
      </w:r>
    </w:p>
    <w:p w14:paraId="6316275C" w14:textId="759B815B" w:rsidR="00687A57" w:rsidRPr="00E30420" w:rsidRDefault="00687A57" w:rsidP="00687A57">
      <w:pPr>
        <w:pStyle w:val="T30X"/>
        <w:jc w:val="center"/>
        <w:rPr>
          <w:b/>
          <w:bCs/>
          <w:sz w:val="24"/>
          <w:szCs w:val="24"/>
          <w:lang w:val="sr-Latn-BA"/>
        </w:rPr>
      </w:pPr>
      <w:r w:rsidRPr="00E30420">
        <w:rPr>
          <w:b/>
          <w:bCs/>
          <w:sz w:val="24"/>
          <w:szCs w:val="24"/>
          <w:lang w:val="sr-Latn-BA"/>
        </w:rPr>
        <w:t xml:space="preserve">Član </w:t>
      </w:r>
      <w:r w:rsidR="00175057">
        <w:rPr>
          <w:b/>
          <w:bCs/>
          <w:sz w:val="24"/>
          <w:szCs w:val="24"/>
          <w:lang w:val="sr-Latn-BA"/>
        </w:rPr>
        <w:t>2</w:t>
      </w:r>
      <w:r w:rsidR="00785F33">
        <w:rPr>
          <w:b/>
          <w:bCs/>
          <w:sz w:val="24"/>
          <w:szCs w:val="24"/>
          <w:lang w:val="sr-Latn-BA"/>
        </w:rPr>
        <w:t>7</w:t>
      </w:r>
    </w:p>
    <w:p w14:paraId="63F0CE55" w14:textId="77777777" w:rsidR="00687A57" w:rsidRPr="00E30420" w:rsidRDefault="00687A57" w:rsidP="00687A57">
      <w:pPr>
        <w:pStyle w:val="T30X"/>
        <w:rPr>
          <w:rFonts w:eastAsia="Times New Roman"/>
          <w:lang w:val="sr-Latn-BA"/>
        </w:rPr>
      </w:pPr>
      <w:r w:rsidRPr="00E30420">
        <w:rPr>
          <w:rFonts w:eastAsia="Times New Roman"/>
          <w:lang w:val="sr-Latn-BA"/>
        </w:rPr>
        <w:t xml:space="preserve">Korisnici prava na povlasticu na putovanje koji su ostvarili pravo po propisima koji su bili na snazi do </w:t>
      </w:r>
      <w:r w:rsidRPr="00E30420">
        <w:rPr>
          <w:lang w:val="sr-Latn-BA"/>
        </w:rPr>
        <w:t xml:space="preserve">početka </w:t>
      </w:r>
      <w:r w:rsidRPr="00E30420">
        <w:rPr>
          <w:rFonts w:eastAsia="Times New Roman"/>
          <w:lang w:val="sr-Latn-BA"/>
        </w:rPr>
        <w:t xml:space="preserve">primjene ovog zakona, </w:t>
      </w:r>
      <w:r w:rsidRPr="00E30420">
        <w:rPr>
          <w:lang w:val="sr-Latn-BA"/>
        </w:rPr>
        <w:t>nastavljaju sa korišćenjem toga prava</w:t>
      </w:r>
      <w:r w:rsidRPr="00E30420">
        <w:rPr>
          <w:rFonts w:eastAsia="Times New Roman"/>
          <w:lang w:val="sr-Latn-BA"/>
        </w:rPr>
        <w:t xml:space="preserve"> u skladu sa ovim zakonom.</w:t>
      </w:r>
    </w:p>
    <w:p w14:paraId="282891E2" w14:textId="77777777" w:rsidR="00687A57" w:rsidRPr="00E30420" w:rsidRDefault="00687A57" w:rsidP="00687A57">
      <w:pPr>
        <w:pStyle w:val="T30X"/>
        <w:rPr>
          <w:rFonts w:eastAsia="Times New Roman"/>
          <w:sz w:val="24"/>
          <w:szCs w:val="24"/>
          <w:lang w:val="sr-Latn-BA"/>
        </w:rPr>
      </w:pPr>
    </w:p>
    <w:p w14:paraId="3771605F" w14:textId="47D032AC" w:rsidR="00687A57" w:rsidRPr="00E30420" w:rsidRDefault="00687A57" w:rsidP="00687A57">
      <w:pPr>
        <w:pStyle w:val="T30X"/>
        <w:jc w:val="center"/>
        <w:rPr>
          <w:rFonts w:eastAsia="Times New Roman"/>
          <w:b/>
          <w:bCs/>
          <w:sz w:val="24"/>
          <w:szCs w:val="24"/>
          <w:lang w:val="sr-Latn-BA"/>
        </w:rPr>
      </w:pPr>
      <w:r w:rsidRPr="00E30420">
        <w:rPr>
          <w:b/>
          <w:bCs/>
          <w:sz w:val="24"/>
          <w:szCs w:val="24"/>
          <w:lang w:val="sr-Latn-BA"/>
        </w:rPr>
        <w:t xml:space="preserve">Član </w:t>
      </w:r>
      <w:r w:rsidR="00785F33">
        <w:rPr>
          <w:rFonts w:eastAsia="Times New Roman"/>
          <w:b/>
          <w:bCs/>
          <w:sz w:val="24"/>
          <w:szCs w:val="24"/>
          <w:lang w:val="sr-Latn-BA"/>
        </w:rPr>
        <w:t>28</w:t>
      </w:r>
    </w:p>
    <w:p w14:paraId="138AEB1D" w14:textId="6206E13B" w:rsidR="00687A57" w:rsidRPr="00E30420" w:rsidRDefault="00785F33" w:rsidP="00687A57">
      <w:pPr>
        <w:pStyle w:val="T30X"/>
        <w:rPr>
          <w:lang w:val="sr-Latn-BA"/>
        </w:rPr>
      </w:pPr>
      <w:r>
        <w:rPr>
          <w:lang w:val="sr-Latn-BA"/>
        </w:rPr>
        <w:t>Lica sa invaliditetom</w:t>
      </w:r>
      <w:r w:rsidR="00687A57" w:rsidRPr="00E30420">
        <w:rPr>
          <w:lang w:val="sr-Latn-BA"/>
        </w:rPr>
        <w:t xml:space="preserve"> koj</w:t>
      </w:r>
      <w:r>
        <w:rPr>
          <w:lang w:val="sr-Latn-BA"/>
        </w:rPr>
        <w:t>a</w:t>
      </w:r>
      <w:r w:rsidR="00687A57" w:rsidRPr="00E30420">
        <w:rPr>
          <w:lang w:val="sr-Latn-BA"/>
        </w:rPr>
        <w:t xml:space="preserve"> su ostvaril</w:t>
      </w:r>
      <w:r>
        <w:rPr>
          <w:lang w:val="sr-Latn-BA"/>
        </w:rPr>
        <w:t>a</w:t>
      </w:r>
      <w:r w:rsidR="00687A57" w:rsidRPr="00E30420">
        <w:rPr>
          <w:lang w:val="sr-Latn-BA"/>
        </w:rPr>
        <w:t xml:space="preserve"> pravo na povlasticu na putovanje prije početka primjene člana </w:t>
      </w:r>
      <w:r w:rsidR="00440829">
        <w:rPr>
          <w:lang w:val="sr-Latn-BA"/>
        </w:rPr>
        <w:t>3</w:t>
      </w:r>
      <w:r w:rsidR="00687A57" w:rsidRPr="00E30420">
        <w:rPr>
          <w:lang w:val="sr-Latn-BA"/>
        </w:rPr>
        <w:t xml:space="preserve"> ovog zakona, nastavljaju sa korišćenjem tog prava trajno, odnosno do isteka perioda na koji im je odobreno pravo po osnovu kojeg su ostvarila pravo na povlasticu na putovanje.</w:t>
      </w:r>
    </w:p>
    <w:p w14:paraId="536A7FC4" w14:textId="77777777" w:rsidR="00687A57" w:rsidRPr="00E30420" w:rsidRDefault="00687A57" w:rsidP="00687A57">
      <w:pPr>
        <w:pStyle w:val="T30X"/>
        <w:rPr>
          <w:lang w:val="sr-Latn-BA"/>
        </w:rPr>
      </w:pPr>
    </w:p>
    <w:p w14:paraId="37B45FF0" w14:textId="63BA5285" w:rsidR="00B47524" w:rsidRPr="00E30420" w:rsidRDefault="00B47524" w:rsidP="00C868B8">
      <w:pPr>
        <w:pStyle w:val="T30X"/>
        <w:jc w:val="center"/>
        <w:rPr>
          <w:b/>
          <w:bCs/>
          <w:sz w:val="24"/>
          <w:szCs w:val="24"/>
          <w:lang w:val="sr-Latn-BA"/>
        </w:rPr>
      </w:pPr>
      <w:r w:rsidRPr="00E30420">
        <w:rPr>
          <w:b/>
          <w:bCs/>
          <w:sz w:val="24"/>
          <w:szCs w:val="24"/>
          <w:lang w:val="sr-Latn-BA"/>
        </w:rPr>
        <w:t xml:space="preserve">Član </w:t>
      </w:r>
      <w:r w:rsidR="00785F33">
        <w:rPr>
          <w:b/>
          <w:bCs/>
          <w:sz w:val="24"/>
          <w:szCs w:val="24"/>
          <w:lang w:val="sr-Latn-BA"/>
        </w:rPr>
        <w:t>29</w:t>
      </w:r>
    </w:p>
    <w:p w14:paraId="1DD15CF2" w14:textId="565AA10C" w:rsidR="00687A57" w:rsidRPr="00E30420" w:rsidRDefault="00B47524" w:rsidP="008B1E70">
      <w:pPr>
        <w:pStyle w:val="C30X"/>
        <w:ind w:firstLine="283"/>
        <w:jc w:val="both"/>
        <w:rPr>
          <w:rFonts w:eastAsia="Times New Roman"/>
          <w:b w:val="0"/>
          <w:bCs w:val="0"/>
          <w:sz w:val="22"/>
          <w:szCs w:val="22"/>
          <w:lang w:val="sr-Latn-BA"/>
        </w:rPr>
      </w:pPr>
      <w:r w:rsidRPr="00E30420">
        <w:rPr>
          <w:b w:val="0"/>
          <w:bCs w:val="0"/>
          <w:sz w:val="22"/>
          <w:szCs w:val="22"/>
          <w:lang w:val="sr-Latn-BA"/>
        </w:rPr>
        <w:t xml:space="preserve">Odredba člana </w:t>
      </w:r>
      <w:r w:rsidR="00440829">
        <w:rPr>
          <w:b w:val="0"/>
          <w:bCs w:val="0"/>
          <w:sz w:val="22"/>
          <w:szCs w:val="22"/>
          <w:lang w:val="sr-Latn-BA"/>
        </w:rPr>
        <w:t>3</w:t>
      </w:r>
      <w:r w:rsidRPr="00E30420">
        <w:rPr>
          <w:b w:val="0"/>
          <w:bCs w:val="0"/>
          <w:sz w:val="22"/>
          <w:szCs w:val="22"/>
          <w:lang w:val="sr-Latn-BA"/>
        </w:rPr>
        <w:t xml:space="preserve"> će početi da se primjenjuje danom početka sprovođenja postupaka jedinstvenog vještačenja invaliditeta u skladu za zakonom kojim se uređuje jedinstveno vještačenje invaliditeta, kada će prestati da važi odredba člana 2 </w:t>
      </w:r>
      <w:r w:rsidRPr="00E30420">
        <w:rPr>
          <w:rFonts w:eastAsia="Times New Roman"/>
          <w:b w:val="0"/>
          <w:bCs w:val="0"/>
          <w:sz w:val="22"/>
          <w:szCs w:val="22"/>
          <w:lang w:val="sr-Latn-BA"/>
        </w:rPr>
        <w:t xml:space="preserve">Zakona o povlastici na putovanje </w:t>
      </w:r>
      <w:r w:rsidR="003D2E79" w:rsidRPr="00E30420">
        <w:rPr>
          <w:rFonts w:eastAsia="Times New Roman"/>
          <w:b w:val="0"/>
          <w:bCs w:val="0"/>
          <w:sz w:val="22"/>
          <w:szCs w:val="22"/>
          <w:lang w:val="sr-Latn-BA"/>
        </w:rPr>
        <w:t>lica</w:t>
      </w:r>
      <w:r w:rsidRPr="00E30420">
        <w:rPr>
          <w:rFonts w:eastAsia="Times New Roman"/>
          <w:b w:val="0"/>
          <w:bCs w:val="0"/>
          <w:sz w:val="22"/>
          <w:szCs w:val="22"/>
          <w:lang w:val="sr-Latn-BA"/>
        </w:rPr>
        <w:t xml:space="preserve"> sa invaliditetom ("Službeni list Crne Gore", br. 80/08, 40/11, 10/15</w:t>
      </w:r>
      <w:r w:rsidR="00C868B8" w:rsidRPr="00E30420">
        <w:rPr>
          <w:rFonts w:eastAsia="Times New Roman"/>
          <w:b w:val="0"/>
          <w:bCs w:val="0"/>
          <w:sz w:val="22"/>
          <w:szCs w:val="22"/>
          <w:lang w:val="sr-Latn-BA"/>
        </w:rPr>
        <w:t xml:space="preserve"> i</w:t>
      </w:r>
      <w:r w:rsidRPr="00E30420">
        <w:rPr>
          <w:rFonts w:eastAsia="Times New Roman"/>
          <w:b w:val="0"/>
          <w:bCs w:val="0"/>
          <w:sz w:val="22"/>
          <w:szCs w:val="22"/>
          <w:lang w:val="sr-Latn-BA"/>
        </w:rPr>
        <w:t xml:space="preserve"> 50/17)</w:t>
      </w:r>
      <w:r w:rsidR="00D26E3D">
        <w:rPr>
          <w:rFonts w:eastAsia="Times New Roman"/>
          <w:b w:val="0"/>
          <w:bCs w:val="0"/>
          <w:sz w:val="22"/>
          <w:szCs w:val="22"/>
          <w:lang w:val="sr-Latn-BA"/>
        </w:rPr>
        <w:t>.</w:t>
      </w:r>
    </w:p>
    <w:p w14:paraId="03E772D4" w14:textId="49CE3598" w:rsidR="0004533B" w:rsidRPr="00E30420" w:rsidRDefault="00907051" w:rsidP="00C123E0">
      <w:pPr>
        <w:pStyle w:val="C30X"/>
        <w:rPr>
          <w:lang w:val="sr-Latn-BA"/>
        </w:rPr>
      </w:pPr>
      <w:r>
        <w:rPr>
          <w:lang w:val="sr-Latn-BA"/>
        </w:rPr>
        <w:t xml:space="preserve">   </w:t>
      </w:r>
      <w:r w:rsidR="0004533B" w:rsidRPr="00E30420">
        <w:rPr>
          <w:lang w:val="sr-Latn-BA"/>
        </w:rPr>
        <w:t xml:space="preserve">Član </w:t>
      </w:r>
      <w:r w:rsidR="00175057">
        <w:rPr>
          <w:lang w:val="sr-Latn-BA"/>
        </w:rPr>
        <w:t>3</w:t>
      </w:r>
      <w:r w:rsidR="00785F33">
        <w:rPr>
          <w:lang w:val="sr-Latn-BA"/>
        </w:rPr>
        <w:t>0</w:t>
      </w:r>
    </w:p>
    <w:p w14:paraId="130D8611" w14:textId="2BFA944D" w:rsidR="00D26E3D" w:rsidRPr="00D26E3D" w:rsidRDefault="00D26E3D" w:rsidP="008957B9">
      <w:pPr>
        <w:pStyle w:val="T30X"/>
        <w:rPr>
          <w:lang w:val="sr-Latn-ME"/>
        </w:rPr>
      </w:pPr>
      <w:r w:rsidRPr="00D26E3D">
        <w:rPr>
          <w:lang w:val="sr-Latn-ME"/>
        </w:rPr>
        <w:t>Danom stupanja na snagu ovog zakona prestaje da važi Zakon</w:t>
      </w:r>
      <w:r>
        <w:rPr>
          <w:lang w:val="sr-Latn-ME"/>
        </w:rPr>
        <w:t xml:space="preserve"> o povlastici na putovanje lica sa invaliditetom („Službeni list Crne Gore</w:t>
      </w:r>
      <w:r w:rsidR="00827FCE">
        <w:rPr>
          <w:lang w:val="sr-Latn-ME"/>
        </w:rPr>
        <w:t>“</w:t>
      </w:r>
      <w:r>
        <w:rPr>
          <w:lang w:val="sr-Latn-ME"/>
        </w:rPr>
        <w:t xml:space="preserve"> br. </w:t>
      </w:r>
      <w:r w:rsidRPr="00E30420">
        <w:rPr>
          <w:rFonts w:eastAsia="Times New Roman"/>
          <w:lang w:val="sr-Latn-BA"/>
        </w:rPr>
        <w:t>80/08, 40/11, 10/15</w:t>
      </w:r>
      <w:r>
        <w:rPr>
          <w:rFonts w:eastAsia="Times New Roman"/>
          <w:lang w:val="sr-Latn-BA"/>
        </w:rPr>
        <w:t xml:space="preserve">, </w:t>
      </w:r>
      <w:r w:rsidRPr="00E30420">
        <w:rPr>
          <w:rFonts w:eastAsia="Times New Roman"/>
          <w:lang w:val="sr-Latn-BA"/>
        </w:rPr>
        <w:t>50/17</w:t>
      </w:r>
      <w:r>
        <w:rPr>
          <w:rFonts w:eastAsia="Times New Roman"/>
          <w:lang w:val="sr-Latn-BA"/>
        </w:rPr>
        <w:t xml:space="preserve"> i </w:t>
      </w:r>
      <w:r w:rsidR="00827FCE">
        <w:t xml:space="preserve">122/25). </w:t>
      </w:r>
      <w:r>
        <w:rPr>
          <w:lang w:val="sr-Latn-ME"/>
        </w:rPr>
        <w:t xml:space="preserve"> </w:t>
      </w:r>
    </w:p>
    <w:p w14:paraId="72D09906" w14:textId="478B5E03" w:rsidR="00D26E3D" w:rsidRDefault="00D26E3D" w:rsidP="008957B9">
      <w:pPr>
        <w:pStyle w:val="T30X"/>
        <w:rPr>
          <w:lang w:val="sr-Latn-BA"/>
        </w:rPr>
      </w:pPr>
    </w:p>
    <w:p w14:paraId="48A2630B" w14:textId="0D584C29" w:rsidR="00D26E3D" w:rsidRDefault="00D26E3D" w:rsidP="00D26E3D">
      <w:pPr>
        <w:pStyle w:val="T30X"/>
        <w:rPr>
          <w:b/>
          <w:sz w:val="24"/>
          <w:szCs w:val="24"/>
          <w:lang w:val="sr-Latn-BA"/>
        </w:rPr>
      </w:pPr>
      <w:r>
        <w:rPr>
          <w:b/>
          <w:sz w:val="24"/>
          <w:szCs w:val="24"/>
          <w:lang w:val="sr-Latn-BA"/>
        </w:rPr>
        <w:t xml:space="preserve">                                    </w:t>
      </w:r>
      <w:r w:rsidR="00907051">
        <w:rPr>
          <w:b/>
          <w:sz w:val="24"/>
          <w:szCs w:val="24"/>
          <w:lang w:val="sr-Latn-BA"/>
        </w:rPr>
        <w:t xml:space="preserve">  </w:t>
      </w:r>
      <w:r w:rsidRPr="00D26E3D">
        <w:rPr>
          <w:b/>
          <w:sz w:val="24"/>
          <w:szCs w:val="24"/>
          <w:lang w:val="sr-Latn-BA"/>
        </w:rPr>
        <w:t>Član 3</w:t>
      </w:r>
      <w:r w:rsidR="00785F33">
        <w:rPr>
          <w:b/>
          <w:sz w:val="24"/>
          <w:szCs w:val="24"/>
          <w:lang w:val="sr-Latn-BA"/>
        </w:rPr>
        <w:t>1</w:t>
      </w:r>
    </w:p>
    <w:p w14:paraId="30966084" w14:textId="77777777" w:rsidR="00D26E3D" w:rsidRDefault="00D26E3D" w:rsidP="00D26E3D">
      <w:pPr>
        <w:pStyle w:val="T30X"/>
        <w:rPr>
          <w:lang w:val="sr-Latn-BA"/>
        </w:rPr>
      </w:pPr>
      <w:r w:rsidRPr="00E30420">
        <w:rPr>
          <w:lang w:val="sr-Latn-BA"/>
        </w:rPr>
        <w:t>Ovaj zakon stupa na snagu osmog dana od dana objavljivanja u „Službenom listu Crne Gore“</w:t>
      </w:r>
      <w:r>
        <w:rPr>
          <w:lang w:val="sr-Latn-BA"/>
        </w:rPr>
        <w:t>.</w:t>
      </w:r>
    </w:p>
    <w:p w14:paraId="4013EB6A" w14:textId="77777777" w:rsidR="00D26E3D" w:rsidRPr="00D26E3D" w:rsidRDefault="00D26E3D" w:rsidP="00D26E3D">
      <w:pPr>
        <w:pStyle w:val="T30X"/>
        <w:rPr>
          <w:b/>
          <w:sz w:val="24"/>
          <w:szCs w:val="24"/>
          <w:lang w:val="sr-Latn-BA"/>
        </w:rPr>
      </w:pPr>
    </w:p>
    <w:p w14:paraId="13279FDE" w14:textId="77777777" w:rsidR="00C123E0" w:rsidRPr="00E30420" w:rsidRDefault="00C123E0" w:rsidP="008957B9">
      <w:pPr>
        <w:pStyle w:val="T30X"/>
        <w:rPr>
          <w:highlight w:val="yellow"/>
          <w:lang w:val="sr-Latn-BA"/>
        </w:rPr>
      </w:pPr>
    </w:p>
    <w:p w14:paraId="722CD652" w14:textId="77777777" w:rsidR="0004533B" w:rsidRPr="00E30420" w:rsidRDefault="0004533B" w:rsidP="008957B9">
      <w:pPr>
        <w:pStyle w:val="T30X"/>
        <w:rPr>
          <w:highlight w:val="yellow"/>
          <w:lang w:val="sr-Latn-BA"/>
        </w:rPr>
      </w:pPr>
    </w:p>
    <w:p w14:paraId="3D26FD5A" w14:textId="77777777" w:rsidR="0004533B" w:rsidRPr="00E30420" w:rsidRDefault="0004533B" w:rsidP="008957B9">
      <w:pPr>
        <w:pStyle w:val="T30X"/>
        <w:rPr>
          <w:highlight w:val="yellow"/>
          <w:lang w:val="sr-Latn-BA"/>
        </w:rPr>
      </w:pPr>
    </w:p>
    <w:p w14:paraId="1BD23F63" w14:textId="77777777" w:rsidR="0004533B" w:rsidRPr="00E30420" w:rsidRDefault="0004533B" w:rsidP="008957B9">
      <w:pPr>
        <w:pStyle w:val="T30X"/>
        <w:rPr>
          <w:highlight w:val="yellow"/>
          <w:lang w:val="sr-Latn-BA"/>
        </w:rPr>
      </w:pPr>
    </w:p>
    <w:p w14:paraId="6BD67CB3" w14:textId="77777777" w:rsidR="008957B9" w:rsidRPr="00E30420" w:rsidRDefault="008957B9" w:rsidP="00B36060">
      <w:pPr>
        <w:pStyle w:val="T30X"/>
        <w:ind w:firstLine="0"/>
        <w:rPr>
          <w:lang w:val="sr-Latn-BA"/>
        </w:rPr>
      </w:pPr>
    </w:p>
    <w:p w14:paraId="1E7AC0A9" w14:textId="77777777" w:rsidR="008957B9" w:rsidRPr="00E30420" w:rsidRDefault="008957B9" w:rsidP="00131B1B">
      <w:pPr>
        <w:pStyle w:val="T30X"/>
        <w:ind w:firstLine="0"/>
        <w:rPr>
          <w:lang w:val="sr-Latn-BA"/>
        </w:rPr>
      </w:pPr>
    </w:p>
    <w:p w14:paraId="663DE0F1" w14:textId="77777777" w:rsidR="006D4459" w:rsidRPr="00E30420" w:rsidRDefault="006D4459" w:rsidP="00FE51D8">
      <w:pPr>
        <w:pStyle w:val="T30X"/>
        <w:ind w:firstLine="0"/>
        <w:rPr>
          <w:lang w:val="sr-Latn-BA"/>
        </w:rPr>
      </w:pPr>
    </w:p>
    <w:sectPr w:rsidR="006D4459" w:rsidRPr="00E30420">
      <w:footerReference w:type="even" r:id="rId8"/>
      <w:footerReference w:type="default" r:id="rId9"/>
      <w:pgSz w:w="11906" w:h="16838"/>
      <w:pgMar w:top="850" w:right="850" w:bottom="850" w:left="850" w:header="567" w:footer="567" w:gutter="0"/>
      <w:pgNumType w:start="1"/>
      <w:cols w:space="720"/>
      <w:noEndnote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CB58D95" w16cex:dateUtc="2025-11-05T07:47:00Z"/>
  <w16cex:commentExtensible w16cex:durableId="2CB58DFB" w16cex:dateUtc="2025-11-05T07:48:00Z"/>
</w16cex:commentsExtensible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1F0B411" w14:textId="77777777" w:rsidR="001645BF" w:rsidRDefault="001645BF">
      <w:r>
        <w:separator/>
      </w:r>
    </w:p>
  </w:endnote>
  <w:endnote w:type="continuationSeparator" w:id="0">
    <w:p w14:paraId="49D6F03F" w14:textId="77777777" w:rsidR="001645BF" w:rsidRDefault="001645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egoe UI Historic">
    <w:panose1 w:val="020B0502040204020203"/>
    <w:charset w:val="00"/>
    <w:family w:val="swiss"/>
    <w:pitch w:val="variable"/>
    <w:sig w:usb0="800001EF" w:usb1="02000002" w:usb2="0060C08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Layout w:type="fixed"/>
      <w:tblCellMar>
        <w:top w:w="40" w:type="dxa"/>
        <w:left w:w="0" w:type="dxa"/>
        <w:bottom w:w="40" w:type="dxa"/>
        <w:right w:w="0" w:type="dxa"/>
      </w:tblCellMar>
      <w:tblLook w:val="0000" w:firstRow="0" w:lastRow="0" w:firstColumn="0" w:lastColumn="0" w:noHBand="0" w:noVBand="0"/>
    </w:tblPr>
    <w:tblGrid>
      <w:gridCol w:w="5102"/>
      <w:gridCol w:w="5103"/>
    </w:tblGrid>
    <w:tr w:rsidR="00736DD2" w14:paraId="57573039" w14:textId="77777777" w:rsidTr="00FE51D8">
      <w:trPr>
        <w:cantSplit/>
        <w:trHeight w:val="92"/>
      </w:trPr>
      <w:tc>
        <w:tcPr>
          <w:tcW w:w="5102" w:type="dxa"/>
          <w:tcBorders>
            <w:top w:val="dotted" w:sz="4" w:space="0" w:color="000000"/>
            <w:left w:val="nil"/>
            <w:bottom w:val="nil"/>
            <w:right w:val="nil"/>
          </w:tcBorders>
          <w:shd w:val="clear" w:color="auto" w:fill="FFFFFF"/>
          <w:tcMar>
            <w:left w:w="68" w:type="dxa"/>
            <w:right w:w="68" w:type="dxa"/>
          </w:tcMar>
        </w:tcPr>
        <w:p w14:paraId="76599EC9" w14:textId="77777777" w:rsidR="00736DD2" w:rsidRDefault="00736DD2">
          <w:pPr>
            <w:pStyle w:val="Fotter"/>
          </w:pPr>
        </w:p>
      </w:tc>
      <w:tc>
        <w:tcPr>
          <w:tcW w:w="5103" w:type="dxa"/>
          <w:tcBorders>
            <w:top w:val="dotted" w:sz="4" w:space="0" w:color="000000"/>
            <w:left w:val="nil"/>
            <w:bottom w:val="nil"/>
            <w:right w:val="nil"/>
          </w:tcBorders>
          <w:shd w:val="clear" w:color="auto" w:fill="FFFFFF"/>
          <w:tcMar>
            <w:left w:w="68" w:type="dxa"/>
            <w:right w:w="68" w:type="dxa"/>
          </w:tcMar>
        </w:tcPr>
        <w:p w14:paraId="672D7E67" w14:textId="77777777" w:rsidR="00736DD2" w:rsidRDefault="00736DD2">
          <w:pPr>
            <w:pStyle w:val="Fotter"/>
            <w:jc w:val="right"/>
          </w:pPr>
        </w:p>
      </w:tc>
    </w:tr>
  </w:tbl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Layout w:type="fixed"/>
      <w:tblCellMar>
        <w:top w:w="40" w:type="dxa"/>
        <w:left w:w="0" w:type="dxa"/>
        <w:bottom w:w="40" w:type="dxa"/>
        <w:right w:w="0" w:type="dxa"/>
      </w:tblCellMar>
      <w:tblLook w:val="0000" w:firstRow="0" w:lastRow="0" w:firstColumn="0" w:lastColumn="0" w:noHBand="0" w:noVBand="0"/>
    </w:tblPr>
    <w:tblGrid>
      <w:gridCol w:w="5102"/>
      <w:gridCol w:w="5103"/>
    </w:tblGrid>
    <w:tr w:rsidR="00736DD2" w14:paraId="133D7BF1" w14:textId="77777777">
      <w:trPr>
        <w:cantSplit/>
        <w:trHeight w:val="240"/>
      </w:trPr>
      <w:tc>
        <w:tcPr>
          <w:tcW w:w="5102" w:type="dxa"/>
          <w:tcBorders>
            <w:top w:val="dotted" w:sz="4" w:space="0" w:color="000000"/>
            <w:left w:val="nil"/>
            <w:bottom w:val="nil"/>
            <w:right w:val="nil"/>
          </w:tcBorders>
          <w:shd w:val="clear" w:color="auto" w:fill="FFFFFF"/>
          <w:tcMar>
            <w:left w:w="68" w:type="dxa"/>
            <w:right w:w="68" w:type="dxa"/>
          </w:tcMar>
        </w:tcPr>
        <w:p w14:paraId="64B74196" w14:textId="77777777" w:rsidR="00736DD2" w:rsidRDefault="00736DD2">
          <w:pPr>
            <w:pStyle w:val="Fotter"/>
          </w:pPr>
        </w:p>
      </w:tc>
      <w:tc>
        <w:tcPr>
          <w:tcW w:w="5103" w:type="dxa"/>
          <w:tcBorders>
            <w:top w:val="dotted" w:sz="4" w:space="0" w:color="000000"/>
            <w:left w:val="nil"/>
            <w:bottom w:val="nil"/>
            <w:right w:val="nil"/>
          </w:tcBorders>
          <w:shd w:val="clear" w:color="auto" w:fill="FFFFFF"/>
          <w:tcMar>
            <w:left w:w="68" w:type="dxa"/>
            <w:right w:w="68" w:type="dxa"/>
          </w:tcMar>
        </w:tcPr>
        <w:p w14:paraId="655BF11B" w14:textId="77777777" w:rsidR="00736DD2" w:rsidRDefault="00736DD2">
          <w:pPr>
            <w:pStyle w:val="Fotter"/>
            <w:jc w:val="right"/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31F1928" w14:textId="77777777" w:rsidR="001645BF" w:rsidRDefault="001645BF">
      <w:r>
        <w:separator/>
      </w:r>
    </w:p>
  </w:footnote>
  <w:footnote w:type="continuationSeparator" w:id="0">
    <w:p w14:paraId="41DC8E0B" w14:textId="77777777" w:rsidR="001645BF" w:rsidRDefault="001645B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812083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AE069E5"/>
    <w:multiLevelType w:val="hybridMultilevel"/>
    <w:tmpl w:val="FFFFFFFF"/>
    <w:lvl w:ilvl="0" w:tplc="0409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0FAF6E1A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9922FCA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9A033FC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AB93328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DED18C5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0C8355B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0D17266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1C345C5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3784A58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E3D6F28"/>
    <w:multiLevelType w:val="hybridMultilevel"/>
    <w:tmpl w:val="FFFFFFFF"/>
    <w:lvl w:ilvl="0" w:tplc="04090011">
      <w:start w:val="1"/>
      <w:numFmt w:val="decimal"/>
      <w:lvlText w:val="%1)"/>
      <w:lvlJc w:val="left"/>
      <w:pPr>
        <w:ind w:left="720" w:hanging="360"/>
      </w:pPr>
      <w:rPr>
        <w:rFonts w:cs="Times New Roman"/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451C754F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509640B3"/>
    <w:multiLevelType w:val="hybridMultilevel"/>
    <w:tmpl w:val="F462FA7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D443D98"/>
    <w:multiLevelType w:val="hybridMultilevel"/>
    <w:tmpl w:val="FFFFFFFF"/>
    <w:lvl w:ilvl="0" w:tplc="54A24A06">
      <w:start w:val="1"/>
      <w:numFmt w:val="decimal"/>
      <w:lvlText w:val="%1)"/>
      <w:lvlJc w:val="left"/>
      <w:pPr>
        <w:ind w:left="720" w:hanging="360"/>
      </w:pPr>
      <w:rPr>
        <w:rFonts w:ascii="Times New Roman" w:eastAsiaTheme="minorEastAsia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 w15:restartNumberingAfterBreak="0">
    <w:nsid w:val="5E181771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63CC5E72"/>
    <w:multiLevelType w:val="hybridMultilevel"/>
    <w:tmpl w:val="2716F330"/>
    <w:lvl w:ilvl="0" w:tplc="E5EAED8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79A5A56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732E0847"/>
    <w:multiLevelType w:val="hybridMultilevel"/>
    <w:tmpl w:val="FFFFFFFF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 w15:restartNumberingAfterBreak="0">
    <w:nsid w:val="73513FDE"/>
    <w:multiLevelType w:val="hybridMultilevel"/>
    <w:tmpl w:val="FFFFFFFF"/>
    <w:lvl w:ilvl="0" w:tplc="902A3CF0">
      <w:start w:val="3"/>
      <w:numFmt w:val="decimal"/>
      <w:lvlText w:val="%1)"/>
      <w:lvlJc w:val="left"/>
      <w:pPr>
        <w:ind w:left="643" w:hanging="360"/>
      </w:pPr>
      <w:rPr>
        <w:rFonts w:cs="Times New Roman" w:hint="default"/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1363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083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03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523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243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963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683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03" w:hanging="180"/>
      </w:pPr>
      <w:rPr>
        <w:rFonts w:cs="Times New Roman"/>
      </w:rPr>
    </w:lvl>
  </w:abstractNum>
  <w:abstractNum w:abstractNumId="20" w15:restartNumberingAfterBreak="0">
    <w:nsid w:val="7AEF69BC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7"/>
  </w:num>
  <w:num w:numId="2">
    <w:abstractNumId w:val="9"/>
  </w:num>
  <w:num w:numId="3">
    <w:abstractNumId w:val="15"/>
  </w:num>
  <w:num w:numId="4">
    <w:abstractNumId w:val="3"/>
  </w:num>
  <w:num w:numId="5">
    <w:abstractNumId w:val="0"/>
  </w:num>
  <w:num w:numId="6">
    <w:abstractNumId w:val="2"/>
  </w:num>
  <w:num w:numId="7">
    <w:abstractNumId w:val="5"/>
  </w:num>
  <w:num w:numId="8">
    <w:abstractNumId w:val="6"/>
  </w:num>
  <w:num w:numId="9">
    <w:abstractNumId w:val="17"/>
  </w:num>
  <w:num w:numId="10">
    <w:abstractNumId w:val="10"/>
  </w:num>
  <w:num w:numId="11">
    <w:abstractNumId w:val="4"/>
  </w:num>
  <w:num w:numId="12">
    <w:abstractNumId w:val="8"/>
  </w:num>
  <w:num w:numId="13">
    <w:abstractNumId w:val="20"/>
  </w:num>
  <w:num w:numId="14">
    <w:abstractNumId w:val="12"/>
  </w:num>
  <w:num w:numId="15">
    <w:abstractNumId w:val="18"/>
  </w:num>
  <w:num w:numId="16">
    <w:abstractNumId w:val="1"/>
  </w:num>
  <w:num w:numId="17">
    <w:abstractNumId w:val="14"/>
  </w:num>
  <w:num w:numId="18">
    <w:abstractNumId w:val="11"/>
  </w:num>
  <w:num w:numId="19">
    <w:abstractNumId w:val="19"/>
  </w:num>
  <w:num w:numId="20">
    <w:abstractNumId w:val="16"/>
  </w:num>
  <w:num w:numId="21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defaultTabStop w:val="720"/>
  <w:hyphenationZone w:val="425"/>
  <w:evenAndOddHeader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313A"/>
    <w:rsid w:val="000207BF"/>
    <w:rsid w:val="000236CD"/>
    <w:rsid w:val="00025F46"/>
    <w:rsid w:val="00030407"/>
    <w:rsid w:val="0003317E"/>
    <w:rsid w:val="00043D3F"/>
    <w:rsid w:val="0004533B"/>
    <w:rsid w:val="00051103"/>
    <w:rsid w:val="00061269"/>
    <w:rsid w:val="000655A7"/>
    <w:rsid w:val="00090013"/>
    <w:rsid w:val="000907CA"/>
    <w:rsid w:val="000B1669"/>
    <w:rsid w:val="000B50E8"/>
    <w:rsid w:val="000D748D"/>
    <w:rsid w:val="000F1AC6"/>
    <w:rsid w:val="00131B1B"/>
    <w:rsid w:val="001342BC"/>
    <w:rsid w:val="00136482"/>
    <w:rsid w:val="00144B9A"/>
    <w:rsid w:val="001645BF"/>
    <w:rsid w:val="00175057"/>
    <w:rsid w:val="00175C98"/>
    <w:rsid w:val="0018300E"/>
    <w:rsid w:val="001A004C"/>
    <w:rsid w:val="001A4A54"/>
    <w:rsid w:val="001B15C4"/>
    <w:rsid w:val="001C0E06"/>
    <w:rsid w:val="001C4E3E"/>
    <w:rsid w:val="001C72E1"/>
    <w:rsid w:val="001D6CCB"/>
    <w:rsid w:val="001E22F8"/>
    <w:rsid w:val="001E5667"/>
    <w:rsid w:val="0021576D"/>
    <w:rsid w:val="00216B8C"/>
    <w:rsid w:val="00232075"/>
    <w:rsid w:val="00251465"/>
    <w:rsid w:val="00253D51"/>
    <w:rsid w:val="00262FBD"/>
    <w:rsid w:val="00276264"/>
    <w:rsid w:val="00295BEC"/>
    <w:rsid w:val="002A7EF8"/>
    <w:rsid w:val="002B1301"/>
    <w:rsid w:val="002D3DC7"/>
    <w:rsid w:val="002F0672"/>
    <w:rsid w:val="002F0A3B"/>
    <w:rsid w:val="002F0C66"/>
    <w:rsid w:val="002F53D8"/>
    <w:rsid w:val="00302433"/>
    <w:rsid w:val="00314138"/>
    <w:rsid w:val="003218B5"/>
    <w:rsid w:val="00324358"/>
    <w:rsid w:val="0033003B"/>
    <w:rsid w:val="00334BED"/>
    <w:rsid w:val="00335A6B"/>
    <w:rsid w:val="00336E03"/>
    <w:rsid w:val="00347680"/>
    <w:rsid w:val="003615E9"/>
    <w:rsid w:val="00367488"/>
    <w:rsid w:val="003842E1"/>
    <w:rsid w:val="00386AD1"/>
    <w:rsid w:val="003C24D3"/>
    <w:rsid w:val="003C26A0"/>
    <w:rsid w:val="003C2D5A"/>
    <w:rsid w:val="003D0DC8"/>
    <w:rsid w:val="003D2E79"/>
    <w:rsid w:val="003E120F"/>
    <w:rsid w:val="003F072C"/>
    <w:rsid w:val="00404B65"/>
    <w:rsid w:val="00423A81"/>
    <w:rsid w:val="0043150A"/>
    <w:rsid w:val="00437708"/>
    <w:rsid w:val="00440829"/>
    <w:rsid w:val="0045245C"/>
    <w:rsid w:val="00476CBC"/>
    <w:rsid w:val="00480E9B"/>
    <w:rsid w:val="0049297F"/>
    <w:rsid w:val="004A41C4"/>
    <w:rsid w:val="004A6145"/>
    <w:rsid w:val="004B327A"/>
    <w:rsid w:val="004B3C97"/>
    <w:rsid w:val="004B4E42"/>
    <w:rsid w:val="004E0E15"/>
    <w:rsid w:val="004E43AC"/>
    <w:rsid w:val="005269CF"/>
    <w:rsid w:val="00550947"/>
    <w:rsid w:val="005542D1"/>
    <w:rsid w:val="00554ED6"/>
    <w:rsid w:val="00566414"/>
    <w:rsid w:val="005A0926"/>
    <w:rsid w:val="005A268B"/>
    <w:rsid w:val="005C0439"/>
    <w:rsid w:val="005C7BBA"/>
    <w:rsid w:val="00621862"/>
    <w:rsid w:val="0063228E"/>
    <w:rsid w:val="006351F6"/>
    <w:rsid w:val="0064674E"/>
    <w:rsid w:val="00657E44"/>
    <w:rsid w:val="00663EA5"/>
    <w:rsid w:val="00667827"/>
    <w:rsid w:val="006775E6"/>
    <w:rsid w:val="00683802"/>
    <w:rsid w:val="00687A57"/>
    <w:rsid w:val="006911BD"/>
    <w:rsid w:val="006B6B7C"/>
    <w:rsid w:val="006C721D"/>
    <w:rsid w:val="006C7F8F"/>
    <w:rsid w:val="006D4459"/>
    <w:rsid w:val="006D5702"/>
    <w:rsid w:val="00703D20"/>
    <w:rsid w:val="00704FC2"/>
    <w:rsid w:val="00727F5E"/>
    <w:rsid w:val="00736DD2"/>
    <w:rsid w:val="007536AD"/>
    <w:rsid w:val="00761BB2"/>
    <w:rsid w:val="007636D2"/>
    <w:rsid w:val="0076492B"/>
    <w:rsid w:val="00785F33"/>
    <w:rsid w:val="00786F96"/>
    <w:rsid w:val="00787D77"/>
    <w:rsid w:val="007958AE"/>
    <w:rsid w:val="007A4EE7"/>
    <w:rsid w:val="007B495C"/>
    <w:rsid w:val="007C36BC"/>
    <w:rsid w:val="007D1210"/>
    <w:rsid w:val="007E2CCB"/>
    <w:rsid w:val="0081092D"/>
    <w:rsid w:val="00811682"/>
    <w:rsid w:val="0081797F"/>
    <w:rsid w:val="00817DDA"/>
    <w:rsid w:val="00826A04"/>
    <w:rsid w:val="00826CF7"/>
    <w:rsid w:val="00827FCE"/>
    <w:rsid w:val="00830F01"/>
    <w:rsid w:val="00834AAF"/>
    <w:rsid w:val="00873D73"/>
    <w:rsid w:val="008909D4"/>
    <w:rsid w:val="00894140"/>
    <w:rsid w:val="008957B9"/>
    <w:rsid w:val="008A5569"/>
    <w:rsid w:val="008B1E70"/>
    <w:rsid w:val="008B1ED2"/>
    <w:rsid w:val="008C74E4"/>
    <w:rsid w:val="008D4BEF"/>
    <w:rsid w:val="00900431"/>
    <w:rsid w:val="00907022"/>
    <w:rsid w:val="00907051"/>
    <w:rsid w:val="00911CA9"/>
    <w:rsid w:val="009251C4"/>
    <w:rsid w:val="009372D7"/>
    <w:rsid w:val="0094268E"/>
    <w:rsid w:val="00945BB9"/>
    <w:rsid w:val="00965B28"/>
    <w:rsid w:val="009958CB"/>
    <w:rsid w:val="009A0758"/>
    <w:rsid w:val="009A2902"/>
    <w:rsid w:val="009A544A"/>
    <w:rsid w:val="009B4CC4"/>
    <w:rsid w:val="009B70A2"/>
    <w:rsid w:val="009E1314"/>
    <w:rsid w:val="009E29FA"/>
    <w:rsid w:val="009F4C39"/>
    <w:rsid w:val="00A14204"/>
    <w:rsid w:val="00A24730"/>
    <w:rsid w:val="00A3759D"/>
    <w:rsid w:val="00A51792"/>
    <w:rsid w:val="00A659CB"/>
    <w:rsid w:val="00A67DF7"/>
    <w:rsid w:val="00A725F6"/>
    <w:rsid w:val="00AA03ED"/>
    <w:rsid w:val="00AA1BBD"/>
    <w:rsid w:val="00AA718B"/>
    <w:rsid w:val="00AC1F7F"/>
    <w:rsid w:val="00AC707A"/>
    <w:rsid w:val="00AD34DF"/>
    <w:rsid w:val="00AF6B18"/>
    <w:rsid w:val="00B14B24"/>
    <w:rsid w:val="00B313DB"/>
    <w:rsid w:val="00B346E3"/>
    <w:rsid w:val="00B36060"/>
    <w:rsid w:val="00B37A31"/>
    <w:rsid w:val="00B47524"/>
    <w:rsid w:val="00B47B06"/>
    <w:rsid w:val="00B61CB3"/>
    <w:rsid w:val="00B63D5D"/>
    <w:rsid w:val="00BA50D5"/>
    <w:rsid w:val="00BB22B2"/>
    <w:rsid w:val="00BC1151"/>
    <w:rsid w:val="00BC1444"/>
    <w:rsid w:val="00BD5FF8"/>
    <w:rsid w:val="00BE6A71"/>
    <w:rsid w:val="00BE7CD7"/>
    <w:rsid w:val="00C0053B"/>
    <w:rsid w:val="00C123E0"/>
    <w:rsid w:val="00C12E2D"/>
    <w:rsid w:val="00C15A24"/>
    <w:rsid w:val="00C40A70"/>
    <w:rsid w:val="00C868B8"/>
    <w:rsid w:val="00C870B8"/>
    <w:rsid w:val="00C90D85"/>
    <w:rsid w:val="00CB32A4"/>
    <w:rsid w:val="00CC2B7D"/>
    <w:rsid w:val="00CC5E44"/>
    <w:rsid w:val="00CD58FA"/>
    <w:rsid w:val="00CD5D27"/>
    <w:rsid w:val="00CD7D26"/>
    <w:rsid w:val="00CD7F05"/>
    <w:rsid w:val="00CF0B06"/>
    <w:rsid w:val="00CF251C"/>
    <w:rsid w:val="00CF342C"/>
    <w:rsid w:val="00D12317"/>
    <w:rsid w:val="00D1561B"/>
    <w:rsid w:val="00D20C8C"/>
    <w:rsid w:val="00D26E3D"/>
    <w:rsid w:val="00D315BB"/>
    <w:rsid w:val="00D40FFF"/>
    <w:rsid w:val="00D50B13"/>
    <w:rsid w:val="00D72BCB"/>
    <w:rsid w:val="00DA262D"/>
    <w:rsid w:val="00DB38AC"/>
    <w:rsid w:val="00DB52ED"/>
    <w:rsid w:val="00DC0A13"/>
    <w:rsid w:val="00E11CAD"/>
    <w:rsid w:val="00E255B6"/>
    <w:rsid w:val="00E30420"/>
    <w:rsid w:val="00E338B9"/>
    <w:rsid w:val="00E502BD"/>
    <w:rsid w:val="00E511F0"/>
    <w:rsid w:val="00E522C3"/>
    <w:rsid w:val="00E54476"/>
    <w:rsid w:val="00E6415C"/>
    <w:rsid w:val="00E86D69"/>
    <w:rsid w:val="00EA4E59"/>
    <w:rsid w:val="00EC74DC"/>
    <w:rsid w:val="00ED3B58"/>
    <w:rsid w:val="00F0072F"/>
    <w:rsid w:val="00F06C5B"/>
    <w:rsid w:val="00F2503B"/>
    <w:rsid w:val="00F30579"/>
    <w:rsid w:val="00F4313A"/>
    <w:rsid w:val="00F60357"/>
    <w:rsid w:val="00F65BFA"/>
    <w:rsid w:val="00F84103"/>
    <w:rsid w:val="00F9113F"/>
    <w:rsid w:val="00FA5651"/>
    <w:rsid w:val="00FC2B85"/>
    <w:rsid w:val="00FC54B0"/>
    <w:rsid w:val="00FD6F57"/>
    <w:rsid w:val="00FE51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C4803F9"/>
  <w14:defaultImageDpi w14:val="0"/>
  <w15:docId w15:val="{E163563B-6084-4DB9-B8DD-2FCF84ECEF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="Times New Roman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autoSpaceDE w:val="0"/>
      <w:autoSpaceDN w:val="0"/>
      <w:adjustRightInd w:val="0"/>
      <w:spacing w:after="0" w:line="240" w:lineRule="auto"/>
    </w:pPr>
    <w:rPr>
      <w:rFonts w:ascii="Times New Roman" w:hAnsi="Times New Roman"/>
      <w:color w:val="000000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DefaultParagraphFont0">
    <w:name w:val="DefaultParagraphFont"/>
  </w:style>
  <w:style w:type="paragraph" w:customStyle="1" w:styleId="Heading1">
    <w:name w:val="Heading1"/>
    <w:basedOn w:val="Normal"/>
    <w:uiPriority w:val="99"/>
    <w:pPr>
      <w:outlineLvl w:val="0"/>
    </w:pPr>
  </w:style>
  <w:style w:type="paragraph" w:customStyle="1" w:styleId="Heading2">
    <w:name w:val="Heading2"/>
    <w:basedOn w:val="Heading1"/>
    <w:uiPriority w:val="99"/>
    <w:pPr>
      <w:outlineLvl w:val="1"/>
    </w:pPr>
  </w:style>
  <w:style w:type="paragraph" w:customStyle="1" w:styleId="Heading3">
    <w:name w:val="Heading3"/>
    <w:basedOn w:val="Heading2"/>
    <w:uiPriority w:val="99"/>
    <w:pPr>
      <w:outlineLvl w:val="2"/>
    </w:pPr>
  </w:style>
  <w:style w:type="paragraph" w:customStyle="1" w:styleId="Heading4">
    <w:name w:val="Heading4"/>
    <w:basedOn w:val="Heading3"/>
    <w:uiPriority w:val="99"/>
    <w:pPr>
      <w:outlineLvl w:val="3"/>
    </w:pPr>
  </w:style>
  <w:style w:type="paragraph" w:customStyle="1" w:styleId="Heading5">
    <w:name w:val="Heading5"/>
    <w:basedOn w:val="Heading4"/>
    <w:uiPriority w:val="99"/>
    <w:pPr>
      <w:outlineLvl w:val="4"/>
    </w:pPr>
  </w:style>
  <w:style w:type="paragraph" w:customStyle="1" w:styleId="Heading6">
    <w:name w:val="Heading6"/>
    <w:basedOn w:val="Heading5"/>
    <w:uiPriority w:val="99"/>
    <w:pPr>
      <w:outlineLvl w:val="5"/>
    </w:pPr>
  </w:style>
  <w:style w:type="paragraph" w:customStyle="1" w:styleId="Heading7">
    <w:name w:val="Heading7"/>
    <w:basedOn w:val="Heading6"/>
    <w:uiPriority w:val="99"/>
    <w:pPr>
      <w:outlineLvl w:val="6"/>
    </w:pPr>
  </w:style>
  <w:style w:type="paragraph" w:customStyle="1" w:styleId="Heading8">
    <w:name w:val="Heading8"/>
    <w:basedOn w:val="Heading7"/>
    <w:uiPriority w:val="99"/>
    <w:pPr>
      <w:outlineLvl w:val="7"/>
    </w:pPr>
  </w:style>
  <w:style w:type="paragraph" w:customStyle="1" w:styleId="Heading9">
    <w:name w:val="Heading9"/>
    <w:basedOn w:val="Heading8"/>
    <w:uiPriority w:val="99"/>
    <w:pPr>
      <w:outlineLvl w:val="8"/>
    </w:pPr>
  </w:style>
  <w:style w:type="paragraph" w:styleId="List">
    <w:name w:val="List"/>
    <w:basedOn w:val="Normal"/>
    <w:uiPriority w:val="99"/>
  </w:style>
  <w:style w:type="paragraph" w:customStyle="1" w:styleId="Footnote">
    <w:name w:val="Footnote"/>
    <w:basedOn w:val="Normal"/>
    <w:uiPriority w:val="99"/>
  </w:style>
  <w:style w:type="paragraph" w:styleId="Header">
    <w:name w:val="header"/>
    <w:basedOn w:val="Normal"/>
    <w:link w:val="HeaderChar"/>
    <w:uiPriority w:val="99"/>
    <w:pPr>
      <w:pBdr>
        <w:bottom w:val="dotted" w:sz="4" w:space="0" w:color="4682B4"/>
      </w:pBdr>
      <w:tabs>
        <w:tab w:val="right" w:pos="9071"/>
      </w:tabs>
      <w:jc w:val="right"/>
    </w:pPr>
    <w:rPr>
      <w:rFonts w:ascii="Verdana" w:hAnsi="Verdana" w:cs="Verdana"/>
      <w:b/>
      <w:bCs/>
      <w:color w:val="4682B4"/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semiHidden/>
    <w:locked/>
    <w:rPr>
      <w:rFonts w:ascii="Times New Roman" w:hAnsi="Times New Roman" w:cs="Times New Roman"/>
      <w:color w:val="000000"/>
      <w:sz w:val="20"/>
      <w:szCs w:val="20"/>
    </w:rPr>
  </w:style>
  <w:style w:type="paragraph" w:styleId="Footer">
    <w:name w:val="footer"/>
    <w:basedOn w:val="Normal"/>
    <w:link w:val="FooterChar"/>
    <w:uiPriority w:val="99"/>
    <w:pPr>
      <w:pBdr>
        <w:top w:val="dotted" w:sz="4" w:space="0" w:color="4682B4"/>
      </w:pBdr>
      <w:tabs>
        <w:tab w:val="center" w:pos="5669"/>
      </w:tabs>
      <w:jc w:val="center"/>
    </w:pPr>
    <w:rPr>
      <w:rFonts w:ascii="Verdana" w:hAnsi="Verdana" w:cs="Verdana"/>
      <w:b/>
      <w:bCs/>
      <w:color w:val="4682B4"/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semiHidden/>
    <w:locked/>
    <w:rPr>
      <w:rFonts w:ascii="Times New Roman" w:hAnsi="Times New Roman" w:cs="Times New Roman"/>
      <w:color w:val="000000"/>
      <w:sz w:val="20"/>
      <w:szCs w:val="20"/>
    </w:rPr>
  </w:style>
  <w:style w:type="character" w:styleId="Hyperlink">
    <w:name w:val="Hyperlink"/>
    <w:basedOn w:val="DefaultParagraphFont0"/>
    <w:uiPriority w:val="99"/>
    <w:rPr>
      <w:rFonts w:cs="Times New Roman"/>
    </w:rPr>
  </w:style>
  <w:style w:type="paragraph" w:customStyle="1" w:styleId="InvalidStyleName">
    <w:name w:val="InvalidStyleName"/>
    <w:basedOn w:val="Normal"/>
    <w:uiPriority w:val="99"/>
    <w:rPr>
      <w:b/>
      <w:bCs/>
      <w:color w:val="00FF00"/>
      <w:u w:val="dash"/>
    </w:rPr>
  </w:style>
  <w:style w:type="paragraph" w:customStyle="1" w:styleId="N03Y">
    <w:name w:val="N03Y"/>
    <w:basedOn w:val="Normal"/>
    <w:uiPriority w:val="99"/>
    <w:pPr>
      <w:spacing w:before="200" w:after="200"/>
      <w:jc w:val="center"/>
    </w:pPr>
    <w:rPr>
      <w:b/>
      <w:bCs/>
      <w:sz w:val="28"/>
      <w:szCs w:val="28"/>
    </w:rPr>
  </w:style>
  <w:style w:type="paragraph" w:customStyle="1" w:styleId="N01X">
    <w:name w:val="N01X"/>
    <w:basedOn w:val="Normal"/>
    <w:uiPriority w:val="99"/>
    <w:pPr>
      <w:spacing w:before="200" w:after="200"/>
      <w:jc w:val="center"/>
    </w:pPr>
    <w:rPr>
      <w:b/>
      <w:bCs/>
      <w:sz w:val="24"/>
      <w:szCs w:val="24"/>
    </w:rPr>
  </w:style>
  <w:style w:type="paragraph" w:customStyle="1" w:styleId="C30X">
    <w:name w:val="C30X"/>
    <w:basedOn w:val="Normal"/>
    <w:uiPriority w:val="99"/>
    <w:pPr>
      <w:spacing w:before="200" w:after="60"/>
      <w:jc w:val="center"/>
    </w:pPr>
    <w:rPr>
      <w:b/>
      <w:bCs/>
      <w:sz w:val="24"/>
      <w:szCs w:val="24"/>
    </w:rPr>
  </w:style>
  <w:style w:type="paragraph" w:customStyle="1" w:styleId="C31X">
    <w:name w:val="C31X"/>
    <w:basedOn w:val="Normal"/>
    <w:uiPriority w:val="99"/>
    <w:pPr>
      <w:spacing w:before="60" w:after="60"/>
      <w:jc w:val="center"/>
    </w:pPr>
    <w:rPr>
      <w:b/>
      <w:bCs/>
      <w:sz w:val="22"/>
      <w:szCs w:val="22"/>
    </w:rPr>
  </w:style>
  <w:style w:type="paragraph" w:customStyle="1" w:styleId="Fotter">
    <w:name w:val="Fotter"/>
    <w:basedOn w:val="Normal"/>
    <w:uiPriority w:val="99"/>
    <w:rPr>
      <w:rFonts w:ascii="Verdana" w:hAnsi="Verdana" w:cs="Verdana"/>
      <w:b/>
      <w:bCs/>
      <w:color w:val="4682B4"/>
      <w:sz w:val="18"/>
      <w:szCs w:val="18"/>
    </w:rPr>
  </w:style>
  <w:style w:type="paragraph" w:customStyle="1" w:styleId="ODRX">
    <w:name w:val="ODRX"/>
    <w:basedOn w:val="Normal"/>
    <w:uiPriority w:val="99"/>
    <w:pPr>
      <w:pBdr>
        <w:top w:val="single" w:sz="8" w:space="2" w:color="000000"/>
        <w:left w:val="single" w:sz="8" w:space="2" w:color="000000"/>
        <w:bottom w:val="single" w:sz="8" w:space="2" w:color="000000"/>
        <w:right w:val="single" w:sz="8" w:space="2" w:color="000000"/>
      </w:pBdr>
      <w:shd w:val="clear" w:color="auto" w:fill="D3D3D3"/>
      <w:spacing w:before="200" w:after="200"/>
      <w:jc w:val="center"/>
    </w:pPr>
    <w:rPr>
      <w:b/>
      <w:bCs/>
      <w:sz w:val="24"/>
      <w:szCs w:val="24"/>
    </w:rPr>
  </w:style>
  <w:style w:type="paragraph" w:customStyle="1" w:styleId="NVPX">
    <w:name w:val="NVPX"/>
    <w:basedOn w:val="Normal"/>
    <w:uiPriority w:val="99"/>
    <w:pPr>
      <w:pBdr>
        <w:top w:val="single" w:sz="8" w:space="2" w:color="000000"/>
        <w:left w:val="single" w:sz="8" w:space="2" w:color="000000"/>
        <w:bottom w:val="single" w:sz="8" w:space="2" w:color="000000"/>
        <w:right w:val="single" w:sz="8" w:space="2" w:color="000000"/>
      </w:pBdr>
      <w:shd w:val="clear" w:color="auto" w:fill="000000"/>
      <w:spacing w:before="200" w:after="200"/>
      <w:jc w:val="center"/>
    </w:pPr>
    <w:rPr>
      <w:b/>
      <w:bCs/>
      <w:color w:val="FFFFFF"/>
      <w:sz w:val="24"/>
      <w:szCs w:val="24"/>
    </w:rPr>
  </w:style>
  <w:style w:type="paragraph" w:customStyle="1" w:styleId="TextBox">
    <w:name w:val="TextBox"/>
    <w:basedOn w:val="Normal"/>
    <w:uiPriority w:val="99"/>
    <w:pPr>
      <w:pBdr>
        <w:top w:val="single" w:sz="20" w:space="3" w:color="000000"/>
        <w:left w:val="single" w:sz="20" w:space="3" w:color="000000"/>
        <w:bottom w:val="single" w:sz="20" w:space="3" w:color="000000"/>
        <w:right w:val="single" w:sz="20" w:space="3" w:color="000000"/>
      </w:pBdr>
      <w:shd w:val="clear" w:color="auto" w:fill="87CEEB"/>
      <w:jc w:val="both"/>
    </w:pPr>
  </w:style>
  <w:style w:type="paragraph" w:customStyle="1" w:styleId="TOC">
    <w:name w:val="TOC"/>
    <w:basedOn w:val="Normal"/>
    <w:uiPriority w:val="99"/>
    <w:pPr>
      <w:tabs>
        <w:tab w:val="right" w:leader="dot" w:pos="9071"/>
      </w:tabs>
    </w:pPr>
    <w:rPr>
      <w:color w:val="0000FF"/>
    </w:rPr>
  </w:style>
  <w:style w:type="paragraph" w:customStyle="1" w:styleId="N01Y">
    <w:name w:val="N01Y"/>
    <w:basedOn w:val="Normal"/>
    <w:uiPriority w:val="99"/>
    <w:pPr>
      <w:spacing w:before="60" w:after="60"/>
    </w:pPr>
    <w:rPr>
      <w:b/>
      <w:bCs/>
      <w:sz w:val="22"/>
      <w:szCs w:val="22"/>
    </w:rPr>
  </w:style>
  <w:style w:type="paragraph" w:customStyle="1" w:styleId="N02Y">
    <w:name w:val="N02Y"/>
    <w:basedOn w:val="Normal"/>
    <w:uiPriority w:val="99"/>
    <w:pPr>
      <w:spacing w:before="120" w:after="60"/>
      <w:ind w:firstLine="283"/>
      <w:jc w:val="both"/>
    </w:pPr>
    <w:rPr>
      <w:sz w:val="22"/>
      <w:szCs w:val="22"/>
    </w:rPr>
  </w:style>
  <w:style w:type="paragraph" w:customStyle="1" w:styleId="N05Y">
    <w:name w:val="N05Y"/>
    <w:basedOn w:val="Normal"/>
    <w:uiPriority w:val="99"/>
    <w:pPr>
      <w:spacing w:before="60" w:after="200"/>
      <w:jc w:val="center"/>
    </w:pPr>
    <w:rPr>
      <w:b/>
      <w:bCs/>
      <w:sz w:val="24"/>
      <w:szCs w:val="24"/>
    </w:rPr>
  </w:style>
  <w:style w:type="paragraph" w:customStyle="1" w:styleId="N01Z">
    <w:name w:val="N01Z"/>
    <w:basedOn w:val="Normal"/>
    <w:uiPriority w:val="99"/>
    <w:pPr>
      <w:spacing w:before="60" w:after="60"/>
      <w:jc w:val="center"/>
    </w:pPr>
    <w:rPr>
      <w:b/>
      <w:bCs/>
    </w:rPr>
  </w:style>
  <w:style w:type="paragraph" w:customStyle="1" w:styleId="T30X">
    <w:name w:val="T30X"/>
    <w:basedOn w:val="Normal"/>
    <w:uiPriority w:val="99"/>
    <w:pPr>
      <w:spacing w:before="60" w:after="60"/>
      <w:ind w:firstLine="283"/>
      <w:jc w:val="both"/>
    </w:pPr>
    <w:rPr>
      <w:sz w:val="22"/>
      <w:szCs w:val="22"/>
    </w:rPr>
  </w:style>
  <w:style w:type="paragraph" w:customStyle="1" w:styleId="TABELATE">
    <w:name w:val="TABELA_TE"/>
    <w:basedOn w:val="Normal"/>
    <w:uiPriority w:val="99"/>
    <w:pPr>
      <w:spacing w:before="60" w:after="60"/>
    </w:pPr>
    <w:rPr>
      <w:rFonts w:ascii="Courier New" w:hAnsi="Courier New" w:cs="Courier New"/>
      <w:sz w:val="16"/>
      <w:szCs w:val="16"/>
    </w:rPr>
  </w:style>
  <w:style w:type="paragraph" w:customStyle="1" w:styleId="T60X">
    <w:name w:val="T60X"/>
    <w:basedOn w:val="Normal"/>
    <w:uiPriority w:val="99"/>
    <w:pPr>
      <w:spacing w:before="60" w:after="60"/>
      <w:jc w:val="center"/>
    </w:pPr>
    <w:rPr>
      <w:i/>
      <w:iCs/>
      <w:sz w:val="22"/>
      <w:szCs w:val="22"/>
    </w:rPr>
  </w:style>
  <w:style w:type="paragraph" w:customStyle="1" w:styleId="FSNT">
    <w:name w:val="FSNT"/>
    <w:basedOn w:val="Normal"/>
    <w:uiPriority w:val="99"/>
    <w:pPr>
      <w:spacing w:before="200" w:after="120"/>
      <w:ind w:left="850" w:hanging="170"/>
    </w:pPr>
    <w:rPr>
      <w:sz w:val="18"/>
      <w:szCs w:val="18"/>
    </w:rPr>
  </w:style>
  <w:style w:type="paragraph" w:customStyle="1" w:styleId="HLINE">
    <w:name w:val="HLINE"/>
    <w:basedOn w:val="Normal"/>
    <w:uiPriority w:val="99"/>
    <w:pPr>
      <w:pBdr>
        <w:top w:val="single" w:sz="8" w:space="1" w:color="000000"/>
        <w:left w:val="none" w:sz="0" w:space="1" w:color="auto"/>
        <w:bottom w:val="none" w:sz="0" w:space="1" w:color="auto"/>
        <w:right w:val="none" w:sz="0" w:space="1" w:color="auto"/>
      </w:pBdr>
      <w:spacing w:before="60"/>
      <w:jc w:val="center"/>
    </w:pPr>
  </w:style>
  <w:style w:type="paragraph" w:customStyle="1" w:styleId="SPN">
    <w:name w:val="SPN"/>
    <w:basedOn w:val="Normal"/>
    <w:uiPriority w:val="99"/>
    <w:pPr>
      <w:spacing w:before="200" w:after="200"/>
      <w:jc w:val="center"/>
    </w:pPr>
    <w:rPr>
      <w:b/>
      <w:bCs/>
      <w:sz w:val="28"/>
      <w:szCs w:val="28"/>
    </w:rPr>
  </w:style>
  <w:style w:type="paragraph" w:customStyle="1" w:styleId="SPS">
    <w:name w:val="SPS"/>
    <w:basedOn w:val="Normal"/>
    <w:uiPriority w:val="99"/>
    <w:pPr>
      <w:spacing w:before="100" w:after="100"/>
    </w:pPr>
    <w:rPr>
      <w:color w:val="000080"/>
      <w:sz w:val="24"/>
      <w:szCs w:val="24"/>
    </w:rPr>
  </w:style>
  <w:style w:type="paragraph" w:customStyle="1" w:styleId="SPP">
    <w:name w:val="SPP"/>
    <w:basedOn w:val="Normal"/>
    <w:uiPriority w:val="99"/>
    <w:pPr>
      <w:spacing w:before="200" w:after="200"/>
      <w:jc w:val="center"/>
    </w:pPr>
    <w:rPr>
      <w:b/>
      <w:bCs/>
      <w:sz w:val="22"/>
      <w:szCs w:val="22"/>
    </w:rPr>
  </w:style>
  <w:style w:type="paragraph" w:customStyle="1" w:styleId="SPOB">
    <w:name w:val="SPOB"/>
    <w:basedOn w:val="Normal"/>
    <w:uiPriority w:val="99"/>
    <w:pPr>
      <w:spacing w:before="60" w:after="60"/>
      <w:jc w:val="center"/>
    </w:pPr>
    <w:rPr>
      <w:b/>
      <w:bCs/>
      <w:i/>
      <w:iCs/>
      <w:sz w:val="22"/>
      <w:szCs w:val="22"/>
    </w:rPr>
  </w:style>
  <w:style w:type="paragraph" w:customStyle="1" w:styleId="SPT">
    <w:name w:val="SPT"/>
    <w:basedOn w:val="Normal"/>
    <w:uiPriority w:val="99"/>
    <w:pPr>
      <w:spacing w:before="140" w:after="140"/>
      <w:jc w:val="both"/>
    </w:pPr>
    <w:rPr>
      <w:sz w:val="22"/>
      <w:szCs w:val="22"/>
    </w:rPr>
  </w:style>
  <w:style w:type="character" w:styleId="CommentReference">
    <w:name w:val="annotation reference"/>
    <w:basedOn w:val="DefaultParagraphFont"/>
    <w:uiPriority w:val="99"/>
    <w:semiHidden/>
    <w:unhideWhenUsed/>
    <w:rsid w:val="00F4313A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4313A"/>
  </w:style>
  <w:style w:type="character" w:customStyle="1" w:styleId="CommentTextChar">
    <w:name w:val="Comment Text Char"/>
    <w:basedOn w:val="DefaultParagraphFont"/>
    <w:link w:val="CommentText"/>
    <w:uiPriority w:val="99"/>
    <w:semiHidden/>
    <w:locked/>
    <w:rsid w:val="00F4313A"/>
    <w:rPr>
      <w:rFonts w:ascii="Times New Roman" w:hAnsi="Times New Roman" w:cs="Times New Roman"/>
      <w:color w:val="000000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4313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locked/>
    <w:rsid w:val="00F4313A"/>
    <w:rPr>
      <w:rFonts w:ascii="Times New Roman" w:hAnsi="Times New Roman" w:cs="Times New Roman"/>
      <w:b/>
      <w:bCs/>
      <w:color w:val="000000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4313A"/>
    <w:rPr>
      <w:rFonts w:ascii="Segoe UI Historic" w:hAnsi="Segoe UI Historic" w:cs="Segoe UI Historic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F4313A"/>
    <w:rPr>
      <w:rFonts w:ascii="Segoe UI Historic" w:hAnsi="Segoe UI Historic" w:cs="Segoe UI Historic"/>
      <w:color w:val="000000"/>
      <w:sz w:val="18"/>
      <w:szCs w:val="18"/>
    </w:rPr>
  </w:style>
  <w:style w:type="paragraph" w:styleId="Revision">
    <w:name w:val="Revision"/>
    <w:hidden/>
    <w:uiPriority w:val="99"/>
    <w:semiHidden/>
    <w:rsid w:val="009F4C39"/>
    <w:pPr>
      <w:spacing w:after="0" w:line="240" w:lineRule="auto"/>
    </w:pPr>
    <w:rPr>
      <w:rFonts w:ascii="Times New Roman" w:hAnsi="Times New Roman"/>
      <w:color w:val="000000"/>
      <w:sz w:val="20"/>
      <w:szCs w:val="20"/>
    </w:rPr>
  </w:style>
  <w:style w:type="paragraph" w:styleId="ListParagraph">
    <w:name w:val="List Paragraph"/>
    <w:basedOn w:val="Normal"/>
    <w:uiPriority w:val="34"/>
    <w:qFormat/>
    <w:rsid w:val="00621862"/>
    <w:pPr>
      <w:autoSpaceDE/>
      <w:autoSpaceDN/>
      <w:adjustRightInd/>
      <w:spacing w:after="160" w:line="278" w:lineRule="auto"/>
      <w:ind w:left="720"/>
      <w:contextualSpacing/>
    </w:pPr>
    <w:rPr>
      <w:rFonts w:ascii="Calibri" w:hAnsi="Calibri"/>
      <w:color w:val="auto"/>
      <w:kern w:val="2"/>
      <w:sz w:val="24"/>
      <w:szCs w:val="24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6911BD"/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6911BD"/>
    <w:rPr>
      <w:rFonts w:ascii="Times New Roman" w:hAnsi="Times New Roman"/>
      <w:color w:val="000000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6911BD"/>
    <w:rPr>
      <w:vertAlign w:val="superscript"/>
    </w:rPr>
  </w:style>
  <w:style w:type="paragraph" w:styleId="NormalWeb">
    <w:name w:val="Normal (Web)"/>
    <w:basedOn w:val="Normal"/>
    <w:uiPriority w:val="99"/>
    <w:unhideWhenUsed/>
    <w:rsid w:val="001C72E1"/>
    <w:pPr>
      <w:autoSpaceDE/>
      <w:autoSpaceDN/>
      <w:adjustRightInd/>
      <w:spacing w:before="100" w:beforeAutospacing="1" w:after="100" w:afterAutospacing="1"/>
    </w:pPr>
    <w:rPr>
      <w:rFonts w:eastAsia="Times New Roman"/>
      <w:color w:val="auto"/>
      <w:sz w:val="24"/>
      <w:szCs w:val="24"/>
    </w:rPr>
  </w:style>
  <w:style w:type="character" w:styleId="Strong">
    <w:name w:val="Strong"/>
    <w:basedOn w:val="DefaultParagraphFont"/>
    <w:uiPriority w:val="22"/>
    <w:qFormat/>
    <w:rsid w:val="0013648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6278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99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52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6" Type="http://schemas.microsoft.com/office/2018/08/relationships/commentsExtensible" Target="commentsExtensi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36B3F49A-A61F-4E92-B0C7-80EF9846E6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2186</Words>
  <Characters>12465</Characters>
  <Application>Microsoft Office Word</Application>
  <DocSecurity>0</DocSecurity>
  <Lines>103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</vt:lpstr>
    </vt:vector>
  </TitlesOfParts>
  <Company/>
  <LinksUpToDate>false</LinksUpToDate>
  <CharactersWithSpaces>14622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</dc:title>
  <dc:subject></dc:subject>
  <dc:creator></dc:creator>
  <cp:lastModifiedBy>Svetlana Dujovic</cp:lastModifiedBy>
  <cp:revision>2</cp:revision>
  <cp:lastPrinted>2025-11-24T12:27:00Z</cp:lastPrinted>
  <dcterms:created xsi:type="dcterms:W3CDTF">2025-11-24T13:08:00Z</dcterms:created>
  <dcterms:modified xsi:type="dcterms:W3CDTF">2025-11-24T13:08:00Z</dcterms:modified>
</cp:coreProperties>
</file>