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E70F5" w14:textId="77777777" w:rsidR="008F3105" w:rsidRDefault="008F3105" w:rsidP="008F3105">
      <w:pPr>
        <w:jc w:val="center"/>
      </w:pPr>
      <w:r>
        <w:rPr>
          <w:noProof/>
          <w:lang w:val="en-US"/>
        </w:rPr>
        <w:drawing>
          <wp:inline distT="0" distB="0" distL="0" distR="0" wp14:anchorId="71B8AB03" wp14:editId="5485748B">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4C003F45" w14:textId="77777777"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408812DB"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3F483EC4" w14:textId="77777777"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519CAB8F" w14:textId="77777777" w:rsidR="008F3105" w:rsidRPr="008F3105" w:rsidRDefault="008F3105" w:rsidP="008F3105"/>
    <w:p w14:paraId="026E7C4C" w14:textId="77777777" w:rsidR="008F3105" w:rsidRPr="008F3105" w:rsidRDefault="008F3105" w:rsidP="008F3105"/>
    <w:p w14:paraId="63A31FF0" w14:textId="77777777" w:rsidR="008F3105" w:rsidRPr="008F3105" w:rsidRDefault="008F3105" w:rsidP="008F3105"/>
    <w:p w14:paraId="040D1A1A" w14:textId="77777777" w:rsidR="008F3105" w:rsidRPr="008F3105" w:rsidRDefault="008F3105" w:rsidP="008F3105"/>
    <w:p w14:paraId="05AF0EBF" w14:textId="77777777" w:rsidR="008F3105" w:rsidRPr="008F3105" w:rsidRDefault="008F3105" w:rsidP="008F3105"/>
    <w:p w14:paraId="27D56AD0" w14:textId="77777777" w:rsidR="008F3105" w:rsidRPr="008F3105" w:rsidRDefault="008F3105" w:rsidP="008F3105"/>
    <w:p w14:paraId="416F7498" w14:textId="77777777" w:rsidR="008F3105" w:rsidRDefault="008F3105" w:rsidP="008F3105"/>
    <w:p w14:paraId="6BD8CC8C" w14:textId="77777777"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772C152F" w14:textId="7C7A93B0" w:rsidR="008F3105"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417D97">
        <w:rPr>
          <w:rFonts w:asciiTheme="majorHAnsi" w:hAnsiTheme="majorHAnsi" w:cstheme="majorHAnsi"/>
          <w:sz w:val="36"/>
          <w:szCs w:val="36"/>
        </w:rPr>
        <w:t xml:space="preserve">od </w:t>
      </w:r>
      <w:r w:rsidR="00942642">
        <w:rPr>
          <w:rFonts w:asciiTheme="majorHAnsi" w:hAnsiTheme="majorHAnsi" w:cstheme="majorHAnsi"/>
          <w:sz w:val="36"/>
          <w:szCs w:val="36"/>
        </w:rPr>
        <w:t>25.11</w:t>
      </w:r>
      <w:r w:rsidR="008F3105" w:rsidRPr="00D970FB">
        <w:rPr>
          <w:rFonts w:asciiTheme="majorHAnsi" w:hAnsiTheme="majorHAnsi" w:cstheme="majorHAnsi"/>
          <w:sz w:val="36"/>
          <w:szCs w:val="36"/>
        </w:rPr>
        <w:t xml:space="preserve">. do </w:t>
      </w:r>
      <w:r w:rsidR="00942642">
        <w:rPr>
          <w:rFonts w:asciiTheme="majorHAnsi" w:hAnsiTheme="majorHAnsi" w:cstheme="majorHAnsi"/>
          <w:sz w:val="36"/>
          <w:szCs w:val="36"/>
        </w:rPr>
        <w:t>29.11</w:t>
      </w:r>
      <w:r w:rsidR="008F3105" w:rsidRPr="00D970FB">
        <w:rPr>
          <w:rFonts w:asciiTheme="majorHAnsi" w:hAnsiTheme="majorHAnsi" w:cstheme="majorHAnsi"/>
          <w:sz w:val="36"/>
          <w:szCs w:val="36"/>
        </w:rPr>
        <w:t>.202</w:t>
      </w:r>
      <w:r w:rsidR="00A60EAB">
        <w:rPr>
          <w:rFonts w:asciiTheme="majorHAnsi" w:hAnsiTheme="majorHAnsi" w:cstheme="majorHAnsi"/>
          <w:sz w:val="36"/>
          <w:szCs w:val="36"/>
        </w:rPr>
        <w:t>4</w:t>
      </w:r>
      <w:r w:rsidR="008F3105" w:rsidRPr="00D970FB">
        <w:rPr>
          <w:rFonts w:asciiTheme="majorHAnsi" w:hAnsiTheme="majorHAnsi" w:cstheme="majorHAnsi"/>
          <w:sz w:val="36"/>
          <w:szCs w:val="36"/>
        </w:rPr>
        <w:t>.</w:t>
      </w:r>
      <w:r w:rsidR="007C738B">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14:paraId="3049DE3E" w14:textId="7607E715" w:rsidR="00B123B0" w:rsidRPr="00B123B0" w:rsidRDefault="00B123B0" w:rsidP="00B123B0">
      <w:pPr>
        <w:pStyle w:val="Heading1"/>
        <w:spacing w:before="0" w:after="120" w:line="240" w:lineRule="auto"/>
        <w:jc w:val="center"/>
        <w:rPr>
          <w:color w:val="000000" w:themeColor="text1"/>
          <w:sz w:val="36"/>
          <w:szCs w:val="36"/>
          <w:lang w:val="sr-Latn-RS"/>
        </w:rPr>
      </w:pPr>
      <w:r w:rsidRPr="00B123B0">
        <w:rPr>
          <w:color w:val="000000" w:themeColor="text1"/>
          <w:sz w:val="36"/>
          <w:szCs w:val="36"/>
          <w:lang w:val="sr-Latn-RS"/>
        </w:rPr>
        <w:t xml:space="preserve">JU Srednja </w:t>
      </w:r>
      <w:r w:rsidR="00942642">
        <w:rPr>
          <w:color w:val="000000" w:themeColor="text1"/>
          <w:sz w:val="36"/>
          <w:szCs w:val="36"/>
          <w:lang w:val="sr-Latn-RS"/>
        </w:rPr>
        <w:t>ekonomsko-ugostiteljska škola, Nikšić</w:t>
      </w:r>
    </w:p>
    <w:p w14:paraId="7135B5DD" w14:textId="202759B3" w:rsidR="008F3105" w:rsidRPr="00A60EAB" w:rsidRDefault="008F3105" w:rsidP="00584265">
      <w:pPr>
        <w:rPr>
          <w:rFonts w:asciiTheme="majorHAnsi" w:hAnsiTheme="majorHAnsi" w:cstheme="majorHAnsi"/>
          <w:sz w:val="36"/>
          <w:szCs w:val="36"/>
          <w:lang w:val="en-US"/>
        </w:rPr>
      </w:pPr>
    </w:p>
    <w:p w14:paraId="348EE0FD" w14:textId="77777777" w:rsidR="008F3105" w:rsidRPr="008F3105" w:rsidRDefault="008F3105" w:rsidP="008F3105">
      <w:pPr>
        <w:rPr>
          <w:sz w:val="36"/>
          <w:szCs w:val="36"/>
        </w:rPr>
      </w:pPr>
    </w:p>
    <w:p w14:paraId="5C713825" w14:textId="0B4547A4" w:rsidR="00387446" w:rsidRDefault="001E4371" w:rsidP="001C46C0">
      <w:pPr>
        <w:rPr>
          <w:sz w:val="36"/>
          <w:szCs w:val="36"/>
        </w:rPr>
      </w:pPr>
      <w:r>
        <w:rPr>
          <w:sz w:val="36"/>
          <w:szCs w:val="36"/>
        </w:rPr>
        <w:br w:type="page"/>
      </w:r>
    </w:p>
    <w:p w14:paraId="5AB4801D" w14:textId="77777777" w:rsidR="00937619" w:rsidRDefault="00937619">
      <w:pPr>
        <w:rPr>
          <w:rFonts w:asciiTheme="majorHAnsi" w:hAnsiTheme="majorHAnsi" w:cstheme="majorHAnsi"/>
          <w:b/>
          <w:sz w:val="28"/>
          <w:szCs w:val="28"/>
        </w:rPr>
      </w:pPr>
      <w:r>
        <w:rPr>
          <w:rFonts w:asciiTheme="majorHAnsi" w:hAnsiTheme="majorHAnsi" w:cstheme="majorHAnsi"/>
          <w:b/>
          <w:sz w:val="28"/>
          <w:szCs w:val="28"/>
        </w:rPr>
        <w:lastRenderedPageBreak/>
        <w:br w:type="page"/>
      </w:r>
    </w:p>
    <w:p w14:paraId="7E83D4CE" w14:textId="48CC2501" w:rsidR="008F3105" w:rsidRPr="00053542" w:rsidRDefault="00BD4446" w:rsidP="00BE7AE6">
      <w:pPr>
        <w:tabs>
          <w:tab w:val="left" w:pos="3885"/>
        </w:tabs>
        <w:spacing w:after="0" w:line="240" w:lineRule="auto"/>
        <w:rPr>
          <w:rFonts w:asciiTheme="majorHAnsi" w:hAnsiTheme="majorHAnsi" w:cstheme="majorHAnsi"/>
          <w:b/>
          <w:sz w:val="28"/>
          <w:szCs w:val="28"/>
        </w:rPr>
      </w:pPr>
      <w:bookmarkStart w:id="0" w:name="_Hlk190332478"/>
      <w:r w:rsidRPr="00053542">
        <w:rPr>
          <w:rFonts w:asciiTheme="majorHAnsi" w:hAnsiTheme="majorHAnsi" w:cstheme="majorHAnsi"/>
          <w:b/>
          <w:sz w:val="28"/>
          <w:szCs w:val="28"/>
        </w:rPr>
        <w:lastRenderedPageBreak/>
        <w:t>SADRŽAJ</w:t>
      </w:r>
    </w:p>
    <w:p w14:paraId="2287E7B0" w14:textId="7A882223" w:rsidR="00BE7AE6" w:rsidRPr="00BE7AE6" w:rsidRDefault="00BE7AE6">
      <w:pPr>
        <w:pStyle w:val="TOCHeading"/>
        <w:rPr>
          <w:sz w:val="16"/>
          <w:szCs w:val="16"/>
        </w:rPr>
      </w:pPr>
    </w:p>
    <w:p w14:paraId="425F76BB" w14:textId="3A9A4DD7" w:rsidR="00BD4446" w:rsidRDefault="009A1977" w:rsidP="008F3105">
      <w:pPr>
        <w:tabs>
          <w:tab w:val="left" w:pos="3885"/>
        </w:tabs>
        <w:rPr>
          <w:sz w:val="24"/>
          <w:szCs w:val="24"/>
        </w:rPr>
      </w:pPr>
      <w:r w:rsidRPr="009A1977">
        <w:rPr>
          <w:sz w:val="24"/>
          <w:szCs w:val="24"/>
        </w:rPr>
        <w:t>JU Srednja ekonomsko-ugostiteljska škola, Nikšić</w:t>
      </w:r>
    </w:p>
    <w:p w14:paraId="4CA8F9C9" w14:textId="1E0DF438" w:rsidR="009A1977" w:rsidRDefault="009A1977" w:rsidP="009A1977">
      <w:pPr>
        <w:tabs>
          <w:tab w:val="left" w:pos="3885"/>
        </w:tabs>
        <w:rPr>
          <w:sz w:val="24"/>
          <w:szCs w:val="24"/>
        </w:rPr>
      </w:pPr>
      <w:r>
        <w:rPr>
          <w:sz w:val="24"/>
          <w:szCs w:val="24"/>
        </w:rPr>
        <w:t>1.NASTAVA I UČENJE...........................................................................................................6</w:t>
      </w:r>
    </w:p>
    <w:p w14:paraId="2F7B8BE4" w14:textId="6D54B6B5" w:rsidR="009A1977" w:rsidRDefault="009A1977" w:rsidP="009A1977">
      <w:pPr>
        <w:tabs>
          <w:tab w:val="left" w:pos="3885"/>
        </w:tabs>
        <w:rPr>
          <w:sz w:val="24"/>
          <w:szCs w:val="24"/>
        </w:rPr>
      </w:pPr>
      <w:r>
        <w:rPr>
          <w:sz w:val="24"/>
          <w:szCs w:val="24"/>
        </w:rPr>
        <w:t>1.1.OPŠTEOBRAZOVNI MODUL...........................................................................................6</w:t>
      </w:r>
    </w:p>
    <w:p w14:paraId="20723F57" w14:textId="17B5E38C" w:rsidR="009A1977" w:rsidRDefault="009A1977" w:rsidP="009A1977">
      <w:pPr>
        <w:tabs>
          <w:tab w:val="left" w:pos="3885"/>
        </w:tabs>
        <w:rPr>
          <w:sz w:val="24"/>
          <w:szCs w:val="24"/>
        </w:rPr>
      </w:pPr>
      <w:r>
        <w:rPr>
          <w:sz w:val="24"/>
          <w:szCs w:val="24"/>
        </w:rPr>
        <w:t>1.2.STRUČNI MODULI-OBRAZOVNI PROGRAMI..................................................................20</w:t>
      </w:r>
    </w:p>
    <w:p w14:paraId="4AD201BD" w14:textId="11CCD5E7" w:rsidR="009A1977" w:rsidRDefault="009A1977" w:rsidP="009A1977">
      <w:pPr>
        <w:tabs>
          <w:tab w:val="left" w:pos="3885"/>
        </w:tabs>
        <w:rPr>
          <w:sz w:val="24"/>
          <w:szCs w:val="24"/>
        </w:rPr>
      </w:pPr>
      <w:r>
        <w:rPr>
          <w:sz w:val="24"/>
          <w:szCs w:val="24"/>
        </w:rPr>
        <w:t>2.UPRAVLJANJE I RUKOVOĐENJE........................................................................................43</w:t>
      </w:r>
    </w:p>
    <w:p w14:paraId="0A302762" w14:textId="5E26F1AC" w:rsidR="009A1977" w:rsidRDefault="009A1977" w:rsidP="009A1977">
      <w:pPr>
        <w:tabs>
          <w:tab w:val="left" w:pos="3885"/>
        </w:tabs>
        <w:rPr>
          <w:sz w:val="24"/>
          <w:szCs w:val="24"/>
        </w:rPr>
      </w:pPr>
      <w:r>
        <w:rPr>
          <w:sz w:val="24"/>
          <w:szCs w:val="24"/>
        </w:rPr>
        <w:t>3.ETOS ŠKOLE......................................................................................................................46</w:t>
      </w:r>
    </w:p>
    <w:p w14:paraId="6FBC89F4" w14:textId="230CABC1" w:rsidR="009A1977" w:rsidRDefault="009A1977" w:rsidP="009A1977">
      <w:pPr>
        <w:tabs>
          <w:tab w:val="left" w:pos="3885"/>
        </w:tabs>
        <w:rPr>
          <w:sz w:val="24"/>
          <w:szCs w:val="24"/>
        </w:rPr>
      </w:pPr>
      <w:r>
        <w:rPr>
          <w:sz w:val="24"/>
          <w:szCs w:val="24"/>
        </w:rPr>
        <w:t>4.OBRAZOVNA POPSTIGNUĆA............................................................................................48</w:t>
      </w:r>
    </w:p>
    <w:p w14:paraId="5E4FECC0" w14:textId="4EF20E21" w:rsidR="009A1977" w:rsidRPr="009A1977" w:rsidRDefault="009A1977" w:rsidP="009A1977">
      <w:pPr>
        <w:tabs>
          <w:tab w:val="left" w:pos="3885"/>
        </w:tabs>
        <w:rPr>
          <w:sz w:val="24"/>
          <w:szCs w:val="24"/>
        </w:rPr>
      </w:pPr>
      <w:r>
        <w:rPr>
          <w:sz w:val="24"/>
          <w:szCs w:val="24"/>
        </w:rPr>
        <w:t>5.PODRŠKA..........................................................................................................................50</w:t>
      </w:r>
    </w:p>
    <w:p w14:paraId="635ABB00" w14:textId="77777777" w:rsidR="00BD4446" w:rsidRDefault="00BD4446" w:rsidP="008F3105">
      <w:pPr>
        <w:tabs>
          <w:tab w:val="left" w:pos="3885"/>
        </w:tabs>
        <w:rPr>
          <w:sz w:val="36"/>
          <w:szCs w:val="36"/>
        </w:rPr>
      </w:pPr>
    </w:p>
    <w:p w14:paraId="2AC4CB63" w14:textId="77777777" w:rsidR="00BD4446" w:rsidRDefault="00BD4446" w:rsidP="008F3105">
      <w:pPr>
        <w:tabs>
          <w:tab w:val="left" w:pos="3885"/>
        </w:tabs>
        <w:rPr>
          <w:sz w:val="36"/>
          <w:szCs w:val="36"/>
        </w:rPr>
      </w:pPr>
    </w:p>
    <w:p w14:paraId="5ABB6D61" w14:textId="77777777" w:rsidR="00BD4446" w:rsidRDefault="00BD4446" w:rsidP="008F3105">
      <w:pPr>
        <w:tabs>
          <w:tab w:val="left" w:pos="3885"/>
        </w:tabs>
        <w:rPr>
          <w:sz w:val="36"/>
          <w:szCs w:val="36"/>
        </w:rPr>
      </w:pPr>
    </w:p>
    <w:p w14:paraId="636008F7" w14:textId="77777777" w:rsidR="00BD4446" w:rsidRDefault="00BD4446" w:rsidP="008F3105">
      <w:pPr>
        <w:tabs>
          <w:tab w:val="left" w:pos="3885"/>
        </w:tabs>
        <w:rPr>
          <w:sz w:val="36"/>
          <w:szCs w:val="36"/>
        </w:rPr>
      </w:pPr>
    </w:p>
    <w:p w14:paraId="7644C6B1" w14:textId="77777777" w:rsidR="00BD4446" w:rsidRDefault="00BD4446" w:rsidP="008F3105">
      <w:pPr>
        <w:tabs>
          <w:tab w:val="left" w:pos="3885"/>
        </w:tabs>
        <w:rPr>
          <w:sz w:val="36"/>
          <w:szCs w:val="36"/>
        </w:rPr>
      </w:pPr>
    </w:p>
    <w:p w14:paraId="478761C5" w14:textId="77777777" w:rsidR="00BD4446" w:rsidRDefault="00BD4446" w:rsidP="008F3105">
      <w:pPr>
        <w:tabs>
          <w:tab w:val="left" w:pos="3885"/>
        </w:tabs>
        <w:rPr>
          <w:sz w:val="36"/>
          <w:szCs w:val="36"/>
        </w:rPr>
      </w:pPr>
    </w:p>
    <w:p w14:paraId="2FBEAAF1" w14:textId="77777777" w:rsidR="00BD4446" w:rsidRDefault="00BD4446" w:rsidP="008F3105">
      <w:pPr>
        <w:tabs>
          <w:tab w:val="left" w:pos="3885"/>
        </w:tabs>
        <w:rPr>
          <w:sz w:val="36"/>
          <w:szCs w:val="36"/>
        </w:rPr>
      </w:pPr>
    </w:p>
    <w:p w14:paraId="40B0BA5D" w14:textId="77777777" w:rsidR="00BD4446" w:rsidRDefault="00BD4446" w:rsidP="008F3105">
      <w:pPr>
        <w:tabs>
          <w:tab w:val="left" w:pos="3885"/>
        </w:tabs>
        <w:rPr>
          <w:sz w:val="36"/>
          <w:szCs w:val="36"/>
        </w:rPr>
      </w:pPr>
    </w:p>
    <w:p w14:paraId="56EA6151" w14:textId="77777777" w:rsidR="00BD4446" w:rsidRDefault="00BD4446" w:rsidP="008F3105">
      <w:pPr>
        <w:tabs>
          <w:tab w:val="left" w:pos="3885"/>
        </w:tabs>
        <w:rPr>
          <w:sz w:val="36"/>
          <w:szCs w:val="36"/>
        </w:rPr>
      </w:pPr>
    </w:p>
    <w:p w14:paraId="78A450F7" w14:textId="77777777" w:rsidR="00BD4446" w:rsidRDefault="00BD4446" w:rsidP="008F3105">
      <w:pPr>
        <w:tabs>
          <w:tab w:val="left" w:pos="3885"/>
        </w:tabs>
        <w:rPr>
          <w:sz w:val="36"/>
          <w:szCs w:val="36"/>
        </w:rPr>
      </w:pPr>
    </w:p>
    <w:p w14:paraId="52C30D30" w14:textId="77777777" w:rsidR="00BD4446" w:rsidRDefault="00BD4446" w:rsidP="008F3105">
      <w:pPr>
        <w:tabs>
          <w:tab w:val="left" w:pos="3885"/>
        </w:tabs>
        <w:rPr>
          <w:sz w:val="36"/>
          <w:szCs w:val="36"/>
        </w:rPr>
      </w:pPr>
    </w:p>
    <w:p w14:paraId="1FDDD536" w14:textId="77777777" w:rsidR="00BD4446" w:rsidRDefault="00BD4446" w:rsidP="008F3105">
      <w:pPr>
        <w:tabs>
          <w:tab w:val="left" w:pos="3885"/>
        </w:tabs>
        <w:rPr>
          <w:sz w:val="36"/>
          <w:szCs w:val="36"/>
        </w:rPr>
      </w:pPr>
    </w:p>
    <w:p w14:paraId="1C494C3D" w14:textId="77777777" w:rsidR="00BD4446" w:rsidRDefault="00BD4446" w:rsidP="008F3105">
      <w:pPr>
        <w:tabs>
          <w:tab w:val="left" w:pos="3885"/>
        </w:tabs>
        <w:rPr>
          <w:sz w:val="36"/>
          <w:szCs w:val="36"/>
        </w:rPr>
      </w:pPr>
    </w:p>
    <w:p w14:paraId="2D298617" w14:textId="77777777" w:rsidR="00BD4446" w:rsidRDefault="00BD4446" w:rsidP="008F3105">
      <w:pPr>
        <w:tabs>
          <w:tab w:val="left" w:pos="3885"/>
        </w:tabs>
        <w:rPr>
          <w:sz w:val="36"/>
          <w:szCs w:val="36"/>
        </w:rPr>
      </w:pPr>
    </w:p>
    <w:p w14:paraId="2D09D8DA" w14:textId="77777777" w:rsidR="00BD4446" w:rsidRDefault="00BD4446" w:rsidP="008F3105">
      <w:pPr>
        <w:tabs>
          <w:tab w:val="left" w:pos="3885"/>
        </w:tabs>
        <w:rPr>
          <w:sz w:val="36"/>
          <w:szCs w:val="36"/>
        </w:rPr>
      </w:pPr>
    </w:p>
    <w:p w14:paraId="6DD0FB62" w14:textId="77777777" w:rsidR="00BD4446" w:rsidRDefault="00BD4446" w:rsidP="008F3105">
      <w:pPr>
        <w:tabs>
          <w:tab w:val="left" w:pos="3885"/>
        </w:tabs>
        <w:rPr>
          <w:rFonts w:asciiTheme="majorHAnsi" w:eastAsia="Times New Roman" w:hAnsiTheme="majorHAnsi" w:cs="Book Antiqua"/>
          <w:sz w:val="40"/>
          <w:szCs w:val="40"/>
          <w:lang w:val="pl-PL"/>
        </w:rPr>
      </w:pPr>
    </w:p>
    <w:p w14:paraId="0548D6CA" w14:textId="77777777" w:rsidR="00BD4446" w:rsidRDefault="00BD4446" w:rsidP="008F3105">
      <w:pPr>
        <w:tabs>
          <w:tab w:val="left" w:pos="3885"/>
        </w:tabs>
        <w:rPr>
          <w:rFonts w:asciiTheme="majorHAnsi" w:eastAsia="Times New Roman" w:hAnsiTheme="majorHAnsi" w:cs="Book Antiqua"/>
          <w:sz w:val="40"/>
          <w:szCs w:val="40"/>
          <w:lang w:val="pl-PL"/>
        </w:rPr>
      </w:pPr>
    </w:p>
    <w:p w14:paraId="5664C458" w14:textId="77777777" w:rsidR="00BD4446" w:rsidRDefault="00BD4446" w:rsidP="008F3105">
      <w:pPr>
        <w:tabs>
          <w:tab w:val="left" w:pos="3885"/>
        </w:tabs>
        <w:rPr>
          <w:rFonts w:asciiTheme="majorHAnsi" w:eastAsia="Times New Roman" w:hAnsiTheme="majorHAnsi" w:cs="Book Antiqua"/>
          <w:sz w:val="40"/>
          <w:szCs w:val="40"/>
          <w:lang w:val="pl-PL"/>
        </w:rPr>
      </w:pPr>
    </w:p>
    <w:p w14:paraId="72CD5050" w14:textId="77777777" w:rsidR="00BD4446" w:rsidRDefault="00BD4446" w:rsidP="008F3105">
      <w:pPr>
        <w:tabs>
          <w:tab w:val="left" w:pos="3885"/>
        </w:tabs>
        <w:rPr>
          <w:rFonts w:asciiTheme="majorHAnsi" w:eastAsia="Times New Roman" w:hAnsiTheme="majorHAnsi" w:cs="Book Antiqua"/>
          <w:sz w:val="40"/>
          <w:szCs w:val="40"/>
          <w:lang w:val="pl-PL"/>
        </w:rPr>
      </w:pPr>
    </w:p>
    <w:p w14:paraId="498EFFED" w14:textId="77777777" w:rsidR="00BD4446" w:rsidRDefault="00BD4446" w:rsidP="008F3105">
      <w:pPr>
        <w:tabs>
          <w:tab w:val="left" w:pos="3885"/>
        </w:tabs>
        <w:rPr>
          <w:rFonts w:asciiTheme="majorHAnsi" w:eastAsia="Times New Roman" w:hAnsiTheme="majorHAnsi" w:cs="Book Antiqua"/>
          <w:sz w:val="40"/>
          <w:szCs w:val="40"/>
          <w:lang w:val="pl-PL"/>
        </w:rPr>
      </w:pPr>
    </w:p>
    <w:p w14:paraId="0DFD1279" w14:textId="77777777" w:rsidR="00BD4446" w:rsidRDefault="00BD4446" w:rsidP="008F3105">
      <w:pPr>
        <w:tabs>
          <w:tab w:val="left" w:pos="3885"/>
        </w:tabs>
        <w:rPr>
          <w:rFonts w:asciiTheme="majorHAnsi" w:eastAsia="Times New Roman" w:hAnsiTheme="majorHAnsi" w:cs="Book Antiqua"/>
          <w:sz w:val="40"/>
          <w:szCs w:val="40"/>
          <w:lang w:val="pl-PL"/>
        </w:rPr>
      </w:pPr>
    </w:p>
    <w:p w14:paraId="40BA6A99" w14:textId="77777777" w:rsidR="00BD4446" w:rsidRDefault="00BD4446" w:rsidP="008F3105">
      <w:pPr>
        <w:tabs>
          <w:tab w:val="left" w:pos="3885"/>
        </w:tabs>
        <w:rPr>
          <w:rFonts w:asciiTheme="majorHAnsi" w:eastAsia="Times New Roman" w:hAnsiTheme="majorHAnsi" w:cs="Book Antiqua"/>
          <w:sz w:val="40"/>
          <w:szCs w:val="40"/>
          <w:lang w:val="pl-PL"/>
        </w:rPr>
      </w:pPr>
    </w:p>
    <w:p w14:paraId="4A9843BA" w14:textId="77777777" w:rsidR="009C6530" w:rsidRDefault="009C6530" w:rsidP="008F3105">
      <w:pPr>
        <w:tabs>
          <w:tab w:val="left" w:pos="3885"/>
        </w:tabs>
        <w:rPr>
          <w:rFonts w:asciiTheme="majorHAnsi" w:eastAsia="Times New Roman" w:hAnsiTheme="majorHAnsi" w:cs="Book Antiqua"/>
          <w:sz w:val="40"/>
          <w:szCs w:val="40"/>
          <w:lang w:val="pl-PL"/>
        </w:rPr>
      </w:pPr>
    </w:p>
    <w:p w14:paraId="59A3AFD3" w14:textId="77777777" w:rsidR="00937619" w:rsidRDefault="00937619" w:rsidP="008F3105">
      <w:pPr>
        <w:tabs>
          <w:tab w:val="left" w:pos="3885"/>
        </w:tabs>
        <w:rPr>
          <w:rFonts w:asciiTheme="majorHAnsi" w:eastAsia="Times New Roman" w:hAnsiTheme="majorHAnsi" w:cs="Book Antiqua"/>
          <w:sz w:val="40"/>
          <w:szCs w:val="40"/>
          <w:lang w:val="pl-PL"/>
        </w:rPr>
      </w:pPr>
    </w:p>
    <w:p w14:paraId="779D22F1" w14:textId="77777777" w:rsidR="00937619" w:rsidRDefault="00937619" w:rsidP="008F3105">
      <w:pPr>
        <w:tabs>
          <w:tab w:val="left" w:pos="3885"/>
        </w:tabs>
        <w:rPr>
          <w:rFonts w:asciiTheme="majorHAnsi" w:eastAsia="Times New Roman" w:hAnsiTheme="majorHAnsi" w:cs="Book Antiqua"/>
          <w:sz w:val="40"/>
          <w:szCs w:val="40"/>
          <w:lang w:val="pl-PL"/>
        </w:rPr>
      </w:pPr>
    </w:p>
    <w:p w14:paraId="625269F7" w14:textId="77777777" w:rsidR="00937619" w:rsidRDefault="00937619" w:rsidP="008F3105">
      <w:pPr>
        <w:tabs>
          <w:tab w:val="left" w:pos="3885"/>
        </w:tabs>
        <w:rPr>
          <w:rFonts w:asciiTheme="majorHAnsi" w:eastAsia="Times New Roman" w:hAnsiTheme="majorHAnsi" w:cs="Book Antiqua"/>
          <w:sz w:val="40"/>
          <w:szCs w:val="40"/>
          <w:lang w:val="pl-PL"/>
        </w:rPr>
      </w:pPr>
    </w:p>
    <w:p w14:paraId="0EB810A9" w14:textId="77777777" w:rsidR="00937619" w:rsidRDefault="00937619" w:rsidP="008F3105">
      <w:pPr>
        <w:tabs>
          <w:tab w:val="left" w:pos="3885"/>
        </w:tabs>
        <w:rPr>
          <w:rFonts w:asciiTheme="majorHAnsi" w:eastAsia="Times New Roman" w:hAnsiTheme="majorHAnsi" w:cs="Book Antiqua"/>
          <w:sz w:val="40"/>
          <w:szCs w:val="40"/>
          <w:lang w:val="pl-PL"/>
        </w:rPr>
      </w:pPr>
    </w:p>
    <w:p w14:paraId="4E6B0FBC" w14:textId="77777777" w:rsidR="009C6530" w:rsidRDefault="009C6530" w:rsidP="008F3105">
      <w:pPr>
        <w:tabs>
          <w:tab w:val="left" w:pos="3885"/>
        </w:tabs>
        <w:rPr>
          <w:rFonts w:asciiTheme="majorHAnsi" w:eastAsia="Times New Roman" w:hAnsiTheme="majorHAnsi" w:cs="Book Antiqua"/>
          <w:sz w:val="40"/>
          <w:szCs w:val="40"/>
          <w:lang w:val="pl-PL"/>
        </w:rPr>
      </w:pPr>
    </w:p>
    <w:p w14:paraId="4C33F0A6" w14:textId="594C1F0E" w:rsidR="000814E5" w:rsidRDefault="003907FE" w:rsidP="00A60EAB">
      <w:pPr>
        <w:pStyle w:val="TOC1"/>
        <w:jc w:val="left"/>
        <w:rPr>
          <w:rStyle w:val="Style15"/>
        </w:rPr>
      </w:pPr>
      <w:r w:rsidRPr="0063334C">
        <w:rPr>
          <w:rStyle w:val="Style15"/>
        </w:rPr>
        <w:t>U skladu sa METODOLOGIJOM obezbjeđenja i unapređenja kvaliteta obrazovno-vaspitnog rada u ustanovama, a na osnovu pojedinačnih izvještaja o kvalitetu rada, obrazovanj</w:t>
      </w:r>
      <w:r w:rsidR="00A60EAB">
        <w:rPr>
          <w:rStyle w:val="Style15"/>
        </w:rPr>
        <w:t xml:space="preserve">a, obuke, podrške i saradnje </w:t>
      </w:r>
      <w:r w:rsidR="00584265">
        <w:rPr>
          <w:rFonts w:cstheme="majorHAnsi"/>
          <w:noProof/>
          <w:szCs w:val="24"/>
          <w:lang w:val="sr-Latn-RS"/>
        </w:rPr>
        <w:t xml:space="preserve">JU Srednja </w:t>
      </w:r>
      <w:r w:rsidR="0077642E">
        <w:rPr>
          <w:rFonts w:cstheme="majorHAnsi"/>
          <w:noProof/>
          <w:szCs w:val="24"/>
          <w:lang w:val="sr-Latn-RS"/>
        </w:rPr>
        <w:t xml:space="preserve">ekonomsko-ugostiteljska škola  Nikšić </w:t>
      </w:r>
      <w:r w:rsidRPr="0063334C">
        <w:rPr>
          <w:rStyle w:val="Style15"/>
        </w:rPr>
        <w:t>dobija nivo</w:t>
      </w:r>
      <w:r w:rsidR="00E74097" w:rsidRPr="0063334C">
        <w:rPr>
          <w:rStyle w:val="Style15"/>
        </w:rPr>
        <w:t xml:space="preserve"> (</w:t>
      </w:r>
      <w:r w:rsidR="00A60EAB">
        <w:rPr>
          <w:rStyle w:val="Style15"/>
        </w:rPr>
        <w:t xml:space="preserve"> </w:t>
      </w:r>
      <w:r w:rsidR="00762244">
        <w:rPr>
          <w:rStyle w:val="Style15"/>
        </w:rPr>
        <w:t>7,23</w:t>
      </w:r>
      <w:r w:rsidR="00A60EAB">
        <w:rPr>
          <w:rStyle w:val="Style15"/>
        </w:rPr>
        <w:t xml:space="preserve"> </w:t>
      </w:r>
      <w:r w:rsidR="00E140BB" w:rsidRPr="0063334C">
        <w:rPr>
          <w:rStyle w:val="Style15"/>
        </w:rPr>
        <w:t>)</w:t>
      </w:r>
    </w:p>
    <w:p w14:paraId="5DDF3B4C" w14:textId="24A73D41" w:rsidR="00BE7AE6" w:rsidRPr="00A60EAB" w:rsidRDefault="000814E5" w:rsidP="00A60EAB">
      <w:pPr>
        <w:pStyle w:val="TOC1"/>
        <w:jc w:val="left"/>
        <w:rPr>
          <w:rFonts w:asciiTheme="majorHAnsi" w:hAnsiTheme="majorHAnsi"/>
          <w:color w:val="000000" w:themeColor="text1"/>
          <w:sz w:val="24"/>
        </w:rPr>
      </w:pPr>
      <w:r>
        <w:rPr>
          <w:rFonts w:asciiTheme="majorHAnsi" w:eastAsia="Times New Roman" w:hAnsiTheme="majorHAnsi" w:cs="Book Antiqua"/>
          <w:b/>
          <w:sz w:val="48"/>
          <w:szCs w:val="48"/>
          <w:lang w:val="pl-PL"/>
        </w:rPr>
        <w:t xml:space="preserve">                                                               </w:t>
      </w:r>
      <w:r w:rsidRPr="000814E5">
        <w:rPr>
          <w:rFonts w:asciiTheme="majorHAnsi" w:eastAsia="Times New Roman" w:hAnsiTheme="majorHAnsi" w:cs="Book Antiqua"/>
          <w:b/>
          <w:color w:val="2E74B5" w:themeColor="accent1" w:themeShade="BF"/>
          <w:sz w:val="48"/>
          <w:szCs w:val="48"/>
          <w:lang w:val="pl-PL"/>
        </w:rPr>
        <w:t>USPJE</w:t>
      </w:r>
      <w:r w:rsidRPr="000814E5">
        <w:rPr>
          <w:rFonts w:asciiTheme="majorHAnsi" w:eastAsia="Times New Roman" w:hAnsiTheme="majorHAnsi" w:cs="Book Antiqua"/>
          <w:b/>
          <w:color w:val="2E74B5" w:themeColor="accent1" w:themeShade="BF"/>
          <w:sz w:val="48"/>
          <w:szCs w:val="48"/>
        </w:rPr>
        <w:t>ŠAN</w:t>
      </w:r>
      <w:bookmarkEnd w:id="0"/>
      <w:r w:rsidR="00BE7AE6">
        <w:rPr>
          <w:rFonts w:asciiTheme="majorHAnsi" w:eastAsia="Times New Roman" w:hAnsiTheme="majorHAnsi" w:cs="Book Antiqua"/>
          <w:b/>
          <w:sz w:val="48"/>
          <w:szCs w:val="48"/>
          <w:lang w:val="pl-PL"/>
        </w:rPr>
        <w:br w:type="page"/>
      </w:r>
    </w:p>
    <w:p w14:paraId="57F2C3D3" w14:textId="39BCFEE6" w:rsidR="00BD4446" w:rsidRPr="00942642" w:rsidRDefault="00584265" w:rsidP="0063334C">
      <w:pPr>
        <w:pStyle w:val="Heading1"/>
        <w:spacing w:before="0" w:after="120" w:line="240" w:lineRule="auto"/>
        <w:rPr>
          <w:b/>
          <w:color w:val="auto"/>
          <w:sz w:val="24"/>
          <w:szCs w:val="24"/>
          <w:lang w:val="sr-Latn-RS"/>
        </w:rPr>
      </w:pPr>
      <w:bookmarkStart w:id="1" w:name="_Toc153878788"/>
      <w:r w:rsidRPr="00942642">
        <w:rPr>
          <w:b/>
          <w:color w:val="auto"/>
          <w:sz w:val="24"/>
          <w:szCs w:val="24"/>
          <w:lang w:val="sr-Latn-RS"/>
        </w:rPr>
        <w:lastRenderedPageBreak/>
        <w:t xml:space="preserve">JU </w:t>
      </w:r>
      <w:bookmarkEnd w:id="1"/>
      <w:r w:rsidR="00942642" w:rsidRPr="00942642">
        <w:rPr>
          <w:b/>
          <w:noProof/>
          <w:color w:val="auto"/>
          <w:sz w:val="24"/>
          <w:szCs w:val="24"/>
          <w:lang w:val="sr-Latn-RS"/>
        </w:rPr>
        <w:t>Srednja ekonomsko-ugostiteljska škola, Nikšić</w:t>
      </w:r>
    </w:p>
    <w:p w14:paraId="2615E240" w14:textId="77777777" w:rsidR="00942642" w:rsidRPr="00942642" w:rsidRDefault="00714FF3" w:rsidP="00942642">
      <w:pPr>
        <w:pStyle w:val="Heading1"/>
        <w:spacing w:before="0" w:after="120" w:line="240" w:lineRule="auto"/>
        <w:rPr>
          <w:b/>
          <w:color w:val="auto"/>
          <w:sz w:val="24"/>
          <w:szCs w:val="24"/>
          <w:lang w:val="sr-Latn-RS"/>
        </w:rPr>
      </w:pPr>
      <w:r>
        <w:rPr>
          <w:rFonts w:ascii="Trebuchet MS" w:hAnsi="Trebuchet MS"/>
          <w:color w:val="000000"/>
          <w:sz w:val="22"/>
          <w:szCs w:val="22"/>
        </w:rPr>
        <w:t xml:space="preserve">Naziv: </w:t>
      </w:r>
      <w:r w:rsidR="00584265">
        <w:rPr>
          <w:color w:val="000000" w:themeColor="text1"/>
          <w:sz w:val="24"/>
          <w:szCs w:val="24"/>
          <w:lang w:val="sr-Latn-RS"/>
        </w:rPr>
        <w:t xml:space="preserve">JU Srednja </w:t>
      </w:r>
      <w:r w:rsidR="00942642" w:rsidRPr="00942642">
        <w:rPr>
          <w:noProof/>
          <w:color w:val="auto"/>
          <w:sz w:val="24"/>
          <w:szCs w:val="24"/>
          <w:lang w:val="sr-Latn-RS"/>
        </w:rPr>
        <w:t>ekonomsko-ugostiteljska škola, Nikšić</w:t>
      </w:r>
    </w:p>
    <w:p w14:paraId="52511CF8" w14:textId="228B893C" w:rsidR="00714FF3" w:rsidRPr="002D0275" w:rsidRDefault="00714FF3" w:rsidP="002D0275">
      <w:pPr>
        <w:pStyle w:val="Heading1"/>
        <w:spacing w:before="0" w:after="120" w:line="240" w:lineRule="auto"/>
        <w:rPr>
          <w:color w:val="000000" w:themeColor="text1"/>
          <w:sz w:val="24"/>
          <w:szCs w:val="24"/>
          <w:lang w:val="sr-Latn-RS"/>
        </w:rPr>
      </w:pPr>
    </w:p>
    <w:p w14:paraId="174F611A" w14:textId="73087B2F" w:rsidR="00BD4446" w:rsidRPr="00714FF3" w:rsidRDefault="00BD4446" w:rsidP="0063334C">
      <w:pPr>
        <w:tabs>
          <w:tab w:val="left" w:pos="3885"/>
        </w:tabs>
        <w:spacing w:before="240" w:after="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Direktor:</w:t>
      </w:r>
      <w:r w:rsidR="00A57874">
        <w:rPr>
          <w:rFonts w:asciiTheme="majorHAnsi" w:hAnsiTheme="majorHAnsi" w:cstheme="majorHAnsi"/>
          <w:b/>
          <w:sz w:val="24"/>
          <w:szCs w:val="24"/>
        </w:rPr>
        <w:t xml:space="preserve"> </w:t>
      </w:r>
      <w:r w:rsidR="000814E5">
        <w:rPr>
          <w:rFonts w:asciiTheme="majorHAnsi" w:hAnsiTheme="majorHAnsi" w:cstheme="majorHAnsi"/>
          <w:b/>
          <w:sz w:val="24"/>
          <w:szCs w:val="24"/>
        </w:rPr>
        <w:t xml:space="preserve">Marko </w:t>
      </w:r>
      <w:r w:rsidR="008954B2">
        <w:rPr>
          <w:rFonts w:asciiTheme="majorHAnsi" w:hAnsiTheme="majorHAnsi" w:cstheme="majorHAnsi"/>
          <w:b/>
          <w:sz w:val="24"/>
          <w:szCs w:val="24"/>
        </w:rPr>
        <w:t>Marojević</w:t>
      </w:r>
    </w:p>
    <w:p w14:paraId="7AED380B" w14:textId="77777777" w:rsidR="002629A9" w:rsidRDefault="00BD4446" w:rsidP="002629A9">
      <w:pPr>
        <w:tabs>
          <w:tab w:val="left" w:pos="3885"/>
        </w:tabs>
        <w:spacing w:before="240" w:after="120" w:line="240" w:lineRule="auto"/>
        <w:rPr>
          <w:rFonts w:asciiTheme="majorHAnsi" w:hAnsiTheme="majorHAnsi" w:cstheme="majorHAnsi"/>
          <w:sz w:val="24"/>
          <w:szCs w:val="24"/>
          <w:lang w:val="sr-Latn-CS"/>
        </w:rPr>
      </w:pPr>
      <w:r w:rsidRPr="00714FF3">
        <w:rPr>
          <w:rFonts w:asciiTheme="majorHAnsi" w:hAnsiTheme="majorHAnsi" w:cstheme="majorHAnsi"/>
          <w:b/>
          <w:sz w:val="24"/>
          <w:szCs w:val="24"/>
        </w:rPr>
        <w:t>Kontakti škole</w:t>
      </w:r>
      <w:r w:rsidRPr="00714FF3">
        <w:rPr>
          <w:rFonts w:asciiTheme="majorHAnsi" w:hAnsiTheme="majorHAnsi" w:cstheme="majorHAnsi"/>
          <w:sz w:val="24"/>
          <w:szCs w:val="24"/>
          <w:lang w:val="sr-Latn-CS"/>
        </w:rPr>
        <w:t>:</w:t>
      </w:r>
    </w:p>
    <w:p w14:paraId="6AB48663" w14:textId="5DA133F5" w:rsidR="002629A9" w:rsidRDefault="000814E5" w:rsidP="000814E5">
      <w:pPr>
        <w:spacing w:after="0"/>
        <w:jc w:val="both"/>
        <w:rPr>
          <w:rFonts w:asciiTheme="majorHAnsi" w:hAnsiTheme="majorHAnsi" w:cstheme="majorHAnsi"/>
          <w:sz w:val="24"/>
          <w:szCs w:val="24"/>
          <w:lang w:val="sr-Latn-CS"/>
        </w:rPr>
      </w:pPr>
      <w:r w:rsidRPr="000814E5">
        <w:rPr>
          <w:rFonts w:asciiTheme="majorHAnsi" w:hAnsiTheme="majorHAnsi" w:cstheme="majorHAnsi"/>
          <w:b/>
          <w:sz w:val="24"/>
          <w:szCs w:val="24"/>
          <w:lang w:val="sr-Latn-CS"/>
        </w:rPr>
        <w:t>Adresa</w:t>
      </w:r>
      <w:r>
        <w:rPr>
          <w:rFonts w:asciiTheme="majorHAnsi" w:hAnsiTheme="majorHAnsi" w:cstheme="majorHAnsi"/>
          <w:sz w:val="24"/>
          <w:szCs w:val="24"/>
          <w:lang w:val="sr-Latn-CS"/>
        </w:rPr>
        <w:t xml:space="preserve">: Vuka </w:t>
      </w:r>
      <w:r w:rsidR="003D7248">
        <w:rPr>
          <w:rFonts w:asciiTheme="majorHAnsi" w:hAnsiTheme="majorHAnsi" w:cstheme="majorHAnsi"/>
          <w:sz w:val="24"/>
          <w:szCs w:val="24"/>
          <w:lang w:val="sr-Latn-CS"/>
        </w:rPr>
        <w:t>K</w:t>
      </w:r>
      <w:r>
        <w:rPr>
          <w:rFonts w:asciiTheme="majorHAnsi" w:hAnsiTheme="majorHAnsi" w:cstheme="majorHAnsi"/>
          <w:sz w:val="24"/>
          <w:szCs w:val="24"/>
          <w:lang w:val="sr-Latn-CS"/>
        </w:rPr>
        <w:t>arad</w:t>
      </w:r>
      <w:r w:rsidR="003D7248">
        <w:rPr>
          <w:rFonts w:asciiTheme="majorHAnsi" w:hAnsiTheme="majorHAnsi" w:cstheme="majorHAnsi"/>
          <w:sz w:val="24"/>
          <w:szCs w:val="24"/>
        </w:rPr>
        <w:t>ž</w:t>
      </w:r>
      <w:r>
        <w:rPr>
          <w:rFonts w:asciiTheme="majorHAnsi" w:hAnsiTheme="majorHAnsi" w:cstheme="majorHAnsi"/>
          <w:sz w:val="24"/>
          <w:szCs w:val="24"/>
          <w:lang w:val="sr-Latn-CS"/>
        </w:rPr>
        <w:t>ića br.</w:t>
      </w:r>
      <w:r w:rsidR="008F79D4">
        <w:rPr>
          <w:rFonts w:asciiTheme="majorHAnsi" w:hAnsiTheme="majorHAnsi" w:cstheme="majorHAnsi"/>
          <w:sz w:val="24"/>
          <w:szCs w:val="24"/>
          <w:lang w:val="sr-Latn-CS"/>
        </w:rPr>
        <w:t xml:space="preserve"> </w:t>
      </w:r>
      <w:r>
        <w:rPr>
          <w:rFonts w:asciiTheme="majorHAnsi" w:hAnsiTheme="majorHAnsi" w:cstheme="majorHAnsi"/>
          <w:sz w:val="24"/>
          <w:szCs w:val="24"/>
          <w:lang w:val="sr-Latn-CS"/>
        </w:rPr>
        <w:t>8</w:t>
      </w:r>
      <w:r w:rsidR="008F79D4">
        <w:rPr>
          <w:rFonts w:asciiTheme="majorHAnsi" w:hAnsiTheme="majorHAnsi" w:cstheme="majorHAnsi"/>
          <w:sz w:val="24"/>
          <w:szCs w:val="24"/>
          <w:lang w:val="sr-Latn-CS"/>
        </w:rPr>
        <w:t>,</w:t>
      </w:r>
      <w:r>
        <w:rPr>
          <w:rFonts w:asciiTheme="majorHAnsi" w:hAnsiTheme="majorHAnsi" w:cstheme="majorHAnsi"/>
          <w:sz w:val="24"/>
          <w:szCs w:val="24"/>
          <w:lang w:val="sr-Latn-CS"/>
        </w:rPr>
        <w:t xml:space="preserve"> Nikšić</w:t>
      </w:r>
    </w:p>
    <w:p w14:paraId="04C0D2C9" w14:textId="59BF58F3" w:rsidR="00714FF3" w:rsidRPr="002629A9" w:rsidRDefault="00714FF3" w:rsidP="002629A9">
      <w:pPr>
        <w:tabs>
          <w:tab w:val="left" w:pos="3885"/>
        </w:tabs>
        <w:spacing w:before="240" w:after="120" w:line="240" w:lineRule="auto"/>
        <w:rPr>
          <w:rFonts w:asciiTheme="majorHAnsi" w:hAnsiTheme="majorHAnsi" w:cstheme="majorHAnsi"/>
          <w:b/>
          <w:sz w:val="24"/>
          <w:szCs w:val="24"/>
          <w:lang w:val="sr-Latn-CS"/>
        </w:rPr>
      </w:pPr>
      <w:r w:rsidRPr="00714FF3">
        <w:rPr>
          <w:rStyle w:val="Strong"/>
          <w:rFonts w:asciiTheme="majorHAnsi" w:hAnsiTheme="majorHAnsi" w:cstheme="majorHAnsi"/>
          <w:color w:val="000000"/>
        </w:rPr>
        <w:t>Telefon:</w:t>
      </w:r>
      <w:r w:rsidR="006A05E5">
        <w:rPr>
          <w:rStyle w:val="Strong"/>
          <w:rFonts w:asciiTheme="majorHAnsi" w:hAnsiTheme="majorHAnsi" w:cstheme="majorHAnsi"/>
          <w:color w:val="000000"/>
        </w:rPr>
        <w:t xml:space="preserve"> </w:t>
      </w:r>
      <w:r w:rsidR="00942642">
        <w:rPr>
          <w:rStyle w:val="Strong"/>
          <w:rFonts w:asciiTheme="majorHAnsi" w:hAnsiTheme="majorHAnsi" w:cstheme="majorHAnsi"/>
          <w:b w:val="0"/>
          <w:color w:val="000000"/>
        </w:rPr>
        <w:t>040/235 640</w:t>
      </w:r>
      <w:r w:rsidR="002629A9">
        <w:rPr>
          <w:rStyle w:val="Strong"/>
          <w:rFonts w:asciiTheme="majorHAnsi" w:hAnsiTheme="majorHAnsi" w:cstheme="majorHAnsi"/>
          <w:b w:val="0"/>
          <w:color w:val="000000"/>
        </w:rPr>
        <w:t xml:space="preserve">                                                                                                                                                                                                                                                                                                                                                                                                                                                                                                                                                                                                                            </w:t>
      </w:r>
    </w:p>
    <w:p w14:paraId="3A784ABF" w14:textId="287C371E" w:rsidR="00A57874" w:rsidRPr="00942642" w:rsidRDefault="00714FF3" w:rsidP="0063334C">
      <w:pPr>
        <w:pStyle w:val="NormalWeb"/>
        <w:shd w:val="clear" w:color="auto" w:fill="FFFFFF"/>
        <w:spacing w:before="120" w:beforeAutospacing="0" w:after="120" w:afterAutospacing="0"/>
        <w:jc w:val="both"/>
        <w:rPr>
          <w:rFonts w:asciiTheme="majorHAnsi" w:hAnsiTheme="majorHAnsi" w:cstheme="majorHAnsi"/>
          <w:color w:val="0070C0"/>
        </w:rPr>
      </w:pPr>
      <w:r w:rsidRPr="00714FF3">
        <w:rPr>
          <w:rStyle w:val="Strong"/>
          <w:rFonts w:asciiTheme="majorHAnsi" w:hAnsiTheme="majorHAnsi" w:cstheme="majorHAnsi"/>
          <w:color w:val="000000"/>
        </w:rPr>
        <w:t>E-mail:</w:t>
      </w:r>
      <w:r w:rsidRPr="00714FF3">
        <w:rPr>
          <w:rFonts w:asciiTheme="majorHAnsi" w:hAnsiTheme="majorHAnsi" w:cstheme="majorHAnsi"/>
          <w:color w:val="000000"/>
        </w:rPr>
        <w:t> </w:t>
      </w:r>
      <w:r w:rsidR="00942642" w:rsidRPr="00942642">
        <w:rPr>
          <w:rFonts w:asciiTheme="majorHAnsi" w:hAnsiTheme="majorHAnsi" w:cstheme="majorHAnsi"/>
          <w:color w:val="0070C0"/>
        </w:rPr>
        <w:t>skola@eus-nk.edu.me</w:t>
      </w:r>
    </w:p>
    <w:p w14:paraId="44274B9F" w14:textId="328CE555" w:rsidR="008D74C7" w:rsidRPr="008D74C7" w:rsidRDefault="002629A9" w:rsidP="008D74C7">
      <w:pPr>
        <w:pStyle w:val="Default"/>
        <w:jc w:val="both"/>
        <w:rPr>
          <w:color w:val="0070C0"/>
          <w:lang w:val="sq-AL"/>
        </w:rPr>
      </w:pPr>
      <w:r w:rsidRPr="002629A9">
        <w:rPr>
          <w:rFonts w:asciiTheme="majorHAnsi" w:hAnsiTheme="majorHAnsi" w:cstheme="majorHAnsi"/>
          <w:b/>
        </w:rPr>
        <w:t>Web-site</w:t>
      </w:r>
      <w:r>
        <w:rPr>
          <w:rFonts w:asciiTheme="majorHAnsi" w:hAnsiTheme="majorHAnsi" w:cstheme="majorHAnsi"/>
          <w:b/>
        </w:rPr>
        <w:t xml:space="preserve">: </w:t>
      </w:r>
      <w:r w:rsidR="008D74C7" w:rsidRPr="008D74C7">
        <w:rPr>
          <w:color w:val="0070C0"/>
          <w:lang w:val="sq-AL"/>
        </w:rPr>
        <w:t xml:space="preserve">https://eus-nk.edu.me/ </w:t>
      </w:r>
    </w:p>
    <w:p w14:paraId="3F66083A" w14:textId="6BB94AB5" w:rsidR="002629A9" w:rsidRPr="002629A9" w:rsidRDefault="002629A9" w:rsidP="0063334C">
      <w:pPr>
        <w:pStyle w:val="NormalWeb"/>
        <w:shd w:val="clear" w:color="auto" w:fill="FFFFFF"/>
        <w:spacing w:before="120" w:beforeAutospacing="0" w:after="120" w:afterAutospacing="0"/>
        <w:jc w:val="both"/>
        <w:rPr>
          <w:rStyle w:val="Hyperlink"/>
          <w:rFonts w:asciiTheme="majorHAnsi" w:hAnsiTheme="majorHAnsi" w:cstheme="majorHAnsi"/>
          <w:color w:val="0070C0"/>
        </w:rPr>
      </w:pPr>
    </w:p>
    <w:p w14:paraId="13AA8FDA" w14:textId="77777777"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Organizacija nastave:</w:t>
      </w:r>
    </w:p>
    <w:p w14:paraId="115D51AD" w14:textId="4650811A" w:rsidR="00BD4446" w:rsidRPr="008954B2" w:rsidRDefault="00300BBA" w:rsidP="00A974E0">
      <w:pPr>
        <w:tabs>
          <w:tab w:val="left" w:pos="3885"/>
        </w:tabs>
        <w:spacing w:after="0"/>
        <w:jc w:val="both"/>
        <w:rPr>
          <w:rFonts w:asciiTheme="majorHAnsi" w:hAnsiTheme="majorHAnsi" w:cstheme="majorHAnsi"/>
          <w:sz w:val="24"/>
          <w:szCs w:val="24"/>
        </w:rPr>
      </w:pPr>
      <w:r w:rsidRPr="008448F5">
        <w:rPr>
          <w:rFonts w:asciiTheme="majorHAnsi" w:hAnsiTheme="majorHAnsi" w:cstheme="majorHAnsi"/>
          <w:sz w:val="24"/>
          <w:szCs w:val="24"/>
        </w:rPr>
        <w:t>N</w:t>
      </w:r>
      <w:r w:rsidR="007F4045" w:rsidRPr="008448F5">
        <w:rPr>
          <w:rFonts w:asciiTheme="majorHAnsi" w:hAnsiTheme="majorHAnsi" w:cstheme="majorHAnsi"/>
          <w:sz w:val="24"/>
          <w:szCs w:val="24"/>
        </w:rPr>
        <w:t xml:space="preserve">astava se organizuje u </w:t>
      </w:r>
      <w:r w:rsidR="005E4F3C">
        <w:rPr>
          <w:rFonts w:asciiTheme="majorHAnsi" w:hAnsiTheme="majorHAnsi" w:cstheme="majorHAnsi"/>
          <w:sz w:val="24"/>
          <w:szCs w:val="24"/>
        </w:rPr>
        <w:t>dvije smjene</w:t>
      </w:r>
      <w:r w:rsidRPr="008448F5">
        <w:rPr>
          <w:rFonts w:asciiTheme="majorHAnsi" w:hAnsiTheme="majorHAnsi" w:cstheme="majorHAnsi"/>
          <w:sz w:val="24"/>
          <w:szCs w:val="24"/>
        </w:rPr>
        <w:t>.</w:t>
      </w:r>
      <w:r w:rsidR="007F4045" w:rsidRPr="008448F5">
        <w:rPr>
          <w:rFonts w:asciiTheme="majorHAnsi" w:hAnsiTheme="majorHAnsi" w:cstheme="majorHAnsi"/>
          <w:sz w:val="24"/>
          <w:szCs w:val="24"/>
        </w:rPr>
        <w:t xml:space="preserve"> </w:t>
      </w:r>
      <w:r w:rsidRPr="008448F5">
        <w:rPr>
          <w:rFonts w:asciiTheme="majorHAnsi" w:hAnsiTheme="majorHAnsi" w:cstheme="majorHAnsi"/>
          <w:sz w:val="24"/>
          <w:szCs w:val="24"/>
        </w:rPr>
        <w:t>Ukupan broj zaposlenih je</w:t>
      </w:r>
      <w:r w:rsidR="00B91FAD">
        <w:rPr>
          <w:rFonts w:asciiTheme="majorHAnsi" w:hAnsiTheme="majorHAnsi" w:cstheme="majorHAnsi"/>
          <w:sz w:val="24"/>
          <w:szCs w:val="24"/>
        </w:rPr>
        <w:t xml:space="preserve"> </w:t>
      </w:r>
      <w:r w:rsidR="00905777" w:rsidRPr="008954B2">
        <w:rPr>
          <w:rFonts w:asciiTheme="majorHAnsi" w:hAnsiTheme="majorHAnsi" w:cstheme="majorHAnsi"/>
          <w:sz w:val="24"/>
          <w:szCs w:val="24"/>
        </w:rPr>
        <w:t>1</w:t>
      </w:r>
      <w:r w:rsidR="008954B2" w:rsidRPr="008954B2">
        <w:rPr>
          <w:rFonts w:asciiTheme="majorHAnsi" w:hAnsiTheme="majorHAnsi" w:cstheme="majorHAnsi"/>
          <w:sz w:val="24"/>
          <w:szCs w:val="24"/>
        </w:rPr>
        <w:t>22</w:t>
      </w:r>
      <w:r w:rsidR="008C308D" w:rsidRPr="008954B2">
        <w:rPr>
          <w:rFonts w:asciiTheme="majorHAnsi" w:hAnsiTheme="majorHAnsi" w:cstheme="majorHAnsi"/>
          <w:sz w:val="24"/>
          <w:szCs w:val="24"/>
        </w:rPr>
        <w:t>,</w:t>
      </w:r>
      <w:r w:rsidR="001F3925" w:rsidRPr="008954B2">
        <w:rPr>
          <w:rFonts w:asciiTheme="majorHAnsi" w:hAnsiTheme="majorHAnsi" w:cstheme="majorHAnsi"/>
          <w:sz w:val="24"/>
          <w:szCs w:val="24"/>
        </w:rPr>
        <w:t xml:space="preserve"> od čega je nastavno osoblje</w:t>
      </w:r>
      <w:r w:rsidR="00B91FAD" w:rsidRPr="008954B2">
        <w:rPr>
          <w:rFonts w:asciiTheme="majorHAnsi" w:hAnsiTheme="majorHAnsi" w:cstheme="majorHAnsi"/>
          <w:sz w:val="24"/>
          <w:szCs w:val="24"/>
        </w:rPr>
        <w:t xml:space="preserve"> </w:t>
      </w:r>
      <w:r w:rsidR="008954B2" w:rsidRPr="008954B2">
        <w:rPr>
          <w:rFonts w:asciiTheme="majorHAnsi" w:hAnsiTheme="majorHAnsi" w:cstheme="majorHAnsi"/>
          <w:sz w:val="24"/>
          <w:szCs w:val="24"/>
        </w:rPr>
        <w:t>90</w:t>
      </w:r>
      <w:r w:rsidR="00AA65BF" w:rsidRPr="008954B2">
        <w:rPr>
          <w:rFonts w:asciiTheme="majorHAnsi" w:hAnsiTheme="majorHAnsi" w:cstheme="majorHAnsi"/>
          <w:sz w:val="24"/>
          <w:szCs w:val="24"/>
        </w:rPr>
        <w:t>.</w:t>
      </w:r>
    </w:p>
    <w:p w14:paraId="44130528" w14:textId="77777777"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Učenici i programi:</w:t>
      </w:r>
    </w:p>
    <w:p w14:paraId="6BEDF461" w14:textId="0B44236F" w:rsidR="002629A9" w:rsidRDefault="00D86703" w:rsidP="002629A9">
      <w:pPr>
        <w:spacing w:after="0"/>
        <w:jc w:val="both"/>
        <w:rPr>
          <w:rFonts w:asciiTheme="majorHAnsi" w:hAnsiTheme="majorHAnsi" w:cstheme="majorHAnsi"/>
          <w:sz w:val="24"/>
          <w:szCs w:val="24"/>
          <w:lang w:val="sr-Latn-CS"/>
        </w:rPr>
      </w:pPr>
      <w:r>
        <w:rPr>
          <w:rFonts w:asciiTheme="majorHAnsi" w:hAnsiTheme="majorHAnsi" w:cstheme="majorHAnsi"/>
          <w:sz w:val="24"/>
          <w:szCs w:val="24"/>
          <w:lang w:val="sr-Latn-CS"/>
        </w:rPr>
        <w:t xml:space="preserve">Redovnu nastavu pohađa </w:t>
      </w:r>
      <w:r w:rsidR="00905777">
        <w:rPr>
          <w:rFonts w:asciiTheme="majorHAnsi" w:hAnsiTheme="majorHAnsi" w:cstheme="majorHAnsi"/>
          <w:sz w:val="24"/>
          <w:szCs w:val="24"/>
          <w:lang w:val="sr-Latn-CS"/>
        </w:rPr>
        <w:t>926</w:t>
      </w:r>
      <w:r w:rsidR="00AA65BF">
        <w:rPr>
          <w:rFonts w:asciiTheme="majorHAnsi" w:hAnsiTheme="majorHAnsi" w:cstheme="majorHAnsi"/>
          <w:sz w:val="24"/>
          <w:szCs w:val="24"/>
          <w:lang w:val="sr-Latn-CS"/>
        </w:rPr>
        <w:t xml:space="preserve"> učenika raspoređenih u </w:t>
      </w:r>
      <w:r w:rsidR="00905777">
        <w:rPr>
          <w:rFonts w:asciiTheme="majorHAnsi" w:hAnsiTheme="majorHAnsi" w:cstheme="majorHAnsi"/>
          <w:sz w:val="24"/>
          <w:szCs w:val="24"/>
          <w:lang w:val="sr-Latn-CS"/>
        </w:rPr>
        <w:t>37</w:t>
      </w:r>
      <w:r w:rsidR="0046292E" w:rsidRPr="00C946D2">
        <w:rPr>
          <w:rFonts w:asciiTheme="majorHAnsi" w:hAnsiTheme="majorHAnsi" w:cstheme="majorHAnsi"/>
          <w:sz w:val="24"/>
          <w:szCs w:val="24"/>
          <w:lang w:val="sr-Latn-CS"/>
        </w:rPr>
        <w:t xml:space="preserve"> odje</w:t>
      </w:r>
      <w:r w:rsidR="0046292E">
        <w:rPr>
          <w:rFonts w:asciiTheme="majorHAnsi" w:hAnsiTheme="majorHAnsi" w:cstheme="majorHAnsi"/>
          <w:sz w:val="24"/>
          <w:szCs w:val="24"/>
          <w:lang w:val="sr-Latn-CS"/>
        </w:rPr>
        <w:t>ljenja</w:t>
      </w:r>
      <w:r>
        <w:rPr>
          <w:rFonts w:asciiTheme="majorHAnsi" w:hAnsiTheme="majorHAnsi" w:cstheme="majorHAnsi"/>
          <w:sz w:val="24"/>
          <w:szCs w:val="24"/>
          <w:lang w:val="sr-Latn-CS"/>
        </w:rPr>
        <w:t>.</w:t>
      </w:r>
      <w:r w:rsidR="002629A9">
        <w:rPr>
          <w:rFonts w:asciiTheme="majorHAnsi" w:hAnsiTheme="majorHAnsi" w:cstheme="majorHAnsi"/>
          <w:sz w:val="24"/>
          <w:szCs w:val="24"/>
          <w:lang w:val="sr-Latn-CS"/>
        </w:rPr>
        <w:t xml:space="preserve"> </w:t>
      </w:r>
    </w:p>
    <w:p w14:paraId="0E96759B" w14:textId="02BE8643" w:rsidR="00714FF3" w:rsidRDefault="00D86703" w:rsidP="000814E5">
      <w:pPr>
        <w:spacing w:after="0"/>
        <w:jc w:val="both"/>
        <w:rPr>
          <w:rFonts w:asciiTheme="majorHAnsi" w:hAnsiTheme="majorHAnsi" w:cstheme="majorHAnsi"/>
          <w:sz w:val="24"/>
          <w:szCs w:val="24"/>
          <w:lang w:val="sr-Latn-CS"/>
        </w:rPr>
      </w:pPr>
      <w:r w:rsidRPr="00D86703">
        <w:rPr>
          <w:rFonts w:asciiTheme="majorHAnsi" w:hAnsiTheme="majorHAnsi" w:cstheme="majorHAnsi"/>
          <w:sz w:val="24"/>
          <w:szCs w:val="24"/>
          <w:lang w:val="sr-Latn-CS"/>
        </w:rPr>
        <w:t>U Školi se ove školske godine re</w:t>
      </w:r>
      <w:r w:rsidR="00533C9D">
        <w:rPr>
          <w:rFonts w:asciiTheme="majorHAnsi" w:hAnsiTheme="majorHAnsi" w:cstheme="majorHAnsi"/>
          <w:sz w:val="24"/>
          <w:szCs w:val="24"/>
          <w:lang w:val="sr-Latn-CS"/>
        </w:rPr>
        <w:t xml:space="preserve">alizuje nastava u </w:t>
      </w:r>
      <w:r w:rsidR="0077642E" w:rsidRPr="0077642E">
        <w:rPr>
          <w:rFonts w:asciiTheme="majorHAnsi" w:hAnsiTheme="majorHAnsi" w:cstheme="majorHAnsi"/>
          <w:sz w:val="24"/>
          <w:szCs w:val="24"/>
          <w:lang w:val="sr-Latn-CS"/>
        </w:rPr>
        <w:t>četiri</w:t>
      </w:r>
      <w:r w:rsidR="0095279C">
        <w:rPr>
          <w:rFonts w:asciiTheme="majorHAnsi" w:hAnsiTheme="majorHAnsi" w:cstheme="majorHAnsi"/>
          <w:b/>
          <w:color w:val="FF0000"/>
          <w:sz w:val="24"/>
          <w:szCs w:val="24"/>
          <w:lang w:val="sr-Latn-CS"/>
        </w:rPr>
        <w:t xml:space="preserve"> </w:t>
      </w:r>
      <w:r w:rsidRPr="00C946D2">
        <w:rPr>
          <w:rFonts w:asciiTheme="majorHAnsi" w:hAnsiTheme="majorHAnsi" w:cstheme="majorHAnsi"/>
          <w:sz w:val="24"/>
          <w:szCs w:val="24"/>
          <w:lang w:val="sr-Latn-CS"/>
        </w:rPr>
        <w:t>obrazovn</w:t>
      </w:r>
      <w:r w:rsidR="000814E5">
        <w:rPr>
          <w:rFonts w:asciiTheme="majorHAnsi" w:hAnsiTheme="majorHAnsi" w:cstheme="majorHAnsi"/>
          <w:sz w:val="24"/>
          <w:szCs w:val="24"/>
          <w:lang w:val="sr-Latn-CS"/>
        </w:rPr>
        <w:t>a</w:t>
      </w:r>
      <w:r w:rsidR="00752BBC" w:rsidRPr="00C946D2">
        <w:rPr>
          <w:rFonts w:asciiTheme="majorHAnsi" w:hAnsiTheme="majorHAnsi" w:cstheme="majorHAnsi"/>
          <w:sz w:val="24"/>
          <w:szCs w:val="24"/>
          <w:lang w:val="sr-Latn-CS"/>
        </w:rPr>
        <w:t xml:space="preserve"> programa </w:t>
      </w:r>
      <w:r w:rsidR="00533C9D" w:rsidRPr="00C946D2">
        <w:rPr>
          <w:rFonts w:asciiTheme="majorHAnsi" w:hAnsiTheme="majorHAnsi" w:cstheme="majorHAnsi"/>
          <w:sz w:val="24"/>
          <w:szCs w:val="24"/>
          <w:lang w:val="sr-Latn-CS"/>
        </w:rPr>
        <w:t xml:space="preserve">nivoa </w:t>
      </w:r>
      <w:r w:rsidR="007C5633" w:rsidRPr="00C946D2">
        <w:rPr>
          <w:rFonts w:asciiTheme="majorHAnsi" w:hAnsiTheme="majorHAnsi" w:cstheme="majorHAnsi"/>
          <w:sz w:val="24"/>
          <w:szCs w:val="24"/>
          <w:lang w:val="sr-Latn-CS"/>
        </w:rPr>
        <w:t>IV</w:t>
      </w:r>
      <w:r w:rsidR="00144A2C">
        <w:rPr>
          <w:rFonts w:asciiTheme="majorHAnsi" w:hAnsiTheme="majorHAnsi" w:cstheme="majorHAnsi"/>
          <w:sz w:val="24"/>
          <w:szCs w:val="24"/>
          <w:lang w:val="sr-Latn-CS"/>
        </w:rPr>
        <w:t xml:space="preserve"> i </w:t>
      </w:r>
      <w:r w:rsidR="0077642E" w:rsidRPr="0077642E">
        <w:rPr>
          <w:rFonts w:asciiTheme="majorHAnsi" w:hAnsiTheme="majorHAnsi" w:cstheme="majorHAnsi"/>
          <w:sz w:val="24"/>
          <w:szCs w:val="24"/>
          <w:lang w:val="sr-Latn-CS"/>
        </w:rPr>
        <w:t>dva</w:t>
      </w:r>
      <w:r w:rsidR="0077642E">
        <w:rPr>
          <w:rFonts w:asciiTheme="majorHAnsi" w:hAnsiTheme="majorHAnsi" w:cstheme="majorHAnsi"/>
          <w:b/>
          <w:color w:val="FF0000"/>
          <w:sz w:val="24"/>
          <w:szCs w:val="24"/>
          <w:lang w:val="sr-Latn-CS"/>
        </w:rPr>
        <w:t xml:space="preserve"> </w:t>
      </w:r>
      <w:r w:rsidR="002629A9">
        <w:rPr>
          <w:rFonts w:asciiTheme="majorHAnsi" w:hAnsiTheme="majorHAnsi" w:cstheme="majorHAnsi"/>
          <w:sz w:val="24"/>
          <w:szCs w:val="24"/>
          <w:lang w:val="sr-Latn-CS"/>
        </w:rPr>
        <w:t>obrazovn</w:t>
      </w:r>
      <w:r w:rsidR="000814E5">
        <w:rPr>
          <w:rFonts w:asciiTheme="majorHAnsi" w:hAnsiTheme="majorHAnsi" w:cstheme="majorHAnsi"/>
          <w:sz w:val="24"/>
          <w:szCs w:val="24"/>
          <w:lang w:val="sr-Latn-CS"/>
        </w:rPr>
        <w:t>a</w:t>
      </w:r>
      <w:r w:rsidR="002629A9">
        <w:rPr>
          <w:rFonts w:asciiTheme="majorHAnsi" w:hAnsiTheme="majorHAnsi" w:cstheme="majorHAnsi"/>
          <w:sz w:val="24"/>
          <w:szCs w:val="24"/>
          <w:lang w:val="sr-Latn-CS"/>
        </w:rPr>
        <w:t xml:space="preserve"> programa</w:t>
      </w:r>
      <w:r w:rsidR="000814E5">
        <w:rPr>
          <w:rFonts w:asciiTheme="majorHAnsi" w:hAnsiTheme="majorHAnsi" w:cstheme="majorHAnsi"/>
          <w:sz w:val="24"/>
          <w:szCs w:val="24"/>
          <w:lang w:val="sr-Latn-CS"/>
        </w:rPr>
        <w:t xml:space="preserve"> </w:t>
      </w:r>
      <w:r w:rsidR="00144A2C">
        <w:rPr>
          <w:rFonts w:asciiTheme="majorHAnsi" w:hAnsiTheme="majorHAnsi" w:cstheme="majorHAnsi"/>
          <w:sz w:val="24"/>
          <w:szCs w:val="24"/>
          <w:lang w:val="sr-Latn-CS"/>
        </w:rPr>
        <w:t>nivoa III</w:t>
      </w:r>
      <w:r w:rsidR="000814E5">
        <w:rPr>
          <w:rFonts w:asciiTheme="majorHAnsi" w:hAnsiTheme="majorHAnsi" w:cstheme="majorHAnsi"/>
          <w:sz w:val="24"/>
          <w:szCs w:val="24"/>
          <w:lang w:val="sr-Latn-CS"/>
        </w:rPr>
        <w:t>.</w:t>
      </w:r>
    </w:p>
    <w:p w14:paraId="62315EED" w14:textId="77777777" w:rsidR="000814E5" w:rsidRPr="00144A2C" w:rsidRDefault="000814E5" w:rsidP="000814E5">
      <w:pPr>
        <w:spacing w:after="0"/>
        <w:jc w:val="both"/>
        <w:rPr>
          <w:rFonts w:asciiTheme="majorHAnsi" w:hAnsiTheme="majorHAnsi" w:cstheme="majorHAnsi"/>
          <w:sz w:val="24"/>
          <w:szCs w:val="24"/>
          <w:lang w:val="sr-Latn-CS"/>
        </w:rPr>
      </w:pPr>
    </w:p>
    <w:p w14:paraId="759233F5" w14:textId="1B1398D9" w:rsidR="00246A86" w:rsidRPr="000814E5" w:rsidRDefault="00BD4446" w:rsidP="000814E5">
      <w:pPr>
        <w:rPr>
          <w:rFonts w:ascii="Times New Roman" w:eastAsia="Times New Roman" w:hAnsi="Times New Roman" w:cs="Times New Roman"/>
          <w:sz w:val="24"/>
          <w:szCs w:val="24"/>
          <w:lang w:val="sq-AL" w:eastAsia="sq-AL"/>
        </w:rPr>
      </w:pPr>
      <w:r w:rsidRPr="00C946D2">
        <w:rPr>
          <w:rFonts w:asciiTheme="majorHAnsi" w:hAnsiTheme="majorHAnsi" w:cstheme="majorHAnsi"/>
          <w:b/>
          <w:sz w:val="24"/>
          <w:szCs w:val="24"/>
        </w:rPr>
        <w:t>Utvrđivanje kvaliteta</w:t>
      </w:r>
      <w:r w:rsidRPr="00C946D2">
        <w:rPr>
          <w:rFonts w:asciiTheme="majorHAnsi" w:hAnsiTheme="majorHAnsi" w:cstheme="majorHAnsi"/>
          <w:sz w:val="24"/>
          <w:szCs w:val="24"/>
        </w:rPr>
        <w:t>:</w:t>
      </w:r>
      <w:r w:rsidR="00E60010" w:rsidRPr="00C946D2">
        <w:rPr>
          <w:rFonts w:asciiTheme="majorHAnsi" w:hAnsiTheme="majorHAnsi" w:cstheme="majorHAnsi"/>
          <w:sz w:val="24"/>
          <w:szCs w:val="24"/>
        </w:rPr>
        <w:t xml:space="preserve"> </w:t>
      </w:r>
    </w:p>
    <w:p w14:paraId="04E03020" w14:textId="4C06079C" w:rsidR="00BD4446" w:rsidRPr="00C946D2" w:rsidRDefault="00D47712" w:rsidP="0063334C">
      <w:pPr>
        <w:tabs>
          <w:tab w:val="left" w:pos="3885"/>
        </w:tabs>
        <w:spacing w:after="120" w:line="240" w:lineRule="auto"/>
        <w:rPr>
          <w:rFonts w:asciiTheme="majorHAnsi" w:hAnsiTheme="majorHAnsi" w:cstheme="majorHAnsi"/>
          <w:sz w:val="24"/>
          <w:szCs w:val="24"/>
        </w:rPr>
      </w:pPr>
      <w:r w:rsidRPr="00C946D2">
        <w:rPr>
          <w:rFonts w:asciiTheme="majorHAnsi" w:hAnsiTheme="majorHAnsi" w:cstheme="majorHAnsi"/>
          <w:sz w:val="24"/>
          <w:szCs w:val="24"/>
        </w:rPr>
        <w:t>Proces utvrđivanja kvaliteta u periodu</w:t>
      </w:r>
      <w:r w:rsidR="00F563C7" w:rsidRPr="00C946D2">
        <w:rPr>
          <w:rFonts w:asciiTheme="majorHAnsi" w:hAnsiTheme="majorHAnsi" w:cstheme="majorHAnsi"/>
          <w:sz w:val="24"/>
          <w:szCs w:val="24"/>
        </w:rPr>
        <w:t xml:space="preserve"> </w:t>
      </w:r>
      <w:r w:rsidR="008D74C7">
        <w:rPr>
          <w:rFonts w:asciiTheme="majorHAnsi" w:hAnsiTheme="majorHAnsi" w:cstheme="majorHAnsi"/>
          <w:sz w:val="24"/>
          <w:szCs w:val="24"/>
        </w:rPr>
        <w:t>25.11</w:t>
      </w:r>
      <w:r w:rsidR="00A70205" w:rsidRPr="00C946D2">
        <w:rPr>
          <w:rFonts w:asciiTheme="majorHAnsi" w:hAnsiTheme="majorHAnsi" w:cstheme="majorHAnsi"/>
          <w:sz w:val="24"/>
          <w:szCs w:val="24"/>
        </w:rPr>
        <w:t>.</w:t>
      </w:r>
      <w:r w:rsidR="001D5E8D" w:rsidRPr="00C946D2">
        <w:rPr>
          <w:rFonts w:asciiTheme="majorHAnsi" w:hAnsiTheme="majorHAnsi" w:cstheme="majorHAnsi"/>
          <w:sz w:val="24"/>
          <w:szCs w:val="24"/>
        </w:rPr>
        <w:t>-</w:t>
      </w:r>
      <w:r w:rsidR="008D74C7">
        <w:rPr>
          <w:rFonts w:asciiTheme="majorHAnsi" w:hAnsiTheme="majorHAnsi" w:cstheme="majorHAnsi"/>
          <w:sz w:val="24"/>
          <w:szCs w:val="24"/>
        </w:rPr>
        <w:t xml:space="preserve"> 29.11</w:t>
      </w:r>
      <w:r w:rsidR="00E60010" w:rsidRPr="00C946D2">
        <w:rPr>
          <w:rFonts w:asciiTheme="majorHAnsi" w:hAnsiTheme="majorHAnsi" w:cstheme="majorHAnsi"/>
          <w:sz w:val="24"/>
          <w:szCs w:val="24"/>
        </w:rPr>
        <w:t>.202</w:t>
      </w:r>
      <w:r w:rsidR="005E4F3C" w:rsidRPr="00C946D2">
        <w:rPr>
          <w:rFonts w:asciiTheme="majorHAnsi" w:hAnsiTheme="majorHAnsi" w:cstheme="majorHAnsi"/>
          <w:sz w:val="24"/>
          <w:szCs w:val="24"/>
        </w:rPr>
        <w:t>4</w:t>
      </w:r>
      <w:r w:rsidRPr="00C946D2">
        <w:rPr>
          <w:rFonts w:asciiTheme="majorHAnsi" w:hAnsiTheme="majorHAnsi" w:cstheme="majorHAnsi"/>
          <w:sz w:val="24"/>
          <w:szCs w:val="24"/>
        </w:rPr>
        <w:t xml:space="preserve">. godine realizovalo je </w:t>
      </w:r>
      <w:r w:rsidR="004122BD" w:rsidRPr="004122BD">
        <w:rPr>
          <w:rFonts w:asciiTheme="majorHAnsi" w:hAnsiTheme="majorHAnsi" w:cstheme="majorHAnsi"/>
          <w:sz w:val="24"/>
          <w:szCs w:val="24"/>
        </w:rPr>
        <w:t>12</w:t>
      </w:r>
      <w:r w:rsidRPr="008D74C7">
        <w:rPr>
          <w:rFonts w:asciiTheme="majorHAnsi" w:hAnsiTheme="majorHAnsi" w:cstheme="majorHAnsi"/>
          <w:color w:val="FF0000"/>
          <w:sz w:val="24"/>
          <w:szCs w:val="24"/>
        </w:rPr>
        <w:t xml:space="preserve"> </w:t>
      </w:r>
      <w:r w:rsidRPr="00C946D2">
        <w:rPr>
          <w:rFonts w:asciiTheme="majorHAnsi" w:hAnsiTheme="majorHAnsi" w:cstheme="majorHAnsi"/>
          <w:sz w:val="24"/>
          <w:szCs w:val="24"/>
        </w:rPr>
        <w:t>eksternih evaluatora</w:t>
      </w:r>
      <w:r w:rsidR="003904DC" w:rsidRPr="00C946D2">
        <w:rPr>
          <w:rFonts w:asciiTheme="majorHAnsi" w:hAnsiTheme="majorHAnsi" w:cstheme="majorHAnsi"/>
          <w:sz w:val="24"/>
          <w:szCs w:val="24"/>
        </w:rPr>
        <w:t>/nadzornika</w:t>
      </w:r>
      <w:r w:rsidRPr="00C946D2">
        <w:rPr>
          <w:rFonts w:asciiTheme="majorHAnsi" w:hAnsiTheme="majorHAnsi" w:cstheme="majorHAnsi"/>
          <w:sz w:val="24"/>
          <w:szCs w:val="24"/>
        </w:rPr>
        <w:t>.</w:t>
      </w:r>
    </w:p>
    <w:p w14:paraId="27A2E151" w14:textId="77777777" w:rsidR="006549F9" w:rsidRPr="00C946D2" w:rsidRDefault="006549F9">
      <w:pPr>
        <w:rPr>
          <w:rFonts w:asciiTheme="majorHAnsi" w:hAnsiTheme="majorHAnsi" w:cstheme="majorHAnsi"/>
          <w:b/>
          <w:sz w:val="28"/>
          <w:szCs w:val="28"/>
        </w:rPr>
      </w:pPr>
      <w:r w:rsidRPr="00C946D2">
        <w:rPr>
          <w:rFonts w:asciiTheme="majorHAnsi" w:hAnsiTheme="majorHAnsi" w:cstheme="majorHAnsi"/>
          <w:b/>
          <w:sz w:val="28"/>
          <w:szCs w:val="28"/>
        </w:rPr>
        <w:br w:type="page"/>
      </w:r>
    </w:p>
    <w:p w14:paraId="2EAAA1EA" w14:textId="77777777" w:rsidR="008B0057" w:rsidRPr="0063334C" w:rsidRDefault="00AC2DF8" w:rsidP="00BE7AE6">
      <w:pPr>
        <w:pStyle w:val="Heading1"/>
        <w:spacing w:before="0" w:after="240" w:line="240" w:lineRule="auto"/>
        <w:rPr>
          <w:rFonts w:cstheme="majorHAnsi"/>
          <w:b/>
          <w:color w:val="000000" w:themeColor="text1"/>
          <w:sz w:val="28"/>
          <w:szCs w:val="28"/>
          <w:lang w:val="sr-Latn-RS"/>
        </w:rPr>
      </w:pPr>
      <w:bookmarkStart w:id="2" w:name="_Toc153878789"/>
      <w:r w:rsidRPr="0063334C">
        <w:rPr>
          <w:rFonts w:cstheme="majorHAnsi"/>
          <w:b/>
          <w:color w:val="000000" w:themeColor="text1"/>
          <w:sz w:val="28"/>
          <w:szCs w:val="28"/>
          <w:lang w:val="sr-Latn-RS"/>
        </w:rPr>
        <w:lastRenderedPageBreak/>
        <w:t>1.</w:t>
      </w:r>
      <w:r w:rsidR="009405BB" w:rsidRPr="0063334C">
        <w:rPr>
          <w:rFonts w:cstheme="majorHAnsi"/>
          <w:b/>
          <w:color w:val="000000" w:themeColor="text1"/>
          <w:sz w:val="28"/>
          <w:szCs w:val="28"/>
          <w:lang w:val="sr-Latn-RS"/>
        </w:rPr>
        <w:t xml:space="preserve"> </w:t>
      </w:r>
      <w:r w:rsidR="008B0057" w:rsidRPr="0063334C">
        <w:rPr>
          <w:rFonts w:cstheme="majorHAnsi"/>
          <w:b/>
          <w:color w:val="000000" w:themeColor="text1"/>
          <w:sz w:val="28"/>
          <w:szCs w:val="28"/>
          <w:lang w:val="sr-Latn-RS"/>
        </w:rPr>
        <w:t>NASTAVA I UČENJE</w:t>
      </w:r>
      <w:bookmarkEnd w:id="2"/>
    </w:p>
    <w:p w14:paraId="7C10E18B" w14:textId="3CEE2D81" w:rsidR="008415BA" w:rsidRPr="000814E5" w:rsidRDefault="00063E67" w:rsidP="000814E5">
      <w:pPr>
        <w:pStyle w:val="Heading1"/>
        <w:spacing w:before="120" w:after="120" w:line="240" w:lineRule="auto"/>
        <w:rPr>
          <w:rFonts w:cstheme="majorHAnsi"/>
          <w:b/>
          <w:color w:val="auto"/>
          <w:sz w:val="24"/>
          <w:szCs w:val="24"/>
          <w:lang w:val="sr-Latn-RS"/>
        </w:rPr>
      </w:pPr>
      <w:bookmarkStart w:id="3" w:name="_Toc153878790"/>
      <w:r w:rsidRPr="0063334C">
        <w:rPr>
          <w:rFonts w:cstheme="majorHAnsi"/>
          <w:b/>
          <w:color w:val="auto"/>
          <w:sz w:val="24"/>
          <w:szCs w:val="24"/>
          <w:lang w:val="sr-Latn-RS"/>
        </w:rPr>
        <w:t>1.</w:t>
      </w:r>
      <w:r w:rsidR="00217DBC" w:rsidRPr="0063334C">
        <w:rPr>
          <w:rFonts w:cstheme="majorHAnsi"/>
          <w:b/>
          <w:color w:val="auto"/>
          <w:sz w:val="24"/>
          <w:szCs w:val="24"/>
          <w:lang w:val="sr-Latn-RS"/>
        </w:rPr>
        <w:t>1.</w:t>
      </w:r>
      <w:r w:rsidRPr="0063334C">
        <w:rPr>
          <w:rFonts w:cstheme="majorHAnsi"/>
          <w:b/>
          <w:color w:val="auto"/>
          <w:sz w:val="24"/>
          <w:szCs w:val="24"/>
          <w:lang w:val="sr-Latn-RS"/>
        </w:rPr>
        <w:t xml:space="preserve"> OPŠTE</w:t>
      </w:r>
      <w:r w:rsidR="00AD552A" w:rsidRPr="0063334C">
        <w:rPr>
          <w:rFonts w:cstheme="majorHAnsi"/>
          <w:b/>
          <w:color w:val="auto"/>
          <w:sz w:val="24"/>
          <w:szCs w:val="24"/>
          <w:lang w:val="sr-Latn-RS"/>
        </w:rPr>
        <w:t>OBRAZOVNI MODUL</w:t>
      </w:r>
      <w:bookmarkEnd w:id="3"/>
    </w:p>
    <w:p w14:paraId="2EA97F1E" w14:textId="77777777" w:rsidR="008415BA" w:rsidRDefault="008415BA" w:rsidP="008415BA">
      <w:pPr>
        <w:spacing w:after="0" w:line="240" w:lineRule="auto"/>
        <w:rPr>
          <w:rFonts w:eastAsia="Calibri" w:cstheme="minorHAnsi"/>
          <w:b/>
        </w:rPr>
      </w:pPr>
    </w:p>
    <w:tbl>
      <w:tblPr>
        <w:tblW w:w="9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5"/>
        <w:gridCol w:w="4608"/>
      </w:tblGrid>
      <w:tr w:rsidR="008415BA" w14:paraId="08E26468" w14:textId="77777777" w:rsidTr="000814E5">
        <w:tc>
          <w:tcPr>
            <w:tcW w:w="92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E71D9" w14:textId="77777777" w:rsidR="008415BA" w:rsidRDefault="008415BA" w:rsidP="008415BA">
            <w:pPr>
              <w:spacing w:after="0" w:line="240" w:lineRule="auto"/>
              <w:jc w:val="both"/>
              <w:rPr>
                <w:rFonts w:eastAsia="Calibri" w:cstheme="minorHAnsi"/>
                <w:b/>
              </w:rPr>
            </w:pPr>
            <w:r>
              <w:rPr>
                <w:rFonts w:eastAsia="Calibri" w:cstheme="minorHAnsi"/>
                <w:b/>
              </w:rPr>
              <w:t>Prosvjetni nadzornik: Vesna Babović</w:t>
            </w:r>
          </w:p>
        </w:tc>
      </w:tr>
      <w:tr w:rsidR="008415BA" w14:paraId="61BEF386" w14:textId="77777777" w:rsidTr="000814E5">
        <w:tc>
          <w:tcPr>
            <w:tcW w:w="92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2A3B3" w14:textId="77777777" w:rsidR="008415BA" w:rsidRDefault="008415BA" w:rsidP="008415BA">
            <w:pPr>
              <w:spacing w:after="0" w:line="240" w:lineRule="auto"/>
              <w:jc w:val="both"/>
              <w:rPr>
                <w:rFonts w:eastAsia="Calibri" w:cstheme="minorHAnsi"/>
                <w:b/>
              </w:rPr>
            </w:pPr>
            <w:r>
              <w:rPr>
                <w:rFonts w:eastAsia="Calibri" w:cstheme="minorHAnsi"/>
                <w:b/>
              </w:rPr>
              <w:t>1.1.1.</w:t>
            </w:r>
            <w:r>
              <w:rPr>
                <w:rFonts w:eastAsia="Calibri" w:cstheme="minorHAnsi"/>
                <w:vertAlign w:val="superscript"/>
              </w:rPr>
              <w:t xml:space="preserve"> </w:t>
            </w:r>
            <w:r>
              <w:rPr>
                <w:rFonts w:eastAsia="Calibri" w:cstheme="minorHAnsi"/>
                <w:b/>
              </w:rPr>
              <w:t>Engleski jezik</w:t>
            </w:r>
          </w:p>
        </w:tc>
      </w:tr>
      <w:tr w:rsidR="008415BA" w14:paraId="630ECF53" w14:textId="77777777" w:rsidTr="000814E5">
        <w:trPr>
          <w:trHeight w:val="20"/>
        </w:trPr>
        <w:tc>
          <w:tcPr>
            <w:tcW w:w="92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1524A" w14:textId="77777777" w:rsidR="008415BA" w:rsidRDefault="008415BA" w:rsidP="008415BA">
            <w:pPr>
              <w:spacing w:after="0" w:line="240" w:lineRule="auto"/>
              <w:jc w:val="both"/>
              <w:rPr>
                <w:rFonts w:eastAsia="Calibri" w:cstheme="minorHAnsi"/>
              </w:rPr>
            </w:pPr>
            <w:r>
              <w:rPr>
                <w:rFonts w:eastAsia="Calibri" w:cstheme="minorHAnsi"/>
                <w:vertAlign w:val="superscript"/>
              </w:rPr>
              <w:t xml:space="preserve"> (naziv opšteobrazovnog nastavnog predmeta)</w:t>
            </w:r>
          </w:p>
        </w:tc>
      </w:tr>
      <w:tr w:rsidR="008415BA" w14:paraId="415964C1" w14:textId="77777777" w:rsidTr="000814E5">
        <w:tc>
          <w:tcPr>
            <w:tcW w:w="4675" w:type="dxa"/>
            <w:tcBorders>
              <w:top w:val="single" w:sz="4" w:space="0" w:color="000000"/>
              <w:left w:val="single" w:sz="4" w:space="0" w:color="000000"/>
              <w:bottom w:val="nil"/>
              <w:right w:val="nil"/>
            </w:tcBorders>
            <w:tcMar>
              <w:top w:w="0" w:type="dxa"/>
              <w:left w:w="108" w:type="dxa"/>
              <w:bottom w:w="0" w:type="dxa"/>
              <w:right w:w="108" w:type="dxa"/>
            </w:tcMar>
          </w:tcPr>
          <w:p w14:paraId="4A349977" w14:textId="77777777" w:rsidR="008415BA" w:rsidRDefault="008415BA" w:rsidP="008415BA">
            <w:pPr>
              <w:spacing w:after="0" w:line="240" w:lineRule="auto"/>
              <w:jc w:val="both"/>
              <w:rPr>
                <w:rFonts w:eastAsia="Calibri" w:cstheme="minorHAnsi"/>
              </w:rPr>
            </w:pPr>
            <w:r>
              <w:rPr>
                <w:rFonts w:eastAsia="Calibri" w:cstheme="minorHAnsi"/>
              </w:rPr>
              <w:t xml:space="preserve">Ukupan broj nastavnika po datom predmetu: </w:t>
            </w:r>
          </w:p>
        </w:tc>
        <w:tc>
          <w:tcPr>
            <w:tcW w:w="4608" w:type="dxa"/>
            <w:tcBorders>
              <w:top w:val="single" w:sz="4" w:space="0" w:color="000000"/>
              <w:left w:val="nil"/>
              <w:bottom w:val="nil"/>
              <w:right w:val="single" w:sz="4" w:space="0" w:color="000000"/>
            </w:tcBorders>
            <w:tcMar>
              <w:top w:w="0" w:type="dxa"/>
              <w:left w:w="108" w:type="dxa"/>
              <w:bottom w:w="0" w:type="dxa"/>
              <w:right w:w="108" w:type="dxa"/>
            </w:tcMar>
          </w:tcPr>
          <w:p w14:paraId="5EF03CCD" w14:textId="77777777" w:rsidR="008415BA" w:rsidRDefault="008415BA" w:rsidP="008415BA">
            <w:pPr>
              <w:spacing w:after="0" w:line="240" w:lineRule="auto"/>
              <w:jc w:val="both"/>
              <w:rPr>
                <w:rFonts w:eastAsia="Calibri" w:cstheme="minorHAnsi"/>
              </w:rPr>
            </w:pPr>
            <w:r>
              <w:rPr>
                <w:rFonts w:eastAsia="Calibri" w:cstheme="minorHAnsi"/>
              </w:rPr>
              <w:t>6</w:t>
            </w:r>
          </w:p>
        </w:tc>
      </w:tr>
      <w:tr w:rsidR="008415BA" w14:paraId="062D849B" w14:textId="77777777" w:rsidTr="000814E5">
        <w:tc>
          <w:tcPr>
            <w:tcW w:w="4675" w:type="dxa"/>
            <w:tcBorders>
              <w:top w:val="nil"/>
              <w:left w:val="single" w:sz="4" w:space="0" w:color="000000"/>
              <w:bottom w:val="nil"/>
              <w:right w:val="nil"/>
            </w:tcBorders>
            <w:tcMar>
              <w:top w:w="0" w:type="dxa"/>
              <w:left w:w="108" w:type="dxa"/>
              <w:bottom w:w="0" w:type="dxa"/>
              <w:right w:w="108" w:type="dxa"/>
            </w:tcMar>
          </w:tcPr>
          <w:p w14:paraId="1D7B299D" w14:textId="77777777" w:rsidR="008415BA" w:rsidRDefault="008415BA" w:rsidP="008415BA">
            <w:pPr>
              <w:spacing w:after="0" w:line="240" w:lineRule="auto"/>
              <w:jc w:val="both"/>
              <w:rPr>
                <w:rFonts w:eastAsia="Calibri" w:cstheme="minorHAnsi"/>
              </w:rPr>
            </w:pPr>
            <w:r>
              <w:rPr>
                <w:rFonts w:eastAsia="Calibri" w:cstheme="minorHAnsi"/>
              </w:rPr>
              <w:t xml:space="preserve">Broj nastavnika kod kojih je izvršen nadzor: </w:t>
            </w:r>
          </w:p>
        </w:tc>
        <w:tc>
          <w:tcPr>
            <w:tcW w:w="4608" w:type="dxa"/>
            <w:tcBorders>
              <w:top w:val="nil"/>
              <w:left w:val="nil"/>
              <w:bottom w:val="nil"/>
              <w:right w:val="single" w:sz="4" w:space="0" w:color="000000"/>
            </w:tcBorders>
            <w:tcMar>
              <w:top w:w="0" w:type="dxa"/>
              <w:left w:w="108" w:type="dxa"/>
              <w:bottom w:w="0" w:type="dxa"/>
              <w:right w:w="108" w:type="dxa"/>
            </w:tcMar>
          </w:tcPr>
          <w:p w14:paraId="18F83C49" w14:textId="77777777" w:rsidR="008415BA" w:rsidRDefault="008415BA" w:rsidP="008415BA">
            <w:pPr>
              <w:spacing w:after="0" w:line="240" w:lineRule="auto"/>
              <w:jc w:val="both"/>
              <w:rPr>
                <w:rFonts w:eastAsia="Calibri" w:cstheme="minorHAnsi"/>
              </w:rPr>
            </w:pPr>
            <w:r>
              <w:rPr>
                <w:rFonts w:eastAsia="Calibri" w:cstheme="minorHAnsi"/>
              </w:rPr>
              <w:t>6</w:t>
            </w:r>
          </w:p>
        </w:tc>
      </w:tr>
      <w:tr w:rsidR="008415BA" w14:paraId="42B6CB57" w14:textId="77777777" w:rsidTr="000814E5">
        <w:tc>
          <w:tcPr>
            <w:tcW w:w="4675" w:type="dxa"/>
            <w:tcBorders>
              <w:top w:val="nil"/>
              <w:left w:val="single" w:sz="4" w:space="0" w:color="000000"/>
              <w:bottom w:val="nil"/>
              <w:right w:val="nil"/>
            </w:tcBorders>
            <w:tcMar>
              <w:top w:w="0" w:type="dxa"/>
              <w:left w:w="108" w:type="dxa"/>
              <w:bottom w:w="0" w:type="dxa"/>
              <w:right w:w="108" w:type="dxa"/>
            </w:tcMar>
          </w:tcPr>
          <w:p w14:paraId="1B44D7BF" w14:textId="77777777" w:rsidR="008415BA" w:rsidRDefault="008415BA" w:rsidP="008415BA">
            <w:pPr>
              <w:spacing w:after="0" w:line="240" w:lineRule="auto"/>
              <w:jc w:val="both"/>
              <w:rPr>
                <w:rFonts w:eastAsia="Calibri" w:cstheme="minorHAnsi"/>
              </w:rPr>
            </w:pPr>
            <w:r>
              <w:rPr>
                <w:rFonts w:eastAsia="Calibri" w:cstheme="minorHAnsi"/>
              </w:rPr>
              <w:t xml:space="preserve">Posjećena odjeljenja: </w:t>
            </w:r>
          </w:p>
        </w:tc>
        <w:tc>
          <w:tcPr>
            <w:tcW w:w="4608" w:type="dxa"/>
            <w:tcBorders>
              <w:top w:val="nil"/>
              <w:left w:val="nil"/>
              <w:bottom w:val="nil"/>
              <w:right w:val="single" w:sz="4" w:space="0" w:color="000000"/>
            </w:tcBorders>
            <w:tcMar>
              <w:top w:w="0" w:type="dxa"/>
              <w:left w:w="108" w:type="dxa"/>
              <w:bottom w:w="0" w:type="dxa"/>
              <w:right w:w="108" w:type="dxa"/>
            </w:tcMar>
          </w:tcPr>
          <w:p w14:paraId="3B157F06" w14:textId="77777777" w:rsidR="008415BA" w:rsidRDefault="008415BA" w:rsidP="008415BA">
            <w:pPr>
              <w:spacing w:after="0" w:line="240" w:lineRule="auto"/>
              <w:jc w:val="both"/>
              <w:rPr>
                <w:rFonts w:eastAsia="Calibri" w:cstheme="minorHAnsi"/>
              </w:rPr>
            </w:pPr>
            <w:r>
              <w:rPr>
                <w:rFonts w:eastAsia="Calibri" w:cstheme="minorHAnsi"/>
              </w:rPr>
              <w:t>I-3, II-5, III-3, III-9, IV-2, IV-7</w:t>
            </w:r>
          </w:p>
        </w:tc>
      </w:tr>
      <w:tr w:rsidR="008415BA" w14:paraId="4C0792B3" w14:textId="77777777" w:rsidTr="000814E5">
        <w:tc>
          <w:tcPr>
            <w:tcW w:w="4675" w:type="dxa"/>
            <w:tcBorders>
              <w:top w:val="nil"/>
              <w:left w:val="single" w:sz="4" w:space="0" w:color="000000"/>
              <w:bottom w:val="single" w:sz="4" w:space="0" w:color="000000"/>
              <w:right w:val="nil"/>
            </w:tcBorders>
            <w:tcMar>
              <w:top w:w="0" w:type="dxa"/>
              <w:left w:w="108" w:type="dxa"/>
              <w:bottom w:w="0" w:type="dxa"/>
              <w:right w:w="108" w:type="dxa"/>
            </w:tcMar>
          </w:tcPr>
          <w:p w14:paraId="79A3B15A" w14:textId="77777777" w:rsidR="008415BA" w:rsidRDefault="008415BA" w:rsidP="008415BA">
            <w:pPr>
              <w:spacing w:after="0" w:line="240" w:lineRule="auto"/>
              <w:jc w:val="both"/>
              <w:rPr>
                <w:rFonts w:eastAsia="Calibri" w:cstheme="minorHAnsi"/>
              </w:rPr>
            </w:pPr>
            <w:r>
              <w:rPr>
                <w:rFonts w:eastAsia="Calibri" w:cstheme="minorHAnsi"/>
              </w:rPr>
              <w:t>Broj posjećenih časova:</w:t>
            </w:r>
          </w:p>
        </w:tc>
        <w:tc>
          <w:tcPr>
            <w:tcW w:w="4608" w:type="dxa"/>
            <w:tcBorders>
              <w:top w:val="nil"/>
              <w:left w:val="nil"/>
              <w:bottom w:val="single" w:sz="4" w:space="0" w:color="000000"/>
              <w:right w:val="single" w:sz="4" w:space="0" w:color="000000"/>
            </w:tcBorders>
            <w:tcMar>
              <w:top w:w="0" w:type="dxa"/>
              <w:left w:w="108" w:type="dxa"/>
              <w:bottom w:w="0" w:type="dxa"/>
              <w:right w:w="108" w:type="dxa"/>
            </w:tcMar>
          </w:tcPr>
          <w:p w14:paraId="17D7C75A" w14:textId="77777777" w:rsidR="008415BA" w:rsidRDefault="008415BA" w:rsidP="008415BA">
            <w:pPr>
              <w:spacing w:after="0" w:line="240" w:lineRule="auto"/>
              <w:jc w:val="both"/>
              <w:rPr>
                <w:rFonts w:eastAsia="Calibri" w:cstheme="minorHAnsi"/>
              </w:rPr>
            </w:pPr>
            <w:r>
              <w:rPr>
                <w:rFonts w:eastAsia="Calibri" w:cstheme="minorHAnsi"/>
              </w:rPr>
              <w:t>6</w:t>
            </w:r>
          </w:p>
        </w:tc>
      </w:tr>
    </w:tbl>
    <w:p w14:paraId="5993B00C" w14:textId="77777777" w:rsidR="008415BA" w:rsidRDefault="008415BA" w:rsidP="008415BA">
      <w:pPr>
        <w:spacing w:after="0" w:line="240" w:lineRule="auto"/>
        <w:rPr>
          <w:rFonts w:eastAsia="Calibri" w:cstheme="minorHAnsi"/>
        </w:rPr>
      </w:pPr>
    </w:p>
    <w:bookmarkStart w:id="4" w:name="_Hlk190333270"/>
    <w:p w14:paraId="11D5A018" w14:textId="0CE9C159" w:rsidR="008415BA" w:rsidRDefault="000814E5" w:rsidP="008415BA">
      <w:pPr>
        <w:spacing w:after="0" w:line="240" w:lineRule="auto"/>
        <w:rPr>
          <w:rFonts w:eastAsia="Calibri" w:cstheme="minorHAnsi"/>
        </w:rPr>
      </w:pPr>
      <w:r>
        <w:rPr>
          <w:rFonts w:eastAsia="Calibri" w:cstheme="minorHAnsi"/>
        </w:rPr>
        <w:object w:dxaOrig="9270" w:dyaOrig="2595" w14:anchorId="083F4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129.75pt" o:ole="">
            <v:imagedata r:id="rId9" o:title=""/>
          </v:shape>
          <o:OLEObject Type="Embed" ProgID="Excel.Sheet.8" ShapeID="_x0000_i1025" DrawAspect="Content" ObjectID="_1800958333" r:id="rId10"/>
        </w:object>
      </w:r>
      <w:bookmarkEnd w:id="4"/>
    </w:p>
    <w:p w14:paraId="4B6B6321" w14:textId="77777777" w:rsidR="008415BA" w:rsidRDefault="008415BA" w:rsidP="008415BA">
      <w:pPr>
        <w:spacing w:after="0" w:line="240" w:lineRule="auto"/>
        <w:rPr>
          <w:rFonts w:eastAsia="Calibri" w:cstheme="minorHAnsi"/>
        </w:rPr>
      </w:pPr>
    </w:p>
    <w:tbl>
      <w:tblPr>
        <w:tblStyle w:val="TableGrid"/>
        <w:tblW w:w="5000" w:type="pct"/>
        <w:tblLook w:val="04A0" w:firstRow="1" w:lastRow="0" w:firstColumn="1" w:lastColumn="0" w:noHBand="0" w:noVBand="1"/>
      </w:tblPr>
      <w:tblGrid>
        <w:gridCol w:w="807"/>
        <w:gridCol w:w="8255"/>
      </w:tblGrid>
      <w:tr w:rsidR="008415BA" w14:paraId="31F1800B" w14:textId="77777777" w:rsidTr="00712300">
        <w:trPr>
          <w:cantSplit/>
          <w:trHeight w:val="20"/>
        </w:trPr>
        <w:tc>
          <w:tcPr>
            <w:tcW w:w="445" w:type="pct"/>
            <w:tcBorders>
              <w:bottom w:val="nil"/>
            </w:tcBorders>
            <w:shd w:val="clear" w:color="auto" w:fill="auto"/>
          </w:tcPr>
          <w:p w14:paraId="71C6BB7B" w14:textId="77777777" w:rsidR="008415BA" w:rsidRDefault="008415BA" w:rsidP="008415BA">
            <w:pPr>
              <w:jc w:val="both"/>
              <w:rPr>
                <w:rFonts w:eastAsia="Calibri" w:cstheme="minorHAnsi"/>
                <w:bCs/>
              </w:rPr>
            </w:pPr>
            <w:r>
              <w:rPr>
                <w:rFonts w:eastAsia="Calibri" w:cstheme="minorHAnsi"/>
                <w:bCs/>
              </w:rPr>
              <w:t xml:space="preserve">R.br. </w:t>
            </w:r>
          </w:p>
        </w:tc>
        <w:tc>
          <w:tcPr>
            <w:tcW w:w="4555" w:type="pct"/>
            <w:shd w:val="clear" w:color="auto" w:fill="auto"/>
          </w:tcPr>
          <w:p w14:paraId="70135D5C" w14:textId="77777777" w:rsidR="008415BA" w:rsidRDefault="008415BA" w:rsidP="008415BA">
            <w:pPr>
              <w:jc w:val="both"/>
              <w:rPr>
                <w:rFonts w:eastAsia="Calibri" w:cstheme="minorHAnsi"/>
                <w:bCs/>
              </w:rPr>
            </w:pPr>
            <w:r>
              <w:rPr>
                <w:rFonts w:eastAsia="Calibri" w:cstheme="minorHAnsi"/>
                <w:bCs/>
              </w:rPr>
              <w:t>Obrazloženje</w:t>
            </w:r>
          </w:p>
        </w:tc>
      </w:tr>
      <w:tr w:rsidR="008415BA" w14:paraId="32E5CFC2" w14:textId="77777777" w:rsidTr="00712300">
        <w:trPr>
          <w:cantSplit/>
          <w:trHeight w:val="20"/>
        </w:trPr>
        <w:tc>
          <w:tcPr>
            <w:tcW w:w="445" w:type="pct"/>
            <w:tcBorders>
              <w:top w:val="nil"/>
              <w:bottom w:val="single" w:sz="4" w:space="0" w:color="auto"/>
            </w:tcBorders>
            <w:shd w:val="clear" w:color="auto" w:fill="auto"/>
          </w:tcPr>
          <w:p w14:paraId="18C9F5F3" w14:textId="77777777" w:rsidR="008415BA" w:rsidRDefault="008415BA" w:rsidP="008415BA">
            <w:pPr>
              <w:jc w:val="both"/>
              <w:rPr>
                <w:rFonts w:eastAsia="Calibri" w:cstheme="minorHAnsi"/>
                <w:bCs/>
              </w:rPr>
            </w:pPr>
            <w:r>
              <w:rPr>
                <w:rFonts w:eastAsia="Calibri" w:cstheme="minorHAnsi"/>
                <w:bCs/>
              </w:rPr>
              <w:t>stand.</w:t>
            </w:r>
          </w:p>
        </w:tc>
        <w:tc>
          <w:tcPr>
            <w:tcW w:w="4555" w:type="pct"/>
            <w:vMerge w:val="restart"/>
            <w:shd w:val="clear" w:color="auto" w:fill="auto"/>
          </w:tcPr>
          <w:p w14:paraId="16ED177D" w14:textId="77777777" w:rsidR="008415BA" w:rsidRPr="00712300" w:rsidRDefault="008415BA" w:rsidP="008415BA">
            <w:pPr>
              <w:jc w:val="both"/>
              <w:rPr>
                <w:rFonts w:ascii="Calibri" w:eastAsia="Calibri" w:hAnsi="Calibri" w:cs="Times New Roman"/>
                <w:noProof/>
                <w:lang w:val="hr-HR"/>
              </w:rPr>
            </w:pPr>
            <w:r w:rsidRPr="00712300">
              <w:rPr>
                <w:rFonts w:ascii="Calibri" w:eastAsia="Calibri" w:hAnsi="Calibri" w:cs="Times New Roman"/>
                <w:noProof/>
                <w:lang w:val="hr-HR"/>
              </w:rPr>
              <w:t>Godišnji planovi rada strukturirani su na odgovarajući način (ishodi učenja, sadržaji/pojmovi, broj časova za realizaciju i korelacija). Otvoreni dio Predmetnog programa i međupredmetne teme nijesu funkcionalno osmišljene, a često i potpuno izostaju u Godišnjem planu rada nastavnika. Nastavnici rade osvrt na realizaciju ishoda učenja, na svojim primjercima godišnjih planova.</w:t>
            </w:r>
          </w:p>
          <w:p w14:paraId="20AAD055" w14:textId="77777777" w:rsidR="008415BA" w:rsidRPr="00712300" w:rsidRDefault="008415BA" w:rsidP="008415BA">
            <w:pPr>
              <w:jc w:val="both"/>
              <w:rPr>
                <w:rFonts w:ascii="Calibri" w:eastAsia="Calibri" w:hAnsi="Calibri" w:cs="Times New Roman"/>
                <w:noProof/>
                <w:lang w:val="hr-HR"/>
              </w:rPr>
            </w:pPr>
            <w:r w:rsidRPr="00712300">
              <w:rPr>
                <w:rFonts w:ascii="Calibri" w:eastAsia="Calibri" w:hAnsi="Calibri" w:cs="Times New Roman"/>
                <w:noProof/>
                <w:lang w:val="hr-HR"/>
              </w:rPr>
              <w:t xml:space="preserve">Nastavnici planiraju i izvode različite oblike podrške učenicima. Postoje planovi dodatne i dopunske nastave, a ponegdje i evidencija prisustva učenika i izvođenja istih. Kao dodatni vid podrške, izvodi se i pripremna nastava za eksternu maturu. Nema evidencije da se radi analiza efekata održavanja ovih vidova podrške učenicima. </w:t>
            </w:r>
          </w:p>
          <w:p w14:paraId="54071004" w14:textId="77777777" w:rsidR="008415BA" w:rsidRPr="00712300" w:rsidRDefault="008415BA" w:rsidP="008415BA">
            <w:pPr>
              <w:jc w:val="both"/>
              <w:rPr>
                <w:rFonts w:ascii="Calibri" w:eastAsia="Calibri" w:hAnsi="Calibri" w:cs="Times New Roman"/>
                <w:noProof/>
                <w:lang w:val="hr-HR"/>
              </w:rPr>
            </w:pPr>
            <w:r w:rsidRPr="00712300">
              <w:rPr>
                <w:rFonts w:ascii="Calibri" w:eastAsia="Calibri" w:hAnsi="Calibri" w:cs="Times New Roman"/>
                <w:noProof/>
                <w:lang w:val="hr-HR"/>
              </w:rPr>
              <w:t>U Školi funkcioniše i sekcija Teaching TEA Time.</w:t>
            </w:r>
          </w:p>
          <w:p w14:paraId="2DFE39B4" w14:textId="77777777" w:rsidR="008415BA" w:rsidRDefault="008415BA" w:rsidP="008415BA">
            <w:pPr>
              <w:jc w:val="both"/>
              <w:rPr>
                <w:rFonts w:eastAsia="Calibri" w:cstheme="minorHAnsi"/>
              </w:rPr>
            </w:pPr>
            <w:r>
              <w:rPr>
                <w:rFonts w:eastAsia="Calibri" w:cstheme="minorHAnsi"/>
              </w:rPr>
              <w:t>U zapisnicima Stručnog aktiva, godišnjim planovima, dnevnim pripremama, nije primjetno da se razmatra i planira upotreba raspoloživih resursa Škole, niti da se pokreće inicijativa za nabavku potrebnih nastavnih sredstava. Nastavnici pripremaju interne pisane materijale za učenike, a za učenike sa posebnim obrazovnim potrebama izrađen je poseban materijal.</w:t>
            </w:r>
          </w:p>
          <w:p w14:paraId="0CF8767A" w14:textId="77777777" w:rsidR="008415BA" w:rsidRDefault="008415BA" w:rsidP="008415BA">
            <w:pPr>
              <w:jc w:val="both"/>
              <w:rPr>
                <w:rFonts w:eastAsia="Calibri" w:cstheme="minorHAnsi"/>
              </w:rPr>
            </w:pPr>
            <w:r>
              <w:rPr>
                <w:rFonts w:eastAsia="Calibri" w:cstheme="minorHAnsi"/>
              </w:rPr>
              <w:t xml:space="preserve">Osim za posjećene časove, na uvid je dato još nekoliko pisanih priprema za čas (izuzev I-3, gdje su priložene gotovo sve pripreme od početka školske godine). Pripreme za hospitovane časove sadrže uvodne elemente, sa jasno istaknutim ishodima učenja. Međutim, pored aktivnosti učenika, gotovo sve imaju istaknute i aktivnosti nastavnika, predstavljene kroz etape.  </w:t>
            </w:r>
          </w:p>
        </w:tc>
      </w:tr>
      <w:tr w:rsidR="008415BA" w14:paraId="4003E16A" w14:textId="77777777" w:rsidTr="00712300">
        <w:trPr>
          <w:trHeight w:val="20"/>
        </w:trPr>
        <w:tc>
          <w:tcPr>
            <w:tcW w:w="445" w:type="pct"/>
            <w:tcBorders>
              <w:bottom w:val="nil"/>
            </w:tcBorders>
            <w:shd w:val="clear" w:color="auto" w:fill="auto"/>
          </w:tcPr>
          <w:p w14:paraId="35600A1D" w14:textId="77777777" w:rsidR="008415BA" w:rsidRDefault="008415BA" w:rsidP="008415BA">
            <w:pPr>
              <w:jc w:val="both"/>
              <w:rPr>
                <w:rFonts w:eastAsia="Calibri" w:cstheme="minorHAnsi"/>
              </w:rPr>
            </w:pPr>
            <w:r>
              <w:rPr>
                <w:rFonts w:eastAsia="Calibri" w:cstheme="minorHAnsi"/>
                <w:bCs/>
              </w:rPr>
              <w:t xml:space="preserve">1.1. </w:t>
            </w:r>
          </w:p>
        </w:tc>
        <w:tc>
          <w:tcPr>
            <w:tcW w:w="4555" w:type="pct"/>
            <w:vMerge/>
            <w:shd w:val="clear" w:color="auto" w:fill="auto"/>
          </w:tcPr>
          <w:p w14:paraId="4070BCB2" w14:textId="77777777" w:rsidR="008415BA" w:rsidRDefault="008415BA" w:rsidP="008415BA">
            <w:pPr>
              <w:rPr>
                <w:rFonts w:eastAsia="Calibri" w:cstheme="minorHAnsi"/>
              </w:rPr>
            </w:pPr>
          </w:p>
        </w:tc>
      </w:tr>
      <w:tr w:rsidR="008415BA" w14:paraId="2F5A7879" w14:textId="77777777" w:rsidTr="00712300">
        <w:trPr>
          <w:trHeight w:val="20"/>
        </w:trPr>
        <w:tc>
          <w:tcPr>
            <w:tcW w:w="445" w:type="pct"/>
            <w:tcBorders>
              <w:top w:val="nil"/>
              <w:bottom w:val="nil"/>
            </w:tcBorders>
            <w:shd w:val="clear" w:color="auto" w:fill="auto"/>
          </w:tcPr>
          <w:p w14:paraId="6FEB76CC" w14:textId="77777777" w:rsidR="008415BA" w:rsidRDefault="008415BA" w:rsidP="008415BA">
            <w:pPr>
              <w:rPr>
                <w:rFonts w:eastAsia="Calibri" w:cstheme="minorHAnsi"/>
              </w:rPr>
            </w:pPr>
          </w:p>
        </w:tc>
        <w:tc>
          <w:tcPr>
            <w:tcW w:w="4555" w:type="pct"/>
            <w:shd w:val="clear" w:color="auto" w:fill="auto"/>
          </w:tcPr>
          <w:p w14:paraId="37396167" w14:textId="2DEFF170" w:rsidR="008415BA" w:rsidRPr="00712300" w:rsidRDefault="008415BA" w:rsidP="008415BA">
            <w:pPr>
              <w:rPr>
                <w:rFonts w:eastAsia="Calibri" w:cstheme="minorHAnsi"/>
                <w:b/>
                <w:i/>
              </w:rPr>
            </w:pPr>
            <w:r w:rsidRPr="00712300">
              <w:rPr>
                <w:rFonts w:eastAsia="Calibri" w:cstheme="minorHAnsi"/>
                <w:b/>
                <w:i/>
              </w:rPr>
              <w:t>Preporuk</w:t>
            </w:r>
            <w:r w:rsidR="00712300">
              <w:rPr>
                <w:rFonts w:eastAsia="Calibri" w:cstheme="minorHAnsi"/>
                <w:b/>
                <w:i/>
              </w:rPr>
              <w:t>e</w:t>
            </w:r>
            <w:r w:rsidRPr="00712300">
              <w:rPr>
                <w:rFonts w:eastAsia="Calibri" w:cstheme="minorHAnsi"/>
                <w:b/>
                <w:i/>
              </w:rPr>
              <w:t>:</w:t>
            </w:r>
          </w:p>
        </w:tc>
      </w:tr>
      <w:tr w:rsidR="008415BA" w14:paraId="281EA153" w14:textId="77777777" w:rsidTr="00712300">
        <w:trPr>
          <w:trHeight w:val="20"/>
        </w:trPr>
        <w:tc>
          <w:tcPr>
            <w:tcW w:w="445" w:type="pct"/>
            <w:tcBorders>
              <w:top w:val="nil"/>
              <w:bottom w:val="single" w:sz="4" w:space="0" w:color="auto"/>
            </w:tcBorders>
            <w:shd w:val="clear" w:color="auto" w:fill="auto"/>
          </w:tcPr>
          <w:p w14:paraId="3CCC7B72" w14:textId="77777777" w:rsidR="008415BA" w:rsidRDefault="008415BA" w:rsidP="008415BA">
            <w:pPr>
              <w:rPr>
                <w:rFonts w:eastAsia="Calibri" w:cstheme="minorHAnsi"/>
              </w:rPr>
            </w:pPr>
          </w:p>
        </w:tc>
        <w:tc>
          <w:tcPr>
            <w:tcW w:w="4555" w:type="pct"/>
            <w:shd w:val="clear" w:color="auto" w:fill="auto"/>
          </w:tcPr>
          <w:p w14:paraId="0BA894D1" w14:textId="77777777" w:rsidR="008415BA" w:rsidRPr="00712300" w:rsidRDefault="008415BA" w:rsidP="008729B2">
            <w:pPr>
              <w:pStyle w:val="ListParagraph"/>
              <w:numPr>
                <w:ilvl w:val="0"/>
                <w:numId w:val="8"/>
              </w:numPr>
              <w:ind w:left="720"/>
              <w:jc w:val="both"/>
              <w:rPr>
                <w:rFonts w:eastAsia="Calibri" w:cstheme="minorHAnsi"/>
                <w:noProof/>
                <w:lang w:val="hr-HR"/>
              </w:rPr>
            </w:pPr>
            <w:r w:rsidRPr="00712300">
              <w:rPr>
                <w:rFonts w:eastAsia="Calibri" w:cstheme="minorHAnsi"/>
                <w:noProof/>
                <w:lang w:val="hr-HR"/>
              </w:rPr>
              <w:t>Godišnji plan nastavnika pisati shodno preporukama Predmetnog programa, sa funkcionalno planiranim i jasno naznačenim ishodima otvorenog dijela i međupredmetnih tema.</w:t>
            </w:r>
          </w:p>
          <w:p w14:paraId="5D61C594" w14:textId="77777777" w:rsidR="008415BA" w:rsidRPr="00712300" w:rsidRDefault="008415BA" w:rsidP="008729B2">
            <w:pPr>
              <w:pStyle w:val="ListParagraph"/>
              <w:numPr>
                <w:ilvl w:val="0"/>
                <w:numId w:val="8"/>
              </w:numPr>
              <w:ind w:left="720"/>
              <w:jc w:val="both"/>
              <w:rPr>
                <w:rFonts w:eastAsia="Calibri" w:cstheme="minorHAnsi"/>
                <w:noProof/>
                <w:lang w:val="hr-HR"/>
              </w:rPr>
            </w:pPr>
            <w:r w:rsidRPr="00712300">
              <w:rPr>
                <w:rFonts w:eastAsia="Calibri" w:cstheme="minorHAnsi"/>
                <w:noProof/>
                <w:lang w:val="hr-HR"/>
              </w:rPr>
              <w:t>Redovno pisati pripreme za čas.</w:t>
            </w:r>
          </w:p>
          <w:p w14:paraId="0AE5ACB0" w14:textId="77777777" w:rsidR="008415BA" w:rsidRPr="00712300" w:rsidRDefault="008415BA" w:rsidP="008729B2">
            <w:pPr>
              <w:pStyle w:val="ListParagraph"/>
              <w:numPr>
                <w:ilvl w:val="0"/>
                <w:numId w:val="8"/>
              </w:numPr>
              <w:ind w:left="720"/>
              <w:jc w:val="both"/>
              <w:rPr>
                <w:rFonts w:eastAsia="Calibri" w:cstheme="minorHAnsi"/>
                <w:noProof/>
                <w:lang w:val="hr-HR"/>
              </w:rPr>
            </w:pPr>
            <w:r w:rsidRPr="00712300">
              <w:rPr>
                <w:rFonts w:eastAsia="Calibri" w:cstheme="minorHAnsi"/>
                <w:noProof/>
                <w:lang w:val="hr-HR"/>
              </w:rPr>
              <w:t>Na sjednicama Stručnog aktiva razmatrati i planirati upotrebu raspoloživih resursa Škole, i pokretati inicijative za nabavku potrebnih nastavnih sredstava.</w:t>
            </w:r>
          </w:p>
        </w:tc>
      </w:tr>
      <w:tr w:rsidR="008415BA" w14:paraId="3C0CF88E" w14:textId="77777777" w:rsidTr="00712300">
        <w:trPr>
          <w:cantSplit/>
          <w:trHeight w:val="1268"/>
        </w:trPr>
        <w:tc>
          <w:tcPr>
            <w:tcW w:w="445" w:type="pct"/>
            <w:tcBorders>
              <w:bottom w:val="nil"/>
            </w:tcBorders>
            <w:shd w:val="clear" w:color="auto" w:fill="auto"/>
          </w:tcPr>
          <w:p w14:paraId="3A1FA845" w14:textId="77777777" w:rsidR="008415BA" w:rsidRDefault="008415BA" w:rsidP="008415BA">
            <w:pPr>
              <w:jc w:val="both"/>
              <w:rPr>
                <w:rFonts w:eastAsia="Calibri" w:cstheme="minorHAnsi"/>
                <w:bCs/>
              </w:rPr>
            </w:pPr>
            <w:bookmarkStart w:id="5" w:name="_Hlk190333359"/>
            <w:bookmarkStart w:id="6" w:name="_GoBack"/>
            <w:r>
              <w:rPr>
                <w:rFonts w:eastAsia="Calibri" w:cstheme="minorHAnsi"/>
                <w:bCs/>
              </w:rPr>
              <w:lastRenderedPageBreak/>
              <w:t xml:space="preserve">1.2. </w:t>
            </w:r>
          </w:p>
        </w:tc>
        <w:tc>
          <w:tcPr>
            <w:tcW w:w="4555" w:type="pct"/>
            <w:shd w:val="clear" w:color="auto" w:fill="auto"/>
          </w:tcPr>
          <w:p w14:paraId="6B8744F7" w14:textId="77777777" w:rsidR="008415BA" w:rsidRDefault="008415BA" w:rsidP="008415BA">
            <w:pPr>
              <w:jc w:val="both"/>
              <w:rPr>
                <w:rFonts w:eastAsia="Calibri" w:cstheme="minorHAnsi"/>
              </w:rPr>
            </w:pPr>
            <w:r>
              <w:rPr>
                <w:rFonts w:eastAsia="Calibri" w:cstheme="minorHAnsi"/>
              </w:rPr>
              <w:t>Uvodne aktivnosti posjećenih časova su bile osmišljene tako da ističu planirane ishode učenja. Posjećeni časovi su bili kreativni i dinamični i realizovani su uspješno. Učenici su aktivni u okviru svojih mogućnosti, uz aktivnosti koje uvažavaju njihove razvojne i saznajne karakteristike, podstiču kritičko razmišljanje, kao i kognitivnu i kinestetičku aktivnost (I-3, II-5). Evidentan je rad sa učenicima sa posebnim obrazovnim potrebama.</w:t>
            </w:r>
          </w:p>
          <w:p w14:paraId="3F6DB922" w14:textId="77777777" w:rsidR="008415BA" w:rsidRDefault="008415BA" w:rsidP="008415BA">
            <w:pPr>
              <w:jc w:val="both"/>
              <w:rPr>
                <w:rFonts w:eastAsia="Calibri" w:cstheme="minorHAnsi"/>
              </w:rPr>
            </w:pPr>
            <w:r>
              <w:rPr>
                <w:rFonts w:eastAsia="Calibri" w:cstheme="minorHAnsi"/>
              </w:rPr>
              <w:t>Atmosfera na časovima je radna i saradnička, uputstva su jasna i precizna. Časovi imaju jasnu strukturu, metode i oblici rada su uglavnom dobro odabrani i usklađeni sa aktivnostima učenika. Oblici rada su uglavnom individualni i rad u paru, dok izostaje grupni rad, pa samim tim i interakcija između učenika i konstantna aktivnost svih učenika. Nastavnici prate rad učenika, obilaze ih i po potrebi daju dodatna pojašnjenja. Upotreba savremenih tehnoloških pomagala i digitalnih alata u nastavi je uglavnom prisutna (e-knjiga, internet, onlajn kvizovi…).</w:t>
            </w:r>
          </w:p>
          <w:p w14:paraId="6F641B80" w14:textId="77777777" w:rsidR="008415BA" w:rsidRDefault="008415BA" w:rsidP="008415BA">
            <w:pPr>
              <w:jc w:val="both"/>
              <w:rPr>
                <w:rFonts w:eastAsia="Calibri" w:cstheme="minorHAnsi"/>
              </w:rPr>
            </w:pPr>
            <w:r>
              <w:rPr>
                <w:rFonts w:eastAsia="Calibri" w:cstheme="minorHAnsi"/>
              </w:rPr>
              <w:t>Tokom časova primjetno je međusobno uvažavanje i poštovanje, poštuju se pravila ponašanja.</w:t>
            </w:r>
          </w:p>
          <w:p w14:paraId="6E7FE8A5" w14:textId="77777777" w:rsidR="008415BA" w:rsidRDefault="008415BA" w:rsidP="008415BA">
            <w:pPr>
              <w:jc w:val="both"/>
              <w:rPr>
                <w:rFonts w:eastAsia="Calibri" w:cstheme="minorHAnsi"/>
              </w:rPr>
            </w:pPr>
            <w:r>
              <w:rPr>
                <w:rFonts w:eastAsia="Calibri" w:cstheme="minorHAnsi"/>
              </w:rPr>
              <w:t>Prostor za učenje je oskudno opremljen didaktičkim materijalom jer je Škola skoro renovirana.</w:t>
            </w:r>
          </w:p>
        </w:tc>
      </w:tr>
      <w:tr w:rsidR="008415BA" w14:paraId="74B87E42" w14:textId="77777777" w:rsidTr="00712300">
        <w:trPr>
          <w:trHeight w:val="20"/>
        </w:trPr>
        <w:tc>
          <w:tcPr>
            <w:tcW w:w="445" w:type="pct"/>
            <w:tcBorders>
              <w:top w:val="nil"/>
              <w:bottom w:val="nil"/>
            </w:tcBorders>
            <w:shd w:val="clear" w:color="auto" w:fill="auto"/>
          </w:tcPr>
          <w:p w14:paraId="58A827BE" w14:textId="77777777" w:rsidR="008415BA" w:rsidRDefault="008415BA" w:rsidP="008415BA">
            <w:pPr>
              <w:rPr>
                <w:rFonts w:eastAsia="Calibri" w:cstheme="minorHAnsi"/>
              </w:rPr>
            </w:pPr>
          </w:p>
        </w:tc>
        <w:tc>
          <w:tcPr>
            <w:tcW w:w="4555" w:type="pct"/>
            <w:shd w:val="clear" w:color="auto" w:fill="auto"/>
          </w:tcPr>
          <w:p w14:paraId="46097ACA" w14:textId="77777777" w:rsidR="008415BA" w:rsidRDefault="008415BA" w:rsidP="008415BA">
            <w:pPr>
              <w:rPr>
                <w:rFonts w:eastAsia="Calibri" w:cstheme="minorHAnsi"/>
              </w:rPr>
            </w:pPr>
            <w:r w:rsidRPr="00712300">
              <w:rPr>
                <w:rFonts w:eastAsia="Calibri" w:cstheme="minorHAnsi"/>
                <w:b/>
                <w:i/>
              </w:rPr>
              <w:t>Preporuka:</w:t>
            </w:r>
          </w:p>
        </w:tc>
      </w:tr>
      <w:tr w:rsidR="008415BA" w14:paraId="72157CFE" w14:textId="77777777" w:rsidTr="00712300">
        <w:trPr>
          <w:trHeight w:val="20"/>
        </w:trPr>
        <w:tc>
          <w:tcPr>
            <w:tcW w:w="445" w:type="pct"/>
            <w:tcBorders>
              <w:top w:val="nil"/>
            </w:tcBorders>
            <w:shd w:val="clear" w:color="auto" w:fill="auto"/>
          </w:tcPr>
          <w:p w14:paraId="64D092E0" w14:textId="77777777" w:rsidR="008415BA" w:rsidRDefault="008415BA" w:rsidP="008415BA">
            <w:pPr>
              <w:rPr>
                <w:rFonts w:eastAsia="Calibri" w:cstheme="minorHAnsi"/>
              </w:rPr>
            </w:pPr>
          </w:p>
        </w:tc>
        <w:tc>
          <w:tcPr>
            <w:tcW w:w="4555" w:type="pct"/>
            <w:shd w:val="clear" w:color="auto" w:fill="auto"/>
          </w:tcPr>
          <w:p w14:paraId="309F809B" w14:textId="77777777" w:rsidR="008415BA" w:rsidRDefault="008415BA" w:rsidP="008729B2">
            <w:pPr>
              <w:pStyle w:val="ListParagraph"/>
              <w:numPr>
                <w:ilvl w:val="0"/>
                <w:numId w:val="8"/>
              </w:numPr>
              <w:ind w:left="720"/>
              <w:jc w:val="both"/>
              <w:rPr>
                <w:rFonts w:eastAsia="Calibri" w:cstheme="minorHAnsi"/>
              </w:rPr>
            </w:pPr>
            <w:r w:rsidRPr="00712300">
              <w:rPr>
                <w:rFonts w:eastAsia="Calibri" w:cstheme="minorHAnsi"/>
                <w:noProof/>
                <w:lang w:val="hr-HR"/>
              </w:rPr>
              <w:t>Koristiti metode i oblike rada karakteristične za aktivno učenje. Uvođenjem strategija koje podstiču dublje razmišljanje, kao što su problemi koji zahtijevaju analizu, sintezu i evaluaciju, može se povećati angažovanost učenika.</w:t>
            </w:r>
          </w:p>
        </w:tc>
      </w:tr>
      <w:tr w:rsidR="008415BA" w14:paraId="1212BFE6" w14:textId="77777777" w:rsidTr="00712300">
        <w:trPr>
          <w:cantSplit/>
          <w:trHeight w:val="1277"/>
        </w:trPr>
        <w:tc>
          <w:tcPr>
            <w:tcW w:w="445" w:type="pct"/>
            <w:tcBorders>
              <w:bottom w:val="nil"/>
            </w:tcBorders>
            <w:shd w:val="clear" w:color="auto" w:fill="auto"/>
          </w:tcPr>
          <w:p w14:paraId="3D690F70" w14:textId="77777777" w:rsidR="008415BA" w:rsidRDefault="008415BA" w:rsidP="008415BA">
            <w:pPr>
              <w:jc w:val="both"/>
              <w:rPr>
                <w:rFonts w:eastAsia="Calibri" w:cstheme="minorHAnsi"/>
                <w:bCs/>
              </w:rPr>
            </w:pPr>
            <w:r>
              <w:rPr>
                <w:rFonts w:eastAsia="Calibri" w:cstheme="minorHAnsi"/>
                <w:bCs/>
              </w:rPr>
              <w:t xml:space="preserve">1.3. </w:t>
            </w:r>
          </w:p>
        </w:tc>
        <w:tc>
          <w:tcPr>
            <w:tcW w:w="4555" w:type="pct"/>
            <w:shd w:val="clear" w:color="auto" w:fill="auto"/>
          </w:tcPr>
          <w:p w14:paraId="02821C93" w14:textId="77777777" w:rsidR="008415BA" w:rsidRDefault="008415BA" w:rsidP="008415BA">
            <w:pPr>
              <w:jc w:val="both"/>
              <w:rPr>
                <w:rFonts w:eastAsia="Calibri" w:cstheme="minorHAnsi"/>
              </w:rPr>
            </w:pPr>
            <w:r>
              <w:rPr>
                <w:rFonts w:eastAsia="Calibri" w:cstheme="minorHAnsi"/>
              </w:rPr>
              <w:t xml:space="preserve">Na sjednici Stručnog aktiva usvojena je bodovna skala za pismene zadatke. Kriterijumi ocijenjivanja nijesu još uvijek izrađeni. Učenici su blagovremeno ocijenjeni sa odgovarajućim brojem ocjena. Pismeni zadaci i testovi se ocjenjuju po bodovnoj skali. </w:t>
            </w:r>
          </w:p>
          <w:p w14:paraId="548EE18F" w14:textId="77777777" w:rsidR="008415BA" w:rsidRDefault="008415BA" w:rsidP="008415BA">
            <w:pPr>
              <w:jc w:val="both"/>
              <w:rPr>
                <w:rFonts w:eastAsia="Calibri" w:cstheme="minorHAnsi"/>
              </w:rPr>
            </w:pPr>
            <w:r>
              <w:rPr>
                <w:rFonts w:eastAsia="Calibri" w:cstheme="minorHAnsi"/>
              </w:rPr>
              <w:t>Nastavnici uglavnom posjeduju lične bilježnice sa postignućima učenika, mada su elementi procjene različiti. Postignuća učenika se vrednuju u skladu sa didaktičkim preporukama iz Predmetnog programa. Na posjećenim časovima, nastavnici učenicima pružaju povratne informacije nakon njihovih odgovora.</w:t>
            </w:r>
          </w:p>
          <w:p w14:paraId="08700099" w14:textId="77777777" w:rsidR="008415BA" w:rsidRDefault="008415BA" w:rsidP="008415BA">
            <w:pPr>
              <w:jc w:val="both"/>
              <w:rPr>
                <w:rFonts w:eastAsia="Calibri" w:cstheme="minorHAnsi"/>
              </w:rPr>
            </w:pPr>
            <w:r>
              <w:rPr>
                <w:rFonts w:eastAsia="Calibri" w:cstheme="minorHAnsi"/>
              </w:rPr>
              <w:t xml:space="preserve">Učenicima se pruža odgovarajuća podrška u skladu sa njihovim postignućima. </w:t>
            </w:r>
          </w:p>
          <w:p w14:paraId="4BD3A94D" w14:textId="77777777" w:rsidR="008415BA" w:rsidRDefault="008415BA" w:rsidP="008415BA">
            <w:pPr>
              <w:jc w:val="both"/>
              <w:rPr>
                <w:rFonts w:eastAsia="Calibri" w:cstheme="minorHAnsi"/>
              </w:rPr>
            </w:pPr>
            <w:r>
              <w:rPr>
                <w:rFonts w:eastAsia="Calibri" w:cstheme="minorHAnsi"/>
              </w:rPr>
              <w:t>Stručni aktiv razmatra postignuća učenika na nivou odjeljenja i nastavnika koji predaje u tim odjeljenjima. Izostaju statistički podaci, kao i detaljna kvalitativna analiza postignuća učenika na nivou razreda i predmeta. Nema evidencije da se na sastancima Aktiva radi analiza efekata održavanja dodatne i dopunske nastave, kao ni analiza eksterne i interne provjere znanja učenika.</w:t>
            </w:r>
          </w:p>
        </w:tc>
      </w:tr>
      <w:tr w:rsidR="008415BA" w14:paraId="18645FB0" w14:textId="77777777" w:rsidTr="00712300">
        <w:trPr>
          <w:trHeight w:val="20"/>
        </w:trPr>
        <w:tc>
          <w:tcPr>
            <w:tcW w:w="445" w:type="pct"/>
            <w:tcBorders>
              <w:top w:val="nil"/>
              <w:bottom w:val="nil"/>
            </w:tcBorders>
            <w:shd w:val="clear" w:color="auto" w:fill="auto"/>
          </w:tcPr>
          <w:p w14:paraId="7458949F" w14:textId="77777777" w:rsidR="008415BA" w:rsidRDefault="008415BA" w:rsidP="008415BA">
            <w:pPr>
              <w:rPr>
                <w:rFonts w:eastAsia="Calibri" w:cstheme="minorHAnsi"/>
              </w:rPr>
            </w:pPr>
          </w:p>
        </w:tc>
        <w:tc>
          <w:tcPr>
            <w:tcW w:w="4555" w:type="pct"/>
            <w:shd w:val="clear" w:color="auto" w:fill="auto"/>
          </w:tcPr>
          <w:p w14:paraId="054A8F34" w14:textId="6C0B3514" w:rsidR="008415BA" w:rsidRDefault="008415BA" w:rsidP="008415BA">
            <w:pPr>
              <w:rPr>
                <w:rFonts w:eastAsia="Calibri" w:cstheme="minorHAnsi"/>
              </w:rPr>
            </w:pPr>
            <w:r w:rsidRPr="00712300">
              <w:rPr>
                <w:rFonts w:eastAsia="Calibri" w:cstheme="minorHAnsi"/>
                <w:b/>
                <w:i/>
              </w:rPr>
              <w:t>Preporuk</w:t>
            </w:r>
            <w:r w:rsidR="00712300">
              <w:rPr>
                <w:rFonts w:eastAsia="Calibri" w:cstheme="minorHAnsi"/>
                <w:b/>
                <w:i/>
              </w:rPr>
              <w:t>e</w:t>
            </w:r>
            <w:r w:rsidRPr="00712300">
              <w:rPr>
                <w:rFonts w:eastAsia="Calibri" w:cstheme="minorHAnsi"/>
                <w:b/>
                <w:i/>
              </w:rPr>
              <w:t>:</w:t>
            </w:r>
          </w:p>
        </w:tc>
      </w:tr>
      <w:tr w:rsidR="008415BA" w14:paraId="6338431B" w14:textId="77777777" w:rsidTr="00712300">
        <w:trPr>
          <w:trHeight w:val="20"/>
        </w:trPr>
        <w:tc>
          <w:tcPr>
            <w:tcW w:w="445" w:type="pct"/>
            <w:tcBorders>
              <w:top w:val="nil"/>
            </w:tcBorders>
            <w:shd w:val="clear" w:color="auto" w:fill="auto"/>
          </w:tcPr>
          <w:p w14:paraId="5DB79357" w14:textId="77777777" w:rsidR="008415BA" w:rsidRDefault="008415BA" w:rsidP="008415BA">
            <w:pPr>
              <w:rPr>
                <w:rFonts w:eastAsia="Calibri" w:cstheme="minorHAnsi"/>
              </w:rPr>
            </w:pPr>
          </w:p>
        </w:tc>
        <w:tc>
          <w:tcPr>
            <w:tcW w:w="4555" w:type="pct"/>
            <w:shd w:val="clear" w:color="auto" w:fill="auto"/>
          </w:tcPr>
          <w:p w14:paraId="669C577B" w14:textId="77777777" w:rsidR="008415BA" w:rsidRPr="00712300" w:rsidRDefault="008415BA" w:rsidP="008729B2">
            <w:pPr>
              <w:pStyle w:val="ListParagraph"/>
              <w:numPr>
                <w:ilvl w:val="0"/>
                <w:numId w:val="8"/>
              </w:numPr>
              <w:ind w:left="720"/>
              <w:jc w:val="both"/>
              <w:rPr>
                <w:rFonts w:eastAsia="Calibri" w:cstheme="minorHAnsi"/>
                <w:noProof/>
                <w:lang w:val="hr-HR"/>
              </w:rPr>
            </w:pPr>
            <w:r w:rsidRPr="00712300">
              <w:rPr>
                <w:rFonts w:eastAsia="Calibri" w:cstheme="minorHAnsi"/>
                <w:noProof/>
                <w:lang w:val="hr-HR"/>
              </w:rPr>
              <w:t>Na nivou Aktiva usaglasiti i usvojiti kriterijume ocjenjivanja i sa kriterijumima upoznati učenike.</w:t>
            </w:r>
          </w:p>
          <w:p w14:paraId="026B235C" w14:textId="00FDED3D" w:rsidR="008415BA" w:rsidRPr="00712300" w:rsidRDefault="008415BA" w:rsidP="008729B2">
            <w:pPr>
              <w:pStyle w:val="ListParagraph"/>
              <w:numPr>
                <w:ilvl w:val="0"/>
                <w:numId w:val="8"/>
              </w:numPr>
              <w:ind w:left="720"/>
              <w:jc w:val="both"/>
              <w:rPr>
                <w:rFonts w:eastAsia="Calibri" w:cstheme="minorHAnsi"/>
                <w:noProof/>
                <w:lang w:val="hr-HR"/>
              </w:rPr>
            </w:pPr>
            <w:r w:rsidRPr="00712300">
              <w:rPr>
                <w:rFonts w:eastAsia="Calibri" w:cstheme="minorHAnsi"/>
                <w:noProof/>
                <w:lang w:val="hr-HR"/>
              </w:rPr>
              <w:t>Na sastancima Aktiva analizirati efekte izvođenja dodatne i dopunske nastave, kao i eksterne i interne provjere znanja.</w:t>
            </w:r>
          </w:p>
        </w:tc>
      </w:tr>
    </w:tbl>
    <w:p w14:paraId="007355FB" w14:textId="77777777" w:rsidR="008415BA" w:rsidRDefault="008415BA" w:rsidP="008415BA">
      <w:pPr>
        <w:spacing w:after="0" w:line="240" w:lineRule="auto"/>
        <w:rPr>
          <w:rFonts w:cstheme="minorHAnsi"/>
        </w:rPr>
      </w:pPr>
    </w:p>
    <w:p w14:paraId="63B62944" w14:textId="77777777" w:rsidR="008415BA" w:rsidRDefault="008415BA" w:rsidP="008415BA">
      <w:pPr>
        <w:spacing w:after="0" w:line="240" w:lineRule="auto"/>
        <w:rPr>
          <w:rFonts w:eastAsia="Calibri" w:cstheme="minorHAnsi"/>
          <w:b/>
        </w:rPr>
      </w:pPr>
    </w:p>
    <w:p w14:paraId="5E5A008D" w14:textId="77777777" w:rsidR="008415BA" w:rsidRDefault="008415BA" w:rsidP="008415BA">
      <w:pPr>
        <w:spacing w:after="0" w:line="240" w:lineRule="auto"/>
        <w:rPr>
          <w:rFonts w:eastAsia="Calibri" w:cstheme="minorHAnsi"/>
          <w:b/>
        </w:rPr>
      </w:pPr>
    </w:p>
    <w:p w14:paraId="14F7BCB8" w14:textId="487C9BB7" w:rsidR="008415BA" w:rsidRDefault="008415BA" w:rsidP="008415BA">
      <w:pPr>
        <w:spacing w:after="0" w:line="240" w:lineRule="auto"/>
        <w:rPr>
          <w:rFonts w:eastAsia="Calibri" w:cstheme="minorHAnsi"/>
          <w:b/>
        </w:rPr>
      </w:pPr>
    </w:p>
    <w:p w14:paraId="7F0FA5B9" w14:textId="2882E40D" w:rsidR="00712300" w:rsidRDefault="00712300">
      <w:pPr>
        <w:rPr>
          <w:rFonts w:eastAsia="Calibri" w:cstheme="minorHAnsi"/>
          <w:b/>
        </w:rPr>
      </w:pPr>
      <w:r>
        <w:rPr>
          <w:rFonts w:eastAsia="Calibri" w:cstheme="minorHAnsi"/>
          <w:b/>
        </w:rPr>
        <w:br w:type="page"/>
      </w:r>
    </w:p>
    <w:p w14:paraId="4073849D" w14:textId="77777777" w:rsidR="008415BA" w:rsidRDefault="008415BA" w:rsidP="008415BA">
      <w:pPr>
        <w:spacing w:after="0" w:line="240" w:lineRule="auto"/>
        <w:rPr>
          <w:rFonts w:eastAsia="Calibri" w:cstheme="minorHAnsi"/>
          <w:b/>
        </w:rPr>
      </w:pP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5"/>
        <w:gridCol w:w="4675"/>
      </w:tblGrid>
      <w:tr w:rsidR="008415BA" w14:paraId="6E801B03" w14:textId="77777777" w:rsidTr="008415BA">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5A3F8" w14:textId="77777777" w:rsidR="008415BA" w:rsidRDefault="008415BA" w:rsidP="008415BA">
            <w:pPr>
              <w:spacing w:after="0" w:line="240" w:lineRule="auto"/>
              <w:jc w:val="both"/>
              <w:rPr>
                <w:rFonts w:eastAsia="Calibri" w:cstheme="minorHAnsi"/>
                <w:b/>
              </w:rPr>
            </w:pPr>
            <w:r>
              <w:rPr>
                <w:rFonts w:eastAsia="Calibri" w:cstheme="minorHAnsi"/>
                <w:b/>
              </w:rPr>
              <w:t>Prosvjetni nadzornik: dr Snežana Grbović</w:t>
            </w:r>
          </w:p>
        </w:tc>
      </w:tr>
      <w:tr w:rsidR="008415BA" w14:paraId="662A101A" w14:textId="77777777" w:rsidTr="008415BA">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92B97" w14:textId="2B1DC25A" w:rsidR="008415BA" w:rsidRDefault="008714A5" w:rsidP="008415BA">
            <w:pPr>
              <w:spacing w:after="0" w:line="240" w:lineRule="auto"/>
              <w:jc w:val="both"/>
              <w:rPr>
                <w:rFonts w:eastAsia="Calibri" w:cstheme="minorHAnsi"/>
                <w:b/>
              </w:rPr>
            </w:pPr>
            <w:r>
              <w:rPr>
                <w:rFonts w:eastAsia="Calibri" w:cstheme="minorHAnsi"/>
                <w:b/>
              </w:rPr>
              <w:t>1.1.2</w:t>
            </w:r>
            <w:r w:rsidR="008415BA">
              <w:rPr>
                <w:rFonts w:eastAsia="Calibri" w:cstheme="minorHAnsi"/>
                <w:b/>
              </w:rPr>
              <w:t>.</w:t>
            </w:r>
            <w:r w:rsidR="00712300">
              <w:rPr>
                <w:rFonts w:eastAsia="Calibri" w:cstheme="minorHAnsi"/>
                <w:b/>
              </w:rPr>
              <w:t xml:space="preserve"> Geografija</w:t>
            </w:r>
          </w:p>
        </w:tc>
      </w:tr>
      <w:tr w:rsidR="008415BA" w14:paraId="247431A1" w14:textId="77777777" w:rsidTr="008415BA">
        <w:trPr>
          <w:trHeight w:val="20"/>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8A3E3" w14:textId="77777777" w:rsidR="008415BA" w:rsidRDefault="008415BA" w:rsidP="008415BA">
            <w:pPr>
              <w:spacing w:after="0" w:line="240" w:lineRule="auto"/>
              <w:jc w:val="both"/>
              <w:rPr>
                <w:rFonts w:eastAsia="Calibri" w:cstheme="minorHAnsi"/>
              </w:rPr>
            </w:pPr>
            <w:r>
              <w:rPr>
                <w:rFonts w:eastAsia="Calibri" w:cstheme="minorHAnsi"/>
                <w:vertAlign w:val="superscript"/>
              </w:rPr>
              <w:t xml:space="preserve"> (naziv opšteobrazovnog nastavnog predmeta)</w:t>
            </w:r>
          </w:p>
        </w:tc>
      </w:tr>
      <w:tr w:rsidR="008415BA" w14:paraId="41556CA9" w14:textId="77777777" w:rsidTr="008415BA">
        <w:tc>
          <w:tcPr>
            <w:tcW w:w="4675" w:type="dxa"/>
            <w:tcBorders>
              <w:top w:val="single" w:sz="4" w:space="0" w:color="000000"/>
              <w:left w:val="single" w:sz="4" w:space="0" w:color="000000"/>
              <w:bottom w:val="nil"/>
              <w:right w:val="nil"/>
            </w:tcBorders>
            <w:tcMar>
              <w:top w:w="0" w:type="dxa"/>
              <w:left w:w="108" w:type="dxa"/>
              <w:bottom w:w="0" w:type="dxa"/>
              <w:right w:w="108" w:type="dxa"/>
            </w:tcMar>
          </w:tcPr>
          <w:p w14:paraId="18A0B233" w14:textId="77777777" w:rsidR="008415BA" w:rsidRDefault="008415BA" w:rsidP="008415BA">
            <w:pPr>
              <w:spacing w:after="0" w:line="240" w:lineRule="auto"/>
              <w:jc w:val="both"/>
              <w:rPr>
                <w:rFonts w:eastAsia="Calibri" w:cstheme="minorHAnsi"/>
              </w:rPr>
            </w:pPr>
            <w:r>
              <w:rPr>
                <w:rFonts w:eastAsia="Calibri" w:cstheme="minorHAnsi"/>
              </w:rPr>
              <w:t xml:space="preserve">Ukupan broj nastavnika po datom predmetu: </w:t>
            </w:r>
          </w:p>
        </w:tc>
        <w:tc>
          <w:tcPr>
            <w:tcW w:w="4675" w:type="dxa"/>
            <w:tcBorders>
              <w:top w:val="single" w:sz="4" w:space="0" w:color="000000"/>
              <w:left w:val="nil"/>
              <w:bottom w:val="nil"/>
              <w:right w:val="single" w:sz="4" w:space="0" w:color="000000"/>
            </w:tcBorders>
            <w:tcMar>
              <w:top w:w="0" w:type="dxa"/>
              <w:left w:w="108" w:type="dxa"/>
              <w:bottom w:w="0" w:type="dxa"/>
              <w:right w:w="108" w:type="dxa"/>
            </w:tcMar>
          </w:tcPr>
          <w:p w14:paraId="67E117A8" w14:textId="77777777" w:rsidR="008415BA" w:rsidRDefault="008415BA" w:rsidP="008415BA">
            <w:pPr>
              <w:spacing w:after="0" w:line="240" w:lineRule="auto"/>
              <w:jc w:val="both"/>
              <w:rPr>
                <w:rFonts w:eastAsia="Calibri" w:cstheme="minorHAnsi"/>
              </w:rPr>
            </w:pPr>
            <w:r>
              <w:rPr>
                <w:rFonts w:eastAsia="Calibri" w:cstheme="minorHAnsi"/>
              </w:rPr>
              <w:t>4</w:t>
            </w:r>
          </w:p>
        </w:tc>
      </w:tr>
      <w:tr w:rsidR="008415BA" w14:paraId="4B087A27" w14:textId="77777777" w:rsidTr="008415BA">
        <w:tc>
          <w:tcPr>
            <w:tcW w:w="4675" w:type="dxa"/>
            <w:tcBorders>
              <w:top w:val="nil"/>
              <w:left w:val="single" w:sz="4" w:space="0" w:color="000000"/>
              <w:bottom w:val="nil"/>
              <w:right w:val="nil"/>
            </w:tcBorders>
            <w:tcMar>
              <w:top w:w="0" w:type="dxa"/>
              <w:left w:w="108" w:type="dxa"/>
              <w:bottom w:w="0" w:type="dxa"/>
              <w:right w:w="108" w:type="dxa"/>
            </w:tcMar>
          </w:tcPr>
          <w:p w14:paraId="05366711" w14:textId="77777777" w:rsidR="008415BA" w:rsidRDefault="008415BA" w:rsidP="008415BA">
            <w:pPr>
              <w:spacing w:after="0" w:line="240" w:lineRule="auto"/>
              <w:jc w:val="both"/>
              <w:rPr>
                <w:rFonts w:eastAsia="Calibri" w:cstheme="minorHAnsi"/>
              </w:rPr>
            </w:pPr>
            <w:r>
              <w:rPr>
                <w:rFonts w:eastAsia="Calibri" w:cstheme="minorHAnsi"/>
              </w:rPr>
              <w:t xml:space="preserve">Broj nastavnika kod kojih je izvršen nadzor: </w:t>
            </w:r>
          </w:p>
        </w:tc>
        <w:tc>
          <w:tcPr>
            <w:tcW w:w="4675" w:type="dxa"/>
            <w:tcBorders>
              <w:top w:val="nil"/>
              <w:left w:val="nil"/>
              <w:bottom w:val="nil"/>
              <w:right w:val="single" w:sz="4" w:space="0" w:color="000000"/>
            </w:tcBorders>
            <w:tcMar>
              <w:top w:w="0" w:type="dxa"/>
              <w:left w:w="108" w:type="dxa"/>
              <w:bottom w:w="0" w:type="dxa"/>
              <w:right w:w="108" w:type="dxa"/>
            </w:tcMar>
          </w:tcPr>
          <w:p w14:paraId="131C9839" w14:textId="77777777" w:rsidR="008415BA" w:rsidRDefault="008415BA" w:rsidP="008415BA">
            <w:pPr>
              <w:spacing w:after="0" w:line="240" w:lineRule="auto"/>
              <w:jc w:val="both"/>
              <w:rPr>
                <w:rFonts w:eastAsia="Calibri" w:cstheme="minorHAnsi"/>
              </w:rPr>
            </w:pPr>
            <w:r>
              <w:rPr>
                <w:rFonts w:eastAsia="Calibri" w:cstheme="minorHAnsi"/>
              </w:rPr>
              <w:t>3</w:t>
            </w:r>
          </w:p>
        </w:tc>
      </w:tr>
      <w:tr w:rsidR="008415BA" w14:paraId="3535DD44" w14:textId="77777777" w:rsidTr="008415BA">
        <w:tc>
          <w:tcPr>
            <w:tcW w:w="4675" w:type="dxa"/>
            <w:tcBorders>
              <w:top w:val="nil"/>
              <w:left w:val="single" w:sz="4" w:space="0" w:color="000000"/>
              <w:bottom w:val="nil"/>
              <w:right w:val="nil"/>
            </w:tcBorders>
            <w:tcMar>
              <w:top w:w="0" w:type="dxa"/>
              <w:left w:w="108" w:type="dxa"/>
              <w:bottom w:w="0" w:type="dxa"/>
              <w:right w:w="108" w:type="dxa"/>
            </w:tcMar>
          </w:tcPr>
          <w:p w14:paraId="1F4313E5" w14:textId="77777777" w:rsidR="008415BA" w:rsidRDefault="008415BA" w:rsidP="008415BA">
            <w:pPr>
              <w:spacing w:after="0" w:line="240" w:lineRule="auto"/>
              <w:jc w:val="both"/>
              <w:rPr>
                <w:rFonts w:eastAsia="Calibri" w:cstheme="minorHAnsi"/>
              </w:rPr>
            </w:pPr>
            <w:r>
              <w:rPr>
                <w:rFonts w:eastAsia="Calibri" w:cstheme="minorHAnsi"/>
              </w:rPr>
              <w:t xml:space="preserve">Posjećena odjeljenja: </w:t>
            </w:r>
          </w:p>
        </w:tc>
        <w:tc>
          <w:tcPr>
            <w:tcW w:w="4675" w:type="dxa"/>
            <w:tcBorders>
              <w:top w:val="nil"/>
              <w:left w:val="nil"/>
              <w:bottom w:val="nil"/>
              <w:right w:val="single" w:sz="4" w:space="0" w:color="000000"/>
            </w:tcBorders>
            <w:tcMar>
              <w:top w:w="0" w:type="dxa"/>
              <w:left w:w="108" w:type="dxa"/>
              <w:bottom w:w="0" w:type="dxa"/>
              <w:right w:w="108" w:type="dxa"/>
            </w:tcMar>
          </w:tcPr>
          <w:p w14:paraId="6B5EF6FB" w14:textId="77777777" w:rsidR="008415BA" w:rsidRDefault="008415BA" w:rsidP="008415BA">
            <w:pPr>
              <w:spacing w:after="0" w:line="240" w:lineRule="auto"/>
              <w:jc w:val="both"/>
              <w:rPr>
                <w:rFonts w:eastAsia="Calibri" w:cstheme="minorHAnsi"/>
              </w:rPr>
            </w:pPr>
            <w:r>
              <w:rPr>
                <w:rFonts w:eastAsia="Calibri" w:cstheme="minorHAnsi"/>
              </w:rPr>
              <w:t>I-7, I-3, I-2</w:t>
            </w:r>
          </w:p>
        </w:tc>
      </w:tr>
      <w:tr w:rsidR="008415BA" w14:paraId="23A9F4EA" w14:textId="77777777" w:rsidTr="008415BA">
        <w:tc>
          <w:tcPr>
            <w:tcW w:w="4675" w:type="dxa"/>
            <w:tcBorders>
              <w:top w:val="nil"/>
              <w:left w:val="single" w:sz="4" w:space="0" w:color="000000"/>
              <w:bottom w:val="single" w:sz="4" w:space="0" w:color="000000"/>
              <w:right w:val="nil"/>
            </w:tcBorders>
            <w:tcMar>
              <w:top w:w="0" w:type="dxa"/>
              <w:left w:w="108" w:type="dxa"/>
              <w:bottom w:w="0" w:type="dxa"/>
              <w:right w:w="108" w:type="dxa"/>
            </w:tcMar>
          </w:tcPr>
          <w:p w14:paraId="6E764AB3" w14:textId="77777777" w:rsidR="008415BA" w:rsidRDefault="008415BA" w:rsidP="008415BA">
            <w:pPr>
              <w:spacing w:after="0" w:line="240" w:lineRule="auto"/>
              <w:jc w:val="both"/>
              <w:rPr>
                <w:rFonts w:eastAsia="Calibri" w:cstheme="minorHAnsi"/>
              </w:rPr>
            </w:pPr>
            <w:r>
              <w:rPr>
                <w:rFonts w:eastAsia="Calibri" w:cstheme="minorHAnsi"/>
              </w:rPr>
              <w:t>Broj posjećenih časova:</w:t>
            </w:r>
          </w:p>
        </w:tc>
        <w:tc>
          <w:tcPr>
            <w:tcW w:w="4675" w:type="dxa"/>
            <w:tcBorders>
              <w:top w:val="nil"/>
              <w:left w:val="nil"/>
              <w:bottom w:val="single" w:sz="4" w:space="0" w:color="000000"/>
              <w:right w:val="single" w:sz="4" w:space="0" w:color="000000"/>
            </w:tcBorders>
            <w:tcMar>
              <w:top w:w="0" w:type="dxa"/>
              <w:left w:w="108" w:type="dxa"/>
              <w:bottom w:w="0" w:type="dxa"/>
              <w:right w:w="108" w:type="dxa"/>
            </w:tcMar>
          </w:tcPr>
          <w:p w14:paraId="4B1C9C6E" w14:textId="77777777" w:rsidR="008415BA" w:rsidRDefault="008415BA" w:rsidP="008415BA">
            <w:pPr>
              <w:spacing w:after="0" w:line="240" w:lineRule="auto"/>
              <w:jc w:val="both"/>
              <w:rPr>
                <w:rFonts w:eastAsia="Calibri" w:cstheme="minorHAnsi"/>
              </w:rPr>
            </w:pPr>
            <w:r>
              <w:rPr>
                <w:rFonts w:eastAsia="Calibri" w:cstheme="minorHAnsi"/>
              </w:rPr>
              <w:t>3</w:t>
            </w:r>
          </w:p>
        </w:tc>
      </w:tr>
    </w:tbl>
    <w:p w14:paraId="4A257D63" w14:textId="77777777" w:rsidR="008415BA" w:rsidRDefault="008415BA" w:rsidP="008415BA">
      <w:pPr>
        <w:spacing w:after="0" w:line="240" w:lineRule="auto"/>
        <w:rPr>
          <w:rFonts w:eastAsia="Calibri" w:cstheme="minorHAnsi"/>
        </w:rPr>
      </w:pPr>
    </w:p>
    <w:p w14:paraId="3A9889BB" w14:textId="2E9F08AF" w:rsidR="008415BA" w:rsidRPr="00712300" w:rsidRDefault="00331E6F" w:rsidP="00712300">
      <w:r>
        <w:rPr>
          <w:rFonts w:eastAsia="Calibri" w:cstheme="minorHAnsi"/>
        </w:rPr>
        <w:object w:dxaOrig="9270" w:dyaOrig="2595" w14:anchorId="6BDA3E90">
          <v:shape id="_x0000_i1056" type="#_x0000_t75" style="width:458.25pt;height:129.75pt" o:ole="">
            <v:imagedata r:id="rId9" o:title=""/>
          </v:shape>
          <o:OLEObject Type="Embed" ProgID="Excel.Sheet.8" ShapeID="_x0000_i1056" DrawAspect="Content" ObjectID="_1800958334" r:id="rId11"/>
        </w:object>
      </w:r>
    </w:p>
    <w:tbl>
      <w:tblPr>
        <w:tblStyle w:val="TableGrid"/>
        <w:tblW w:w="5147" w:type="pct"/>
        <w:tblLook w:val="04A0" w:firstRow="1" w:lastRow="0" w:firstColumn="1" w:lastColumn="0" w:noHBand="0" w:noVBand="1"/>
      </w:tblPr>
      <w:tblGrid>
        <w:gridCol w:w="768"/>
        <w:gridCol w:w="8560"/>
      </w:tblGrid>
      <w:tr w:rsidR="008415BA" w14:paraId="6273AAB2" w14:textId="77777777" w:rsidTr="00712300">
        <w:trPr>
          <w:cantSplit/>
          <w:trHeight w:val="20"/>
        </w:trPr>
        <w:tc>
          <w:tcPr>
            <w:tcW w:w="371" w:type="pct"/>
            <w:tcBorders>
              <w:bottom w:val="nil"/>
            </w:tcBorders>
            <w:shd w:val="clear" w:color="auto" w:fill="auto"/>
          </w:tcPr>
          <w:p w14:paraId="08E88E99" w14:textId="77777777" w:rsidR="008415BA" w:rsidRDefault="008415BA" w:rsidP="008415BA">
            <w:pPr>
              <w:jc w:val="both"/>
              <w:rPr>
                <w:rFonts w:eastAsia="Calibri" w:cstheme="minorHAnsi"/>
                <w:bCs/>
              </w:rPr>
            </w:pPr>
            <w:bookmarkStart w:id="7" w:name="_Hlk188515836"/>
            <w:r>
              <w:rPr>
                <w:rFonts w:eastAsia="Calibri" w:cstheme="minorHAnsi"/>
                <w:bCs/>
              </w:rPr>
              <w:t xml:space="preserve">R.br. </w:t>
            </w:r>
          </w:p>
        </w:tc>
        <w:tc>
          <w:tcPr>
            <w:tcW w:w="4629" w:type="pct"/>
            <w:shd w:val="clear" w:color="auto" w:fill="auto"/>
          </w:tcPr>
          <w:p w14:paraId="5CB337E1" w14:textId="77777777" w:rsidR="008415BA" w:rsidRDefault="008415BA" w:rsidP="008415BA">
            <w:pPr>
              <w:jc w:val="both"/>
              <w:rPr>
                <w:rFonts w:eastAsia="Calibri" w:cstheme="minorHAnsi"/>
                <w:bCs/>
              </w:rPr>
            </w:pPr>
            <w:r>
              <w:rPr>
                <w:rFonts w:eastAsia="Calibri" w:cstheme="minorHAnsi"/>
                <w:bCs/>
              </w:rPr>
              <w:t>Obrazloženje</w:t>
            </w:r>
          </w:p>
        </w:tc>
      </w:tr>
      <w:tr w:rsidR="008415BA" w14:paraId="6ACDC0CA" w14:textId="77777777" w:rsidTr="00712300">
        <w:trPr>
          <w:cantSplit/>
          <w:trHeight w:val="20"/>
        </w:trPr>
        <w:tc>
          <w:tcPr>
            <w:tcW w:w="371" w:type="pct"/>
            <w:tcBorders>
              <w:top w:val="nil"/>
              <w:bottom w:val="single" w:sz="4" w:space="0" w:color="auto"/>
            </w:tcBorders>
            <w:shd w:val="clear" w:color="auto" w:fill="auto"/>
          </w:tcPr>
          <w:p w14:paraId="0A686774" w14:textId="77777777" w:rsidR="008415BA" w:rsidRDefault="008415BA" w:rsidP="008415BA">
            <w:pPr>
              <w:jc w:val="both"/>
              <w:rPr>
                <w:rFonts w:eastAsia="Calibri" w:cstheme="minorHAnsi"/>
                <w:bCs/>
              </w:rPr>
            </w:pPr>
            <w:r>
              <w:rPr>
                <w:rFonts w:eastAsia="Calibri" w:cstheme="minorHAnsi"/>
                <w:bCs/>
              </w:rPr>
              <w:t>stand.</w:t>
            </w:r>
          </w:p>
        </w:tc>
        <w:tc>
          <w:tcPr>
            <w:tcW w:w="4629" w:type="pct"/>
            <w:vMerge w:val="restart"/>
            <w:shd w:val="clear" w:color="auto" w:fill="auto"/>
          </w:tcPr>
          <w:p w14:paraId="6255791F" w14:textId="77777777" w:rsidR="008415BA" w:rsidRDefault="008415BA" w:rsidP="008415BA">
            <w:pPr>
              <w:jc w:val="both"/>
              <w:rPr>
                <w:rFonts w:eastAsia="Calibri" w:cstheme="minorHAnsi"/>
                <w:lang w:val="sr-Latn-ME"/>
              </w:rPr>
            </w:pPr>
            <w:r>
              <w:rPr>
                <w:rFonts w:eastAsia="Calibri" w:cstheme="minorHAnsi"/>
                <w:lang w:val="sr-Latn-ME"/>
              </w:rPr>
              <w:t>Godišnji planovi rada urađeni su u skladu sa Predmetnim programom. Obrazovno-vaspitni ishodi, ishodi učenja i sadržaji otvorenog dijela, raspoređeni su po mjesecima sa fondom časova za realizaciju. Osvrt na realizaciju planiranih ishoda piše se povremeno u formi uopštenih konstatacija.</w:t>
            </w:r>
          </w:p>
          <w:p w14:paraId="04148C02" w14:textId="77777777" w:rsidR="008415BA" w:rsidRDefault="008415BA" w:rsidP="008415BA">
            <w:pPr>
              <w:shd w:val="clear" w:color="auto" w:fill="FFFFFF"/>
              <w:jc w:val="both"/>
              <w:rPr>
                <w:rFonts w:eastAsia="Calibri" w:cstheme="minorHAnsi"/>
                <w:bCs/>
              </w:rPr>
            </w:pPr>
            <w:r>
              <w:rPr>
                <w:rFonts w:eastAsia="Calibri" w:cstheme="minorHAnsi"/>
                <w:lang w:val="sr-Latn-ME"/>
              </w:rPr>
              <w:t xml:space="preserve">Urađeni su planovi dopunske i dodatne nastave. </w:t>
            </w:r>
            <w:r>
              <w:rPr>
                <w:rFonts w:eastAsia="Calibri" w:cstheme="minorHAnsi"/>
                <w:bCs/>
              </w:rPr>
              <w:t xml:space="preserve">Uvidom u relevantnu školsku evidenciju, i na osnovu razgovora sa nastavnicima i učenicima, zaključili smo da se ovaj segment nastave ne realizuje u planiranom obimu. </w:t>
            </w:r>
            <w:r>
              <w:rPr>
                <w:rFonts w:eastAsia="Calibri" w:cstheme="minorHAnsi"/>
              </w:rPr>
              <w:t>Stručnom aktiv ne razmatra učešće učenika u ovim oblicima nastave, kao ni efekte na postignuća učenika.</w:t>
            </w:r>
          </w:p>
          <w:p w14:paraId="234BD1DD" w14:textId="77777777" w:rsidR="008415BA" w:rsidRDefault="008415BA" w:rsidP="008415BA">
            <w:pPr>
              <w:jc w:val="both"/>
              <w:rPr>
                <w:rFonts w:eastAsia="Calibri" w:cstheme="minorHAnsi"/>
              </w:rPr>
            </w:pPr>
            <w:r>
              <w:rPr>
                <w:rFonts w:eastAsia="Calibri" w:cstheme="minorHAnsi"/>
                <w:shd w:val="clear" w:color="auto" w:fill="FFFFFF"/>
              </w:rPr>
              <w:t xml:space="preserve">Nastavnici se pripremaju za nastavu. </w:t>
            </w:r>
            <w:r>
              <w:rPr>
                <w:rFonts w:eastAsia="Calibri" w:cstheme="minorHAnsi"/>
              </w:rPr>
              <w:t xml:space="preserve">Pisane pripreme sadrže potrebne metodičke elemente, uz zapažanje da aktivnosti učenika/učenja nijesu sveobuhvatno formulisane. </w:t>
            </w:r>
          </w:p>
          <w:p w14:paraId="2EBEDA69" w14:textId="77777777" w:rsidR="008415BA" w:rsidRDefault="008415BA" w:rsidP="008415BA">
            <w:pPr>
              <w:jc w:val="both"/>
              <w:rPr>
                <w:rFonts w:eastAsia="Calibri" w:cstheme="minorHAnsi"/>
              </w:rPr>
            </w:pPr>
            <w:r w:rsidRPr="00337B29">
              <w:rPr>
                <w:rFonts w:eastAsia="Calibri" w:cstheme="minorHAnsi"/>
              </w:rPr>
              <w:t xml:space="preserve">U zapisnicima Stručnog </w:t>
            </w:r>
            <w:r>
              <w:rPr>
                <w:rFonts w:eastAsia="Calibri" w:cstheme="minorHAnsi"/>
              </w:rPr>
              <w:t xml:space="preserve">aktiva nije zapaženo da </w:t>
            </w:r>
            <w:r w:rsidRPr="00337B29">
              <w:rPr>
                <w:rFonts w:eastAsia="Calibri" w:cstheme="minorHAnsi"/>
              </w:rPr>
              <w:t>se pokreće inicijativa za nabavku potrebnih nastavnih sredstava.</w:t>
            </w:r>
            <w:r>
              <w:rPr>
                <w:rFonts w:eastAsia="Calibri" w:cstheme="minorHAnsi"/>
              </w:rPr>
              <w:t xml:space="preserve"> </w:t>
            </w:r>
          </w:p>
        </w:tc>
      </w:tr>
      <w:tr w:rsidR="008415BA" w14:paraId="188AAFE0" w14:textId="77777777" w:rsidTr="00712300">
        <w:trPr>
          <w:trHeight w:val="20"/>
        </w:trPr>
        <w:tc>
          <w:tcPr>
            <w:tcW w:w="371" w:type="pct"/>
            <w:tcBorders>
              <w:bottom w:val="nil"/>
            </w:tcBorders>
            <w:shd w:val="clear" w:color="auto" w:fill="auto"/>
          </w:tcPr>
          <w:p w14:paraId="7269ECA2" w14:textId="77777777" w:rsidR="008415BA" w:rsidRDefault="008415BA" w:rsidP="008415BA">
            <w:pPr>
              <w:jc w:val="both"/>
              <w:rPr>
                <w:rFonts w:eastAsia="Calibri" w:cstheme="minorHAnsi"/>
              </w:rPr>
            </w:pPr>
            <w:r>
              <w:rPr>
                <w:rFonts w:eastAsia="Calibri" w:cstheme="minorHAnsi"/>
                <w:bCs/>
              </w:rPr>
              <w:t xml:space="preserve">1.1. </w:t>
            </w:r>
          </w:p>
        </w:tc>
        <w:tc>
          <w:tcPr>
            <w:tcW w:w="4629" w:type="pct"/>
            <w:vMerge/>
            <w:shd w:val="clear" w:color="auto" w:fill="auto"/>
          </w:tcPr>
          <w:p w14:paraId="64A7E861" w14:textId="77777777" w:rsidR="008415BA" w:rsidRDefault="008415BA" w:rsidP="008415BA">
            <w:pPr>
              <w:rPr>
                <w:rFonts w:eastAsia="Calibri" w:cstheme="minorHAnsi"/>
              </w:rPr>
            </w:pPr>
          </w:p>
        </w:tc>
      </w:tr>
      <w:tr w:rsidR="008415BA" w14:paraId="6B1A3FF7" w14:textId="77777777" w:rsidTr="00712300">
        <w:trPr>
          <w:trHeight w:val="20"/>
        </w:trPr>
        <w:tc>
          <w:tcPr>
            <w:tcW w:w="371" w:type="pct"/>
            <w:tcBorders>
              <w:top w:val="nil"/>
              <w:bottom w:val="nil"/>
            </w:tcBorders>
            <w:shd w:val="clear" w:color="auto" w:fill="auto"/>
          </w:tcPr>
          <w:p w14:paraId="1B89E7AA" w14:textId="77777777" w:rsidR="008415BA" w:rsidRDefault="008415BA" w:rsidP="008415BA">
            <w:pPr>
              <w:rPr>
                <w:rFonts w:eastAsia="Calibri" w:cstheme="minorHAnsi"/>
              </w:rPr>
            </w:pPr>
          </w:p>
        </w:tc>
        <w:tc>
          <w:tcPr>
            <w:tcW w:w="4629" w:type="pct"/>
            <w:shd w:val="clear" w:color="auto" w:fill="auto"/>
          </w:tcPr>
          <w:p w14:paraId="14891C95" w14:textId="3A7D4825" w:rsidR="008415BA" w:rsidRDefault="008415BA" w:rsidP="008415BA">
            <w:pPr>
              <w:rPr>
                <w:rFonts w:eastAsia="Calibri" w:cstheme="minorHAnsi"/>
              </w:rPr>
            </w:pPr>
            <w:r w:rsidRPr="00712300">
              <w:rPr>
                <w:rFonts w:eastAsia="Calibri" w:cstheme="minorHAnsi"/>
                <w:b/>
                <w:i/>
              </w:rPr>
              <w:t>Preporuk</w:t>
            </w:r>
            <w:r w:rsidR="00712300">
              <w:rPr>
                <w:rFonts w:eastAsia="Calibri" w:cstheme="minorHAnsi"/>
                <w:b/>
                <w:i/>
              </w:rPr>
              <w:t>e</w:t>
            </w:r>
            <w:r w:rsidRPr="00712300">
              <w:rPr>
                <w:rFonts w:eastAsia="Calibri" w:cstheme="minorHAnsi"/>
                <w:b/>
                <w:i/>
              </w:rPr>
              <w:t>:</w:t>
            </w:r>
          </w:p>
        </w:tc>
      </w:tr>
      <w:tr w:rsidR="008415BA" w14:paraId="19D7B33D" w14:textId="77777777" w:rsidTr="00712300">
        <w:trPr>
          <w:trHeight w:val="20"/>
        </w:trPr>
        <w:tc>
          <w:tcPr>
            <w:tcW w:w="371" w:type="pct"/>
            <w:tcBorders>
              <w:top w:val="nil"/>
              <w:bottom w:val="single" w:sz="4" w:space="0" w:color="auto"/>
            </w:tcBorders>
            <w:shd w:val="clear" w:color="auto" w:fill="auto"/>
          </w:tcPr>
          <w:p w14:paraId="6914DDA4" w14:textId="77777777" w:rsidR="008415BA" w:rsidRDefault="008415BA" w:rsidP="008415BA">
            <w:pPr>
              <w:rPr>
                <w:rFonts w:eastAsia="Calibri" w:cstheme="minorHAnsi"/>
              </w:rPr>
            </w:pPr>
          </w:p>
        </w:tc>
        <w:tc>
          <w:tcPr>
            <w:tcW w:w="4629" w:type="pct"/>
            <w:shd w:val="clear" w:color="auto" w:fill="auto"/>
          </w:tcPr>
          <w:p w14:paraId="6087C09B" w14:textId="77777777" w:rsidR="008415BA" w:rsidRPr="00712300" w:rsidRDefault="008415BA" w:rsidP="008729B2">
            <w:pPr>
              <w:pStyle w:val="ListParagraph"/>
              <w:numPr>
                <w:ilvl w:val="0"/>
                <w:numId w:val="8"/>
              </w:numPr>
              <w:ind w:left="720"/>
              <w:jc w:val="both"/>
              <w:rPr>
                <w:rFonts w:eastAsia="Calibri" w:cstheme="minorHAnsi"/>
                <w:noProof/>
                <w:lang w:val="hr-HR"/>
              </w:rPr>
            </w:pPr>
            <w:r w:rsidRPr="00712300">
              <w:rPr>
                <w:rFonts w:eastAsia="Calibri" w:cstheme="minorHAnsi"/>
                <w:noProof/>
                <w:lang w:val="hr-HR"/>
              </w:rPr>
              <w:t>Redovno davati osvrt na realizaciju Plana rada/ishoda učenja, u cilju sagledavanja dobrih i slabih strana nastavnog procesa, kako bi se usmjerilo planiranje u sljedećoj godini.</w:t>
            </w:r>
          </w:p>
          <w:p w14:paraId="52F4E6F4" w14:textId="77777777" w:rsidR="008415BA" w:rsidRPr="00712300" w:rsidRDefault="008415BA" w:rsidP="008729B2">
            <w:pPr>
              <w:pStyle w:val="ListParagraph"/>
              <w:numPr>
                <w:ilvl w:val="0"/>
                <w:numId w:val="8"/>
              </w:numPr>
              <w:ind w:left="720"/>
              <w:jc w:val="both"/>
              <w:rPr>
                <w:rFonts w:eastAsia="Calibri" w:cstheme="minorHAnsi"/>
                <w:noProof/>
                <w:lang w:val="hr-HR"/>
              </w:rPr>
            </w:pPr>
            <w:r w:rsidRPr="00712300">
              <w:rPr>
                <w:rFonts w:eastAsia="Calibri" w:cstheme="minorHAnsi"/>
                <w:noProof/>
                <w:lang w:val="hr-HR"/>
              </w:rPr>
              <w:t>Prilikom izrade pisane pripreme, akcenat staviti na to šta će učenici raditi tokom časa (opisati nastavne situacije u koje će biti uključeni, aktivnosti i zadatke na kojima će raditi).</w:t>
            </w:r>
          </w:p>
          <w:p w14:paraId="184D0705" w14:textId="77777777" w:rsidR="008415BA" w:rsidRPr="00712300" w:rsidRDefault="008415BA" w:rsidP="008729B2">
            <w:pPr>
              <w:pStyle w:val="ListParagraph"/>
              <w:numPr>
                <w:ilvl w:val="0"/>
                <w:numId w:val="8"/>
              </w:numPr>
              <w:ind w:left="720"/>
              <w:jc w:val="both"/>
              <w:rPr>
                <w:rFonts w:eastAsia="Calibri" w:cstheme="minorHAnsi"/>
                <w:noProof/>
                <w:lang w:val="hr-HR"/>
              </w:rPr>
            </w:pPr>
            <w:r w:rsidRPr="00712300">
              <w:rPr>
                <w:rFonts w:eastAsia="Calibri" w:cstheme="minorHAnsi"/>
                <w:noProof/>
                <w:lang w:val="hr-HR"/>
              </w:rPr>
              <w:t>Redovno održavati časove dopunske i dodatne nastave i definisati pokazatelje ispunjenosti ishoda učenja planiranih programom ovog vida nastave (efekti).</w:t>
            </w:r>
          </w:p>
          <w:p w14:paraId="5E12FF44" w14:textId="77777777" w:rsidR="008415BA" w:rsidRDefault="008415BA" w:rsidP="008729B2">
            <w:pPr>
              <w:pStyle w:val="ListParagraph"/>
              <w:numPr>
                <w:ilvl w:val="0"/>
                <w:numId w:val="8"/>
              </w:numPr>
              <w:ind w:left="720"/>
              <w:jc w:val="both"/>
              <w:rPr>
                <w:rFonts w:eastAsia="Calibri" w:cstheme="minorHAnsi"/>
              </w:rPr>
            </w:pPr>
            <w:r w:rsidRPr="00712300">
              <w:rPr>
                <w:rFonts w:eastAsia="Calibri" w:cstheme="minorHAnsi"/>
                <w:noProof/>
                <w:lang w:val="hr-HR"/>
              </w:rPr>
              <w:t>Na sjednicama Stručnog aktiva pokretati inicijative za nabavku potrebnih nastavnih sredstava.</w:t>
            </w:r>
          </w:p>
        </w:tc>
      </w:tr>
      <w:bookmarkEnd w:id="5"/>
      <w:bookmarkEnd w:id="6"/>
      <w:tr w:rsidR="008415BA" w14:paraId="24B4F312" w14:textId="77777777" w:rsidTr="00712300">
        <w:trPr>
          <w:cantSplit/>
          <w:trHeight w:val="1268"/>
        </w:trPr>
        <w:tc>
          <w:tcPr>
            <w:tcW w:w="371" w:type="pct"/>
            <w:tcBorders>
              <w:bottom w:val="nil"/>
            </w:tcBorders>
            <w:shd w:val="clear" w:color="auto" w:fill="auto"/>
          </w:tcPr>
          <w:p w14:paraId="0303F558" w14:textId="77777777" w:rsidR="008415BA" w:rsidRDefault="008415BA" w:rsidP="008415BA">
            <w:pPr>
              <w:jc w:val="both"/>
              <w:rPr>
                <w:rFonts w:eastAsia="Calibri" w:cstheme="minorHAnsi"/>
                <w:bCs/>
              </w:rPr>
            </w:pPr>
            <w:r>
              <w:rPr>
                <w:rFonts w:eastAsia="Calibri" w:cstheme="minorHAnsi"/>
                <w:bCs/>
              </w:rPr>
              <w:lastRenderedPageBreak/>
              <w:t xml:space="preserve">1.2. </w:t>
            </w:r>
          </w:p>
        </w:tc>
        <w:tc>
          <w:tcPr>
            <w:tcW w:w="4629" w:type="pct"/>
            <w:shd w:val="clear" w:color="auto" w:fill="auto"/>
          </w:tcPr>
          <w:p w14:paraId="49E7DDB3" w14:textId="77777777" w:rsidR="008415BA" w:rsidRDefault="008415BA" w:rsidP="008415BA">
            <w:pPr>
              <w:jc w:val="both"/>
              <w:rPr>
                <w:rFonts w:eastAsia="Calibri" w:cstheme="minorHAnsi"/>
              </w:rPr>
            </w:pPr>
            <w:r>
              <w:rPr>
                <w:rFonts w:eastAsia="Calibri" w:cstheme="minorHAnsi"/>
              </w:rPr>
              <w:t>Na posjećenim časovima u odjeljenjima I-7 i I-2 učenici su proširivali saznanja novim ishodima učenja/geografskim sadržajima. U odjeljenju I-3 čas je realizovan sa ciljem da se ishodi učenja ponove i znanja sistematizuju.</w:t>
            </w:r>
          </w:p>
          <w:p w14:paraId="5F3106BA" w14:textId="77777777" w:rsidR="008415BA" w:rsidRDefault="008415BA" w:rsidP="008415BA">
            <w:pPr>
              <w:jc w:val="both"/>
              <w:rPr>
                <w:rFonts w:eastAsia="Calibri" w:cstheme="minorHAnsi"/>
              </w:rPr>
            </w:pPr>
            <w:r>
              <w:rPr>
                <w:rFonts w:eastAsia="Calibri" w:cstheme="minorHAnsi"/>
              </w:rPr>
              <w:t>Na časovima usvajanja jasno su istaknute faze časa. U uvodnom dijelu časova učenici se podstiču da razmišljaju o ishodima učenja koji su predmet rada na časovima. Nastavnici to čine kroz razgovor sa učenicima, uspostavljen kroz odgovore na postavljena pitanja. Potom se učenici upoznaju sa novim informacijama kroz nastavnikova izlaganja i objašnjavanja pojmova/sadržaja. Takođe, nastavnici povremeno postavljaju pitanja, a zatim vode učenike da kroz diskusiju polako dolaze do odgovora. Ostvarenost ishoda učenja se provjerava putem radnih listova/pitanja. Zahtjevi se prilagođavaju saznajnim mogućnostima učenika. Na času ponavljanja, nastavnica postavlja pitanja različitog nivoa složenosti. Globalni faktori se povezuju sa lokalnim uticajima. Učenici se uključuju u samostalno istraživanje (koriste se mobilni telefoni), prikupljanje, selekciju informacija i njihovu prezentaciju. Dio učenika su aktivni učesnici u procesu nastave/učenja.</w:t>
            </w:r>
          </w:p>
          <w:p w14:paraId="76DBF139" w14:textId="77777777" w:rsidR="008415BA" w:rsidRDefault="008415BA" w:rsidP="008415BA">
            <w:pPr>
              <w:jc w:val="both"/>
              <w:rPr>
                <w:rFonts w:eastAsia="Calibri" w:cstheme="minorHAnsi"/>
              </w:rPr>
            </w:pPr>
            <w:r>
              <w:rPr>
                <w:rFonts w:eastAsia="Calibri" w:cstheme="minorHAnsi"/>
              </w:rPr>
              <w:t xml:space="preserve">Na svim časovima efikasno se koristi geografska karta, a ključni pojmovi zapisuju na tabli. Uspostavlja se horizontalna i vertikalna korelacija. Povezuju se nastavni sadržaji sa konkretim primjerima iz prakse odnosno života. Nastavnici i učenici se međusobno uvažavaju. </w:t>
            </w:r>
          </w:p>
          <w:p w14:paraId="6EC207DF" w14:textId="77777777" w:rsidR="008415BA" w:rsidRDefault="008415BA" w:rsidP="008415BA">
            <w:pPr>
              <w:jc w:val="both"/>
              <w:rPr>
                <w:rFonts w:eastAsia="Calibri" w:cstheme="minorHAnsi"/>
              </w:rPr>
            </w:pPr>
            <w:r>
              <w:rPr>
                <w:rFonts w:eastAsia="Calibri" w:cstheme="minorHAnsi"/>
              </w:rPr>
              <w:t>Nastava se realizuje u renoviranom i ugodnom prostoru za učenje. U kabinetima se nalazi televizor i pojedine geografske karte, bez drugih nastavnih sredstava i didaktičkog materijala, a nijesmo uočili da se na sastancima Stručnog aktiva pokreću inicijative za njihovo nabavljanje.</w:t>
            </w:r>
          </w:p>
        </w:tc>
      </w:tr>
      <w:tr w:rsidR="008415BA" w14:paraId="5527440C" w14:textId="77777777" w:rsidTr="00712300">
        <w:trPr>
          <w:trHeight w:val="20"/>
        </w:trPr>
        <w:tc>
          <w:tcPr>
            <w:tcW w:w="371" w:type="pct"/>
            <w:tcBorders>
              <w:top w:val="nil"/>
              <w:bottom w:val="nil"/>
            </w:tcBorders>
            <w:shd w:val="clear" w:color="auto" w:fill="auto"/>
          </w:tcPr>
          <w:p w14:paraId="4CDDB329" w14:textId="77777777" w:rsidR="008415BA" w:rsidRDefault="008415BA" w:rsidP="008415BA">
            <w:pPr>
              <w:rPr>
                <w:rFonts w:eastAsia="Calibri" w:cstheme="minorHAnsi"/>
              </w:rPr>
            </w:pPr>
          </w:p>
        </w:tc>
        <w:tc>
          <w:tcPr>
            <w:tcW w:w="4629" w:type="pct"/>
            <w:shd w:val="clear" w:color="auto" w:fill="auto"/>
          </w:tcPr>
          <w:p w14:paraId="702EF985" w14:textId="77777777" w:rsidR="008415BA" w:rsidRDefault="008415BA" w:rsidP="008415BA">
            <w:pPr>
              <w:rPr>
                <w:rFonts w:eastAsia="Calibri" w:cstheme="minorHAnsi"/>
              </w:rPr>
            </w:pPr>
            <w:r w:rsidRPr="00712300">
              <w:rPr>
                <w:rFonts w:eastAsia="Calibri" w:cstheme="minorHAnsi"/>
                <w:b/>
                <w:i/>
              </w:rPr>
              <w:t>Preporuka:</w:t>
            </w:r>
          </w:p>
        </w:tc>
      </w:tr>
      <w:tr w:rsidR="008415BA" w14:paraId="0D63E9EE" w14:textId="77777777" w:rsidTr="00712300">
        <w:trPr>
          <w:trHeight w:val="20"/>
        </w:trPr>
        <w:tc>
          <w:tcPr>
            <w:tcW w:w="371" w:type="pct"/>
            <w:tcBorders>
              <w:top w:val="nil"/>
            </w:tcBorders>
            <w:shd w:val="clear" w:color="auto" w:fill="auto"/>
          </w:tcPr>
          <w:p w14:paraId="5E6A6D61" w14:textId="77777777" w:rsidR="008415BA" w:rsidRDefault="008415BA" w:rsidP="008415BA">
            <w:pPr>
              <w:rPr>
                <w:rFonts w:eastAsia="Calibri" w:cstheme="minorHAnsi"/>
              </w:rPr>
            </w:pPr>
          </w:p>
        </w:tc>
        <w:tc>
          <w:tcPr>
            <w:tcW w:w="4629" w:type="pct"/>
            <w:shd w:val="clear" w:color="auto" w:fill="auto"/>
          </w:tcPr>
          <w:p w14:paraId="33F30718" w14:textId="77777777" w:rsidR="008415BA" w:rsidRDefault="008415BA" w:rsidP="008729B2">
            <w:pPr>
              <w:pStyle w:val="ListParagraph"/>
              <w:numPr>
                <w:ilvl w:val="0"/>
                <w:numId w:val="8"/>
              </w:numPr>
              <w:ind w:left="720"/>
              <w:jc w:val="both"/>
              <w:rPr>
                <w:rFonts w:eastAsia="Calibri" w:cstheme="minorHAnsi"/>
              </w:rPr>
            </w:pPr>
            <w:r w:rsidRPr="00712300">
              <w:rPr>
                <w:rFonts w:eastAsia="Calibri" w:cstheme="minorHAnsi"/>
                <w:noProof/>
                <w:lang w:val="hr-HR"/>
              </w:rPr>
              <w:t>Osavremeniti nastavu korišćenjem postojećih i nabavkom novih nastavnih sredstava i didaktičkog materijala.</w:t>
            </w:r>
            <w:r>
              <w:rPr>
                <w:rFonts w:eastAsia="Calibri" w:cstheme="minorHAnsi"/>
              </w:rPr>
              <w:t xml:space="preserve"> </w:t>
            </w:r>
          </w:p>
        </w:tc>
      </w:tr>
      <w:tr w:rsidR="008415BA" w14:paraId="3EAC3CE7" w14:textId="77777777" w:rsidTr="00712300">
        <w:trPr>
          <w:cantSplit/>
          <w:trHeight w:val="1277"/>
        </w:trPr>
        <w:tc>
          <w:tcPr>
            <w:tcW w:w="371" w:type="pct"/>
            <w:tcBorders>
              <w:bottom w:val="nil"/>
            </w:tcBorders>
            <w:shd w:val="clear" w:color="auto" w:fill="auto"/>
          </w:tcPr>
          <w:p w14:paraId="4D120A81" w14:textId="77777777" w:rsidR="008415BA" w:rsidRDefault="008415BA" w:rsidP="008415BA">
            <w:pPr>
              <w:jc w:val="both"/>
              <w:rPr>
                <w:rFonts w:eastAsia="Calibri" w:cstheme="minorHAnsi"/>
                <w:bCs/>
              </w:rPr>
            </w:pPr>
            <w:r>
              <w:rPr>
                <w:rFonts w:eastAsia="Calibri" w:cstheme="minorHAnsi"/>
                <w:bCs/>
              </w:rPr>
              <w:t xml:space="preserve">1.3. </w:t>
            </w:r>
          </w:p>
        </w:tc>
        <w:tc>
          <w:tcPr>
            <w:tcW w:w="4629" w:type="pct"/>
            <w:shd w:val="clear" w:color="auto" w:fill="auto"/>
          </w:tcPr>
          <w:p w14:paraId="4829D5CC" w14:textId="77777777" w:rsidR="008415BA" w:rsidRDefault="008415BA" w:rsidP="008415BA">
            <w:pPr>
              <w:jc w:val="both"/>
              <w:rPr>
                <w:rFonts w:eastAsia="Calibri" w:cstheme="minorHAnsi"/>
              </w:rPr>
            </w:pPr>
            <w:r>
              <w:rPr>
                <w:rFonts w:eastAsia="Calibri" w:cstheme="minorHAnsi"/>
              </w:rPr>
              <w:t>Uvidom u odjeljenske knjige, zaključuje se da nemaju svi učenici evidentirane ocjene. Na posjećenim časovima, prisutno je praćenje aktivnosti i rezultata učenja učenika, uz povratnu informaciju gdje učenici griješe, šta je dobro u odgovoru i slično, ali ne i ocjenjivanje/bilježenje zapažanja. Periodično se bilježe zapažanja o postignućima učenika u ličnim evidencijama, uglavnom sumativno, uz djelimičnu formativnu procjenu.</w:t>
            </w:r>
          </w:p>
          <w:p w14:paraId="07FBD246" w14:textId="77777777" w:rsidR="008415BA" w:rsidRDefault="008415BA" w:rsidP="008415BA">
            <w:pPr>
              <w:jc w:val="both"/>
              <w:rPr>
                <w:rFonts w:eastAsia="Calibri" w:cstheme="minorHAnsi"/>
              </w:rPr>
            </w:pPr>
            <w:r>
              <w:rPr>
                <w:rFonts w:eastAsia="Calibri" w:cstheme="minorHAnsi"/>
              </w:rPr>
              <w:t>Pregledom zapisnika sa sastanaka Stručnog aktiva (klasifikacioni periodi) evidentne su razlike u ocjenjivanju/srednjoj ocjeni po pojedinim odjeljenjima, odnosno kod pojedinih nastavnika.  Ovo je dijelom posljedica i činjenice da nastavnici nemaju urađene i usvojene kriterijume ocjenjivanja. U razgovoru sa učenicima jasno su nam obrazložili koja znanja, vještine i sposobnosti treba da imaju za pojedine ocjene.</w:t>
            </w:r>
          </w:p>
          <w:p w14:paraId="62BE6EC4" w14:textId="77777777" w:rsidR="008415BA" w:rsidRDefault="008415BA" w:rsidP="008415BA">
            <w:pPr>
              <w:jc w:val="both"/>
              <w:rPr>
                <w:rFonts w:eastAsia="Calibri" w:cstheme="minorHAnsi"/>
              </w:rPr>
            </w:pPr>
            <w:r>
              <w:rPr>
                <w:rFonts w:eastAsia="Calibri" w:cstheme="minorHAnsi"/>
              </w:rPr>
              <w:t>Na klasifikacionim periodima kontinuirano se analizira uspjeh učenika, po odjeljenjima i razredima, ali isključivo kvantitativno, uz kvalitativnu analizu statističkih pokazatelja.</w:t>
            </w:r>
          </w:p>
        </w:tc>
      </w:tr>
      <w:tr w:rsidR="008415BA" w14:paraId="4081B47A" w14:textId="77777777" w:rsidTr="00712300">
        <w:trPr>
          <w:trHeight w:val="20"/>
        </w:trPr>
        <w:tc>
          <w:tcPr>
            <w:tcW w:w="371" w:type="pct"/>
            <w:tcBorders>
              <w:top w:val="nil"/>
              <w:bottom w:val="nil"/>
            </w:tcBorders>
            <w:shd w:val="clear" w:color="auto" w:fill="auto"/>
          </w:tcPr>
          <w:p w14:paraId="70A952BD" w14:textId="77777777" w:rsidR="008415BA" w:rsidRDefault="008415BA" w:rsidP="008415BA">
            <w:pPr>
              <w:rPr>
                <w:rFonts w:eastAsia="Calibri" w:cstheme="minorHAnsi"/>
              </w:rPr>
            </w:pPr>
          </w:p>
        </w:tc>
        <w:tc>
          <w:tcPr>
            <w:tcW w:w="4629" w:type="pct"/>
            <w:shd w:val="clear" w:color="auto" w:fill="auto"/>
          </w:tcPr>
          <w:p w14:paraId="2AD82149" w14:textId="3ACA35F1" w:rsidR="008415BA" w:rsidRDefault="008415BA" w:rsidP="008415BA">
            <w:pPr>
              <w:rPr>
                <w:rFonts w:eastAsia="Calibri" w:cstheme="minorHAnsi"/>
              </w:rPr>
            </w:pPr>
            <w:r w:rsidRPr="00712300">
              <w:rPr>
                <w:rFonts w:eastAsia="Calibri" w:cstheme="minorHAnsi"/>
                <w:b/>
                <w:i/>
              </w:rPr>
              <w:t>Preporuk</w:t>
            </w:r>
            <w:r w:rsidR="00712300">
              <w:rPr>
                <w:rFonts w:eastAsia="Calibri" w:cstheme="minorHAnsi"/>
                <w:b/>
                <w:i/>
              </w:rPr>
              <w:t>e</w:t>
            </w:r>
            <w:r w:rsidRPr="00712300">
              <w:rPr>
                <w:rFonts w:eastAsia="Calibri" w:cstheme="minorHAnsi"/>
                <w:b/>
                <w:i/>
              </w:rPr>
              <w:t>:</w:t>
            </w:r>
          </w:p>
        </w:tc>
      </w:tr>
      <w:tr w:rsidR="008415BA" w14:paraId="24D9194F" w14:textId="77777777" w:rsidTr="00712300">
        <w:trPr>
          <w:trHeight w:val="20"/>
        </w:trPr>
        <w:tc>
          <w:tcPr>
            <w:tcW w:w="371" w:type="pct"/>
            <w:tcBorders>
              <w:top w:val="nil"/>
            </w:tcBorders>
            <w:shd w:val="clear" w:color="auto" w:fill="auto"/>
          </w:tcPr>
          <w:p w14:paraId="4AF586AF" w14:textId="77777777" w:rsidR="008415BA" w:rsidRDefault="008415BA" w:rsidP="008415BA">
            <w:pPr>
              <w:rPr>
                <w:rFonts w:eastAsia="Calibri" w:cstheme="minorHAnsi"/>
              </w:rPr>
            </w:pPr>
          </w:p>
        </w:tc>
        <w:tc>
          <w:tcPr>
            <w:tcW w:w="4629" w:type="pct"/>
            <w:shd w:val="clear" w:color="auto" w:fill="auto"/>
          </w:tcPr>
          <w:p w14:paraId="483CC3A9" w14:textId="77777777" w:rsidR="008415BA" w:rsidRPr="00712300" w:rsidRDefault="008415BA" w:rsidP="008729B2">
            <w:pPr>
              <w:pStyle w:val="ListParagraph"/>
              <w:numPr>
                <w:ilvl w:val="0"/>
                <w:numId w:val="8"/>
              </w:numPr>
              <w:ind w:left="720"/>
              <w:jc w:val="both"/>
              <w:rPr>
                <w:rFonts w:eastAsia="Calibri" w:cstheme="minorHAnsi"/>
                <w:noProof/>
                <w:lang w:val="hr-HR"/>
              </w:rPr>
            </w:pPr>
            <w:r w:rsidRPr="00712300">
              <w:rPr>
                <w:rFonts w:eastAsia="Calibri" w:cstheme="minorHAnsi"/>
                <w:noProof/>
                <w:lang w:val="hr-HR"/>
              </w:rPr>
              <w:t xml:space="preserve">Kontinuirano evidentirati postignuća učenika u odjeljenskim knjigama. </w:t>
            </w:r>
          </w:p>
          <w:p w14:paraId="5E2B0D4C" w14:textId="77777777" w:rsidR="008415BA" w:rsidRPr="00712300" w:rsidRDefault="008415BA" w:rsidP="008729B2">
            <w:pPr>
              <w:pStyle w:val="ListParagraph"/>
              <w:numPr>
                <w:ilvl w:val="0"/>
                <w:numId w:val="8"/>
              </w:numPr>
              <w:ind w:left="720"/>
              <w:jc w:val="both"/>
              <w:rPr>
                <w:rFonts w:eastAsia="Calibri" w:cstheme="minorHAnsi"/>
                <w:noProof/>
                <w:lang w:val="hr-HR"/>
              </w:rPr>
            </w:pPr>
            <w:r w:rsidRPr="00712300">
              <w:rPr>
                <w:rFonts w:eastAsia="Calibri" w:cstheme="minorHAnsi"/>
                <w:noProof/>
                <w:lang w:val="hr-HR"/>
              </w:rPr>
              <w:t>U ličnim evidencijama, pored brojčano izražene procjene, bilježiti činjenice koje su značajne za dalje učenje, rad i razvitak učenika (vrednovanje procesa učenja i ostvarenosti ishoda).</w:t>
            </w:r>
          </w:p>
          <w:p w14:paraId="34AA13D2" w14:textId="77777777" w:rsidR="008415BA" w:rsidRPr="00712300" w:rsidRDefault="008415BA" w:rsidP="008729B2">
            <w:pPr>
              <w:pStyle w:val="ListParagraph"/>
              <w:numPr>
                <w:ilvl w:val="0"/>
                <w:numId w:val="8"/>
              </w:numPr>
              <w:ind w:left="720"/>
              <w:jc w:val="both"/>
              <w:rPr>
                <w:rFonts w:eastAsia="Calibri" w:cstheme="minorHAnsi"/>
                <w:noProof/>
                <w:lang w:val="hr-HR"/>
              </w:rPr>
            </w:pPr>
            <w:r w:rsidRPr="00712300">
              <w:rPr>
                <w:rFonts w:eastAsia="Calibri" w:cstheme="minorHAnsi"/>
                <w:noProof/>
                <w:lang w:val="hr-HR"/>
              </w:rPr>
              <w:t>Definisati elemente i kriterijume ocjenjivanja i usaglasati ih na nivou Stručnog aktiva.</w:t>
            </w:r>
          </w:p>
          <w:p w14:paraId="7BC738C0" w14:textId="77777777" w:rsidR="008415BA" w:rsidRDefault="008415BA" w:rsidP="008729B2">
            <w:pPr>
              <w:pStyle w:val="ListParagraph"/>
              <w:numPr>
                <w:ilvl w:val="0"/>
                <w:numId w:val="8"/>
              </w:numPr>
              <w:ind w:left="720"/>
              <w:jc w:val="both"/>
              <w:rPr>
                <w:rFonts w:eastAsia="Calibri" w:cstheme="minorHAnsi"/>
              </w:rPr>
            </w:pPr>
            <w:r w:rsidRPr="00712300">
              <w:rPr>
                <w:rFonts w:eastAsia="Calibri" w:cstheme="minorHAnsi"/>
                <w:noProof/>
                <w:lang w:val="hr-HR"/>
              </w:rPr>
              <w:t>Sistematski pratiti i analizirati postignuća/uspjeh učenika, sa zaključcima i mjerama za unapređenje nastave/učenja (Stručni aktiv).</w:t>
            </w:r>
          </w:p>
        </w:tc>
      </w:tr>
      <w:bookmarkEnd w:id="7"/>
    </w:tbl>
    <w:p w14:paraId="37ACB368" w14:textId="77777777" w:rsidR="008415BA" w:rsidRDefault="008415BA" w:rsidP="008415BA">
      <w:pPr>
        <w:spacing w:after="0" w:line="240" w:lineRule="auto"/>
        <w:rPr>
          <w:rFonts w:eastAsia="Calibri" w:cstheme="minorHAnsi"/>
        </w:rPr>
      </w:pPr>
    </w:p>
    <w:p w14:paraId="776B7019" w14:textId="77777777" w:rsidR="008415BA" w:rsidRDefault="008415BA" w:rsidP="008415BA">
      <w:pPr>
        <w:spacing w:after="0" w:line="240" w:lineRule="auto"/>
        <w:rPr>
          <w:rFonts w:cstheme="minorHAnsi"/>
        </w:rPr>
      </w:pPr>
    </w:p>
    <w:p w14:paraId="6FB86EAF" w14:textId="77777777" w:rsidR="008415BA" w:rsidRDefault="008415BA" w:rsidP="008415BA">
      <w:pPr>
        <w:spacing w:after="0" w:line="240" w:lineRule="auto"/>
        <w:rPr>
          <w:rFonts w:cstheme="minorHAnsi"/>
        </w:rPr>
      </w:pPr>
    </w:p>
    <w:p w14:paraId="117B164E" w14:textId="77777777" w:rsidR="008415BA" w:rsidRDefault="008415BA" w:rsidP="008415BA">
      <w:pPr>
        <w:spacing w:after="0" w:line="240" w:lineRule="auto"/>
        <w:rPr>
          <w:rFonts w:cstheme="minorHAnsi"/>
        </w:rPr>
      </w:pPr>
    </w:p>
    <w:p w14:paraId="3A136303" w14:textId="77777777" w:rsidR="008415BA" w:rsidRDefault="008415BA" w:rsidP="008415BA">
      <w:pPr>
        <w:spacing w:after="0" w:line="240" w:lineRule="auto"/>
        <w:rPr>
          <w:rFonts w:cstheme="minorHAnsi"/>
        </w:rPr>
      </w:pPr>
    </w:p>
    <w:p w14:paraId="14CA382B" w14:textId="77777777" w:rsidR="008415BA" w:rsidRDefault="008415BA" w:rsidP="008415BA">
      <w:pPr>
        <w:spacing w:after="0" w:line="240" w:lineRule="auto"/>
        <w:rPr>
          <w:rFonts w:cstheme="minorHAnsi"/>
        </w:rPr>
      </w:pPr>
    </w:p>
    <w:p w14:paraId="2EE67112" w14:textId="5593670B" w:rsidR="00712300" w:rsidRDefault="00712300">
      <w:pPr>
        <w:rPr>
          <w:rFonts w:eastAsia="Calibri" w:cstheme="minorHAnsi"/>
          <w:b/>
        </w:rPr>
      </w:pPr>
      <w:r>
        <w:rPr>
          <w:rFonts w:eastAsia="Calibri" w:cstheme="minorHAnsi"/>
          <w:b/>
        </w:rPr>
        <w:br w:type="page"/>
      </w:r>
    </w:p>
    <w:p w14:paraId="12E4ED29" w14:textId="77777777" w:rsidR="008415BA" w:rsidRDefault="008415BA" w:rsidP="008415BA">
      <w:pPr>
        <w:spacing w:after="0" w:line="240" w:lineRule="auto"/>
        <w:rPr>
          <w:rFonts w:eastAsia="Calibri" w:cstheme="minorHAnsi"/>
          <w:b/>
        </w:rPr>
      </w:pPr>
    </w:p>
    <w:tbl>
      <w:tblPr>
        <w:tblStyle w:val="TableGrid"/>
        <w:tblW w:w="5000" w:type="pct"/>
        <w:tblLook w:val="04A0" w:firstRow="1" w:lastRow="0" w:firstColumn="1" w:lastColumn="0" w:noHBand="0" w:noVBand="1"/>
      </w:tblPr>
      <w:tblGrid>
        <w:gridCol w:w="4531"/>
        <w:gridCol w:w="4531"/>
      </w:tblGrid>
      <w:tr w:rsidR="008415BA" w14:paraId="01B1323E" w14:textId="77777777" w:rsidTr="008415BA">
        <w:tc>
          <w:tcPr>
            <w:tcW w:w="5000" w:type="pct"/>
            <w:gridSpan w:val="2"/>
          </w:tcPr>
          <w:p w14:paraId="598C9807" w14:textId="77777777" w:rsidR="008415BA" w:rsidRDefault="008415BA" w:rsidP="008415BA">
            <w:pPr>
              <w:autoSpaceDE w:val="0"/>
              <w:autoSpaceDN w:val="0"/>
              <w:adjustRightInd w:val="0"/>
              <w:rPr>
                <w:rFonts w:eastAsia="Calibri" w:cstheme="minorHAnsi"/>
                <w:b/>
              </w:rPr>
            </w:pPr>
            <w:r>
              <w:rPr>
                <w:rFonts w:eastAsia="Calibri" w:cstheme="minorHAnsi"/>
                <w:b/>
              </w:rPr>
              <w:t>Prosvjetni nadzornik:  mr Milica Vušurović</w:t>
            </w:r>
          </w:p>
        </w:tc>
      </w:tr>
      <w:tr w:rsidR="008415BA" w14:paraId="29555ED9" w14:textId="77777777" w:rsidTr="008415BA">
        <w:tc>
          <w:tcPr>
            <w:tcW w:w="5000" w:type="pct"/>
            <w:gridSpan w:val="2"/>
          </w:tcPr>
          <w:p w14:paraId="05E12502" w14:textId="2E29CA80" w:rsidR="008415BA" w:rsidRDefault="008714A5" w:rsidP="008714A5">
            <w:pPr>
              <w:autoSpaceDE w:val="0"/>
              <w:autoSpaceDN w:val="0"/>
              <w:adjustRightInd w:val="0"/>
              <w:contextualSpacing/>
              <w:rPr>
                <w:rFonts w:eastAsia="Calibri" w:cstheme="minorHAnsi"/>
                <w:b/>
              </w:rPr>
            </w:pPr>
            <w:r>
              <w:rPr>
                <w:rFonts w:eastAsia="Calibri" w:cstheme="minorHAnsi"/>
                <w:b/>
              </w:rPr>
              <w:t xml:space="preserve">1.1.3. </w:t>
            </w:r>
            <w:r w:rsidR="008415BA">
              <w:rPr>
                <w:rFonts w:eastAsia="Calibri" w:cstheme="minorHAnsi"/>
                <w:b/>
              </w:rPr>
              <w:t>Biologija</w:t>
            </w:r>
          </w:p>
        </w:tc>
      </w:tr>
      <w:tr w:rsidR="008415BA" w14:paraId="525897D0" w14:textId="77777777" w:rsidTr="008415BA">
        <w:trPr>
          <w:trHeight w:val="20"/>
        </w:trPr>
        <w:tc>
          <w:tcPr>
            <w:tcW w:w="5000" w:type="pct"/>
            <w:gridSpan w:val="2"/>
            <w:tcBorders>
              <w:bottom w:val="single" w:sz="4" w:space="0" w:color="auto"/>
            </w:tcBorders>
          </w:tcPr>
          <w:p w14:paraId="4B24803E" w14:textId="77777777" w:rsidR="008415BA" w:rsidRDefault="008415BA" w:rsidP="008415BA">
            <w:pPr>
              <w:autoSpaceDE w:val="0"/>
              <w:autoSpaceDN w:val="0"/>
              <w:adjustRightInd w:val="0"/>
              <w:rPr>
                <w:rFonts w:eastAsia="Calibri" w:cstheme="minorHAnsi"/>
              </w:rPr>
            </w:pPr>
            <w:r>
              <w:rPr>
                <w:rFonts w:eastAsia="Calibri" w:cstheme="minorHAnsi"/>
                <w:vertAlign w:val="superscript"/>
              </w:rPr>
              <w:t xml:space="preserve">                         (naziv opšteobrazovnog nastavnog predmeta)</w:t>
            </w:r>
          </w:p>
        </w:tc>
      </w:tr>
      <w:tr w:rsidR="008415BA" w14:paraId="67666A81" w14:textId="77777777" w:rsidTr="008415BA">
        <w:tc>
          <w:tcPr>
            <w:tcW w:w="2500" w:type="pct"/>
            <w:tcBorders>
              <w:bottom w:val="nil"/>
              <w:right w:val="nil"/>
            </w:tcBorders>
          </w:tcPr>
          <w:p w14:paraId="2BC4DB15" w14:textId="00074BC9" w:rsidR="008415BA" w:rsidRDefault="008415BA" w:rsidP="008415BA">
            <w:pPr>
              <w:autoSpaceDE w:val="0"/>
              <w:autoSpaceDN w:val="0"/>
              <w:adjustRightInd w:val="0"/>
              <w:rPr>
                <w:rFonts w:eastAsia="Calibri" w:cstheme="minorHAnsi"/>
              </w:rPr>
            </w:pPr>
            <w:r>
              <w:rPr>
                <w:rFonts w:eastAsia="Calibri" w:cstheme="minorHAnsi"/>
              </w:rPr>
              <w:t xml:space="preserve">Ukupan broj nastavnika po datom predmetu: </w:t>
            </w:r>
          </w:p>
        </w:tc>
        <w:tc>
          <w:tcPr>
            <w:tcW w:w="2500" w:type="pct"/>
            <w:tcBorders>
              <w:left w:val="nil"/>
              <w:bottom w:val="nil"/>
            </w:tcBorders>
          </w:tcPr>
          <w:p w14:paraId="3A158A46" w14:textId="736B0167" w:rsidR="008415BA" w:rsidRDefault="00712300" w:rsidP="008415BA">
            <w:pPr>
              <w:autoSpaceDE w:val="0"/>
              <w:autoSpaceDN w:val="0"/>
              <w:adjustRightInd w:val="0"/>
              <w:rPr>
                <w:rFonts w:eastAsia="Calibri" w:cstheme="minorHAnsi"/>
              </w:rPr>
            </w:pPr>
            <w:r>
              <w:rPr>
                <w:rFonts w:eastAsia="Calibri" w:cstheme="minorHAnsi"/>
              </w:rPr>
              <w:t>2</w:t>
            </w:r>
          </w:p>
        </w:tc>
      </w:tr>
      <w:tr w:rsidR="008415BA" w14:paraId="1010CA02" w14:textId="77777777" w:rsidTr="008415BA">
        <w:tc>
          <w:tcPr>
            <w:tcW w:w="2500" w:type="pct"/>
            <w:tcBorders>
              <w:top w:val="nil"/>
              <w:bottom w:val="nil"/>
              <w:right w:val="nil"/>
            </w:tcBorders>
          </w:tcPr>
          <w:p w14:paraId="5F10D737" w14:textId="32F3068F" w:rsidR="008415BA" w:rsidRDefault="008415BA" w:rsidP="008415BA">
            <w:pPr>
              <w:autoSpaceDE w:val="0"/>
              <w:autoSpaceDN w:val="0"/>
              <w:adjustRightInd w:val="0"/>
              <w:rPr>
                <w:rFonts w:eastAsia="Calibri" w:cstheme="minorHAnsi"/>
              </w:rPr>
            </w:pPr>
            <w:r>
              <w:rPr>
                <w:rFonts w:eastAsia="Calibri" w:cstheme="minorHAnsi"/>
              </w:rPr>
              <w:t xml:space="preserve">Broj nastavnika kod kojih je izvršen nadzor: </w:t>
            </w:r>
          </w:p>
        </w:tc>
        <w:tc>
          <w:tcPr>
            <w:tcW w:w="2500" w:type="pct"/>
            <w:tcBorders>
              <w:top w:val="nil"/>
              <w:left w:val="nil"/>
              <w:bottom w:val="nil"/>
            </w:tcBorders>
          </w:tcPr>
          <w:p w14:paraId="241D3897" w14:textId="6B21BF81" w:rsidR="008415BA" w:rsidRDefault="00712300" w:rsidP="008415BA">
            <w:pPr>
              <w:autoSpaceDE w:val="0"/>
              <w:autoSpaceDN w:val="0"/>
              <w:adjustRightInd w:val="0"/>
              <w:rPr>
                <w:rFonts w:eastAsia="Calibri" w:cstheme="minorHAnsi"/>
              </w:rPr>
            </w:pPr>
            <w:r>
              <w:rPr>
                <w:rFonts w:eastAsia="Calibri" w:cstheme="minorHAnsi"/>
              </w:rPr>
              <w:t>2</w:t>
            </w:r>
          </w:p>
        </w:tc>
      </w:tr>
      <w:tr w:rsidR="008415BA" w14:paraId="4D3E11A1" w14:textId="77777777" w:rsidTr="008415BA">
        <w:tc>
          <w:tcPr>
            <w:tcW w:w="2500" w:type="pct"/>
            <w:tcBorders>
              <w:top w:val="nil"/>
              <w:bottom w:val="nil"/>
              <w:right w:val="nil"/>
            </w:tcBorders>
          </w:tcPr>
          <w:p w14:paraId="6F225756" w14:textId="61F385D2" w:rsidR="008415BA" w:rsidRDefault="008415BA" w:rsidP="008415BA">
            <w:pPr>
              <w:autoSpaceDE w:val="0"/>
              <w:autoSpaceDN w:val="0"/>
              <w:adjustRightInd w:val="0"/>
              <w:rPr>
                <w:rFonts w:eastAsia="Calibri" w:cstheme="minorHAnsi"/>
              </w:rPr>
            </w:pPr>
            <w:r>
              <w:rPr>
                <w:rFonts w:eastAsia="Calibri" w:cstheme="minorHAnsi"/>
              </w:rPr>
              <w:t xml:space="preserve">Posjećena odjeljenja: </w:t>
            </w:r>
          </w:p>
        </w:tc>
        <w:tc>
          <w:tcPr>
            <w:tcW w:w="2500" w:type="pct"/>
            <w:tcBorders>
              <w:top w:val="nil"/>
              <w:left w:val="nil"/>
              <w:bottom w:val="nil"/>
            </w:tcBorders>
          </w:tcPr>
          <w:p w14:paraId="137D6951" w14:textId="510A14D0" w:rsidR="008415BA" w:rsidRDefault="00712300" w:rsidP="008415BA">
            <w:pPr>
              <w:autoSpaceDE w:val="0"/>
              <w:autoSpaceDN w:val="0"/>
              <w:adjustRightInd w:val="0"/>
              <w:rPr>
                <w:rFonts w:eastAsia="Calibri" w:cstheme="minorHAnsi"/>
              </w:rPr>
            </w:pPr>
            <w:r>
              <w:rPr>
                <w:rFonts w:eastAsia="Calibri" w:cstheme="minorHAnsi"/>
              </w:rPr>
              <w:t>I-8; I-10</w:t>
            </w:r>
          </w:p>
        </w:tc>
      </w:tr>
      <w:tr w:rsidR="008415BA" w14:paraId="750779E9" w14:textId="77777777" w:rsidTr="008415BA">
        <w:tc>
          <w:tcPr>
            <w:tcW w:w="2500" w:type="pct"/>
            <w:tcBorders>
              <w:top w:val="nil"/>
              <w:right w:val="nil"/>
            </w:tcBorders>
          </w:tcPr>
          <w:p w14:paraId="61373915" w14:textId="304F59B1" w:rsidR="008415BA" w:rsidRDefault="008415BA" w:rsidP="008415BA">
            <w:pPr>
              <w:rPr>
                <w:rFonts w:eastAsia="Calibri" w:cstheme="minorHAnsi"/>
              </w:rPr>
            </w:pPr>
            <w:r>
              <w:rPr>
                <w:rFonts w:eastAsia="Calibri" w:cstheme="minorHAnsi"/>
              </w:rPr>
              <w:t xml:space="preserve">Broj posjećenih časova: </w:t>
            </w:r>
          </w:p>
        </w:tc>
        <w:tc>
          <w:tcPr>
            <w:tcW w:w="2500" w:type="pct"/>
            <w:tcBorders>
              <w:top w:val="nil"/>
              <w:left w:val="nil"/>
            </w:tcBorders>
          </w:tcPr>
          <w:p w14:paraId="1E95D48A" w14:textId="0ACD461C" w:rsidR="008415BA" w:rsidRDefault="00712300" w:rsidP="008415BA">
            <w:pPr>
              <w:rPr>
                <w:rFonts w:eastAsia="Calibri" w:cstheme="minorHAnsi"/>
              </w:rPr>
            </w:pPr>
            <w:r>
              <w:rPr>
                <w:rFonts w:eastAsia="Calibri" w:cstheme="minorHAnsi"/>
              </w:rPr>
              <w:t>2</w:t>
            </w:r>
          </w:p>
        </w:tc>
      </w:tr>
    </w:tbl>
    <w:p w14:paraId="3ADCE04C" w14:textId="77777777" w:rsidR="008415BA" w:rsidRDefault="008415BA" w:rsidP="008415BA">
      <w:pPr>
        <w:spacing w:after="0" w:line="240" w:lineRule="auto"/>
        <w:rPr>
          <w:rFonts w:eastAsia="Calibri" w:cstheme="minorHAnsi"/>
        </w:rPr>
      </w:pPr>
    </w:p>
    <w:bookmarkStart w:id="8" w:name="_MON_1796496718"/>
    <w:bookmarkEnd w:id="8"/>
    <w:p w14:paraId="469598CE" w14:textId="77777777" w:rsidR="008415BA" w:rsidRDefault="008415BA" w:rsidP="008415BA">
      <w:pPr>
        <w:spacing w:after="0" w:line="240" w:lineRule="auto"/>
        <w:rPr>
          <w:rFonts w:eastAsia="Calibri" w:cstheme="minorHAnsi"/>
        </w:rPr>
      </w:pPr>
      <w:r>
        <w:rPr>
          <w:rFonts w:eastAsia="Calibri" w:cstheme="minorHAnsi"/>
        </w:rPr>
        <w:object w:dxaOrig="9270" w:dyaOrig="2580" w14:anchorId="7F8A287A">
          <v:shape id="_x0000_i1027" type="#_x0000_t75" style="width:463.5pt;height:129pt" o:ole="">
            <v:imagedata r:id="rId12" o:title=""/>
          </v:shape>
          <o:OLEObject Type="Embed" ProgID="Excel.Sheet.8" ShapeID="_x0000_i1027" DrawAspect="Content" ObjectID="_1800958335" r:id="rId13"/>
        </w:object>
      </w:r>
    </w:p>
    <w:p w14:paraId="7413DE77" w14:textId="77777777" w:rsidR="008415BA" w:rsidRDefault="008415BA" w:rsidP="008415BA">
      <w:pPr>
        <w:spacing w:after="0" w:line="240" w:lineRule="auto"/>
        <w:rPr>
          <w:rFonts w:eastAsia="Calibri" w:cstheme="minorHAnsi"/>
        </w:rPr>
      </w:pPr>
    </w:p>
    <w:tbl>
      <w:tblPr>
        <w:tblStyle w:val="TableGrid"/>
        <w:tblW w:w="5000" w:type="pct"/>
        <w:tblLook w:val="04A0" w:firstRow="1" w:lastRow="0" w:firstColumn="1" w:lastColumn="0" w:noHBand="0" w:noVBand="1"/>
      </w:tblPr>
      <w:tblGrid>
        <w:gridCol w:w="768"/>
        <w:gridCol w:w="8294"/>
      </w:tblGrid>
      <w:tr w:rsidR="008415BA" w14:paraId="07C1D595" w14:textId="77777777" w:rsidTr="00712300">
        <w:trPr>
          <w:cantSplit/>
          <w:trHeight w:val="20"/>
        </w:trPr>
        <w:tc>
          <w:tcPr>
            <w:tcW w:w="411" w:type="pct"/>
            <w:tcBorders>
              <w:bottom w:val="nil"/>
            </w:tcBorders>
            <w:shd w:val="clear" w:color="auto" w:fill="auto"/>
          </w:tcPr>
          <w:p w14:paraId="394A6DF2" w14:textId="77777777" w:rsidR="008415BA" w:rsidRDefault="008415BA" w:rsidP="008415BA">
            <w:pPr>
              <w:jc w:val="both"/>
              <w:rPr>
                <w:rFonts w:eastAsia="Calibri" w:cstheme="minorHAnsi"/>
                <w:bCs/>
              </w:rPr>
            </w:pPr>
            <w:bookmarkStart w:id="9" w:name="_Hlk188515047"/>
            <w:r>
              <w:rPr>
                <w:rFonts w:eastAsia="Calibri" w:cstheme="minorHAnsi"/>
                <w:bCs/>
              </w:rPr>
              <w:t xml:space="preserve">R.br. </w:t>
            </w:r>
          </w:p>
        </w:tc>
        <w:tc>
          <w:tcPr>
            <w:tcW w:w="4589" w:type="pct"/>
            <w:shd w:val="clear" w:color="auto" w:fill="auto"/>
          </w:tcPr>
          <w:p w14:paraId="7768BA59" w14:textId="77777777" w:rsidR="008415BA" w:rsidRDefault="008415BA" w:rsidP="008415BA">
            <w:pPr>
              <w:jc w:val="both"/>
              <w:rPr>
                <w:rFonts w:eastAsia="Calibri" w:cstheme="minorHAnsi"/>
                <w:bCs/>
              </w:rPr>
            </w:pPr>
            <w:r>
              <w:rPr>
                <w:rFonts w:eastAsia="Calibri" w:cstheme="minorHAnsi"/>
                <w:bCs/>
              </w:rPr>
              <w:t>Obrazloženje</w:t>
            </w:r>
          </w:p>
        </w:tc>
      </w:tr>
      <w:tr w:rsidR="008415BA" w14:paraId="29AE5EC2" w14:textId="77777777" w:rsidTr="00712300">
        <w:trPr>
          <w:cantSplit/>
          <w:trHeight w:val="20"/>
        </w:trPr>
        <w:tc>
          <w:tcPr>
            <w:tcW w:w="411" w:type="pct"/>
            <w:tcBorders>
              <w:top w:val="nil"/>
              <w:bottom w:val="single" w:sz="4" w:space="0" w:color="auto"/>
            </w:tcBorders>
            <w:shd w:val="clear" w:color="auto" w:fill="auto"/>
          </w:tcPr>
          <w:p w14:paraId="322B6250" w14:textId="77777777" w:rsidR="008415BA" w:rsidRDefault="008415BA" w:rsidP="008415BA">
            <w:pPr>
              <w:jc w:val="both"/>
              <w:rPr>
                <w:rFonts w:eastAsia="Calibri" w:cstheme="minorHAnsi"/>
                <w:bCs/>
              </w:rPr>
            </w:pPr>
            <w:r>
              <w:rPr>
                <w:rFonts w:eastAsia="Calibri" w:cstheme="minorHAnsi"/>
                <w:bCs/>
              </w:rPr>
              <w:t>stand.</w:t>
            </w:r>
          </w:p>
        </w:tc>
        <w:tc>
          <w:tcPr>
            <w:tcW w:w="4589" w:type="pct"/>
            <w:vMerge w:val="restart"/>
            <w:shd w:val="clear" w:color="auto" w:fill="auto"/>
          </w:tcPr>
          <w:p w14:paraId="45675ED8" w14:textId="77777777" w:rsidR="008415BA" w:rsidRDefault="008415BA" w:rsidP="008415BA">
            <w:pPr>
              <w:jc w:val="both"/>
              <w:rPr>
                <w:rFonts w:eastAsia="Calibri" w:cstheme="minorHAnsi"/>
                <w:lang w:val="sr-Latn-ME"/>
              </w:rPr>
            </w:pPr>
            <w:r>
              <w:rPr>
                <w:rFonts w:eastAsia="Calibri" w:cstheme="minorHAnsi"/>
                <w:lang w:val="sr-Latn-ME"/>
              </w:rPr>
              <w:t>Godišnji planovi rada blagovremeno su urađeni i usvojeni na sastanku Aktiva. Operativno su razrađeni i sadrže potrebne elemente. Ishodi učenja su prilagođeni Predmetnom programu. Časovi otvorenog dijela kurikuluma su zastupljeni u odgovarajućem broju i povezuju specifičnosti lokalne sredine sa obrazovno-vaspitnim ishodima u cilju funkcionalnosti usvojenih znanja. Planovi se realizuju utvđenom dinamikom. Operativno su razrađeni planovi za dodatnu i dopunsku nastavu. Zbog broja časova biologije i opterećenosti učenika održavaju se u neznatnom broju. Formirana je ekološka sekcija koja tokom godina realizuje više projekata. Efekti njenog rada su vidljivi na nivou Škole i prepoznati u regionu. Nastavnica je dala na uvid više scenarija za čas u pisanoj i elektronskoj formi, što ukazuje na redovnost pripreme. Nastavnik je priložio nekoliko scenarija za čas u papirnoj formi, dok ostatak posjeduje u elektronskoj formi (po riječima nastavnika). Scenarija za čas sadrže potrebne elemente (posebno pripreme nastavnice koje su detaljnije razrađene, a uključene su i međupredmetna povezanost i ključne kompetencije). U scenariju su date etape časa, navedeni koraci, aktivnosti nastavnice i učenika. Ishodi učenja se mogu postići na osnovu planiranih aktivnosti. Scenarija podržavaju realizaciju časova. Izostaje osvrt na realizaciju sa predloženim korekcijama scenarija za čas i planova za sve oblike nastave. Aktiv razmatra opremljenost kabineta i izrađuje specifikaciju potrebnih nastavnih sredstava. Članovi Aktiva realizuju hospitacije na usvojenom obrascu i daju svrsishodnu povratnu informaciju koja može poslužiti za korekciju nastave. Nastavnica priprema materijale za učenika koji radi po IROP-u, prosljeđuje asistentu domaće zadatke prilagođene učeniku.</w:t>
            </w:r>
          </w:p>
        </w:tc>
      </w:tr>
      <w:tr w:rsidR="008415BA" w14:paraId="6329AC5C" w14:textId="77777777" w:rsidTr="00712300">
        <w:trPr>
          <w:trHeight w:val="20"/>
        </w:trPr>
        <w:tc>
          <w:tcPr>
            <w:tcW w:w="411" w:type="pct"/>
            <w:tcBorders>
              <w:bottom w:val="nil"/>
            </w:tcBorders>
            <w:shd w:val="clear" w:color="auto" w:fill="auto"/>
          </w:tcPr>
          <w:p w14:paraId="21760D99" w14:textId="77777777" w:rsidR="008415BA" w:rsidRDefault="008415BA" w:rsidP="008415BA">
            <w:pPr>
              <w:jc w:val="both"/>
              <w:rPr>
                <w:rFonts w:eastAsia="Calibri" w:cstheme="minorHAnsi"/>
              </w:rPr>
            </w:pPr>
            <w:r>
              <w:rPr>
                <w:rFonts w:eastAsia="Calibri" w:cstheme="minorHAnsi"/>
                <w:bCs/>
              </w:rPr>
              <w:t xml:space="preserve">1.1. </w:t>
            </w:r>
          </w:p>
        </w:tc>
        <w:tc>
          <w:tcPr>
            <w:tcW w:w="4589" w:type="pct"/>
            <w:vMerge/>
            <w:shd w:val="clear" w:color="auto" w:fill="auto"/>
          </w:tcPr>
          <w:p w14:paraId="48F4673F" w14:textId="77777777" w:rsidR="008415BA" w:rsidRDefault="008415BA" w:rsidP="008415BA">
            <w:pPr>
              <w:rPr>
                <w:rFonts w:eastAsia="Calibri" w:cstheme="minorHAnsi"/>
              </w:rPr>
            </w:pPr>
          </w:p>
        </w:tc>
      </w:tr>
      <w:tr w:rsidR="008415BA" w14:paraId="30EB1EE5" w14:textId="77777777" w:rsidTr="00712300">
        <w:trPr>
          <w:trHeight w:val="20"/>
        </w:trPr>
        <w:tc>
          <w:tcPr>
            <w:tcW w:w="411" w:type="pct"/>
            <w:tcBorders>
              <w:top w:val="nil"/>
              <w:bottom w:val="nil"/>
            </w:tcBorders>
            <w:shd w:val="clear" w:color="auto" w:fill="auto"/>
          </w:tcPr>
          <w:p w14:paraId="50C62268" w14:textId="77777777" w:rsidR="008415BA" w:rsidRDefault="008415BA" w:rsidP="008415BA">
            <w:pPr>
              <w:rPr>
                <w:rFonts w:eastAsia="Calibri" w:cstheme="minorHAnsi"/>
              </w:rPr>
            </w:pPr>
          </w:p>
        </w:tc>
        <w:tc>
          <w:tcPr>
            <w:tcW w:w="4589" w:type="pct"/>
            <w:vMerge w:val="restart"/>
            <w:shd w:val="clear" w:color="auto" w:fill="auto"/>
          </w:tcPr>
          <w:p w14:paraId="5C22D994" w14:textId="77777777" w:rsidR="008415BA" w:rsidRPr="00712300" w:rsidRDefault="008415BA" w:rsidP="008415BA">
            <w:pPr>
              <w:rPr>
                <w:rFonts w:eastAsia="Calibri" w:cstheme="minorHAnsi"/>
                <w:b/>
                <w:i/>
              </w:rPr>
            </w:pPr>
            <w:r w:rsidRPr="00712300">
              <w:rPr>
                <w:rFonts w:eastAsia="Calibri" w:cstheme="minorHAnsi"/>
                <w:b/>
                <w:i/>
              </w:rPr>
              <w:t xml:space="preserve">Preporuka: </w:t>
            </w:r>
          </w:p>
          <w:p w14:paraId="4001EEE3" w14:textId="77777777" w:rsidR="008415BA" w:rsidRPr="004D5D61" w:rsidRDefault="008415BA"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Vršiti osvrt na realizaciju i na osnovu izvedenih zaključaka predlagati korekcije za sljedeću školsku godinu.</w:t>
            </w:r>
          </w:p>
          <w:p w14:paraId="2536586D" w14:textId="77777777" w:rsidR="008415BA" w:rsidRDefault="008415BA" w:rsidP="008729B2">
            <w:pPr>
              <w:pStyle w:val="ListParagraph"/>
              <w:numPr>
                <w:ilvl w:val="0"/>
                <w:numId w:val="8"/>
              </w:numPr>
              <w:ind w:left="720"/>
              <w:jc w:val="both"/>
              <w:rPr>
                <w:rFonts w:eastAsia="Calibri" w:cstheme="minorHAnsi"/>
                <w:lang w:val="sr-Latn-ME"/>
              </w:rPr>
            </w:pPr>
            <w:r w:rsidRPr="004D5D61">
              <w:rPr>
                <w:rFonts w:eastAsia="Calibri" w:cstheme="minorHAnsi"/>
                <w:noProof/>
                <w:lang w:val="hr-HR"/>
              </w:rPr>
              <w:t>Časove dopunske nastave realizovati prema usvojenom Planu.</w:t>
            </w:r>
          </w:p>
        </w:tc>
      </w:tr>
      <w:tr w:rsidR="008415BA" w14:paraId="4AE8C9AC" w14:textId="77777777" w:rsidTr="00712300">
        <w:trPr>
          <w:trHeight w:val="20"/>
        </w:trPr>
        <w:tc>
          <w:tcPr>
            <w:tcW w:w="411" w:type="pct"/>
            <w:tcBorders>
              <w:top w:val="nil"/>
              <w:bottom w:val="single" w:sz="4" w:space="0" w:color="auto"/>
            </w:tcBorders>
            <w:shd w:val="clear" w:color="auto" w:fill="auto"/>
          </w:tcPr>
          <w:p w14:paraId="470D141A" w14:textId="77777777" w:rsidR="008415BA" w:rsidRDefault="008415BA" w:rsidP="008415BA">
            <w:pPr>
              <w:rPr>
                <w:rFonts w:eastAsia="Calibri" w:cstheme="minorHAnsi"/>
              </w:rPr>
            </w:pPr>
          </w:p>
        </w:tc>
        <w:tc>
          <w:tcPr>
            <w:tcW w:w="4589" w:type="pct"/>
            <w:vMerge/>
            <w:shd w:val="clear" w:color="auto" w:fill="auto"/>
          </w:tcPr>
          <w:p w14:paraId="5BC90C46" w14:textId="77777777" w:rsidR="008415BA" w:rsidRDefault="008415BA" w:rsidP="008415BA">
            <w:pPr>
              <w:rPr>
                <w:rFonts w:eastAsia="Calibri" w:cstheme="minorHAnsi"/>
              </w:rPr>
            </w:pPr>
          </w:p>
        </w:tc>
      </w:tr>
      <w:tr w:rsidR="008415BA" w14:paraId="70C75093" w14:textId="77777777" w:rsidTr="00712300">
        <w:trPr>
          <w:cantSplit/>
          <w:trHeight w:val="1268"/>
        </w:trPr>
        <w:tc>
          <w:tcPr>
            <w:tcW w:w="411" w:type="pct"/>
            <w:tcBorders>
              <w:bottom w:val="nil"/>
            </w:tcBorders>
            <w:shd w:val="clear" w:color="auto" w:fill="auto"/>
          </w:tcPr>
          <w:p w14:paraId="5F8DA911" w14:textId="77777777" w:rsidR="008415BA" w:rsidRDefault="008415BA" w:rsidP="008415BA">
            <w:pPr>
              <w:jc w:val="both"/>
              <w:rPr>
                <w:rFonts w:eastAsia="Calibri" w:cstheme="minorHAnsi"/>
                <w:bCs/>
              </w:rPr>
            </w:pPr>
            <w:r>
              <w:rPr>
                <w:rFonts w:eastAsia="Calibri" w:cstheme="minorHAnsi"/>
                <w:bCs/>
              </w:rPr>
              <w:lastRenderedPageBreak/>
              <w:t xml:space="preserve">1.2. </w:t>
            </w:r>
          </w:p>
        </w:tc>
        <w:tc>
          <w:tcPr>
            <w:tcW w:w="4589" w:type="pct"/>
            <w:shd w:val="clear" w:color="auto" w:fill="auto"/>
          </w:tcPr>
          <w:p w14:paraId="589BEC5B" w14:textId="77777777" w:rsidR="008415BA" w:rsidRDefault="008415BA" w:rsidP="008415BA">
            <w:pPr>
              <w:jc w:val="both"/>
              <w:rPr>
                <w:rFonts w:eastAsia="Calibri" w:cstheme="minorHAnsi"/>
                <w:bCs/>
              </w:rPr>
            </w:pPr>
            <w:r>
              <w:rPr>
                <w:rFonts w:eastAsia="Calibri" w:cstheme="minorHAnsi"/>
                <w:lang w:val="sl-SI"/>
              </w:rPr>
              <w:t>Nastava biologije se djelimično realizuje u kabinetu koji je opremljen informatičkom tehnologijom i nastavnim sredstvima potrebnim za realizaciju ishoda učenja Predmetnog programa.  Čas u odjeljenju I-9 realizovala je nastavnica sa dugogodišnjim iskustvom, nagrađivana za svoj rad. U uvodnom dijelu obnavljani su prethodno usvajani ishodi učenja. Pitanja su bila raznovrsna, jasna i na osnovu njih se mogao utvrditi kvalitet usvojenih znanja. Nastavni sadržaji su prezentovani kombinacijom metoda (dijaloška, demonstativna, ilustrativna), frontalnim oblikom rada uz upotrebu kratkog video klipa, shema, kviza (wordwall), udžbenika. Nastavnica je prilagodila prezentaciju mogućnostima učenika. Konstantnom interakcijom motivisala učenike da daju povratnu informaciju. I pored neaktivnosti učenika, ulagala je dodatni trud, smjenjivala aktivnosti utičući na dinamiku časa. Tokom časa podsticana je međupredmetna korelacija i funkcionalnost znanja. Pratila je rad učenika, uključivala sve učenike u nastavni proces, utičući na njihovu aktivnost i pored evidentne teškoće u postizanju motivacije učenika. Nastavni proces je zaokružen obnavljanjem najvažnijih pojmova i procesa putem kviza. U odjeljenju I-10 nastavu realizuje nastavnik na početku karijere. Usvojeni sadržaji su obnovljeni reproduktivnim pitanjima koja su bila u službi pripreme za novu temu, jasno istaknutu. Glavni dio časa je realizovan frontalnim oblikom rada i radom u paru. Pripremljena PPt prezentacija sadržala je informacije čija je zahtjevnost bila prilagođena mogućnostima učenika. Pripremljena animacija je omogućila vizualizaciju apstraktnih pojmova i njihovo lakše usvajanje. Više puta su obnavljani najvažniji sadržaji. Učenici su zapisivali najvažnije definicije diktirane od strane nastavnika, umjesto da su samostalno objašnjavali procese na pripremljenom materijalu. Evidentan je trud nastavnika da zainteresuje učenike i poboljša interakciju kroz smjenu aktivnosti. Radom učenika u paru, organizovano je utvrđivanje novih sadržaja. Uočljivo je neiskustvo nastavnika i potreba dodatnog metodičkog obrazovanja za pravilnu organizaciju ovog oblika rada. Takođe, u manjoj mjeri su zastupljena raznovrsna nastavnička pitanja usklađena sa kriterijumima ocjenjivanja.</w:t>
            </w:r>
          </w:p>
        </w:tc>
      </w:tr>
      <w:tr w:rsidR="008415BA" w14:paraId="05B4F8DC" w14:textId="77777777" w:rsidTr="00712300">
        <w:trPr>
          <w:trHeight w:val="20"/>
        </w:trPr>
        <w:tc>
          <w:tcPr>
            <w:tcW w:w="411" w:type="pct"/>
            <w:tcBorders>
              <w:top w:val="nil"/>
              <w:bottom w:val="nil"/>
            </w:tcBorders>
            <w:shd w:val="clear" w:color="auto" w:fill="auto"/>
          </w:tcPr>
          <w:p w14:paraId="296AF85C" w14:textId="77777777" w:rsidR="008415BA" w:rsidRDefault="008415BA" w:rsidP="008415BA">
            <w:pPr>
              <w:rPr>
                <w:rFonts w:eastAsia="Calibri" w:cstheme="minorHAnsi"/>
              </w:rPr>
            </w:pPr>
          </w:p>
        </w:tc>
        <w:tc>
          <w:tcPr>
            <w:tcW w:w="4589" w:type="pct"/>
            <w:vMerge w:val="restart"/>
            <w:shd w:val="clear" w:color="auto" w:fill="auto"/>
          </w:tcPr>
          <w:p w14:paraId="07C6BD10" w14:textId="77777777" w:rsidR="008415BA" w:rsidRPr="00712300" w:rsidRDefault="008415BA" w:rsidP="008415BA">
            <w:pPr>
              <w:rPr>
                <w:rFonts w:eastAsia="Calibri" w:cstheme="minorHAnsi"/>
                <w:b/>
                <w:i/>
              </w:rPr>
            </w:pPr>
            <w:r w:rsidRPr="00712300">
              <w:rPr>
                <w:rFonts w:eastAsia="Calibri" w:cstheme="minorHAnsi"/>
                <w:b/>
                <w:i/>
              </w:rPr>
              <w:t xml:space="preserve">Preporuka: </w:t>
            </w:r>
          </w:p>
          <w:p w14:paraId="6E4FC7E8" w14:textId="77777777" w:rsidR="008415BA" w:rsidRDefault="008415BA" w:rsidP="008729B2">
            <w:pPr>
              <w:pStyle w:val="ListParagraph"/>
              <w:numPr>
                <w:ilvl w:val="0"/>
                <w:numId w:val="8"/>
              </w:numPr>
              <w:ind w:left="720"/>
              <w:jc w:val="both"/>
              <w:rPr>
                <w:rFonts w:eastAsia="Calibri" w:cstheme="minorHAnsi"/>
              </w:rPr>
            </w:pPr>
            <w:r w:rsidRPr="004D5D61">
              <w:rPr>
                <w:rFonts w:eastAsia="Calibri" w:cstheme="minorHAnsi"/>
                <w:noProof/>
                <w:lang w:val="hr-HR"/>
              </w:rPr>
              <w:t>Nastaviti, prema mogućnostima, sa praksom međusobnih hospitacija u okviru nastave biologije.</w:t>
            </w:r>
          </w:p>
        </w:tc>
      </w:tr>
      <w:tr w:rsidR="008415BA" w14:paraId="044335AE" w14:textId="77777777" w:rsidTr="00712300">
        <w:trPr>
          <w:trHeight w:val="20"/>
        </w:trPr>
        <w:tc>
          <w:tcPr>
            <w:tcW w:w="411" w:type="pct"/>
            <w:tcBorders>
              <w:top w:val="nil"/>
            </w:tcBorders>
            <w:shd w:val="clear" w:color="auto" w:fill="auto"/>
          </w:tcPr>
          <w:p w14:paraId="0ABBC0DB" w14:textId="77777777" w:rsidR="008415BA" w:rsidRDefault="008415BA" w:rsidP="008415BA">
            <w:pPr>
              <w:rPr>
                <w:rFonts w:eastAsia="Calibri" w:cstheme="minorHAnsi"/>
              </w:rPr>
            </w:pPr>
          </w:p>
        </w:tc>
        <w:tc>
          <w:tcPr>
            <w:tcW w:w="4589" w:type="pct"/>
            <w:vMerge/>
            <w:shd w:val="clear" w:color="auto" w:fill="auto"/>
          </w:tcPr>
          <w:p w14:paraId="5FE2361F" w14:textId="77777777" w:rsidR="008415BA" w:rsidRDefault="008415BA" w:rsidP="008415BA">
            <w:pPr>
              <w:rPr>
                <w:rFonts w:eastAsia="Calibri" w:cstheme="minorHAnsi"/>
              </w:rPr>
            </w:pPr>
          </w:p>
        </w:tc>
      </w:tr>
      <w:tr w:rsidR="008415BA" w14:paraId="486DDF9D" w14:textId="77777777" w:rsidTr="00712300">
        <w:trPr>
          <w:cantSplit/>
          <w:trHeight w:val="1277"/>
        </w:trPr>
        <w:tc>
          <w:tcPr>
            <w:tcW w:w="411" w:type="pct"/>
            <w:tcBorders>
              <w:bottom w:val="nil"/>
            </w:tcBorders>
            <w:shd w:val="clear" w:color="auto" w:fill="auto"/>
          </w:tcPr>
          <w:p w14:paraId="216F15B3" w14:textId="77777777" w:rsidR="008415BA" w:rsidRDefault="008415BA" w:rsidP="008415BA">
            <w:pPr>
              <w:jc w:val="both"/>
              <w:rPr>
                <w:rFonts w:eastAsia="Calibri" w:cstheme="minorHAnsi"/>
                <w:bCs/>
              </w:rPr>
            </w:pPr>
            <w:r>
              <w:rPr>
                <w:rFonts w:eastAsia="Calibri" w:cstheme="minorHAnsi"/>
                <w:bCs/>
              </w:rPr>
              <w:t xml:space="preserve">1.3. </w:t>
            </w:r>
          </w:p>
        </w:tc>
        <w:tc>
          <w:tcPr>
            <w:tcW w:w="4589" w:type="pct"/>
            <w:shd w:val="clear" w:color="auto" w:fill="auto"/>
          </w:tcPr>
          <w:p w14:paraId="3DA0446D" w14:textId="77777777" w:rsidR="008415BA" w:rsidRDefault="008415BA" w:rsidP="008415BA">
            <w:pPr>
              <w:jc w:val="both"/>
              <w:rPr>
                <w:rFonts w:eastAsia="Calibri" w:cstheme="minorHAnsi"/>
                <w:lang w:val="sr-Latn-ME"/>
              </w:rPr>
            </w:pPr>
            <w:r>
              <w:rPr>
                <w:rFonts w:eastAsia="Calibri" w:cstheme="minorHAnsi"/>
                <w:lang w:val="sr-Latn-ME"/>
              </w:rPr>
              <w:t>Na nivou Aktiva u septembru su usvojeni jedinstveni kriterijumi ocjenjivanja, gdje su određeni elementi za kognitivno i afektivno područje. Kriterijumi ocjenjivanja za kognitivni nivo urađeni su za sve obrazovno-vaspitne ishode na tri nivoa. Zahtjevnost ishoda učenja prilagođena je odgovarajućem nivou. U okviru afektivnog područja, izdvojeni su interesovanje i motivacija, odnos prema učenju i radu, domaći zadaci i korišćenje novih izvora informacija, ponašanje i kooperativnost. Primjer dobre prakse je dogovor na nivou Aktiva o elementima, metodama i tehnikama ocjenjivanja kojim će se pratiti postignuća učenika, a treba da budu sastavni dio ličnih bilježnica. Uvidom u lične bilježnice, zaključuje se da se u odjeljenju I-9 postignuća učenika prate u skladu sa dogovorom, dok su u I-8 djelimično zastupljeni dogovoreni elementi. U periodu nadzora, ocjene su evidentirane u odjeljenjskim knjigama, a zapisi u ličnim bilježnicama ukazuju na određeni kontinuitet u praćenju postignuća učenika. Usvojeni kriterijumi se djelimično primjenjuju. Učenici se pismeno provjeravaju, češće putem kratkog testa, a u svesci Aktiva se mogu naći i primjeri revizionog testa koji sadrži pitanja otvorenog i zatvorenog tipa, ilustracije sa bodovima po pitanjima i bodovnom skalom. Aktiv vrši kvantitativnu analizu sa tabelarnim prikazom (distribucija ocjena, srednja, procenat prelaznosti). Evidencija kvantitativne analize nije zastupljena, ali su predložene mjere za poboljšanje uspjeha.</w:t>
            </w:r>
          </w:p>
        </w:tc>
      </w:tr>
      <w:tr w:rsidR="008415BA" w14:paraId="37DE6F77" w14:textId="77777777" w:rsidTr="00712300">
        <w:trPr>
          <w:trHeight w:val="20"/>
        </w:trPr>
        <w:tc>
          <w:tcPr>
            <w:tcW w:w="411" w:type="pct"/>
            <w:tcBorders>
              <w:top w:val="nil"/>
              <w:bottom w:val="nil"/>
            </w:tcBorders>
            <w:shd w:val="clear" w:color="auto" w:fill="auto"/>
          </w:tcPr>
          <w:p w14:paraId="3A2877F5" w14:textId="77777777" w:rsidR="008415BA" w:rsidRDefault="008415BA" w:rsidP="008415BA">
            <w:pPr>
              <w:rPr>
                <w:rFonts w:eastAsia="Calibri" w:cstheme="minorHAnsi"/>
              </w:rPr>
            </w:pPr>
          </w:p>
        </w:tc>
        <w:tc>
          <w:tcPr>
            <w:tcW w:w="4589" w:type="pct"/>
            <w:vMerge w:val="restart"/>
            <w:shd w:val="clear" w:color="auto" w:fill="auto"/>
          </w:tcPr>
          <w:p w14:paraId="3D8EB763" w14:textId="653FCEF9" w:rsidR="008415BA" w:rsidRPr="00712300" w:rsidRDefault="008415BA" w:rsidP="008415BA">
            <w:pPr>
              <w:rPr>
                <w:rFonts w:eastAsia="Calibri" w:cstheme="minorHAnsi"/>
                <w:b/>
                <w:i/>
              </w:rPr>
            </w:pPr>
            <w:r w:rsidRPr="00712300">
              <w:rPr>
                <w:rFonts w:eastAsia="Calibri" w:cstheme="minorHAnsi"/>
                <w:b/>
                <w:i/>
              </w:rPr>
              <w:t>Preporuk</w:t>
            </w:r>
            <w:r w:rsidR="004D5D61">
              <w:rPr>
                <w:rFonts w:eastAsia="Calibri" w:cstheme="minorHAnsi"/>
                <w:b/>
                <w:i/>
              </w:rPr>
              <w:t>e</w:t>
            </w:r>
            <w:r w:rsidRPr="00712300">
              <w:rPr>
                <w:rFonts w:eastAsia="Calibri" w:cstheme="minorHAnsi"/>
                <w:b/>
                <w:i/>
              </w:rPr>
              <w:t xml:space="preserve">: </w:t>
            </w:r>
          </w:p>
          <w:p w14:paraId="271E3273" w14:textId="77777777" w:rsidR="008415BA" w:rsidRPr="004D5D61" w:rsidRDefault="008415BA"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Primjenjivati usvojene kriterijume ocjenjivanja na nivou nastave biologije.</w:t>
            </w:r>
          </w:p>
          <w:p w14:paraId="4C822551" w14:textId="77777777" w:rsidR="008415BA" w:rsidRDefault="008415BA" w:rsidP="008729B2">
            <w:pPr>
              <w:pStyle w:val="ListParagraph"/>
              <w:numPr>
                <w:ilvl w:val="0"/>
                <w:numId w:val="8"/>
              </w:numPr>
              <w:ind w:left="720"/>
              <w:jc w:val="both"/>
              <w:rPr>
                <w:rFonts w:eastAsia="Calibri" w:cstheme="minorHAnsi"/>
                <w:lang w:val="sr-Latn-ME"/>
              </w:rPr>
            </w:pPr>
            <w:r w:rsidRPr="004D5D61">
              <w:rPr>
                <w:rFonts w:eastAsia="Calibri" w:cstheme="minorHAnsi"/>
                <w:noProof/>
                <w:lang w:val="hr-HR"/>
              </w:rPr>
              <w:t>Evidentirati kvalitativnu analizu postignuća.</w:t>
            </w:r>
          </w:p>
        </w:tc>
      </w:tr>
      <w:tr w:rsidR="008415BA" w14:paraId="7A7B863F" w14:textId="77777777" w:rsidTr="00712300">
        <w:trPr>
          <w:trHeight w:val="20"/>
        </w:trPr>
        <w:tc>
          <w:tcPr>
            <w:tcW w:w="411" w:type="pct"/>
            <w:tcBorders>
              <w:top w:val="nil"/>
            </w:tcBorders>
            <w:shd w:val="clear" w:color="auto" w:fill="auto"/>
          </w:tcPr>
          <w:p w14:paraId="6B66F64E" w14:textId="77777777" w:rsidR="008415BA" w:rsidRDefault="008415BA" w:rsidP="008415BA">
            <w:pPr>
              <w:rPr>
                <w:rFonts w:eastAsia="Calibri" w:cstheme="minorHAnsi"/>
              </w:rPr>
            </w:pPr>
          </w:p>
        </w:tc>
        <w:tc>
          <w:tcPr>
            <w:tcW w:w="4589" w:type="pct"/>
            <w:vMerge/>
            <w:shd w:val="clear" w:color="auto" w:fill="auto"/>
          </w:tcPr>
          <w:p w14:paraId="6803F283" w14:textId="77777777" w:rsidR="008415BA" w:rsidRDefault="008415BA" w:rsidP="008415BA">
            <w:pPr>
              <w:rPr>
                <w:rFonts w:eastAsia="Calibri" w:cstheme="minorHAnsi"/>
              </w:rPr>
            </w:pPr>
          </w:p>
        </w:tc>
      </w:tr>
      <w:bookmarkEnd w:id="9"/>
    </w:tbl>
    <w:p w14:paraId="39C2D47D" w14:textId="025E8A7E" w:rsidR="008714A5" w:rsidRDefault="008714A5" w:rsidP="008415BA">
      <w:pPr>
        <w:spacing w:after="0" w:line="240" w:lineRule="auto"/>
        <w:rPr>
          <w:rFonts w:eastAsia="Calibri" w:cstheme="minorHAnsi"/>
          <w:b/>
        </w:rPr>
      </w:pPr>
    </w:p>
    <w:p w14:paraId="0FC698FD" w14:textId="77777777" w:rsidR="008714A5" w:rsidRDefault="008714A5" w:rsidP="008415BA">
      <w:pPr>
        <w:spacing w:after="0" w:line="240" w:lineRule="auto"/>
        <w:rPr>
          <w:rFonts w:eastAsia="Calibri" w:cstheme="minorHAnsi"/>
          <w:b/>
        </w:rPr>
      </w:pPr>
    </w:p>
    <w:tbl>
      <w:tblPr>
        <w:tblStyle w:val="TableGrid1"/>
        <w:tblW w:w="5000" w:type="pct"/>
        <w:tblLook w:val="04A0" w:firstRow="1" w:lastRow="0" w:firstColumn="1" w:lastColumn="0" w:noHBand="0" w:noVBand="1"/>
      </w:tblPr>
      <w:tblGrid>
        <w:gridCol w:w="4531"/>
        <w:gridCol w:w="4531"/>
      </w:tblGrid>
      <w:tr w:rsidR="008415BA" w14:paraId="1FCFCCF6" w14:textId="77777777" w:rsidTr="008415BA">
        <w:tc>
          <w:tcPr>
            <w:tcW w:w="5000" w:type="pct"/>
            <w:gridSpan w:val="2"/>
          </w:tcPr>
          <w:p w14:paraId="42CF251E" w14:textId="01B88364" w:rsidR="008415BA" w:rsidRDefault="008415BA" w:rsidP="008415BA">
            <w:pPr>
              <w:autoSpaceDE w:val="0"/>
              <w:autoSpaceDN w:val="0"/>
              <w:adjustRightInd w:val="0"/>
              <w:rPr>
                <w:rFonts w:eastAsia="Calibri" w:cstheme="minorHAnsi"/>
                <w:b/>
              </w:rPr>
            </w:pPr>
            <w:r>
              <w:rPr>
                <w:rFonts w:eastAsia="Calibri" w:cstheme="minorHAnsi"/>
                <w:b/>
              </w:rPr>
              <w:lastRenderedPageBreak/>
              <w:t>Prosvjetni nadzornik: mr Irena Ivanović</w:t>
            </w:r>
          </w:p>
        </w:tc>
      </w:tr>
      <w:tr w:rsidR="008415BA" w14:paraId="72C14490" w14:textId="77777777" w:rsidTr="008415BA">
        <w:tc>
          <w:tcPr>
            <w:tcW w:w="5000" w:type="pct"/>
            <w:gridSpan w:val="2"/>
          </w:tcPr>
          <w:p w14:paraId="01F6C3C6" w14:textId="42593E82" w:rsidR="008415BA" w:rsidRDefault="008714A5" w:rsidP="008714A5">
            <w:pPr>
              <w:autoSpaceDE w:val="0"/>
              <w:autoSpaceDN w:val="0"/>
              <w:adjustRightInd w:val="0"/>
              <w:contextualSpacing/>
              <w:rPr>
                <w:rFonts w:eastAsia="Calibri" w:cstheme="minorHAnsi"/>
                <w:b/>
              </w:rPr>
            </w:pPr>
            <w:r>
              <w:rPr>
                <w:rFonts w:eastAsia="Calibri" w:cstheme="minorHAnsi"/>
                <w:b/>
              </w:rPr>
              <w:t xml:space="preserve">1.1.4. </w:t>
            </w:r>
            <w:r w:rsidR="008415BA">
              <w:rPr>
                <w:rFonts w:eastAsia="Calibri" w:cstheme="minorHAnsi"/>
                <w:b/>
              </w:rPr>
              <w:t>Crnogorski-srpski, bosanski, hrvatski jezik i književnost</w:t>
            </w:r>
          </w:p>
        </w:tc>
      </w:tr>
      <w:tr w:rsidR="008415BA" w14:paraId="1E4750DF" w14:textId="77777777" w:rsidTr="008415BA">
        <w:trPr>
          <w:trHeight w:val="20"/>
        </w:trPr>
        <w:tc>
          <w:tcPr>
            <w:tcW w:w="5000" w:type="pct"/>
            <w:gridSpan w:val="2"/>
            <w:tcBorders>
              <w:bottom w:val="single" w:sz="4" w:space="0" w:color="auto"/>
            </w:tcBorders>
          </w:tcPr>
          <w:p w14:paraId="7B704D02" w14:textId="77777777" w:rsidR="008415BA" w:rsidRDefault="008415BA" w:rsidP="008415BA">
            <w:pPr>
              <w:autoSpaceDE w:val="0"/>
              <w:autoSpaceDN w:val="0"/>
              <w:adjustRightInd w:val="0"/>
              <w:rPr>
                <w:rFonts w:eastAsia="Calibri" w:cstheme="minorHAnsi"/>
              </w:rPr>
            </w:pPr>
            <w:r>
              <w:rPr>
                <w:rFonts w:eastAsia="Calibri" w:cstheme="minorHAnsi"/>
                <w:vertAlign w:val="superscript"/>
              </w:rPr>
              <w:t xml:space="preserve">                         (naziv opšteobrazovnog nastavnog predmeta)</w:t>
            </w:r>
          </w:p>
        </w:tc>
      </w:tr>
      <w:tr w:rsidR="008415BA" w14:paraId="3729B0BE" w14:textId="77777777" w:rsidTr="008415BA">
        <w:tc>
          <w:tcPr>
            <w:tcW w:w="2500" w:type="pct"/>
            <w:tcBorders>
              <w:bottom w:val="nil"/>
              <w:right w:val="nil"/>
            </w:tcBorders>
          </w:tcPr>
          <w:p w14:paraId="30F63A54" w14:textId="3E009CF2" w:rsidR="008415BA" w:rsidRDefault="008415BA" w:rsidP="008415BA">
            <w:pPr>
              <w:autoSpaceDE w:val="0"/>
              <w:autoSpaceDN w:val="0"/>
              <w:adjustRightInd w:val="0"/>
              <w:rPr>
                <w:rFonts w:eastAsia="Calibri" w:cstheme="minorHAnsi"/>
              </w:rPr>
            </w:pPr>
            <w:r>
              <w:rPr>
                <w:rFonts w:eastAsia="Calibri" w:cstheme="minorHAnsi"/>
              </w:rPr>
              <w:t xml:space="preserve">Ukupan broj nastavnika po datom predmetu: </w:t>
            </w:r>
          </w:p>
        </w:tc>
        <w:tc>
          <w:tcPr>
            <w:tcW w:w="2500" w:type="pct"/>
            <w:tcBorders>
              <w:left w:val="nil"/>
              <w:bottom w:val="nil"/>
            </w:tcBorders>
          </w:tcPr>
          <w:p w14:paraId="71286EA5" w14:textId="731F4F19" w:rsidR="008415BA" w:rsidRDefault="00A3202C" w:rsidP="008415BA">
            <w:pPr>
              <w:autoSpaceDE w:val="0"/>
              <w:autoSpaceDN w:val="0"/>
              <w:adjustRightInd w:val="0"/>
              <w:rPr>
                <w:rFonts w:eastAsia="Calibri" w:cstheme="minorHAnsi"/>
              </w:rPr>
            </w:pPr>
            <w:r>
              <w:rPr>
                <w:rFonts w:eastAsia="Calibri" w:cstheme="minorHAnsi"/>
              </w:rPr>
              <w:t>7</w:t>
            </w:r>
          </w:p>
        </w:tc>
      </w:tr>
      <w:tr w:rsidR="008415BA" w14:paraId="6EC27FD5" w14:textId="77777777" w:rsidTr="008415BA">
        <w:tc>
          <w:tcPr>
            <w:tcW w:w="2500" w:type="pct"/>
            <w:tcBorders>
              <w:top w:val="nil"/>
              <w:bottom w:val="nil"/>
              <w:right w:val="nil"/>
            </w:tcBorders>
          </w:tcPr>
          <w:p w14:paraId="556E4C27" w14:textId="77C7B876" w:rsidR="00A3202C" w:rsidRDefault="008415BA" w:rsidP="008415BA">
            <w:pPr>
              <w:autoSpaceDE w:val="0"/>
              <w:autoSpaceDN w:val="0"/>
              <w:adjustRightInd w:val="0"/>
              <w:rPr>
                <w:rFonts w:eastAsia="Calibri" w:cstheme="minorHAnsi"/>
              </w:rPr>
            </w:pPr>
            <w:r>
              <w:rPr>
                <w:rFonts w:eastAsia="Calibri" w:cstheme="minorHAnsi"/>
              </w:rPr>
              <w:t xml:space="preserve">Broj nastavnika kod kojih je izvršen nadzor: </w:t>
            </w:r>
          </w:p>
        </w:tc>
        <w:tc>
          <w:tcPr>
            <w:tcW w:w="2500" w:type="pct"/>
            <w:tcBorders>
              <w:top w:val="nil"/>
              <w:left w:val="nil"/>
              <w:bottom w:val="nil"/>
            </w:tcBorders>
          </w:tcPr>
          <w:p w14:paraId="036C59ED" w14:textId="132A579D" w:rsidR="008415BA" w:rsidRDefault="00A3202C" w:rsidP="008415BA">
            <w:pPr>
              <w:autoSpaceDE w:val="0"/>
              <w:autoSpaceDN w:val="0"/>
              <w:adjustRightInd w:val="0"/>
              <w:rPr>
                <w:rFonts w:eastAsia="Calibri" w:cstheme="minorHAnsi"/>
              </w:rPr>
            </w:pPr>
            <w:r>
              <w:rPr>
                <w:rFonts w:eastAsia="Calibri" w:cstheme="minorHAnsi"/>
              </w:rPr>
              <w:t>7</w:t>
            </w:r>
          </w:p>
        </w:tc>
      </w:tr>
      <w:tr w:rsidR="008415BA" w14:paraId="0E489001" w14:textId="77777777" w:rsidTr="008415BA">
        <w:tc>
          <w:tcPr>
            <w:tcW w:w="2500" w:type="pct"/>
            <w:tcBorders>
              <w:top w:val="nil"/>
              <w:bottom w:val="nil"/>
              <w:right w:val="nil"/>
            </w:tcBorders>
          </w:tcPr>
          <w:p w14:paraId="36AF0B0F" w14:textId="34F7334F" w:rsidR="008415BA" w:rsidRDefault="008415BA" w:rsidP="008415BA">
            <w:pPr>
              <w:rPr>
                <w:rFonts w:eastAsia="Times New Roman" w:cstheme="minorHAnsi"/>
              </w:rPr>
            </w:pPr>
            <w:r>
              <w:rPr>
                <w:rFonts w:eastAsia="Calibri" w:cstheme="minorHAnsi"/>
              </w:rPr>
              <w:t>Posjećena odjeljenja</w:t>
            </w:r>
            <w:r w:rsidR="00A3202C">
              <w:rPr>
                <w:rFonts w:eastAsia="Calibri" w:cstheme="minorHAnsi"/>
              </w:rPr>
              <w:t>:</w:t>
            </w:r>
          </w:p>
        </w:tc>
        <w:tc>
          <w:tcPr>
            <w:tcW w:w="2500" w:type="pct"/>
            <w:tcBorders>
              <w:top w:val="nil"/>
              <w:left w:val="nil"/>
              <w:bottom w:val="nil"/>
            </w:tcBorders>
          </w:tcPr>
          <w:p w14:paraId="744821E0" w14:textId="5C975726" w:rsidR="008415BA" w:rsidRDefault="00A3202C" w:rsidP="008415BA">
            <w:pPr>
              <w:autoSpaceDE w:val="0"/>
              <w:autoSpaceDN w:val="0"/>
              <w:adjustRightInd w:val="0"/>
              <w:rPr>
                <w:rFonts w:eastAsia="Calibri" w:cstheme="minorHAnsi"/>
              </w:rPr>
            </w:pPr>
            <w:r>
              <w:rPr>
                <w:rFonts w:eastAsia="Times New Roman" w:cstheme="minorHAnsi"/>
              </w:rPr>
              <w:t>I-2, II-1, II-7, III-4, III-9, IV-4, IV-7</w:t>
            </w:r>
          </w:p>
        </w:tc>
      </w:tr>
      <w:tr w:rsidR="008415BA" w14:paraId="5C2E6C20" w14:textId="77777777" w:rsidTr="008415BA">
        <w:tc>
          <w:tcPr>
            <w:tcW w:w="2500" w:type="pct"/>
            <w:tcBorders>
              <w:top w:val="nil"/>
              <w:right w:val="nil"/>
            </w:tcBorders>
          </w:tcPr>
          <w:p w14:paraId="10C93322" w14:textId="0A7823C3" w:rsidR="008415BA" w:rsidRDefault="008415BA" w:rsidP="008415BA">
            <w:pPr>
              <w:rPr>
                <w:rFonts w:eastAsia="Calibri" w:cstheme="minorHAnsi"/>
              </w:rPr>
            </w:pPr>
            <w:r>
              <w:rPr>
                <w:rFonts w:eastAsia="Calibri" w:cstheme="minorHAnsi"/>
              </w:rPr>
              <w:t xml:space="preserve">Broj posjećenih časova: </w:t>
            </w:r>
          </w:p>
        </w:tc>
        <w:tc>
          <w:tcPr>
            <w:tcW w:w="2500" w:type="pct"/>
            <w:tcBorders>
              <w:top w:val="nil"/>
              <w:left w:val="nil"/>
            </w:tcBorders>
          </w:tcPr>
          <w:p w14:paraId="11BB5EBE" w14:textId="5A6FDA4E" w:rsidR="008415BA" w:rsidRDefault="00A3202C" w:rsidP="008415BA">
            <w:pPr>
              <w:rPr>
                <w:rFonts w:eastAsia="Calibri" w:cstheme="minorHAnsi"/>
              </w:rPr>
            </w:pPr>
            <w:r>
              <w:rPr>
                <w:rFonts w:eastAsia="Calibri" w:cstheme="minorHAnsi"/>
              </w:rPr>
              <w:t>7</w:t>
            </w:r>
          </w:p>
        </w:tc>
      </w:tr>
    </w:tbl>
    <w:p w14:paraId="48AD49FB" w14:textId="77777777" w:rsidR="008415BA" w:rsidRDefault="008415BA" w:rsidP="008415BA">
      <w:pPr>
        <w:spacing w:after="0" w:line="240" w:lineRule="auto"/>
        <w:rPr>
          <w:rFonts w:eastAsia="Calibri" w:cstheme="minorHAnsi"/>
        </w:rPr>
      </w:pPr>
    </w:p>
    <w:bookmarkStart w:id="10" w:name="_Hlk188515725"/>
    <w:p w14:paraId="7039C143" w14:textId="7DC5D504" w:rsidR="008415BA" w:rsidRDefault="004D5D61" w:rsidP="004D5D61">
      <w:pPr>
        <w:rPr>
          <w:rFonts w:cstheme="minorHAnsi"/>
        </w:rPr>
      </w:pPr>
      <w:r>
        <w:rPr>
          <w:rFonts w:cstheme="minorHAnsi"/>
        </w:rPr>
        <w:object w:dxaOrig="9390" w:dyaOrig="3720" w14:anchorId="723FDFCE">
          <v:shape id="_x0000_i1028" type="#_x0000_t75" style="width:450pt;height:122.25pt" o:ole="">
            <v:imagedata r:id="rId14" o:title=""/>
          </v:shape>
          <o:OLEObject Type="Embed" ProgID="Excel.Sheet.8" ShapeID="_x0000_i1028" DrawAspect="Content" ObjectID="_1800958336" r:id="rId15"/>
        </w:object>
      </w:r>
      <w:bookmarkEnd w:id="10"/>
    </w:p>
    <w:tbl>
      <w:tblPr>
        <w:tblStyle w:val="TableGrid3"/>
        <w:tblW w:w="5000" w:type="pct"/>
        <w:tblLook w:val="04A0" w:firstRow="1" w:lastRow="0" w:firstColumn="1" w:lastColumn="0" w:noHBand="0" w:noVBand="1"/>
      </w:tblPr>
      <w:tblGrid>
        <w:gridCol w:w="768"/>
        <w:gridCol w:w="8294"/>
      </w:tblGrid>
      <w:tr w:rsidR="004D5D61" w:rsidRPr="004D5D61" w14:paraId="74978237" w14:textId="77777777" w:rsidTr="002257C6">
        <w:trPr>
          <w:cantSplit/>
          <w:trHeight w:val="20"/>
        </w:trPr>
        <w:tc>
          <w:tcPr>
            <w:tcW w:w="411" w:type="pct"/>
            <w:tcBorders>
              <w:bottom w:val="nil"/>
            </w:tcBorders>
            <w:shd w:val="clear" w:color="auto" w:fill="auto"/>
          </w:tcPr>
          <w:p w14:paraId="24B46592" w14:textId="77777777" w:rsidR="004D5D61" w:rsidRPr="004D5D61" w:rsidRDefault="004D5D61" w:rsidP="004D5D61">
            <w:pPr>
              <w:spacing w:after="160" w:line="259" w:lineRule="auto"/>
              <w:jc w:val="both"/>
              <w:rPr>
                <w:rFonts w:eastAsia="Calibri" w:cstheme="minorHAnsi"/>
                <w:bCs/>
                <w:lang w:val="sr-Latn-ME"/>
              </w:rPr>
            </w:pPr>
            <w:r w:rsidRPr="004D5D61">
              <w:rPr>
                <w:rFonts w:eastAsia="Calibri" w:cstheme="minorHAnsi"/>
                <w:bCs/>
                <w:lang w:val="sr-Latn-ME"/>
              </w:rPr>
              <w:t xml:space="preserve">R.br. </w:t>
            </w:r>
          </w:p>
        </w:tc>
        <w:tc>
          <w:tcPr>
            <w:tcW w:w="4589" w:type="pct"/>
            <w:shd w:val="clear" w:color="auto" w:fill="auto"/>
          </w:tcPr>
          <w:p w14:paraId="37A94A63" w14:textId="77777777" w:rsidR="004D5D61" w:rsidRPr="004D5D61" w:rsidRDefault="004D5D61" w:rsidP="004D5D61">
            <w:pPr>
              <w:spacing w:after="160" w:line="259" w:lineRule="auto"/>
              <w:jc w:val="both"/>
              <w:rPr>
                <w:rFonts w:eastAsia="Calibri" w:cstheme="minorHAnsi"/>
                <w:bCs/>
                <w:lang w:val="sr-Latn-ME"/>
              </w:rPr>
            </w:pPr>
            <w:r w:rsidRPr="004D5D61">
              <w:rPr>
                <w:rFonts w:eastAsia="Calibri" w:cstheme="minorHAnsi"/>
                <w:bCs/>
                <w:lang w:val="sr-Latn-ME"/>
              </w:rPr>
              <w:t>Obrazloženje</w:t>
            </w:r>
          </w:p>
        </w:tc>
      </w:tr>
      <w:tr w:rsidR="004D5D61" w:rsidRPr="004D5D61" w14:paraId="2DDA9A44" w14:textId="77777777" w:rsidTr="002257C6">
        <w:trPr>
          <w:cantSplit/>
          <w:trHeight w:val="20"/>
        </w:trPr>
        <w:tc>
          <w:tcPr>
            <w:tcW w:w="411" w:type="pct"/>
            <w:tcBorders>
              <w:top w:val="nil"/>
              <w:bottom w:val="single" w:sz="4" w:space="0" w:color="auto"/>
            </w:tcBorders>
            <w:shd w:val="clear" w:color="auto" w:fill="auto"/>
          </w:tcPr>
          <w:p w14:paraId="736B7868" w14:textId="77777777" w:rsidR="004D5D61" w:rsidRPr="004D5D61" w:rsidRDefault="004D5D61" w:rsidP="004D5D61">
            <w:pPr>
              <w:spacing w:after="160" w:line="259" w:lineRule="auto"/>
              <w:jc w:val="both"/>
              <w:rPr>
                <w:rFonts w:eastAsia="Calibri" w:cstheme="minorHAnsi"/>
                <w:bCs/>
                <w:lang w:val="sr-Latn-ME"/>
              </w:rPr>
            </w:pPr>
            <w:r w:rsidRPr="004D5D61">
              <w:rPr>
                <w:rFonts w:eastAsia="Calibri" w:cstheme="minorHAnsi"/>
                <w:bCs/>
                <w:lang w:val="sr-Latn-ME"/>
              </w:rPr>
              <w:t>stand.</w:t>
            </w:r>
          </w:p>
        </w:tc>
        <w:tc>
          <w:tcPr>
            <w:tcW w:w="4589" w:type="pct"/>
            <w:vMerge w:val="restart"/>
            <w:shd w:val="clear" w:color="auto" w:fill="auto"/>
          </w:tcPr>
          <w:p w14:paraId="7CF71481" w14:textId="5E8FAF1F" w:rsidR="004D5D61" w:rsidRPr="004D5D61" w:rsidRDefault="004D5D61" w:rsidP="004D5D61">
            <w:pPr>
              <w:spacing w:after="160" w:line="259" w:lineRule="auto"/>
              <w:jc w:val="both"/>
              <w:rPr>
                <w:rFonts w:eastAsia="Calibri" w:cstheme="minorHAnsi"/>
                <w:bCs/>
                <w:lang w:val="sr-Latn-ME"/>
              </w:rPr>
            </w:pPr>
            <w:r w:rsidRPr="004D5D61">
              <w:rPr>
                <w:rFonts w:eastAsia="Calibri" w:cstheme="minorHAnsi"/>
                <w:bCs/>
                <w:lang w:val="sr-Latn-ME"/>
              </w:rPr>
              <w:t xml:space="preserve">Nastavnice planiraju obavezni dio Predmetnog programa/modula u skladu sa ishodima učenja, kao i obavezni dio Predmetnog programa u skladu sa IROP-om kada je riječ o učenicima/ama s posebnim obrazovnim potrebama. Nastavnice planiraju međupredmetne teme i otvoreni dio Predmetnog programa/modula. Redovno se pripremaju za neposrednu realizaciju nastave u skladu s didaktičkim principima. Sve nastavnice su dale pripreme za posjećeni čas koje su uglavnom pisane u skladu sa didaktičko-metodičkim zahtjevima, ostale pripreme u neznatnom broju (IV-7/III-4), osim nastavnica u II-7/II-1 koja je priložila dvije sveske pripremnog materijala kao primjer dobre prakse. Priprema za posjećeni čas u II-1/IV-4 ne sadrži “korelaciju”, dok je u IV-4 u Napomeni tekst povezan sa filmom. U II-1, u scenariju za čas, aktivnosti nastavnice-učenika/ca su neutralno predočene, neizdiferencirane. Nastavnice sporadično pišu osvrt na realizaciju ishoda učenja, uglavnom formalnog karaktera, osim nastavnice II-7. Iako nastavnice imaju planove rada za dopunsku/dodatnu nastavu, uglavnom je ne realizuju, osim u II-7 u kojem nastavnica prati postignuća učenika/ca u internoj bilježnici. Aktiv primjenjuje listiće za samoprocjenu rada i međusobnu procjenu. Ima usaglašene kriterijume ocjenjivanja – za vrednovanje usmenih/pisanih odgovora (testovi, pismeni zadaci), govornih vježbi, kao i samoprocjenu učenika. Nastavnice uglavnom redovno dostavljaju specifikaciju nastavnih sredstava potrebnih za realizaciju Predmetnog programa. Aktiv analizira rad Literarne/Dramske/Recitatorske sekcije, predlaže plan za zajedničke aktivnosti. Bilježi značajne uspjehe učenika/ca na opštinskom/državnom nivou (najbolji prozni sastav, 2. mjesto za pjesmu, na 46. smotri recitatora 3. mjesto), a u oganizaciji IKA (3. mjesto za poeziju). Učestvuje u pripremama za proslavu Dana Škole/Dana kulture/Njegoševih dana itd. Nakon rekonstrukcije Škole, uvedena je kabinetska nastava. U svesci Aktiva piše “detaljan pregled uspjeha (tabelarno)”, ali je tabelarni prikaz postignuća učenika/ca po klasifikacionim periodima bez analitičko-kritičkog kvalitativnog pristupa i predlaganja mjera i postupaka za poboljšanje. Na Aktivu se razmatraju postignuća učenika sa posebnim obrazovnim potrebama koji rade sa asistentima. Vodi se analiza uspjeha na eksternoj maturi više formalne prirode bez kvalitativne uporedne analize u odnosu na školsku ocjenu i nacionalni prosjek. Vodi se evidencija o realizaciji Nastavnog plana i programa bez </w:t>
            </w:r>
            <w:r w:rsidRPr="004D5D61">
              <w:rPr>
                <w:rFonts w:eastAsia="Calibri" w:cstheme="minorHAnsi"/>
                <w:bCs/>
                <w:lang w:val="sr-Latn-ME"/>
              </w:rPr>
              <w:lastRenderedPageBreak/>
              <w:t xml:space="preserve">temeljne analize, a svodi se na konstataciju formalne prirode: </w:t>
            </w:r>
            <w:r w:rsidRPr="004D5D61">
              <w:rPr>
                <w:rFonts w:eastAsia="Calibri" w:cstheme="minorHAnsi"/>
                <w:bCs/>
                <w:lang w:val="sr-Cyrl-ME"/>
              </w:rPr>
              <w:t>„</w:t>
            </w:r>
            <w:r w:rsidRPr="004D5D61">
              <w:rPr>
                <w:rFonts w:eastAsia="Calibri" w:cstheme="minorHAnsi"/>
                <w:bCs/>
                <w:lang w:val="sr-Latn-ME"/>
              </w:rPr>
              <w:t>Nastavni plan i program je uspješno realizovan”.</w:t>
            </w:r>
          </w:p>
        </w:tc>
      </w:tr>
      <w:tr w:rsidR="004D5D61" w:rsidRPr="004D5D61" w14:paraId="1B15EE12" w14:textId="77777777" w:rsidTr="002257C6">
        <w:trPr>
          <w:trHeight w:val="20"/>
        </w:trPr>
        <w:tc>
          <w:tcPr>
            <w:tcW w:w="411" w:type="pct"/>
            <w:tcBorders>
              <w:bottom w:val="nil"/>
            </w:tcBorders>
            <w:shd w:val="clear" w:color="auto" w:fill="auto"/>
          </w:tcPr>
          <w:p w14:paraId="365CF0DB" w14:textId="77777777" w:rsidR="004D5D61" w:rsidRPr="004D5D61" w:rsidRDefault="004D5D61" w:rsidP="004D5D61">
            <w:pPr>
              <w:spacing w:after="160" w:line="259" w:lineRule="auto"/>
              <w:jc w:val="both"/>
              <w:rPr>
                <w:rFonts w:eastAsia="Calibri" w:cstheme="minorHAnsi"/>
                <w:lang w:val="sr-Latn-ME"/>
              </w:rPr>
            </w:pPr>
            <w:r w:rsidRPr="004D5D61">
              <w:rPr>
                <w:rFonts w:eastAsia="Calibri" w:cstheme="minorHAnsi"/>
                <w:bCs/>
                <w:lang w:val="sr-Latn-ME"/>
              </w:rPr>
              <w:t xml:space="preserve">1.1. </w:t>
            </w:r>
          </w:p>
        </w:tc>
        <w:tc>
          <w:tcPr>
            <w:tcW w:w="4589" w:type="pct"/>
            <w:vMerge/>
            <w:shd w:val="clear" w:color="auto" w:fill="auto"/>
          </w:tcPr>
          <w:p w14:paraId="2690C658" w14:textId="77777777" w:rsidR="004D5D61" w:rsidRPr="004D5D61" w:rsidRDefault="004D5D61" w:rsidP="004D5D61">
            <w:pPr>
              <w:spacing w:after="160" w:line="259" w:lineRule="auto"/>
              <w:rPr>
                <w:rFonts w:eastAsia="Calibri" w:cstheme="minorHAnsi"/>
                <w:lang w:val="sr-Latn-ME"/>
              </w:rPr>
            </w:pPr>
          </w:p>
        </w:tc>
      </w:tr>
      <w:tr w:rsidR="004D5D61" w:rsidRPr="004D5D61" w14:paraId="4C7269CE" w14:textId="77777777" w:rsidTr="002257C6">
        <w:trPr>
          <w:trHeight w:val="20"/>
        </w:trPr>
        <w:tc>
          <w:tcPr>
            <w:tcW w:w="411" w:type="pct"/>
            <w:tcBorders>
              <w:top w:val="nil"/>
              <w:bottom w:val="nil"/>
            </w:tcBorders>
            <w:shd w:val="clear" w:color="auto" w:fill="auto"/>
          </w:tcPr>
          <w:p w14:paraId="335AE2AF" w14:textId="77777777" w:rsidR="004D5D61" w:rsidRPr="004D5D61" w:rsidRDefault="004D5D61" w:rsidP="004D5D61">
            <w:pPr>
              <w:spacing w:after="160" w:line="259" w:lineRule="auto"/>
              <w:rPr>
                <w:rFonts w:eastAsia="Calibri" w:cstheme="minorHAnsi"/>
                <w:lang w:val="sr-Latn-ME"/>
              </w:rPr>
            </w:pPr>
          </w:p>
        </w:tc>
        <w:tc>
          <w:tcPr>
            <w:tcW w:w="4589" w:type="pct"/>
            <w:vMerge w:val="restart"/>
            <w:shd w:val="clear" w:color="auto" w:fill="auto"/>
          </w:tcPr>
          <w:p w14:paraId="40B72B9E" w14:textId="586D33F8" w:rsidR="004D5D61" w:rsidRPr="004D5D61" w:rsidRDefault="004D5D61" w:rsidP="004D5D61">
            <w:pPr>
              <w:spacing w:after="160" w:line="259" w:lineRule="auto"/>
              <w:rPr>
                <w:rFonts w:eastAsia="Calibri" w:cstheme="minorHAnsi"/>
                <w:b/>
                <w:i/>
              </w:rPr>
            </w:pPr>
            <w:r w:rsidRPr="004D5D61">
              <w:rPr>
                <w:rFonts w:eastAsia="Calibri" w:cstheme="minorHAnsi"/>
                <w:b/>
                <w:i/>
              </w:rPr>
              <w:t>Preporuk</w:t>
            </w:r>
            <w:r>
              <w:rPr>
                <w:rFonts w:eastAsia="Calibri" w:cstheme="minorHAnsi"/>
                <w:b/>
                <w:i/>
              </w:rPr>
              <w:t>e</w:t>
            </w:r>
            <w:r w:rsidRPr="004D5D61">
              <w:rPr>
                <w:rFonts w:eastAsia="Calibri" w:cstheme="minorHAnsi"/>
                <w:b/>
                <w:i/>
              </w:rPr>
              <w:t xml:space="preserve">: </w:t>
            </w:r>
          </w:p>
          <w:p w14:paraId="118B2AD6"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 xml:space="preserve">Pisanje priprema za čas ujednačiti na nivou Aktiva. </w:t>
            </w:r>
          </w:p>
          <w:p w14:paraId="22F70D4A"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 xml:space="preserve">Osvrt na realizaciju obavezno pisati u pripremi za čas na dnevnom nivou, ali i u Godišnjem planu rada na mjesečnom nivou. </w:t>
            </w:r>
          </w:p>
          <w:p w14:paraId="7AC59689"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 xml:space="preserve">Obavezno održavati dopunsku/dodatnu nastavu, registrovati redovnost održavanja, a u internoj bilježnici registrovati postignuća učenika. </w:t>
            </w:r>
          </w:p>
          <w:p w14:paraId="092D10FD"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 xml:space="preserve">U svesci Aktiva vršiti analizu uključenosti učenika u dopunsku i dodatnu nastavu i pratiti efekte na postignuća učenika. </w:t>
            </w:r>
          </w:p>
          <w:p w14:paraId="20F18045"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Ne poistovjećivati dodatnu nastavu sa vannastavnim aktivnostima.</w:t>
            </w:r>
          </w:p>
          <w:p w14:paraId="7FAA89B9" w14:textId="6BD2A00B" w:rsidR="004D5D61" w:rsidRPr="004D5D61" w:rsidRDefault="004D5D61" w:rsidP="008729B2">
            <w:pPr>
              <w:pStyle w:val="ListParagraph"/>
              <w:numPr>
                <w:ilvl w:val="0"/>
                <w:numId w:val="8"/>
              </w:numPr>
              <w:ind w:left="720"/>
              <w:jc w:val="both"/>
              <w:rPr>
                <w:rFonts w:eastAsia="Calibri" w:cstheme="minorHAnsi"/>
                <w:lang w:val="sr-Latn-ME"/>
              </w:rPr>
            </w:pPr>
            <w:r w:rsidRPr="004D5D61">
              <w:rPr>
                <w:rFonts w:eastAsia="Calibri" w:cstheme="minorHAnsi"/>
                <w:noProof/>
                <w:lang w:val="hr-HR"/>
              </w:rPr>
              <w:t>Kvalitativno analizirati postignuća učenika na klasifikacionom periodu, uz prijedlog mjera za poboljšanje.</w:t>
            </w:r>
          </w:p>
        </w:tc>
      </w:tr>
      <w:tr w:rsidR="004D5D61" w:rsidRPr="004D5D61" w14:paraId="58BC93E4" w14:textId="77777777" w:rsidTr="002257C6">
        <w:trPr>
          <w:trHeight w:val="20"/>
        </w:trPr>
        <w:tc>
          <w:tcPr>
            <w:tcW w:w="411" w:type="pct"/>
            <w:tcBorders>
              <w:top w:val="nil"/>
              <w:bottom w:val="single" w:sz="4" w:space="0" w:color="auto"/>
            </w:tcBorders>
            <w:shd w:val="clear" w:color="auto" w:fill="auto"/>
          </w:tcPr>
          <w:p w14:paraId="5C51D761" w14:textId="77777777" w:rsidR="004D5D61" w:rsidRPr="004D5D61" w:rsidRDefault="004D5D61" w:rsidP="004D5D61">
            <w:pPr>
              <w:spacing w:after="160" w:line="259" w:lineRule="auto"/>
              <w:rPr>
                <w:rFonts w:eastAsia="Calibri" w:cstheme="minorHAnsi"/>
                <w:lang w:val="sr-Latn-ME"/>
              </w:rPr>
            </w:pPr>
          </w:p>
        </w:tc>
        <w:tc>
          <w:tcPr>
            <w:tcW w:w="4589" w:type="pct"/>
            <w:vMerge/>
            <w:shd w:val="clear" w:color="auto" w:fill="auto"/>
          </w:tcPr>
          <w:p w14:paraId="4AC09262" w14:textId="77777777" w:rsidR="004D5D61" w:rsidRPr="004D5D61" w:rsidRDefault="004D5D61" w:rsidP="004D5D61">
            <w:pPr>
              <w:spacing w:after="160" w:line="259" w:lineRule="auto"/>
              <w:rPr>
                <w:rFonts w:eastAsia="Calibri" w:cstheme="minorHAnsi"/>
                <w:lang w:val="sr-Latn-ME"/>
              </w:rPr>
            </w:pPr>
          </w:p>
        </w:tc>
      </w:tr>
      <w:tr w:rsidR="004D5D61" w:rsidRPr="004D5D61" w14:paraId="4AF94606" w14:textId="77777777" w:rsidTr="002257C6">
        <w:trPr>
          <w:cantSplit/>
          <w:trHeight w:val="1268"/>
        </w:trPr>
        <w:tc>
          <w:tcPr>
            <w:tcW w:w="411" w:type="pct"/>
            <w:tcBorders>
              <w:bottom w:val="nil"/>
            </w:tcBorders>
            <w:shd w:val="clear" w:color="auto" w:fill="auto"/>
          </w:tcPr>
          <w:p w14:paraId="558266F2" w14:textId="77777777" w:rsidR="004D5D61" w:rsidRPr="004D5D61" w:rsidRDefault="004D5D61" w:rsidP="004D5D61">
            <w:pPr>
              <w:spacing w:after="160" w:line="259" w:lineRule="auto"/>
              <w:jc w:val="both"/>
              <w:rPr>
                <w:rFonts w:eastAsia="Calibri" w:cstheme="minorHAnsi"/>
                <w:bCs/>
                <w:lang w:val="sr-Latn-ME"/>
              </w:rPr>
            </w:pPr>
            <w:r w:rsidRPr="004D5D61">
              <w:rPr>
                <w:rFonts w:eastAsia="Calibri" w:cstheme="minorHAnsi"/>
                <w:bCs/>
                <w:lang w:val="sr-Latn-ME"/>
              </w:rPr>
              <w:lastRenderedPageBreak/>
              <w:t xml:space="preserve">1.2. </w:t>
            </w:r>
          </w:p>
        </w:tc>
        <w:tc>
          <w:tcPr>
            <w:tcW w:w="4589" w:type="pct"/>
            <w:shd w:val="clear" w:color="auto" w:fill="auto"/>
          </w:tcPr>
          <w:p w14:paraId="06B438F2" w14:textId="60727CEE" w:rsidR="004D5D61" w:rsidRPr="004D5D61" w:rsidRDefault="004D5D61" w:rsidP="004D5D61">
            <w:pPr>
              <w:spacing w:after="160" w:line="259" w:lineRule="auto"/>
              <w:jc w:val="both"/>
              <w:rPr>
                <w:rFonts w:eastAsia="Calibri" w:cstheme="minorHAnsi"/>
                <w:bCs/>
                <w:lang w:val="sr-Latn-ME"/>
              </w:rPr>
            </w:pPr>
            <w:r w:rsidRPr="004D5D61">
              <w:rPr>
                <w:rFonts w:eastAsia="Calibri" w:cstheme="minorHAnsi"/>
              </w:rPr>
              <w:t xml:space="preserve">U posjećenim odjeljenjima sve nastavnice su primijenile monološku, dijalošku, tekst metodu, dok su pojedinačno koristile metodu demonstracije (I-2/II-7/III-4), učenje putem otkrića i kooperativno učenje (II-7/III-4). Oblici rada uključivali su individualni, frontalni rad, rad u paru (IV-7), grupi (II-7/IV-4). Koristile su različita sredstva: čitanke, nastavne listiće, književna djela, tablu, sveske, panoe, dnevnike čitanja (II-1), PPt prezentacije (I-2/II-7), TV (II-7). Ostvarena je unutarpredmetna/međupredmetna korelacija: muzička umjetnost (III-4), likovna umjetnost (III-4/III-9/II-7), istorija (II-7/III-4/III-9), geografija (III-9), građansko vaspitanje (I-2/III-9), psihologija (II-7/I-2). U odjeljenju II-1/IV-4 korelacija nije posebno naglašena, ali je u IV-4 u Napomeni tekst povezan sa filmom. Školski prostor je renoviran i učionice su ugodne za rad, ali im nedostaje edukativnog materijala. Sve nastavnice su s poštovanjem pristupale učenicima/ama, prilagođavajući nastavu njihovim saznajnim, afektivnim, socijalnim i psihomotornim potrebama. Časovi su bili strukturirani u skladu sa didaktičko-metodičkim principima, a instrukcije, pitanja i objašnjenja nastavnica bila su jasna, utemeljena na stručnom znanju, podsticajna. U IV-7 času je prisustvovalo šest učenika/ca koji/koje nijesu imali/le udžbenik. Nastavnica nije dozvolila da čas protiče u njihovoj pasivnosti, već je to predvidjela i pripremila im iskopirani materijal. Nastavnica je naglas izražajno interpretativno pročitala pjesmu (S. Raičković: </w:t>
            </w:r>
            <w:r w:rsidRPr="004D5D61">
              <w:rPr>
                <w:rFonts w:eastAsia="Calibri" w:cstheme="minorHAnsi"/>
                <w:lang w:val="sr-Cyrl-ME"/>
              </w:rPr>
              <w:t>„</w:t>
            </w:r>
            <w:r w:rsidRPr="004D5D61">
              <w:rPr>
                <w:rFonts w:eastAsia="Calibri" w:cstheme="minorHAnsi"/>
              </w:rPr>
              <w:t xml:space="preserve">Kamena uspavanka”). Učenici/ce su iznosili/le svoje impresije. Radom u paru učenici/ce su uz kontinuiranu nastavničinu pomoć analizirali/le slojevitu strukturu pjesme (forma, sadržina, tematsko-motivska struktura, stilsko-jezička sredstva kroz sloj značenja/zvučanja). Postavljala im je jasna pitanja trudeći se da ih motiviše i podstakne na aktivnost, kontrolišući rad. Osim sporadične aktivnosti dvoje učenika, ostali/le su bili/bile uglavnom pasivni/pasivne, pa je nastavničina uloga u analizi pjesme bila dominantna. U III-4 uvodni dio časa je protekao usporenom dinamikom. Nastavnica je istakla mjesto pjesnika (J. Dučić: </w:t>
            </w:r>
            <w:r w:rsidRPr="004D5D61">
              <w:rPr>
                <w:rFonts w:eastAsia="Calibri" w:cstheme="minorHAnsi"/>
                <w:lang w:val="sr-Cyrl-ME"/>
              </w:rPr>
              <w:t>„</w:t>
            </w:r>
            <w:r w:rsidRPr="004D5D61">
              <w:rPr>
                <w:rFonts w:eastAsia="Calibri" w:cstheme="minorHAnsi"/>
              </w:rPr>
              <w:t xml:space="preserve">Suncokreti”) u epohi moderne čitajući izvode iz književne kritike. Ističući načelo “pesma mora biti savršena”, podstakla je učenike/ce na formiranje mišljenja. Nakon nastavničinog prvog čitanja naglas, učenica je pročitala pjesmu, iako nije savladala kompetenciju tečnog čitanja. Učenici/ce su likovnim izrazom predstavili/le lični doživljaj navedene pjesme. Nastavnica je podsticala učenike/ce postavljajući im konkretna, jasna pitanja, potpitanja registrujući njihove asocijacije na tabli. Osim dvoje učenika, ostali/le su bili/bile pasivni/pasivne. Koristeći prethodno stečena znanja (simbolizam/impresionizam), uz nastavničinu pomoć, prepoznavali/le su slojeve pjesme (forma/sadržina/stilsko-jezička sredstva). Nastavnica je pjesmu povezala sa životnom svakodnevicom. Dominantno je ostvarena unutarpredmetna korelacija. Tok časa je ometan zvonjenjem nastavničinog mobilnog telefona. U IV-4 učenici/ce su nizali/le asocijacije za pojam “čekanje”, kao i utiske o pročitanom književnom djelu </w:t>
            </w:r>
            <w:r w:rsidRPr="004D5D61">
              <w:rPr>
                <w:rFonts w:eastAsia="Calibri" w:cstheme="minorHAnsi"/>
                <w:lang w:val="sr-Cyrl-ME"/>
              </w:rPr>
              <w:t>„</w:t>
            </w:r>
            <w:r w:rsidRPr="004D5D61">
              <w:rPr>
                <w:rFonts w:eastAsia="Calibri" w:cstheme="minorHAnsi"/>
              </w:rPr>
              <w:t>Čekajući Godoa”, S.</w:t>
            </w:r>
            <w:r w:rsidRPr="004D5D61">
              <w:rPr>
                <w:rFonts w:eastAsia="Calibri" w:cstheme="minorHAnsi"/>
                <w:lang w:val="sr-Cyrl-ME"/>
              </w:rPr>
              <w:t xml:space="preserve"> </w:t>
            </w:r>
            <w:r w:rsidRPr="004D5D61">
              <w:rPr>
                <w:rFonts w:eastAsia="Calibri" w:cstheme="minorHAnsi"/>
              </w:rPr>
              <w:t xml:space="preserve">Beketa. Prema istraživačkim zadacima, učenici/ce su govorili/le o osobinama antidrame/tradicionalne drame, izdvajali/le sličnosti i razlike, u likovima, verbalizovanoj alogičnosti, ćutanju, statičnosti. Radom u grupama obuhvaćene su značajnije tematske cjeline po činovima (npr.: Godo koga nema/ Zločinci i spasenje/Istorija-vrijeme/Propast civilizacije i sl). Grupe su se smjenjivale bez međusobne interakcije da doprinesu zajedničkoj temi, a tekst nije korišćen u argumentaciji. Nastavnica nije povezivala njihove odgovore dubljim analizama, niti korigovala njihov verbalni izraz. Nastavnica je davala jednoličnu povratnu informaciju (“Odlično”), iako je u kvalitetu interpretacije grupa bilo bitnih razlika. U III-9 nastavnica je postavljala jasna produktivna pitanja, potpitanja trudeći se da navede učenike/ce na aktivnost u analizi likova (B. Stanković: </w:t>
            </w:r>
            <w:r w:rsidRPr="004D5D61">
              <w:rPr>
                <w:rFonts w:eastAsia="Calibri" w:cstheme="minorHAnsi"/>
                <w:lang w:val="sr-Cyrl-ME"/>
              </w:rPr>
              <w:t>„</w:t>
            </w:r>
            <w:r w:rsidRPr="004D5D61">
              <w:rPr>
                <w:rFonts w:eastAsia="Calibri" w:cstheme="minorHAnsi"/>
              </w:rPr>
              <w:t xml:space="preserve">Nečista krv”). Postupno ih je usmjeravala na rasvjetljevanje socijalnih, psiholoških aspekata u funkciji karakterizacije. U neznatnom broju (jedan, dva učenika) su uz kontinuiranu nastavničinu pomoć analizirali, sporadično koristeći tekst argumentovali, na čemu je nastavnica naročito </w:t>
            </w:r>
            <w:r w:rsidRPr="004D5D61">
              <w:rPr>
                <w:rFonts w:eastAsia="Calibri" w:cstheme="minorHAnsi"/>
              </w:rPr>
              <w:lastRenderedPageBreak/>
              <w:t>insistirala. Nastavnica je uglavnom sama davala odgovore, rezimirala, zaključivala. Učenika sa posebnim obrazovnim potrebama nastavnica je sporadično aktivirala prilagođavajući mu pitanja i materijale u skladu sa IROP-om, pohvaljivala. Ostali učenici/ce su bili/bile pasivni/pasivne, ali uprkos tome, nastavnica ih je konstantno prozivala imenom nastojeći da ih motiviše i pokrene na rad. Nedisciplinovano ponašanje jednog učenika nastavnica je sankcionisala. U II-1 u uvodnom dijelu časa u interakciji nastavnica-učenici/ce su govorili/le o biobibliografskim podacima Petra II Petrovića Njegoša (</w:t>
            </w:r>
            <w:r w:rsidRPr="004D5D61">
              <w:rPr>
                <w:rFonts w:eastAsia="Calibri" w:cstheme="minorHAnsi"/>
                <w:lang w:val="sr-Cyrl-ME"/>
              </w:rPr>
              <w:t>„</w:t>
            </w:r>
            <w:r w:rsidRPr="004D5D61">
              <w:rPr>
                <w:rFonts w:eastAsia="Calibri" w:cstheme="minorHAnsi"/>
              </w:rPr>
              <w:t xml:space="preserve">Gorski vijenac”), ponavljali/le prethodno stečena znanja. Osposobljeni/ne su da odrede kompozicionu strukturu, formu, istorijski događaj, sliku života, ideala i stremljenja tadašnjeg crnogorskog društva kroz isticanje uloge vladike Danila. Nastavnica je vodila proces čitanja i analiziranja odabranih stihova postavljanjem produktivnih pitanja, a učenici/ce su samostalno kroz kritičku analizu i refleksiju na pročitano argumentovali/le vlastite impresije o slobodi, herojstvu, borbi dobra i zla i samostalno određivali/le njihov univerzalni smisao. Učenici/ce su bili/bile izuzetno zainteresovani/ne, aktivni/ne. Atmosfera je bila saradnička, sadržajna, dinamična. Odgovore učenika/ca nastavnica nije potcrtavala, rezimirala, vrednovala. U II-7 u uvodnom dijelu časa učenici/ce su proširili/le objašnjenja značenja riječi “vijenac” u naslovnoj sintagmi (Petar II Petrović Njegoš: </w:t>
            </w:r>
            <w:r w:rsidRPr="004D5D61">
              <w:rPr>
                <w:rFonts w:eastAsia="Calibri" w:cstheme="minorHAnsi"/>
                <w:lang w:val="sr-Cyrl-ME"/>
              </w:rPr>
              <w:t>„</w:t>
            </w:r>
            <w:r w:rsidRPr="004D5D61">
              <w:rPr>
                <w:rFonts w:eastAsia="Calibri" w:cstheme="minorHAnsi"/>
              </w:rPr>
              <w:t xml:space="preserve">Gorski vijenac”). Radom u grupama na nastavnom listiću učenici/ce su izdvojili/le tri civilizacije, opisali/le kroz običaje, tradiciju, junake. Nastavnica je sažimala odgovore, upotpunjavala PPt prezentacijom. U završnom dijelu časa, popunjavali/le su tabelu navodeći sličnosti, razlike, osobenosti kroz tip vlasti/sistem vrijednosti/način života, zabave. Nastavnica je podsticala učenike/ce da samostalnim izborom sentenci potkrijepe vlastito tumačenje i u toku časa umrežavala, rezimirala njihove odgovore, vrednovala njihov rad i aktivnost. Atmosfera je bila saradnička, sadržajna, dinamična. Zadala je domaći zadatak, preporučila linkove i stripovanu verziju navedenog djela. U I-2 učenici/ce su izražavali/le svoj stav o pročitanoj noveli </w:t>
            </w:r>
            <w:r w:rsidRPr="004D5D61">
              <w:rPr>
                <w:rFonts w:eastAsia="Calibri" w:cstheme="minorHAnsi"/>
                <w:lang w:val="sr-Latn-ME"/>
              </w:rPr>
              <w:t>„</w:t>
            </w:r>
            <w:r w:rsidRPr="004D5D61">
              <w:rPr>
                <w:rFonts w:eastAsia="Calibri" w:cstheme="minorHAnsi"/>
              </w:rPr>
              <w:t>Tuga”, A. P. Čehova. Dok su posmatrali/le fotografiju autora, nastavnica je izlagala bibliografske podatke. Učenici/ce su u manjem broju osposobljeni/ne da odrede temu, motive, tačku gledišta, moralnu, psihološku podlogu likova sumirajući ključne informacije saopštavanjem univerzalnih poruka. Dio učenika/ca je bio nedisciplinovan, što se sporadično odražavalo na tok časa i pažnju ostalih učenika/ca. Nastavnica je nedisciplinu pokušavala da kanališe pozivajući ih na aktivnost. Svi časovi su realizovani uspješno; u II-1/II-7 veoma uspješno.</w:t>
            </w:r>
          </w:p>
        </w:tc>
      </w:tr>
      <w:tr w:rsidR="004D5D61" w:rsidRPr="004D5D61" w14:paraId="66C63236" w14:textId="77777777" w:rsidTr="002257C6">
        <w:trPr>
          <w:trHeight w:val="20"/>
        </w:trPr>
        <w:tc>
          <w:tcPr>
            <w:tcW w:w="411" w:type="pct"/>
            <w:tcBorders>
              <w:top w:val="nil"/>
              <w:bottom w:val="nil"/>
            </w:tcBorders>
            <w:shd w:val="clear" w:color="auto" w:fill="auto"/>
          </w:tcPr>
          <w:p w14:paraId="5800312A" w14:textId="77777777" w:rsidR="004D5D61" w:rsidRPr="004D5D61" w:rsidRDefault="004D5D61" w:rsidP="004D5D61">
            <w:pPr>
              <w:spacing w:after="160" w:line="259" w:lineRule="auto"/>
              <w:rPr>
                <w:rFonts w:eastAsia="Calibri" w:cstheme="minorHAnsi"/>
                <w:lang w:val="sr-Latn-ME"/>
              </w:rPr>
            </w:pPr>
          </w:p>
        </w:tc>
        <w:tc>
          <w:tcPr>
            <w:tcW w:w="4589" w:type="pct"/>
            <w:vMerge w:val="restart"/>
            <w:shd w:val="clear" w:color="auto" w:fill="auto"/>
          </w:tcPr>
          <w:p w14:paraId="1A6B020F" w14:textId="5DC8B2B0" w:rsidR="004D5D61" w:rsidRPr="004D5D61" w:rsidRDefault="004D5D61" w:rsidP="004D5D61">
            <w:pPr>
              <w:spacing w:after="160" w:line="259" w:lineRule="auto"/>
              <w:rPr>
                <w:rFonts w:eastAsia="Calibri" w:cstheme="minorHAnsi"/>
                <w:b/>
                <w:i/>
                <w:lang w:val="sr-Latn-ME"/>
              </w:rPr>
            </w:pPr>
            <w:r w:rsidRPr="004D5D61">
              <w:rPr>
                <w:rFonts w:eastAsia="Calibri" w:cstheme="minorHAnsi"/>
                <w:b/>
                <w:i/>
                <w:lang w:val="sr-Latn-ME"/>
              </w:rPr>
              <w:t>Preporuk</w:t>
            </w:r>
            <w:r>
              <w:rPr>
                <w:rFonts w:eastAsia="Calibri" w:cstheme="minorHAnsi"/>
                <w:b/>
                <w:i/>
                <w:lang w:val="sr-Latn-ME"/>
              </w:rPr>
              <w:t>e</w:t>
            </w:r>
            <w:r w:rsidRPr="004D5D61">
              <w:rPr>
                <w:rFonts w:eastAsia="Calibri" w:cstheme="minorHAnsi"/>
                <w:b/>
                <w:i/>
                <w:lang w:val="sr-Latn-ME"/>
              </w:rPr>
              <w:t xml:space="preserve">: </w:t>
            </w:r>
          </w:p>
          <w:p w14:paraId="2304EE97"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Učenike strateški motivisati da donose čitanke/sveske jer je tekst metoda imanentna nastavi književnosti i jezika.</w:t>
            </w:r>
          </w:p>
          <w:p w14:paraId="0F41E42F"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 xml:space="preserve">Tradicionalnu nastavu osavremeniti audio i vizuelnim nastavnim sredstvima s akcentom na aktivno učenje. </w:t>
            </w:r>
          </w:p>
          <w:p w14:paraId="6DDBA3EE"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 xml:space="preserve">Obavezno dati povratnu informaciju učenicima/ama o njihovom tekućem zalaganju na času. </w:t>
            </w:r>
          </w:p>
          <w:p w14:paraId="1E2CDEE5"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 xml:space="preserve">Izvršiti preglednost i sistematizaciju nastavnog sadržaja. </w:t>
            </w:r>
          </w:p>
          <w:p w14:paraId="3A6FAD5D"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 xml:space="preserve">Kontrolisati i korigovati verbalni izraz učenika/ca. </w:t>
            </w:r>
          </w:p>
          <w:p w14:paraId="695AAF23"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 xml:space="preserve">Nastavnik/ca usmjerava rad grupe/a, po potrebi koriguje i dopunjava. </w:t>
            </w:r>
          </w:p>
          <w:p w14:paraId="56FDB033"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 xml:space="preserve">Umrežavati, sumirati odgovore učenika/ca, odnosno rad grupe/a. </w:t>
            </w:r>
          </w:p>
          <w:p w14:paraId="5D5D703D" w14:textId="77777777" w:rsidR="004D5D61" w:rsidRPr="004D5D61" w:rsidRDefault="004D5D61" w:rsidP="008729B2">
            <w:pPr>
              <w:pStyle w:val="ListParagraph"/>
              <w:numPr>
                <w:ilvl w:val="0"/>
                <w:numId w:val="8"/>
              </w:numPr>
              <w:ind w:left="720"/>
              <w:jc w:val="both"/>
              <w:rPr>
                <w:rFonts w:eastAsia="Calibri" w:cstheme="minorHAnsi"/>
                <w:noProof/>
                <w:lang w:val="hr-HR"/>
              </w:rPr>
            </w:pPr>
            <w:r w:rsidRPr="004D5D61">
              <w:rPr>
                <w:rFonts w:eastAsia="Calibri" w:cstheme="minorHAnsi"/>
                <w:noProof/>
                <w:lang w:val="hr-HR"/>
              </w:rPr>
              <w:t>U cilju zajedničkog rada i uspjeha grupe na aktivnost se podstiču učenici koji nijesu u grupi.</w:t>
            </w:r>
          </w:p>
          <w:p w14:paraId="163ABF36" w14:textId="64A7BA96" w:rsidR="004D5D61" w:rsidRPr="004D5D61" w:rsidRDefault="004D5D61" w:rsidP="008729B2">
            <w:pPr>
              <w:pStyle w:val="ListParagraph"/>
              <w:numPr>
                <w:ilvl w:val="0"/>
                <w:numId w:val="8"/>
              </w:numPr>
              <w:ind w:left="720"/>
              <w:jc w:val="both"/>
              <w:rPr>
                <w:rFonts w:eastAsia="Calibri" w:cstheme="minorHAnsi"/>
                <w:lang w:val="sr-Latn-ME"/>
              </w:rPr>
            </w:pPr>
            <w:r w:rsidRPr="004D5D61">
              <w:rPr>
                <w:rFonts w:eastAsia="Calibri" w:cstheme="minorHAnsi"/>
                <w:noProof/>
                <w:lang w:val="hr-HR"/>
              </w:rPr>
              <w:t>Učionice oplemeniti edukativnim materijalom.</w:t>
            </w:r>
          </w:p>
        </w:tc>
      </w:tr>
      <w:tr w:rsidR="004D5D61" w:rsidRPr="004D5D61" w14:paraId="7F3C1D38" w14:textId="77777777" w:rsidTr="002257C6">
        <w:trPr>
          <w:trHeight w:val="20"/>
        </w:trPr>
        <w:tc>
          <w:tcPr>
            <w:tcW w:w="411" w:type="pct"/>
            <w:tcBorders>
              <w:top w:val="nil"/>
            </w:tcBorders>
            <w:shd w:val="clear" w:color="auto" w:fill="auto"/>
          </w:tcPr>
          <w:p w14:paraId="5C813947" w14:textId="77777777" w:rsidR="004D5D61" w:rsidRPr="004D5D61" w:rsidRDefault="004D5D61" w:rsidP="004D5D61">
            <w:pPr>
              <w:spacing w:after="160" w:line="259" w:lineRule="auto"/>
              <w:rPr>
                <w:rFonts w:eastAsia="Calibri" w:cstheme="minorHAnsi"/>
                <w:lang w:val="sr-Latn-ME"/>
              </w:rPr>
            </w:pPr>
          </w:p>
        </w:tc>
        <w:tc>
          <w:tcPr>
            <w:tcW w:w="4589" w:type="pct"/>
            <w:vMerge/>
            <w:shd w:val="clear" w:color="auto" w:fill="auto"/>
          </w:tcPr>
          <w:p w14:paraId="647F35B4" w14:textId="77777777" w:rsidR="004D5D61" w:rsidRPr="004D5D61" w:rsidRDefault="004D5D61" w:rsidP="004D5D61">
            <w:pPr>
              <w:spacing w:after="160" w:line="259" w:lineRule="auto"/>
              <w:rPr>
                <w:rFonts w:eastAsia="Calibri" w:cstheme="minorHAnsi"/>
                <w:lang w:val="sr-Latn-ME"/>
              </w:rPr>
            </w:pPr>
          </w:p>
        </w:tc>
      </w:tr>
      <w:tr w:rsidR="004D5D61" w:rsidRPr="004D5D61" w14:paraId="3E9410D4" w14:textId="77777777" w:rsidTr="002257C6">
        <w:trPr>
          <w:cantSplit/>
          <w:trHeight w:val="1277"/>
        </w:trPr>
        <w:tc>
          <w:tcPr>
            <w:tcW w:w="411" w:type="pct"/>
            <w:tcBorders>
              <w:bottom w:val="nil"/>
            </w:tcBorders>
            <w:shd w:val="clear" w:color="auto" w:fill="auto"/>
          </w:tcPr>
          <w:p w14:paraId="4039DD96" w14:textId="77777777" w:rsidR="004D5D61" w:rsidRPr="004D5D61" w:rsidRDefault="004D5D61" w:rsidP="004D5D61">
            <w:pPr>
              <w:spacing w:after="160" w:line="259" w:lineRule="auto"/>
              <w:jc w:val="both"/>
              <w:rPr>
                <w:rFonts w:eastAsia="Calibri" w:cstheme="minorHAnsi"/>
                <w:bCs/>
                <w:lang w:val="sr-Latn-ME"/>
              </w:rPr>
            </w:pPr>
            <w:r w:rsidRPr="004D5D61">
              <w:rPr>
                <w:rFonts w:eastAsia="Calibri" w:cstheme="minorHAnsi"/>
                <w:bCs/>
                <w:lang w:val="sr-Latn-ME"/>
              </w:rPr>
              <w:lastRenderedPageBreak/>
              <w:t xml:space="preserve">1.3. </w:t>
            </w:r>
          </w:p>
        </w:tc>
        <w:tc>
          <w:tcPr>
            <w:tcW w:w="4589" w:type="pct"/>
            <w:shd w:val="clear" w:color="auto" w:fill="auto"/>
          </w:tcPr>
          <w:p w14:paraId="06F6A13B" w14:textId="4F686E56" w:rsidR="004D5D61" w:rsidRPr="004D5D61" w:rsidRDefault="004D5D61" w:rsidP="004D5D61">
            <w:pPr>
              <w:spacing w:after="160" w:line="259" w:lineRule="auto"/>
              <w:jc w:val="both"/>
              <w:rPr>
                <w:rFonts w:eastAsia="Calibri" w:cstheme="minorHAnsi"/>
                <w:lang w:val="sr-Latn-ME"/>
              </w:rPr>
            </w:pPr>
            <w:r>
              <w:rPr>
                <w:rFonts w:eastAsia="Calibri" w:cstheme="minorHAnsi"/>
                <w:lang w:val="sr-Latn-ME"/>
              </w:rPr>
              <w:t xml:space="preserve">Nastavnice imaju definisane kriterijume ocjenjivanja. Interne bilježnice su sa različitim formativnim segmentima: usmeni/pismeni odgovori, testovi, domaći zadaci, lektira, dnevnik čitanja, govorni nastupi i drugi. U većini bilježnica su prisutni znakovi i ocjene, a u odjeljenjskim knjigama ocjene. U II-7 postoje specifični segmenti poput odnosa prema obavezama, dopunska nastava, slobodne aktivnosti; pribor u III-9. U IV-4 su priložene dvije bilježnice od kojih u jednoj nije bilo ocjena do nadzora, a u Odjeljenjskoj knjizi u neznatnom broju. Sveske učenika za rad u školi sadrže nastavne sadržaje, iako u različitom obimu i bitno različite urednosti u IV-7/III-4/IV-4/II-1/II-7. Učenici/ce uglavnom ne pišu nastavne sadržaje u III-9, u I-2 u manjem obimu, neuredno. Sveske učenika za rad u školi (slučajni uzorak) nijesu pregledane, djelimično u III-9. Teme za pismene zadatke su prilagođene potrebama i saznajnom nivou učenika/ca. Evidentne brojne gramatičke, jezičke, pravopisne, stilske greške ili uopšte nijesu registrovane ili nijesu registrovane u postojećem obimu sa neophodnim ispravkama, uputstvima i sugestijama za korekciju na margini sveske. Izuzetak je II-7. Ocjene su date bez komentara ili sa šturim komentarom (npr: II-1 – </w:t>
            </w:r>
            <w:r>
              <w:rPr>
                <w:rFonts w:eastAsia="Calibri" w:cstheme="minorHAnsi"/>
                <w:lang w:val="sr-Cyrl-ME"/>
              </w:rPr>
              <w:t>„</w:t>
            </w:r>
            <w:r>
              <w:rPr>
                <w:rFonts w:eastAsia="Calibri" w:cstheme="minorHAnsi"/>
                <w:lang w:val="sr-Latn-ME"/>
              </w:rPr>
              <w:t xml:space="preserve">Lijep zaključak”). Obrazloženje date ocjene nije dovoljno analitički i kritički opservirano i argumentovano, osim u II-7. Opširniji nastavničini komentari su registrovani u IV-4. U III-9/III-4 data je tema </w:t>
            </w:r>
            <w:r>
              <w:rPr>
                <w:rFonts w:eastAsia="Calibri" w:cstheme="minorHAnsi"/>
                <w:lang w:val="sr-Cyrl-ME"/>
              </w:rPr>
              <w:t>„</w:t>
            </w:r>
            <w:r>
              <w:rPr>
                <w:rFonts w:eastAsia="Calibri" w:cstheme="minorHAnsi"/>
                <w:lang w:val="sr-Latn-ME"/>
              </w:rPr>
              <w:t xml:space="preserve">Čovjek nije stvoren za poraze”/ </w:t>
            </w:r>
            <w:r>
              <w:rPr>
                <w:rFonts w:eastAsia="Calibri" w:cstheme="minorHAnsi"/>
                <w:lang w:val="sr-Cyrl-ME"/>
              </w:rPr>
              <w:t>„</w:t>
            </w:r>
            <w:r>
              <w:rPr>
                <w:rFonts w:eastAsia="Calibri" w:cstheme="minorHAnsi"/>
                <w:lang w:val="sr-Latn-ME"/>
              </w:rPr>
              <w:t xml:space="preserve">Sve je samo simbol što ti vidi oko”, ali nijesu citirane tačne referenca za teme. U nastavničinim komentarima evidentne su materijalne greške (III-9). Kriterijum ocjenjivanja je uglavnom blag i u neskladu sa težinom registrovanih nedostataka. Ispravka pismenog zadatka nije kontrolisana, vrednovana, osim u II-7. U III-4/I-2 nastavnice nijesu dale na uvid pismene zadatke. Kontrolni zadaci/testovi u IV-7 uglavnom su sačinjeni od pitanja koja nijesu uvijek precizno formulisana ili su zahtjevnija u odnosu na planirani vremenski okvir i ukupan broj pitanja (15). Nijesu odštampani sa definisanom bodovnom skalom i prostorom predviđenim za izradu. Međutim, u istom odjeljenju predate su kontrolne vježbe koje su odštampane sa definisanom bodovnom skalom i prostorom predviđenim za izradu, kao i u III-4. Kombinovana su pitanja otvorenog/zatvorenog tipa. Sačinjene su uglavnom od kratkih, jasnih rečenica jednoznačno formulisanih kao zahtjevi (zadaci): odredi/prepoznaj/objasni/podvuci i dr. korišćenjem termina koji su učenicima/ama poznati tako da se na njih može odgovoriti korišćenjem stečenih znanja, vještina i sposobnosti. Pitanja su uglavnom fokusirana na podatke koji su izostavljeni (prisjećanje). Rijetki su primjeri alternativnih pitanja/ višestrukog izbora/ povezivanja. Dominantna je oblast književnosti (IV-4/III-9/II-1), dok je oblast jezika neznatno zastupljena (IV-7/III-4). U IV-4 evidentne su štamparske greške. U II-1 način koncipiranja testa, obim i težina zadataka nijesu usklađeni po grupama (A/B), dominantna su tzv. </w:t>
            </w:r>
            <w:r>
              <w:rPr>
                <w:rFonts w:eastAsia="Calibri" w:cstheme="minorHAnsi"/>
                <w:lang w:val="sr-Cyrl-ME"/>
              </w:rPr>
              <w:t>„</w:t>
            </w:r>
            <w:r>
              <w:rPr>
                <w:rFonts w:eastAsia="Calibri" w:cstheme="minorHAnsi"/>
                <w:lang w:val="sr-Latn-ME"/>
              </w:rPr>
              <w:t xml:space="preserve">vođena” ili </w:t>
            </w:r>
            <w:r>
              <w:rPr>
                <w:rFonts w:eastAsia="Calibri" w:cstheme="minorHAnsi"/>
                <w:lang w:val="sr-Cyrl-ME"/>
              </w:rPr>
              <w:t>„</w:t>
            </w:r>
            <w:r>
              <w:rPr>
                <w:rFonts w:eastAsia="Calibri" w:cstheme="minorHAnsi"/>
                <w:lang w:val="sr-Latn-ME"/>
              </w:rPr>
              <w:t>lijevak” pitanja (npr:</w:t>
            </w:r>
            <w:r>
              <w:rPr>
                <w:rFonts w:eastAsia="Calibri" w:cstheme="minorHAnsi"/>
                <w:lang w:val="sr-Cyrl-ME"/>
              </w:rPr>
              <w:t xml:space="preserve"> </w:t>
            </w:r>
            <w:r>
              <w:rPr>
                <w:rFonts w:eastAsia="Calibri" w:cstheme="minorHAnsi"/>
                <w:lang w:val="sr-Latn-ME"/>
              </w:rPr>
              <w:t xml:space="preserve">Vuk Stefanović Karadžić/Ukaži na nesklad između Tartifovih riječi i djela). Na primjer, od ukupno 11 zadataka, najmanje četiri su </w:t>
            </w:r>
            <w:r>
              <w:rPr>
                <w:rFonts w:eastAsia="Calibri" w:cstheme="minorHAnsi"/>
                <w:lang w:val="sr-Cyrl-ME"/>
              </w:rPr>
              <w:t>„</w:t>
            </w:r>
            <w:r>
              <w:rPr>
                <w:rFonts w:eastAsia="Calibri" w:cstheme="minorHAnsi"/>
                <w:lang w:val="sr-Latn-ME"/>
              </w:rPr>
              <w:t>vođena” pitanja. Zahtjevna su u odnosu na isplanirano vrijeme što u procesu izrade predstavlja otežavajuću okolnost, a u procesu ocjenjivanja preduslov za diskutabilnu objektivnost. U II-7 nastavnica je priložila inicijalne testove (I/II) koncipirane u skladu sa didaktičko-metodičkim zahtjevima, izbalansiranim odnosom oblasti književnosti i jezika. U I-2 priložena su dva testa, inicijalni test (I) sačinjen od zadataka npr: pročitaj/obrazloži/uoči itd. prilagođen saznajnom nivou učenika/ca, bez bodovne skale, dominira oblast jezika ili u formi ukrštenice sa tematski orijentisanim pitanjima (npr: stilsko-jezička sredstva).</w:t>
            </w:r>
          </w:p>
        </w:tc>
      </w:tr>
      <w:tr w:rsidR="004D5D61" w:rsidRPr="004D5D61" w14:paraId="33205D73" w14:textId="77777777" w:rsidTr="002257C6">
        <w:trPr>
          <w:trHeight w:val="20"/>
        </w:trPr>
        <w:tc>
          <w:tcPr>
            <w:tcW w:w="411" w:type="pct"/>
            <w:tcBorders>
              <w:top w:val="nil"/>
              <w:bottom w:val="nil"/>
            </w:tcBorders>
            <w:shd w:val="clear" w:color="auto" w:fill="auto"/>
          </w:tcPr>
          <w:p w14:paraId="515657ED" w14:textId="77777777" w:rsidR="004D5D61" w:rsidRPr="004D5D61" w:rsidRDefault="004D5D61" w:rsidP="004D5D61">
            <w:pPr>
              <w:spacing w:after="160" w:line="259" w:lineRule="auto"/>
              <w:rPr>
                <w:rFonts w:eastAsia="Calibri" w:cstheme="minorHAnsi"/>
                <w:lang w:val="sr-Latn-ME"/>
              </w:rPr>
            </w:pPr>
          </w:p>
        </w:tc>
        <w:tc>
          <w:tcPr>
            <w:tcW w:w="4589" w:type="pct"/>
            <w:vMerge w:val="restart"/>
            <w:shd w:val="clear" w:color="auto" w:fill="auto"/>
          </w:tcPr>
          <w:p w14:paraId="787800CD" w14:textId="77777777" w:rsidR="004D5D61" w:rsidRPr="004D5D61" w:rsidRDefault="004D5D61" w:rsidP="004D5D61">
            <w:pPr>
              <w:spacing w:after="160" w:line="259" w:lineRule="auto"/>
              <w:rPr>
                <w:rFonts w:eastAsia="Calibri" w:cstheme="minorHAnsi"/>
                <w:b/>
                <w:i/>
                <w:lang w:val="sr-Latn-ME"/>
              </w:rPr>
            </w:pPr>
            <w:r w:rsidRPr="004D5D61">
              <w:rPr>
                <w:rFonts w:eastAsia="Calibri" w:cstheme="minorHAnsi"/>
                <w:b/>
                <w:i/>
                <w:lang w:val="sr-Latn-ME"/>
              </w:rPr>
              <w:t xml:space="preserve">Preporuke: </w:t>
            </w:r>
          </w:p>
          <w:p w14:paraId="2C16B8D9" w14:textId="77777777" w:rsidR="00A3202C" w:rsidRPr="00A3202C" w:rsidRDefault="00A3202C" w:rsidP="008729B2">
            <w:pPr>
              <w:pStyle w:val="ListParagraph"/>
              <w:numPr>
                <w:ilvl w:val="0"/>
                <w:numId w:val="8"/>
              </w:numPr>
              <w:ind w:left="720"/>
              <w:jc w:val="both"/>
              <w:rPr>
                <w:rFonts w:eastAsia="Calibri" w:cstheme="minorHAnsi"/>
                <w:noProof/>
                <w:lang w:val="hr-HR"/>
              </w:rPr>
            </w:pPr>
            <w:r w:rsidRPr="00A3202C">
              <w:rPr>
                <w:rFonts w:eastAsia="Calibri" w:cstheme="minorHAnsi"/>
                <w:noProof/>
                <w:lang w:val="hr-HR"/>
              </w:rPr>
              <w:t xml:space="preserve">Ujednačiti primjenu kriterijuma ocjenjivanja. </w:t>
            </w:r>
          </w:p>
          <w:p w14:paraId="7EBE3A6A" w14:textId="77777777" w:rsidR="00A3202C" w:rsidRPr="00A3202C" w:rsidRDefault="00A3202C" w:rsidP="008729B2">
            <w:pPr>
              <w:pStyle w:val="ListParagraph"/>
              <w:numPr>
                <w:ilvl w:val="0"/>
                <w:numId w:val="8"/>
              </w:numPr>
              <w:ind w:left="720"/>
              <w:jc w:val="both"/>
              <w:rPr>
                <w:rFonts w:eastAsia="Calibri" w:cstheme="minorHAnsi"/>
                <w:noProof/>
                <w:lang w:val="hr-HR"/>
              </w:rPr>
            </w:pPr>
            <w:r w:rsidRPr="00A3202C">
              <w:rPr>
                <w:rFonts w:eastAsia="Calibri" w:cstheme="minorHAnsi"/>
                <w:noProof/>
                <w:lang w:val="hr-HR"/>
              </w:rPr>
              <w:lastRenderedPageBreak/>
              <w:t>Upotpuniti testove/kontrolne zadatke primjerima alternativnih pitanja/ višestrukog izbora/ povezivanja, radi ekonomičnijeg, bržeg i objektivnijeg mjerenja rezultata učenikovog znanja/rada.</w:t>
            </w:r>
          </w:p>
          <w:p w14:paraId="62D3EFB0" w14:textId="77777777" w:rsidR="00A3202C" w:rsidRPr="00A3202C" w:rsidRDefault="00A3202C" w:rsidP="008729B2">
            <w:pPr>
              <w:pStyle w:val="ListParagraph"/>
              <w:numPr>
                <w:ilvl w:val="0"/>
                <w:numId w:val="8"/>
              </w:numPr>
              <w:ind w:left="720"/>
              <w:jc w:val="both"/>
              <w:rPr>
                <w:rFonts w:eastAsia="Calibri" w:cstheme="minorHAnsi"/>
                <w:noProof/>
                <w:lang w:val="hr-HR"/>
              </w:rPr>
            </w:pPr>
            <w:r w:rsidRPr="00A3202C">
              <w:rPr>
                <w:rFonts w:eastAsia="Calibri" w:cstheme="minorHAnsi"/>
                <w:noProof/>
                <w:lang w:val="hr-HR"/>
              </w:rPr>
              <w:t xml:space="preserve">„Vođena”/ „lijevak” pitanja u pisanoj formi izbjegavati. </w:t>
            </w:r>
          </w:p>
          <w:p w14:paraId="779F2473" w14:textId="77777777" w:rsidR="00A3202C" w:rsidRPr="00A3202C" w:rsidRDefault="00A3202C" w:rsidP="008729B2">
            <w:pPr>
              <w:pStyle w:val="ListParagraph"/>
              <w:numPr>
                <w:ilvl w:val="0"/>
                <w:numId w:val="8"/>
              </w:numPr>
              <w:ind w:left="720"/>
              <w:jc w:val="both"/>
              <w:rPr>
                <w:rFonts w:eastAsia="Calibri" w:cstheme="minorHAnsi"/>
                <w:noProof/>
                <w:lang w:val="hr-HR"/>
              </w:rPr>
            </w:pPr>
            <w:r w:rsidRPr="00A3202C">
              <w:rPr>
                <w:rFonts w:eastAsia="Calibri" w:cstheme="minorHAnsi"/>
                <w:noProof/>
                <w:lang w:val="hr-HR"/>
              </w:rPr>
              <w:t xml:space="preserve">Na pismenom zadatku, ili bilo kojoj vrsti pisanog rada, registrovati sve gramatičke, jezičke, pravopisne, stilske greške; selektovati, ispravljati ih i dati uputstva za korekciju. </w:t>
            </w:r>
          </w:p>
          <w:p w14:paraId="2F465719" w14:textId="77777777" w:rsidR="00A3202C" w:rsidRPr="00A3202C" w:rsidRDefault="00A3202C" w:rsidP="008729B2">
            <w:pPr>
              <w:pStyle w:val="ListParagraph"/>
              <w:numPr>
                <w:ilvl w:val="0"/>
                <w:numId w:val="8"/>
              </w:numPr>
              <w:ind w:left="720"/>
              <w:jc w:val="both"/>
              <w:rPr>
                <w:rFonts w:eastAsia="Calibri" w:cstheme="minorHAnsi"/>
                <w:noProof/>
                <w:lang w:val="hr-HR"/>
              </w:rPr>
            </w:pPr>
            <w:r w:rsidRPr="00A3202C">
              <w:rPr>
                <w:rFonts w:eastAsia="Calibri" w:cstheme="minorHAnsi"/>
                <w:noProof/>
                <w:lang w:val="hr-HR"/>
              </w:rPr>
              <w:t xml:space="preserve">Analitički i kritički opservirati i argumentovano obrazložiti datu ocjenu na pismenom zadatku ili bilo kojoj vrsti pisanog rada. </w:t>
            </w:r>
          </w:p>
          <w:p w14:paraId="388835B8" w14:textId="77777777" w:rsidR="00A3202C" w:rsidRPr="00A3202C" w:rsidRDefault="00A3202C" w:rsidP="008729B2">
            <w:pPr>
              <w:pStyle w:val="ListParagraph"/>
              <w:numPr>
                <w:ilvl w:val="0"/>
                <w:numId w:val="8"/>
              </w:numPr>
              <w:ind w:left="720"/>
              <w:jc w:val="both"/>
              <w:rPr>
                <w:rFonts w:eastAsia="Calibri" w:cstheme="minorHAnsi"/>
                <w:noProof/>
                <w:lang w:val="hr-HR"/>
              </w:rPr>
            </w:pPr>
            <w:r w:rsidRPr="00A3202C">
              <w:rPr>
                <w:rFonts w:eastAsia="Calibri" w:cstheme="minorHAnsi"/>
                <w:noProof/>
                <w:lang w:val="hr-HR"/>
              </w:rPr>
              <w:t xml:space="preserve">Pregledati ispravku pismenog zadatka i po potrebi vrednovati. </w:t>
            </w:r>
          </w:p>
          <w:p w14:paraId="24C19FE8" w14:textId="5C81B34D" w:rsidR="004D5D61" w:rsidRPr="004D5D61" w:rsidRDefault="00A3202C" w:rsidP="008729B2">
            <w:pPr>
              <w:pStyle w:val="ListParagraph"/>
              <w:numPr>
                <w:ilvl w:val="0"/>
                <w:numId w:val="8"/>
              </w:numPr>
              <w:ind w:left="720"/>
              <w:jc w:val="both"/>
              <w:rPr>
                <w:rFonts w:eastAsia="Calibri" w:cstheme="minorHAnsi"/>
                <w:lang w:val="sr-Latn-ME"/>
              </w:rPr>
            </w:pPr>
            <w:r w:rsidRPr="00A3202C">
              <w:rPr>
                <w:rFonts w:eastAsia="Calibri" w:cstheme="minorHAnsi"/>
                <w:noProof/>
                <w:lang w:val="hr-HR"/>
              </w:rPr>
              <w:t>U cilju unapređenja kvaliteta pismenosti primijeniti mnoštvo oblika i vrsta pisanih radova i govornih vježbi (pismeni sastavi/domaći zadaci, pravopisne vježbe, stilske vježbe, jezičke vježbe).</w:t>
            </w:r>
          </w:p>
        </w:tc>
      </w:tr>
      <w:tr w:rsidR="004D5D61" w:rsidRPr="004D5D61" w14:paraId="00A0FF46" w14:textId="77777777" w:rsidTr="002257C6">
        <w:trPr>
          <w:trHeight w:val="20"/>
        </w:trPr>
        <w:tc>
          <w:tcPr>
            <w:tcW w:w="411" w:type="pct"/>
            <w:tcBorders>
              <w:top w:val="nil"/>
            </w:tcBorders>
            <w:shd w:val="clear" w:color="auto" w:fill="auto"/>
          </w:tcPr>
          <w:p w14:paraId="7BADDA44" w14:textId="77777777" w:rsidR="004D5D61" w:rsidRPr="004D5D61" w:rsidRDefault="004D5D61" w:rsidP="004D5D61">
            <w:pPr>
              <w:spacing w:after="160" w:line="259" w:lineRule="auto"/>
              <w:rPr>
                <w:rFonts w:eastAsia="Calibri" w:cstheme="minorHAnsi"/>
                <w:lang w:val="sr-Latn-ME"/>
              </w:rPr>
            </w:pPr>
          </w:p>
        </w:tc>
        <w:tc>
          <w:tcPr>
            <w:tcW w:w="4589" w:type="pct"/>
            <w:vMerge/>
            <w:shd w:val="clear" w:color="auto" w:fill="auto"/>
          </w:tcPr>
          <w:p w14:paraId="579B6C92" w14:textId="77777777" w:rsidR="004D5D61" w:rsidRPr="004D5D61" w:rsidRDefault="004D5D61" w:rsidP="004D5D61">
            <w:pPr>
              <w:spacing w:after="160" w:line="259" w:lineRule="auto"/>
              <w:rPr>
                <w:rFonts w:eastAsia="Calibri" w:cstheme="minorHAnsi"/>
                <w:lang w:val="sr-Latn-ME"/>
              </w:rPr>
            </w:pPr>
          </w:p>
        </w:tc>
      </w:tr>
    </w:tbl>
    <w:p w14:paraId="2989F21E" w14:textId="49C649EF" w:rsidR="004D5D61" w:rsidRDefault="004D5D61" w:rsidP="004D5D61"/>
    <w:p w14:paraId="570F2FF6" w14:textId="7CAFDDE9" w:rsidR="004D5D61" w:rsidRDefault="004D5D61" w:rsidP="004D5D61"/>
    <w:p w14:paraId="511EEBEA" w14:textId="77777777" w:rsidR="008415BA" w:rsidRDefault="008415BA" w:rsidP="008415BA">
      <w:pPr>
        <w:spacing w:after="0" w:line="240" w:lineRule="auto"/>
        <w:jc w:val="both"/>
        <w:rPr>
          <w:rFonts w:cstheme="minorHAnsi"/>
        </w:rPr>
      </w:pPr>
    </w:p>
    <w:p w14:paraId="2A4D4D4C" w14:textId="77777777" w:rsidR="008415BA" w:rsidRDefault="008415BA" w:rsidP="008415BA">
      <w:pPr>
        <w:spacing w:after="0" w:line="240" w:lineRule="auto"/>
        <w:jc w:val="both"/>
        <w:rPr>
          <w:rFonts w:cstheme="minorHAnsi"/>
        </w:rPr>
      </w:pPr>
    </w:p>
    <w:p w14:paraId="729B158D" w14:textId="77777777" w:rsidR="008415BA" w:rsidRDefault="008415BA" w:rsidP="008415BA">
      <w:pPr>
        <w:spacing w:after="0" w:line="240" w:lineRule="auto"/>
        <w:jc w:val="both"/>
        <w:rPr>
          <w:rFonts w:cstheme="minorHAnsi"/>
        </w:rPr>
      </w:pPr>
    </w:p>
    <w:p w14:paraId="4296C439" w14:textId="77777777" w:rsidR="008415BA" w:rsidRDefault="008415BA" w:rsidP="008415BA">
      <w:pPr>
        <w:spacing w:after="0" w:line="240" w:lineRule="auto"/>
        <w:jc w:val="both"/>
        <w:rPr>
          <w:rFonts w:cstheme="minorHAnsi"/>
        </w:rPr>
      </w:pPr>
    </w:p>
    <w:p w14:paraId="2CF29E3E" w14:textId="77777777" w:rsidR="008415BA" w:rsidRDefault="008415BA" w:rsidP="008415BA">
      <w:pPr>
        <w:spacing w:after="0" w:line="240" w:lineRule="auto"/>
        <w:jc w:val="both"/>
        <w:rPr>
          <w:rFonts w:cstheme="minorHAnsi"/>
        </w:rPr>
      </w:pPr>
    </w:p>
    <w:p w14:paraId="72AD7AB3" w14:textId="77777777" w:rsidR="008415BA" w:rsidRDefault="008415BA" w:rsidP="008415BA">
      <w:pPr>
        <w:spacing w:after="0" w:line="240" w:lineRule="auto"/>
        <w:jc w:val="both"/>
        <w:rPr>
          <w:rFonts w:cstheme="minorHAnsi"/>
        </w:rPr>
      </w:pPr>
    </w:p>
    <w:p w14:paraId="04491E7D" w14:textId="77777777" w:rsidR="008415BA" w:rsidRDefault="008415BA" w:rsidP="008415BA">
      <w:pPr>
        <w:spacing w:after="0" w:line="240" w:lineRule="auto"/>
        <w:jc w:val="both"/>
        <w:rPr>
          <w:rFonts w:cstheme="minorHAnsi"/>
        </w:rPr>
      </w:pPr>
    </w:p>
    <w:p w14:paraId="042365D3" w14:textId="77777777" w:rsidR="008415BA" w:rsidRDefault="008415BA" w:rsidP="008415BA">
      <w:pPr>
        <w:spacing w:after="0" w:line="240" w:lineRule="auto"/>
        <w:jc w:val="both"/>
        <w:rPr>
          <w:rFonts w:cstheme="minorHAnsi"/>
        </w:rPr>
      </w:pPr>
    </w:p>
    <w:p w14:paraId="5D05FCE8" w14:textId="77777777" w:rsidR="008415BA" w:rsidRDefault="008415BA" w:rsidP="008415BA">
      <w:pPr>
        <w:spacing w:after="0" w:line="240" w:lineRule="auto"/>
        <w:jc w:val="both"/>
        <w:rPr>
          <w:rFonts w:cstheme="minorHAnsi"/>
        </w:rPr>
      </w:pPr>
    </w:p>
    <w:p w14:paraId="49C44565" w14:textId="77777777" w:rsidR="008415BA" w:rsidRDefault="008415BA" w:rsidP="008415BA">
      <w:pPr>
        <w:spacing w:after="0" w:line="240" w:lineRule="auto"/>
        <w:jc w:val="both"/>
        <w:rPr>
          <w:rFonts w:cstheme="minorHAnsi"/>
        </w:rPr>
      </w:pPr>
    </w:p>
    <w:p w14:paraId="09A709DD" w14:textId="77777777" w:rsidR="008415BA" w:rsidRDefault="008415BA" w:rsidP="008415BA">
      <w:pPr>
        <w:spacing w:after="0" w:line="240" w:lineRule="auto"/>
        <w:jc w:val="both"/>
        <w:rPr>
          <w:rFonts w:cstheme="minorHAnsi"/>
        </w:rPr>
      </w:pPr>
    </w:p>
    <w:p w14:paraId="6832126A" w14:textId="77777777" w:rsidR="008415BA" w:rsidRDefault="008415BA" w:rsidP="008415BA">
      <w:pPr>
        <w:spacing w:after="0" w:line="240" w:lineRule="auto"/>
        <w:jc w:val="both"/>
        <w:rPr>
          <w:rFonts w:cstheme="minorHAnsi"/>
        </w:rPr>
      </w:pPr>
    </w:p>
    <w:p w14:paraId="63F95003" w14:textId="77777777" w:rsidR="008415BA" w:rsidRDefault="008415BA" w:rsidP="008415BA">
      <w:pPr>
        <w:spacing w:after="0" w:line="240" w:lineRule="auto"/>
        <w:jc w:val="both"/>
        <w:rPr>
          <w:rFonts w:cstheme="minorHAnsi"/>
        </w:rPr>
      </w:pPr>
    </w:p>
    <w:p w14:paraId="6E7F6551" w14:textId="77777777" w:rsidR="008415BA" w:rsidRDefault="008415BA" w:rsidP="008415BA">
      <w:pPr>
        <w:spacing w:after="0" w:line="240" w:lineRule="auto"/>
        <w:jc w:val="both"/>
        <w:rPr>
          <w:rFonts w:cstheme="minorHAnsi"/>
        </w:rPr>
      </w:pPr>
    </w:p>
    <w:p w14:paraId="285ED9A6" w14:textId="77777777" w:rsidR="008415BA" w:rsidRDefault="008415BA" w:rsidP="008415BA">
      <w:pPr>
        <w:spacing w:after="0" w:line="240" w:lineRule="auto"/>
        <w:jc w:val="both"/>
        <w:rPr>
          <w:rFonts w:cstheme="minorHAnsi"/>
        </w:rPr>
      </w:pPr>
    </w:p>
    <w:p w14:paraId="59D08DA5" w14:textId="77777777" w:rsidR="008415BA" w:rsidRDefault="008415BA" w:rsidP="008415BA">
      <w:pPr>
        <w:spacing w:after="0" w:line="240" w:lineRule="auto"/>
        <w:jc w:val="both"/>
        <w:rPr>
          <w:rFonts w:cstheme="minorHAnsi"/>
        </w:rPr>
      </w:pPr>
    </w:p>
    <w:p w14:paraId="30D6D2B3" w14:textId="77777777" w:rsidR="008415BA" w:rsidRDefault="008415BA" w:rsidP="008415BA">
      <w:pPr>
        <w:spacing w:after="0" w:line="240" w:lineRule="auto"/>
        <w:jc w:val="both"/>
        <w:rPr>
          <w:rFonts w:cstheme="minorHAnsi"/>
        </w:rPr>
      </w:pPr>
    </w:p>
    <w:p w14:paraId="3C5DFC1D" w14:textId="77777777" w:rsidR="008415BA" w:rsidRDefault="008415BA" w:rsidP="008415BA">
      <w:pPr>
        <w:spacing w:after="0" w:line="240" w:lineRule="auto"/>
        <w:jc w:val="both"/>
        <w:rPr>
          <w:rFonts w:cstheme="minorHAnsi"/>
        </w:rPr>
      </w:pPr>
    </w:p>
    <w:p w14:paraId="7C9DAB44" w14:textId="77777777" w:rsidR="008415BA" w:rsidRDefault="008415BA" w:rsidP="008415BA">
      <w:pPr>
        <w:spacing w:after="0" w:line="240" w:lineRule="auto"/>
        <w:jc w:val="both"/>
        <w:rPr>
          <w:rFonts w:cstheme="minorHAnsi"/>
        </w:rPr>
      </w:pPr>
    </w:p>
    <w:p w14:paraId="47C03B86" w14:textId="77777777" w:rsidR="008415BA" w:rsidRDefault="008415BA" w:rsidP="008415BA">
      <w:pPr>
        <w:spacing w:after="0" w:line="240" w:lineRule="auto"/>
        <w:jc w:val="both"/>
        <w:rPr>
          <w:rFonts w:cstheme="minorHAnsi"/>
        </w:rPr>
      </w:pPr>
    </w:p>
    <w:p w14:paraId="34B86C35" w14:textId="77777777" w:rsidR="008415BA" w:rsidRDefault="008415BA" w:rsidP="008415BA">
      <w:pPr>
        <w:spacing w:after="0" w:line="240" w:lineRule="auto"/>
        <w:jc w:val="both"/>
        <w:rPr>
          <w:rFonts w:cstheme="minorHAnsi"/>
        </w:rPr>
      </w:pPr>
    </w:p>
    <w:p w14:paraId="221BEFA4" w14:textId="77777777" w:rsidR="008415BA" w:rsidRDefault="008415BA" w:rsidP="008415BA">
      <w:pPr>
        <w:spacing w:after="0" w:line="240" w:lineRule="auto"/>
        <w:jc w:val="both"/>
        <w:rPr>
          <w:rFonts w:cstheme="minorHAnsi"/>
        </w:rPr>
      </w:pPr>
    </w:p>
    <w:p w14:paraId="24C53DDF" w14:textId="77777777" w:rsidR="008415BA" w:rsidRDefault="008415BA" w:rsidP="008415BA">
      <w:pPr>
        <w:spacing w:after="0" w:line="240" w:lineRule="auto"/>
        <w:jc w:val="both"/>
        <w:rPr>
          <w:rFonts w:cstheme="minorHAnsi"/>
        </w:rPr>
      </w:pPr>
    </w:p>
    <w:p w14:paraId="3DE35EF1" w14:textId="77777777" w:rsidR="008415BA" w:rsidRDefault="008415BA" w:rsidP="008415BA">
      <w:pPr>
        <w:spacing w:after="0" w:line="240" w:lineRule="auto"/>
        <w:jc w:val="both"/>
        <w:rPr>
          <w:rFonts w:cstheme="minorHAnsi"/>
        </w:rPr>
      </w:pPr>
    </w:p>
    <w:p w14:paraId="56BE0F9A" w14:textId="77777777" w:rsidR="008415BA" w:rsidRDefault="008415BA" w:rsidP="008415BA">
      <w:pPr>
        <w:spacing w:after="0" w:line="240" w:lineRule="auto"/>
        <w:jc w:val="both"/>
        <w:rPr>
          <w:rFonts w:cstheme="minorHAnsi"/>
        </w:rPr>
      </w:pPr>
    </w:p>
    <w:p w14:paraId="54696ECC" w14:textId="77777777" w:rsidR="008415BA" w:rsidRDefault="008415BA" w:rsidP="008415BA">
      <w:pPr>
        <w:spacing w:after="0" w:line="240" w:lineRule="auto"/>
        <w:jc w:val="both"/>
        <w:rPr>
          <w:rFonts w:cstheme="minorHAnsi"/>
        </w:rPr>
      </w:pPr>
    </w:p>
    <w:p w14:paraId="6BCC5881" w14:textId="77777777" w:rsidR="008415BA" w:rsidRDefault="008415BA" w:rsidP="008415BA">
      <w:pPr>
        <w:spacing w:after="0" w:line="240" w:lineRule="auto"/>
        <w:jc w:val="both"/>
        <w:rPr>
          <w:rFonts w:cstheme="minorHAnsi"/>
        </w:rPr>
      </w:pPr>
    </w:p>
    <w:p w14:paraId="196C493F" w14:textId="77777777" w:rsidR="008415BA" w:rsidRDefault="008415BA" w:rsidP="008415BA">
      <w:pPr>
        <w:spacing w:after="0" w:line="240" w:lineRule="auto"/>
        <w:jc w:val="both"/>
        <w:rPr>
          <w:rFonts w:cstheme="minorHAnsi"/>
        </w:rPr>
      </w:pPr>
    </w:p>
    <w:p w14:paraId="6A42BD71" w14:textId="77777777" w:rsidR="008415BA" w:rsidRDefault="008415BA" w:rsidP="008415BA">
      <w:pPr>
        <w:spacing w:after="0" w:line="240" w:lineRule="auto"/>
        <w:jc w:val="both"/>
        <w:rPr>
          <w:rFonts w:cstheme="minorHAnsi"/>
        </w:rPr>
      </w:pPr>
    </w:p>
    <w:p w14:paraId="1D6A83CD" w14:textId="77777777" w:rsidR="008415BA" w:rsidRDefault="008415BA" w:rsidP="008415BA">
      <w:pPr>
        <w:spacing w:after="0" w:line="240" w:lineRule="auto"/>
        <w:jc w:val="both"/>
        <w:rPr>
          <w:rFonts w:cstheme="minorHAnsi"/>
        </w:rPr>
      </w:pPr>
    </w:p>
    <w:p w14:paraId="1A4F0A98" w14:textId="77777777" w:rsidR="008415BA" w:rsidRDefault="008415BA" w:rsidP="008415BA">
      <w:pPr>
        <w:spacing w:after="0" w:line="240" w:lineRule="auto"/>
        <w:jc w:val="both"/>
        <w:rPr>
          <w:rFonts w:cstheme="minorHAnsi"/>
        </w:rPr>
      </w:pPr>
    </w:p>
    <w:p w14:paraId="655628C2" w14:textId="77777777" w:rsidR="008415BA" w:rsidRDefault="008415BA" w:rsidP="008415BA">
      <w:pPr>
        <w:spacing w:after="0" w:line="240" w:lineRule="auto"/>
        <w:jc w:val="both"/>
        <w:rPr>
          <w:rFonts w:cstheme="minorHAnsi"/>
        </w:rPr>
      </w:pPr>
    </w:p>
    <w:p w14:paraId="35667584" w14:textId="255B13B2" w:rsidR="008415BA" w:rsidRDefault="008415BA" w:rsidP="008415BA">
      <w:pPr>
        <w:spacing w:after="0" w:line="240" w:lineRule="auto"/>
        <w:jc w:val="both"/>
        <w:rPr>
          <w:rFonts w:cstheme="minorHAnsi"/>
        </w:rPr>
      </w:pPr>
    </w:p>
    <w:p w14:paraId="320F59CC" w14:textId="11F4C18D" w:rsidR="008E2A87" w:rsidRDefault="008E2A87" w:rsidP="008415BA">
      <w:pPr>
        <w:spacing w:after="0" w:line="240" w:lineRule="auto"/>
        <w:jc w:val="both"/>
        <w:rPr>
          <w:rFonts w:cstheme="minorHAnsi"/>
        </w:rPr>
      </w:pPr>
    </w:p>
    <w:p w14:paraId="75B1FAE9" w14:textId="47F3C1CB" w:rsidR="008E2A87" w:rsidRDefault="008E2A87" w:rsidP="008415BA">
      <w:pPr>
        <w:spacing w:after="0" w:line="240" w:lineRule="auto"/>
        <w:jc w:val="both"/>
        <w:rPr>
          <w:rFonts w:cstheme="minorHAnsi"/>
        </w:rPr>
      </w:pPr>
    </w:p>
    <w:p w14:paraId="6D5E5A0A" w14:textId="77777777" w:rsidR="008E2A87" w:rsidRDefault="008E2A87" w:rsidP="008415BA">
      <w:pPr>
        <w:spacing w:after="0" w:line="240" w:lineRule="auto"/>
        <w:jc w:val="both"/>
        <w:rPr>
          <w:rFonts w:cstheme="minorHAnsi"/>
        </w:rPr>
      </w:pPr>
    </w:p>
    <w:tbl>
      <w:tblPr>
        <w:tblStyle w:val="TableGrid"/>
        <w:tblW w:w="5112" w:type="pct"/>
        <w:tblLook w:val="04A0" w:firstRow="1" w:lastRow="0" w:firstColumn="1" w:lastColumn="0" w:noHBand="0" w:noVBand="1"/>
      </w:tblPr>
      <w:tblGrid>
        <w:gridCol w:w="4531"/>
        <w:gridCol w:w="4734"/>
      </w:tblGrid>
      <w:tr w:rsidR="008E2A87" w14:paraId="662626CB" w14:textId="77777777" w:rsidTr="008E2A87">
        <w:tc>
          <w:tcPr>
            <w:tcW w:w="5000" w:type="pct"/>
            <w:gridSpan w:val="2"/>
            <w:tcBorders>
              <w:top w:val="single" w:sz="4" w:space="0" w:color="auto"/>
              <w:left w:val="single" w:sz="4" w:space="0" w:color="auto"/>
              <w:bottom w:val="single" w:sz="4" w:space="0" w:color="auto"/>
              <w:right w:val="single" w:sz="4" w:space="0" w:color="auto"/>
            </w:tcBorders>
          </w:tcPr>
          <w:p w14:paraId="7BB19175" w14:textId="77777777" w:rsidR="008E2A87" w:rsidRDefault="008E2A87" w:rsidP="002257C6">
            <w:pPr>
              <w:autoSpaceDE w:val="0"/>
              <w:autoSpaceDN w:val="0"/>
              <w:adjustRightInd w:val="0"/>
              <w:rPr>
                <w:rFonts w:asciiTheme="majorHAnsi" w:hAnsiTheme="majorHAnsi" w:cstheme="majorHAnsi"/>
                <w:b/>
                <w:sz w:val="24"/>
                <w:szCs w:val="24"/>
              </w:rPr>
            </w:pPr>
            <w:r>
              <w:rPr>
                <w:rFonts w:asciiTheme="majorHAnsi" w:hAnsiTheme="majorHAnsi" w:cstheme="majorHAnsi"/>
                <w:b/>
                <w:sz w:val="24"/>
                <w:szCs w:val="24"/>
              </w:rPr>
              <w:t>Prosvjetni nadzornik: Ana Ivanović</w:t>
            </w:r>
          </w:p>
        </w:tc>
      </w:tr>
      <w:tr w:rsidR="008E2A87" w14:paraId="21CA08BF" w14:textId="77777777" w:rsidTr="008E2A87">
        <w:tc>
          <w:tcPr>
            <w:tcW w:w="5000" w:type="pct"/>
            <w:gridSpan w:val="2"/>
            <w:tcBorders>
              <w:top w:val="single" w:sz="4" w:space="0" w:color="auto"/>
              <w:left w:val="single" w:sz="4" w:space="0" w:color="auto"/>
              <w:bottom w:val="single" w:sz="4" w:space="0" w:color="auto"/>
              <w:right w:val="single" w:sz="4" w:space="0" w:color="auto"/>
            </w:tcBorders>
          </w:tcPr>
          <w:p w14:paraId="60AB2C29" w14:textId="77777777" w:rsidR="008E2A87" w:rsidRDefault="008E2A87" w:rsidP="002257C6">
            <w:pPr>
              <w:autoSpaceDE w:val="0"/>
              <w:autoSpaceDN w:val="0"/>
              <w:adjustRightInd w:val="0"/>
              <w:rPr>
                <w:rFonts w:asciiTheme="majorHAnsi" w:hAnsiTheme="majorHAnsi" w:cstheme="majorHAnsi"/>
                <w:b/>
                <w:sz w:val="24"/>
                <w:szCs w:val="24"/>
              </w:rPr>
            </w:pPr>
            <w:r>
              <w:rPr>
                <w:rFonts w:asciiTheme="majorHAnsi" w:hAnsiTheme="majorHAnsi" w:cstheme="majorHAnsi"/>
                <w:b/>
                <w:sz w:val="24"/>
                <w:szCs w:val="24"/>
              </w:rPr>
              <w:t>1.1.5.</w:t>
            </w:r>
            <w:r>
              <w:rPr>
                <w:rFonts w:asciiTheme="majorHAnsi" w:hAnsiTheme="majorHAnsi" w:cstheme="majorHAnsi"/>
                <w:sz w:val="24"/>
                <w:szCs w:val="24"/>
                <w:vertAlign w:val="superscript"/>
              </w:rPr>
              <w:t xml:space="preserve"> </w:t>
            </w:r>
            <w:r>
              <w:rPr>
                <w:rFonts w:asciiTheme="majorHAnsi" w:hAnsiTheme="majorHAnsi" w:cstheme="majorHAnsi"/>
                <w:b/>
                <w:bCs/>
                <w:sz w:val="24"/>
                <w:szCs w:val="24"/>
              </w:rPr>
              <w:t>Sociologija</w:t>
            </w:r>
          </w:p>
        </w:tc>
      </w:tr>
      <w:tr w:rsidR="008E2A87" w14:paraId="473A9009" w14:textId="77777777" w:rsidTr="008E2A87">
        <w:trPr>
          <w:trHeight w:val="20"/>
        </w:trPr>
        <w:tc>
          <w:tcPr>
            <w:tcW w:w="5000" w:type="pct"/>
            <w:gridSpan w:val="2"/>
            <w:tcBorders>
              <w:bottom w:val="single" w:sz="4" w:space="0" w:color="auto"/>
            </w:tcBorders>
          </w:tcPr>
          <w:p w14:paraId="5EBE57C9" w14:textId="77777777" w:rsidR="008E2A87" w:rsidRDefault="008E2A87" w:rsidP="002257C6">
            <w:pPr>
              <w:autoSpaceDE w:val="0"/>
              <w:autoSpaceDN w:val="0"/>
              <w:adjustRightInd w:val="0"/>
              <w:rPr>
                <w:rFonts w:eastAsia="Calibri" w:cstheme="minorHAnsi"/>
              </w:rPr>
            </w:pPr>
            <w:r>
              <w:rPr>
                <w:rFonts w:eastAsia="Calibri" w:cstheme="minorHAnsi"/>
                <w:vertAlign w:val="superscript"/>
              </w:rPr>
              <w:t xml:space="preserve">                         (naziv opšteobrazovnog nastavnog predmeta)</w:t>
            </w:r>
          </w:p>
        </w:tc>
      </w:tr>
      <w:tr w:rsidR="008E2A87" w14:paraId="03F6048F" w14:textId="77777777" w:rsidTr="008E2A87">
        <w:tc>
          <w:tcPr>
            <w:tcW w:w="2445" w:type="pct"/>
            <w:tcBorders>
              <w:top w:val="single" w:sz="4" w:space="0" w:color="auto"/>
              <w:left w:val="single" w:sz="4" w:space="0" w:color="auto"/>
              <w:bottom w:val="nil"/>
              <w:right w:val="nil"/>
            </w:tcBorders>
          </w:tcPr>
          <w:p w14:paraId="2CB49731" w14:textId="77777777" w:rsidR="008E2A87" w:rsidRDefault="008E2A87" w:rsidP="002257C6">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Ukupan broj nastavnika po datom predmetu: </w:t>
            </w:r>
          </w:p>
        </w:tc>
        <w:tc>
          <w:tcPr>
            <w:tcW w:w="2555" w:type="pct"/>
            <w:tcBorders>
              <w:top w:val="single" w:sz="4" w:space="0" w:color="auto"/>
              <w:left w:val="nil"/>
              <w:bottom w:val="nil"/>
              <w:right w:val="single" w:sz="4" w:space="0" w:color="auto"/>
            </w:tcBorders>
          </w:tcPr>
          <w:p w14:paraId="2718F830" w14:textId="77777777" w:rsidR="008E2A87" w:rsidRDefault="008E2A87" w:rsidP="002257C6">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2</w:t>
            </w:r>
          </w:p>
        </w:tc>
      </w:tr>
      <w:tr w:rsidR="008E2A87" w14:paraId="54D7F0DA" w14:textId="77777777" w:rsidTr="008E2A87">
        <w:tc>
          <w:tcPr>
            <w:tcW w:w="2445" w:type="pct"/>
            <w:tcBorders>
              <w:top w:val="nil"/>
              <w:left w:val="single" w:sz="4" w:space="0" w:color="auto"/>
              <w:bottom w:val="nil"/>
              <w:right w:val="nil"/>
            </w:tcBorders>
          </w:tcPr>
          <w:p w14:paraId="1019A17E" w14:textId="77777777" w:rsidR="008E2A87" w:rsidRDefault="008E2A87" w:rsidP="002257C6">
            <w:pPr>
              <w:autoSpaceDE w:val="0"/>
              <w:autoSpaceDN w:val="0"/>
              <w:adjustRightInd w:val="0"/>
              <w:rPr>
                <w:rFonts w:asciiTheme="majorHAnsi" w:hAnsiTheme="majorHAnsi" w:cstheme="majorHAnsi"/>
                <w:sz w:val="24"/>
                <w:szCs w:val="24"/>
                <w:lang w:val="de-DE"/>
              </w:rPr>
            </w:pPr>
            <w:r>
              <w:rPr>
                <w:rFonts w:asciiTheme="majorHAnsi" w:hAnsiTheme="majorHAnsi" w:cstheme="majorHAnsi"/>
                <w:sz w:val="24"/>
                <w:szCs w:val="24"/>
                <w:lang w:val="de-DE"/>
              </w:rPr>
              <w:t xml:space="preserve">Broj nastavnika kod kojih je izvršen nadzor: </w:t>
            </w:r>
          </w:p>
        </w:tc>
        <w:tc>
          <w:tcPr>
            <w:tcW w:w="2555" w:type="pct"/>
            <w:tcBorders>
              <w:top w:val="nil"/>
              <w:left w:val="nil"/>
              <w:bottom w:val="nil"/>
              <w:right w:val="single" w:sz="4" w:space="0" w:color="auto"/>
            </w:tcBorders>
          </w:tcPr>
          <w:p w14:paraId="42551373" w14:textId="77777777" w:rsidR="008E2A87" w:rsidRDefault="008E2A87" w:rsidP="002257C6">
            <w:pPr>
              <w:autoSpaceDE w:val="0"/>
              <w:autoSpaceDN w:val="0"/>
              <w:adjustRightInd w:val="0"/>
              <w:rPr>
                <w:rFonts w:asciiTheme="majorHAnsi" w:hAnsiTheme="majorHAnsi" w:cstheme="majorHAnsi"/>
                <w:sz w:val="24"/>
                <w:szCs w:val="24"/>
                <w:lang w:val="de-DE"/>
              </w:rPr>
            </w:pPr>
            <w:r>
              <w:rPr>
                <w:rFonts w:asciiTheme="majorHAnsi" w:hAnsiTheme="majorHAnsi" w:cstheme="majorHAnsi"/>
                <w:sz w:val="24"/>
                <w:szCs w:val="24"/>
                <w:lang w:val="de-DE"/>
              </w:rPr>
              <w:t>2</w:t>
            </w:r>
          </w:p>
        </w:tc>
      </w:tr>
      <w:tr w:rsidR="008E2A87" w14:paraId="542D6ADA" w14:textId="77777777" w:rsidTr="008E2A87">
        <w:tc>
          <w:tcPr>
            <w:tcW w:w="2445" w:type="pct"/>
            <w:tcBorders>
              <w:top w:val="nil"/>
              <w:left w:val="single" w:sz="4" w:space="0" w:color="auto"/>
              <w:bottom w:val="nil"/>
              <w:right w:val="nil"/>
            </w:tcBorders>
          </w:tcPr>
          <w:p w14:paraId="7B3FBF5F" w14:textId="77777777" w:rsidR="008E2A87" w:rsidRDefault="008E2A87" w:rsidP="002257C6">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Posjećena odjeljenja: </w:t>
            </w:r>
          </w:p>
        </w:tc>
        <w:tc>
          <w:tcPr>
            <w:tcW w:w="2555" w:type="pct"/>
            <w:tcBorders>
              <w:top w:val="nil"/>
              <w:left w:val="nil"/>
              <w:bottom w:val="nil"/>
              <w:right w:val="single" w:sz="4" w:space="0" w:color="auto"/>
            </w:tcBorders>
          </w:tcPr>
          <w:p w14:paraId="579D9A18" w14:textId="77777777" w:rsidR="008E2A87" w:rsidRDefault="008E2A87" w:rsidP="002257C6">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III-2, III-6</w:t>
            </w:r>
          </w:p>
        </w:tc>
      </w:tr>
      <w:tr w:rsidR="008E2A87" w14:paraId="1C873B81" w14:textId="77777777" w:rsidTr="008E2A87">
        <w:tc>
          <w:tcPr>
            <w:tcW w:w="2445" w:type="pct"/>
            <w:tcBorders>
              <w:top w:val="nil"/>
              <w:left w:val="single" w:sz="4" w:space="0" w:color="auto"/>
              <w:bottom w:val="single" w:sz="4" w:space="0" w:color="auto"/>
              <w:right w:val="nil"/>
            </w:tcBorders>
          </w:tcPr>
          <w:p w14:paraId="6D6908C1" w14:textId="77777777" w:rsidR="008E2A87" w:rsidRDefault="008E2A87" w:rsidP="002257C6">
            <w:pPr>
              <w:spacing w:line="276" w:lineRule="auto"/>
              <w:rPr>
                <w:rFonts w:asciiTheme="majorHAnsi" w:hAnsiTheme="majorHAnsi" w:cstheme="majorHAnsi"/>
                <w:sz w:val="24"/>
                <w:szCs w:val="24"/>
              </w:rPr>
            </w:pPr>
            <w:r>
              <w:rPr>
                <w:rFonts w:asciiTheme="majorHAnsi" w:hAnsiTheme="majorHAnsi" w:cstheme="majorHAnsi"/>
                <w:sz w:val="24"/>
                <w:szCs w:val="24"/>
              </w:rPr>
              <w:t xml:space="preserve">Broj posjećenih časova: </w:t>
            </w:r>
          </w:p>
        </w:tc>
        <w:tc>
          <w:tcPr>
            <w:tcW w:w="2555" w:type="pct"/>
            <w:tcBorders>
              <w:top w:val="nil"/>
              <w:left w:val="nil"/>
              <w:bottom w:val="single" w:sz="4" w:space="0" w:color="auto"/>
              <w:right w:val="single" w:sz="4" w:space="0" w:color="auto"/>
            </w:tcBorders>
          </w:tcPr>
          <w:p w14:paraId="7181D2F7" w14:textId="77777777" w:rsidR="008E2A87" w:rsidRDefault="008E2A87" w:rsidP="002257C6">
            <w:pPr>
              <w:spacing w:line="276" w:lineRule="auto"/>
              <w:rPr>
                <w:rFonts w:asciiTheme="majorHAnsi" w:hAnsiTheme="majorHAnsi" w:cstheme="majorHAnsi"/>
                <w:sz w:val="24"/>
                <w:szCs w:val="24"/>
              </w:rPr>
            </w:pPr>
            <w:r>
              <w:rPr>
                <w:rFonts w:asciiTheme="majorHAnsi" w:hAnsiTheme="majorHAnsi" w:cstheme="majorHAnsi"/>
                <w:sz w:val="24"/>
                <w:szCs w:val="24"/>
              </w:rPr>
              <w:t>2</w:t>
            </w:r>
          </w:p>
        </w:tc>
      </w:tr>
    </w:tbl>
    <w:p w14:paraId="36B71708" w14:textId="0B027B64" w:rsidR="008415BA" w:rsidRDefault="008415BA" w:rsidP="008415BA">
      <w:pPr>
        <w:spacing w:after="0" w:line="240" w:lineRule="auto"/>
        <w:jc w:val="both"/>
        <w:rPr>
          <w:rFonts w:cstheme="minorHAnsi"/>
        </w:rPr>
      </w:pPr>
    </w:p>
    <w:p w14:paraId="79444F4A" w14:textId="178C0417" w:rsidR="008E2A87" w:rsidRDefault="008E2A87" w:rsidP="008415BA">
      <w:pPr>
        <w:spacing w:after="0" w:line="240" w:lineRule="auto"/>
        <w:jc w:val="both"/>
        <w:rPr>
          <w:rFonts w:cstheme="minorHAnsi"/>
        </w:rPr>
      </w:pPr>
      <w:r>
        <w:rPr>
          <w:rFonts w:cstheme="minorHAnsi"/>
          <w:noProof/>
          <w:lang w:val="en-US"/>
        </w:rPr>
        <w:drawing>
          <wp:inline distT="0" distB="0" distL="0" distR="0" wp14:anchorId="78FEC4B6" wp14:editId="1CAC0427">
            <wp:extent cx="5895975" cy="1733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5975" cy="1733550"/>
                    </a:xfrm>
                    <a:prstGeom prst="rect">
                      <a:avLst/>
                    </a:prstGeom>
                    <a:noFill/>
                  </pic:spPr>
                </pic:pic>
              </a:graphicData>
            </a:graphic>
          </wp:inline>
        </w:drawing>
      </w:r>
    </w:p>
    <w:p w14:paraId="2BB785D2" w14:textId="77777777" w:rsidR="008415BA" w:rsidRDefault="008415BA" w:rsidP="008415BA">
      <w:pPr>
        <w:spacing w:after="0" w:line="240" w:lineRule="auto"/>
        <w:jc w:val="both"/>
        <w:rPr>
          <w:rFonts w:cstheme="minorHAnsi"/>
        </w:rPr>
      </w:pPr>
    </w:p>
    <w:tbl>
      <w:tblPr>
        <w:tblStyle w:val="TableGrid"/>
        <w:tblW w:w="5147" w:type="pct"/>
        <w:tblLook w:val="04A0" w:firstRow="1" w:lastRow="0" w:firstColumn="1" w:lastColumn="0" w:noHBand="0" w:noVBand="1"/>
      </w:tblPr>
      <w:tblGrid>
        <w:gridCol w:w="768"/>
        <w:gridCol w:w="8560"/>
      </w:tblGrid>
      <w:tr w:rsidR="008E2A87" w14:paraId="1E50B139" w14:textId="77777777" w:rsidTr="002257C6">
        <w:trPr>
          <w:cantSplit/>
          <w:trHeight w:val="20"/>
        </w:trPr>
        <w:tc>
          <w:tcPr>
            <w:tcW w:w="371" w:type="pct"/>
            <w:tcBorders>
              <w:bottom w:val="nil"/>
            </w:tcBorders>
            <w:shd w:val="clear" w:color="auto" w:fill="auto"/>
          </w:tcPr>
          <w:p w14:paraId="38E3DB9C" w14:textId="77777777" w:rsidR="008E2A87" w:rsidRDefault="008E2A87" w:rsidP="002257C6">
            <w:pPr>
              <w:jc w:val="both"/>
              <w:rPr>
                <w:rFonts w:eastAsia="Calibri" w:cstheme="minorHAnsi"/>
                <w:bCs/>
              </w:rPr>
            </w:pPr>
            <w:r>
              <w:rPr>
                <w:rFonts w:eastAsia="Calibri" w:cstheme="minorHAnsi"/>
                <w:bCs/>
              </w:rPr>
              <w:t xml:space="preserve">R.br. </w:t>
            </w:r>
          </w:p>
        </w:tc>
        <w:tc>
          <w:tcPr>
            <w:tcW w:w="4629" w:type="pct"/>
            <w:shd w:val="clear" w:color="auto" w:fill="auto"/>
          </w:tcPr>
          <w:p w14:paraId="186CBB0D" w14:textId="77777777" w:rsidR="008E2A87" w:rsidRDefault="008E2A87" w:rsidP="002257C6">
            <w:pPr>
              <w:jc w:val="both"/>
              <w:rPr>
                <w:rFonts w:eastAsia="Calibri" w:cstheme="minorHAnsi"/>
                <w:bCs/>
              </w:rPr>
            </w:pPr>
            <w:r>
              <w:rPr>
                <w:rFonts w:eastAsia="Calibri" w:cstheme="minorHAnsi"/>
                <w:bCs/>
              </w:rPr>
              <w:t>Obrazloženje</w:t>
            </w:r>
          </w:p>
        </w:tc>
      </w:tr>
      <w:tr w:rsidR="008E2A87" w14:paraId="03004658" w14:textId="77777777" w:rsidTr="002257C6">
        <w:trPr>
          <w:cantSplit/>
          <w:trHeight w:val="20"/>
        </w:trPr>
        <w:tc>
          <w:tcPr>
            <w:tcW w:w="371" w:type="pct"/>
            <w:tcBorders>
              <w:top w:val="nil"/>
              <w:bottom w:val="single" w:sz="4" w:space="0" w:color="auto"/>
            </w:tcBorders>
            <w:shd w:val="clear" w:color="auto" w:fill="auto"/>
          </w:tcPr>
          <w:p w14:paraId="18ABA6D6" w14:textId="77777777" w:rsidR="008E2A87" w:rsidRDefault="008E2A87" w:rsidP="002257C6">
            <w:pPr>
              <w:jc w:val="both"/>
              <w:rPr>
                <w:rFonts w:eastAsia="Calibri" w:cstheme="minorHAnsi"/>
                <w:bCs/>
              </w:rPr>
            </w:pPr>
            <w:r>
              <w:rPr>
                <w:rFonts w:eastAsia="Calibri" w:cstheme="minorHAnsi"/>
                <w:bCs/>
              </w:rPr>
              <w:t>stand.</w:t>
            </w:r>
          </w:p>
        </w:tc>
        <w:tc>
          <w:tcPr>
            <w:tcW w:w="4629" w:type="pct"/>
            <w:vMerge w:val="restart"/>
            <w:shd w:val="clear" w:color="auto" w:fill="auto"/>
          </w:tcPr>
          <w:p w14:paraId="0C2C0C07" w14:textId="77777777" w:rsidR="008E2A87" w:rsidRDefault="008E2A87" w:rsidP="002257C6">
            <w:pPr>
              <w:jc w:val="both"/>
              <w:rPr>
                <w:rFonts w:cstheme="minorHAnsi"/>
                <w:lang w:val="sr-Latn-ME"/>
              </w:rPr>
            </w:pPr>
            <w:r>
              <w:rPr>
                <w:rFonts w:eastAsia="Calibri" w:cstheme="minorHAnsi"/>
              </w:rPr>
              <w:t xml:space="preserve"> </w:t>
            </w:r>
            <w:r>
              <w:rPr>
                <w:rFonts w:cstheme="minorHAnsi"/>
                <w:bCs/>
                <w:lang w:val="sr-Latn-ME"/>
              </w:rPr>
              <w:t xml:space="preserve">Godišnji plan rada je uglavnom urađen u skladu sa Predmetnim programom (III-6). U procesu eksterne evaluacije je već viđen u više obrazovno-vaspitnih ustanova, tako da se ne uočava neophodni lični pečat nastavnice. Nastavnica (III-6), od svog angažovanja (kao zamjena nastavnici koja ima stalno zaposlenje) evidentira osvrt na realizaciju planiranih ishoda. </w:t>
            </w:r>
            <w:r>
              <w:rPr>
                <w:rFonts w:cstheme="minorHAnsi"/>
                <w:lang w:val="sr-Latn-ME"/>
              </w:rPr>
              <w:t xml:space="preserve">Međutim, u odjeljenju (III-2) su još uvijek u upotrebi planovi zasnovani na ciljevima. </w:t>
            </w:r>
            <w:r>
              <w:rPr>
                <w:rFonts w:cstheme="minorHAnsi"/>
              </w:rPr>
              <w:t xml:space="preserve">Međupredmetne oblasti nijesu dobro planirane, kao ni časovi otvorenog dijela, a nedostaje i osvrt na realizaciju planiranih ishoda. </w:t>
            </w:r>
          </w:p>
          <w:p w14:paraId="10D6296F" w14:textId="77777777" w:rsidR="008E2A87" w:rsidRDefault="008E2A87" w:rsidP="002257C6">
            <w:pPr>
              <w:jc w:val="both"/>
              <w:rPr>
                <w:rFonts w:eastAsia="Calibri" w:cstheme="minorHAnsi"/>
              </w:rPr>
            </w:pPr>
            <w:r>
              <w:rPr>
                <w:rFonts w:cstheme="minorHAnsi"/>
              </w:rPr>
              <w:t xml:space="preserve">Na uvid su date </w:t>
            </w:r>
            <w:r>
              <w:rPr>
                <w:rFonts w:cstheme="minorHAnsi"/>
                <w:bCs/>
              </w:rPr>
              <w:t>pojedine pripreme za neposrednu realizaciju nastave, koje sadrže suvišne elemente (</w:t>
            </w:r>
            <w:r>
              <w:rPr>
                <w:rFonts w:cstheme="minorHAnsi"/>
                <w:lang w:val="sr-Latn-ME"/>
              </w:rPr>
              <w:t xml:space="preserve">III-2), </w:t>
            </w:r>
            <w:r>
              <w:rPr>
                <w:rFonts w:cstheme="minorHAnsi"/>
                <w:bCs/>
              </w:rPr>
              <w:t xml:space="preserve">navode se i aktivnosti nastavnika/ca, dok su u odjeljenju </w:t>
            </w:r>
            <w:r>
              <w:rPr>
                <w:rFonts w:cstheme="minorHAnsi"/>
                <w:bCs/>
                <w:lang w:val="sr-Latn-ME"/>
              </w:rPr>
              <w:t>(III-6) dobrog kvaliteta, sadrže sve neophodne elemente</w:t>
            </w:r>
            <w:r>
              <w:rPr>
                <w:rFonts w:cstheme="minorHAnsi"/>
                <w:bCs/>
              </w:rPr>
              <w:t xml:space="preserve">. U dnevnim pripremama za nastavu </w:t>
            </w:r>
            <w:r>
              <w:rPr>
                <w:rFonts w:cstheme="minorHAnsi"/>
                <w:bCs/>
                <w:lang w:val="sr-Latn-ME"/>
              </w:rPr>
              <w:t xml:space="preserve">(III-6) </w:t>
            </w:r>
            <w:r>
              <w:rPr>
                <w:rFonts w:cstheme="minorHAnsi"/>
                <w:bCs/>
              </w:rPr>
              <w:t xml:space="preserve">se vrši osvrt na realizaciju. </w:t>
            </w:r>
            <w:r>
              <w:rPr>
                <w:rFonts w:cstheme="minorHAnsi"/>
              </w:rPr>
              <w:t xml:space="preserve">Sjednice Stručnog aktiva se redovno održavaju, međutim, ne vrši se kvalitativna analiza postignuća učenika i ne daju se preporuke za njihovo poboljšanje. Zapisnici Stručnog aktiva su šturi, tekuće školske godine nije usvojen Plan rada Aktiva. Nakon hospitacija se vrši analiza posjećenih časova. Nastavnica u odjeljenju </w:t>
            </w:r>
            <w:r>
              <w:rPr>
                <w:rFonts w:cstheme="minorHAnsi"/>
                <w:bCs/>
                <w:lang w:val="sr-Latn-ME"/>
              </w:rPr>
              <w:t>(III-6) je sačinila planove za dopunsku i dodatnu nastavu, termini za ovaj vid podrške u učenju su definisani i učenici/ce su upoznati sa njima. Evidentiran je mali broj učenika/ca koji posjećuju časove dopunske nastave. Nastavnice su priložile Plan rada sekcije</w:t>
            </w:r>
            <w:r>
              <w:rPr>
                <w:rFonts w:cstheme="minorHAnsi"/>
              </w:rPr>
              <w:t xml:space="preserve"> </w:t>
            </w:r>
            <w:r>
              <w:rPr>
                <w:rFonts w:cstheme="minorHAnsi"/>
                <w:bCs/>
                <w:lang w:val="sr-Latn-ME"/>
              </w:rPr>
              <w:t>„Mladi sociolozi“, međutim, u Izještaju se navodi da sekcija nije funkcionisala od 2019. godine do 2024. godine, zbog čestog opravdanog odsustva nastavnica, nema izvještaja o realizovanim aktivnostima.</w:t>
            </w:r>
            <w:r>
              <w:rPr>
                <w:rFonts w:cstheme="minorHAnsi"/>
              </w:rPr>
              <w:t xml:space="preserve"> Ne postoji evidencija o održanim časovima dopunske i dodatne nastave </w:t>
            </w:r>
            <w:r>
              <w:rPr>
                <w:rFonts w:cstheme="minorHAnsi"/>
                <w:lang w:val="sr-Latn-ME"/>
              </w:rPr>
              <w:t>(III-2)</w:t>
            </w:r>
            <w:r>
              <w:rPr>
                <w:rFonts w:cstheme="minorHAnsi"/>
              </w:rPr>
              <w:t>.</w:t>
            </w:r>
          </w:p>
        </w:tc>
      </w:tr>
      <w:tr w:rsidR="008E2A87" w14:paraId="21FDDFD6" w14:textId="77777777" w:rsidTr="002257C6">
        <w:trPr>
          <w:trHeight w:val="20"/>
        </w:trPr>
        <w:tc>
          <w:tcPr>
            <w:tcW w:w="371" w:type="pct"/>
            <w:tcBorders>
              <w:bottom w:val="nil"/>
            </w:tcBorders>
            <w:shd w:val="clear" w:color="auto" w:fill="auto"/>
          </w:tcPr>
          <w:p w14:paraId="3C97483B" w14:textId="77777777" w:rsidR="008E2A87" w:rsidRDefault="008E2A87" w:rsidP="002257C6">
            <w:pPr>
              <w:jc w:val="both"/>
              <w:rPr>
                <w:rFonts w:eastAsia="Calibri" w:cstheme="minorHAnsi"/>
              </w:rPr>
            </w:pPr>
            <w:r>
              <w:rPr>
                <w:rFonts w:eastAsia="Calibri" w:cstheme="minorHAnsi"/>
                <w:bCs/>
              </w:rPr>
              <w:t xml:space="preserve">1.1. </w:t>
            </w:r>
          </w:p>
        </w:tc>
        <w:tc>
          <w:tcPr>
            <w:tcW w:w="4629" w:type="pct"/>
            <w:vMerge/>
            <w:shd w:val="clear" w:color="auto" w:fill="auto"/>
          </w:tcPr>
          <w:p w14:paraId="12BAC400" w14:textId="77777777" w:rsidR="008E2A87" w:rsidRDefault="008E2A87" w:rsidP="002257C6">
            <w:pPr>
              <w:rPr>
                <w:rFonts w:eastAsia="Calibri" w:cstheme="minorHAnsi"/>
              </w:rPr>
            </w:pPr>
          </w:p>
        </w:tc>
      </w:tr>
      <w:tr w:rsidR="008E2A87" w14:paraId="0E201C4E" w14:textId="77777777" w:rsidTr="002257C6">
        <w:trPr>
          <w:trHeight w:val="20"/>
        </w:trPr>
        <w:tc>
          <w:tcPr>
            <w:tcW w:w="371" w:type="pct"/>
            <w:tcBorders>
              <w:top w:val="nil"/>
              <w:bottom w:val="nil"/>
            </w:tcBorders>
            <w:shd w:val="clear" w:color="auto" w:fill="auto"/>
          </w:tcPr>
          <w:p w14:paraId="2380D22F" w14:textId="77777777" w:rsidR="008E2A87" w:rsidRDefault="008E2A87" w:rsidP="002257C6">
            <w:pPr>
              <w:rPr>
                <w:rFonts w:eastAsia="Calibri" w:cstheme="minorHAnsi"/>
              </w:rPr>
            </w:pPr>
          </w:p>
        </w:tc>
        <w:tc>
          <w:tcPr>
            <w:tcW w:w="4629" w:type="pct"/>
            <w:shd w:val="clear" w:color="auto" w:fill="auto"/>
          </w:tcPr>
          <w:p w14:paraId="200C2CD1" w14:textId="388AE165" w:rsidR="008E2A87" w:rsidRDefault="008E2A87" w:rsidP="002257C6">
            <w:pPr>
              <w:rPr>
                <w:rFonts w:eastAsia="Calibri" w:cstheme="minorHAnsi"/>
              </w:rPr>
            </w:pPr>
            <w:r w:rsidRPr="00712300">
              <w:rPr>
                <w:rFonts w:eastAsia="Calibri" w:cstheme="minorHAnsi"/>
                <w:b/>
                <w:i/>
              </w:rPr>
              <w:t>Preporuk</w:t>
            </w:r>
            <w:r>
              <w:rPr>
                <w:rFonts w:eastAsia="Calibri" w:cstheme="minorHAnsi"/>
                <w:b/>
                <w:i/>
              </w:rPr>
              <w:t>e</w:t>
            </w:r>
            <w:r w:rsidRPr="00712300">
              <w:rPr>
                <w:rFonts w:eastAsia="Calibri" w:cstheme="minorHAnsi"/>
                <w:b/>
                <w:i/>
              </w:rPr>
              <w:t>:</w:t>
            </w:r>
          </w:p>
        </w:tc>
      </w:tr>
      <w:tr w:rsidR="008E2A87" w14:paraId="51168246" w14:textId="77777777" w:rsidTr="002257C6">
        <w:trPr>
          <w:trHeight w:val="20"/>
        </w:trPr>
        <w:tc>
          <w:tcPr>
            <w:tcW w:w="371" w:type="pct"/>
            <w:tcBorders>
              <w:top w:val="nil"/>
              <w:bottom w:val="single" w:sz="4" w:space="0" w:color="auto"/>
            </w:tcBorders>
            <w:shd w:val="clear" w:color="auto" w:fill="auto"/>
          </w:tcPr>
          <w:p w14:paraId="00EA8FAA" w14:textId="77777777" w:rsidR="008E2A87" w:rsidRDefault="008E2A87" w:rsidP="002257C6">
            <w:pPr>
              <w:rPr>
                <w:rFonts w:eastAsia="Calibri" w:cstheme="minorHAnsi"/>
              </w:rPr>
            </w:pPr>
          </w:p>
        </w:tc>
        <w:tc>
          <w:tcPr>
            <w:tcW w:w="4629" w:type="pct"/>
            <w:shd w:val="clear" w:color="auto" w:fill="auto"/>
          </w:tcPr>
          <w:p w14:paraId="4196307E" w14:textId="77777777" w:rsidR="008E2A87" w:rsidRPr="002A5017" w:rsidRDefault="008E2A87" w:rsidP="008729B2">
            <w:pPr>
              <w:pStyle w:val="ListParagraph"/>
              <w:numPr>
                <w:ilvl w:val="0"/>
                <w:numId w:val="8"/>
              </w:numPr>
              <w:ind w:left="720"/>
              <w:jc w:val="both"/>
              <w:rPr>
                <w:rFonts w:eastAsia="Calibri" w:cstheme="minorHAnsi"/>
                <w:noProof/>
                <w:lang w:val="hr-HR"/>
              </w:rPr>
            </w:pPr>
            <w:r w:rsidRPr="002A5017">
              <w:rPr>
                <w:rFonts w:eastAsia="Calibri" w:cstheme="minorHAnsi"/>
                <w:noProof/>
                <w:lang w:val="hr-HR"/>
              </w:rPr>
              <w:t>Korigovati godišnje planove u skladu sa zahtjevima Obrazovnog programa.</w:t>
            </w:r>
          </w:p>
          <w:p w14:paraId="39CF3368" w14:textId="77777777" w:rsidR="008E2A87" w:rsidRPr="002A5017" w:rsidRDefault="008E2A87" w:rsidP="008729B2">
            <w:pPr>
              <w:pStyle w:val="ListParagraph"/>
              <w:numPr>
                <w:ilvl w:val="0"/>
                <w:numId w:val="8"/>
              </w:numPr>
              <w:ind w:left="720"/>
              <w:jc w:val="both"/>
              <w:rPr>
                <w:rFonts w:eastAsia="Calibri" w:cstheme="minorHAnsi"/>
                <w:noProof/>
                <w:lang w:val="hr-HR"/>
              </w:rPr>
            </w:pPr>
            <w:r w:rsidRPr="002A5017">
              <w:rPr>
                <w:rFonts w:eastAsia="Calibri" w:cstheme="minorHAnsi"/>
                <w:noProof/>
                <w:lang w:val="hr-HR"/>
              </w:rPr>
              <w:t xml:space="preserve">U pisanju priprema za čas poštovati metodičko-didaktičke zahtjeve (planirati samo aktivnosti učenika/ca). </w:t>
            </w:r>
          </w:p>
          <w:p w14:paraId="5CF3F5B8" w14:textId="77777777" w:rsidR="008E2A87" w:rsidRPr="002A5017" w:rsidRDefault="008E2A87" w:rsidP="008729B2">
            <w:pPr>
              <w:pStyle w:val="ListParagraph"/>
              <w:numPr>
                <w:ilvl w:val="0"/>
                <w:numId w:val="8"/>
              </w:numPr>
              <w:ind w:left="720"/>
              <w:jc w:val="both"/>
              <w:rPr>
                <w:rFonts w:eastAsia="Calibri" w:cstheme="minorHAnsi"/>
                <w:noProof/>
                <w:lang w:val="hr-HR"/>
              </w:rPr>
            </w:pPr>
            <w:r w:rsidRPr="002A5017">
              <w:rPr>
                <w:rFonts w:eastAsia="Calibri" w:cstheme="minorHAnsi"/>
                <w:noProof/>
                <w:lang w:val="hr-HR"/>
              </w:rPr>
              <w:t xml:space="preserve">Planirati otvoreni dio kurikulima, međupredmetne oblasti i evidentirati osvrte na realizaciju planiranih ishoda. </w:t>
            </w:r>
          </w:p>
          <w:p w14:paraId="162684FD" w14:textId="77777777" w:rsidR="008E2A87" w:rsidRPr="002A5017" w:rsidRDefault="008E2A87" w:rsidP="008729B2">
            <w:pPr>
              <w:pStyle w:val="ListParagraph"/>
              <w:numPr>
                <w:ilvl w:val="0"/>
                <w:numId w:val="8"/>
              </w:numPr>
              <w:ind w:left="720"/>
              <w:jc w:val="both"/>
              <w:rPr>
                <w:rFonts w:eastAsia="Calibri" w:cstheme="minorHAnsi"/>
                <w:noProof/>
                <w:lang w:val="hr-HR"/>
              </w:rPr>
            </w:pPr>
            <w:r w:rsidRPr="002A5017">
              <w:rPr>
                <w:rFonts w:eastAsia="Calibri" w:cstheme="minorHAnsi"/>
                <w:noProof/>
                <w:lang w:val="hr-HR"/>
              </w:rPr>
              <w:lastRenderedPageBreak/>
              <w:t>Unaprijediti Plan rada Stručnog aktiva dodavanjem aktivnosti kao što su pokretanje inicijative za nabavku nastavnih sredstava i didaktičkog materijala, organizovanje ogledno-uglednih časova itd.</w:t>
            </w:r>
          </w:p>
          <w:p w14:paraId="5EC89C06" w14:textId="77777777" w:rsidR="008E2A87" w:rsidRDefault="008E2A87" w:rsidP="008729B2">
            <w:pPr>
              <w:pStyle w:val="ListParagraph"/>
              <w:numPr>
                <w:ilvl w:val="0"/>
                <w:numId w:val="8"/>
              </w:numPr>
              <w:ind w:left="720"/>
              <w:jc w:val="both"/>
              <w:rPr>
                <w:rFonts w:eastAsia="Calibri" w:cstheme="minorHAnsi"/>
              </w:rPr>
            </w:pPr>
            <w:r w:rsidRPr="002A5017">
              <w:rPr>
                <w:rFonts w:eastAsia="Calibri" w:cstheme="minorHAnsi"/>
                <w:noProof/>
                <w:lang w:val="hr-HR"/>
              </w:rPr>
              <w:t>Organizovati časove dopunske nastave i dodatne nastave u skladu sa preporukama Zavoda za školstvo.</w:t>
            </w:r>
          </w:p>
        </w:tc>
      </w:tr>
      <w:tr w:rsidR="008E2A87" w14:paraId="07A94BEC" w14:textId="77777777" w:rsidTr="002257C6">
        <w:trPr>
          <w:cantSplit/>
          <w:trHeight w:val="1268"/>
        </w:trPr>
        <w:tc>
          <w:tcPr>
            <w:tcW w:w="371" w:type="pct"/>
            <w:tcBorders>
              <w:bottom w:val="nil"/>
            </w:tcBorders>
            <w:shd w:val="clear" w:color="auto" w:fill="auto"/>
          </w:tcPr>
          <w:p w14:paraId="67908714" w14:textId="77777777" w:rsidR="008E2A87" w:rsidRDefault="008E2A87" w:rsidP="002257C6">
            <w:pPr>
              <w:jc w:val="both"/>
              <w:rPr>
                <w:rFonts w:eastAsia="Calibri" w:cstheme="minorHAnsi"/>
                <w:bCs/>
              </w:rPr>
            </w:pPr>
            <w:r>
              <w:rPr>
                <w:rFonts w:eastAsia="Calibri" w:cstheme="minorHAnsi"/>
                <w:bCs/>
              </w:rPr>
              <w:lastRenderedPageBreak/>
              <w:t xml:space="preserve">1.2. </w:t>
            </w:r>
          </w:p>
        </w:tc>
        <w:tc>
          <w:tcPr>
            <w:tcW w:w="4629" w:type="pct"/>
            <w:shd w:val="clear" w:color="auto" w:fill="auto"/>
          </w:tcPr>
          <w:p w14:paraId="2E9AE754" w14:textId="77777777" w:rsidR="008E2A87" w:rsidRDefault="008E2A87" w:rsidP="002257C6">
            <w:pPr>
              <w:jc w:val="both"/>
              <w:rPr>
                <w:rFonts w:eastAsia="Calibri" w:cstheme="minorHAnsi"/>
              </w:rPr>
            </w:pPr>
            <w:r>
              <w:rPr>
                <w:rFonts w:cstheme="minorHAnsi"/>
              </w:rPr>
              <w:t xml:space="preserve">Časovi sociologije su evaluirani kod dvije nastavnice, jedna nastavnica je na zamjeni odsutne nastavnice </w:t>
            </w:r>
            <w:r>
              <w:rPr>
                <w:rFonts w:cstheme="minorHAnsi"/>
                <w:bCs/>
                <w:lang w:val="sr-Latn-ME"/>
              </w:rPr>
              <w:t xml:space="preserve">(III-6). </w:t>
            </w:r>
            <w:r>
              <w:rPr>
                <w:rFonts w:cstheme="minorHAnsi"/>
                <w:bCs/>
              </w:rPr>
              <w:t xml:space="preserve">Posmatrani časovi su strukturirani u skladu sa metodičkim i didaktičkim principima. Instrukcije i objašnjenja nastavnica u uvodnom i glavnom dijelu časa su jasna i precizna. Nastavnica </w:t>
            </w:r>
            <w:r>
              <w:rPr>
                <w:rFonts w:cstheme="minorHAnsi"/>
                <w:bCs/>
                <w:lang w:val="sr-Latn-ME"/>
              </w:rPr>
              <w:t xml:space="preserve">(III-6), </w:t>
            </w:r>
            <w:r>
              <w:rPr>
                <w:rFonts w:cstheme="minorHAnsi"/>
                <w:bCs/>
              </w:rPr>
              <w:t xml:space="preserve">u uvodnom dijelu koristi motivacione vježbe, metodu brainstorming, bilježeći i analizirajući odgovore učenika/ca kako bi ih podstakla i uputila ih na nove sadržaje koji se izučavaju. Nastavnica je pripremila prezentaciju, koju prate pitanja u funkciji sticanja funkcionalnih, primjenjivih znanja i razvijanja sposobnosti rješavanja konkretnih problema. Učenici/ce su tokom časa bili pripremljeni na sarađivački odnos i rad u grupi. Učenici/ce gledaju kratak film o polažaju žena, a aktivnosti koje sprovode su dinamične i upućene na ostvarivanje planiranih ishoda učenja. Na kraju časa je zadat domaći zadatak. Čas je na nivou </w:t>
            </w:r>
            <w:r>
              <w:rPr>
                <w:rFonts w:cstheme="minorHAnsi"/>
                <w:bCs/>
                <w:i/>
              </w:rPr>
              <w:t>veoma uspješno</w:t>
            </w:r>
            <w:r>
              <w:rPr>
                <w:rFonts w:cstheme="minorHAnsi"/>
                <w:bCs/>
              </w:rPr>
              <w:t xml:space="preserve"> zaokružen u smisaonu cjelinu. Iako je sa učenicima/ama veoma kratko, prati njihov rad, vrednuje ga, imenuje ih. Nastavnica </w:t>
            </w:r>
            <w:r>
              <w:rPr>
                <w:rFonts w:cstheme="minorHAnsi"/>
                <w:lang w:val="sr-Latn-ME"/>
              </w:rPr>
              <w:t xml:space="preserve">(III-2) sa višegodišnjim radnim iskustvom, </w:t>
            </w:r>
            <w:r>
              <w:rPr>
                <w:rFonts w:cstheme="minorHAnsi"/>
                <w:bCs/>
              </w:rPr>
              <w:t xml:space="preserve">koristi različite oblike i metode rada, shodno planiranim aktivnostima učenja. </w:t>
            </w:r>
            <w:r>
              <w:rPr>
                <w:rFonts w:cstheme="minorHAnsi"/>
              </w:rPr>
              <w:t xml:space="preserve">Nastavnica daje jasne i detaljne instrukcije i objašnjenja. Aktivnosti učenja bile su raznovrsne i odgovarajuće u odnosu na planirane ishode – pripremljena prezentacija, prikaz fotografija sa pojmovima, kviz znanja, monološka i dijaloška metoda. Prisutno je i povezivanje sa znanjima iz ostalih oblasti, kao i upućivanje na primjenjivost znanja. Pojedini zahtjevi prevazilazili su mogućnosti učenika/ca (da moraju znati da vrednuju i analiziraju određene elemete i produkte kulture). I pored velikog truda nastavnice, uočljive su poteškoće kod pojedinih učenika/ca u davanju jasnih odgovora i u razumijevanju nastavnih sadržaja. </w:t>
            </w:r>
            <w:r>
              <w:rPr>
                <w:rFonts w:cstheme="minorHAnsi"/>
                <w:bCs/>
              </w:rPr>
              <w:t xml:space="preserve">Nastavnica stvara podsticajnu klimu u odjeljenju, učenicima/ama se obraća s poštovanjem i vidljivo je uzajamno povjerenje i prijateljski odnos. </w:t>
            </w:r>
            <w:r>
              <w:rPr>
                <w:rFonts w:cstheme="minorHAnsi"/>
              </w:rPr>
              <w:t xml:space="preserve">Čas je zaokružen u metodičku cjelinu na uspješan način. </w:t>
            </w:r>
            <w:r>
              <w:rPr>
                <w:rFonts w:cstheme="minorHAnsi"/>
                <w:bCs/>
              </w:rPr>
              <w:t>Planirani ishodi učenja su uglavnom ostvareni. Nastava se realizuje u renoviranom i prijatnom prostoru za učenje.</w:t>
            </w:r>
          </w:p>
        </w:tc>
      </w:tr>
      <w:tr w:rsidR="008E2A87" w14:paraId="3473929C" w14:textId="77777777" w:rsidTr="002257C6">
        <w:trPr>
          <w:trHeight w:val="20"/>
        </w:trPr>
        <w:tc>
          <w:tcPr>
            <w:tcW w:w="371" w:type="pct"/>
            <w:tcBorders>
              <w:top w:val="nil"/>
              <w:bottom w:val="nil"/>
            </w:tcBorders>
            <w:shd w:val="clear" w:color="auto" w:fill="auto"/>
          </w:tcPr>
          <w:p w14:paraId="04D25E60" w14:textId="77777777" w:rsidR="008E2A87" w:rsidRDefault="008E2A87" w:rsidP="002257C6">
            <w:pPr>
              <w:rPr>
                <w:rFonts w:eastAsia="Calibri" w:cstheme="minorHAnsi"/>
              </w:rPr>
            </w:pPr>
          </w:p>
        </w:tc>
        <w:tc>
          <w:tcPr>
            <w:tcW w:w="4629" w:type="pct"/>
            <w:shd w:val="clear" w:color="auto" w:fill="auto"/>
          </w:tcPr>
          <w:p w14:paraId="157B40D9" w14:textId="77777777" w:rsidR="008E2A87" w:rsidRDefault="008E2A87" w:rsidP="002257C6">
            <w:pPr>
              <w:rPr>
                <w:rFonts w:eastAsia="Calibri" w:cstheme="minorHAnsi"/>
              </w:rPr>
            </w:pPr>
            <w:r w:rsidRPr="00712300">
              <w:rPr>
                <w:rFonts w:eastAsia="Calibri" w:cstheme="minorHAnsi"/>
                <w:b/>
                <w:i/>
              </w:rPr>
              <w:t>Preporuka:</w:t>
            </w:r>
          </w:p>
        </w:tc>
      </w:tr>
      <w:tr w:rsidR="008E2A87" w14:paraId="752B4450" w14:textId="77777777" w:rsidTr="002257C6">
        <w:trPr>
          <w:trHeight w:val="20"/>
        </w:trPr>
        <w:tc>
          <w:tcPr>
            <w:tcW w:w="371" w:type="pct"/>
            <w:tcBorders>
              <w:top w:val="nil"/>
            </w:tcBorders>
            <w:shd w:val="clear" w:color="auto" w:fill="auto"/>
          </w:tcPr>
          <w:p w14:paraId="50CC32FA" w14:textId="77777777" w:rsidR="008E2A87" w:rsidRDefault="008E2A87" w:rsidP="002257C6">
            <w:pPr>
              <w:rPr>
                <w:rFonts w:eastAsia="Calibri" w:cstheme="minorHAnsi"/>
              </w:rPr>
            </w:pPr>
          </w:p>
        </w:tc>
        <w:tc>
          <w:tcPr>
            <w:tcW w:w="4629" w:type="pct"/>
            <w:shd w:val="clear" w:color="auto" w:fill="auto"/>
          </w:tcPr>
          <w:p w14:paraId="44CC8586" w14:textId="77777777" w:rsidR="008E2A87" w:rsidRDefault="008E2A87" w:rsidP="008729B2">
            <w:pPr>
              <w:pStyle w:val="ListParagraph"/>
              <w:numPr>
                <w:ilvl w:val="0"/>
                <w:numId w:val="8"/>
              </w:numPr>
              <w:ind w:left="720"/>
              <w:jc w:val="both"/>
              <w:rPr>
                <w:rFonts w:eastAsia="Calibri" w:cstheme="minorHAnsi"/>
              </w:rPr>
            </w:pPr>
            <w:r w:rsidRPr="002A5017">
              <w:rPr>
                <w:rFonts w:eastAsia="Calibri" w:cstheme="minorHAnsi"/>
                <w:noProof/>
                <w:lang w:val="hr-HR"/>
              </w:rPr>
              <w:t>S obzirom na slabija postignuća kod pojedinih učenika/ca, pitanja, primjere, objašnjenja i vježbanja više prilagođavati njihovim mogućnostima.</w:t>
            </w:r>
          </w:p>
        </w:tc>
      </w:tr>
      <w:tr w:rsidR="008E2A87" w14:paraId="535E2DEA" w14:textId="77777777" w:rsidTr="002257C6">
        <w:trPr>
          <w:cantSplit/>
          <w:trHeight w:val="1277"/>
        </w:trPr>
        <w:tc>
          <w:tcPr>
            <w:tcW w:w="371" w:type="pct"/>
            <w:tcBorders>
              <w:bottom w:val="nil"/>
            </w:tcBorders>
            <w:shd w:val="clear" w:color="auto" w:fill="auto"/>
          </w:tcPr>
          <w:p w14:paraId="17E89AB7" w14:textId="77777777" w:rsidR="008E2A87" w:rsidRDefault="008E2A87" w:rsidP="002257C6">
            <w:pPr>
              <w:jc w:val="both"/>
              <w:rPr>
                <w:rFonts w:eastAsia="Calibri" w:cstheme="minorHAnsi"/>
                <w:bCs/>
              </w:rPr>
            </w:pPr>
            <w:r>
              <w:rPr>
                <w:rFonts w:eastAsia="Calibri" w:cstheme="minorHAnsi"/>
                <w:bCs/>
              </w:rPr>
              <w:t xml:space="preserve">1.3. </w:t>
            </w:r>
          </w:p>
        </w:tc>
        <w:tc>
          <w:tcPr>
            <w:tcW w:w="4629" w:type="pct"/>
            <w:shd w:val="clear" w:color="auto" w:fill="auto"/>
          </w:tcPr>
          <w:p w14:paraId="51841673" w14:textId="77777777" w:rsidR="008E2A87" w:rsidRDefault="008E2A87" w:rsidP="002257C6">
            <w:pPr>
              <w:jc w:val="both"/>
              <w:rPr>
                <w:rFonts w:eastAsia="Calibri" w:cstheme="minorHAnsi"/>
              </w:rPr>
            </w:pPr>
            <w:r>
              <w:rPr>
                <w:rFonts w:cstheme="minorHAnsi"/>
              </w:rPr>
              <w:t xml:space="preserve">U dnevniku rada (kraj novembra) nijesu svi učenici/ce ocijenjeni, pa samim tim izostaje analiza postignuća na svim organima. Nastavnica </w:t>
            </w:r>
            <w:r>
              <w:rPr>
                <w:rFonts w:cstheme="minorHAnsi"/>
                <w:bCs/>
                <w:lang w:val="sr-Latn-ME"/>
              </w:rPr>
              <w:t>(III-6)</w:t>
            </w:r>
            <w:r>
              <w:rPr>
                <w:rFonts w:cstheme="minorHAnsi"/>
              </w:rPr>
              <w:t xml:space="preserve"> vodi ličnu evidenciju ocjenjivanja učenika/ca. U cilju što jasnijeg i objektivnijeg provjeravanja učeničkih znanja, zalaganja, kreativnosti i napretka, koristi različite tehnike ocjenjivanja, iako na isti način nijesu evidentirane u odjeljenjskim knjigama. Neposrednim uvidom u odjeljenjske knjige za tekuću, kao i prethodnu školsku godinu, može se vidjeti da su evidentirane samo ocjene sa usmenih odgovora, nedostaje ocjena vježbi i ostalih vidova učenja, kao i ocjena sa pisane provjere znanja (test, koji je planiran nakon dva klasifikaciona perioda u skladu sa preporukama iz Predmetnog programa). Nastavnica </w:t>
            </w:r>
            <w:r>
              <w:rPr>
                <w:rFonts w:cstheme="minorHAnsi"/>
                <w:bCs/>
                <w:lang w:val="sr-Latn-ME"/>
              </w:rPr>
              <w:t xml:space="preserve">(III-6) evidentira različite tehnike ocjenjivanja, a </w:t>
            </w:r>
            <w:r>
              <w:rPr>
                <w:rFonts w:cstheme="minorHAnsi"/>
              </w:rPr>
              <w:t>priloženi su i testovi sa detaljno razrađenom bodovnom skalom, podijeljeni na grupe, povremeno uz dodatak posebnih vježbi. Na nivou Aktiva se ne navode kriterijumi ocjenjivanja, ne postoji ni detaljna analiza.</w:t>
            </w:r>
          </w:p>
        </w:tc>
      </w:tr>
      <w:tr w:rsidR="008E2A87" w14:paraId="0F3304DC" w14:textId="77777777" w:rsidTr="002257C6">
        <w:trPr>
          <w:trHeight w:val="20"/>
        </w:trPr>
        <w:tc>
          <w:tcPr>
            <w:tcW w:w="371" w:type="pct"/>
            <w:tcBorders>
              <w:top w:val="nil"/>
              <w:bottom w:val="nil"/>
            </w:tcBorders>
            <w:shd w:val="clear" w:color="auto" w:fill="auto"/>
          </w:tcPr>
          <w:p w14:paraId="5F1458AD" w14:textId="77777777" w:rsidR="008E2A87" w:rsidRDefault="008E2A87" w:rsidP="002257C6">
            <w:pPr>
              <w:rPr>
                <w:rFonts w:eastAsia="Calibri" w:cstheme="minorHAnsi"/>
              </w:rPr>
            </w:pPr>
          </w:p>
        </w:tc>
        <w:tc>
          <w:tcPr>
            <w:tcW w:w="4629" w:type="pct"/>
            <w:shd w:val="clear" w:color="auto" w:fill="auto"/>
          </w:tcPr>
          <w:p w14:paraId="2A9AC98E" w14:textId="77777777" w:rsidR="008E2A87" w:rsidRDefault="008E2A87" w:rsidP="002257C6">
            <w:pPr>
              <w:rPr>
                <w:rFonts w:eastAsia="Calibri" w:cstheme="minorHAnsi"/>
              </w:rPr>
            </w:pPr>
            <w:r w:rsidRPr="00712300">
              <w:rPr>
                <w:rFonts w:eastAsia="Calibri" w:cstheme="minorHAnsi"/>
                <w:b/>
                <w:i/>
              </w:rPr>
              <w:t>Preporuk</w:t>
            </w:r>
            <w:r>
              <w:rPr>
                <w:rFonts w:eastAsia="Calibri" w:cstheme="minorHAnsi"/>
                <w:b/>
                <w:i/>
              </w:rPr>
              <w:t>e</w:t>
            </w:r>
            <w:r w:rsidRPr="00712300">
              <w:rPr>
                <w:rFonts w:eastAsia="Calibri" w:cstheme="minorHAnsi"/>
                <w:b/>
                <w:i/>
              </w:rPr>
              <w:t>:</w:t>
            </w:r>
          </w:p>
        </w:tc>
      </w:tr>
      <w:tr w:rsidR="008E2A87" w14:paraId="180F7DD5" w14:textId="77777777" w:rsidTr="002257C6">
        <w:trPr>
          <w:trHeight w:val="20"/>
        </w:trPr>
        <w:tc>
          <w:tcPr>
            <w:tcW w:w="371" w:type="pct"/>
            <w:tcBorders>
              <w:top w:val="nil"/>
            </w:tcBorders>
            <w:shd w:val="clear" w:color="auto" w:fill="auto"/>
          </w:tcPr>
          <w:p w14:paraId="334E2F35" w14:textId="77777777" w:rsidR="008E2A87" w:rsidRDefault="008E2A87" w:rsidP="002257C6">
            <w:pPr>
              <w:rPr>
                <w:rFonts w:eastAsia="Calibri" w:cstheme="minorHAnsi"/>
              </w:rPr>
            </w:pPr>
          </w:p>
        </w:tc>
        <w:tc>
          <w:tcPr>
            <w:tcW w:w="4629" w:type="pct"/>
            <w:shd w:val="clear" w:color="auto" w:fill="auto"/>
          </w:tcPr>
          <w:p w14:paraId="5975E270" w14:textId="77777777" w:rsidR="008E2A87" w:rsidRPr="002A5017" w:rsidRDefault="008E2A87" w:rsidP="008729B2">
            <w:pPr>
              <w:pStyle w:val="ListParagraph"/>
              <w:numPr>
                <w:ilvl w:val="0"/>
                <w:numId w:val="8"/>
              </w:numPr>
              <w:ind w:left="720"/>
              <w:jc w:val="both"/>
              <w:rPr>
                <w:rFonts w:eastAsia="Calibri" w:cstheme="minorHAnsi"/>
                <w:noProof/>
                <w:lang w:val="hr-HR"/>
              </w:rPr>
            </w:pPr>
            <w:r w:rsidRPr="002A5017">
              <w:rPr>
                <w:rFonts w:eastAsia="Calibri" w:cstheme="minorHAnsi"/>
                <w:noProof/>
                <w:lang w:val="hr-HR"/>
              </w:rPr>
              <w:t>Usvojiti kriterijume ocjenjivanja na nivou Aktiva i sa istim upoznati učenike.</w:t>
            </w:r>
          </w:p>
          <w:p w14:paraId="1A7CC8E4" w14:textId="77777777" w:rsidR="008E2A87" w:rsidRPr="002A5017" w:rsidRDefault="008E2A87" w:rsidP="008729B2">
            <w:pPr>
              <w:pStyle w:val="ListParagraph"/>
              <w:numPr>
                <w:ilvl w:val="0"/>
                <w:numId w:val="8"/>
              </w:numPr>
              <w:ind w:left="720"/>
              <w:jc w:val="both"/>
              <w:rPr>
                <w:rFonts w:eastAsia="Calibri" w:cstheme="minorHAnsi"/>
                <w:noProof/>
                <w:lang w:val="hr-HR"/>
              </w:rPr>
            </w:pPr>
            <w:r w:rsidRPr="002A5017">
              <w:rPr>
                <w:rFonts w:eastAsia="Calibri" w:cstheme="minorHAnsi"/>
                <w:noProof/>
                <w:lang w:val="hr-HR"/>
              </w:rPr>
              <w:t xml:space="preserve">Kombinovati različite metode provjeravanja znanja i različite tehnike ocjenjivanja, kako bi data ocjena bila što objektivniji pokazatelj učenikovog znanja, zalaganja i napretka, uz javno obrazloženje. </w:t>
            </w:r>
          </w:p>
          <w:p w14:paraId="4033A360" w14:textId="77777777" w:rsidR="008E2A87" w:rsidRDefault="008E2A87" w:rsidP="008729B2">
            <w:pPr>
              <w:pStyle w:val="ListParagraph"/>
              <w:numPr>
                <w:ilvl w:val="0"/>
                <w:numId w:val="8"/>
              </w:numPr>
              <w:ind w:left="720"/>
              <w:jc w:val="both"/>
              <w:rPr>
                <w:rFonts w:eastAsia="Calibri" w:cstheme="minorHAnsi"/>
              </w:rPr>
            </w:pPr>
            <w:r w:rsidRPr="002A5017">
              <w:rPr>
                <w:rFonts w:eastAsia="Calibri" w:cstheme="minorHAnsi"/>
                <w:noProof/>
                <w:lang w:val="hr-HR"/>
              </w:rPr>
              <w:t>Na nivou Aktiva analizirati loša učenička postignuća, predlagati mjere za poboljšanje.</w:t>
            </w:r>
          </w:p>
        </w:tc>
      </w:tr>
    </w:tbl>
    <w:p w14:paraId="2AB1393A" w14:textId="1CA6C50E" w:rsidR="004D391F" w:rsidRPr="004D391F" w:rsidRDefault="003201CC" w:rsidP="004D391F">
      <w:pPr>
        <w:pStyle w:val="Heading1"/>
        <w:rPr>
          <w:b/>
          <w:color w:val="auto"/>
          <w:sz w:val="24"/>
          <w:szCs w:val="24"/>
          <w:lang w:val="sr-Latn-RS"/>
        </w:rPr>
      </w:pPr>
      <w:r w:rsidRPr="00C00858">
        <w:rPr>
          <w:b/>
          <w:color w:val="auto"/>
          <w:sz w:val="24"/>
          <w:szCs w:val="24"/>
          <w:lang w:val="sr-Latn-RS"/>
        </w:rPr>
        <w:lastRenderedPageBreak/>
        <w:t>1.2. STRUČNI MODULI-OBRAZOVNI PROGRAMI</w:t>
      </w:r>
    </w:p>
    <w:p w14:paraId="6BED1CD7" w14:textId="77777777" w:rsidR="004D391F" w:rsidRDefault="004D391F" w:rsidP="004D391F">
      <w:pPr>
        <w:spacing w:after="0" w:line="276" w:lineRule="auto"/>
        <w:rPr>
          <w:rFonts w:ascii="Arial" w:hAnsi="Arial" w:cs="Arial"/>
          <w:b/>
          <w:sz w:val="20"/>
          <w:szCs w:val="20"/>
        </w:rPr>
      </w:pPr>
    </w:p>
    <w:tbl>
      <w:tblPr>
        <w:tblStyle w:val="TableGrid"/>
        <w:tblW w:w="5000" w:type="pct"/>
        <w:tblLook w:val="04A0" w:firstRow="1" w:lastRow="0" w:firstColumn="1" w:lastColumn="0" w:noHBand="0" w:noVBand="1"/>
      </w:tblPr>
      <w:tblGrid>
        <w:gridCol w:w="4531"/>
        <w:gridCol w:w="4531"/>
      </w:tblGrid>
      <w:tr w:rsidR="004D391F" w:rsidRPr="00D821E3" w14:paraId="5E682B22" w14:textId="77777777" w:rsidTr="008415BA">
        <w:tc>
          <w:tcPr>
            <w:tcW w:w="5000" w:type="pct"/>
            <w:gridSpan w:val="2"/>
          </w:tcPr>
          <w:p w14:paraId="02785BD8" w14:textId="77777777" w:rsidR="004D391F" w:rsidRPr="00361FD3" w:rsidRDefault="004D391F" w:rsidP="008415BA">
            <w:pPr>
              <w:autoSpaceDE w:val="0"/>
              <w:autoSpaceDN w:val="0"/>
              <w:adjustRightInd w:val="0"/>
              <w:rPr>
                <w:rFonts w:ascii="Arial" w:hAnsi="Arial" w:cs="Arial"/>
                <w:b/>
                <w:sz w:val="20"/>
                <w:szCs w:val="20"/>
              </w:rPr>
            </w:pPr>
            <w:r>
              <w:rPr>
                <w:rFonts w:ascii="Arial" w:hAnsi="Arial" w:cs="Arial"/>
                <w:b/>
                <w:sz w:val="20"/>
                <w:szCs w:val="20"/>
              </w:rPr>
              <w:t>Prosvjetni nadzornik: mr Jelena Đikanović</w:t>
            </w:r>
          </w:p>
        </w:tc>
      </w:tr>
      <w:tr w:rsidR="004D391F" w:rsidRPr="006B1D65" w14:paraId="39DF6D04" w14:textId="77777777" w:rsidTr="008415BA">
        <w:tc>
          <w:tcPr>
            <w:tcW w:w="5000" w:type="pct"/>
            <w:gridSpan w:val="2"/>
          </w:tcPr>
          <w:p w14:paraId="5D4BA400" w14:textId="77777777" w:rsidR="004D391F" w:rsidRPr="00D821E3" w:rsidRDefault="004D391F" w:rsidP="008415BA">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.1.</w:t>
            </w:r>
            <w:r>
              <w:rPr>
                <w:rFonts w:ascii="Arial" w:hAnsi="Arial" w:cs="Arial"/>
                <w:b/>
                <w:sz w:val="20"/>
                <w:szCs w:val="20"/>
              </w:rPr>
              <w:t xml:space="preserve"> Ekonomski tehničar</w:t>
            </w:r>
          </w:p>
        </w:tc>
      </w:tr>
      <w:tr w:rsidR="004D391F" w:rsidRPr="006B1D65" w14:paraId="23BBF8E3" w14:textId="77777777" w:rsidTr="008415BA">
        <w:trPr>
          <w:trHeight w:val="20"/>
        </w:trPr>
        <w:tc>
          <w:tcPr>
            <w:tcW w:w="5000" w:type="pct"/>
            <w:gridSpan w:val="2"/>
            <w:tcBorders>
              <w:bottom w:val="single" w:sz="4" w:space="0" w:color="auto"/>
            </w:tcBorders>
          </w:tcPr>
          <w:p w14:paraId="4B660433" w14:textId="4A240FF0" w:rsidR="004D391F" w:rsidRPr="006B1D65" w:rsidRDefault="004D391F" w:rsidP="008415BA">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A03BC0" w:rsidRPr="00F5246F">
              <w:rPr>
                <w:rFonts w:ascii="Bookman Old Style" w:hAnsi="Bookman Old Style" w:cs="Arial"/>
                <w:sz w:val="20"/>
                <w:szCs w:val="20"/>
                <w:vertAlign w:val="superscript"/>
              </w:rPr>
              <w:t xml:space="preserve">  (naziv obrazovnog programa)</w:t>
            </w:r>
            <w:r>
              <w:rPr>
                <w:rFonts w:ascii="Arial" w:hAnsi="Arial" w:cs="Arial"/>
                <w:sz w:val="20"/>
                <w:szCs w:val="20"/>
                <w:vertAlign w:val="superscript"/>
              </w:rPr>
              <w:t xml:space="preserve">     </w:t>
            </w:r>
          </w:p>
        </w:tc>
      </w:tr>
      <w:tr w:rsidR="004D391F" w:rsidRPr="006B1D65" w14:paraId="289BA914" w14:textId="77777777" w:rsidTr="008415BA">
        <w:tc>
          <w:tcPr>
            <w:tcW w:w="2500" w:type="pct"/>
            <w:tcBorders>
              <w:bottom w:val="nil"/>
              <w:right w:val="nil"/>
            </w:tcBorders>
          </w:tcPr>
          <w:p w14:paraId="7D47E691" w14:textId="62DBEE11" w:rsidR="004D391F" w:rsidRPr="0054464F" w:rsidRDefault="004D391F" w:rsidP="008415BA">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4A653B2A" w14:textId="14E70D00" w:rsidR="004D391F" w:rsidRPr="006B1D65" w:rsidRDefault="0054464F" w:rsidP="008415BA">
            <w:pPr>
              <w:autoSpaceDE w:val="0"/>
              <w:autoSpaceDN w:val="0"/>
              <w:adjustRightInd w:val="0"/>
              <w:rPr>
                <w:rFonts w:ascii="Arial" w:hAnsi="Arial" w:cs="Arial"/>
                <w:sz w:val="20"/>
                <w:szCs w:val="20"/>
              </w:rPr>
            </w:pPr>
            <w:r>
              <w:rPr>
                <w:rFonts w:ascii="Arial" w:hAnsi="Arial" w:cs="Arial"/>
                <w:sz w:val="20"/>
                <w:szCs w:val="20"/>
              </w:rPr>
              <w:t>22</w:t>
            </w:r>
          </w:p>
        </w:tc>
      </w:tr>
      <w:tr w:rsidR="004D391F" w:rsidRPr="006B1D65" w14:paraId="04FD60F1" w14:textId="77777777" w:rsidTr="008415BA">
        <w:tc>
          <w:tcPr>
            <w:tcW w:w="2500" w:type="pct"/>
            <w:tcBorders>
              <w:top w:val="nil"/>
              <w:bottom w:val="nil"/>
              <w:right w:val="nil"/>
            </w:tcBorders>
          </w:tcPr>
          <w:p w14:paraId="76B2308A" w14:textId="728EEDBD" w:rsidR="004D391F" w:rsidRPr="0054464F" w:rsidRDefault="004D391F" w:rsidP="008415BA">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2CFD1AE4" w14:textId="012B2330" w:rsidR="004D391F" w:rsidRPr="006B1D65" w:rsidRDefault="0054464F" w:rsidP="008415BA">
            <w:pPr>
              <w:autoSpaceDE w:val="0"/>
              <w:autoSpaceDN w:val="0"/>
              <w:adjustRightInd w:val="0"/>
              <w:rPr>
                <w:rFonts w:ascii="Arial" w:hAnsi="Arial" w:cs="Arial"/>
                <w:sz w:val="20"/>
                <w:szCs w:val="20"/>
              </w:rPr>
            </w:pPr>
            <w:r>
              <w:rPr>
                <w:rFonts w:ascii="Arial" w:hAnsi="Arial" w:cs="Arial"/>
                <w:sz w:val="20"/>
                <w:szCs w:val="20"/>
              </w:rPr>
              <w:t>13</w:t>
            </w:r>
          </w:p>
        </w:tc>
      </w:tr>
      <w:tr w:rsidR="004D391F" w:rsidRPr="006B1D65" w14:paraId="0A544A24" w14:textId="77777777" w:rsidTr="008415BA">
        <w:tc>
          <w:tcPr>
            <w:tcW w:w="2500" w:type="pct"/>
            <w:tcBorders>
              <w:top w:val="nil"/>
              <w:bottom w:val="nil"/>
              <w:right w:val="nil"/>
            </w:tcBorders>
          </w:tcPr>
          <w:p w14:paraId="077CB54D" w14:textId="27863034" w:rsidR="004D391F" w:rsidRPr="0054464F" w:rsidRDefault="004D391F" w:rsidP="008415BA">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Posjećena odjeljenja: </w:t>
            </w:r>
          </w:p>
        </w:tc>
        <w:tc>
          <w:tcPr>
            <w:tcW w:w="2500" w:type="pct"/>
            <w:tcBorders>
              <w:top w:val="nil"/>
              <w:left w:val="nil"/>
              <w:bottom w:val="nil"/>
            </w:tcBorders>
          </w:tcPr>
          <w:p w14:paraId="564403D8" w14:textId="754E127B" w:rsidR="004D391F" w:rsidRPr="006B1D65" w:rsidRDefault="0054464F" w:rsidP="008415BA">
            <w:pPr>
              <w:autoSpaceDE w:val="0"/>
              <w:autoSpaceDN w:val="0"/>
              <w:adjustRightInd w:val="0"/>
              <w:rPr>
                <w:rFonts w:ascii="Arial" w:hAnsi="Arial" w:cs="Arial"/>
                <w:sz w:val="20"/>
                <w:szCs w:val="20"/>
              </w:rPr>
            </w:pPr>
            <w:r w:rsidRPr="0054464F">
              <w:rPr>
                <w:rFonts w:asciiTheme="majorHAnsi" w:hAnsiTheme="majorHAnsi" w:cstheme="majorHAnsi"/>
                <w:sz w:val="24"/>
                <w:szCs w:val="24"/>
              </w:rPr>
              <w:t>I-1,I-3,I-4,II-2,III-3,III-4, IV-2, IV-3</w:t>
            </w:r>
          </w:p>
        </w:tc>
      </w:tr>
      <w:tr w:rsidR="004D391F" w:rsidRPr="006B1D65" w14:paraId="1653E228" w14:textId="77777777" w:rsidTr="008415BA">
        <w:tc>
          <w:tcPr>
            <w:tcW w:w="2500" w:type="pct"/>
            <w:tcBorders>
              <w:top w:val="nil"/>
              <w:right w:val="nil"/>
            </w:tcBorders>
          </w:tcPr>
          <w:p w14:paraId="5EAD044B" w14:textId="34E278AC" w:rsidR="004D391F" w:rsidRPr="0054464F" w:rsidRDefault="004D391F" w:rsidP="0054464F">
            <w:pPr>
              <w:autoSpaceDE w:val="0"/>
              <w:autoSpaceDN w:val="0"/>
              <w:adjustRightInd w:val="0"/>
              <w:rPr>
                <w:rFonts w:asciiTheme="majorHAnsi" w:hAnsiTheme="majorHAnsi" w:cstheme="majorHAnsi"/>
                <w:sz w:val="24"/>
                <w:szCs w:val="24"/>
              </w:rPr>
            </w:pPr>
            <w:r w:rsidRPr="0054464F">
              <w:rPr>
                <w:rFonts w:asciiTheme="majorHAnsi" w:hAnsiTheme="majorHAnsi" w:cstheme="majorHAnsi"/>
                <w:sz w:val="24"/>
                <w:szCs w:val="24"/>
              </w:rPr>
              <w:t xml:space="preserve">Broj posjećenih časova: </w:t>
            </w:r>
          </w:p>
        </w:tc>
        <w:tc>
          <w:tcPr>
            <w:tcW w:w="2500" w:type="pct"/>
            <w:tcBorders>
              <w:top w:val="nil"/>
              <w:left w:val="nil"/>
            </w:tcBorders>
          </w:tcPr>
          <w:p w14:paraId="2E8A9A72" w14:textId="49AC836C" w:rsidR="004D391F" w:rsidRPr="006B1D65" w:rsidRDefault="0054464F" w:rsidP="008415BA">
            <w:pPr>
              <w:spacing w:line="276" w:lineRule="auto"/>
              <w:rPr>
                <w:rFonts w:ascii="Arial" w:hAnsi="Arial" w:cs="Arial"/>
                <w:sz w:val="20"/>
                <w:szCs w:val="20"/>
              </w:rPr>
            </w:pPr>
            <w:r>
              <w:rPr>
                <w:rFonts w:ascii="Arial" w:hAnsi="Arial" w:cs="Arial"/>
                <w:sz w:val="20"/>
                <w:szCs w:val="20"/>
              </w:rPr>
              <w:t>13</w:t>
            </w:r>
          </w:p>
        </w:tc>
      </w:tr>
    </w:tbl>
    <w:p w14:paraId="2B17CABC" w14:textId="77777777" w:rsidR="004D391F" w:rsidRPr="008650ED" w:rsidRDefault="004D391F" w:rsidP="004D391F">
      <w:pPr>
        <w:spacing w:after="0" w:line="276" w:lineRule="auto"/>
        <w:rPr>
          <w:rFonts w:ascii="Arial" w:hAnsi="Arial" w:cs="Arial"/>
          <w:sz w:val="8"/>
          <w:szCs w:val="8"/>
        </w:rPr>
      </w:pPr>
    </w:p>
    <w:bookmarkStart w:id="11" w:name="_MON_1684207226"/>
    <w:bookmarkEnd w:id="11"/>
    <w:p w14:paraId="4AC95C99" w14:textId="77777777" w:rsidR="004D391F" w:rsidRPr="0044312C" w:rsidRDefault="004D391F" w:rsidP="004D391F">
      <w:pPr>
        <w:spacing w:after="0" w:line="276" w:lineRule="auto"/>
        <w:rPr>
          <w:rFonts w:ascii="Arial" w:hAnsi="Arial" w:cs="Arial"/>
        </w:rPr>
      </w:pPr>
      <w:r w:rsidRPr="0044312C">
        <w:rPr>
          <w:rFonts w:ascii="Arial" w:hAnsi="Arial" w:cs="Arial"/>
        </w:rPr>
        <w:object w:dxaOrig="14456" w:dyaOrig="3284" w14:anchorId="7DD9E19D">
          <v:shape id="_x0000_i1029" type="#_x0000_t75" style="width:455.25pt;height:105pt" o:ole="" o:bordertopcolor="red" o:borderleftcolor="red" o:borderbottomcolor="red" o:borderrightcolor="red">
            <v:imagedata r:id="rId17" o:title=""/>
            <w10:bordertop type="single" width="18"/>
            <w10:borderleft type="single" width="18"/>
            <w10:borderbottom type="single" width="18"/>
            <w10:borderright type="single" width="18"/>
          </v:shape>
          <o:OLEObject Type="Embed" ProgID="Excel.Sheet.8" ShapeID="_x0000_i1029" DrawAspect="Content" ObjectID="_1800958337" r:id="rId18"/>
        </w:object>
      </w:r>
    </w:p>
    <w:p w14:paraId="29F22C4E" w14:textId="77777777" w:rsidR="004D391F" w:rsidRDefault="004D391F" w:rsidP="004D391F">
      <w:pPr>
        <w:spacing w:after="0" w:line="276" w:lineRule="auto"/>
        <w:rPr>
          <w:rFonts w:ascii="Arial" w:hAnsi="Arial" w:cs="Arial"/>
          <w:sz w:val="8"/>
          <w:szCs w:val="8"/>
        </w:rPr>
      </w:pPr>
    </w:p>
    <w:p w14:paraId="4A9A7431" w14:textId="77777777" w:rsidR="004D391F" w:rsidRDefault="004D391F" w:rsidP="004D391F">
      <w:pPr>
        <w:spacing w:after="0" w:line="276" w:lineRule="auto"/>
        <w:rPr>
          <w:rFonts w:ascii="Arial" w:hAnsi="Arial" w:cs="Arial"/>
          <w:sz w:val="8"/>
          <w:szCs w:val="8"/>
        </w:rPr>
      </w:pPr>
    </w:p>
    <w:p w14:paraId="22685D0F" w14:textId="77777777" w:rsidR="004D391F" w:rsidRDefault="004D391F" w:rsidP="004D391F">
      <w:pPr>
        <w:spacing w:after="0" w:line="276" w:lineRule="auto"/>
        <w:rPr>
          <w:rFonts w:ascii="Arial" w:hAnsi="Arial" w:cs="Arial"/>
          <w:sz w:val="8"/>
          <w:szCs w:val="8"/>
        </w:rPr>
      </w:pPr>
    </w:p>
    <w:p w14:paraId="18C6D973" w14:textId="77777777" w:rsidR="004D391F" w:rsidRPr="008650ED" w:rsidRDefault="004D391F" w:rsidP="004D391F">
      <w:pPr>
        <w:spacing w:after="0" w:line="276" w:lineRule="auto"/>
        <w:rPr>
          <w:rFonts w:ascii="Arial" w:hAnsi="Arial" w:cs="Arial"/>
          <w:sz w:val="8"/>
          <w:szCs w:val="8"/>
        </w:rPr>
      </w:pPr>
    </w:p>
    <w:tbl>
      <w:tblPr>
        <w:tblStyle w:val="TableGrid"/>
        <w:tblW w:w="5099" w:type="pct"/>
        <w:tblLook w:val="04A0" w:firstRow="1" w:lastRow="0" w:firstColumn="1" w:lastColumn="0" w:noHBand="0" w:noVBand="1"/>
      </w:tblPr>
      <w:tblGrid>
        <w:gridCol w:w="818"/>
        <w:gridCol w:w="8423"/>
      </w:tblGrid>
      <w:tr w:rsidR="004D391F" w:rsidRPr="00E0472D" w14:paraId="28AA7F1F" w14:textId="77777777" w:rsidTr="0054464F">
        <w:trPr>
          <w:cantSplit/>
          <w:trHeight w:val="20"/>
        </w:trPr>
        <w:tc>
          <w:tcPr>
            <w:tcW w:w="348" w:type="pct"/>
            <w:tcBorders>
              <w:bottom w:val="nil"/>
            </w:tcBorders>
            <w:shd w:val="clear" w:color="auto" w:fill="auto"/>
          </w:tcPr>
          <w:p w14:paraId="1F90D1D1" w14:textId="77777777" w:rsidR="004D391F" w:rsidRPr="00E0472D" w:rsidRDefault="004D391F" w:rsidP="008415BA">
            <w:pPr>
              <w:spacing w:line="276" w:lineRule="auto"/>
              <w:jc w:val="both"/>
              <w:rPr>
                <w:rFonts w:ascii="Arial Narrow" w:hAnsi="Arial Narrow" w:cs="Arial"/>
                <w:bCs/>
                <w:sz w:val="20"/>
                <w:szCs w:val="20"/>
              </w:rPr>
            </w:pPr>
            <w:r>
              <w:rPr>
                <w:rFonts w:ascii="Arial Narrow" w:hAnsi="Arial Narrow" w:cs="Arial"/>
                <w:bCs/>
                <w:sz w:val="20"/>
                <w:szCs w:val="20"/>
              </w:rPr>
              <w:t>R.b</w:t>
            </w:r>
            <w:r w:rsidRPr="00E0472D">
              <w:rPr>
                <w:rFonts w:ascii="Arial Narrow" w:hAnsi="Arial Narrow" w:cs="Arial"/>
                <w:bCs/>
                <w:sz w:val="20"/>
                <w:szCs w:val="20"/>
              </w:rPr>
              <w:t xml:space="preserve">r. </w:t>
            </w:r>
          </w:p>
        </w:tc>
        <w:tc>
          <w:tcPr>
            <w:tcW w:w="4652" w:type="pct"/>
            <w:shd w:val="clear" w:color="auto" w:fill="auto"/>
          </w:tcPr>
          <w:p w14:paraId="11CE0BE1" w14:textId="77777777" w:rsidR="004D391F" w:rsidRPr="00E0472D" w:rsidRDefault="004D391F" w:rsidP="008415BA">
            <w:pPr>
              <w:spacing w:line="276" w:lineRule="auto"/>
              <w:jc w:val="both"/>
              <w:rPr>
                <w:rFonts w:ascii="Arial" w:hAnsi="Arial" w:cs="Arial"/>
                <w:bCs/>
                <w:sz w:val="20"/>
                <w:szCs w:val="20"/>
              </w:rPr>
            </w:pPr>
            <w:r w:rsidRPr="00E0472D">
              <w:rPr>
                <w:rFonts w:ascii="Arial" w:hAnsi="Arial" w:cs="Arial"/>
                <w:bCs/>
                <w:sz w:val="20"/>
                <w:szCs w:val="20"/>
              </w:rPr>
              <w:t>Obrazloženje</w:t>
            </w:r>
          </w:p>
        </w:tc>
      </w:tr>
      <w:tr w:rsidR="004D391F" w:rsidRPr="00CC1FE4" w14:paraId="0EE7F055" w14:textId="77777777" w:rsidTr="0054464F">
        <w:trPr>
          <w:cantSplit/>
          <w:trHeight w:val="20"/>
        </w:trPr>
        <w:tc>
          <w:tcPr>
            <w:tcW w:w="348" w:type="pct"/>
            <w:tcBorders>
              <w:top w:val="nil"/>
              <w:bottom w:val="single" w:sz="4" w:space="0" w:color="auto"/>
            </w:tcBorders>
            <w:shd w:val="clear" w:color="auto" w:fill="auto"/>
          </w:tcPr>
          <w:p w14:paraId="2FDB8D92" w14:textId="77777777" w:rsidR="004D391F" w:rsidRPr="00CC1FE4" w:rsidRDefault="004D391F" w:rsidP="008415BA">
            <w:pPr>
              <w:spacing w:line="276" w:lineRule="auto"/>
              <w:jc w:val="both"/>
              <w:rPr>
                <w:rFonts w:cs="Arial"/>
                <w:bCs/>
                <w:sz w:val="24"/>
                <w:szCs w:val="24"/>
              </w:rPr>
            </w:pPr>
            <w:r w:rsidRPr="00CC1FE4">
              <w:rPr>
                <w:rFonts w:cs="Arial"/>
                <w:bCs/>
                <w:sz w:val="24"/>
                <w:szCs w:val="24"/>
              </w:rPr>
              <w:t>stand.</w:t>
            </w:r>
          </w:p>
        </w:tc>
        <w:tc>
          <w:tcPr>
            <w:tcW w:w="4652" w:type="pct"/>
            <w:vMerge w:val="restart"/>
            <w:shd w:val="clear" w:color="auto" w:fill="auto"/>
          </w:tcPr>
          <w:p w14:paraId="7BFCAF3E" w14:textId="0C5331FF" w:rsidR="004D391F" w:rsidRPr="0054464F" w:rsidRDefault="004D391F" w:rsidP="0054464F">
            <w:pPr>
              <w:jc w:val="both"/>
              <w:rPr>
                <w:rFonts w:cstheme="minorHAnsi"/>
                <w:bCs/>
              </w:rPr>
            </w:pPr>
            <w:r w:rsidRPr="0054464F">
              <w:rPr>
                <w:rFonts w:cstheme="minorHAnsi"/>
                <w:bCs/>
              </w:rPr>
              <w:t>Obrazovni program Ekonomski tehničar se realizuje u četiri odjeljenj</w:t>
            </w:r>
            <w:r w:rsidR="008F79D4">
              <w:rPr>
                <w:rFonts w:cstheme="minorHAnsi"/>
                <w:bCs/>
              </w:rPr>
              <w:t>a</w:t>
            </w:r>
            <w:r w:rsidRPr="0054464F">
              <w:rPr>
                <w:rFonts w:cstheme="minorHAnsi"/>
                <w:bCs/>
              </w:rPr>
              <w:t xml:space="preserve"> po razredu, tokom četiri godine. </w:t>
            </w:r>
          </w:p>
          <w:p w14:paraId="27DBDE8D" w14:textId="6EB1BE01" w:rsidR="004D391F" w:rsidRPr="0054464F" w:rsidRDefault="004D391F" w:rsidP="0054464F">
            <w:pPr>
              <w:jc w:val="both"/>
              <w:rPr>
                <w:rFonts w:cstheme="minorHAnsi"/>
                <w:bCs/>
              </w:rPr>
            </w:pPr>
            <w:r w:rsidRPr="0054464F">
              <w:rPr>
                <w:rFonts w:cstheme="minorHAnsi"/>
                <w:bCs/>
              </w:rPr>
              <w:t>Nastava se planira u skladu sa zahtjevima obrazovnog programa. Godišnji plan rada i Plan realizacije ishoda učenja su pregledani i potpisani od strane pedagoškinje škole</w:t>
            </w:r>
            <w:r w:rsidR="001B6CFD">
              <w:rPr>
                <w:rFonts w:cstheme="minorHAnsi"/>
                <w:bCs/>
              </w:rPr>
              <w:t>,</w:t>
            </w:r>
            <w:r w:rsidRPr="0054464F">
              <w:rPr>
                <w:rFonts w:cstheme="minorHAnsi"/>
                <w:bCs/>
              </w:rPr>
              <w:t xml:space="preserve"> kao i od strane koordinatorke za modularizovane obrazovne programe. Uvidom u planove, uočene su gre</w:t>
            </w:r>
            <w:r w:rsidR="002C5D10">
              <w:rPr>
                <w:rFonts w:cstheme="minorHAnsi"/>
                <w:bCs/>
              </w:rPr>
              <w:t>š</w:t>
            </w:r>
            <w:r w:rsidRPr="0054464F">
              <w:rPr>
                <w:rFonts w:cstheme="minorHAnsi"/>
                <w:bCs/>
              </w:rPr>
              <w:t>ke formalne i suštinske prirode</w:t>
            </w:r>
            <w:r w:rsidR="0054464F">
              <w:rPr>
                <w:rFonts w:cstheme="minorHAnsi"/>
                <w:bCs/>
              </w:rPr>
              <w:t>.</w:t>
            </w:r>
            <w:r w:rsidRPr="0054464F">
              <w:rPr>
                <w:rFonts w:cstheme="minorHAnsi"/>
                <w:bCs/>
              </w:rPr>
              <w:t xml:space="preserve"> </w:t>
            </w:r>
          </w:p>
          <w:p w14:paraId="38F598F8" w14:textId="77777777" w:rsidR="004D391F" w:rsidRPr="0054464F" w:rsidRDefault="004D391F" w:rsidP="0054464F">
            <w:pPr>
              <w:jc w:val="both"/>
              <w:rPr>
                <w:rFonts w:cstheme="minorHAnsi"/>
                <w:bCs/>
              </w:rPr>
            </w:pPr>
            <w:r w:rsidRPr="0054464F">
              <w:rPr>
                <w:rFonts w:cstheme="minorHAnsi"/>
                <w:bCs/>
              </w:rPr>
              <w:t xml:space="preserve">U ovim odjeljenjima ima jedan učenik </w:t>
            </w:r>
            <w:r w:rsidRPr="0054464F">
              <w:rPr>
                <w:rFonts w:cstheme="minorHAnsi"/>
                <w:bCs/>
                <w:lang w:val="sr-Latn-ME"/>
              </w:rPr>
              <w:t>sa</w:t>
            </w:r>
            <w:r w:rsidRPr="0054464F">
              <w:rPr>
                <w:rFonts w:cstheme="minorHAnsi"/>
                <w:bCs/>
              </w:rPr>
              <w:t xml:space="preserve"> posebnim obrazovnim potrebama. </w:t>
            </w:r>
          </w:p>
          <w:p w14:paraId="40FA4274" w14:textId="77777777" w:rsidR="004D391F" w:rsidRPr="0054464F" w:rsidRDefault="004D391F" w:rsidP="0054464F">
            <w:pPr>
              <w:jc w:val="both"/>
              <w:rPr>
                <w:rFonts w:cstheme="minorHAnsi"/>
                <w:bCs/>
              </w:rPr>
            </w:pPr>
            <w:r w:rsidRPr="0054464F">
              <w:rPr>
                <w:rFonts w:cstheme="minorHAnsi"/>
                <w:bCs/>
              </w:rPr>
              <w:t xml:space="preserve">Uvidom u dosijee nastavnika utvrđeno je da svi nastavnici imaju odgovarajuću stručnu spremu i licence, osim jedne nastavnice koja ima odgovarajuću stručnu spremu, ali nema licencu, angažovana je na određeno vrijeme (mijenja nastavnicu koja je na bolovanju). U toku nadzora tri nastavnika su bila na bolovanju i svi su imali stručno zastupljene zamjene. </w:t>
            </w:r>
          </w:p>
          <w:p w14:paraId="5BD4263E" w14:textId="77777777" w:rsidR="004D391F" w:rsidRPr="0054464F" w:rsidRDefault="004D391F" w:rsidP="0054464F">
            <w:pPr>
              <w:jc w:val="both"/>
              <w:rPr>
                <w:rFonts w:cstheme="minorHAnsi"/>
                <w:bCs/>
              </w:rPr>
            </w:pPr>
            <w:r w:rsidRPr="0054464F">
              <w:rPr>
                <w:rFonts w:cstheme="minorHAnsi"/>
                <w:bCs/>
              </w:rPr>
              <w:t xml:space="preserve">Nastavnici uglavnom nemaju Lični plan profesionalnog razvoja. </w:t>
            </w:r>
          </w:p>
          <w:p w14:paraId="74CC0B03" w14:textId="77777777" w:rsidR="004D391F" w:rsidRPr="0054464F" w:rsidRDefault="004D391F" w:rsidP="0054464F">
            <w:pPr>
              <w:jc w:val="both"/>
              <w:rPr>
                <w:rFonts w:cstheme="minorHAnsi"/>
                <w:bCs/>
              </w:rPr>
            </w:pPr>
            <w:r w:rsidRPr="0054464F">
              <w:rPr>
                <w:rFonts w:cstheme="minorHAnsi"/>
                <w:bCs/>
              </w:rPr>
              <w:t xml:space="preserve">Rasporedom časova su obuhvaćeni svi moduli po nastavnom planu, sa predviđenim brojem časova teorijske nastave, vježbi i praktične nastave. </w:t>
            </w:r>
          </w:p>
          <w:p w14:paraId="52CF60E8" w14:textId="77777777" w:rsidR="004D391F" w:rsidRPr="0054464F" w:rsidRDefault="004D391F" w:rsidP="0054464F">
            <w:pPr>
              <w:jc w:val="both"/>
              <w:rPr>
                <w:rFonts w:cstheme="minorHAnsi"/>
                <w:bCs/>
              </w:rPr>
            </w:pPr>
            <w:r w:rsidRPr="0054464F">
              <w:rPr>
                <w:rFonts w:cstheme="minorHAnsi"/>
                <w:bCs/>
              </w:rPr>
              <w:t>Nastava se planira u skladu sa Obrazovnim programom kroz Godišnji plan rada i Plan realizacije ishoda. Dinamika u planovima realizacije ishoda se uglavnom poklapa sa godišnjim planovima. U godišnjim planovima nema osvrta na realizaciju i preporuka za planiranje realizacije modula za sljedeću godinu.</w:t>
            </w:r>
          </w:p>
          <w:p w14:paraId="78C596FE" w14:textId="77777777" w:rsidR="004D391F" w:rsidRPr="0054464F" w:rsidRDefault="004D391F" w:rsidP="0054464F">
            <w:pPr>
              <w:jc w:val="both"/>
              <w:rPr>
                <w:rFonts w:cstheme="minorHAnsi"/>
                <w:bCs/>
              </w:rPr>
            </w:pPr>
            <w:r w:rsidRPr="0054464F">
              <w:rPr>
                <w:rFonts w:cstheme="minorHAnsi"/>
                <w:bCs/>
              </w:rPr>
              <w:t xml:space="preserve">Dio praktičnog obrazovanja se realizuje kod poslodavaca. Osim ugovora, poslodavcu se dostavlja program praktičnog obrazovanja, učenici vode dnevnik, nastavnici praktičnih modula obilaze učenike i vode evidenciju prisustvovanja. </w:t>
            </w:r>
          </w:p>
          <w:p w14:paraId="4F3E91FF" w14:textId="77777777" w:rsidR="004D391F" w:rsidRPr="0054464F" w:rsidRDefault="004D391F" w:rsidP="0054464F">
            <w:pPr>
              <w:jc w:val="both"/>
              <w:rPr>
                <w:rFonts w:cstheme="minorHAnsi"/>
                <w:bCs/>
              </w:rPr>
            </w:pPr>
            <w:r w:rsidRPr="0054464F">
              <w:rPr>
                <w:rFonts w:cstheme="minorHAnsi"/>
                <w:bCs/>
              </w:rPr>
              <w:t>Profesionalna praksa se planira i ralizuje za učenike koji praktično obrazovanje realizuju u školi.</w:t>
            </w:r>
          </w:p>
          <w:p w14:paraId="2E73CA11" w14:textId="77777777" w:rsidR="004D391F" w:rsidRPr="0054464F" w:rsidRDefault="004D391F" w:rsidP="0054464F">
            <w:pPr>
              <w:jc w:val="both"/>
              <w:rPr>
                <w:rFonts w:cstheme="minorHAnsi"/>
                <w:bCs/>
              </w:rPr>
            </w:pPr>
            <w:r w:rsidRPr="0054464F">
              <w:rPr>
                <w:rFonts w:cstheme="minorHAnsi"/>
                <w:bCs/>
              </w:rPr>
              <w:t>Organizuje se nadzor učenika koji obavljaju praksu u toku ljetnjeg raspusta, učenici vode</w:t>
            </w:r>
          </w:p>
          <w:p w14:paraId="2B1BAD44" w14:textId="33D3194F" w:rsidR="004D391F" w:rsidRPr="0054464F" w:rsidRDefault="004D391F" w:rsidP="0054464F">
            <w:pPr>
              <w:jc w:val="both"/>
              <w:rPr>
                <w:rFonts w:cstheme="minorHAnsi"/>
                <w:bCs/>
              </w:rPr>
            </w:pPr>
            <w:r w:rsidRPr="0054464F">
              <w:rPr>
                <w:rFonts w:cstheme="minorHAnsi"/>
                <w:bCs/>
              </w:rPr>
              <w:t>dnevnik, potvrde o obavljenoj profesionalnoj praksi „</w:t>
            </w:r>
            <w:proofErr w:type="gramStart"/>
            <w:r w:rsidRPr="0054464F">
              <w:rPr>
                <w:rFonts w:cstheme="minorHAnsi"/>
                <w:bCs/>
              </w:rPr>
              <w:t>arhiviraju“</w:t>
            </w:r>
            <w:proofErr w:type="gramEnd"/>
            <w:r w:rsidRPr="0054464F">
              <w:rPr>
                <w:rFonts w:cstheme="minorHAnsi"/>
                <w:bCs/>
              </w:rPr>
              <w:t>odjeljenjske starješine.</w:t>
            </w:r>
          </w:p>
          <w:p w14:paraId="5FD2E14B" w14:textId="77777777" w:rsidR="004D391F" w:rsidRPr="0054464F" w:rsidRDefault="004D391F" w:rsidP="0054464F">
            <w:pPr>
              <w:jc w:val="both"/>
              <w:rPr>
                <w:rFonts w:cstheme="minorHAnsi"/>
                <w:bCs/>
              </w:rPr>
            </w:pPr>
            <w:r w:rsidRPr="0054464F">
              <w:rPr>
                <w:rFonts w:cstheme="minorHAnsi"/>
                <w:bCs/>
              </w:rPr>
              <w:t>Evidencija u imeniku odjeljenjske knjige je uglavnom uredna.</w:t>
            </w:r>
          </w:p>
          <w:p w14:paraId="3819E10C" w14:textId="77777777" w:rsidR="004D391F" w:rsidRPr="0054464F" w:rsidRDefault="004D391F" w:rsidP="0054464F">
            <w:pPr>
              <w:jc w:val="both"/>
              <w:rPr>
                <w:rFonts w:cstheme="minorHAnsi"/>
                <w:bCs/>
                <w:lang w:val="sr-Latn-ME"/>
              </w:rPr>
            </w:pPr>
            <w:r w:rsidRPr="0054464F">
              <w:rPr>
                <w:rFonts w:cstheme="minorHAnsi"/>
                <w:bCs/>
              </w:rPr>
              <w:t xml:space="preserve">Plan rada Stručnog aktiva je sastavni dio Godišnjeg plana rada Škole. Analiziraju se postignuća učenika na kraju klasifikacionog perioda, ali se ne daju preporuke za unapređenje postignuća, niti ujednačavaju kriterijumi ocjenjivanja. Uvidom u svesku Stručnog aktiva, uočeno je da se </w:t>
            </w:r>
            <w:r w:rsidRPr="0054464F">
              <w:rPr>
                <w:rFonts w:cstheme="minorHAnsi"/>
                <w:bCs/>
              </w:rPr>
              <w:lastRenderedPageBreak/>
              <w:t>ne planiraju ogledno-ugledni časovi, horizontalne i vertikalne hospitacije niti o njima postoji evidencija. Ne planiraju se i ne realizuju školska takmičenja iz stručnih modula.</w:t>
            </w:r>
          </w:p>
          <w:p w14:paraId="53DB6B4A" w14:textId="77777777" w:rsidR="004D391F" w:rsidRPr="0054464F" w:rsidRDefault="004D391F" w:rsidP="0054464F">
            <w:pPr>
              <w:jc w:val="both"/>
              <w:rPr>
                <w:rFonts w:cstheme="minorHAnsi"/>
                <w:bCs/>
              </w:rPr>
            </w:pPr>
            <w:r w:rsidRPr="0054464F">
              <w:rPr>
                <w:rFonts w:cstheme="minorHAnsi"/>
                <w:bCs/>
              </w:rPr>
              <w:t>Plan dopunske nastave nije naveden u svesci Aktiva, osim konstatacije da se ona neće izvoditi ove godine.</w:t>
            </w:r>
          </w:p>
          <w:p w14:paraId="23AFDF3C" w14:textId="77777777" w:rsidR="004D391F" w:rsidRPr="0054464F" w:rsidRDefault="004D391F" w:rsidP="0054464F">
            <w:pPr>
              <w:jc w:val="both"/>
              <w:rPr>
                <w:rFonts w:cstheme="minorHAnsi"/>
                <w:bCs/>
              </w:rPr>
            </w:pPr>
            <w:r w:rsidRPr="0054464F">
              <w:rPr>
                <w:rFonts w:cstheme="minorHAnsi"/>
                <w:bCs/>
              </w:rPr>
              <w:t xml:space="preserve">U razgovoru sa učenicima pomenuto je da se dopunska nastava povremeno realizuje iz modula Računovodstva, dok se dodatna nastava rijetko planira i realizuje. </w:t>
            </w:r>
          </w:p>
          <w:p w14:paraId="2D13C31C" w14:textId="447EC9BC" w:rsidR="004D391F" w:rsidRPr="0054464F" w:rsidRDefault="004D391F" w:rsidP="0054464F">
            <w:pPr>
              <w:jc w:val="both"/>
              <w:rPr>
                <w:rFonts w:cstheme="minorHAnsi"/>
                <w:bCs/>
              </w:rPr>
            </w:pPr>
            <w:r w:rsidRPr="0054464F">
              <w:rPr>
                <w:rFonts w:cstheme="minorHAnsi"/>
                <w:bCs/>
              </w:rPr>
              <w:t xml:space="preserve">Većina nastavnika posjeduje planove dodatne i dopunske nastave, bez vremenske odrednice planiranih aktivnosti, tačno određenog broja časova. Ne postoji raspored održavanja dodatne i dopunske nastave, </w:t>
            </w:r>
            <w:proofErr w:type="gramStart"/>
            <w:r w:rsidRPr="0054464F">
              <w:rPr>
                <w:rFonts w:cstheme="minorHAnsi"/>
                <w:bCs/>
              </w:rPr>
              <w:t>a</w:t>
            </w:r>
            <w:proofErr w:type="gramEnd"/>
            <w:r w:rsidRPr="0054464F">
              <w:rPr>
                <w:rFonts w:cstheme="minorHAnsi"/>
                <w:bCs/>
              </w:rPr>
              <w:t xml:space="preserve"> evidenciju o njihovoj realizaciji vode nastavnici u knjizi de</w:t>
            </w:r>
            <w:r w:rsidR="000C6007">
              <w:rPr>
                <w:rFonts w:cstheme="minorHAnsi"/>
                <w:bCs/>
              </w:rPr>
              <w:t>ž</w:t>
            </w:r>
            <w:r w:rsidRPr="0054464F">
              <w:rPr>
                <w:rFonts w:cstheme="minorHAnsi"/>
                <w:bCs/>
              </w:rPr>
              <w:t>urst</w:t>
            </w:r>
            <w:r w:rsidR="000C6007">
              <w:rPr>
                <w:rFonts w:cstheme="minorHAnsi"/>
                <w:bCs/>
              </w:rPr>
              <w:t>a</w:t>
            </w:r>
            <w:r w:rsidRPr="0054464F">
              <w:rPr>
                <w:rFonts w:cstheme="minorHAnsi"/>
                <w:bCs/>
              </w:rPr>
              <w:t xml:space="preserve">va koju nisu dostavili na uvid. </w:t>
            </w:r>
          </w:p>
          <w:p w14:paraId="6A30D97E" w14:textId="4F0E0990" w:rsidR="004D391F" w:rsidRPr="0054464F" w:rsidRDefault="004D391F" w:rsidP="0054464F">
            <w:pPr>
              <w:jc w:val="both"/>
              <w:rPr>
                <w:rFonts w:cstheme="minorHAnsi"/>
                <w:bCs/>
              </w:rPr>
            </w:pPr>
            <w:r w:rsidRPr="0054464F">
              <w:rPr>
                <w:rFonts w:cstheme="minorHAnsi"/>
                <w:bCs/>
              </w:rPr>
              <w:t xml:space="preserve">Evidencija o vannastavnim i slobodnim aktivnostima se ne vodi u posebnoj svesci, </w:t>
            </w:r>
            <w:r w:rsidR="0054464F">
              <w:rPr>
                <w:rFonts w:cstheme="minorHAnsi"/>
                <w:bCs/>
              </w:rPr>
              <w:t xml:space="preserve">a za ovaj </w:t>
            </w:r>
            <w:r w:rsidRPr="0054464F">
              <w:rPr>
                <w:rFonts w:cstheme="minorHAnsi"/>
                <w:bCs/>
              </w:rPr>
              <w:t>obrazovni program</w:t>
            </w:r>
            <w:r w:rsidR="0054464F">
              <w:rPr>
                <w:rFonts w:cstheme="minorHAnsi"/>
                <w:bCs/>
              </w:rPr>
              <w:t xml:space="preserve"> bi trebale biti bogatije </w:t>
            </w:r>
            <w:r w:rsidR="000C6007">
              <w:rPr>
                <w:rFonts w:cstheme="minorHAnsi"/>
                <w:bCs/>
              </w:rPr>
              <w:t>i</w:t>
            </w:r>
            <w:r w:rsidR="0054464F">
              <w:rPr>
                <w:rFonts w:cstheme="minorHAnsi"/>
                <w:bCs/>
              </w:rPr>
              <w:t xml:space="preserve"> sadržajnije</w:t>
            </w:r>
            <w:r w:rsidRPr="0054464F">
              <w:rPr>
                <w:rFonts w:cstheme="minorHAnsi"/>
                <w:bCs/>
              </w:rPr>
              <w:t>.</w:t>
            </w:r>
          </w:p>
          <w:p w14:paraId="6F14AC2F" w14:textId="2875953A" w:rsidR="004D391F" w:rsidRPr="0054464F" w:rsidRDefault="004D391F" w:rsidP="0054464F">
            <w:pPr>
              <w:jc w:val="both"/>
              <w:rPr>
                <w:rFonts w:cstheme="minorHAnsi"/>
                <w:bCs/>
              </w:rPr>
            </w:pPr>
            <w:r w:rsidRPr="0054464F">
              <w:rPr>
                <w:rFonts w:cstheme="minorHAnsi"/>
                <w:bCs/>
              </w:rPr>
              <w:t xml:space="preserve">Prilikom upisa u prvi razred, učenici se opredjeljuju za izborni predmet, a u ostalim razredima ih anketiraju razredne starješine i oni se dobrovoljno opredjeljuju. </w:t>
            </w:r>
          </w:p>
          <w:p w14:paraId="071E791E" w14:textId="77777777" w:rsidR="004D391F" w:rsidRPr="0054464F" w:rsidRDefault="004D391F" w:rsidP="0054464F">
            <w:pPr>
              <w:jc w:val="both"/>
              <w:rPr>
                <w:rFonts w:cstheme="minorHAnsi"/>
                <w:bCs/>
                <w:lang w:val="sr-Latn-ME"/>
              </w:rPr>
            </w:pPr>
            <w:r w:rsidRPr="0054464F">
              <w:rPr>
                <w:rFonts w:cstheme="minorHAnsi"/>
                <w:bCs/>
                <w:lang w:val="sr-Latn-ME"/>
              </w:rPr>
              <w:t>Iz anketa se može zaključiti da su učenici i roditelji uglavnom zadovoljni podrškom koju Škola pruža učenicima, kvalitetom nastave i postignućima.</w:t>
            </w:r>
            <w:r w:rsidRPr="0054464F">
              <w:rPr>
                <w:rFonts w:cstheme="minorHAnsi"/>
                <w:bCs/>
              </w:rPr>
              <w:t xml:space="preserve"> </w:t>
            </w:r>
          </w:p>
          <w:p w14:paraId="3719390F" w14:textId="77777777" w:rsidR="004D391F" w:rsidRPr="0054464F" w:rsidRDefault="004D391F" w:rsidP="0054464F">
            <w:pPr>
              <w:jc w:val="both"/>
              <w:rPr>
                <w:rFonts w:cstheme="minorHAnsi"/>
                <w:bCs/>
              </w:rPr>
            </w:pPr>
            <w:r w:rsidRPr="0054464F">
              <w:rPr>
                <w:rFonts w:cstheme="minorHAnsi"/>
                <w:bCs/>
              </w:rPr>
              <w:t xml:space="preserve">Pisane pripreme za čas, koje se odnose na posjećene časove, su date na uvid, urađene su u skladu sa preporukama Centra za stručno obrazovanje.  </w:t>
            </w:r>
          </w:p>
          <w:p w14:paraId="5DAEC106" w14:textId="77777777" w:rsidR="004D391F" w:rsidRPr="0054464F" w:rsidRDefault="004D391F" w:rsidP="0054464F">
            <w:pPr>
              <w:jc w:val="both"/>
              <w:rPr>
                <w:rFonts w:cstheme="minorHAnsi"/>
                <w:bCs/>
              </w:rPr>
            </w:pPr>
            <w:r w:rsidRPr="0054464F">
              <w:rPr>
                <w:rFonts w:cstheme="minorHAnsi"/>
                <w:bCs/>
              </w:rPr>
              <w:t xml:space="preserve">Poželjno bi bilo da nastavnici pripremaju interne pisane materijale, kako bi učenicima olakšali savladavanje predviđenog gradiva, umjesto diktiranja iz modula iz kojih nemaju udžbenik. </w:t>
            </w:r>
          </w:p>
          <w:p w14:paraId="142FF573" w14:textId="77777777" w:rsidR="004D391F" w:rsidRPr="00CC1FE4" w:rsidRDefault="004D391F" w:rsidP="0054464F">
            <w:pPr>
              <w:jc w:val="both"/>
              <w:rPr>
                <w:rFonts w:cs="Arial"/>
                <w:bCs/>
                <w:sz w:val="24"/>
                <w:szCs w:val="24"/>
              </w:rPr>
            </w:pPr>
            <w:r w:rsidRPr="0054464F">
              <w:rPr>
                <w:rFonts w:cstheme="minorHAnsi"/>
                <w:bCs/>
              </w:rPr>
              <w:t>Pisane provjere se planiraju i realizuju utvrđenom dinamikom. Ocjenjivanje učenika je javno.</w:t>
            </w:r>
          </w:p>
        </w:tc>
      </w:tr>
      <w:tr w:rsidR="004D391F" w:rsidRPr="00CC1FE4" w14:paraId="69470538" w14:textId="77777777" w:rsidTr="0054464F">
        <w:trPr>
          <w:trHeight w:val="20"/>
        </w:trPr>
        <w:tc>
          <w:tcPr>
            <w:tcW w:w="348" w:type="pct"/>
            <w:tcBorders>
              <w:bottom w:val="nil"/>
            </w:tcBorders>
            <w:shd w:val="clear" w:color="auto" w:fill="auto"/>
          </w:tcPr>
          <w:p w14:paraId="72FB9F27" w14:textId="77777777" w:rsidR="004D391F" w:rsidRPr="00CC1FE4" w:rsidRDefault="004D391F" w:rsidP="008415BA">
            <w:pPr>
              <w:spacing w:line="276" w:lineRule="auto"/>
              <w:jc w:val="both"/>
              <w:rPr>
                <w:rFonts w:cs="Arial"/>
                <w:sz w:val="24"/>
                <w:szCs w:val="24"/>
              </w:rPr>
            </w:pPr>
            <w:r w:rsidRPr="00CC1FE4">
              <w:rPr>
                <w:rFonts w:cs="Arial"/>
                <w:bCs/>
                <w:sz w:val="24"/>
                <w:szCs w:val="24"/>
              </w:rPr>
              <w:t>1.1</w:t>
            </w:r>
          </w:p>
        </w:tc>
        <w:tc>
          <w:tcPr>
            <w:tcW w:w="4652" w:type="pct"/>
            <w:vMerge/>
            <w:shd w:val="clear" w:color="auto" w:fill="auto"/>
          </w:tcPr>
          <w:p w14:paraId="3A1596CD" w14:textId="77777777" w:rsidR="004D391F" w:rsidRPr="00CC1FE4" w:rsidRDefault="004D391F" w:rsidP="008415BA">
            <w:pPr>
              <w:spacing w:line="276" w:lineRule="auto"/>
              <w:jc w:val="both"/>
              <w:rPr>
                <w:rFonts w:cs="Arial"/>
                <w:sz w:val="24"/>
                <w:szCs w:val="24"/>
              </w:rPr>
            </w:pPr>
          </w:p>
        </w:tc>
      </w:tr>
      <w:tr w:rsidR="004D391F" w:rsidRPr="00CC1FE4" w14:paraId="3320AF28" w14:textId="77777777" w:rsidTr="005B47C2">
        <w:trPr>
          <w:trHeight w:val="20"/>
        </w:trPr>
        <w:tc>
          <w:tcPr>
            <w:tcW w:w="348" w:type="pct"/>
            <w:tcBorders>
              <w:top w:val="nil"/>
              <w:bottom w:val="nil"/>
            </w:tcBorders>
          </w:tcPr>
          <w:p w14:paraId="64A031DF" w14:textId="77777777" w:rsidR="004D391F" w:rsidRPr="00CC1FE4" w:rsidRDefault="004D391F" w:rsidP="008415BA">
            <w:pPr>
              <w:spacing w:line="276" w:lineRule="auto"/>
              <w:jc w:val="both"/>
              <w:rPr>
                <w:rFonts w:cs="Arial"/>
                <w:sz w:val="24"/>
                <w:szCs w:val="24"/>
              </w:rPr>
            </w:pPr>
          </w:p>
        </w:tc>
        <w:tc>
          <w:tcPr>
            <w:tcW w:w="4652" w:type="pct"/>
            <w:shd w:val="clear" w:color="auto" w:fill="auto"/>
          </w:tcPr>
          <w:p w14:paraId="70A633DE" w14:textId="6322C371" w:rsidR="004D391F" w:rsidRPr="00CC1FE4" w:rsidRDefault="004D391F" w:rsidP="005B47C2">
            <w:pPr>
              <w:rPr>
                <w:rFonts w:cs="Arial"/>
                <w:sz w:val="24"/>
                <w:szCs w:val="24"/>
              </w:rPr>
            </w:pPr>
            <w:r w:rsidRPr="005B47C2">
              <w:rPr>
                <w:rFonts w:eastAsia="Calibri" w:cstheme="minorHAnsi"/>
                <w:b/>
                <w:i/>
              </w:rPr>
              <w:t>Preporuk</w:t>
            </w:r>
            <w:r w:rsidR="005B47C2">
              <w:rPr>
                <w:rFonts w:eastAsia="Calibri" w:cstheme="minorHAnsi"/>
                <w:b/>
                <w:i/>
              </w:rPr>
              <w:t>e</w:t>
            </w:r>
            <w:r w:rsidRPr="005B47C2">
              <w:rPr>
                <w:rFonts w:eastAsia="Calibri" w:cstheme="minorHAnsi"/>
                <w:b/>
                <w:i/>
              </w:rPr>
              <w:t>:</w:t>
            </w:r>
          </w:p>
        </w:tc>
      </w:tr>
      <w:tr w:rsidR="004D391F" w:rsidRPr="00CC1FE4" w14:paraId="22EBAAA8" w14:textId="77777777" w:rsidTr="005B47C2">
        <w:trPr>
          <w:trHeight w:val="755"/>
        </w:trPr>
        <w:tc>
          <w:tcPr>
            <w:tcW w:w="348" w:type="pct"/>
            <w:tcBorders>
              <w:top w:val="nil"/>
              <w:bottom w:val="single" w:sz="4" w:space="0" w:color="auto"/>
            </w:tcBorders>
          </w:tcPr>
          <w:p w14:paraId="07EC4D67" w14:textId="77777777" w:rsidR="004D391F" w:rsidRPr="00CC1FE4" w:rsidRDefault="004D391F" w:rsidP="008415BA">
            <w:pPr>
              <w:spacing w:line="276" w:lineRule="auto"/>
              <w:jc w:val="both"/>
              <w:rPr>
                <w:rFonts w:cs="Arial"/>
                <w:sz w:val="24"/>
                <w:szCs w:val="24"/>
              </w:rPr>
            </w:pPr>
          </w:p>
        </w:tc>
        <w:tc>
          <w:tcPr>
            <w:tcW w:w="4652" w:type="pct"/>
            <w:shd w:val="clear" w:color="auto" w:fill="auto"/>
          </w:tcPr>
          <w:p w14:paraId="0F6220EB" w14:textId="6C126898"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U planovima naznačiti zapažanja, komentare i preporuke stručnih organa za unapređenje istih i ispraviti uo</w:t>
            </w:r>
            <w:r w:rsidR="005B47C2">
              <w:rPr>
                <w:rFonts w:eastAsia="Calibri" w:cstheme="minorHAnsi"/>
                <w:noProof/>
                <w:lang w:val="hr-HR"/>
              </w:rPr>
              <w:t>č</w:t>
            </w:r>
            <w:r w:rsidRPr="005B47C2">
              <w:rPr>
                <w:rFonts w:eastAsia="Calibri" w:cstheme="minorHAnsi"/>
                <w:noProof/>
                <w:lang w:val="hr-HR"/>
              </w:rPr>
              <w:t>ene nedostatke</w:t>
            </w:r>
            <w:r w:rsidR="005B47C2">
              <w:rPr>
                <w:rFonts w:eastAsia="Calibri" w:cstheme="minorHAnsi"/>
                <w:noProof/>
                <w:lang w:val="hr-HR"/>
              </w:rPr>
              <w:t>.</w:t>
            </w:r>
          </w:p>
          <w:p w14:paraId="42958933" w14:textId="19437DBE"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U planovima ishoda planirati provjeru znanja u skladu sa pređenim gradivom</w:t>
            </w:r>
            <w:r w:rsidR="005B47C2">
              <w:rPr>
                <w:rFonts w:eastAsia="Calibri" w:cstheme="minorHAnsi"/>
                <w:noProof/>
                <w:lang w:val="hr-HR"/>
              </w:rPr>
              <w:t>.</w:t>
            </w:r>
          </w:p>
          <w:p w14:paraId="7DBD3B58" w14:textId="4D3B9280"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Planove ishoda vremenski uskladiti i navoditi u napomeni razloge odstupanja</w:t>
            </w:r>
            <w:r w:rsidR="005B47C2">
              <w:rPr>
                <w:rFonts w:eastAsia="Calibri" w:cstheme="minorHAnsi"/>
                <w:noProof/>
                <w:lang w:val="hr-HR"/>
              </w:rPr>
              <w:t>.</w:t>
            </w:r>
          </w:p>
          <w:p w14:paraId="5F9AACA8" w14:textId="6891B21A"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Navoditi preporučenu literatur</w:t>
            </w:r>
            <w:r w:rsidR="001E3845">
              <w:rPr>
                <w:rFonts w:eastAsia="Calibri" w:cstheme="minorHAnsi"/>
                <w:noProof/>
                <w:lang w:val="hr-HR"/>
              </w:rPr>
              <w:t>u</w:t>
            </w:r>
            <w:r w:rsidRPr="005B47C2">
              <w:rPr>
                <w:rFonts w:eastAsia="Calibri" w:cstheme="minorHAnsi"/>
                <w:noProof/>
                <w:lang w:val="hr-HR"/>
              </w:rPr>
              <w:t xml:space="preserve"> u godi</w:t>
            </w:r>
            <w:r w:rsidR="005B47C2">
              <w:rPr>
                <w:rFonts w:eastAsia="Calibri" w:cstheme="minorHAnsi"/>
                <w:noProof/>
                <w:lang w:val="hr-HR"/>
              </w:rPr>
              <w:t>š</w:t>
            </w:r>
            <w:r w:rsidRPr="005B47C2">
              <w:rPr>
                <w:rFonts w:eastAsia="Calibri" w:cstheme="minorHAnsi"/>
                <w:noProof/>
                <w:lang w:val="hr-HR"/>
              </w:rPr>
              <w:t>njim planovima i planovima ishoda učenja</w:t>
            </w:r>
            <w:r w:rsidR="005B47C2">
              <w:rPr>
                <w:rFonts w:eastAsia="Calibri" w:cstheme="minorHAnsi"/>
                <w:noProof/>
                <w:lang w:val="hr-HR"/>
              </w:rPr>
              <w:t>.</w:t>
            </w:r>
          </w:p>
          <w:p w14:paraId="4BDE9574" w14:textId="77777777"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 xml:space="preserve">Planirati i pripremati interne pisane materijale za učenike, za one module za koje ne postoje udžbenici. Izbjegavati diktiranja. </w:t>
            </w:r>
          </w:p>
          <w:p w14:paraId="3518569D" w14:textId="77777777"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Svesku stučnog aktiva voditi detaljnije i dopuniti sa odgovarajućim zapisnicima.</w:t>
            </w:r>
          </w:p>
          <w:p w14:paraId="01BF85DA" w14:textId="66BD3706"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Unaprijediti razvojnu dimenziju rada stručnog aktiva (uspostavljanje i ujednačavanje kriterijuma ocjenjivanja, usvajanja internih pisanih materijala,</w:t>
            </w:r>
            <w:r w:rsidR="001E3845">
              <w:rPr>
                <w:rFonts w:eastAsia="Calibri" w:cstheme="minorHAnsi"/>
                <w:noProof/>
                <w:lang w:val="hr-HR"/>
              </w:rPr>
              <w:t xml:space="preserve"> </w:t>
            </w:r>
            <w:r w:rsidRPr="005B47C2">
              <w:rPr>
                <w:rFonts w:eastAsia="Calibri" w:cstheme="minorHAnsi"/>
                <w:noProof/>
                <w:lang w:val="hr-HR"/>
              </w:rPr>
              <w:t>konkretne preporuke za pobo</w:t>
            </w:r>
            <w:r w:rsidR="001E3845">
              <w:rPr>
                <w:rFonts w:eastAsia="Calibri" w:cstheme="minorHAnsi"/>
                <w:noProof/>
                <w:lang w:val="hr-HR"/>
              </w:rPr>
              <w:t>l</w:t>
            </w:r>
            <w:r w:rsidRPr="005B47C2">
              <w:rPr>
                <w:rFonts w:eastAsia="Calibri" w:cstheme="minorHAnsi"/>
                <w:noProof/>
                <w:lang w:val="hr-HR"/>
              </w:rPr>
              <w:t>j</w:t>
            </w:r>
            <w:r w:rsidR="001E3845">
              <w:rPr>
                <w:rFonts w:eastAsia="Calibri" w:cstheme="minorHAnsi"/>
                <w:noProof/>
                <w:lang w:val="hr-HR"/>
              </w:rPr>
              <w:t>š</w:t>
            </w:r>
            <w:r w:rsidRPr="005B47C2">
              <w:rPr>
                <w:rFonts w:eastAsia="Calibri" w:cstheme="minorHAnsi"/>
                <w:noProof/>
                <w:lang w:val="hr-HR"/>
              </w:rPr>
              <w:t>anje uspjeha u</w:t>
            </w:r>
            <w:r w:rsidR="001E3845">
              <w:rPr>
                <w:rFonts w:eastAsia="Calibri" w:cstheme="minorHAnsi"/>
                <w:noProof/>
                <w:lang w:val="hr-HR"/>
              </w:rPr>
              <w:t>č</w:t>
            </w:r>
            <w:r w:rsidRPr="005B47C2">
              <w:rPr>
                <w:rFonts w:eastAsia="Calibri" w:cstheme="minorHAnsi"/>
                <w:noProof/>
                <w:lang w:val="hr-HR"/>
              </w:rPr>
              <w:t>enika, usvajanje testova na osnovu ishoda učenja, usvajanje materijala za pripremnu nastavu kod maturanata)</w:t>
            </w:r>
            <w:r w:rsidR="001E3845">
              <w:rPr>
                <w:rFonts w:eastAsia="Calibri" w:cstheme="minorHAnsi"/>
                <w:noProof/>
                <w:lang w:val="hr-HR"/>
              </w:rPr>
              <w:t>.</w:t>
            </w:r>
          </w:p>
          <w:p w14:paraId="2B7EB43E" w14:textId="77777777"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 xml:space="preserve">Planove realizacije ishoda učenja dostavljati koordinatorki sukcesivno (ne odjedanput), osim Planova realizacije ishoda učenja za modul Preduzeće za vježbu, kod koga, u skladu sa preporukom Servis centra PZV, ishodi 4, 5, 6 i 7 treba da se istovremeno realizuju, pa shodno tome istovremeno dostaviti i planove za navedene ishode. </w:t>
            </w:r>
          </w:p>
          <w:p w14:paraId="36D58345" w14:textId="6E0CB475"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Na vrijeme predavati IROP- e za stručne module</w:t>
            </w:r>
            <w:r w:rsidR="005B47C2">
              <w:rPr>
                <w:rFonts w:eastAsia="Calibri" w:cstheme="minorHAnsi"/>
                <w:noProof/>
                <w:lang w:val="hr-HR"/>
              </w:rPr>
              <w:t>.</w:t>
            </w:r>
          </w:p>
          <w:p w14:paraId="3819C941" w14:textId="7873E4D6"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Na sjednici aktiva usvojiti jedinstvenu formu za planove dopunske i dodatne nastave i redovno ih raditi i predavati</w:t>
            </w:r>
            <w:r w:rsidR="005B47C2">
              <w:rPr>
                <w:rFonts w:eastAsia="Calibri" w:cstheme="minorHAnsi"/>
                <w:noProof/>
                <w:lang w:val="hr-HR"/>
              </w:rPr>
              <w:t>.</w:t>
            </w:r>
          </w:p>
          <w:p w14:paraId="504A9EA0" w14:textId="77777777"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 xml:space="preserve">Obaviti horizontalne hospitacije između nastavnika koji predaju stručne module i voditi evidenciju o njima. </w:t>
            </w:r>
          </w:p>
          <w:p w14:paraId="59B43C10" w14:textId="77777777"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 xml:space="preserve">Planirati  ogledne i ugledne časove i voditi evidenciju o istim. </w:t>
            </w:r>
          </w:p>
          <w:p w14:paraId="727106C7" w14:textId="111EDB28"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Planirati i realizovati organizovanje relevantnih sekcija i klubova za ovaj obrazovni program</w:t>
            </w:r>
            <w:r w:rsidR="005B47C2">
              <w:rPr>
                <w:rFonts w:eastAsia="Calibri" w:cstheme="minorHAnsi"/>
                <w:noProof/>
                <w:lang w:val="hr-HR"/>
              </w:rPr>
              <w:t>.</w:t>
            </w:r>
          </w:p>
          <w:p w14:paraId="751DFFBE" w14:textId="77777777"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Planirati, realizovati i voditi evidenciju o školskim takmičenjima iz stručnih modula</w:t>
            </w:r>
          </w:p>
          <w:p w14:paraId="1AE91B2E" w14:textId="77777777"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Dio praktičnog obrazovanja kod poslodavca zastupiti u skladu sa obrazovnim</w:t>
            </w:r>
          </w:p>
          <w:p w14:paraId="7BC470A0" w14:textId="7715AF3F" w:rsidR="004D391F" w:rsidRPr="005B47C2" w:rsidRDefault="004D391F" w:rsidP="005B47C2">
            <w:pPr>
              <w:pStyle w:val="ListParagraph"/>
              <w:jc w:val="both"/>
              <w:rPr>
                <w:rFonts w:eastAsia="Calibri" w:cstheme="minorHAnsi"/>
                <w:noProof/>
                <w:lang w:val="hr-HR"/>
              </w:rPr>
            </w:pPr>
            <w:r w:rsidRPr="005B47C2">
              <w:rPr>
                <w:rFonts w:eastAsia="Calibri" w:cstheme="minorHAnsi"/>
                <w:noProof/>
                <w:lang w:val="hr-HR"/>
              </w:rPr>
              <w:t>programom.</w:t>
            </w:r>
          </w:p>
          <w:p w14:paraId="3A219DD1" w14:textId="2007C662"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lastRenderedPageBreak/>
              <w:t>Evidentirati praktično obrazovanje kod poslodavca u toku nastavne godine i urednije evidentirati profesionalnu praksu u imeniku učenika odjel</w:t>
            </w:r>
            <w:r w:rsidR="00FC21A6">
              <w:rPr>
                <w:rFonts w:eastAsia="Calibri" w:cstheme="minorHAnsi"/>
                <w:noProof/>
                <w:lang w:val="hr-HR"/>
              </w:rPr>
              <w:t>j</w:t>
            </w:r>
            <w:r w:rsidRPr="005B47C2">
              <w:rPr>
                <w:rFonts w:eastAsia="Calibri" w:cstheme="minorHAnsi"/>
                <w:noProof/>
                <w:lang w:val="hr-HR"/>
              </w:rPr>
              <w:t>enjske knjige.</w:t>
            </w:r>
          </w:p>
          <w:p w14:paraId="36B01FC9" w14:textId="15F0EC44"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Planirati, evidentirati i realizovati dopunsku i dodatnu nastavu</w:t>
            </w:r>
            <w:r w:rsidR="005B47C2">
              <w:rPr>
                <w:rFonts w:eastAsia="Calibri" w:cstheme="minorHAnsi"/>
                <w:noProof/>
                <w:lang w:val="hr-HR"/>
              </w:rPr>
              <w:t>.</w:t>
            </w:r>
          </w:p>
          <w:p w14:paraId="1DC03917" w14:textId="56A4A13A"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Formirati profesionalni portfolio</w:t>
            </w:r>
            <w:r w:rsidR="005B47C2">
              <w:rPr>
                <w:rFonts w:eastAsia="Calibri" w:cstheme="minorHAnsi"/>
                <w:noProof/>
                <w:lang w:val="hr-HR"/>
              </w:rPr>
              <w:t>.</w:t>
            </w:r>
          </w:p>
          <w:p w14:paraId="725ADD60" w14:textId="77777777" w:rsidR="004D391F" w:rsidRPr="00CC1FE4" w:rsidRDefault="004D391F" w:rsidP="008415BA">
            <w:pPr>
              <w:pStyle w:val="Default"/>
              <w:ind w:left="720"/>
              <w:jc w:val="both"/>
              <w:rPr>
                <w:rFonts w:asciiTheme="minorHAnsi" w:hAnsiTheme="minorHAnsi"/>
              </w:rPr>
            </w:pPr>
          </w:p>
        </w:tc>
      </w:tr>
      <w:tr w:rsidR="004D391F" w:rsidRPr="00CC1FE4" w14:paraId="4475E131" w14:textId="77777777" w:rsidTr="008415BA">
        <w:trPr>
          <w:cantSplit/>
          <w:trHeight w:val="1268"/>
        </w:trPr>
        <w:tc>
          <w:tcPr>
            <w:tcW w:w="348" w:type="pct"/>
            <w:tcBorders>
              <w:bottom w:val="nil"/>
            </w:tcBorders>
            <w:shd w:val="clear" w:color="auto" w:fill="FFFFFF" w:themeFill="background1"/>
          </w:tcPr>
          <w:p w14:paraId="45FEAF65" w14:textId="77777777" w:rsidR="004D391F" w:rsidRPr="00CC1FE4" w:rsidRDefault="004D391F" w:rsidP="008415BA">
            <w:pPr>
              <w:spacing w:line="276" w:lineRule="auto"/>
              <w:jc w:val="both"/>
              <w:rPr>
                <w:rFonts w:cs="Arial"/>
                <w:bCs/>
                <w:sz w:val="24"/>
                <w:szCs w:val="24"/>
              </w:rPr>
            </w:pPr>
            <w:r w:rsidRPr="00CC1FE4">
              <w:rPr>
                <w:rFonts w:cs="Arial"/>
                <w:bCs/>
                <w:sz w:val="24"/>
                <w:szCs w:val="24"/>
              </w:rPr>
              <w:lastRenderedPageBreak/>
              <w:t>1.2.</w:t>
            </w:r>
          </w:p>
        </w:tc>
        <w:tc>
          <w:tcPr>
            <w:tcW w:w="4652" w:type="pct"/>
            <w:shd w:val="clear" w:color="auto" w:fill="FFFFFF" w:themeFill="background1"/>
          </w:tcPr>
          <w:p w14:paraId="569B90A7" w14:textId="77777777" w:rsidR="004D391F" w:rsidRPr="0054464F" w:rsidRDefault="004D391F" w:rsidP="0054464F">
            <w:pPr>
              <w:jc w:val="both"/>
              <w:rPr>
                <w:rFonts w:cstheme="minorHAnsi"/>
                <w:bCs/>
              </w:rPr>
            </w:pPr>
            <w:r w:rsidRPr="0054464F">
              <w:rPr>
                <w:rFonts w:cstheme="minorHAnsi"/>
                <w:bCs/>
              </w:rPr>
              <w:t xml:space="preserve">Tokom hospitacije većine časova, nastavnici se pridržavaju planirane strukture časa u skladu sa didaktičko-metodičkim zahtjevima. </w:t>
            </w:r>
          </w:p>
          <w:p w14:paraId="29094424" w14:textId="77777777" w:rsidR="004D391F" w:rsidRPr="0054464F" w:rsidRDefault="004D391F" w:rsidP="0054464F">
            <w:pPr>
              <w:jc w:val="both"/>
              <w:rPr>
                <w:rFonts w:cstheme="minorHAnsi"/>
                <w:bCs/>
              </w:rPr>
            </w:pPr>
            <w:r w:rsidRPr="0054464F">
              <w:rPr>
                <w:rFonts w:cstheme="minorHAnsi"/>
                <w:bCs/>
              </w:rPr>
              <w:t>Uredno se vodi evidencija o izostajanju učenika. Tokom nadzora je obavljeno hospitovanje iz stručnih modula: Računovodstvo I, Administrativno poslovanje, Ekonomika trgovine, Poslovna ekonomija, Računovodstvo II, Osnovi makroekonomije, Baze podataka, Finansijsko poslovanje, Računovodstvo III, Statistika i Osiguranje imovine i lica.</w:t>
            </w:r>
          </w:p>
          <w:p w14:paraId="6387DB03" w14:textId="03F4D087" w:rsidR="004D391F" w:rsidRPr="0054464F" w:rsidRDefault="004D391F" w:rsidP="0054464F">
            <w:pPr>
              <w:jc w:val="both"/>
              <w:rPr>
                <w:rFonts w:cstheme="minorHAnsi"/>
                <w:bCs/>
              </w:rPr>
            </w:pPr>
            <w:r w:rsidRPr="0054464F">
              <w:rPr>
                <w:rFonts w:cstheme="minorHAnsi"/>
                <w:bCs/>
              </w:rPr>
              <w:t>Pedagoški pristup nastavnika uočen je na svim posmatranim časovima. Nastavnici u uvodnom dijelu časa povezuju stečena znanja prethodnih nastavnih sadržaja sa novim znanjima, u skladu sa dnevnim planom rada. Svi nastavnici su posjedovali odgovarajuće pripreme za čas. Primjenjivane su metod usmenog izlaganja, metod razgovora, metod prezentacije, od oblika rada, frontalni, individualni, rad u paru, rad u grupi.</w:t>
            </w:r>
          </w:p>
          <w:p w14:paraId="6DE9FC4C" w14:textId="010E46F5" w:rsidR="004D391F" w:rsidRPr="0054464F" w:rsidRDefault="004D391F" w:rsidP="0054464F">
            <w:pPr>
              <w:jc w:val="both"/>
              <w:rPr>
                <w:rFonts w:cstheme="minorHAnsi"/>
                <w:bCs/>
              </w:rPr>
            </w:pPr>
            <w:r w:rsidRPr="0054464F">
              <w:rPr>
                <w:rFonts w:cstheme="minorHAnsi"/>
                <w:bCs/>
              </w:rPr>
              <w:t>Posebno interaktivni su časovi računovodstva i poslovne ekonomije, na kojima su nastavnici kombinovali više aktivnosti, takvi časovi su dinamični i zanimljivi. Pored radnih listica i dokumentacije za popunjavanje tokom časa, za utvrđivanje, rađeni su on</w:t>
            </w:r>
            <w:r w:rsidR="005B47C2">
              <w:rPr>
                <w:rFonts w:cstheme="minorHAnsi"/>
                <w:bCs/>
              </w:rPr>
              <w:t>lajn</w:t>
            </w:r>
            <w:r w:rsidRPr="0054464F">
              <w:rPr>
                <w:rFonts w:cstheme="minorHAnsi"/>
                <w:bCs/>
              </w:rPr>
              <w:t xml:space="preserve"> kvizovi sa automatskom obradom rezultata, sa dobrim instrukcijama. Nastava je realizovana u kabinetima, koji su tehnički opremljeni. Nastavnici koriste laptop, projektor, TV, tablu, marker</w:t>
            </w:r>
            <w:r w:rsidR="005B47C2">
              <w:rPr>
                <w:rFonts w:cstheme="minorHAnsi"/>
                <w:bCs/>
              </w:rPr>
              <w:t>e</w:t>
            </w:r>
            <w:r w:rsidRPr="0054464F">
              <w:rPr>
                <w:rFonts w:cstheme="minorHAnsi"/>
                <w:bCs/>
              </w:rPr>
              <w:t>, kombinuju</w:t>
            </w:r>
            <w:r w:rsidR="00D65F91">
              <w:rPr>
                <w:rFonts w:cstheme="minorHAnsi"/>
                <w:bCs/>
              </w:rPr>
              <w:t>ć</w:t>
            </w:r>
            <w:r w:rsidRPr="0054464F">
              <w:rPr>
                <w:rFonts w:cstheme="minorHAnsi"/>
                <w:bCs/>
              </w:rPr>
              <w:t xml:space="preserve">i tradicionalni pristup </w:t>
            </w:r>
            <w:r w:rsidR="00D65F91">
              <w:rPr>
                <w:rFonts w:cstheme="minorHAnsi"/>
                <w:bCs/>
              </w:rPr>
              <w:t>i</w:t>
            </w:r>
            <w:r w:rsidRPr="0054464F">
              <w:rPr>
                <w:rFonts w:cstheme="minorHAnsi"/>
                <w:bCs/>
              </w:rPr>
              <w:t xml:space="preserve"> primjenu savremene tehnologije.</w:t>
            </w:r>
            <w:r w:rsidR="005B47C2">
              <w:rPr>
                <w:rFonts w:cstheme="minorHAnsi"/>
                <w:bCs/>
              </w:rPr>
              <w:t xml:space="preserve"> </w:t>
            </w:r>
            <w:r w:rsidRPr="0054464F">
              <w:rPr>
                <w:rFonts w:cstheme="minorHAnsi"/>
                <w:bCs/>
              </w:rPr>
              <w:t>Većina nastavnika, precizno ističe cilj časa pri čemu se izražavaju jasno i razgovjetno. Učenici vode bilješke u svojim sveskama tokom izlaganja nastavnih sadržaja, kod nekih modula. Kod modula finansijsko poslovanje, i pored stručno obja</w:t>
            </w:r>
            <w:r w:rsidR="005B47C2">
              <w:rPr>
                <w:rFonts w:cstheme="minorHAnsi"/>
                <w:bCs/>
              </w:rPr>
              <w:t>š</w:t>
            </w:r>
            <w:r w:rsidRPr="0054464F">
              <w:rPr>
                <w:rFonts w:cstheme="minorHAnsi"/>
                <w:bCs/>
              </w:rPr>
              <w:t>njenog novog gradiva, izostala je povratna reakcija od st</w:t>
            </w:r>
            <w:r w:rsidR="00D65F91">
              <w:rPr>
                <w:rFonts w:cstheme="minorHAnsi"/>
                <w:bCs/>
              </w:rPr>
              <w:t>a</w:t>
            </w:r>
            <w:r w:rsidRPr="0054464F">
              <w:rPr>
                <w:rFonts w:cstheme="minorHAnsi"/>
                <w:bCs/>
              </w:rPr>
              <w:t xml:space="preserve">rne učenika kod zavrsnog dijela </w:t>
            </w:r>
            <w:r w:rsidR="005B47C2">
              <w:rPr>
                <w:rFonts w:cstheme="minorHAnsi"/>
                <w:bCs/>
              </w:rPr>
              <w:t>č</w:t>
            </w:r>
            <w:r w:rsidRPr="0054464F">
              <w:rPr>
                <w:rFonts w:cstheme="minorHAnsi"/>
                <w:bCs/>
              </w:rPr>
              <w:t xml:space="preserve">asa, dok je u tom istom odjeljenju iz drugih modula postojala interakcija uz dodatne aktivnosti nastavnika, koje su podstakle učenike na praćenje i aktiviranje. </w:t>
            </w:r>
          </w:p>
          <w:p w14:paraId="4480D344" w14:textId="24766294" w:rsidR="004D391F" w:rsidRPr="0054464F" w:rsidRDefault="004D391F" w:rsidP="0054464F">
            <w:pPr>
              <w:jc w:val="both"/>
              <w:rPr>
                <w:rFonts w:cstheme="minorHAnsi"/>
                <w:bCs/>
              </w:rPr>
            </w:pPr>
            <w:r w:rsidRPr="0054464F">
              <w:rPr>
                <w:rFonts w:cstheme="minorHAnsi"/>
                <w:bCs/>
              </w:rPr>
              <w:t>Udžbenici su uglavnom na radnim stolovima. Interakcija između nastavnika i učenika je inte</w:t>
            </w:r>
            <w:r w:rsidR="00F14650">
              <w:rPr>
                <w:rFonts w:cstheme="minorHAnsi"/>
                <w:bCs/>
              </w:rPr>
              <w:t>n</w:t>
            </w:r>
            <w:r w:rsidRPr="0054464F">
              <w:rPr>
                <w:rFonts w:cstheme="minorHAnsi"/>
                <w:bCs/>
              </w:rPr>
              <w:t xml:space="preserve">zivna. Nedostaje interakcija između samih učenika i motivacija putem ocjenjivanja. </w:t>
            </w:r>
          </w:p>
          <w:p w14:paraId="2D878E96" w14:textId="7B734378" w:rsidR="004D391F" w:rsidRPr="005B47C2" w:rsidRDefault="004D391F" w:rsidP="005B47C2">
            <w:pPr>
              <w:jc w:val="both"/>
              <w:rPr>
                <w:rFonts w:cstheme="minorHAnsi"/>
                <w:bCs/>
              </w:rPr>
            </w:pPr>
            <w:r w:rsidRPr="0054464F">
              <w:rPr>
                <w:rFonts w:cstheme="minorHAnsi"/>
                <w:bCs/>
              </w:rPr>
              <w:t>Nastavnici, uglavnom, učenicima zadaju domaće zadatke.</w:t>
            </w:r>
          </w:p>
        </w:tc>
      </w:tr>
      <w:tr w:rsidR="004D391F" w:rsidRPr="00CC1FE4" w14:paraId="593DFE99" w14:textId="77777777" w:rsidTr="005B47C2">
        <w:trPr>
          <w:trHeight w:val="20"/>
        </w:trPr>
        <w:tc>
          <w:tcPr>
            <w:tcW w:w="348" w:type="pct"/>
            <w:tcBorders>
              <w:top w:val="nil"/>
              <w:bottom w:val="nil"/>
            </w:tcBorders>
          </w:tcPr>
          <w:p w14:paraId="794CE053" w14:textId="77777777" w:rsidR="004D391F" w:rsidRPr="00CC1FE4" w:rsidRDefault="004D391F" w:rsidP="008415BA">
            <w:pPr>
              <w:spacing w:line="276" w:lineRule="auto"/>
              <w:jc w:val="both"/>
              <w:rPr>
                <w:rFonts w:cs="Arial"/>
                <w:sz w:val="24"/>
                <w:szCs w:val="24"/>
              </w:rPr>
            </w:pPr>
          </w:p>
        </w:tc>
        <w:tc>
          <w:tcPr>
            <w:tcW w:w="4652" w:type="pct"/>
            <w:shd w:val="clear" w:color="auto" w:fill="auto"/>
          </w:tcPr>
          <w:p w14:paraId="1546D3F4" w14:textId="1BC4D08A" w:rsidR="004D391F" w:rsidRPr="00CC1FE4" w:rsidRDefault="004D391F" w:rsidP="005B47C2">
            <w:pPr>
              <w:rPr>
                <w:rFonts w:cs="Arial"/>
                <w:sz w:val="24"/>
                <w:szCs w:val="24"/>
              </w:rPr>
            </w:pPr>
            <w:r w:rsidRPr="005B47C2">
              <w:rPr>
                <w:rFonts w:eastAsia="Calibri" w:cstheme="minorHAnsi"/>
                <w:b/>
                <w:i/>
              </w:rPr>
              <w:t>Preporuk</w:t>
            </w:r>
            <w:r w:rsidR="00F14650">
              <w:rPr>
                <w:rFonts w:eastAsia="Calibri" w:cstheme="minorHAnsi"/>
                <w:b/>
                <w:i/>
              </w:rPr>
              <w:t>e</w:t>
            </w:r>
            <w:r w:rsidRPr="005B47C2">
              <w:rPr>
                <w:rFonts w:eastAsia="Calibri" w:cstheme="minorHAnsi"/>
                <w:b/>
                <w:i/>
              </w:rPr>
              <w:t>:</w:t>
            </w:r>
          </w:p>
        </w:tc>
      </w:tr>
      <w:tr w:rsidR="004D391F" w:rsidRPr="00CC1FE4" w14:paraId="68989B87" w14:textId="77777777" w:rsidTr="005B47C2">
        <w:trPr>
          <w:trHeight w:val="20"/>
        </w:trPr>
        <w:tc>
          <w:tcPr>
            <w:tcW w:w="348" w:type="pct"/>
            <w:tcBorders>
              <w:top w:val="nil"/>
            </w:tcBorders>
          </w:tcPr>
          <w:p w14:paraId="3A5D0DF2" w14:textId="77777777" w:rsidR="004D391F" w:rsidRPr="00CC1FE4" w:rsidRDefault="004D391F" w:rsidP="008415BA">
            <w:pPr>
              <w:spacing w:line="276" w:lineRule="auto"/>
              <w:jc w:val="both"/>
              <w:rPr>
                <w:rFonts w:cs="Arial"/>
                <w:sz w:val="24"/>
                <w:szCs w:val="24"/>
              </w:rPr>
            </w:pPr>
          </w:p>
        </w:tc>
        <w:tc>
          <w:tcPr>
            <w:tcW w:w="4652" w:type="pct"/>
            <w:shd w:val="clear" w:color="auto" w:fill="auto"/>
          </w:tcPr>
          <w:p w14:paraId="1EECD901" w14:textId="77777777"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Obezbijediti da učenici iz svih predmeta posjeduju odgovarajuće udžbenike, ili druge materijale, koji ispunjavaju zahtjeve obrazovnog programa.</w:t>
            </w:r>
          </w:p>
          <w:p w14:paraId="7F4DB7E7" w14:textId="77777777" w:rsidR="004D391F" w:rsidRPr="005B47C2" w:rsidRDefault="004D391F" w:rsidP="008729B2">
            <w:pPr>
              <w:pStyle w:val="ListParagraph"/>
              <w:numPr>
                <w:ilvl w:val="0"/>
                <w:numId w:val="9"/>
              </w:numPr>
              <w:jc w:val="both"/>
              <w:rPr>
                <w:rFonts w:eastAsia="Calibri" w:cstheme="minorHAnsi"/>
                <w:noProof/>
                <w:lang w:val="hr-HR"/>
              </w:rPr>
            </w:pPr>
            <w:r w:rsidRPr="005B47C2">
              <w:rPr>
                <w:rFonts w:eastAsia="Calibri" w:cstheme="minorHAnsi"/>
                <w:noProof/>
                <w:lang w:val="hr-HR"/>
              </w:rPr>
              <w:t xml:space="preserve">Urediti učionice i kabinete, i opremiti ih didaktičkim materijalima koji će stimulativno djelovati na učenike, a prostor učiniti prijatnijim i podsticajnim za rad. </w:t>
            </w:r>
          </w:p>
          <w:p w14:paraId="63951021" w14:textId="44E8A6CB" w:rsidR="004D391F" w:rsidRPr="00CC1FE4" w:rsidRDefault="004D391F" w:rsidP="008729B2">
            <w:pPr>
              <w:pStyle w:val="ListParagraph"/>
              <w:numPr>
                <w:ilvl w:val="0"/>
                <w:numId w:val="9"/>
              </w:numPr>
              <w:jc w:val="both"/>
              <w:rPr>
                <w:rFonts w:cs="Arial"/>
                <w:sz w:val="24"/>
                <w:szCs w:val="24"/>
                <w:lang w:val="sr-Latn-CS"/>
              </w:rPr>
            </w:pPr>
            <w:r w:rsidRPr="005B47C2">
              <w:rPr>
                <w:rFonts w:eastAsia="Calibri" w:cstheme="minorHAnsi"/>
                <w:noProof/>
                <w:lang w:val="hr-HR"/>
              </w:rPr>
              <w:t>Iz modula gdje je slabija povratna informacija učenika kod završnog utvrđivanja, koristiti rad u grupi, rad u paru ili radne listiće, kako bi se izbjegla prisutna pasivnost učenika i uspješnije savladali pojedini kriterijumi u okviru ishoda, jer ako nije postignut očekivani rezultat, neophodno je izdvojiti više vremena</w:t>
            </w:r>
            <w:r w:rsidR="005B47C2">
              <w:rPr>
                <w:rFonts w:eastAsia="Calibri" w:cstheme="minorHAnsi"/>
                <w:noProof/>
                <w:lang w:val="hr-HR"/>
              </w:rPr>
              <w:t>.</w:t>
            </w:r>
          </w:p>
        </w:tc>
      </w:tr>
      <w:tr w:rsidR="004D391F" w:rsidRPr="00CC1FE4" w14:paraId="740C5DC3" w14:textId="77777777" w:rsidTr="008415BA">
        <w:trPr>
          <w:cantSplit/>
          <w:trHeight w:val="1277"/>
        </w:trPr>
        <w:tc>
          <w:tcPr>
            <w:tcW w:w="348" w:type="pct"/>
            <w:tcBorders>
              <w:bottom w:val="nil"/>
            </w:tcBorders>
            <w:shd w:val="clear" w:color="auto" w:fill="FFFFFF" w:themeFill="background1"/>
          </w:tcPr>
          <w:p w14:paraId="41936634" w14:textId="77777777" w:rsidR="004D391F" w:rsidRPr="00CC1FE4" w:rsidRDefault="004D391F" w:rsidP="008415BA">
            <w:pPr>
              <w:spacing w:line="276" w:lineRule="auto"/>
              <w:jc w:val="both"/>
              <w:rPr>
                <w:rFonts w:cs="Arial"/>
                <w:bCs/>
                <w:sz w:val="24"/>
                <w:szCs w:val="24"/>
              </w:rPr>
            </w:pPr>
            <w:r w:rsidRPr="00CC1FE4">
              <w:rPr>
                <w:rFonts w:cs="Arial"/>
                <w:bCs/>
                <w:sz w:val="24"/>
                <w:szCs w:val="24"/>
              </w:rPr>
              <w:lastRenderedPageBreak/>
              <w:t xml:space="preserve">1.3. </w:t>
            </w:r>
          </w:p>
        </w:tc>
        <w:tc>
          <w:tcPr>
            <w:tcW w:w="4652" w:type="pct"/>
            <w:shd w:val="clear" w:color="auto" w:fill="FFFFFF" w:themeFill="background1"/>
          </w:tcPr>
          <w:p w14:paraId="4EC4C2C4" w14:textId="77777777" w:rsidR="004D391F" w:rsidRPr="0054464F" w:rsidRDefault="004D391F" w:rsidP="0054464F">
            <w:pPr>
              <w:jc w:val="both"/>
              <w:rPr>
                <w:rFonts w:cstheme="minorHAnsi"/>
                <w:bCs/>
              </w:rPr>
            </w:pPr>
            <w:r w:rsidRPr="0054464F">
              <w:rPr>
                <w:rFonts w:cstheme="minorHAnsi"/>
                <w:bCs/>
              </w:rPr>
              <w:t xml:space="preserve">Učenici su se uglavnom izjasnili da su nastavnici na početku školske godine objasnili kriterijume ocjenjivanja, koja znanja, umijeća i vještine su potrebne za određenu ocjenu. Nastavnici, postignuća učenika prate i bilježe u svojim ličnim bilježnicama, koje su date na uvid. </w:t>
            </w:r>
          </w:p>
          <w:p w14:paraId="6D70A5ED" w14:textId="68810610" w:rsidR="004D391F" w:rsidRPr="0054464F" w:rsidRDefault="004D391F" w:rsidP="0054464F">
            <w:pPr>
              <w:jc w:val="both"/>
              <w:rPr>
                <w:rFonts w:cstheme="minorHAnsi"/>
                <w:bCs/>
              </w:rPr>
            </w:pPr>
            <w:r w:rsidRPr="0054464F">
              <w:rPr>
                <w:rFonts w:cstheme="minorHAnsi"/>
                <w:bCs/>
              </w:rPr>
              <w:t>Nastavnici ne usaglašavaju kriterijume ocjenjivanja u okviru Stručnog aktiva. Pojedini ishodi su realizovani, ali nema ocjena učenika. Iz pojedinih modula ocjene ishoda su date olovkom. Na pojedinim modulima, upisana je ocjena prakti</w:t>
            </w:r>
            <w:r w:rsidR="00C937F6">
              <w:rPr>
                <w:rFonts w:cstheme="minorHAnsi"/>
                <w:bCs/>
              </w:rPr>
              <w:t>č</w:t>
            </w:r>
            <w:r w:rsidRPr="0054464F">
              <w:rPr>
                <w:rFonts w:cstheme="minorHAnsi"/>
                <w:bCs/>
              </w:rPr>
              <w:t>ne nastave, iako u tom ishodu nema tog oblika nastave.</w:t>
            </w:r>
          </w:p>
          <w:p w14:paraId="159A754E" w14:textId="38D2878A" w:rsidR="004D391F" w:rsidRPr="0054464F" w:rsidRDefault="004D391F" w:rsidP="0054464F">
            <w:pPr>
              <w:jc w:val="both"/>
              <w:rPr>
                <w:rFonts w:cstheme="minorHAnsi"/>
                <w:bCs/>
              </w:rPr>
            </w:pPr>
            <w:r w:rsidRPr="0054464F">
              <w:rPr>
                <w:rFonts w:cstheme="minorHAnsi"/>
                <w:bCs/>
              </w:rPr>
              <w:t>Nastavnici koriste pismene testove kao način provjeravanja stepena postignuća, ali ih ne unose iz svih modula. Testovi imaju bodovnu skalu, ali nedostaju jasna uputstv</w:t>
            </w:r>
            <w:r w:rsidR="00C937F6">
              <w:rPr>
                <w:rFonts w:cstheme="minorHAnsi"/>
                <w:bCs/>
              </w:rPr>
              <w:t>a</w:t>
            </w:r>
            <w:r w:rsidRPr="0054464F">
              <w:rPr>
                <w:rFonts w:cstheme="minorHAnsi"/>
                <w:bCs/>
              </w:rPr>
              <w:t xml:space="preserve"> za rad.</w:t>
            </w:r>
          </w:p>
          <w:p w14:paraId="6192DCB8" w14:textId="77777777" w:rsidR="004D391F" w:rsidRPr="0054464F" w:rsidRDefault="004D391F" w:rsidP="0054464F">
            <w:pPr>
              <w:jc w:val="both"/>
              <w:rPr>
                <w:rFonts w:cstheme="minorHAnsi"/>
                <w:bCs/>
              </w:rPr>
            </w:pPr>
            <w:r w:rsidRPr="0054464F">
              <w:rPr>
                <w:rFonts w:cstheme="minorHAnsi"/>
                <w:bCs/>
              </w:rPr>
              <w:t>Na hospitovanim časovima nije bilo ocjenjivanja.</w:t>
            </w:r>
          </w:p>
          <w:p w14:paraId="5A2A5F33" w14:textId="77777777" w:rsidR="004D391F" w:rsidRPr="0054464F" w:rsidRDefault="004D391F" w:rsidP="0054464F">
            <w:pPr>
              <w:jc w:val="both"/>
              <w:rPr>
                <w:rFonts w:cstheme="minorHAnsi"/>
                <w:bCs/>
              </w:rPr>
            </w:pPr>
            <w:r w:rsidRPr="0054464F">
              <w:rPr>
                <w:rFonts w:cstheme="minorHAnsi"/>
                <w:bCs/>
              </w:rPr>
              <w:t xml:space="preserve">Primjenjuju se različite tehnike ocjenjivanja postignuća učenika, ali ne postoji posebna procedura na nivou Škole koja se odnosi na ocjenjivanje. </w:t>
            </w:r>
          </w:p>
          <w:p w14:paraId="269317FF" w14:textId="77777777" w:rsidR="004D391F" w:rsidRPr="00CC1FE4" w:rsidRDefault="004D391F" w:rsidP="0054464F">
            <w:pPr>
              <w:jc w:val="both"/>
              <w:rPr>
                <w:rFonts w:cs="Arial"/>
                <w:bCs/>
                <w:sz w:val="24"/>
                <w:szCs w:val="24"/>
                <w:lang w:val="hr-BA"/>
              </w:rPr>
            </w:pPr>
            <w:r w:rsidRPr="0054464F">
              <w:rPr>
                <w:rFonts w:cstheme="minorHAnsi"/>
                <w:bCs/>
              </w:rPr>
              <w:t>Roditelji  smatraju da su pravovremeno obaviješteni o uspjehu učenika.</w:t>
            </w:r>
          </w:p>
        </w:tc>
      </w:tr>
      <w:tr w:rsidR="004D391F" w:rsidRPr="00CC1FE4" w14:paraId="40662FBF" w14:textId="77777777" w:rsidTr="005B47C2">
        <w:trPr>
          <w:trHeight w:val="20"/>
        </w:trPr>
        <w:tc>
          <w:tcPr>
            <w:tcW w:w="348" w:type="pct"/>
            <w:tcBorders>
              <w:top w:val="nil"/>
              <w:bottom w:val="nil"/>
            </w:tcBorders>
          </w:tcPr>
          <w:p w14:paraId="1975F0A9" w14:textId="77777777" w:rsidR="004D391F" w:rsidRPr="00CC1FE4" w:rsidRDefault="004D391F" w:rsidP="008415BA">
            <w:pPr>
              <w:spacing w:line="276" w:lineRule="auto"/>
              <w:jc w:val="both"/>
              <w:rPr>
                <w:rFonts w:cs="Arial"/>
                <w:sz w:val="24"/>
                <w:szCs w:val="24"/>
              </w:rPr>
            </w:pPr>
          </w:p>
        </w:tc>
        <w:tc>
          <w:tcPr>
            <w:tcW w:w="4652" w:type="pct"/>
            <w:shd w:val="clear" w:color="auto" w:fill="auto"/>
          </w:tcPr>
          <w:p w14:paraId="5C9E4FBF" w14:textId="7FA694B1" w:rsidR="004D391F" w:rsidRPr="00CC1FE4" w:rsidRDefault="004D391F" w:rsidP="005B47C2">
            <w:pPr>
              <w:rPr>
                <w:rFonts w:cs="Arial"/>
                <w:sz w:val="24"/>
                <w:szCs w:val="24"/>
              </w:rPr>
            </w:pPr>
            <w:r w:rsidRPr="005B47C2">
              <w:rPr>
                <w:rFonts w:eastAsia="Calibri" w:cstheme="minorHAnsi"/>
                <w:b/>
                <w:i/>
              </w:rPr>
              <w:t>Preporuk</w:t>
            </w:r>
            <w:r w:rsidR="009774CF">
              <w:rPr>
                <w:rFonts w:eastAsia="Calibri" w:cstheme="minorHAnsi"/>
                <w:b/>
                <w:i/>
              </w:rPr>
              <w:t>e</w:t>
            </w:r>
            <w:r w:rsidRPr="005B47C2">
              <w:rPr>
                <w:rFonts w:eastAsia="Calibri" w:cstheme="minorHAnsi"/>
                <w:b/>
                <w:i/>
              </w:rPr>
              <w:t>:</w:t>
            </w:r>
          </w:p>
        </w:tc>
      </w:tr>
      <w:tr w:rsidR="004D391F" w:rsidRPr="00CC1FE4" w14:paraId="5B9CE757" w14:textId="77777777" w:rsidTr="005B47C2">
        <w:trPr>
          <w:trHeight w:val="20"/>
        </w:trPr>
        <w:tc>
          <w:tcPr>
            <w:tcW w:w="348" w:type="pct"/>
            <w:tcBorders>
              <w:top w:val="nil"/>
            </w:tcBorders>
          </w:tcPr>
          <w:p w14:paraId="2B4298AA" w14:textId="77777777" w:rsidR="004D391F" w:rsidRPr="00CC1FE4" w:rsidRDefault="004D391F" w:rsidP="008415BA">
            <w:pPr>
              <w:spacing w:line="276" w:lineRule="auto"/>
              <w:jc w:val="both"/>
              <w:rPr>
                <w:rFonts w:cs="Arial"/>
                <w:sz w:val="24"/>
                <w:szCs w:val="24"/>
              </w:rPr>
            </w:pPr>
          </w:p>
        </w:tc>
        <w:tc>
          <w:tcPr>
            <w:tcW w:w="4652" w:type="pct"/>
            <w:shd w:val="clear" w:color="auto" w:fill="auto"/>
          </w:tcPr>
          <w:p w14:paraId="34E78946" w14:textId="5C8BDFE5" w:rsidR="004D391F" w:rsidRPr="008954B2" w:rsidRDefault="004D391F" w:rsidP="008729B2">
            <w:pPr>
              <w:pStyle w:val="ListParagraph"/>
              <w:numPr>
                <w:ilvl w:val="0"/>
                <w:numId w:val="9"/>
              </w:numPr>
              <w:jc w:val="both"/>
              <w:rPr>
                <w:rFonts w:eastAsia="Calibri" w:cstheme="minorHAnsi"/>
                <w:noProof/>
                <w:lang w:val="hr-HR"/>
              </w:rPr>
            </w:pPr>
            <w:r w:rsidRPr="008954B2">
              <w:rPr>
                <w:rFonts w:eastAsia="Calibri" w:cstheme="minorHAnsi"/>
                <w:noProof/>
                <w:lang w:val="hr-HR"/>
              </w:rPr>
              <w:t xml:space="preserve">Unaprijediti  kriterijume ocjenjivanja na nivou stručnog aktiva, </w:t>
            </w:r>
            <w:r w:rsidR="008954B2">
              <w:rPr>
                <w:rFonts w:eastAsia="Calibri" w:cstheme="minorHAnsi"/>
                <w:noProof/>
                <w:lang w:val="hr-HR"/>
              </w:rPr>
              <w:t xml:space="preserve">posvetiti više pažnje </w:t>
            </w:r>
            <w:r w:rsidRPr="008954B2">
              <w:rPr>
                <w:rFonts w:eastAsia="Calibri" w:cstheme="minorHAnsi"/>
                <w:noProof/>
                <w:lang w:val="hr-HR"/>
              </w:rPr>
              <w:t xml:space="preserve"> ujednačavanj</w:t>
            </w:r>
            <w:r w:rsidR="008954B2">
              <w:rPr>
                <w:rFonts w:eastAsia="Calibri" w:cstheme="minorHAnsi"/>
                <w:noProof/>
                <w:lang w:val="hr-HR"/>
              </w:rPr>
              <w:t>u</w:t>
            </w:r>
            <w:r w:rsidRPr="008954B2">
              <w:rPr>
                <w:rFonts w:eastAsia="Calibri" w:cstheme="minorHAnsi"/>
                <w:noProof/>
                <w:lang w:val="hr-HR"/>
              </w:rPr>
              <w:t xml:space="preserve"> kriterijuma</w:t>
            </w:r>
            <w:r w:rsidR="008954B2">
              <w:rPr>
                <w:rFonts w:eastAsia="Calibri" w:cstheme="minorHAnsi"/>
                <w:noProof/>
                <w:lang w:val="hr-HR"/>
              </w:rPr>
              <w:t>.</w:t>
            </w:r>
          </w:p>
          <w:p w14:paraId="318A2244" w14:textId="77777777" w:rsidR="004D391F" w:rsidRPr="008954B2" w:rsidRDefault="004D391F" w:rsidP="008729B2">
            <w:pPr>
              <w:pStyle w:val="ListParagraph"/>
              <w:numPr>
                <w:ilvl w:val="0"/>
                <w:numId w:val="9"/>
              </w:numPr>
              <w:jc w:val="both"/>
              <w:rPr>
                <w:rFonts w:eastAsia="Calibri" w:cstheme="minorHAnsi"/>
                <w:noProof/>
                <w:lang w:val="hr-HR"/>
              </w:rPr>
            </w:pPr>
            <w:r w:rsidRPr="008954B2">
              <w:rPr>
                <w:rFonts w:eastAsia="Calibri" w:cstheme="minorHAnsi"/>
                <w:noProof/>
                <w:lang w:val="hr-HR"/>
              </w:rPr>
              <w:t xml:space="preserve">Učenike, koji žele da prošire svoja znanja iz određenog modula, upućivati na dodatnu nastavu, dok za učenike koji zaostaju u gradivu i čija postignuća nisu dobra, planirati i relizovati dopunsku nastavu. </w:t>
            </w:r>
          </w:p>
          <w:p w14:paraId="1B514A65" w14:textId="4EB384C7" w:rsidR="004D391F" w:rsidRPr="008954B2" w:rsidRDefault="004D391F" w:rsidP="008729B2">
            <w:pPr>
              <w:pStyle w:val="ListParagraph"/>
              <w:numPr>
                <w:ilvl w:val="0"/>
                <w:numId w:val="9"/>
              </w:numPr>
              <w:jc w:val="both"/>
              <w:rPr>
                <w:rFonts w:eastAsia="Calibri" w:cstheme="minorHAnsi"/>
                <w:noProof/>
                <w:lang w:val="hr-HR"/>
              </w:rPr>
            </w:pPr>
            <w:r w:rsidRPr="008954B2">
              <w:rPr>
                <w:rFonts w:eastAsia="Calibri" w:cstheme="minorHAnsi"/>
                <w:noProof/>
                <w:lang w:val="hr-HR"/>
              </w:rPr>
              <w:t>Nakon svakog ishoda ocijeniti učenike i upisati ocjene</w:t>
            </w:r>
            <w:r w:rsidR="008954B2">
              <w:rPr>
                <w:rFonts w:eastAsia="Calibri" w:cstheme="minorHAnsi"/>
                <w:noProof/>
                <w:lang w:val="hr-HR"/>
              </w:rPr>
              <w:t>.</w:t>
            </w:r>
          </w:p>
          <w:p w14:paraId="189FC74E" w14:textId="57F9ABD2" w:rsidR="004D391F" w:rsidRPr="008954B2" w:rsidRDefault="004D391F" w:rsidP="008729B2">
            <w:pPr>
              <w:pStyle w:val="ListParagraph"/>
              <w:numPr>
                <w:ilvl w:val="0"/>
                <w:numId w:val="9"/>
              </w:numPr>
              <w:jc w:val="both"/>
              <w:rPr>
                <w:rFonts w:eastAsia="Calibri" w:cstheme="minorHAnsi"/>
                <w:noProof/>
                <w:lang w:val="hr-HR"/>
              </w:rPr>
            </w:pPr>
            <w:r w:rsidRPr="008954B2">
              <w:rPr>
                <w:rFonts w:eastAsia="Calibri" w:cstheme="minorHAnsi"/>
                <w:noProof/>
                <w:lang w:val="hr-HR"/>
              </w:rPr>
              <w:t>Ocjene sa testa upisati u dnevnik</w:t>
            </w:r>
            <w:r w:rsidR="008954B2">
              <w:rPr>
                <w:rFonts w:eastAsia="Calibri" w:cstheme="minorHAnsi"/>
                <w:noProof/>
                <w:lang w:val="hr-HR"/>
              </w:rPr>
              <w:t>.</w:t>
            </w:r>
          </w:p>
          <w:p w14:paraId="44ADC12B" w14:textId="204175DA" w:rsidR="004D391F" w:rsidRPr="008954B2" w:rsidRDefault="004D391F" w:rsidP="008729B2">
            <w:pPr>
              <w:pStyle w:val="ListParagraph"/>
              <w:numPr>
                <w:ilvl w:val="0"/>
                <w:numId w:val="9"/>
              </w:numPr>
              <w:jc w:val="both"/>
              <w:rPr>
                <w:rFonts w:eastAsia="Calibri" w:cstheme="minorHAnsi"/>
                <w:noProof/>
                <w:lang w:val="hr-HR"/>
              </w:rPr>
            </w:pPr>
            <w:r w:rsidRPr="008954B2">
              <w:rPr>
                <w:rFonts w:eastAsia="Calibri" w:cstheme="minorHAnsi"/>
                <w:noProof/>
                <w:lang w:val="hr-HR"/>
              </w:rPr>
              <w:t>Ocjene ishoda evidentirati hemijskom</w:t>
            </w:r>
            <w:r w:rsidR="008954B2">
              <w:rPr>
                <w:rFonts w:eastAsia="Calibri" w:cstheme="minorHAnsi"/>
                <w:noProof/>
                <w:lang w:val="hr-HR"/>
              </w:rPr>
              <w:t>.</w:t>
            </w:r>
          </w:p>
          <w:p w14:paraId="58D8738C" w14:textId="773A4AEF" w:rsidR="004D391F" w:rsidRPr="008954B2" w:rsidRDefault="004D391F" w:rsidP="008729B2">
            <w:pPr>
              <w:pStyle w:val="ListParagraph"/>
              <w:numPr>
                <w:ilvl w:val="0"/>
                <w:numId w:val="9"/>
              </w:numPr>
              <w:jc w:val="both"/>
              <w:rPr>
                <w:rFonts w:eastAsia="Calibri" w:cstheme="minorHAnsi"/>
                <w:noProof/>
                <w:lang w:val="hr-HR"/>
              </w:rPr>
            </w:pPr>
            <w:r w:rsidRPr="008954B2">
              <w:rPr>
                <w:rFonts w:eastAsia="Calibri" w:cstheme="minorHAnsi"/>
                <w:noProof/>
                <w:lang w:val="hr-HR"/>
              </w:rPr>
              <w:t>Pravilno unositi ocjene u zavisnosti od ishoda</w:t>
            </w:r>
            <w:r w:rsidR="00FA26C2">
              <w:rPr>
                <w:rFonts w:eastAsia="Calibri" w:cstheme="minorHAnsi"/>
                <w:noProof/>
                <w:lang w:val="hr-HR"/>
              </w:rPr>
              <w:t xml:space="preserve"> </w:t>
            </w:r>
            <w:r w:rsidRPr="008954B2">
              <w:rPr>
                <w:rFonts w:eastAsia="Calibri" w:cstheme="minorHAnsi"/>
                <w:noProof/>
                <w:lang w:val="hr-HR"/>
              </w:rPr>
              <w:t>(teorija,vježbe ili prakti</w:t>
            </w:r>
            <w:r w:rsidR="00FA26C2">
              <w:rPr>
                <w:rFonts w:eastAsia="Calibri" w:cstheme="minorHAnsi"/>
                <w:noProof/>
                <w:lang w:val="hr-HR"/>
              </w:rPr>
              <w:t>č</w:t>
            </w:r>
            <w:r w:rsidRPr="008954B2">
              <w:rPr>
                <w:rFonts w:eastAsia="Calibri" w:cstheme="minorHAnsi"/>
                <w:noProof/>
                <w:lang w:val="hr-HR"/>
              </w:rPr>
              <w:t>na nastava)</w:t>
            </w:r>
            <w:r w:rsidR="008954B2">
              <w:rPr>
                <w:rFonts w:eastAsia="Calibri" w:cstheme="minorHAnsi"/>
                <w:noProof/>
                <w:lang w:val="hr-HR"/>
              </w:rPr>
              <w:t>.</w:t>
            </w:r>
          </w:p>
          <w:p w14:paraId="02D5B567" w14:textId="29AECBE6" w:rsidR="004D391F" w:rsidRPr="00CC1FE4" w:rsidRDefault="004D391F" w:rsidP="008729B2">
            <w:pPr>
              <w:pStyle w:val="ListParagraph"/>
              <w:numPr>
                <w:ilvl w:val="0"/>
                <w:numId w:val="9"/>
              </w:numPr>
              <w:jc w:val="both"/>
              <w:rPr>
                <w:rFonts w:cs="Arial"/>
              </w:rPr>
            </w:pPr>
            <w:r w:rsidRPr="008954B2">
              <w:rPr>
                <w:rFonts w:eastAsia="Calibri" w:cstheme="minorHAnsi"/>
                <w:noProof/>
                <w:lang w:val="hr-HR"/>
              </w:rPr>
              <w:t>Davati uputstva za izradu testa</w:t>
            </w:r>
            <w:r w:rsidR="008954B2">
              <w:rPr>
                <w:rFonts w:eastAsia="Calibri" w:cstheme="minorHAnsi"/>
                <w:noProof/>
                <w:lang w:val="hr-HR"/>
              </w:rPr>
              <w:t>.</w:t>
            </w:r>
          </w:p>
        </w:tc>
      </w:tr>
    </w:tbl>
    <w:p w14:paraId="0AB8ED08" w14:textId="7454DCB9" w:rsidR="004D391F" w:rsidRDefault="004D391F" w:rsidP="004D391F">
      <w:pPr>
        <w:rPr>
          <w:lang w:val="sr-Latn-RS"/>
        </w:rPr>
      </w:pPr>
    </w:p>
    <w:p w14:paraId="76A496DF" w14:textId="233CD7FC" w:rsidR="004D391F" w:rsidRDefault="004D391F" w:rsidP="004D391F">
      <w:pPr>
        <w:rPr>
          <w:lang w:val="sr-Latn-RS"/>
        </w:rPr>
      </w:pPr>
    </w:p>
    <w:p w14:paraId="70369278" w14:textId="789E0113" w:rsidR="004D391F" w:rsidRDefault="004D391F" w:rsidP="004D391F">
      <w:pPr>
        <w:rPr>
          <w:lang w:val="sr-Latn-RS"/>
        </w:rPr>
      </w:pPr>
    </w:p>
    <w:p w14:paraId="387AF1E3" w14:textId="5F9E63A9" w:rsidR="004D391F" w:rsidRDefault="008954B2" w:rsidP="004D391F">
      <w:pPr>
        <w:rPr>
          <w:lang w:val="sr-Latn-RS"/>
        </w:rPr>
      </w:pPr>
      <w:r>
        <w:rPr>
          <w:lang w:val="sr-Latn-RS"/>
        </w:rPr>
        <w:br w:type="page"/>
      </w:r>
    </w:p>
    <w:tbl>
      <w:tblPr>
        <w:tblStyle w:val="TableGrid"/>
        <w:tblW w:w="5000" w:type="pct"/>
        <w:tblLook w:val="04A0" w:firstRow="1" w:lastRow="0" w:firstColumn="1" w:lastColumn="0" w:noHBand="0" w:noVBand="1"/>
      </w:tblPr>
      <w:tblGrid>
        <w:gridCol w:w="4531"/>
        <w:gridCol w:w="4531"/>
      </w:tblGrid>
      <w:tr w:rsidR="004D391F" w:rsidRPr="00F5246F" w14:paraId="05604DB8" w14:textId="77777777" w:rsidTr="008415BA">
        <w:tc>
          <w:tcPr>
            <w:tcW w:w="5000" w:type="pct"/>
            <w:gridSpan w:val="2"/>
          </w:tcPr>
          <w:p w14:paraId="0AD41618" w14:textId="77777777" w:rsidR="004D391F" w:rsidRPr="008954B2" w:rsidRDefault="004D391F" w:rsidP="008415BA">
            <w:pPr>
              <w:autoSpaceDE w:val="0"/>
              <w:autoSpaceDN w:val="0"/>
              <w:adjustRightInd w:val="0"/>
              <w:rPr>
                <w:rFonts w:asciiTheme="majorHAnsi" w:hAnsiTheme="majorHAnsi" w:cstheme="majorHAnsi"/>
                <w:b/>
                <w:sz w:val="24"/>
                <w:szCs w:val="24"/>
              </w:rPr>
            </w:pPr>
            <w:r w:rsidRPr="008954B2">
              <w:rPr>
                <w:rFonts w:asciiTheme="majorHAnsi" w:hAnsiTheme="majorHAnsi" w:cstheme="majorHAnsi"/>
                <w:b/>
                <w:sz w:val="24"/>
                <w:szCs w:val="24"/>
              </w:rPr>
              <w:lastRenderedPageBreak/>
              <w:t>Prosvjetni nadzornik: Tatjana Radulović</w:t>
            </w:r>
          </w:p>
        </w:tc>
      </w:tr>
      <w:tr w:rsidR="004D391F" w:rsidRPr="00F5246F" w14:paraId="397128FE" w14:textId="77777777" w:rsidTr="008415BA">
        <w:tc>
          <w:tcPr>
            <w:tcW w:w="5000" w:type="pct"/>
            <w:gridSpan w:val="2"/>
          </w:tcPr>
          <w:p w14:paraId="5A924BC2" w14:textId="39DD87E4" w:rsidR="004D391F" w:rsidRPr="008954B2" w:rsidRDefault="004D391F" w:rsidP="008415BA">
            <w:pPr>
              <w:autoSpaceDE w:val="0"/>
              <w:autoSpaceDN w:val="0"/>
              <w:adjustRightInd w:val="0"/>
              <w:rPr>
                <w:rFonts w:asciiTheme="majorHAnsi" w:hAnsiTheme="majorHAnsi" w:cstheme="majorHAnsi"/>
                <w:b/>
                <w:sz w:val="24"/>
                <w:szCs w:val="24"/>
              </w:rPr>
            </w:pPr>
            <w:r w:rsidRPr="008954B2">
              <w:rPr>
                <w:rFonts w:asciiTheme="majorHAnsi" w:hAnsiTheme="majorHAnsi" w:cstheme="majorHAnsi"/>
                <w:b/>
                <w:sz w:val="24"/>
                <w:szCs w:val="24"/>
              </w:rPr>
              <w:t>1.2.2.Tehničar podaje</w:t>
            </w:r>
          </w:p>
        </w:tc>
      </w:tr>
      <w:tr w:rsidR="004D391F" w:rsidRPr="00F5246F" w14:paraId="089289DD" w14:textId="77777777" w:rsidTr="008415BA">
        <w:trPr>
          <w:trHeight w:val="20"/>
        </w:trPr>
        <w:tc>
          <w:tcPr>
            <w:tcW w:w="5000" w:type="pct"/>
            <w:gridSpan w:val="2"/>
            <w:tcBorders>
              <w:bottom w:val="single" w:sz="4" w:space="0" w:color="auto"/>
            </w:tcBorders>
          </w:tcPr>
          <w:p w14:paraId="453E781B" w14:textId="77777777" w:rsidR="004D391F" w:rsidRPr="00F5246F" w:rsidRDefault="004D391F" w:rsidP="008415BA">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4D391F" w:rsidRPr="00F5246F" w14:paraId="649C70E4" w14:textId="77777777" w:rsidTr="008415BA">
        <w:tc>
          <w:tcPr>
            <w:tcW w:w="2500" w:type="pct"/>
            <w:tcBorders>
              <w:bottom w:val="nil"/>
              <w:right w:val="nil"/>
            </w:tcBorders>
          </w:tcPr>
          <w:p w14:paraId="78BFA5E5" w14:textId="77777777" w:rsidR="004D391F" w:rsidRPr="008954B2" w:rsidRDefault="004D391F" w:rsidP="008415BA">
            <w:pPr>
              <w:autoSpaceDE w:val="0"/>
              <w:autoSpaceDN w:val="0"/>
              <w:adjustRightInd w:val="0"/>
              <w:rPr>
                <w:rFonts w:asciiTheme="majorHAnsi" w:hAnsiTheme="majorHAnsi" w:cstheme="majorHAnsi"/>
                <w:sz w:val="24"/>
                <w:szCs w:val="24"/>
              </w:rPr>
            </w:pPr>
            <w:r w:rsidRPr="008954B2">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6B4C2E63" w14:textId="77777777" w:rsidR="004D391F" w:rsidRPr="00A624C6" w:rsidRDefault="004D391F" w:rsidP="008415BA">
            <w:pPr>
              <w:autoSpaceDE w:val="0"/>
              <w:autoSpaceDN w:val="0"/>
              <w:adjustRightInd w:val="0"/>
              <w:rPr>
                <w:rFonts w:asciiTheme="majorHAnsi" w:hAnsiTheme="majorHAnsi" w:cstheme="majorHAnsi"/>
                <w:sz w:val="24"/>
                <w:szCs w:val="24"/>
              </w:rPr>
            </w:pPr>
            <w:r w:rsidRPr="00A624C6">
              <w:rPr>
                <w:rFonts w:asciiTheme="majorHAnsi" w:hAnsiTheme="majorHAnsi" w:cstheme="majorHAnsi"/>
                <w:sz w:val="24"/>
                <w:szCs w:val="24"/>
              </w:rPr>
              <w:t>14</w:t>
            </w:r>
          </w:p>
        </w:tc>
      </w:tr>
      <w:tr w:rsidR="004D391F" w:rsidRPr="00F5246F" w14:paraId="63F2F086" w14:textId="77777777" w:rsidTr="008415BA">
        <w:tc>
          <w:tcPr>
            <w:tcW w:w="2500" w:type="pct"/>
            <w:tcBorders>
              <w:top w:val="nil"/>
              <w:bottom w:val="nil"/>
              <w:right w:val="nil"/>
            </w:tcBorders>
          </w:tcPr>
          <w:p w14:paraId="60A3CE71" w14:textId="77777777" w:rsidR="004D391F" w:rsidRPr="008954B2" w:rsidRDefault="004D391F" w:rsidP="008415BA">
            <w:pPr>
              <w:autoSpaceDE w:val="0"/>
              <w:autoSpaceDN w:val="0"/>
              <w:adjustRightInd w:val="0"/>
              <w:rPr>
                <w:rFonts w:asciiTheme="majorHAnsi" w:hAnsiTheme="majorHAnsi" w:cstheme="majorHAnsi"/>
                <w:sz w:val="24"/>
                <w:szCs w:val="24"/>
              </w:rPr>
            </w:pPr>
            <w:r w:rsidRPr="008954B2">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0733A94F" w14:textId="77777777" w:rsidR="004D391F" w:rsidRPr="00A624C6" w:rsidRDefault="004D391F" w:rsidP="008415BA">
            <w:pPr>
              <w:autoSpaceDE w:val="0"/>
              <w:autoSpaceDN w:val="0"/>
              <w:adjustRightInd w:val="0"/>
              <w:rPr>
                <w:rFonts w:asciiTheme="majorHAnsi" w:hAnsiTheme="majorHAnsi" w:cstheme="majorHAnsi"/>
                <w:sz w:val="24"/>
                <w:szCs w:val="24"/>
              </w:rPr>
            </w:pPr>
            <w:r w:rsidRPr="00A624C6">
              <w:rPr>
                <w:rFonts w:asciiTheme="majorHAnsi" w:hAnsiTheme="majorHAnsi" w:cstheme="majorHAnsi"/>
                <w:sz w:val="24"/>
                <w:szCs w:val="24"/>
              </w:rPr>
              <w:t>9</w:t>
            </w:r>
          </w:p>
        </w:tc>
      </w:tr>
      <w:tr w:rsidR="004D391F" w:rsidRPr="00F5246F" w14:paraId="0E3BB335" w14:textId="77777777" w:rsidTr="008415BA">
        <w:tc>
          <w:tcPr>
            <w:tcW w:w="2500" w:type="pct"/>
            <w:tcBorders>
              <w:top w:val="nil"/>
              <w:bottom w:val="nil"/>
              <w:right w:val="nil"/>
            </w:tcBorders>
          </w:tcPr>
          <w:p w14:paraId="7A0220B0" w14:textId="77777777" w:rsidR="004D391F" w:rsidRPr="008954B2" w:rsidRDefault="004D391F" w:rsidP="008415BA">
            <w:pPr>
              <w:autoSpaceDE w:val="0"/>
              <w:autoSpaceDN w:val="0"/>
              <w:adjustRightInd w:val="0"/>
              <w:rPr>
                <w:rFonts w:asciiTheme="majorHAnsi" w:hAnsiTheme="majorHAnsi" w:cstheme="majorHAnsi"/>
                <w:sz w:val="24"/>
                <w:szCs w:val="24"/>
              </w:rPr>
            </w:pPr>
            <w:r w:rsidRPr="008954B2">
              <w:rPr>
                <w:rFonts w:asciiTheme="majorHAnsi" w:hAnsiTheme="majorHAnsi" w:cstheme="majorHAnsi"/>
                <w:sz w:val="24"/>
                <w:szCs w:val="24"/>
              </w:rPr>
              <w:t xml:space="preserve">Posjećena odjeljenja: </w:t>
            </w:r>
          </w:p>
        </w:tc>
        <w:tc>
          <w:tcPr>
            <w:tcW w:w="2500" w:type="pct"/>
            <w:tcBorders>
              <w:top w:val="nil"/>
              <w:left w:val="nil"/>
              <w:bottom w:val="nil"/>
            </w:tcBorders>
          </w:tcPr>
          <w:p w14:paraId="3EAD023D" w14:textId="77777777" w:rsidR="004D391F" w:rsidRPr="00A624C6" w:rsidRDefault="004D391F" w:rsidP="008415BA">
            <w:pPr>
              <w:autoSpaceDE w:val="0"/>
              <w:autoSpaceDN w:val="0"/>
              <w:adjustRightInd w:val="0"/>
              <w:rPr>
                <w:rFonts w:asciiTheme="majorHAnsi" w:hAnsiTheme="majorHAnsi" w:cstheme="majorHAnsi"/>
                <w:sz w:val="24"/>
                <w:szCs w:val="24"/>
              </w:rPr>
            </w:pPr>
            <w:r w:rsidRPr="00A624C6">
              <w:rPr>
                <w:rFonts w:asciiTheme="majorHAnsi" w:hAnsiTheme="majorHAnsi" w:cstheme="majorHAnsi"/>
                <w:sz w:val="24"/>
                <w:szCs w:val="24"/>
              </w:rPr>
              <w:t>I7, II7, III7, IV7</w:t>
            </w:r>
          </w:p>
        </w:tc>
      </w:tr>
      <w:tr w:rsidR="004D391F" w:rsidRPr="00F5246F" w14:paraId="1A03C6A0" w14:textId="77777777" w:rsidTr="008415BA">
        <w:tc>
          <w:tcPr>
            <w:tcW w:w="2500" w:type="pct"/>
            <w:tcBorders>
              <w:top w:val="nil"/>
              <w:right w:val="nil"/>
            </w:tcBorders>
          </w:tcPr>
          <w:p w14:paraId="2356B1F3" w14:textId="77777777" w:rsidR="004D391F" w:rsidRPr="008954B2" w:rsidRDefault="004D391F" w:rsidP="008954B2">
            <w:pPr>
              <w:autoSpaceDE w:val="0"/>
              <w:autoSpaceDN w:val="0"/>
              <w:adjustRightInd w:val="0"/>
              <w:rPr>
                <w:rFonts w:asciiTheme="majorHAnsi" w:hAnsiTheme="majorHAnsi" w:cstheme="majorHAnsi"/>
                <w:sz w:val="24"/>
                <w:szCs w:val="24"/>
              </w:rPr>
            </w:pPr>
            <w:r w:rsidRPr="008954B2">
              <w:rPr>
                <w:rFonts w:asciiTheme="majorHAnsi" w:hAnsiTheme="majorHAnsi" w:cstheme="majorHAnsi"/>
                <w:sz w:val="24"/>
                <w:szCs w:val="24"/>
              </w:rPr>
              <w:t>Broj posjećenih časova:</w:t>
            </w:r>
          </w:p>
        </w:tc>
        <w:tc>
          <w:tcPr>
            <w:tcW w:w="2500" w:type="pct"/>
            <w:tcBorders>
              <w:top w:val="nil"/>
              <w:left w:val="nil"/>
            </w:tcBorders>
          </w:tcPr>
          <w:p w14:paraId="4FF58BDF" w14:textId="77777777" w:rsidR="004D391F" w:rsidRPr="00A624C6" w:rsidRDefault="004D391F" w:rsidP="00A624C6">
            <w:pPr>
              <w:autoSpaceDE w:val="0"/>
              <w:autoSpaceDN w:val="0"/>
              <w:adjustRightInd w:val="0"/>
              <w:rPr>
                <w:rFonts w:asciiTheme="majorHAnsi" w:hAnsiTheme="majorHAnsi" w:cstheme="majorHAnsi"/>
                <w:sz w:val="24"/>
                <w:szCs w:val="24"/>
              </w:rPr>
            </w:pPr>
            <w:r w:rsidRPr="00A624C6">
              <w:rPr>
                <w:rFonts w:asciiTheme="majorHAnsi" w:hAnsiTheme="majorHAnsi" w:cstheme="majorHAnsi"/>
                <w:sz w:val="24"/>
                <w:szCs w:val="24"/>
              </w:rPr>
              <w:t>9</w:t>
            </w:r>
          </w:p>
        </w:tc>
      </w:tr>
    </w:tbl>
    <w:p w14:paraId="1DE7AF16" w14:textId="77777777" w:rsidR="004D391F" w:rsidRPr="00F5246F" w:rsidRDefault="004D391F" w:rsidP="004D391F">
      <w:pPr>
        <w:spacing w:after="0" w:line="276" w:lineRule="auto"/>
        <w:rPr>
          <w:rFonts w:ascii="Bookman Old Style" w:hAnsi="Bookman Old Style" w:cs="Arial"/>
          <w:sz w:val="8"/>
          <w:szCs w:val="8"/>
        </w:rPr>
      </w:pPr>
    </w:p>
    <w:p w14:paraId="5C3492FE" w14:textId="0433D459" w:rsidR="004D391F" w:rsidRPr="00F5246F" w:rsidRDefault="008954B2" w:rsidP="004D391F">
      <w:pPr>
        <w:spacing w:after="0" w:line="276" w:lineRule="auto"/>
        <w:jc w:val="center"/>
        <w:rPr>
          <w:rFonts w:ascii="Bookman Old Style" w:hAnsi="Bookman Old Style" w:cs="Arial"/>
        </w:rPr>
      </w:pPr>
      <w:r w:rsidRPr="00F5246F">
        <w:rPr>
          <w:rFonts w:ascii="Bookman Old Style" w:hAnsi="Bookman Old Style" w:cs="Arial"/>
        </w:rPr>
        <w:object w:dxaOrig="14622" w:dyaOrig="4133" w14:anchorId="1A7EBAE1">
          <v:shape id="_x0000_i1030" type="#_x0000_t75" style="width:459pt;height:132pt" o:ole="" o:bordertopcolor="red" o:borderleftcolor="red" o:borderbottomcolor="red" o:borderrightcolor="red">
            <v:imagedata r:id="rId19" o:title=""/>
            <w10:bordertop type="single" width="18"/>
            <w10:borderleft type="single" width="18"/>
            <w10:borderbottom type="single" width="18"/>
            <w10:borderright type="single" width="18"/>
          </v:shape>
          <o:OLEObject Type="Embed" ProgID="Excel.Sheet.8" ShapeID="_x0000_i1030" DrawAspect="Content" ObjectID="_1800958338" r:id="rId20"/>
        </w:object>
      </w:r>
    </w:p>
    <w:p w14:paraId="67F7F65C" w14:textId="77777777" w:rsidR="004D391F" w:rsidRPr="00F5246F" w:rsidRDefault="004D391F" w:rsidP="004D391F">
      <w:pPr>
        <w:spacing w:after="0" w:line="276" w:lineRule="auto"/>
        <w:rPr>
          <w:rFonts w:ascii="Bookman Old Style" w:hAnsi="Bookman Old Style" w:cs="Arial"/>
          <w:sz w:val="8"/>
          <w:szCs w:val="8"/>
        </w:rPr>
      </w:pPr>
    </w:p>
    <w:tbl>
      <w:tblPr>
        <w:tblStyle w:val="TableGrid"/>
        <w:tblW w:w="5112" w:type="pct"/>
        <w:tblLook w:val="04A0" w:firstRow="1" w:lastRow="0" w:firstColumn="1" w:lastColumn="0" w:noHBand="0" w:noVBand="1"/>
      </w:tblPr>
      <w:tblGrid>
        <w:gridCol w:w="834"/>
        <w:gridCol w:w="8431"/>
      </w:tblGrid>
      <w:tr w:rsidR="004D391F" w:rsidRPr="008954B2" w14:paraId="07940E41" w14:textId="77777777" w:rsidTr="008954B2">
        <w:trPr>
          <w:cantSplit/>
          <w:trHeight w:val="20"/>
        </w:trPr>
        <w:tc>
          <w:tcPr>
            <w:tcW w:w="450" w:type="pct"/>
            <w:tcBorders>
              <w:bottom w:val="nil"/>
            </w:tcBorders>
            <w:shd w:val="clear" w:color="auto" w:fill="auto"/>
          </w:tcPr>
          <w:p w14:paraId="2EB30A54" w14:textId="77777777" w:rsidR="004D391F" w:rsidRPr="008954B2" w:rsidRDefault="004D391F" w:rsidP="008954B2">
            <w:pPr>
              <w:jc w:val="both"/>
              <w:rPr>
                <w:rFonts w:eastAsia="Calibri" w:cstheme="minorHAnsi"/>
                <w:bCs/>
              </w:rPr>
            </w:pPr>
            <w:r w:rsidRPr="008954B2">
              <w:rPr>
                <w:rFonts w:eastAsia="Calibri" w:cstheme="minorHAnsi"/>
                <w:bCs/>
              </w:rPr>
              <w:t xml:space="preserve">R.br. </w:t>
            </w:r>
          </w:p>
        </w:tc>
        <w:tc>
          <w:tcPr>
            <w:tcW w:w="4550" w:type="pct"/>
            <w:shd w:val="clear" w:color="auto" w:fill="auto"/>
          </w:tcPr>
          <w:p w14:paraId="25A0095D" w14:textId="77777777" w:rsidR="004D391F" w:rsidRPr="008954B2" w:rsidRDefault="004D391F" w:rsidP="008954B2">
            <w:pPr>
              <w:jc w:val="both"/>
              <w:rPr>
                <w:rFonts w:eastAsia="Calibri" w:cstheme="minorHAnsi"/>
                <w:bCs/>
              </w:rPr>
            </w:pPr>
            <w:r w:rsidRPr="008954B2">
              <w:rPr>
                <w:rFonts w:eastAsia="Calibri" w:cstheme="minorHAnsi"/>
                <w:bCs/>
              </w:rPr>
              <w:t>Obrazloženje</w:t>
            </w:r>
          </w:p>
        </w:tc>
      </w:tr>
      <w:tr w:rsidR="004D391F" w:rsidRPr="00F5246F" w14:paraId="7774C8EF" w14:textId="77777777" w:rsidTr="008954B2">
        <w:trPr>
          <w:cantSplit/>
          <w:trHeight w:val="20"/>
        </w:trPr>
        <w:tc>
          <w:tcPr>
            <w:tcW w:w="450" w:type="pct"/>
            <w:tcBorders>
              <w:top w:val="nil"/>
              <w:bottom w:val="single" w:sz="4" w:space="0" w:color="auto"/>
            </w:tcBorders>
            <w:shd w:val="clear" w:color="auto" w:fill="auto"/>
          </w:tcPr>
          <w:p w14:paraId="55F38271" w14:textId="77777777" w:rsidR="004D391F" w:rsidRPr="008954B2" w:rsidRDefault="004D391F" w:rsidP="008954B2">
            <w:pPr>
              <w:jc w:val="both"/>
              <w:rPr>
                <w:rFonts w:eastAsia="Calibri" w:cstheme="minorHAnsi"/>
                <w:bCs/>
              </w:rPr>
            </w:pPr>
            <w:r w:rsidRPr="008954B2">
              <w:rPr>
                <w:rFonts w:eastAsia="Calibri" w:cstheme="minorHAnsi"/>
                <w:bCs/>
              </w:rPr>
              <w:t>stand.</w:t>
            </w:r>
          </w:p>
        </w:tc>
        <w:tc>
          <w:tcPr>
            <w:tcW w:w="4550" w:type="pct"/>
            <w:vMerge w:val="restart"/>
            <w:shd w:val="clear" w:color="auto" w:fill="auto"/>
          </w:tcPr>
          <w:p w14:paraId="24E0F3B7" w14:textId="415FA2F8" w:rsidR="004D391F" w:rsidRPr="008954B2" w:rsidRDefault="004D391F" w:rsidP="008954B2">
            <w:pPr>
              <w:jc w:val="both"/>
              <w:rPr>
                <w:rFonts w:cstheme="minorHAnsi"/>
                <w:bCs/>
              </w:rPr>
            </w:pPr>
            <w:r w:rsidRPr="008954B2">
              <w:rPr>
                <w:rFonts w:cstheme="minorHAnsi"/>
                <w:bCs/>
              </w:rPr>
              <w:t>Prilikom planiranja vaspitno – obrazovnog rada, nastavnici se pridržavaju Uputstva za izradu godišnjeg plana rada i Uputstva za izradu planova realizacije ishoda učenja. U planovima nijesu zastupljeni osvrt na realizaciju, komentari, zapažanja i preporuke. Planovi su potpisani od strane pedagoga i koordinatora obrazovnih programa.</w:t>
            </w:r>
          </w:p>
          <w:p w14:paraId="42EE9078" w14:textId="76AEDE68" w:rsidR="004D391F" w:rsidRPr="008954B2" w:rsidRDefault="004D391F" w:rsidP="008954B2">
            <w:pPr>
              <w:jc w:val="both"/>
              <w:rPr>
                <w:rFonts w:cstheme="minorHAnsi"/>
                <w:bCs/>
              </w:rPr>
            </w:pPr>
            <w:r w:rsidRPr="008954B2">
              <w:rPr>
                <w:rFonts w:cstheme="minorHAnsi"/>
                <w:bCs/>
              </w:rPr>
              <w:t xml:space="preserve">Na obrazovnom programu Tehničar prodaje upisana su četiri učenika sa posebnim obrazovnim potrebama, ali jedan učenik ne prati redovno nastavu. Dva učenika imaju asistenta.  Nastavnici planiraju obavezni dio programa u skladu sa individualnim razvojno-obrazovnim planom, ali za sve module planovi se ne predaju blagovremeno. </w:t>
            </w:r>
          </w:p>
          <w:p w14:paraId="2596B01F" w14:textId="2D9741AE" w:rsidR="004D391F" w:rsidRPr="008954B2" w:rsidRDefault="004D391F" w:rsidP="008954B2">
            <w:pPr>
              <w:jc w:val="both"/>
              <w:rPr>
                <w:rFonts w:cstheme="minorHAnsi"/>
                <w:bCs/>
              </w:rPr>
            </w:pPr>
            <w:r w:rsidRPr="008954B2">
              <w:rPr>
                <w:rFonts w:cstheme="minorHAnsi"/>
                <w:bCs/>
              </w:rPr>
              <w:t xml:space="preserve">Evidencija o vannastavnim aktivnostima se ne vodi u posebnoj svesci. Nastavnici aktiva trgovinske grupe predmeta od ove školske godine vode sekciju “Mladi trgovci”. Sekcija ima plan aktivnosti rada, bez planirane vremenske dinamike. Nastavnici organizuju gostujuća predavanja i sarađuju sa lokalnom zajednicom.  </w:t>
            </w:r>
          </w:p>
          <w:p w14:paraId="1813BD55" w14:textId="6096C53C" w:rsidR="004D391F" w:rsidRPr="008954B2" w:rsidRDefault="004D391F" w:rsidP="008954B2">
            <w:pPr>
              <w:jc w:val="both"/>
              <w:rPr>
                <w:rFonts w:cstheme="minorHAnsi"/>
                <w:bCs/>
              </w:rPr>
            </w:pPr>
            <w:r w:rsidRPr="008954B2">
              <w:rPr>
                <w:rFonts w:cstheme="minorHAnsi"/>
                <w:bCs/>
              </w:rPr>
              <w:t>Na smjeru se ne organizuju školska takmičenja. Na sjednicama aktiva ne planiraju se ogledni i ugledni časovi.</w:t>
            </w:r>
          </w:p>
          <w:p w14:paraId="3A08A6D0" w14:textId="1EBF7A78" w:rsidR="004D391F" w:rsidRPr="008954B2" w:rsidRDefault="004D391F" w:rsidP="008954B2">
            <w:pPr>
              <w:jc w:val="both"/>
              <w:rPr>
                <w:rFonts w:cstheme="minorHAnsi"/>
                <w:bCs/>
              </w:rPr>
            </w:pPr>
            <w:r w:rsidRPr="008954B2">
              <w:rPr>
                <w:rFonts w:cstheme="minorHAnsi"/>
                <w:bCs/>
              </w:rPr>
              <w:t xml:space="preserve">Većina nastavnika posjeduje planove dodatne i dopunske nastave, bez vremenske odrednice planiranih aktivnosti i tačno određenog broja časova. Ne postoji raspored održavanja dodatne i dopunske nastave, a evidenciju o njihovoj realizaciji vode nastavnici.  </w:t>
            </w:r>
          </w:p>
          <w:p w14:paraId="50196920" w14:textId="53A1866D" w:rsidR="004D391F" w:rsidRPr="008954B2" w:rsidRDefault="004D391F" w:rsidP="008954B2">
            <w:pPr>
              <w:jc w:val="both"/>
              <w:rPr>
                <w:rFonts w:cstheme="minorHAnsi"/>
                <w:bCs/>
              </w:rPr>
            </w:pPr>
            <w:r w:rsidRPr="008954B2">
              <w:rPr>
                <w:rFonts w:cstheme="minorHAnsi"/>
                <w:bCs/>
              </w:rPr>
              <w:t>Za opservirane časove (osim na jednom) dostavljene su pripreme za čas. Tok časa prati pripremu za čas, ali su na većini časova uglavnom zastupljene aktivnosti nastavnika.</w:t>
            </w:r>
          </w:p>
          <w:p w14:paraId="0BA392BC" w14:textId="32CA014C" w:rsidR="004D391F" w:rsidRPr="008954B2" w:rsidRDefault="004D391F" w:rsidP="008954B2">
            <w:pPr>
              <w:jc w:val="both"/>
              <w:rPr>
                <w:rFonts w:cstheme="minorHAnsi"/>
                <w:bCs/>
              </w:rPr>
            </w:pPr>
            <w:r w:rsidRPr="008954B2">
              <w:rPr>
                <w:rFonts w:cstheme="minorHAnsi"/>
                <w:bCs/>
              </w:rPr>
              <w:t>Rad aktiva se odvija na redovnim sjednicama. Predsjednik aktiva se mijenja svake godine. Sveska aktiva za prethodnu i tekuću školsku godinu sadrži zapisnike sa sjednica i prikaz ocjena na kraju klasifikacionih perioda za svakog nastavnika pojedinačno po modulu i odjeljenjima. Nedostaje planiranje i realizacija hospitovanja u okviru stručnog aktiva, planiranje uglednih, oglednih i javnih časova, planiranje školskih takmičenja i slobodnih aktivnosti.</w:t>
            </w:r>
          </w:p>
          <w:p w14:paraId="5F3B1841" w14:textId="68B0418F" w:rsidR="004D391F" w:rsidRPr="008954B2" w:rsidRDefault="004D391F" w:rsidP="008954B2">
            <w:pPr>
              <w:jc w:val="both"/>
              <w:rPr>
                <w:rFonts w:cstheme="minorHAnsi"/>
                <w:bCs/>
              </w:rPr>
            </w:pPr>
            <w:r w:rsidRPr="008954B2">
              <w:rPr>
                <w:rFonts w:cstheme="minorHAnsi"/>
                <w:bCs/>
              </w:rPr>
              <w:t xml:space="preserve">Uvidom je utvrđeno da se ne planiraju horizontalne hospitacije na nivou aktiva, dok se hospitacije od strane Tima za internu evaluaciju realizuju. </w:t>
            </w:r>
          </w:p>
          <w:p w14:paraId="1D1F8CB1" w14:textId="4CCFF280" w:rsidR="004D391F" w:rsidRPr="008954B2" w:rsidRDefault="004D391F" w:rsidP="008954B2">
            <w:pPr>
              <w:jc w:val="both"/>
              <w:rPr>
                <w:rFonts w:cstheme="minorHAnsi"/>
                <w:bCs/>
              </w:rPr>
            </w:pPr>
            <w:r w:rsidRPr="008954B2">
              <w:rPr>
                <w:rFonts w:cstheme="minorHAnsi"/>
                <w:bCs/>
              </w:rPr>
              <w:t>Većina nastavnika nema lični plan profesionalnog razvoja, ali su dostavljene radne biografije. Nastavnici ne posjeduju profesionalni portfolio.</w:t>
            </w:r>
          </w:p>
          <w:p w14:paraId="68AAB1D3" w14:textId="6096F363" w:rsidR="004D391F" w:rsidRPr="008954B2" w:rsidRDefault="004D391F" w:rsidP="008954B2">
            <w:pPr>
              <w:jc w:val="both"/>
              <w:rPr>
                <w:rFonts w:cstheme="minorHAnsi"/>
                <w:bCs/>
              </w:rPr>
            </w:pPr>
            <w:r w:rsidRPr="008954B2">
              <w:rPr>
                <w:rFonts w:cstheme="minorHAnsi"/>
                <w:bCs/>
              </w:rPr>
              <w:t xml:space="preserve">Organizator praktične nastave planira organizaciju praktične nastave kod poslodavca, posjeduje ugovore o obavljanju praktične nastave kod poslodavca za sve učenike i raspored </w:t>
            </w:r>
            <w:r w:rsidRPr="008954B2">
              <w:rPr>
                <w:rFonts w:cstheme="minorHAnsi"/>
                <w:bCs/>
              </w:rPr>
              <w:lastRenderedPageBreak/>
              <w:t xml:space="preserve">učenika. Nastavnici praktičnog obrazovanja prate rad učenika, disciplinu i vrše nadzor. Učenici posjeduju dnevnik praktične nastave, ali se isti ne vodi redovno. </w:t>
            </w:r>
          </w:p>
        </w:tc>
      </w:tr>
      <w:tr w:rsidR="004D391F" w:rsidRPr="00F5246F" w14:paraId="2C4FF064" w14:textId="77777777" w:rsidTr="008954B2">
        <w:trPr>
          <w:trHeight w:val="20"/>
        </w:trPr>
        <w:tc>
          <w:tcPr>
            <w:tcW w:w="450" w:type="pct"/>
            <w:tcBorders>
              <w:bottom w:val="nil"/>
            </w:tcBorders>
            <w:shd w:val="clear" w:color="auto" w:fill="auto"/>
          </w:tcPr>
          <w:p w14:paraId="564D7E7F" w14:textId="77777777" w:rsidR="004D391F" w:rsidRPr="00F5246F" w:rsidRDefault="004D391F" w:rsidP="008415BA">
            <w:pPr>
              <w:spacing w:line="276" w:lineRule="auto"/>
              <w:jc w:val="both"/>
              <w:rPr>
                <w:rFonts w:ascii="Bookman Old Style" w:hAnsi="Bookman Old Style" w:cs="Arial"/>
                <w:sz w:val="20"/>
                <w:szCs w:val="20"/>
              </w:rPr>
            </w:pPr>
            <w:r w:rsidRPr="00F5246F">
              <w:rPr>
                <w:rFonts w:ascii="Bookman Old Style" w:hAnsi="Bookman Old Style" w:cs="Arial"/>
                <w:bCs/>
                <w:sz w:val="20"/>
                <w:szCs w:val="20"/>
              </w:rPr>
              <w:t xml:space="preserve">1.1. </w:t>
            </w:r>
          </w:p>
        </w:tc>
        <w:tc>
          <w:tcPr>
            <w:tcW w:w="4550" w:type="pct"/>
            <w:vMerge/>
            <w:shd w:val="clear" w:color="auto" w:fill="auto"/>
          </w:tcPr>
          <w:p w14:paraId="75FAA9C5" w14:textId="77777777" w:rsidR="004D391F" w:rsidRPr="00F5246F" w:rsidRDefault="004D391F" w:rsidP="008415BA">
            <w:pPr>
              <w:spacing w:line="276" w:lineRule="auto"/>
              <w:rPr>
                <w:rFonts w:ascii="Bookman Old Style" w:hAnsi="Bookman Old Style" w:cs="Arial"/>
                <w:sz w:val="20"/>
                <w:szCs w:val="20"/>
              </w:rPr>
            </w:pPr>
          </w:p>
        </w:tc>
      </w:tr>
      <w:tr w:rsidR="004D391F" w:rsidRPr="00F5246F" w14:paraId="336E0C70" w14:textId="77777777" w:rsidTr="008954B2">
        <w:trPr>
          <w:trHeight w:val="20"/>
        </w:trPr>
        <w:tc>
          <w:tcPr>
            <w:tcW w:w="450" w:type="pct"/>
            <w:tcBorders>
              <w:top w:val="nil"/>
              <w:bottom w:val="nil"/>
            </w:tcBorders>
            <w:shd w:val="clear" w:color="auto" w:fill="auto"/>
          </w:tcPr>
          <w:p w14:paraId="11C5EFB1" w14:textId="77777777" w:rsidR="004D391F" w:rsidRPr="00F5246F" w:rsidRDefault="004D391F" w:rsidP="008415BA">
            <w:pPr>
              <w:spacing w:line="276" w:lineRule="auto"/>
              <w:rPr>
                <w:rFonts w:ascii="Bookman Old Style" w:hAnsi="Bookman Old Style" w:cs="Arial"/>
                <w:sz w:val="20"/>
                <w:szCs w:val="20"/>
              </w:rPr>
            </w:pPr>
            <w:r>
              <w:rPr>
                <w:rFonts w:ascii="Bookman Old Style" w:hAnsi="Bookman Old Style" w:cs="Arial"/>
                <w:sz w:val="20"/>
                <w:szCs w:val="20"/>
              </w:rPr>
              <w:t xml:space="preserve"> </w:t>
            </w:r>
          </w:p>
        </w:tc>
        <w:tc>
          <w:tcPr>
            <w:tcW w:w="4550" w:type="pct"/>
            <w:shd w:val="clear" w:color="auto" w:fill="auto"/>
          </w:tcPr>
          <w:p w14:paraId="71891817" w14:textId="38011E12" w:rsidR="004D391F" w:rsidRPr="00A624C6" w:rsidRDefault="004D391F" w:rsidP="00A624C6">
            <w:pPr>
              <w:rPr>
                <w:rFonts w:eastAsia="Calibri" w:cstheme="minorHAnsi"/>
                <w:noProof/>
                <w:lang w:val="hr-HR"/>
              </w:rPr>
            </w:pPr>
            <w:r w:rsidRPr="00A624C6">
              <w:rPr>
                <w:rFonts w:eastAsia="Calibri" w:cstheme="minorHAnsi"/>
                <w:b/>
                <w:i/>
                <w:lang w:val="sr-Latn-ME"/>
              </w:rPr>
              <w:t>Preporuk</w:t>
            </w:r>
            <w:r w:rsidR="00A624C6" w:rsidRPr="00A624C6">
              <w:rPr>
                <w:rFonts w:eastAsia="Calibri" w:cstheme="minorHAnsi"/>
                <w:b/>
                <w:i/>
                <w:lang w:val="sr-Latn-ME"/>
              </w:rPr>
              <w:t>e</w:t>
            </w:r>
            <w:r w:rsidRPr="00A624C6">
              <w:rPr>
                <w:rFonts w:eastAsia="Calibri" w:cstheme="minorHAnsi"/>
                <w:b/>
                <w:i/>
                <w:lang w:val="sr-Latn-ME"/>
              </w:rPr>
              <w:t>:</w:t>
            </w:r>
          </w:p>
        </w:tc>
      </w:tr>
      <w:tr w:rsidR="004D391F" w:rsidRPr="00F5246F" w14:paraId="70FFEA4C" w14:textId="77777777" w:rsidTr="008954B2">
        <w:trPr>
          <w:trHeight w:val="20"/>
        </w:trPr>
        <w:tc>
          <w:tcPr>
            <w:tcW w:w="450" w:type="pct"/>
            <w:tcBorders>
              <w:top w:val="nil"/>
              <w:bottom w:val="single" w:sz="4" w:space="0" w:color="auto"/>
            </w:tcBorders>
            <w:shd w:val="clear" w:color="auto" w:fill="auto"/>
          </w:tcPr>
          <w:p w14:paraId="1FDFF5B0" w14:textId="77777777" w:rsidR="004D391F" w:rsidRPr="00F5246F" w:rsidRDefault="004D391F" w:rsidP="00A624C6">
            <w:pPr>
              <w:rPr>
                <w:rFonts w:ascii="Bookman Old Style" w:hAnsi="Bookman Old Style" w:cs="Arial"/>
                <w:sz w:val="20"/>
                <w:szCs w:val="20"/>
              </w:rPr>
            </w:pPr>
          </w:p>
        </w:tc>
        <w:tc>
          <w:tcPr>
            <w:tcW w:w="4550" w:type="pct"/>
            <w:shd w:val="clear" w:color="auto" w:fill="auto"/>
          </w:tcPr>
          <w:p w14:paraId="6DE121F9" w14:textId="1259B700"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t xml:space="preserve">Unaprijediti izradu </w:t>
            </w:r>
            <w:r w:rsidR="00E853EA">
              <w:rPr>
                <w:rFonts w:eastAsia="Calibri" w:cstheme="minorHAnsi"/>
                <w:noProof/>
                <w:lang w:val="hr-HR"/>
              </w:rPr>
              <w:t>G</w:t>
            </w:r>
            <w:r w:rsidRPr="00A624C6">
              <w:rPr>
                <w:rFonts w:eastAsia="Calibri" w:cstheme="minorHAnsi"/>
                <w:noProof/>
                <w:lang w:val="hr-HR"/>
              </w:rPr>
              <w:t>odišnjeg plana i planova realizacije ishoda učenja unošenjem zapažanja, komentara i osvrtom na realizaciju</w:t>
            </w:r>
            <w:r w:rsidR="00A624C6">
              <w:rPr>
                <w:rFonts w:eastAsia="Calibri" w:cstheme="minorHAnsi"/>
                <w:noProof/>
                <w:lang w:val="hr-HR"/>
              </w:rPr>
              <w:t>.</w:t>
            </w:r>
          </w:p>
          <w:p w14:paraId="70E140C5" w14:textId="716D7A2C" w:rsidR="004D391F" w:rsidRPr="00A624C6" w:rsidRDefault="004D391F" w:rsidP="008729B2">
            <w:pPr>
              <w:pStyle w:val="ListParagraph"/>
              <w:numPr>
                <w:ilvl w:val="0"/>
                <w:numId w:val="3"/>
              </w:numPr>
              <w:spacing w:line="276" w:lineRule="auto"/>
              <w:rPr>
                <w:rFonts w:eastAsia="Calibri" w:cstheme="minorHAnsi"/>
                <w:noProof/>
                <w:lang w:val="hr-HR"/>
              </w:rPr>
            </w:pPr>
            <w:r w:rsidRPr="00A624C6">
              <w:rPr>
                <w:rFonts w:eastAsia="Calibri" w:cstheme="minorHAnsi"/>
                <w:noProof/>
                <w:lang w:val="hr-HR"/>
              </w:rPr>
              <w:t>Realizovati i evidentirati časove dopunske i dodatne nastave</w:t>
            </w:r>
            <w:r w:rsidR="00A624C6">
              <w:rPr>
                <w:rFonts w:eastAsia="Calibri" w:cstheme="minorHAnsi"/>
                <w:noProof/>
                <w:lang w:val="hr-HR"/>
              </w:rPr>
              <w:t>.</w:t>
            </w:r>
            <w:r w:rsidRPr="00A624C6">
              <w:rPr>
                <w:rFonts w:eastAsia="Calibri" w:cstheme="minorHAnsi"/>
                <w:noProof/>
                <w:lang w:val="hr-HR"/>
              </w:rPr>
              <w:t xml:space="preserve"> </w:t>
            </w:r>
          </w:p>
          <w:p w14:paraId="0C7EB464" w14:textId="0FF4DF2D"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t>Planirati i realizovati ogledne, ugledne i javne časove, kao i školska takmičenja</w:t>
            </w:r>
            <w:r w:rsidR="00A624C6">
              <w:rPr>
                <w:rFonts w:eastAsia="Calibri" w:cstheme="minorHAnsi"/>
                <w:noProof/>
                <w:lang w:val="hr-HR"/>
              </w:rPr>
              <w:t>.</w:t>
            </w:r>
          </w:p>
          <w:p w14:paraId="73DB0650" w14:textId="05670EA3" w:rsidR="004D391F" w:rsidRPr="00A624C6" w:rsidRDefault="004D391F" w:rsidP="008729B2">
            <w:pPr>
              <w:pStyle w:val="ListParagraph"/>
              <w:numPr>
                <w:ilvl w:val="0"/>
                <w:numId w:val="3"/>
              </w:numPr>
              <w:spacing w:line="276" w:lineRule="auto"/>
              <w:rPr>
                <w:rFonts w:eastAsia="Calibri" w:cstheme="minorHAnsi"/>
                <w:noProof/>
                <w:lang w:val="hr-HR"/>
              </w:rPr>
            </w:pPr>
            <w:r w:rsidRPr="00A624C6">
              <w:rPr>
                <w:rFonts w:eastAsia="Calibri" w:cstheme="minorHAnsi"/>
                <w:noProof/>
                <w:lang w:val="hr-HR"/>
              </w:rPr>
              <w:t>Planirati slobodne aktivnosti i evidentirati ih na odgovarajući način</w:t>
            </w:r>
            <w:r w:rsidR="00A624C6">
              <w:rPr>
                <w:rFonts w:eastAsia="Calibri" w:cstheme="minorHAnsi"/>
                <w:noProof/>
                <w:lang w:val="hr-HR"/>
              </w:rPr>
              <w:t>.</w:t>
            </w:r>
          </w:p>
          <w:p w14:paraId="348E2ECA" w14:textId="5DA940BB" w:rsidR="004D391F" w:rsidRPr="00A624C6" w:rsidRDefault="004D391F" w:rsidP="008729B2">
            <w:pPr>
              <w:pStyle w:val="ListParagraph"/>
              <w:numPr>
                <w:ilvl w:val="0"/>
                <w:numId w:val="3"/>
              </w:numPr>
              <w:spacing w:line="276" w:lineRule="auto"/>
              <w:rPr>
                <w:rFonts w:eastAsia="Calibri" w:cstheme="minorHAnsi"/>
                <w:noProof/>
                <w:lang w:val="hr-HR"/>
              </w:rPr>
            </w:pPr>
            <w:r w:rsidRPr="00A624C6">
              <w:rPr>
                <w:rFonts w:eastAsia="Calibri" w:cstheme="minorHAnsi"/>
                <w:noProof/>
                <w:lang w:val="hr-HR"/>
              </w:rPr>
              <w:t>Voditi odgovarajuću evidenciju o vannastavnim aktivnostima (Dnevnik PRNŠ)</w:t>
            </w:r>
            <w:r w:rsidR="00A624C6">
              <w:rPr>
                <w:rFonts w:eastAsia="Calibri" w:cstheme="minorHAnsi"/>
                <w:noProof/>
                <w:lang w:val="hr-HR"/>
              </w:rPr>
              <w:t>.</w:t>
            </w:r>
          </w:p>
          <w:p w14:paraId="4DA5BB72" w14:textId="412524A5" w:rsidR="004D391F" w:rsidRPr="00A624C6" w:rsidRDefault="004D391F" w:rsidP="008729B2">
            <w:pPr>
              <w:pStyle w:val="ListParagraph"/>
              <w:numPr>
                <w:ilvl w:val="0"/>
                <w:numId w:val="3"/>
              </w:numPr>
              <w:spacing w:line="276" w:lineRule="auto"/>
              <w:rPr>
                <w:rFonts w:eastAsia="Calibri" w:cstheme="minorHAnsi"/>
                <w:noProof/>
                <w:lang w:val="hr-HR"/>
              </w:rPr>
            </w:pPr>
            <w:r w:rsidRPr="00A624C6">
              <w:rPr>
                <w:rFonts w:eastAsia="Calibri" w:cstheme="minorHAnsi"/>
                <w:noProof/>
                <w:lang w:val="hr-HR"/>
              </w:rPr>
              <w:t>Uvesti praksu hospitovanja unutar aktiva</w:t>
            </w:r>
            <w:r w:rsidR="00A624C6">
              <w:rPr>
                <w:rFonts w:eastAsia="Calibri" w:cstheme="minorHAnsi"/>
                <w:noProof/>
                <w:lang w:val="hr-HR"/>
              </w:rPr>
              <w:t>.</w:t>
            </w:r>
          </w:p>
          <w:p w14:paraId="6A14E9DD" w14:textId="48FB9832" w:rsidR="004D391F" w:rsidRPr="00A624C6" w:rsidRDefault="004D391F" w:rsidP="008729B2">
            <w:pPr>
              <w:pStyle w:val="ListParagraph"/>
              <w:numPr>
                <w:ilvl w:val="0"/>
                <w:numId w:val="3"/>
              </w:numPr>
              <w:spacing w:line="276" w:lineRule="auto"/>
              <w:rPr>
                <w:rFonts w:eastAsia="Calibri" w:cstheme="minorHAnsi"/>
                <w:noProof/>
                <w:lang w:val="hr-HR"/>
              </w:rPr>
            </w:pPr>
            <w:r w:rsidRPr="00A624C6">
              <w:rPr>
                <w:rFonts w:eastAsia="Calibri" w:cstheme="minorHAnsi"/>
                <w:noProof/>
                <w:lang w:val="hr-HR"/>
              </w:rPr>
              <w:t>Koristiti jedinstvenu formu prilikom izrade planova za dodatnu i dopunsku nastavu i lični plan profesionalnog razvoja nastavnika</w:t>
            </w:r>
            <w:r w:rsidR="00A624C6">
              <w:rPr>
                <w:rFonts w:eastAsia="Calibri" w:cstheme="minorHAnsi"/>
                <w:noProof/>
                <w:lang w:val="hr-HR"/>
              </w:rPr>
              <w:t>.</w:t>
            </w:r>
          </w:p>
          <w:p w14:paraId="3F5CC13D" w14:textId="770A903A" w:rsidR="004D391F" w:rsidRPr="00A624C6" w:rsidRDefault="004D391F" w:rsidP="008729B2">
            <w:pPr>
              <w:pStyle w:val="ListParagraph"/>
              <w:numPr>
                <w:ilvl w:val="0"/>
                <w:numId w:val="3"/>
              </w:numPr>
              <w:spacing w:line="276" w:lineRule="auto"/>
              <w:rPr>
                <w:rFonts w:eastAsia="Calibri" w:cstheme="minorHAnsi"/>
                <w:noProof/>
                <w:lang w:val="hr-HR"/>
              </w:rPr>
            </w:pPr>
            <w:r w:rsidRPr="00A624C6">
              <w:rPr>
                <w:rFonts w:eastAsia="Calibri" w:cstheme="minorHAnsi"/>
                <w:noProof/>
                <w:lang w:val="hr-HR"/>
              </w:rPr>
              <w:t>Formirati profesionalni portfolio</w:t>
            </w:r>
            <w:r w:rsidR="00A624C6">
              <w:rPr>
                <w:rFonts w:eastAsia="Calibri" w:cstheme="minorHAnsi"/>
                <w:noProof/>
                <w:lang w:val="hr-HR"/>
              </w:rPr>
              <w:t>.</w:t>
            </w:r>
          </w:p>
          <w:p w14:paraId="646E27F6" w14:textId="5D0183F1" w:rsidR="004D391F" w:rsidRPr="00A624C6" w:rsidRDefault="004D391F" w:rsidP="008729B2">
            <w:pPr>
              <w:pStyle w:val="ListParagraph"/>
              <w:numPr>
                <w:ilvl w:val="0"/>
                <w:numId w:val="3"/>
              </w:numPr>
              <w:spacing w:line="276" w:lineRule="auto"/>
              <w:rPr>
                <w:rFonts w:eastAsia="Calibri" w:cstheme="minorHAnsi"/>
                <w:noProof/>
                <w:lang w:val="hr-HR"/>
              </w:rPr>
            </w:pPr>
            <w:r w:rsidRPr="00A624C6">
              <w:rPr>
                <w:rFonts w:eastAsia="Calibri" w:cstheme="minorHAnsi"/>
                <w:noProof/>
                <w:lang w:val="hr-HR"/>
              </w:rPr>
              <w:t>Obezb</w:t>
            </w:r>
            <w:r w:rsidR="005918D2">
              <w:rPr>
                <w:rFonts w:eastAsia="Calibri" w:cstheme="minorHAnsi"/>
                <w:noProof/>
                <w:lang w:val="hr-HR"/>
              </w:rPr>
              <w:t>i</w:t>
            </w:r>
            <w:r w:rsidRPr="00A624C6">
              <w:rPr>
                <w:rFonts w:eastAsia="Calibri" w:cstheme="minorHAnsi"/>
                <w:noProof/>
                <w:lang w:val="hr-HR"/>
              </w:rPr>
              <w:t>jediti dodatne partnere za realizaciju praktične nastave kod poslodavca</w:t>
            </w:r>
            <w:r w:rsidR="00A624C6">
              <w:rPr>
                <w:rFonts w:eastAsia="Calibri" w:cstheme="minorHAnsi"/>
                <w:noProof/>
                <w:lang w:val="hr-HR"/>
              </w:rPr>
              <w:t>.</w:t>
            </w:r>
          </w:p>
        </w:tc>
      </w:tr>
      <w:tr w:rsidR="004D391F" w:rsidRPr="00F5246F" w14:paraId="392B4006" w14:textId="77777777" w:rsidTr="008954B2">
        <w:trPr>
          <w:cantSplit/>
          <w:trHeight w:val="1268"/>
        </w:trPr>
        <w:tc>
          <w:tcPr>
            <w:tcW w:w="450" w:type="pct"/>
            <w:tcBorders>
              <w:bottom w:val="nil"/>
            </w:tcBorders>
            <w:shd w:val="clear" w:color="auto" w:fill="auto"/>
          </w:tcPr>
          <w:p w14:paraId="24CC4EF6" w14:textId="77777777" w:rsidR="004D391F" w:rsidRPr="00F5246F" w:rsidRDefault="004D391F" w:rsidP="008415BA">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1.2. </w:t>
            </w:r>
          </w:p>
        </w:tc>
        <w:tc>
          <w:tcPr>
            <w:tcW w:w="4550" w:type="pct"/>
            <w:shd w:val="clear" w:color="auto" w:fill="auto"/>
          </w:tcPr>
          <w:p w14:paraId="45CCA446" w14:textId="591B44A1" w:rsidR="004D391F" w:rsidRPr="008954B2" w:rsidRDefault="004D391F" w:rsidP="008954B2">
            <w:pPr>
              <w:jc w:val="both"/>
              <w:rPr>
                <w:rFonts w:cstheme="minorHAnsi"/>
                <w:bCs/>
              </w:rPr>
            </w:pPr>
            <w:r w:rsidRPr="008954B2">
              <w:rPr>
                <w:rFonts w:cstheme="minorHAnsi"/>
                <w:bCs/>
              </w:rPr>
              <w:t>Tokom eksterne evaluacije obavljena je opservacija časova iz modula Poslovi prodaje, Poznavanje robe II, Pripremni i završni poslovi u trgovini, Higijena u trgovini, Poslovna komunikacija i korespondencija, Savremeni načini prodaje (praktična nastava kod poslodavca), Poslovi veleprodaje, Preduzetništvo i Marketing u trgovini.</w:t>
            </w:r>
          </w:p>
          <w:p w14:paraId="2B222660" w14:textId="6BE274BB" w:rsidR="004D391F" w:rsidRPr="008954B2" w:rsidRDefault="004D391F" w:rsidP="008954B2">
            <w:pPr>
              <w:jc w:val="both"/>
              <w:rPr>
                <w:rFonts w:cstheme="minorHAnsi"/>
                <w:bCs/>
              </w:rPr>
            </w:pPr>
            <w:r w:rsidRPr="008954B2">
              <w:rPr>
                <w:rFonts w:cstheme="minorHAnsi"/>
                <w:bCs/>
              </w:rPr>
              <w:t>Nastavni časovi se uglavnom redovno evidentiraju u odjeljen</w:t>
            </w:r>
            <w:r w:rsidR="00457E45">
              <w:rPr>
                <w:rFonts w:cstheme="minorHAnsi"/>
                <w:bCs/>
              </w:rPr>
              <w:t>j</w:t>
            </w:r>
            <w:r w:rsidRPr="008954B2">
              <w:rPr>
                <w:rFonts w:cstheme="minorHAnsi"/>
                <w:bCs/>
              </w:rPr>
              <w:t>skoj knjizi. Vodi se evidencija o izostajanju učenika sa nastave. Odjeljenja su malobrojna, posebno u prvom (šest učenika) i drugom razredu (dvanaest učenika).</w:t>
            </w:r>
          </w:p>
          <w:p w14:paraId="68A59042" w14:textId="16CE3E5D" w:rsidR="004D391F" w:rsidRPr="008954B2" w:rsidRDefault="004D391F" w:rsidP="008954B2">
            <w:pPr>
              <w:jc w:val="both"/>
              <w:rPr>
                <w:rFonts w:cstheme="minorHAnsi"/>
                <w:bCs/>
              </w:rPr>
            </w:pPr>
            <w:r w:rsidRPr="008954B2">
              <w:rPr>
                <w:rFonts w:cstheme="minorHAnsi"/>
                <w:bCs/>
              </w:rPr>
              <w:t>U uvodnom dijelu časa nastavnici aktiviraju učenike pitanjima u cilju obnavljanja prethodno usvojenih sadržaja, a u skladu sa pripremom za čas. Na pojedinim časovima se primjenjuje diktiranje. Dio učenika je bio pasivan. U glavnom dijelu časa realizuju se ključne aktivnosti za dostizanje kriterijuma ishoda učenja. Nastavnici kombinuju tradicionalne i aktivne metode nastave. Najčešće se koriste metod usmenog izlaganja, metod razgovora, metod prezentacije, metod demonstracije i metod praktične vježbe. Struktura časa i vremenska dinamika su u skladu sa planom. Grupni rad na zadate teme je uspješno organizovan iz modula Poslovi prodaje. Nastavnica daje jasna uputstva učenicima. Kombinacija rada u paru, grupnog rada i individualnog rada realizovana je na modulu Preduzetništvo. Kviz Kahoot organizovan je iz modula Pripremni i završni poslovi u trgovini, gdje nastavnik motiviše učenike na učešće i redovno evidentira njihove rezultate iz različitih aktivnosti.  Na času modula Higijena u trgovini uspješno su planirani i realizovani svi elementi strukture časa, a učenici usmjeravani da povežu teoriju sa praksom i znanjem stečenim u osnovnoj školi. Na času Poslovne komunikacije i birotehnike nastavnik uključuje učenike, pohvaljuje i podstiče da razvijaju misaone sposobnosti (uopštavanje, zaključivanje, pažnja).  Na času iz modula Poslovi veleprodaje nastavnica uspješno povezuje nastavne sadržaj</w:t>
            </w:r>
            <w:r w:rsidR="000C294D">
              <w:rPr>
                <w:rFonts w:cstheme="minorHAnsi"/>
                <w:bCs/>
              </w:rPr>
              <w:t>e</w:t>
            </w:r>
            <w:r w:rsidRPr="008954B2">
              <w:rPr>
                <w:rFonts w:cstheme="minorHAnsi"/>
                <w:bCs/>
              </w:rPr>
              <w:t xml:space="preserve"> različitih modula. Nastavnici se sa pažnjom obraćaju učenicima sa posebnim obrazovnim potrebama, pripremaju materijal i uključuju ih u proces nastave. U završnom dijelu časa se daju domaći zadaci. Učenici se pohvaljuju na času, ali na posjećenim časovima nije bilo ocjenjivanja učenika.</w:t>
            </w:r>
          </w:p>
          <w:p w14:paraId="2D3FDDBF" w14:textId="41C8C649" w:rsidR="004D391F" w:rsidRPr="008954B2" w:rsidRDefault="004D391F" w:rsidP="008954B2">
            <w:pPr>
              <w:jc w:val="both"/>
              <w:rPr>
                <w:rFonts w:cstheme="minorHAnsi"/>
                <w:bCs/>
              </w:rPr>
            </w:pPr>
            <w:r w:rsidRPr="008954B2">
              <w:rPr>
                <w:rFonts w:cstheme="minorHAnsi"/>
                <w:bCs/>
              </w:rPr>
              <w:t>Nastava se izvodi u učionicama opremljenim elektronskom podrškom. Nastavnici koriste laptop, projektor, TV, tablu, marker. Učionice su osv</w:t>
            </w:r>
            <w:r w:rsidR="00DE15B7">
              <w:rPr>
                <w:rFonts w:cstheme="minorHAnsi"/>
                <w:bCs/>
              </w:rPr>
              <w:t>i</w:t>
            </w:r>
            <w:r w:rsidRPr="008954B2">
              <w:rPr>
                <w:rFonts w:cstheme="minorHAnsi"/>
                <w:bCs/>
              </w:rPr>
              <w:t>jetljene, a zidovi nijesu oplemenjeni</w:t>
            </w:r>
            <w:r w:rsidR="00EA32D8">
              <w:rPr>
                <w:rFonts w:cstheme="minorHAnsi"/>
                <w:bCs/>
              </w:rPr>
              <w:t xml:space="preserve"> </w:t>
            </w:r>
            <w:r w:rsidRPr="008954B2">
              <w:rPr>
                <w:rFonts w:cstheme="minorHAnsi"/>
                <w:bCs/>
              </w:rPr>
              <w:t>edukativnim nastavnim sadržajima.</w:t>
            </w:r>
          </w:p>
          <w:p w14:paraId="30280B3A" w14:textId="4B3B59BB" w:rsidR="004D391F" w:rsidRPr="008954B2" w:rsidRDefault="004D391F" w:rsidP="008954B2">
            <w:pPr>
              <w:jc w:val="both"/>
              <w:rPr>
                <w:rFonts w:cstheme="minorHAnsi"/>
                <w:bCs/>
              </w:rPr>
            </w:pPr>
            <w:r w:rsidRPr="008954B2">
              <w:rPr>
                <w:rFonts w:cstheme="minorHAnsi"/>
                <w:bCs/>
              </w:rPr>
              <w:t>Praktična nastava kod poslodavca odvija se prema ustaljenom rasporedu, u objektima “IDEA - CG” d</w:t>
            </w:r>
            <w:r w:rsidR="00080FEB">
              <w:rPr>
                <w:rFonts w:cstheme="minorHAnsi"/>
                <w:bCs/>
              </w:rPr>
              <w:t>.</w:t>
            </w:r>
            <w:r w:rsidRPr="008954B2">
              <w:rPr>
                <w:rFonts w:cstheme="minorHAnsi"/>
                <w:bCs/>
              </w:rPr>
              <w:t>o</w:t>
            </w:r>
            <w:r w:rsidR="00080FEB">
              <w:rPr>
                <w:rFonts w:cstheme="minorHAnsi"/>
                <w:bCs/>
              </w:rPr>
              <w:t>.</w:t>
            </w:r>
            <w:r w:rsidRPr="008954B2">
              <w:rPr>
                <w:rFonts w:cstheme="minorHAnsi"/>
                <w:bCs/>
              </w:rPr>
              <w:t>o. Posjećeni su učenici na praktičnoj nastavi u tri od četiri objekta u kojima se praksa realizuje. Svi učenici su posjedovali radnu uniformu, ugovore i sanitarne knjižice. Kod učenika je bio dnevnik praktične nastave, ali nijesu svi imali evidentirane aktivnosti kod poslodavca. U evidenciji prisustva pojedini učenici se ne upisuju redovno. Nastavnici dostavljaju poslodavcu plan ishoda sa rasporedom aktivnosti, ali planu nedostaje vremenska dinamika. Praktična nastva u školi odvija se u kabinetima opremljenim potrebnom opremom. U Dodatku odjeljen</w:t>
            </w:r>
            <w:r w:rsidR="00080FEB">
              <w:rPr>
                <w:rFonts w:cstheme="minorHAnsi"/>
                <w:bCs/>
              </w:rPr>
              <w:t>j</w:t>
            </w:r>
            <w:r w:rsidRPr="008954B2">
              <w:rPr>
                <w:rFonts w:cstheme="minorHAnsi"/>
                <w:bCs/>
              </w:rPr>
              <w:t>skoj knjizi za praktičnu nastavu prati se realizacija i procjena kvaliteta rada kod svakog poslodavca za svakog učenika.</w:t>
            </w:r>
          </w:p>
          <w:p w14:paraId="0B438AAA" w14:textId="77777777" w:rsidR="004D391F" w:rsidRPr="00F5246F" w:rsidRDefault="004D391F" w:rsidP="008954B2">
            <w:pPr>
              <w:jc w:val="both"/>
              <w:rPr>
                <w:rFonts w:ascii="Bookman Old Style" w:hAnsi="Bookman Old Style" w:cs="Arial"/>
                <w:bCs/>
                <w:sz w:val="20"/>
                <w:szCs w:val="20"/>
              </w:rPr>
            </w:pPr>
            <w:r w:rsidRPr="008954B2">
              <w:rPr>
                <w:rFonts w:cstheme="minorHAnsi"/>
                <w:bCs/>
              </w:rPr>
              <w:t>Nastava je stručno zastupljena. Svi nastavnici sa rješenjem na neodređeno imaju važeću licencu za rad.</w:t>
            </w:r>
          </w:p>
        </w:tc>
      </w:tr>
      <w:tr w:rsidR="004D391F" w:rsidRPr="00F5246F" w14:paraId="4ADD0E9C" w14:textId="77777777" w:rsidTr="008954B2">
        <w:trPr>
          <w:trHeight w:val="20"/>
        </w:trPr>
        <w:tc>
          <w:tcPr>
            <w:tcW w:w="450" w:type="pct"/>
            <w:tcBorders>
              <w:top w:val="nil"/>
              <w:bottom w:val="nil"/>
            </w:tcBorders>
            <w:shd w:val="clear" w:color="auto" w:fill="auto"/>
          </w:tcPr>
          <w:p w14:paraId="4B43FCB9" w14:textId="77777777" w:rsidR="004D391F" w:rsidRPr="00F5246F" w:rsidRDefault="004D391F" w:rsidP="008415BA">
            <w:pPr>
              <w:spacing w:line="276" w:lineRule="auto"/>
              <w:rPr>
                <w:rFonts w:ascii="Bookman Old Style" w:hAnsi="Bookman Old Style" w:cs="Arial"/>
                <w:sz w:val="20"/>
                <w:szCs w:val="20"/>
              </w:rPr>
            </w:pPr>
          </w:p>
        </w:tc>
        <w:tc>
          <w:tcPr>
            <w:tcW w:w="4550" w:type="pct"/>
            <w:shd w:val="clear" w:color="auto" w:fill="auto"/>
          </w:tcPr>
          <w:p w14:paraId="0A43172F" w14:textId="309DA42D" w:rsidR="004D391F" w:rsidRPr="00F5246F" w:rsidRDefault="004D391F" w:rsidP="008415BA">
            <w:pPr>
              <w:spacing w:line="276" w:lineRule="auto"/>
              <w:rPr>
                <w:rFonts w:ascii="Bookman Old Style" w:hAnsi="Bookman Old Style" w:cs="Arial"/>
                <w:sz w:val="20"/>
                <w:szCs w:val="20"/>
              </w:rPr>
            </w:pPr>
            <w:r w:rsidRPr="00A624C6">
              <w:rPr>
                <w:rFonts w:eastAsia="Calibri" w:cstheme="minorHAnsi"/>
                <w:b/>
                <w:i/>
                <w:lang w:val="sr-Latn-ME"/>
              </w:rPr>
              <w:t>Preporuk</w:t>
            </w:r>
            <w:r w:rsidR="00A624C6">
              <w:rPr>
                <w:rFonts w:eastAsia="Calibri" w:cstheme="minorHAnsi"/>
                <w:b/>
                <w:i/>
                <w:lang w:val="sr-Latn-ME"/>
              </w:rPr>
              <w:t>e</w:t>
            </w:r>
            <w:r w:rsidRPr="00A624C6">
              <w:rPr>
                <w:rFonts w:eastAsia="Calibri" w:cstheme="minorHAnsi"/>
                <w:b/>
                <w:i/>
                <w:lang w:val="sr-Latn-ME"/>
              </w:rPr>
              <w:t>:</w:t>
            </w:r>
          </w:p>
        </w:tc>
      </w:tr>
      <w:tr w:rsidR="004D391F" w:rsidRPr="00F5246F" w14:paraId="0F4F29FA" w14:textId="77777777" w:rsidTr="008954B2">
        <w:trPr>
          <w:trHeight w:val="20"/>
        </w:trPr>
        <w:tc>
          <w:tcPr>
            <w:tcW w:w="450" w:type="pct"/>
            <w:tcBorders>
              <w:top w:val="nil"/>
            </w:tcBorders>
            <w:shd w:val="clear" w:color="auto" w:fill="auto"/>
          </w:tcPr>
          <w:p w14:paraId="1D865AC7" w14:textId="77777777" w:rsidR="004D391F" w:rsidRPr="00F5246F" w:rsidRDefault="004D391F" w:rsidP="008415BA">
            <w:pPr>
              <w:spacing w:line="276" w:lineRule="auto"/>
              <w:rPr>
                <w:rFonts w:ascii="Bookman Old Style" w:hAnsi="Bookman Old Style" w:cs="Arial"/>
                <w:sz w:val="20"/>
                <w:szCs w:val="20"/>
              </w:rPr>
            </w:pPr>
          </w:p>
        </w:tc>
        <w:tc>
          <w:tcPr>
            <w:tcW w:w="4550" w:type="pct"/>
            <w:shd w:val="clear" w:color="auto" w:fill="auto"/>
          </w:tcPr>
          <w:p w14:paraId="522625C0" w14:textId="465BF820" w:rsidR="004D391F" w:rsidRPr="00A624C6" w:rsidRDefault="004D391F" w:rsidP="008729B2">
            <w:pPr>
              <w:pStyle w:val="ListParagraph"/>
              <w:numPr>
                <w:ilvl w:val="0"/>
                <w:numId w:val="10"/>
              </w:numPr>
              <w:jc w:val="both"/>
              <w:rPr>
                <w:rFonts w:eastAsia="Calibri" w:cstheme="minorHAnsi"/>
                <w:noProof/>
                <w:lang w:val="hr-HR"/>
              </w:rPr>
            </w:pPr>
            <w:r w:rsidRPr="00A624C6">
              <w:rPr>
                <w:rFonts w:eastAsia="Calibri" w:cstheme="minorHAnsi"/>
                <w:noProof/>
                <w:lang w:val="hr-HR"/>
              </w:rPr>
              <w:t>Na početku školske godine upoznati učenike sa preporučenom literaturom i učiniti je dostupnom kako bi se izbjeglo diktiranje</w:t>
            </w:r>
            <w:r w:rsidR="00A624C6">
              <w:rPr>
                <w:rFonts w:eastAsia="Calibri" w:cstheme="minorHAnsi"/>
                <w:noProof/>
                <w:lang w:val="hr-HR"/>
              </w:rPr>
              <w:t>.</w:t>
            </w:r>
          </w:p>
          <w:p w14:paraId="1C8311F1" w14:textId="4E6BB37D"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t>U završnom dijelu časa upućivati učenike na udžbenike, dodatnu li</w:t>
            </w:r>
            <w:r w:rsidR="00080FEB">
              <w:rPr>
                <w:rFonts w:eastAsia="Calibri" w:cstheme="minorHAnsi"/>
                <w:noProof/>
                <w:lang w:val="hr-HR"/>
              </w:rPr>
              <w:t>t</w:t>
            </w:r>
            <w:r w:rsidRPr="00A624C6">
              <w:rPr>
                <w:rFonts w:eastAsia="Calibri" w:cstheme="minorHAnsi"/>
                <w:noProof/>
                <w:lang w:val="hr-HR"/>
              </w:rPr>
              <w:t>eraturu i alternativne saznajne izvore</w:t>
            </w:r>
            <w:r w:rsidR="00A624C6">
              <w:rPr>
                <w:rFonts w:eastAsia="Calibri" w:cstheme="minorHAnsi"/>
                <w:noProof/>
                <w:lang w:val="hr-HR"/>
              </w:rPr>
              <w:t>.</w:t>
            </w:r>
          </w:p>
          <w:p w14:paraId="6B540032" w14:textId="3F9B7270"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t>Klasične oblike i metode izvođenja nastave zam</w:t>
            </w:r>
            <w:r w:rsidR="00080FEB">
              <w:rPr>
                <w:rFonts w:eastAsia="Calibri" w:cstheme="minorHAnsi"/>
                <w:noProof/>
                <w:lang w:val="hr-HR"/>
              </w:rPr>
              <w:t>i</w:t>
            </w:r>
            <w:r w:rsidRPr="00A624C6">
              <w:rPr>
                <w:rFonts w:eastAsia="Calibri" w:cstheme="minorHAnsi"/>
                <w:noProof/>
                <w:lang w:val="hr-HR"/>
              </w:rPr>
              <w:t>jeniti metodama aktivne nastave</w:t>
            </w:r>
            <w:r w:rsidR="00080FEB">
              <w:rPr>
                <w:rFonts w:eastAsia="Calibri" w:cstheme="minorHAnsi"/>
                <w:noProof/>
                <w:lang w:val="hr-HR"/>
              </w:rPr>
              <w:t>.</w:t>
            </w:r>
          </w:p>
          <w:p w14:paraId="10988078" w14:textId="14D19B81"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t>Razvijati integrativnost u nastavi (međusobno povezivanje znanja iz više modula, unapređivanje međupredmetne korelacij</w:t>
            </w:r>
            <w:r w:rsidR="00080FEB">
              <w:rPr>
                <w:rFonts w:eastAsia="Calibri" w:cstheme="minorHAnsi"/>
                <w:noProof/>
                <w:lang w:val="hr-HR"/>
              </w:rPr>
              <w:t>e</w:t>
            </w:r>
            <w:r w:rsidRPr="00A624C6">
              <w:rPr>
                <w:rFonts w:eastAsia="Calibri" w:cstheme="minorHAnsi"/>
                <w:noProof/>
                <w:lang w:val="hr-HR"/>
              </w:rPr>
              <w:t>)</w:t>
            </w:r>
            <w:r w:rsidR="00A624C6">
              <w:rPr>
                <w:rFonts w:eastAsia="Calibri" w:cstheme="minorHAnsi"/>
                <w:noProof/>
                <w:lang w:val="hr-HR"/>
              </w:rPr>
              <w:t>.</w:t>
            </w:r>
          </w:p>
          <w:p w14:paraId="45852A46" w14:textId="1752341A"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t>Ambijentu u učionici posvetiti više pažnje, ispunjavanjem informativnim i edukativnim sadržajima</w:t>
            </w:r>
            <w:r w:rsidR="00A624C6">
              <w:rPr>
                <w:rFonts w:eastAsia="Calibri" w:cstheme="minorHAnsi"/>
                <w:noProof/>
                <w:lang w:val="hr-HR"/>
              </w:rPr>
              <w:t>.</w:t>
            </w:r>
          </w:p>
          <w:p w14:paraId="20B39F7D" w14:textId="48475637"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lastRenderedPageBreak/>
              <w:t>Unaprijediti mjere za redovno praćenje učenika u pohađanju praktične nastave kod poslodavca</w:t>
            </w:r>
            <w:r w:rsidR="00A624C6">
              <w:rPr>
                <w:rFonts w:eastAsia="Calibri" w:cstheme="minorHAnsi"/>
                <w:noProof/>
                <w:lang w:val="hr-HR"/>
              </w:rPr>
              <w:t>.</w:t>
            </w:r>
          </w:p>
          <w:p w14:paraId="25FA5302" w14:textId="1A222B82" w:rsidR="004D391F" w:rsidRPr="00C672CB" w:rsidRDefault="004D391F" w:rsidP="008729B2">
            <w:pPr>
              <w:pStyle w:val="ListParagraph"/>
              <w:numPr>
                <w:ilvl w:val="0"/>
                <w:numId w:val="3"/>
              </w:numPr>
              <w:jc w:val="both"/>
              <w:rPr>
                <w:rFonts w:ascii="Bookman Old Style" w:hAnsi="Bookman Old Style" w:cs="Arial"/>
                <w:sz w:val="20"/>
                <w:szCs w:val="20"/>
              </w:rPr>
            </w:pPr>
            <w:r w:rsidRPr="00A624C6">
              <w:rPr>
                <w:rFonts w:eastAsia="Calibri" w:cstheme="minorHAnsi"/>
                <w:noProof/>
                <w:lang w:val="hr-HR"/>
              </w:rPr>
              <w:t>Obezb</w:t>
            </w:r>
            <w:r w:rsidR="00080FEB">
              <w:rPr>
                <w:rFonts w:eastAsia="Calibri" w:cstheme="minorHAnsi"/>
                <w:noProof/>
                <w:lang w:val="hr-HR"/>
              </w:rPr>
              <w:t>i</w:t>
            </w:r>
            <w:r w:rsidRPr="00A624C6">
              <w:rPr>
                <w:rFonts w:eastAsia="Calibri" w:cstheme="minorHAnsi"/>
                <w:noProof/>
                <w:lang w:val="hr-HR"/>
              </w:rPr>
              <w:t>jediti dodatne partnere za realizaciju praktične nastave kod poslodavca</w:t>
            </w:r>
            <w:r w:rsidR="00A624C6">
              <w:rPr>
                <w:rFonts w:eastAsia="Calibri" w:cstheme="minorHAnsi"/>
                <w:noProof/>
                <w:lang w:val="hr-HR"/>
              </w:rPr>
              <w:t>.</w:t>
            </w:r>
          </w:p>
        </w:tc>
      </w:tr>
      <w:tr w:rsidR="004D391F" w:rsidRPr="00F5246F" w14:paraId="48FB1729" w14:textId="77777777" w:rsidTr="008954B2">
        <w:trPr>
          <w:cantSplit/>
          <w:trHeight w:val="1277"/>
        </w:trPr>
        <w:tc>
          <w:tcPr>
            <w:tcW w:w="450" w:type="pct"/>
            <w:tcBorders>
              <w:bottom w:val="nil"/>
            </w:tcBorders>
            <w:shd w:val="clear" w:color="auto" w:fill="auto"/>
          </w:tcPr>
          <w:p w14:paraId="6B0A22C6" w14:textId="77777777" w:rsidR="004D391F" w:rsidRPr="00F5246F" w:rsidRDefault="004D391F" w:rsidP="008415BA">
            <w:pPr>
              <w:spacing w:line="276" w:lineRule="auto"/>
              <w:jc w:val="both"/>
              <w:rPr>
                <w:rFonts w:ascii="Bookman Old Style" w:hAnsi="Bookman Old Style" w:cs="Arial"/>
                <w:bCs/>
                <w:sz w:val="20"/>
                <w:szCs w:val="20"/>
              </w:rPr>
            </w:pPr>
            <w:r w:rsidRPr="00F5246F">
              <w:rPr>
                <w:rFonts w:ascii="Bookman Old Style" w:hAnsi="Bookman Old Style" w:cs="Arial"/>
                <w:bCs/>
                <w:sz w:val="20"/>
                <w:szCs w:val="20"/>
              </w:rPr>
              <w:lastRenderedPageBreak/>
              <w:t xml:space="preserve">1.3. </w:t>
            </w:r>
          </w:p>
        </w:tc>
        <w:tc>
          <w:tcPr>
            <w:tcW w:w="4550" w:type="pct"/>
            <w:shd w:val="clear" w:color="auto" w:fill="auto"/>
          </w:tcPr>
          <w:p w14:paraId="333D3745" w14:textId="0E5D31FC" w:rsidR="004D391F" w:rsidRPr="00A624C6" w:rsidRDefault="004D391F" w:rsidP="00A624C6">
            <w:pPr>
              <w:jc w:val="both"/>
              <w:rPr>
                <w:rFonts w:cstheme="minorHAnsi"/>
                <w:bCs/>
              </w:rPr>
            </w:pPr>
            <w:r w:rsidRPr="00A624C6">
              <w:rPr>
                <w:rFonts w:cstheme="minorHAnsi"/>
                <w:bCs/>
              </w:rPr>
              <w:t xml:space="preserve">Učenici su uglavnom ocijenjeni za svaki ishod učenja.  </w:t>
            </w:r>
          </w:p>
          <w:p w14:paraId="571CCF56" w14:textId="28533650" w:rsidR="004D391F" w:rsidRPr="00A624C6" w:rsidRDefault="004D391F" w:rsidP="00A624C6">
            <w:pPr>
              <w:jc w:val="both"/>
              <w:rPr>
                <w:rFonts w:cstheme="minorHAnsi"/>
                <w:bCs/>
              </w:rPr>
            </w:pPr>
            <w:r w:rsidRPr="00A624C6">
              <w:rPr>
                <w:rFonts w:cstheme="minorHAnsi"/>
                <w:bCs/>
              </w:rPr>
              <w:t xml:space="preserve">Nastavnici posjeduju svoju evidenciju ocjenjivanja, ali sa nedovoljno elemenata za vrednovanje znanja, vještina i kompetencija učenika. </w:t>
            </w:r>
          </w:p>
          <w:p w14:paraId="60596DC4" w14:textId="73C35837" w:rsidR="004D391F" w:rsidRPr="00A624C6" w:rsidRDefault="004D391F" w:rsidP="00A624C6">
            <w:pPr>
              <w:jc w:val="both"/>
              <w:rPr>
                <w:rFonts w:cstheme="minorHAnsi"/>
                <w:bCs/>
              </w:rPr>
            </w:pPr>
            <w:r w:rsidRPr="00A624C6">
              <w:rPr>
                <w:rFonts w:cstheme="minorHAnsi"/>
                <w:bCs/>
              </w:rPr>
              <w:t>Na sjednicama stručnog aktiva analiziraju se obrazovna postignuća učenika. Kao mjera za unapređivanje postig</w:t>
            </w:r>
            <w:r w:rsidR="00080FEB">
              <w:rPr>
                <w:rFonts w:cstheme="minorHAnsi"/>
                <w:bCs/>
              </w:rPr>
              <w:t>n</w:t>
            </w:r>
            <w:r w:rsidRPr="00A624C6">
              <w:rPr>
                <w:rFonts w:cstheme="minorHAnsi"/>
                <w:bCs/>
              </w:rPr>
              <w:t xml:space="preserve">uća predlaže se dopunska nastava, ali evidencija o njoj ne vodi se zasebno. Postoji tabelarni prikaz ocjena po modulima za svakog nastavnika pojedinačno. </w:t>
            </w:r>
          </w:p>
          <w:p w14:paraId="3E9BA9DF" w14:textId="2A56EA9D" w:rsidR="004D391F" w:rsidRPr="00A624C6" w:rsidRDefault="004D391F" w:rsidP="00A624C6">
            <w:pPr>
              <w:jc w:val="both"/>
              <w:rPr>
                <w:rFonts w:cstheme="minorHAnsi"/>
                <w:bCs/>
              </w:rPr>
            </w:pPr>
            <w:r w:rsidRPr="00A624C6">
              <w:rPr>
                <w:rFonts w:cstheme="minorHAnsi"/>
                <w:bCs/>
              </w:rPr>
              <w:t>Kriterijumi ocjenjivanja se usvajaju na aktivu.</w:t>
            </w:r>
          </w:p>
          <w:p w14:paraId="05589321" w14:textId="63734D12" w:rsidR="004D391F" w:rsidRPr="00A624C6" w:rsidRDefault="004D391F" w:rsidP="00A624C6">
            <w:pPr>
              <w:jc w:val="both"/>
              <w:rPr>
                <w:rFonts w:cstheme="minorHAnsi"/>
                <w:bCs/>
              </w:rPr>
            </w:pPr>
            <w:r w:rsidRPr="00A624C6">
              <w:rPr>
                <w:rFonts w:cstheme="minorHAnsi"/>
                <w:bCs/>
              </w:rPr>
              <w:t>Učenici se uglavnom ocjenjuju usmeno. Iz pojedinih modula postoje testovi provjere znanja. Testovima nedostaje jasno uputstvo za rad i bodovna skala.</w:t>
            </w:r>
          </w:p>
          <w:p w14:paraId="519C93F9" w14:textId="0F95ABB2" w:rsidR="004D391F" w:rsidRPr="00A624C6" w:rsidRDefault="004D391F" w:rsidP="00A624C6">
            <w:pPr>
              <w:jc w:val="both"/>
              <w:rPr>
                <w:rFonts w:cstheme="minorHAnsi"/>
                <w:bCs/>
              </w:rPr>
            </w:pPr>
            <w:r w:rsidRPr="00A624C6">
              <w:rPr>
                <w:rFonts w:cstheme="minorHAnsi"/>
                <w:bCs/>
              </w:rPr>
              <w:t>U odjeljen</w:t>
            </w:r>
            <w:r w:rsidR="00080FEB">
              <w:rPr>
                <w:rFonts w:cstheme="minorHAnsi"/>
                <w:bCs/>
              </w:rPr>
              <w:t>j</w:t>
            </w:r>
            <w:r w:rsidRPr="00A624C6">
              <w:rPr>
                <w:rFonts w:cstheme="minorHAnsi"/>
                <w:bCs/>
              </w:rPr>
              <w:t xml:space="preserve">skoj knjizi primjećeno je upisivanje ocjena običnom olovkom. </w:t>
            </w:r>
          </w:p>
          <w:p w14:paraId="7EE597BD" w14:textId="77777777" w:rsidR="004D391F" w:rsidRPr="00F5246F" w:rsidRDefault="004D391F" w:rsidP="00A624C6">
            <w:pPr>
              <w:jc w:val="both"/>
              <w:rPr>
                <w:rFonts w:ascii="Bookman Old Style" w:hAnsi="Bookman Old Style" w:cs="Arial"/>
                <w:bCs/>
                <w:sz w:val="20"/>
                <w:szCs w:val="20"/>
              </w:rPr>
            </w:pPr>
            <w:r w:rsidRPr="00A624C6">
              <w:rPr>
                <w:rFonts w:cstheme="minorHAnsi"/>
                <w:bCs/>
              </w:rPr>
              <w:t>Prema anketiranju učenika, ocjene se daju javno, u učionici i ocjena se obrazlaže.</w:t>
            </w:r>
          </w:p>
        </w:tc>
      </w:tr>
      <w:tr w:rsidR="004D391F" w:rsidRPr="00F5246F" w14:paraId="40BDDB7B" w14:textId="77777777" w:rsidTr="008954B2">
        <w:trPr>
          <w:trHeight w:val="20"/>
        </w:trPr>
        <w:tc>
          <w:tcPr>
            <w:tcW w:w="450" w:type="pct"/>
            <w:tcBorders>
              <w:top w:val="nil"/>
              <w:bottom w:val="nil"/>
            </w:tcBorders>
            <w:shd w:val="clear" w:color="auto" w:fill="auto"/>
          </w:tcPr>
          <w:p w14:paraId="63B45024" w14:textId="77777777" w:rsidR="004D391F" w:rsidRPr="00F5246F" w:rsidRDefault="004D391F" w:rsidP="008415BA">
            <w:pPr>
              <w:spacing w:line="276" w:lineRule="auto"/>
              <w:rPr>
                <w:rFonts w:ascii="Bookman Old Style" w:hAnsi="Bookman Old Style" w:cs="Arial"/>
                <w:sz w:val="20"/>
                <w:szCs w:val="20"/>
              </w:rPr>
            </w:pPr>
          </w:p>
        </w:tc>
        <w:tc>
          <w:tcPr>
            <w:tcW w:w="4550" w:type="pct"/>
            <w:shd w:val="clear" w:color="auto" w:fill="auto"/>
          </w:tcPr>
          <w:p w14:paraId="17736386" w14:textId="69FEFB67" w:rsidR="004D391F" w:rsidRPr="00F5246F" w:rsidRDefault="004D391F" w:rsidP="00A624C6">
            <w:pPr>
              <w:rPr>
                <w:rFonts w:ascii="Bookman Old Style" w:hAnsi="Bookman Old Style" w:cs="Arial"/>
                <w:sz w:val="20"/>
                <w:szCs w:val="20"/>
              </w:rPr>
            </w:pPr>
            <w:r w:rsidRPr="00A624C6">
              <w:rPr>
                <w:rFonts w:eastAsia="Calibri" w:cstheme="minorHAnsi"/>
                <w:b/>
                <w:i/>
              </w:rPr>
              <w:t>Preporuk</w:t>
            </w:r>
            <w:r w:rsidR="00A624C6">
              <w:rPr>
                <w:rFonts w:eastAsia="Calibri" w:cstheme="minorHAnsi"/>
                <w:b/>
                <w:i/>
              </w:rPr>
              <w:t>e</w:t>
            </w:r>
            <w:r w:rsidRPr="00A624C6">
              <w:rPr>
                <w:rFonts w:eastAsia="Calibri" w:cstheme="minorHAnsi"/>
                <w:b/>
                <w:i/>
              </w:rPr>
              <w:t>:</w:t>
            </w:r>
          </w:p>
        </w:tc>
      </w:tr>
      <w:tr w:rsidR="004D391F" w:rsidRPr="00F5246F" w14:paraId="11FEBAE7" w14:textId="77777777" w:rsidTr="008954B2">
        <w:trPr>
          <w:trHeight w:val="20"/>
        </w:trPr>
        <w:tc>
          <w:tcPr>
            <w:tcW w:w="450" w:type="pct"/>
            <w:tcBorders>
              <w:top w:val="nil"/>
            </w:tcBorders>
            <w:shd w:val="clear" w:color="auto" w:fill="auto"/>
          </w:tcPr>
          <w:p w14:paraId="4E99C251" w14:textId="77777777" w:rsidR="004D391F" w:rsidRPr="00F5246F" w:rsidRDefault="004D391F" w:rsidP="008415BA">
            <w:pPr>
              <w:spacing w:line="276" w:lineRule="auto"/>
              <w:rPr>
                <w:rFonts w:ascii="Bookman Old Style" w:hAnsi="Bookman Old Style" w:cs="Arial"/>
                <w:sz w:val="20"/>
                <w:szCs w:val="20"/>
              </w:rPr>
            </w:pPr>
          </w:p>
        </w:tc>
        <w:tc>
          <w:tcPr>
            <w:tcW w:w="4550" w:type="pct"/>
            <w:shd w:val="clear" w:color="auto" w:fill="auto"/>
          </w:tcPr>
          <w:p w14:paraId="7BC085F3" w14:textId="7BE88BA6"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t>Koristiti uputstvo za popunjavanje odjeljen</w:t>
            </w:r>
            <w:r w:rsidR="00080FEB">
              <w:rPr>
                <w:rFonts w:eastAsia="Calibri" w:cstheme="minorHAnsi"/>
                <w:noProof/>
                <w:lang w:val="hr-HR"/>
              </w:rPr>
              <w:t>j</w:t>
            </w:r>
            <w:r w:rsidRPr="00A624C6">
              <w:rPr>
                <w:rFonts w:eastAsia="Calibri" w:cstheme="minorHAnsi"/>
                <w:noProof/>
                <w:lang w:val="hr-HR"/>
              </w:rPr>
              <w:t>ske knjige preporučeno od strane Centra za stručno obrazovanje</w:t>
            </w:r>
            <w:r w:rsidR="00A624C6">
              <w:rPr>
                <w:rFonts w:eastAsia="Calibri" w:cstheme="minorHAnsi"/>
                <w:noProof/>
                <w:lang w:val="hr-HR"/>
              </w:rPr>
              <w:t>.</w:t>
            </w:r>
          </w:p>
          <w:p w14:paraId="23DFA407" w14:textId="5DD80465"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t>Učenike ocjenjivati na kraju svakog ishoda učenja</w:t>
            </w:r>
            <w:r w:rsidR="00A624C6">
              <w:rPr>
                <w:rFonts w:eastAsia="Calibri" w:cstheme="minorHAnsi"/>
                <w:noProof/>
                <w:lang w:val="hr-HR"/>
              </w:rPr>
              <w:t>.</w:t>
            </w:r>
          </w:p>
          <w:p w14:paraId="55A477FC" w14:textId="23426428"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t>Prim</w:t>
            </w:r>
            <w:r w:rsidR="00080FEB">
              <w:rPr>
                <w:rFonts w:eastAsia="Calibri" w:cstheme="minorHAnsi"/>
                <w:noProof/>
                <w:lang w:val="hr-HR"/>
              </w:rPr>
              <w:t>i</w:t>
            </w:r>
            <w:r w:rsidRPr="00A624C6">
              <w:rPr>
                <w:rFonts w:eastAsia="Calibri" w:cstheme="minorHAnsi"/>
                <w:noProof/>
                <w:lang w:val="hr-HR"/>
              </w:rPr>
              <w:t>jeniti različite tehnike ocjenjivanja (koristiti testove i druge vidove provjere znanja), uz precizna uputstva za rad i bodovnu skalu</w:t>
            </w:r>
            <w:r w:rsidR="00A624C6">
              <w:rPr>
                <w:rFonts w:eastAsia="Calibri" w:cstheme="minorHAnsi"/>
                <w:noProof/>
                <w:lang w:val="hr-HR"/>
              </w:rPr>
              <w:t>.</w:t>
            </w:r>
          </w:p>
          <w:p w14:paraId="219BD76A" w14:textId="41685866"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t>Rad i napredovanje učenika pratiti kontinuirano i sistematski, po tačno utvrđenim kriterijumima, uz obavezno vođenje evidencije</w:t>
            </w:r>
            <w:r w:rsidR="00A624C6">
              <w:rPr>
                <w:rFonts w:eastAsia="Calibri" w:cstheme="minorHAnsi"/>
                <w:noProof/>
                <w:lang w:val="hr-HR"/>
              </w:rPr>
              <w:t>.</w:t>
            </w:r>
          </w:p>
          <w:p w14:paraId="72A3C151" w14:textId="75FF8571" w:rsidR="004D391F" w:rsidRPr="00A624C6" w:rsidRDefault="004D391F" w:rsidP="008729B2">
            <w:pPr>
              <w:pStyle w:val="ListParagraph"/>
              <w:numPr>
                <w:ilvl w:val="0"/>
                <w:numId w:val="3"/>
              </w:numPr>
              <w:jc w:val="both"/>
              <w:rPr>
                <w:rFonts w:eastAsia="Calibri" w:cstheme="minorHAnsi"/>
                <w:noProof/>
                <w:lang w:val="hr-HR"/>
              </w:rPr>
            </w:pPr>
            <w:r w:rsidRPr="00A624C6">
              <w:rPr>
                <w:rFonts w:eastAsia="Calibri" w:cstheme="minorHAnsi"/>
                <w:noProof/>
                <w:lang w:val="hr-HR"/>
              </w:rPr>
              <w:t>Unaprijediti učešće poslodavaca u procesu praćenja i ocjenjivanja učenika tokom realizacije praktične nastave kod poslodavca</w:t>
            </w:r>
            <w:r w:rsidR="00A624C6">
              <w:rPr>
                <w:rFonts w:eastAsia="Calibri" w:cstheme="minorHAnsi"/>
                <w:noProof/>
                <w:lang w:val="hr-HR"/>
              </w:rPr>
              <w:t>.</w:t>
            </w:r>
          </w:p>
          <w:p w14:paraId="0F3C2907" w14:textId="77777777" w:rsidR="004D391F" w:rsidRPr="000E48B4" w:rsidRDefault="004D391F" w:rsidP="008415BA">
            <w:pPr>
              <w:pStyle w:val="ListParagraph"/>
              <w:tabs>
                <w:tab w:val="left" w:pos="180"/>
                <w:tab w:val="left" w:pos="975"/>
              </w:tabs>
              <w:jc w:val="both"/>
              <w:rPr>
                <w:rFonts w:ascii="Bookman Old Style" w:hAnsi="Bookman Old Style"/>
                <w:sz w:val="20"/>
                <w:szCs w:val="20"/>
              </w:rPr>
            </w:pPr>
          </w:p>
        </w:tc>
      </w:tr>
    </w:tbl>
    <w:p w14:paraId="3DF22F0B" w14:textId="0F037DEF" w:rsidR="004D391F" w:rsidRDefault="004D391F" w:rsidP="004D391F">
      <w:pPr>
        <w:rPr>
          <w:lang w:val="sr-Latn-RS"/>
        </w:rPr>
      </w:pPr>
    </w:p>
    <w:p w14:paraId="6AD97F99" w14:textId="35010852" w:rsidR="004D391F" w:rsidRDefault="00A624C6" w:rsidP="004D391F">
      <w:pPr>
        <w:rPr>
          <w:lang w:val="sr-Latn-RS"/>
        </w:rPr>
      </w:pPr>
      <w:r>
        <w:rPr>
          <w:lang w:val="sr-Latn-RS"/>
        </w:rPr>
        <w:br w:type="page"/>
      </w:r>
    </w:p>
    <w:tbl>
      <w:tblPr>
        <w:tblStyle w:val="TableGrid"/>
        <w:tblW w:w="5162" w:type="pct"/>
        <w:tblLook w:val="04A0" w:firstRow="1" w:lastRow="0" w:firstColumn="1" w:lastColumn="0" w:noHBand="0" w:noVBand="1"/>
      </w:tblPr>
      <w:tblGrid>
        <w:gridCol w:w="4532"/>
        <w:gridCol w:w="1473"/>
        <w:gridCol w:w="3351"/>
      </w:tblGrid>
      <w:tr w:rsidR="004D391F" w:rsidRPr="00C33032" w14:paraId="7ED2BBBC" w14:textId="77777777" w:rsidTr="00853492">
        <w:tc>
          <w:tcPr>
            <w:tcW w:w="5000" w:type="pct"/>
            <w:gridSpan w:val="3"/>
          </w:tcPr>
          <w:p w14:paraId="5B0235B1" w14:textId="65B31169" w:rsidR="004D391F" w:rsidRPr="008D6C47" w:rsidRDefault="004D391F" w:rsidP="008415BA">
            <w:pPr>
              <w:autoSpaceDE w:val="0"/>
              <w:autoSpaceDN w:val="0"/>
              <w:adjustRightInd w:val="0"/>
              <w:rPr>
                <w:rFonts w:asciiTheme="majorHAnsi" w:hAnsiTheme="majorHAnsi" w:cstheme="majorHAnsi"/>
                <w:b/>
                <w:sz w:val="24"/>
                <w:szCs w:val="24"/>
              </w:rPr>
            </w:pPr>
            <w:r w:rsidRPr="008D6C47">
              <w:rPr>
                <w:rFonts w:asciiTheme="majorHAnsi" w:hAnsiTheme="majorHAnsi" w:cstheme="majorHAnsi"/>
                <w:b/>
                <w:sz w:val="24"/>
                <w:szCs w:val="24"/>
              </w:rPr>
              <w:lastRenderedPageBreak/>
              <w:t>Prosvjetni nadzornik: O</w:t>
            </w:r>
            <w:r w:rsidR="00853492">
              <w:rPr>
                <w:rFonts w:asciiTheme="majorHAnsi" w:hAnsiTheme="majorHAnsi" w:cstheme="majorHAnsi"/>
                <w:b/>
                <w:sz w:val="24"/>
                <w:szCs w:val="24"/>
              </w:rPr>
              <w:t>livera Joksimović Klačar</w:t>
            </w:r>
          </w:p>
        </w:tc>
      </w:tr>
      <w:tr w:rsidR="004D391F" w:rsidRPr="00C33032" w14:paraId="43AD7D66" w14:textId="77777777" w:rsidTr="00853492">
        <w:tc>
          <w:tcPr>
            <w:tcW w:w="5000" w:type="pct"/>
            <w:gridSpan w:val="3"/>
          </w:tcPr>
          <w:p w14:paraId="757925D6" w14:textId="281C26D3" w:rsidR="004D391F" w:rsidRPr="008D6C47" w:rsidRDefault="004D391F" w:rsidP="008415BA">
            <w:pPr>
              <w:autoSpaceDE w:val="0"/>
              <w:autoSpaceDN w:val="0"/>
              <w:adjustRightInd w:val="0"/>
              <w:rPr>
                <w:rFonts w:asciiTheme="majorHAnsi" w:hAnsiTheme="majorHAnsi" w:cstheme="majorHAnsi"/>
                <w:b/>
                <w:sz w:val="24"/>
                <w:szCs w:val="24"/>
              </w:rPr>
            </w:pPr>
            <w:r w:rsidRPr="008D6C47">
              <w:rPr>
                <w:rFonts w:asciiTheme="majorHAnsi" w:hAnsiTheme="majorHAnsi" w:cstheme="majorHAnsi"/>
                <w:b/>
                <w:sz w:val="24"/>
                <w:szCs w:val="24"/>
              </w:rPr>
              <w:t>1.2.3.</w:t>
            </w:r>
            <w:r w:rsidR="00853492">
              <w:rPr>
                <w:rFonts w:asciiTheme="majorHAnsi" w:hAnsiTheme="majorHAnsi" w:cstheme="majorHAnsi"/>
                <w:b/>
                <w:sz w:val="24"/>
                <w:szCs w:val="24"/>
              </w:rPr>
              <w:t xml:space="preserve"> </w:t>
            </w:r>
            <w:r w:rsidRPr="008D6C47">
              <w:rPr>
                <w:rFonts w:asciiTheme="majorHAnsi" w:hAnsiTheme="majorHAnsi" w:cstheme="majorHAnsi"/>
                <w:b/>
                <w:sz w:val="24"/>
                <w:szCs w:val="24"/>
              </w:rPr>
              <w:t>P</w:t>
            </w:r>
            <w:r w:rsidR="00853492">
              <w:rPr>
                <w:rFonts w:asciiTheme="majorHAnsi" w:hAnsiTheme="majorHAnsi" w:cstheme="majorHAnsi"/>
                <w:b/>
                <w:sz w:val="24"/>
                <w:szCs w:val="24"/>
              </w:rPr>
              <w:t>ravno</w:t>
            </w:r>
            <w:r w:rsidR="00AE79E3">
              <w:rPr>
                <w:rFonts w:asciiTheme="majorHAnsi" w:hAnsiTheme="majorHAnsi" w:cstheme="majorHAnsi"/>
                <w:b/>
                <w:sz w:val="24"/>
                <w:szCs w:val="24"/>
              </w:rPr>
              <w:t>-</w:t>
            </w:r>
            <w:r w:rsidR="00853492">
              <w:rPr>
                <w:rFonts w:asciiTheme="majorHAnsi" w:hAnsiTheme="majorHAnsi" w:cstheme="majorHAnsi"/>
                <w:b/>
                <w:sz w:val="24"/>
                <w:szCs w:val="24"/>
              </w:rPr>
              <w:t>administrativni tehničar</w:t>
            </w:r>
          </w:p>
        </w:tc>
      </w:tr>
      <w:tr w:rsidR="004D391F" w:rsidRPr="00C33032" w14:paraId="1EF34AD8" w14:textId="77777777" w:rsidTr="00853492">
        <w:trPr>
          <w:trHeight w:val="20"/>
        </w:trPr>
        <w:tc>
          <w:tcPr>
            <w:tcW w:w="5000" w:type="pct"/>
            <w:gridSpan w:val="3"/>
            <w:tcBorders>
              <w:bottom w:val="single" w:sz="4" w:space="0" w:color="auto"/>
            </w:tcBorders>
          </w:tcPr>
          <w:p w14:paraId="71B0993A" w14:textId="77777777" w:rsidR="004D391F" w:rsidRPr="00C33032" w:rsidRDefault="004D391F" w:rsidP="008415BA">
            <w:pPr>
              <w:autoSpaceDE w:val="0"/>
              <w:autoSpaceDN w:val="0"/>
              <w:adjustRightInd w:val="0"/>
              <w:rPr>
                <w:rFonts w:ascii="Bookman Old Style" w:hAnsi="Bookman Old Style" w:cs="Arial"/>
              </w:rPr>
            </w:pPr>
            <w:r w:rsidRPr="00C33032">
              <w:rPr>
                <w:rFonts w:ascii="Bookman Old Style" w:hAnsi="Bookman Old Style" w:cs="Arial"/>
                <w:vertAlign w:val="superscript"/>
              </w:rPr>
              <w:t xml:space="preserve">                         (naziv obrazovnog programa)</w:t>
            </w:r>
          </w:p>
        </w:tc>
      </w:tr>
      <w:tr w:rsidR="004D391F" w:rsidRPr="00C33032" w14:paraId="7CB5677C" w14:textId="77777777" w:rsidTr="00853492">
        <w:tc>
          <w:tcPr>
            <w:tcW w:w="2422" w:type="pct"/>
            <w:tcBorders>
              <w:bottom w:val="nil"/>
              <w:right w:val="nil"/>
            </w:tcBorders>
          </w:tcPr>
          <w:p w14:paraId="768B1536" w14:textId="0278D52A" w:rsidR="004D391F" w:rsidRPr="00853492" w:rsidRDefault="004D391F" w:rsidP="00853492">
            <w:pPr>
              <w:autoSpaceDE w:val="0"/>
              <w:autoSpaceDN w:val="0"/>
              <w:adjustRightInd w:val="0"/>
              <w:rPr>
                <w:rFonts w:asciiTheme="majorHAnsi" w:hAnsiTheme="majorHAnsi" w:cstheme="majorHAnsi"/>
                <w:sz w:val="24"/>
                <w:szCs w:val="24"/>
              </w:rPr>
            </w:pPr>
            <w:r w:rsidRPr="00853492">
              <w:rPr>
                <w:rFonts w:asciiTheme="majorHAnsi" w:hAnsiTheme="majorHAnsi" w:cstheme="majorHAnsi"/>
                <w:sz w:val="24"/>
                <w:szCs w:val="24"/>
              </w:rPr>
              <w:t>Ukupan broj nastavnika po datom programu:    5</w:t>
            </w:r>
            <w:r w:rsidR="002245DC">
              <w:rPr>
                <w:rFonts w:asciiTheme="majorHAnsi" w:hAnsiTheme="majorHAnsi" w:cstheme="majorHAnsi"/>
                <w:sz w:val="24"/>
                <w:szCs w:val="24"/>
              </w:rPr>
              <w:t xml:space="preserve"> </w:t>
            </w:r>
            <w:r w:rsidRPr="00853492">
              <w:rPr>
                <w:rFonts w:asciiTheme="majorHAnsi" w:hAnsiTheme="majorHAnsi" w:cstheme="majorHAnsi"/>
                <w:sz w:val="24"/>
                <w:szCs w:val="24"/>
              </w:rPr>
              <w:t>(pet)</w:t>
            </w:r>
          </w:p>
        </w:tc>
        <w:tc>
          <w:tcPr>
            <w:tcW w:w="2578" w:type="pct"/>
            <w:gridSpan w:val="2"/>
            <w:tcBorders>
              <w:left w:val="nil"/>
              <w:bottom w:val="nil"/>
            </w:tcBorders>
          </w:tcPr>
          <w:p w14:paraId="50B9A32A" w14:textId="21AFD99D" w:rsidR="004D391F" w:rsidRPr="00853492" w:rsidRDefault="00853492" w:rsidP="008415BA">
            <w:pPr>
              <w:autoSpaceDE w:val="0"/>
              <w:autoSpaceDN w:val="0"/>
              <w:adjustRightInd w:val="0"/>
              <w:rPr>
                <w:rFonts w:asciiTheme="majorHAnsi" w:hAnsiTheme="majorHAnsi" w:cstheme="majorHAnsi"/>
                <w:sz w:val="24"/>
                <w:szCs w:val="24"/>
              </w:rPr>
            </w:pPr>
            <w:r w:rsidRPr="00853492">
              <w:rPr>
                <w:rFonts w:asciiTheme="majorHAnsi" w:hAnsiTheme="majorHAnsi" w:cstheme="majorHAnsi"/>
                <w:sz w:val="24"/>
                <w:szCs w:val="24"/>
              </w:rPr>
              <w:t>5</w:t>
            </w:r>
          </w:p>
        </w:tc>
      </w:tr>
      <w:tr w:rsidR="004D391F" w:rsidRPr="00C33032" w14:paraId="7F9BEEA6" w14:textId="77777777" w:rsidTr="00853492">
        <w:tc>
          <w:tcPr>
            <w:tcW w:w="3209" w:type="pct"/>
            <w:gridSpan w:val="2"/>
            <w:tcBorders>
              <w:top w:val="nil"/>
              <w:bottom w:val="nil"/>
              <w:right w:val="nil"/>
            </w:tcBorders>
          </w:tcPr>
          <w:p w14:paraId="564FE918" w14:textId="770B5648" w:rsidR="004D391F" w:rsidRPr="00853492" w:rsidRDefault="004D391F" w:rsidP="00853492">
            <w:pPr>
              <w:autoSpaceDE w:val="0"/>
              <w:autoSpaceDN w:val="0"/>
              <w:adjustRightInd w:val="0"/>
              <w:rPr>
                <w:rFonts w:asciiTheme="majorHAnsi" w:hAnsiTheme="majorHAnsi" w:cstheme="majorHAnsi"/>
                <w:sz w:val="24"/>
                <w:szCs w:val="24"/>
              </w:rPr>
            </w:pPr>
            <w:r w:rsidRPr="00853492">
              <w:rPr>
                <w:rFonts w:asciiTheme="majorHAnsi" w:hAnsiTheme="majorHAnsi" w:cstheme="majorHAnsi"/>
                <w:sz w:val="24"/>
                <w:szCs w:val="24"/>
              </w:rPr>
              <w:t xml:space="preserve">Broj nastavnika kod kojih je izvršen nadzor: </w:t>
            </w:r>
            <w:r w:rsidR="00853492">
              <w:rPr>
                <w:rFonts w:asciiTheme="majorHAnsi" w:hAnsiTheme="majorHAnsi" w:cstheme="majorHAnsi"/>
                <w:sz w:val="24"/>
                <w:szCs w:val="24"/>
              </w:rPr>
              <w:t xml:space="preserve">      4</w:t>
            </w:r>
          </w:p>
        </w:tc>
        <w:tc>
          <w:tcPr>
            <w:tcW w:w="1791" w:type="pct"/>
            <w:tcBorders>
              <w:top w:val="nil"/>
              <w:left w:val="nil"/>
              <w:bottom w:val="nil"/>
            </w:tcBorders>
          </w:tcPr>
          <w:p w14:paraId="52AE3108" w14:textId="77777777" w:rsidR="004D391F" w:rsidRPr="00853492" w:rsidRDefault="004D391F" w:rsidP="00853492">
            <w:pPr>
              <w:autoSpaceDE w:val="0"/>
              <w:autoSpaceDN w:val="0"/>
              <w:adjustRightInd w:val="0"/>
              <w:rPr>
                <w:rFonts w:asciiTheme="majorHAnsi" w:hAnsiTheme="majorHAnsi" w:cstheme="majorHAnsi"/>
                <w:sz w:val="24"/>
                <w:szCs w:val="24"/>
              </w:rPr>
            </w:pPr>
          </w:p>
        </w:tc>
      </w:tr>
      <w:tr w:rsidR="004D391F" w:rsidRPr="00C33032" w14:paraId="1AF0FCC7" w14:textId="77777777" w:rsidTr="00853492">
        <w:tc>
          <w:tcPr>
            <w:tcW w:w="3209" w:type="pct"/>
            <w:gridSpan w:val="2"/>
            <w:tcBorders>
              <w:top w:val="nil"/>
              <w:bottom w:val="nil"/>
              <w:right w:val="nil"/>
            </w:tcBorders>
          </w:tcPr>
          <w:p w14:paraId="1C1F41FB" w14:textId="22BF9D20" w:rsidR="004D391F" w:rsidRPr="00853492" w:rsidRDefault="004D391F" w:rsidP="008415BA">
            <w:pPr>
              <w:autoSpaceDE w:val="0"/>
              <w:autoSpaceDN w:val="0"/>
              <w:adjustRightInd w:val="0"/>
              <w:rPr>
                <w:rFonts w:asciiTheme="majorHAnsi" w:hAnsiTheme="majorHAnsi" w:cstheme="majorHAnsi"/>
                <w:sz w:val="24"/>
                <w:szCs w:val="24"/>
              </w:rPr>
            </w:pPr>
            <w:r w:rsidRPr="00853492">
              <w:rPr>
                <w:rFonts w:asciiTheme="majorHAnsi" w:hAnsiTheme="majorHAnsi" w:cstheme="majorHAnsi"/>
                <w:sz w:val="24"/>
                <w:szCs w:val="24"/>
              </w:rPr>
              <w:t xml:space="preserve">Posjećena odjeljenja: </w:t>
            </w:r>
            <w:r w:rsidR="00853492">
              <w:rPr>
                <w:rFonts w:asciiTheme="majorHAnsi" w:hAnsiTheme="majorHAnsi" w:cstheme="majorHAnsi"/>
                <w:sz w:val="24"/>
                <w:szCs w:val="24"/>
              </w:rPr>
              <w:t xml:space="preserve">                                         </w:t>
            </w:r>
            <w:r w:rsidRPr="00853492">
              <w:rPr>
                <w:rFonts w:asciiTheme="majorHAnsi" w:hAnsiTheme="majorHAnsi" w:cstheme="majorHAnsi"/>
                <w:sz w:val="24"/>
                <w:szCs w:val="24"/>
              </w:rPr>
              <w:t>I5, II5, III5,</w:t>
            </w:r>
            <w:r w:rsidR="00853492">
              <w:rPr>
                <w:rFonts w:asciiTheme="majorHAnsi" w:hAnsiTheme="majorHAnsi" w:cstheme="majorHAnsi"/>
                <w:sz w:val="24"/>
                <w:szCs w:val="24"/>
              </w:rPr>
              <w:t xml:space="preserve"> </w:t>
            </w:r>
            <w:r w:rsidRPr="00853492">
              <w:rPr>
                <w:rFonts w:asciiTheme="majorHAnsi" w:hAnsiTheme="majorHAnsi" w:cstheme="majorHAnsi"/>
                <w:sz w:val="24"/>
                <w:szCs w:val="24"/>
              </w:rPr>
              <w:t xml:space="preserve">IV5,  </w:t>
            </w:r>
          </w:p>
        </w:tc>
        <w:tc>
          <w:tcPr>
            <w:tcW w:w="1791" w:type="pct"/>
            <w:tcBorders>
              <w:top w:val="nil"/>
              <w:left w:val="nil"/>
              <w:bottom w:val="nil"/>
            </w:tcBorders>
          </w:tcPr>
          <w:p w14:paraId="7632EE68" w14:textId="77777777" w:rsidR="004D391F" w:rsidRPr="00853492" w:rsidRDefault="004D391F" w:rsidP="008415BA">
            <w:pPr>
              <w:autoSpaceDE w:val="0"/>
              <w:autoSpaceDN w:val="0"/>
              <w:adjustRightInd w:val="0"/>
              <w:rPr>
                <w:rFonts w:asciiTheme="majorHAnsi" w:hAnsiTheme="majorHAnsi" w:cstheme="majorHAnsi"/>
                <w:sz w:val="24"/>
                <w:szCs w:val="24"/>
              </w:rPr>
            </w:pPr>
          </w:p>
        </w:tc>
      </w:tr>
      <w:tr w:rsidR="004D391F" w:rsidRPr="00C33032" w14:paraId="416FBE5C" w14:textId="77777777" w:rsidTr="00853492">
        <w:tc>
          <w:tcPr>
            <w:tcW w:w="2422" w:type="pct"/>
            <w:tcBorders>
              <w:top w:val="nil"/>
              <w:right w:val="nil"/>
            </w:tcBorders>
          </w:tcPr>
          <w:p w14:paraId="2A1E0E79" w14:textId="7E48C3AF" w:rsidR="004D391F" w:rsidRPr="00853492" w:rsidRDefault="004D391F" w:rsidP="00853492">
            <w:pPr>
              <w:autoSpaceDE w:val="0"/>
              <w:autoSpaceDN w:val="0"/>
              <w:adjustRightInd w:val="0"/>
              <w:rPr>
                <w:rFonts w:asciiTheme="majorHAnsi" w:hAnsiTheme="majorHAnsi" w:cstheme="majorHAnsi"/>
                <w:sz w:val="24"/>
                <w:szCs w:val="24"/>
              </w:rPr>
            </w:pPr>
            <w:r w:rsidRPr="00853492">
              <w:rPr>
                <w:rFonts w:asciiTheme="majorHAnsi" w:hAnsiTheme="majorHAnsi" w:cstheme="majorHAnsi"/>
                <w:sz w:val="24"/>
                <w:szCs w:val="24"/>
              </w:rPr>
              <w:t xml:space="preserve">Broj posjećenih časova: </w:t>
            </w:r>
          </w:p>
        </w:tc>
        <w:tc>
          <w:tcPr>
            <w:tcW w:w="2578" w:type="pct"/>
            <w:gridSpan w:val="2"/>
            <w:tcBorders>
              <w:top w:val="nil"/>
              <w:left w:val="nil"/>
            </w:tcBorders>
          </w:tcPr>
          <w:p w14:paraId="5E1E09ED" w14:textId="4887FD72" w:rsidR="004D391F" w:rsidRPr="00853492" w:rsidRDefault="00853492" w:rsidP="00853492">
            <w:pPr>
              <w:autoSpaceDE w:val="0"/>
              <w:autoSpaceDN w:val="0"/>
              <w:adjustRightInd w:val="0"/>
              <w:rPr>
                <w:rFonts w:asciiTheme="majorHAnsi" w:hAnsiTheme="majorHAnsi" w:cstheme="majorHAnsi"/>
                <w:sz w:val="24"/>
                <w:szCs w:val="24"/>
              </w:rPr>
            </w:pPr>
            <w:r w:rsidRPr="00853492">
              <w:rPr>
                <w:rFonts w:asciiTheme="majorHAnsi" w:hAnsiTheme="majorHAnsi" w:cstheme="majorHAnsi"/>
                <w:sz w:val="24"/>
                <w:szCs w:val="24"/>
              </w:rPr>
              <w:t>7</w:t>
            </w:r>
          </w:p>
        </w:tc>
      </w:tr>
    </w:tbl>
    <w:p w14:paraId="76E6B386" w14:textId="77777777" w:rsidR="004D391F" w:rsidRPr="00C33032" w:rsidRDefault="004D391F" w:rsidP="004D391F">
      <w:pPr>
        <w:spacing w:after="0" w:line="276" w:lineRule="auto"/>
        <w:rPr>
          <w:rFonts w:ascii="Bookman Old Style" w:hAnsi="Bookman Old Style" w:cs="Arial"/>
        </w:rPr>
      </w:pPr>
    </w:p>
    <w:p w14:paraId="0B820F4C" w14:textId="0FBD552B" w:rsidR="004D391F" w:rsidRPr="00C33032" w:rsidRDefault="00853492" w:rsidP="004D391F">
      <w:pPr>
        <w:tabs>
          <w:tab w:val="left" w:pos="6946"/>
        </w:tabs>
        <w:spacing w:after="0" w:line="276" w:lineRule="auto"/>
        <w:rPr>
          <w:rFonts w:ascii="Bookman Old Style" w:hAnsi="Bookman Old Style" w:cs="Arial"/>
        </w:rPr>
      </w:pPr>
      <w:r w:rsidRPr="00C33032">
        <w:rPr>
          <w:rFonts w:ascii="Bookman Old Style" w:hAnsi="Bookman Old Style" w:cs="Arial"/>
        </w:rPr>
        <w:object w:dxaOrig="14717" w:dyaOrig="3117" w14:anchorId="2ABACAC8">
          <v:shape id="_x0000_i1031" type="#_x0000_t75" style="width:466.5pt;height:110.25pt" o:ole="" o:bordertopcolor="red" o:borderleftcolor="red" o:borderbottomcolor="red" o:borderrightcolor="red">
            <v:imagedata r:id="rId21" o:title=""/>
            <w10:bordertop type="single" width="18"/>
            <w10:borderleft type="single" width="18"/>
            <w10:borderbottom type="single" width="18"/>
            <w10:borderright type="single" width="18"/>
          </v:shape>
          <o:OLEObject Type="Embed" ProgID="Excel.Sheet.8" ShapeID="_x0000_i1031" DrawAspect="Content" ObjectID="_1800958339" r:id="rId22"/>
        </w:object>
      </w:r>
    </w:p>
    <w:p w14:paraId="46FDAD8F" w14:textId="77777777" w:rsidR="004D391F" w:rsidRPr="00C33032" w:rsidRDefault="004D391F" w:rsidP="004D391F">
      <w:pPr>
        <w:spacing w:after="0" w:line="276" w:lineRule="auto"/>
        <w:rPr>
          <w:rFonts w:ascii="Bookman Old Style" w:hAnsi="Bookman Old Style" w:cs="Arial"/>
        </w:rPr>
      </w:pPr>
    </w:p>
    <w:tbl>
      <w:tblPr>
        <w:tblStyle w:val="TableGrid"/>
        <w:tblW w:w="5211" w:type="pct"/>
        <w:tblLook w:val="04A0" w:firstRow="1" w:lastRow="0" w:firstColumn="1" w:lastColumn="0" w:noHBand="0" w:noVBand="1"/>
      </w:tblPr>
      <w:tblGrid>
        <w:gridCol w:w="893"/>
        <w:gridCol w:w="8551"/>
      </w:tblGrid>
      <w:tr w:rsidR="004D391F" w:rsidRPr="00853492" w14:paraId="6A6AAC51" w14:textId="77777777" w:rsidTr="00853492">
        <w:trPr>
          <w:cantSplit/>
          <w:trHeight w:val="20"/>
        </w:trPr>
        <w:tc>
          <w:tcPr>
            <w:tcW w:w="473" w:type="pct"/>
            <w:tcBorders>
              <w:bottom w:val="nil"/>
            </w:tcBorders>
            <w:shd w:val="clear" w:color="auto" w:fill="auto"/>
          </w:tcPr>
          <w:p w14:paraId="0CF81ED8" w14:textId="77777777" w:rsidR="004D391F" w:rsidRPr="00853492" w:rsidRDefault="004D391F" w:rsidP="008415BA">
            <w:pPr>
              <w:spacing w:line="276" w:lineRule="auto"/>
              <w:jc w:val="both"/>
              <w:rPr>
                <w:rFonts w:cstheme="minorHAnsi"/>
                <w:bCs/>
              </w:rPr>
            </w:pPr>
            <w:r w:rsidRPr="00853492">
              <w:rPr>
                <w:rFonts w:cstheme="minorHAnsi"/>
                <w:bCs/>
              </w:rPr>
              <w:t xml:space="preserve">R.br. </w:t>
            </w:r>
          </w:p>
        </w:tc>
        <w:tc>
          <w:tcPr>
            <w:tcW w:w="4527" w:type="pct"/>
            <w:shd w:val="clear" w:color="auto" w:fill="auto"/>
          </w:tcPr>
          <w:p w14:paraId="25C3FA6B" w14:textId="77777777" w:rsidR="004D391F" w:rsidRPr="00853492" w:rsidRDefault="004D391F" w:rsidP="008415BA">
            <w:pPr>
              <w:spacing w:line="276" w:lineRule="auto"/>
              <w:jc w:val="both"/>
              <w:rPr>
                <w:rFonts w:cstheme="minorHAnsi"/>
                <w:bCs/>
              </w:rPr>
            </w:pPr>
            <w:r w:rsidRPr="00853492">
              <w:rPr>
                <w:rFonts w:cstheme="minorHAnsi"/>
                <w:bCs/>
              </w:rPr>
              <w:t>Obrazloženje</w:t>
            </w:r>
          </w:p>
        </w:tc>
      </w:tr>
      <w:tr w:rsidR="004D391F" w:rsidRPr="00853492" w14:paraId="14541643" w14:textId="77777777" w:rsidTr="00853492">
        <w:trPr>
          <w:cantSplit/>
          <w:trHeight w:val="20"/>
        </w:trPr>
        <w:tc>
          <w:tcPr>
            <w:tcW w:w="473" w:type="pct"/>
            <w:tcBorders>
              <w:top w:val="nil"/>
              <w:bottom w:val="single" w:sz="4" w:space="0" w:color="auto"/>
            </w:tcBorders>
            <w:shd w:val="clear" w:color="auto" w:fill="auto"/>
          </w:tcPr>
          <w:p w14:paraId="19618A47" w14:textId="77777777" w:rsidR="004D391F" w:rsidRPr="00853492" w:rsidRDefault="004D391F" w:rsidP="008415BA">
            <w:pPr>
              <w:spacing w:line="276" w:lineRule="auto"/>
              <w:jc w:val="both"/>
              <w:rPr>
                <w:rFonts w:cstheme="minorHAnsi"/>
                <w:bCs/>
              </w:rPr>
            </w:pPr>
            <w:r w:rsidRPr="00853492">
              <w:rPr>
                <w:rFonts w:cstheme="minorHAnsi"/>
                <w:bCs/>
              </w:rPr>
              <w:t>stand.</w:t>
            </w:r>
          </w:p>
        </w:tc>
        <w:tc>
          <w:tcPr>
            <w:tcW w:w="4527" w:type="pct"/>
            <w:vMerge w:val="restart"/>
            <w:shd w:val="clear" w:color="auto" w:fill="auto"/>
          </w:tcPr>
          <w:p w14:paraId="4E027A04" w14:textId="31AFBEEF" w:rsidR="004D391F" w:rsidRPr="00853492" w:rsidRDefault="004D391F" w:rsidP="00853492">
            <w:pPr>
              <w:jc w:val="both"/>
              <w:rPr>
                <w:rFonts w:cstheme="minorHAnsi"/>
                <w:bCs/>
              </w:rPr>
            </w:pPr>
            <w:r w:rsidRPr="00853492">
              <w:rPr>
                <w:rFonts w:cstheme="minorHAnsi"/>
                <w:bCs/>
              </w:rPr>
              <w:t xml:space="preserve">Nastavnici se prilikom planiranja uglavnom pridržavaju Uputstva za izradu </w:t>
            </w:r>
            <w:r w:rsidR="00AE79E3">
              <w:rPr>
                <w:rFonts w:cstheme="minorHAnsi"/>
                <w:bCs/>
              </w:rPr>
              <w:t>G</w:t>
            </w:r>
            <w:r w:rsidRPr="00853492">
              <w:rPr>
                <w:rFonts w:cstheme="minorHAnsi"/>
                <w:bCs/>
              </w:rPr>
              <w:t xml:space="preserve">odišnjeg plana </w:t>
            </w:r>
            <w:proofErr w:type="gramStart"/>
            <w:r w:rsidRPr="00853492">
              <w:rPr>
                <w:rFonts w:cstheme="minorHAnsi"/>
                <w:bCs/>
              </w:rPr>
              <w:t>rada  i</w:t>
            </w:r>
            <w:proofErr w:type="gramEnd"/>
            <w:r w:rsidRPr="00853492">
              <w:rPr>
                <w:rFonts w:cstheme="minorHAnsi"/>
                <w:bCs/>
              </w:rPr>
              <w:t xml:space="preserve"> Uputstva za izradu planova realizacije ishoda učenja. </w:t>
            </w:r>
          </w:p>
          <w:p w14:paraId="500FDC72" w14:textId="77777777" w:rsidR="004D391F" w:rsidRPr="00853492" w:rsidRDefault="004D391F" w:rsidP="00853492">
            <w:pPr>
              <w:jc w:val="both"/>
              <w:rPr>
                <w:rFonts w:cstheme="minorHAnsi"/>
                <w:bCs/>
              </w:rPr>
            </w:pPr>
            <w:r w:rsidRPr="00853492">
              <w:rPr>
                <w:rFonts w:cstheme="minorHAnsi"/>
                <w:bCs/>
              </w:rPr>
              <w:t xml:space="preserve">Osvrt na realizaciju ishoda učenja nije zastupljen u planovima rada. </w:t>
            </w:r>
          </w:p>
          <w:p w14:paraId="0B88D7F6" w14:textId="77777777" w:rsidR="004D391F" w:rsidRPr="00853492" w:rsidRDefault="004D391F" w:rsidP="00853492">
            <w:pPr>
              <w:jc w:val="both"/>
              <w:rPr>
                <w:rFonts w:cstheme="minorHAnsi"/>
                <w:bCs/>
              </w:rPr>
            </w:pPr>
            <w:r w:rsidRPr="00853492">
              <w:rPr>
                <w:rFonts w:cstheme="minorHAnsi"/>
                <w:bCs/>
              </w:rPr>
              <w:t>U planovima realizacije ishoda učenja pojedinih nastavnika evidentne su tehničke greške manjeg značaja.</w:t>
            </w:r>
          </w:p>
          <w:p w14:paraId="1BD1A3FA" w14:textId="1E3428FD" w:rsidR="004D391F" w:rsidRPr="00853492" w:rsidRDefault="004D391F" w:rsidP="00853492">
            <w:pPr>
              <w:jc w:val="both"/>
              <w:rPr>
                <w:rFonts w:cstheme="minorHAnsi"/>
                <w:bCs/>
              </w:rPr>
            </w:pPr>
            <w:r w:rsidRPr="00853492">
              <w:rPr>
                <w:rFonts w:cstheme="minorHAnsi"/>
                <w:bCs/>
              </w:rPr>
              <w:t>Obrazovni program Pravno</w:t>
            </w:r>
            <w:r w:rsidR="00AE79E3">
              <w:rPr>
                <w:rFonts w:cstheme="minorHAnsi"/>
                <w:bCs/>
              </w:rPr>
              <w:t>-</w:t>
            </w:r>
            <w:r w:rsidRPr="00853492">
              <w:rPr>
                <w:rFonts w:cstheme="minorHAnsi"/>
                <w:bCs/>
              </w:rPr>
              <w:t>administrativni tehničar poha</w:t>
            </w:r>
            <w:r w:rsidR="00AE79E3">
              <w:rPr>
                <w:rFonts w:cstheme="minorHAnsi"/>
                <w:bCs/>
              </w:rPr>
              <w:t>đ</w:t>
            </w:r>
            <w:r w:rsidRPr="00853492">
              <w:rPr>
                <w:rFonts w:cstheme="minorHAnsi"/>
                <w:bCs/>
              </w:rPr>
              <w:t>a 1</w:t>
            </w:r>
            <w:r w:rsidR="00AE79E3">
              <w:rPr>
                <w:rFonts w:cstheme="minorHAnsi"/>
                <w:bCs/>
              </w:rPr>
              <w:t xml:space="preserve"> </w:t>
            </w:r>
            <w:r w:rsidRPr="00853492">
              <w:rPr>
                <w:rFonts w:cstheme="minorHAnsi"/>
                <w:bCs/>
              </w:rPr>
              <w:t>(jedan) učenik sa posebnim obrazovnim potrebama u odjeljenju IV5. Izra</w:t>
            </w:r>
            <w:r w:rsidR="00AE79E3">
              <w:rPr>
                <w:rFonts w:cstheme="minorHAnsi"/>
                <w:bCs/>
              </w:rPr>
              <w:t>đ</w:t>
            </w:r>
            <w:r w:rsidRPr="00853492">
              <w:rPr>
                <w:rFonts w:cstheme="minorHAnsi"/>
                <w:bCs/>
              </w:rPr>
              <w:t xml:space="preserve">en je Dosije za praćenje rada učenika sa Protokolom za procjenu aktuelnog razvojnog i akademskog statusa djece sa posebnim obrazovnim potrebama, kao i Individualni razvojno obrazovni plan. </w:t>
            </w:r>
          </w:p>
          <w:p w14:paraId="548C7CB8" w14:textId="5D5A94BC" w:rsidR="004D391F" w:rsidRPr="00853492" w:rsidRDefault="004D391F" w:rsidP="00853492">
            <w:pPr>
              <w:jc w:val="both"/>
              <w:rPr>
                <w:rFonts w:cstheme="minorHAnsi"/>
                <w:bCs/>
              </w:rPr>
            </w:pPr>
            <w:r w:rsidRPr="00853492">
              <w:rPr>
                <w:rFonts w:cstheme="minorHAnsi"/>
                <w:bCs/>
              </w:rPr>
              <w:t>Godišnje planove dodatne i dopunske nastave su nastavnici uradili, ali se ista u nekim klasifikacionim periodima nije realizovala, jer u skladu sa konstatacijom u knjizi aktiva nije bilo potrebe za organizovanjem ovih oblika nastave.</w:t>
            </w:r>
          </w:p>
          <w:p w14:paraId="2C9982F3" w14:textId="77777777" w:rsidR="004D391F" w:rsidRPr="00853492" w:rsidRDefault="004D391F" w:rsidP="00853492">
            <w:pPr>
              <w:jc w:val="both"/>
              <w:rPr>
                <w:rFonts w:cstheme="minorHAnsi"/>
                <w:bCs/>
              </w:rPr>
            </w:pPr>
            <w:r w:rsidRPr="00853492">
              <w:rPr>
                <w:rFonts w:cstheme="minorHAnsi"/>
                <w:bCs/>
              </w:rPr>
              <w:t xml:space="preserve">Dodatna nastava se uglavnom realizuje u cilju pripreme za školsko takmičenje i za mali broj stručnih modula. </w:t>
            </w:r>
          </w:p>
          <w:p w14:paraId="18417188" w14:textId="7708E22F" w:rsidR="004D391F" w:rsidRPr="00853492" w:rsidRDefault="004D391F" w:rsidP="00853492">
            <w:pPr>
              <w:jc w:val="both"/>
              <w:rPr>
                <w:rFonts w:cstheme="minorHAnsi"/>
                <w:bCs/>
              </w:rPr>
            </w:pPr>
            <w:r w:rsidRPr="00853492">
              <w:rPr>
                <w:rFonts w:cstheme="minorHAnsi"/>
                <w:bCs/>
              </w:rPr>
              <w:t>U knjizi dežurstva nema evidencije o realizaciji dopunske i dodatne nastave za stručne module za ovaj obrazovni program.</w:t>
            </w:r>
          </w:p>
          <w:p w14:paraId="21AD2C4D" w14:textId="77D88943" w:rsidR="004D391F" w:rsidRPr="00853492" w:rsidRDefault="004D391F" w:rsidP="00853492">
            <w:pPr>
              <w:jc w:val="both"/>
              <w:rPr>
                <w:rFonts w:cstheme="minorHAnsi"/>
                <w:bCs/>
              </w:rPr>
            </w:pPr>
            <w:r w:rsidRPr="00853492">
              <w:rPr>
                <w:rFonts w:cstheme="minorHAnsi"/>
                <w:bCs/>
              </w:rPr>
              <w:t>Slobodne i vannastavne aktivnosti predstavljaju vid podrške učenicima i učenici koji se obrazuju za ovaj obrazovni program su članovi Kluba ljudskih prava. U skladu sa Godišnjim planom rada za Klub ljudskih prava, daroviti učenici OP Pravno</w:t>
            </w:r>
            <w:r w:rsidR="00AE79E3">
              <w:rPr>
                <w:rFonts w:cstheme="minorHAnsi"/>
                <w:bCs/>
              </w:rPr>
              <w:t>-</w:t>
            </w:r>
            <w:r w:rsidRPr="00853492">
              <w:rPr>
                <w:rFonts w:cstheme="minorHAnsi"/>
                <w:bCs/>
              </w:rPr>
              <w:t>administrativni tehničar učest</w:t>
            </w:r>
            <w:r w:rsidR="00AE79E3">
              <w:rPr>
                <w:rFonts w:cstheme="minorHAnsi"/>
                <w:bCs/>
              </w:rPr>
              <w:t>v</w:t>
            </w:r>
            <w:r w:rsidRPr="00853492">
              <w:rPr>
                <w:rFonts w:cstheme="minorHAnsi"/>
                <w:bCs/>
              </w:rPr>
              <w:t>uju u brojnim aktivnostima kao što su obilježavanje značajnih datuma</w:t>
            </w:r>
            <w:r w:rsidR="00853492">
              <w:rPr>
                <w:rFonts w:cstheme="minorHAnsi"/>
                <w:bCs/>
              </w:rPr>
              <w:t xml:space="preserve"> </w:t>
            </w:r>
            <w:r w:rsidRPr="00853492">
              <w:rPr>
                <w:rFonts w:cstheme="minorHAnsi"/>
                <w:bCs/>
              </w:rPr>
              <w:t>(Me</w:t>
            </w:r>
            <w:r w:rsidR="00AE79E3">
              <w:rPr>
                <w:rFonts w:cstheme="minorHAnsi"/>
                <w:bCs/>
              </w:rPr>
              <w:t>đ</w:t>
            </w:r>
            <w:r w:rsidRPr="00853492">
              <w:rPr>
                <w:rFonts w:cstheme="minorHAnsi"/>
                <w:bCs/>
              </w:rPr>
              <w:t>unarodni dan prava djeteta, Me</w:t>
            </w:r>
            <w:r w:rsidR="00AE79E3">
              <w:rPr>
                <w:rFonts w:cstheme="minorHAnsi"/>
                <w:bCs/>
              </w:rPr>
              <w:t>đ</w:t>
            </w:r>
            <w:r w:rsidRPr="00853492">
              <w:rPr>
                <w:rFonts w:cstheme="minorHAnsi"/>
                <w:bCs/>
              </w:rPr>
              <w:t>unarodni dan ljudskih prava, Me</w:t>
            </w:r>
            <w:r w:rsidR="00AE79E3">
              <w:rPr>
                <w:rFonts w:cstheme="minorHAnsi"/>
                <w:bCs/>
              </w:rPr>
              <w:t>đ</w:t>
            </w:r>
            <w:r w:rsidRPr="00853492">
              <w:rPr>
                <w:rFonts w:cstheme="minorHAnsi"/>
                <w:bCs/>
              </w:rPr>
              <w:t>unarodni dan borbe protiv nasilja nad ženama i dr.), uključivanje u aktivnosti karijerne or</w:t>
            </w:r>
            <w:r w:rsidR="00AE79E3">
              <w:rPr>
                <w:rFonts w:cstheme="minorHAnsi"/>
                <w:bCs/>
              </w:rPr>
              <w:t>i</w:t>
            </w:r>
            <w:r w:rsidRPr="00853492">
              <w:rPr>
                <w:rFonts w:cstheme="minorHAnsi"/>
                <w:bCs/>
              </w:rPr>
              <w:t>jentacije, vršnjačke edukacije i vodi se evidencija o učeš</w:t>
            </w:r>
            <w:r w:rsidR="00AE79E3">
              <w:rPr>
                <w:rFonts w:cstheme="minorHAnsi"/>
                <w:bCs/>
              </w:rPr>
              <w:t>ć</w:t>
            </w:r>
            <w:r w:rsidRPr="00853492">
              <w:rPr>
                <w:rFonts w:cstheme="minorHAnsi"/>
                <w:bCs/>
              </w:rPr>
              <w:t>u ovih učenika u navedenim aktivnostima. U okviru ovog obrazovnog programa organizuju se gostujuća predavanja i simulacije sudskih postupaka,</w:t>
            </w:r>
            <w:r w:rsidR="00853492">
              <w:rPr>
                <w:rFonts w:cstheme="minorHAnsi"/>
                <w:bCs/>
              </w:rPr>
              <w:t xml:space="preserve"> </w:t>
            </w:r>
            <w:r w:rsidRPr="00853492">
              <w:rPr>
                <w:rFonts w:cstheme="minorHAnsi"/>
                <w:bCs/>
              </w:rPr>
              <w:t>zatim je evidentno učešće na takmičenju GEN-e Montenegro 2024. Učeničkih kompanija i brojne druge aktivnosti.</w:t>
            </w:r>
          </w:p>
          <w:p w14:paraId="0B893ACD" w14:textId="77777777" w:rsidR="004D391F" w:rsidRPr="00853492" w:rsidRDefault="004D391F" w:rsidP="00853492">
            <w:pPr>
              <w:jc w:val="both"/>
              <w:rPr>
                <w:rFonts w:cstheme="minorHAnsi"/>
                <w:bCs/>
              </w:rPr>
            </w:pPr>
            <w:r w:rsidRPr="00853492">
              <w:rPr>
                <w:rFonts w:cstheme="minorHAnsi"/>
                <w:bCs/>
              </w:rPr>
              <w:t>Nastavnici su za potrebe nadzora izradili pripreme za čas, sa svim potrebnim elementima za organizaciju nastavnog časa, kao i interne pisane materijale (obrasci, štampani materijali i dr.).</w:t>
            </w:r>
          </w:p>
          <w:p w14:paraId="2AA1801F" w14:textId="4916D0F7" w:rsidR="004D391F" w:rsidRPr="00853492" w:rsidRDefault="004D391F" w:rsidP="00853492">
            <w:pPr>
              <w:jc w:val="both"/>
              <w:rPr>
                <w:rFonts w:cstheme="minorHAnsi"/>
                <w:bCs/>
              </w:rPr>
            </w:pPr>
            <w:r w:rsidRPr="00853492">
              <w:rPr>
                <w:rFonts w:cstheme="minorHAnsi"/>
                <w:bCs/>
              </w:rPr>
              <w:t>Knjiga stručnog aktiva sadrži zapisnike i ista ukazuje na razvojne aktivnosti sa jasno definisanim kriterijumima ocjenjivanja u smislu definisanja u kojim slučajevima učenik dobija odre</w:t>
            </w:r>
            <w:r w:rsidR="0049189E">
              <w:rPr>
                <w:rFonts w:cstheme="minorHAnsi"/>
                <w:bCs/>
              </w:rPr>
              <w:t>đ</w:t>
            </w:r>
            <w:r w:rsidRPr="00853492">
              <w:rPr>
                <w:rFonts w:cstheme="minorHAnsi"/>
                <w:bCs/>
              </w:rPr>
              <w:t xml:space="preserve">enu ocjenu.  </w:t>
            </w:r>
          </w:p>
          <w:p w14:paraId="10BD0134" w14:textId="77777777" w:rsidR="004D391F" w:rsidRPr="00853492" w:rsidRDefault="004D391F" w:rsidP="00853492">
            <w:pPr>
              <w:jc w:val="both"/>
              <w:rPr>
                <w:rFonts w:cstheme="minorHAnsi"/>
                <w:bCs/>
              </w:rPr>
            </w:pPr>
            <w:r w:rsidRPr="00853492">
              <w:rPr>
                <w:rFonts w:cstheme="minorHAnsi"/>
                <w:bCs/>
              </w:rPr>
              <w:lastRenderedPageBreak/>
              <w:t xml:space="preserve">U nastavi se koristi savremena IT tehnologija, prostor za učenje posjeduje nastavna sredstva i potrebnu opremu za realizaciju ishoda učenja.  </w:t>
            </w:r>
          </w:p>
          <w:p w14:paraId="3DE3D67F" w14:textId="0B5B76DD" w:rsidR="004D391F" w:rsidRPr="00853492" w:rsidRDefault="004D391F" w:rsidP="00853492">
            <w:pPr>
              <w:jc w:val="both"/>
              <w:rPr>
                <w:rFonts w:cstheme="minorHAnsi"/>
                <w:bCs/>
              </w:rPr>
            </w:pPr>
            <w:r w:rsidRPr="00853492">
              <w:rPr>
                <w:rFonts w:cstheme="minorHAnsi"/>
                <w:bCs/>
              </w:rPr>
              <w:t>Organizator praktične nastave planira različite aktivnosti za izvo</w:t>
            </w:r>
            <w:r w:rsidR="00DB2B42">
              <w:rPr>
                <w:rFonts w:cstheme="minorHAnsi"/>
                <w:bCs/>
              </w:rPr>
              <w:t>đ</w:t>
            </w:r>
            <w:r w:rsidRPr="00853492">
              <w:rPr>
                <w:rFonts w:cstheme="minorHAnsi"/>
                <w:bCs/>
              </w:rPr>
              <w:t xml:space="preserve">enje praktičnog obrazovanja, posjeduje odgovarajuće evidencije i dokumentaciju o zastupljenim oblicima saradnje sa poslodavcima. </w:t>
            </w:r>
          </w:p>
          <w:p w14:paraId="68A89F39" w14:textId="4EEBBBAD" w:rsidR="004D391F" w:rsidRPr="00853492" w:rsidRDefault="004D391F" w:rsidP="00853492">
            <w:pPr>
              <w:jc w:val="both"/>
              <w:rPr>
                <w:rFonts w:cstheme="minorHAnsi"/>
                <w:bCs/>
              </w:rPr>
            </w:pPr>
            <w:r w:rsidRPr="00853492">
              <w:rPr>
                <w:rFonts w:cstheme="minorHAnsi"/>
                <w:bCs/>
              </w:rPr>
              <w:t>Praktična nastava kod poslodavca se realizuje u skladu sa sklopljenim ugovorima za učenike OP Pravno</w:t>
            </w:r>
            <w:r w:rsidR="00DA0DBD">
              <w:rPr>
                <w:rFonts w:cstheme="minorHAnsi"/>
                <w:bCs/>
              </w:rPr>
              <w:t>-</w:t>
            </w:r>
            <w:r w:rsidRPr="00853492">
              <w:rPr>
                <w:rFonts w:cstheme="minorHAnsi"/>
                <w:bCs/>
              </w:rPr>
              <w:t>administrativni tehničar i to sa Sekretarijatom za lokalnu samoupravu Opštine Nikšić i Upravom za nekretnine Podgorica, Područna jedinica Nikšić i dr.</w:t>
            </w:r>
          </w:p>
          <w:p w14:paraId="10868975" w14:textId="2623D54D" w:rsidR="004D391F" w:rsidRPr="00853492" w:rsidRDefault="004D391F" w:rsidP="00853492">
            <w:pPr>
              <w:jc w:val="both"/>
              <w:rPr>
                <w:rFonts w:cstheme="minorHAnsi"/>
                <w:bCs/>
              </w:rPr>
            </w:pPr>
            <w:r w:rsidRPr="00853492">
              <w:rPr>
                <w:rFonts w:cstheme="minorHAnsi"/>
                <w:bCs/>
              </w:rPr>
              <w:t>Ugovori o obavljanju profesionalne prakse su zaključeni sa sl</w:t>
            </w:r>
            <w:r w:rsidR="00DA0DBD">
              <w:rPr>
                <w:rFonts w:cstheme="minorHAnsi"/>
                <w:bCs/>
              </w:rPr>
              <w:t>j</w:t>
            </w:r>
            <w:r w:rsidRPr="00853492">
              <w:rPr>
                <w:rFonts w:cstheme="minorHAnsi"/>
                <w:bCs/>
              </w:rPr>
              <w:t>edećim poslodavc</w:t>
            </w:r>
            <w:r w:rsidR="00DA0DBD">
              <w:rPr>
                <w:rFonts w:cstheme="minorHAnsi"/>
                <w:bCs/>
              </w:rPr>
              <w:t>i</w:t>
            </w:r>
            <w:r w:rsidRPr="00853492">
              <w:rPr>
                <w:rFonts w:cstheme="minorHAnsi"/>
                <w:bCs/>
              </w:rPr>
              <w:t>ma</w:t>
            </w:r>
            <w:r w:rsidR="00853492">
              <w:rPr>
                <w:rFonts w:cstheme="minorHAnsi"/>
                <w:bCs/>
              </w:rPr>
              <w:t xml:space="preserve">: </w:t>
            </w:r>
            <w:r w:rsidRPr="00853492">
              <w:rPr>
                <w:rFonts w:cstheme="minorHAnsi"/>
                <w:bCs/>
              </w:rPr>
              <w:t>Osnovni sud u Nikšiću, Sud za prekršaje u Podgorici – odjeljenje u Nikšiču, Notar Ljubiša Marković Nikšić, Advokatsko-ortačko društvo “Urošević, Ružičić, Vulanović” Niksić, Javni izvršitelj Maja Ajković Nikšič i dr. i vode se dnevnici profesionalne prakse sa aktivnostima radnog dana.</w:t>
            </w:r>
          </w:p>
        </w:tc>
      </w:tr>
      <w:tr w:rsidR="004D391F" w:rsidRPr="00853492" w14:paraId="181F522A" w14:textId="77777777" w:rsidTr="00853492">
        <w:trPr>
          <w:trHeight w:val="20"/>
        </w:trPr>
        <w:tc>
          <w:tcPr>
            <w:tcW w:w="473" w:type="pct"/>
            <w:tcBorders>
              <w:bottom w:val="nil"/>
            </w:tcBorders>
            <w:shd w:val="clear" w:color="auto" w:fill="auto"/>
          </w:tcPr>
          <w:p w14:paraId="78E6CA20" w14:textId="77777777" w:rsidR="004D391F" w:rsidRPr="00853492" w:rsidRDefault="004D391F" w:rsidP="008415BA">
            <w:pPr>
              <w:spacing w:line="276" w:lineRule="auto"/>
              <w:jc w:val="both"/>
              <w:rPr>
                <w:rFonts w:cstheme="minorHAnsi"/>
              </w:rPr>
            </w:pPr>
            <w:r w:rsidRPr="00853492">
              <w:rPr>
                <w:rFonts w:cstheme="minorHAnsi"/>
                <w:bCs/>
              </w:rPr>
              <w:t xml:space="preserve">1.1. </w:t>
            </w:r>
          </w:p>
        </w:tc>
        <w:tc>
          <w:tcPr>
            <w:tcW w:w="4527" w:type="pct"/>
            <w:vMerge/>
            <w:shd w:val="clear" w:color="auto" w:fill="auto"/>
          </w:tcPr>
          <w:p w14:paraId="48E519E5" w14:textId="77777777" w:rsidR="004D391F" w:rsidRPr="00853492" w:rsidRDefault="004D391F" w:rsidP="008415BA">
            <w:pPr>
              <w:spacing w:line="276" w:lineRule="auto"/>
              <w:rPr>
                <w:rFonts w:cstheme="minorHAnsi"/>
              </w:rPr>
            </w:pPr>
          </w:p>
        </w:tc>
      </w:tr>
      <w:tr w:rsidR="004D391F" w:rsidRPr="00853492" w14:paraId="7D8B8CD3" w14:textId="77777777" w:rsidTr="00853492">
        <w:trPr>
          <w:trHeight w:val="20"/>
        </w:trPr>
        <w:tc>
          <w:tcPr>
            <w:tcW w:w="473" w:type="pct"/>
            <w:tcBorders>
              <w:top w:val="nil"/>
              <w:bottom w:val="nil"/>
            </w:tcBorders>
            <w:shd w:val="clear" w:color="auto" w:fill="auto"/>
          </w:tcPr>
          <w:p w14:paraId="049FE549" w14:textId="77777777" w:rsidR="004D391F" w:rsidRPr="00853492" w:rsidRDefault="004D391F" w:rsidP="008415BA">
            <w:pPr>
              <w:spacing w:line="276" w:lineRule="auto"/>
              <w:rPr>
                <w:rFonts w:cstheme="minorHAnsi"/>
              </w:rPr>
            </w:pPr>
          </w:p>
        </w:tc>
        <w:tc>
          <w:tcPr>
            <w:tcW w:w="4527" w:type="pct"/>
            <w:shd w:val="clear" w:color="auto" w:fill="auto"/>
          </w:tcPr>
          <w:p w14:paraId="052BD4B3" w14:textId="2F9C44F9" w:rsidR="004D391F" w:rsidRPr="00853492" w:rsidRDefault="004D391F" w:rsidP="00853492">
            <w:pPr>
              <w:rPr>
                <w:rFonts w:cstheme="minorHAnsi"/>
              </w:rPr>
            </w:pPr>
            <w:r w:rsidRPr="00853492">
              <w:rPr>
                <w:rFonts w:eastAsia="Calibri" w:cstheme="minorHAnsi"/>
                <w:b/>
                <w:i/>
              </w:rPr>
              <w:t>Preporuk</w:t>
            </w:r>
            <w:r w:rsidR="00853492">
              <w:rPr>
                <w:rFonts w:eastAsia="Calibri" w:cstheme="minorHAnsi"/>
                <w:b/>
                <w:i/>
              </w:rPr>
              <w:t>e</w:t>
            </w:r>
            <w:r w:rsidRPr="00853492">
              <w:rPr>
                <w:rFonts w:eastAsia="Calibri" w:cstheme="minorHAnsi"/>
                <w:b/>
                <w:i/>
              </w:rPr>
              <w:t>:</w:t>
            </w:r>
          </w:p>
        </w:tc>
      </w:tr>
      <w:tr w:rsidR="004D391F" w:rsidRPr="00853492" w14:paraId="0171CB35" w14:textId="77777777" w:rsidTr="00853492">
        <w:trPr>
          <w:trHeight w:val="20"/>
        </w:trPr>
        <w:tc>
          <w:tcPr>
            <w:tcW w:w="473" w:type="pct"/>
            <w:tcBorders>
              <w:top w:val="nil"/>
              <w:bottom w:val="single" w:sz="4" w:space="0" w:color="auto"/>
            </w:tcBorders>
            <w:shd w:val="clear" w:color="auto" w:fill="auto"/>
          </w:tcPr>
          <w:p w14:paraId="6DA66486" w14:textId="77777777" w:rsidR="004D391F" w:rsidRPr="00853492" w:rsidRDefault="004D391F" w:rsidP="008415BA">
            <w:pPr>
              <w:spacing w:line="276" w:lineRule="auto"/>
              <w:rPr>
                <w:rFonts w:cstheme="minorHAnsi"/>
              </w:rPr>
            </w:pPr>
          </w:p>
        </w:tc>
        <w:tc>
          <w:tcPr>
            <w:tcW w:w="4527" w:type="pct"/>
            <w:shd w:val="clear" w:color="auto" w:fill="auto"/>
          </w:tcPr>
          <w:p w14:paraId="236B5BD9" w14:textId="6D0AE026" w:rsidR="004D391F" w:rsidRPr="00853492" w:rsidRDefault="004D391F" w:rsidP="008729B2">
            <w:pPr>
              <w:pStyle w:val="ListParagraph"/>
              <w:numPr>
                <w:ilvl w:val="1"/>
                <w:numId w:val="11"/>
              </w:numPr>
              <w:ind w:left="720"/>
              <w:jc w:val="both"/>
              <w:rPr>
                <w:rFonts w:eastAsia="Calibri" w:cstheme="minorHAnsi"/>
                <w:noProof/>
                <w:lang w:val="hr-HR"/>
              </w:rPr>
            </w:pPr>
            <w:r w:rsidRPr="00853492">
              <w:rPr>
                <w:rFonts w:eastAsia="Calibri" w:cstheme="minorHAnsi"/>
                <w:noProof/>
                <w:lang w:val="hr-HR"/>
              </w:rPr>
              <w:t>Vršiti kvalitativni osvrt na realizaciju sa zapažanjem nastavnika u toku i nakon implementacije ishoda učenja</w:t>
            </w:r>
            <w:r w:rsidR="00853492">
              <w:rPr>
                <w:rFonts w:eastAsia="Calibri" w:cstheme="minorHAnsi"/>
                <w:noProof/>
                <w:lang w:val="hr-HR"/>
              </w:rPr>
              <w:t>.</w:t>
            </w:r>
          </w:p>
          <w:p w14:paraId="68AF4E59" w14:textId="55461467" w:rsidR="004D391F" w:rsidRPr="00853492" w:rsidRDefault="004D391F" w:rsidP="008729B2">
            <w:pPr>
              <w:pStyle w:val="ListParagraph"/>
              <w:numPr>
                <w:ilvl w:val="1"/>
                <w:numId w:val="11"/>
              </w:numPr>
              <w:ind w:left="720"/>
              <w:jc w:val="both"/>
              <w:rPr>
                <w:rFonts w:eastAsia="Calibri" w:cstheme="minorHAnsi"/>
                <w:noProof/>
                <w:lang w:val="hr-HR"/>
              </w:rPr>
            </w:pPr>
            <w:r w:rsidRPr="00853492">
              <w:rPr>
                <w:rFonts w:eastAsia="Calibri" w:cstheme="minorHAnsi"/>
                <w:noProof/>
                <w:lang w:val="hr-HR"/>
              </w:rPr>
              <w:t>Dopunsku i dodatnu nastavu realizovati i evidentirati u skladu sa važećom regulativom i Godišnjim planom rada škole</w:t>
            </w:r>
            <w:r w:rsidR="00853492">
              <w:rPr>
                <w:rFonts w:eastAsia="Calibri" w:cstheme="minorHAnsi"/>
                <w:noProof/>
                <w:lang w:val="hr-HR"/>
              </w:rPr>
              <w:t>.</w:t>
            </w:r>
          </w:p>
          <w:p w14:paraId="2BE4BEA0" w14:textId="358A5201" w:rsidR="004D391F" w:rsidRPr="00853492" w:rsidRDefault="004D391F" w:rsidP="008729B2">
            <w:pPr>
              <w:pStyle w:val="ListParagraph"/>
              <w:numPr>
                <w:ilvl w:val="1"/>
                <w:numId w:val="11"/>
              </w:numPr>
              <w:ind w:left="720"/>
              <w:jc w:val="both"/>
              <w:rPr>
                <w:rFonts w:eastAsia="Calibri" w:cstheme="minorHAnsi"/>
                <w:noProof/>
                <w:lang w:val="hr-HR"/>
              </w:rPr>
            </w:pPr>
            <w:r w:rsidRPr="00853492">
              <w:rPr>
                <w:rFonts w:eastAsia="Calibri" w:cstheme="minorHAnsi"/>
                <w:noProof/>
                <w:lang w:val="hr-HR"/>
              </w:rPr>
              <w:t>Tokom izrade planova realizacije ishoda učenja izbjegavati tehničke greške</w:t>
            </w:r>
            <w:r w:rsidR="00853492">
              <w:rPr>
                <w:rFonts w:eastAsia="Calibri" w:cstheme="minorHAnsi"/>
                <w:noProof/>
                <w:lang w:val="hr-HR"/>
              </w:rPr>
              <w:t>.</w:t>
            </w:r>
          </w:p>
        </w:tc>
      </w:tr>
      <w:tr w:rsidR="004D391F" w:rsidRPr="00853492" w14:paraId="776FD8A0" w14:textId="77777777" w:rsidTr="00853492">
        <w:trPr>
          <w:cantSplit/>
          <w:trHeight w:val="1268"/>
        </w:trPr>
        <w:tc>
          <w:tcPr>
            <w:tcW w:w="473" w:type="pct"/>
            <w:tcBorders>
              <w:bottom w:val="nil"/>
            </w:tcBorders>
            <w:shd w:val="clear" w:color="auto" w:fill="auto"/>
          </w:tcPr>
          <w:p w14:paraId="058D63E2" w14:textId="77777777" w:rsidR="004D391F" w:rsidRPr="00853492" w:rsidRDefault="004D391F" w:rsidP="008415BA">
            <w:pPr>
              <w:spacing w:line="276" w:lineRule="auto"/>
              <w:jc w:val="both"/>
              <w:rPr>
                <w:rFonts w:cstheme="minorHAnsi"/>
                <w:bCs/>
              </w:rPr>
            </w:pPr>
            <w:r w:rsidRPr="00853492">
              <w:rPr>
                <w:rFonts w:cstheme="minorHAnsi"/>
                <w:bCs/>
              </w:rPr>
              <w:t xml:space="preserve">1.2. </w:t>
            </w:r>
          </w:p>
        </w:tc>
        <w:tc>
          <w:tcPr>
            <w:tcW w:w="4527" w:type="pct"/>
            <w:shd w:val="clear" w:color="auto" w:fill="auto"/>
          </w:tcPr>
          <w:p w14:paraId="1C3D8E5A" w14:textId="3CDD4898" w:rsidR="004D391F" w:rsidRPr="00853492" w:rsidRDefault="004D391F" w:rsidP="008415BA">
            <w:pPr>
              <w:spacing w:line="276" w:lineRule="auto"/>
              <w:jc w:val="both"/>
              <w:rPr>
                <w:rFonts w:cstheme="minorHAnsi"/>
              </w:rPr>
            </w:pPr>
            <w:r w:rsidRPr="00853492">
              <w:rPr>
                <w:rFonts w:cstheme="minorHAnsi"/>
              </w:rPr>
              <w:t>Nastavu u okviru obrazovnog programa Pravno</w:t>
            </w:r>
            <w:r w:rsidR="00DA0DBD">
              <w:rPr>
                <w:rFonts w:cstheme="minorHAnsi"/>
              </w:rPr>
              <w:t>-</w:t>
            </w:r>
            <w:r w:rsidRPr="00853492">
              <w:rPr>
                <w:rFonts w:cstheme="minorHAnsi"/>
              </w:rPr>
              <w:t>administrativni tehničar realizuje 5 (pet) nastavnika, sa položenim stručnim ispitom i licencom za rad u obrazovno</w:t>
            </w:r>
            <w:r w:rsidR="00DA0DBD">
              <w:rPr>
                <w:rFonts w:cstheme="minorHAnsi"/>
              </w:rPr>
              <w:t>-</w:t>
            </w:r>
            <w:r w:rsidRPr="00853492">
              <w:rPr>
                <w:rFonts w:cstheme="minorHAnsi"/>
              </w:rPr>
              <w:t>vaspitnoj ustanovi. Zbog privremenog odsustva dvaju nastavnica, lice koje je na zamjeni, uspješno je realizovalo nastavu, iako jo</w:t>
            </w:r>
            <w:r w:rsidR="00853492">
              <w:rPr>
                <w:rFonts w:cstheme="minorHAnsi"/>
              </w:rPr>
              <w:t>š</w:t>
            </w:r>
            <w:r w:rsidRPr="00853492">
              <w:rPr>
                <w:rFonts w:cstheme="minorHAnsi"/>
              </w:rPr>
              <w:t xml:space="preserve"> uvijek nema položen stručni ispit za rad u nastavi.</w:t>
            </w:r>
          </w:p>
          <w:p w14:paraId="008AC8FB" w14:textId="1036D2A7" w:rsidR="004D391F" w:rsidRPr="00853492" w:rsidRDefault="004D391F" w:rsidP="008415BA">
            <w:pPr>
              <w:spacing w:line="276" w:lineRule="auto"/>
              <w:jc w:val="both"/>
              <w:rPr>
                <w:rFonts w:cstheme="minorHAnsi"/>
              </w:rPr>
            </w:pPr>
            <w:r w:rsidRPr="00853492">
              <w:rPr>
                <w:rFonts w:cstheme="minorHAnsi"/>
              </w:rPr>
              <w:t>Prilikom evaluacije posjećeni su časovi iz stručnih i izbornih modula: Ustavno ure</w:t>
            </w:r>
            <w:r w:rsidR="00DA0DBD">
              <w:rPr>
                <w:rFonts w:cstheme="minorHAnsi"/>
              </w:rPr>
              <w:t>đ</w:t>
            </w:r>
            <w:r w:rsidRPr="00853492">
              <w:rPr>
                <w:rFonts w:cstheme="minorHAnsi"/>
              </w:rPr>
              <w:t>enje Crne Gore, Radno pravo I</w:t>
            </w:r>
            <w:r w:rsidR="00853492">
              <w:rPr>
                <w:rFonts w:cstheme="minorHAnsi"/>
              </w:rPr>
              <w:t>,</w:t>
            </w:r>
            <w:r w:rsidRPr="00853492">
              <w:rPr>
                <w:rFonts w:cstheme="minorHAnsi"/>
              </w:rPr>
              <w:t xml:space="preserve"> Pravni promet I, Pravni sistemi, Pravni postupci I, Pravni promet II.</w:t>
            </w:r>
          </w:p>
          <w:p w14:paraId="674CF4CC" w14:textId="73AE6EA7" w:rsidR="004D391F" w:rsidRPr="00853492" w:rsidRDefault="004D391F" w:rsidP="008415BA">
            <w:pPr>
              <w:autoSpaceDE w:val="0"/>
              <w:autoSpaceDN w:val="0"/>
              <w:adjustRightInd w:val="0"/>
              <w:spacing w:line="276" w:lineRule="auto"/>
              <w:rPr>
                <w:rFonts w:cstheme="minorHAnsi"/>
                <w:lang w:val="sr-Latn-ME"/>
              </w:rPr>
            </w:pPr>
            <w:r w:rsidRPr="00853492">
              <w:rPr>
                <w:rFonts w:cstheme="minorHAnsi"/>
              </w:rPr>
              <w:t>Posjećeni časovi strukturirani u skladu sa didaktičko</w:t>
            </w:r>
            <w:r w:rsidR="00DA0DBD">
              <w:rPr>
                <w:rFonts w:cstheme="minorHAnsi"/>
              </w:rPr>
              <w:t>-</w:t>
            </w:r>
            <w:r w:rsidRPr="00853492">
              <w:rPr>
                <w:rFonts w:cstheme="minorHAnsi"/>
              </w:rPr>
              <w:t xml:space="preserve">metodičkim zahtjevima i sa priloženim pripremama za čas koje su sadržajne sa odgovarajućim prilozima, </w:t>
            </w:r>
            <w:proofErr w:type="gramStart"/>
            <w:r w:rsidRPr="00853492">
              <w:rPr>
                <w:rFonts w:cstheme="minorHAnsi"/>
              </w:rPr>
              <w:t>a</w:t>
            </w:r>
            <w:proofErr w:type="gramEnd"/>
            <w:r w:rsidRPr="00853492">
              <w:rPr>
                <w:rFonts w:cstheme="minorHAnsi"/>
              </w:rPr>
              <w:t xml:space="preserve"> aktivnosti učenja usmjerene su na ostvarivanje ishoda časa.</w:t>
            </w:r>
            <w:r w:rsidR="00853492">
              <w:rPr>
                <w:rFonts w:cstheme="minorHAnsi"/>
              </w:rPr>
              <w:t xml:space="preserve"> </w:t>
            </w:r>
            <w:r w:rsidRPr="00853492">
              <w:rPr>
                <w:rFonts w:cstheme="minorHAnsi"/>
              </w:rPr>
              <w:t>Kroz pripreme za čas nastavnici su kreirali nastavne situacije po koracima realizacije predvi</w:t>
            </w:r>
            <w:r w:rsidR="00D00391">
              <w:rPr>
                <w:rFonts w:cstheme="minorHAnsi"/>
              </w:rPr>
              <w:t>đ</w:t>
            </w:r>
            <w:r w:rsidRPr="00853492">
              <w:rPr>
                <w:rFonts w:cstheme="minorHAnsi"/>
              </w:rPr>
              <w:t>enih aktivnosti.</w:t>
            </w:r>
          </w:p>
          <w:p w14:paraId="68C54CB2" w14:textId="05D7FADA" w:rsidR="004D391F" w:rsidRPr="00853492" w:rsidRDefault="004D391F" w:rsidP="008415BA">
            <w:pPr>
              <w:spacing w:line="276" w:lineRule="auto"/>
              <w:jc w:val="both"/>
              <w:rPr>
                <w:rFonts w:cstheme="minorHAnsi"/>
              </w:rPr>
            </w:pPr>
            <w:r w:rsidRPr="00853492">
              <w:rPr>
                <w:rFonts w:cstheme="minorHAnsi"/>
              </w:rPr>
              <w:t>Uvodini dio časa je uglavnom namijenjen za obnavljanje prethodnog gradiva, odnosno osvrt na prethodne aktivnosti. U glavnom dijelu časa uglavnom vlada pozitivna i radna atmosfera, ostvaruje se interakcija sa učenicima u smislu da nastavnici uskla</w:t>
            </w:r>
            <w:r w:rsidR="00D00391">
              <w:rPr>
                <w:rFonts w:cstheme="minorHAnsi"/>
              </w:rPr>
              <w:t>đ</w:t>
            </w:r>
            <w:r w:rsidRPr="00853492">
              <w:rPr>
                <w:rFonts w:cstheme="minorHAnsi"/>
              </w:rPr>
              <w:t>uju nastavni proces shodno interesovanjima, individualnim potrebama i razvojnim karakteris</w:t>
            </w:r>
            <w:r w:rsidR="00D00391">
              <w:rPr>
                <w:rFonts w:cstheme="minorHAnsi"/>
              </w:rPr>
              <w:t>ti</w:t>
            </w:r>
            <w:r w:rsidRPr="00853492">
              <w:rPr>
                <w:rFonts w:cstheme="minorHAnsi"/>
              </w:rPr>
              <w:t>kama učenika, a povratna informacija na nivou odjeljenja je konstantno prisutna.</w:t>
            </w:r>
          </w:p>
          <w:p w14:paraId="741C389B" w14:textId="18D9620D" w:rsidR="004D391F" w:rsidRPr="00853492" w:rsidRDefault="004D391F" w:rsidP="008415BA">
            <w:pPr>
              <w:spacing w:line="276" w:lineRule="auto"/>
              <w:jc w:val="both"/>
              <w:rPr>
                <w:rFonts w:cstheme="minorHAnsi"/>
              </w:rPr>
            </w:pPr>
            <w:r w:rsidRPr="00853492">
              <w:rPr>
                <w:rFonts w:cstheme="minorHAnsi"/>
              </w:rPr>
              <w:t>Tokom nastavnog procesa koristi se kombinacija tradicionalnih i savremenih nastavnih metoda</w:t>
            </w:r>
            <w:r w:rsidR="000B053E">
              <w:rPr>
                <w:rFonts w:cstheme="minorHAnsi"/>
              </w:rPr>
              <w:t xml:space="preserve"> </w:t>
            </w:r>
            <w:r w:rsidRPr="00853492">
              <w:rPr>
                <w:rFonts w:cstheme="minorHAnsi"/>
              </w:rPr>
              <w:t>(metoda usmenog izlaganja, metoda razgovora, metoda prezentovanja, tekst metoda...), a zastupljeni su individualni, rad u paru i grupni oblik rada.</w:t>
            </w:r>
          </w:p>
          <w:p w14:paraId="79B47A61" w14:textId="66935C5F" w:rsidR="004D391F" w:rsidRPr="00853492" w:rsidRDefault="004D391F" w:rsidP="008415BA">
            <w:pPr>
              <w:spacing w:line="276" w:lineRule="auto"/>
              <w:jc w:val="both"/>
              <w:rPr>
                <w:rFonts w:cstheme="minorHAnsi"/>
              </w:rPr>
            </w:pPr>
            <w:r w:rsidRPr="00853492">
              <w:rPr>
                <w:rFonts w:cstheme="minorHAnsi"/>
              </w:rPr>
              <w:t>Učenje je zasnovano na upotrebi raznovrsnih nastavnih sredstava i opreme</w:t>
            </w:r>
            <w:r w:rsidR="000B053E">
              <w:rPr>
                <w:rFonts w:cstheme="minorHAnsi"/>
              </w:rPr>
              <w:t xml:space="preserve"> </w:t>
            </w:r>
            <w:r w:rsidRPr="00853492">
              <w:rPr>
                <w:rFonts w:cstheme="minorHAnsi"/>
              </w:rPr>
              <w:t xml:space="preserve">(računar, projektor, table, interni materijali, obrasci i dr). </w:t>
            </w:r>
          </w:p>
          <w:p w14:paraId="1BC7E6FB" w14:textId="77777777" w:rsidR="004D391F" w:rsidRPr="00853492" w:rsidRDefault="004D391F" w:rsidP="008415BA">
            <w:pPr>
              <w:spacing w:line="276" w:lineRule="auto"/>
              <w:jc w:val="both"/>
              <w:rPr>
                <w:rFonts w:cstheme="minorHAnsi"/>
              </w:rPr>
            </w:pPr>
            <w:r w:rsidRPr="00853492">
              <w:rPr>
                <w:rFonts w:cstheme="minorHAnsi"/>
              </w:rPr>
              <w:t>Prilikom realizacije nastavnog procesa, učenici povezuju stečena znanja iz različitih modula i aktivnosti se usmjeravaju na razvoj ključnih kompetencija.</w:t>
            </w:r>
          </w:p>
          <w:p w14:paraId="5EF4FBE1" w14:textId="49BF2C2D" w:rsidR="004D391F" w:rsidRPr="00853492" w:rsidRDefault="004D391F" w:rsidP="008415BA">
            <w:pPr>
              <w:spacing w:line="276" w:lineRule="auto"/>
              <w:jc w:val="both"/>
              <w:rPr>
                <w:rFonts w:cstheme="minorHAnsi"/>
              </w:rPr>
            </w:pPr>
            <w:r w:rsidRPr="00853492">
              <w:rPr>
                <w:rFonts w:cstheme="minorHAnsi"/>
              </w:rPr>
              <w:t>U nekim odjeljenjima evidentno je aktivnije ućešće samo odre</w:t>
            </w:r>
            <w:r w:rsidR="00F010E5">
              <w:rPr>
                <w:rFonts w:cstheme="minorHAnsi"/>
              </w:rPr>
              <w:t>đ</w:t>
            </w:r>
            <w:r w:rsidRPr="00853492">
              <w:rPr>
                <w:rFonts w:cstheme="minorHAnsi"/>
              </w:rPr>
              <w:t>enog broja u</w:t>
            </w:r>
            <w:r w:rsidR="000B053E">
              <w:rPr>
                <w:rFonts w:cstheme="minorHAnsi"/>
              </w:rPr>
              <w:t>č</w:t>
            </w:r>
            <w:r w:rsidRPr="00853492">
              <w:rPr>
                <w:rFonts w:cstheme="minorHAnsi"/>
              </w:rPr>
              <w:t xml:space="preserve">enika, dok pojedini učenici ne pokazuju odgovarajuće interesovanje za sadržaj nastavnog časa. </w:t>
            </w:r>
          </w:p>
        </w:tc>
      </w:tr>
      <w:tr w:rsidR="004D391F" w:rsidRPr="00853492" w14:paraId="467F0F73" w14:textId="77777777" w:rsidTr="00853492">
        <w:trPr>
          <w:trHeight w:val="20"/>
        </w:trPr>
        <w:tc>
          <w:tcPr>
            <w:tcW w:w="473" w:type="pct"/>
            <w:tcBorders>
              <w:top w:val="nil"/>
              <w:bottom w:val="nil"/>
            </w:tcBorders>
            <w:shd w:val="clear" w:color="auto" w:fill="auto"/>
          </w:tcPr>
          <w:p w14:paraId="18D675ED" w14:textId="77777777" w:rsidR="004D391F" w:rsidRPr="00853492" w:rsidRDefault="004D391F" w:rsidP="008415BA">
            <w:pPr>
              <w:spacing w:line="276" w:lineRule="auto"/>
              <w:rPr>
                <w:rFonts w:cstheme="minorHAnsi"/>
              </w:rPr>
            </w:pPr>
          </w:p>
        </w:tc>
        <w:tc>
          <w:tcPr>
            <w:tcW w:w="4527" w:type="pct"/>
            <w:shd w:val="clear" w:color="auto" w:fill="auto"/>
          </w:tcPr>
          <w:p w14:paraId="7676CC0D" w14:textId="77777777" w:rsidR="004D391F" w:rsidRPr="00853492" w:rsidRDefault="004D391F" w:rsidP="00853492">
            <w:pPr>
              <w:rPr>
                <w:rFonts w:cstheme="minorHAnsi"/>
              </w:rPr>
            </w:pPr>
            <w:r w:rsidRPr="00853492">
              <w:rPr>
                <w:rFonts w:eastAsia="Calibri" w:cstheme="minorHAnsi"/>
                <w:b/>
                <w:i/>
              </w:rPr>
              <w:t>Preporuka:</w:t>
            </w:r>
          </w:p>
        </w:tc>
      </w:tr>
      <w:tr w:rsidR="004D391F" w:rsidRPr="00853492" w14:paraId="574BB36E" w14:textId="77777777" w:rsidTr="00853492">
        <w:trPr>
          <w:trHeight w:val="20"/>
        </w:trPr>
        <w:tc>
          <w:tcPr>
            <w:tcW w:w="473" w:type="pct"/>
            <w:tcBorders>
              <w:top w:val="nil"/>
            </w:tcBorders>
            <w:shd w:val="clear" w:color="auto" w:fill="auto"/>
          </w:tcPr>
          <w:p w14:paraId="13808B04" w14:textId="77777777" w:rsidR="004D391F" w:rsidRPr="00853492" w:rsidRDefault="004D391F" w:rsidP="008415BA">
            <w:pPr>
              <w:spacing w:line="276" w:lineRule="auto"/>
              <w:rPr>
                <w:rFonts w:cstheme="minorHAnsi"/>
              </w:rPr>
            </w:pPr>
          </w:p>
        </w:tc>
        <w:tc>
          <w:tcPr>
            <w:tcW w:w="4527" w:type="pct"/>
            <w:shd w:val="clear" w:color="auto" w:fill="auto"/>
          </w:tcPr>
          <w:p w14:paraId="4561E2EF" w14:textId="0B4BE43C" w:rsidR="004D391F" w:rsidRPr="000B053E" w:rsidRDefault="004D391F" w:rsidP="008729B2">
            <w:pPr>
              <w:pStyle w:val="ListParagraph"/>
              <w:numPr>
                <w:ilvl w:val="0"/>
                <w:numId w:val="12"/>
              </w:numPr>
              <w:spacing w:line="276" w:lineRule="auto"/>
              <w:rPr>
                <w:rFonts w:cstheme="minorHAnsi"/>
              </w:rPr>
            </w:pPr>
            <w:r w:rsidRPr="000B053E">
              <w:rPr>
                <w:rFonts w:eastAsia="Calibri" w:cstheme="minorHAnsi"/>
                <w:noProof/>
                <w:lang w:val="hr-HR"/>
              </w:rPr>
              <w:t>Raditi na ravnomjernoj uključenosti svih učenika u aktivnosti koje se realizuju tokom nastavnog procesa</w:t>
            </w:r>
            <w:r w:rsidR="000B053E">
              <w:rPr>
                <w:rFonts w:eastAsia="Calibri" w:cstheme="minorHAnsi"/>
                <w:noProof/>
                <w:lang w:val="hr-HR"/>
              </w:rPr>
              <w:t>.</w:t>
            </w:r>
          </w:p>
        </w:tc>
      </w:tr>
      <w:tr w:rsidR="004D391F" w:rsidRPr="00853492" w14:paraId="51B0B952" w14:textId="77777777" w:rsidTr="00853492">
        <w:trPr>
          <w:cantSplit/>
          <w:trHeight w:val="1277"/>
        </w:trPr>
        <w:tc>
          <w:tcPr>
            <w:tcW w:w="473" w:type="pct"/>
            <w:tcBorders>
              <w:bottom w:val="nil"/>
            </w:tcBorders>
            <w:shd w:val="clear" w:color="auto" w:fill="auto"/>
          </w:tcPr>
          <w:p w14:paraId="0E2F5D2E" w14:textId="77777777" w:rsidR="004D391F" w:rsidRPr="00853492" w:rsidRDefault="004D391F" w:rsidP="008415BA">
            <w:pPr>
              <w:spacing w:line="276" w:lineRule="auto"/>
              <w:jc w:val="both"/>
              <w:rPr>
                <w:rFonts w:cstheme="minorHAnsi"/>
                <w:bCs/>
              </w:rPr>
            </w:pPr>
            <w:r w:rsidRPr="00853492">
              <w:rPr>
                <w:rFonts w:cstheme="minorHAnsi"/>
                <w:bCs/>
              </w:rPr>
              <w:lastRenderedPageBreak/>
              <w:t xml:space="preserve">1.3. </w:t>
            </w:r>
          </w:p>
        </w:tc>
        <w:tc>
          <w:tcPr>
            <w:tcW w:w="4527" w:type="pct"/>
            <w:shd w:val="clear" w:color="auto" w:fill="auto"/>
          </w:tcPr>
          <w:p w14:paraId="4A16557F" w14:textId="460E8FEA" w:rsidR="004D391F" w:rsidRPr="00853492" w:rsidRDefault="004D391F" w:rsidP="008415BA">
            <w:pPr>
              <w:spacing w:line="276" w:lineRule="auto"/>
              <w:jc w:val="both"/>
              <w:rPr>
                <w:rFonts w:cstheme="minorHAnsi"/>
              </w:rPr>
            </w:pPr>
            <w:r w:rsidRPr="00853492">
              <w:rPr>
                <w:rFonts w:cstheme="minorHAnsi"/>
              </w:rPr>
              <w:t>S obzirom na najnovije izmjene propisa iz oblasti obrazovanja, te da nastavna godina obuhvata dva klasifikaciona perioda, to se učenici ocjenjuju u skladu sa Uputstvom za popunjavanje odjeljen</w:t>
            </w:r>
            <w:r w:rsidR="00F010E5">
              <w:rPr>
                <w:rFonts w:cstheme="minorHAnsi"/>
              </w:rPr>
              <w:t>j</w:t>
            </w:r>
            <w:r w:rsidRPr="00853492">
              <w:rPr>
                <w:rFonts w:cstheme="minorHAnsi"/>
              </w:rPr>
              <w:t>ske knjige, tačnije na kraju realizacije ishoda učenja. U pojedinim odjeljen</w:t>
            </w:r>
            <w:r w:rsidR="00F010E5">
              <w:rPr>
                <w:rFonts w:cstheme="minorHAnsi"/>
              </w:rPr>
              <w:t>j</w:t>
            </w:r>
            <w:r w:rsidRPr="00853492">
              <w:rPr>
                <w:rFonts w:cstheme="minorHAnsi"/>
              </w:rPr>
              <w:t>skim knjigama je evidentan pogrešan unos ocjene za odre</w:t>
            </w:r>
            <w:r w:rsidR="00F010E5">
              <w:rPr>
                <w:rFonts w:cstheme="minorHAnsi"/>
              </w:rPr>
              <w:t>đ</w:t>
            </w:r>
            <w:r w:rsidRPr="00853492">
              <w:rPr>
                <w:rFonts w:cstheme="minorHAnsi"/>
              </w:rPr>
              <w:t xml:space="preserve">ene module. </w:t>
            </w:r>
          </w:p>
          <w:p w14:paraId="55DAD448" w14:textId="4E1BFDFF" w:rsidR="004D391F" w:rsidRPr="00853492" w:rsidRDefault="004D391F" w:rsidP="008415BA">
            <w:pPr>
              <w:spacing w:line="276" w:lineRule="auto"/>
              <w:jc w:val="both"/>
              <w:rPr>
                <w:rFonts w:cstheme="minorHAnsi"/>
              </w:rPr>
            </w:pPr>
            <w:r w:rsidRPr="00853492">
              <w:rPr>
                <w:rFonts w:cstheme="minorHAnsi"/>
              </w:rPr>
              <w:t>Kriterijum ocjenjivanja je usaglašen na nivou aktiva i nastavnici primjenjuju obrazovnim programom propisane obavezne načine provjeravanja i ocjenjivanja ishoda učenja.</w:t>
            </w:r>
          </w:p>
          <w:p w14:paraId="470EC49E" w14:textId="77777777" w:rsidR="004D391F" w:rsidRPr="00853492" w:rsidRDefault="004D391F" w:rsidP="008415BA">
            <w:pPr>
              <w:spacing w:line="276" w:lineRule="auto"/>
              <w:jc w:val="both"/>
              <w:rPr>
                <w:rFonts w:cstheme="minorHAnsi"/>
              </w:rPr>
            </w:pPr>
            <w:r w:rsidRPr="00853492">
              <w:rPr>
                <w:rFonts w:cstheme="minorHAnsi"/>
              </w:rPr>
              <w:t xml:space="preserve">Nastavnici blagovremeno pružaju učenicima povratne informacije o postignućima. </w:t>
            </w:r>
          </w:p>
          <w:p w14:paraId="1C99C1E9" w14:textId="6059C697" w:rsidR="004D391F" w:rsidRPr="00853492" w:rsidRDefault="004D391F" w:rsidP="008415BA">
            <w:pPr>
              <w:spacing w:line="276" w:lineRule="auto"/>
              <w:jc w:val="both"/>
              <w:rPr>
                <w:rFonts w:cstheme="minorHAnsi"/>
              </w:rPr>
            </w:pPr>
            <w:r w:rsidRPr="00853492">
              <w:rPr>
                <w:rFonts w:cstheme="minorHAnsi"/>
              </w:rPr>
              <w:t xml:space="preserve">Ustanova ima uspostavljenu saradnju sa poslodavcima u smislu realizacije i </w:t>
            </w:r>
            <w:r w:rsidR="000B053E">
              <w:rPr>
                <w:rFonts w:cstheme="minorHAnsi"/>
              </w:rPr>
              <w:t>p</w:t>
            </w:r>
            <w:r w:rsidRPr="00853492">
              <w:rPr>
                <w:rFonts w:cstheme="minorHAnsi"/>
              </w:rPr>
              <w:t>rocesu praćenja i ocjenjivanja učenika praktične nastave kod poslodavca.</w:t>
            </w:r>
          </w:p>
        </w:tc>
      </w:tr>
      <w:tr w:rsidR="004D391F" w:rsidRPr="00853492" w14:paraId="60369656" w14:textId="77777777" w:rsidTr="00853492">
        <w:trPr>
          <w:trHeight w:val="20"/>
        </w:trPr>
        <w:tc>
          <w:tcPr>
            <w:tcW w:w="473" w:type="pct"/>
            <w:tcBorders>
              <w:top w:val="nil"/>
              <w:bottom w:val="nil"/>
            </w:tcBorders>
            <w:shd w:val="clear" w:color="auto" w:fill="auto"/>
          </w:tcPr>
          <w:p w14:paraId="03C2690B" w14:textId="77777777" w:rsidR="004D391F" w:rsidRPr="00853492" w:rsidRDefault="004D391F" w:rsidP="008415BA">
            <w:pPr>
              <w:spacing w:line="276" w:lineRule="auto"/>
              <w:rPr>
                <w:rFonts w:cstheme="minorHAnsi"/>
              </w:rPr>
            </w:pPr>
          </w:p>
        </w:tc>
        <w:tc>
          <w:tcPr>
            <w:tcW w:w="4527" w:type="pct"/>
            <w:shd w:val="clear" w:color="auto" w:fill="auto"/>
          </w:tcPr>
          <w:p w14:paraId="54446DD6" w14:textId="77777777" w:rsidR="004D391F" w:rsidRPr="00853492" w:rsidRDefault="004D391F" w:rsidP="00853492">
            <w:pPr>
              <w:rPr>
                <w:rFonts w:cstheme="minorHAnsi"/>
              </w:rPr>
            </w:pPr>
            <w:r w:rsidRPr="00853492">
              <w:rPr>
                <w:rFonts w:eastAsia="Calibri" w:cstheme="minorHAnsi"/>
                <w:b/>
                <w:i/>
              </w:rPr>
              <w:t>Preporuka:</w:t>
            </w:r>
          </w:p>
        </w:tc>
      </w:tr>
      <w:tr w:rsidR="004D391F" w:rsidRPr="00853492" w14:paraId="1F477A91" w14:textId="77777777" w:rsidTr="00853492">
        <w:trPr>
          <w:trHeight w:val="20"/>
        </w:trPr>
        <w:tc>
          <w:tcPr>
            <w:tcW w:w="473" w:type="pct"/>
            <w:tcBorders>
              <w:top w:val="nil"/>
            </w:tcBorders>
            <w:shd w:val="clear" w:color="auto" w:fill="auto"/>
          </w:tcPr>
          <w:p w14:paraId="29325B27" w14:textId="77777777" w:rsidR="004D391F" w:rsidRPr="00853492" w:rsidRDefault="004D391F" w:rsidP="008415BA">
            <w:pPr>
              <w:spacing w:line="276" w:lineRule="auto"/>
              <w:rPr>
                <w:rFonts w:cstheme="minorHAnsi"/>
              </w:rPr>
            </w:pPr>
          </w:p>
        </w:tc>
        <w:tc>
          <w:tcPr>
            <w:tcW w:w="4527" w:type="pct"/>
            <w:shd w:val="clear" w:color="auto" w:fill="auto"/>
          </w:tcPr>
          <w:p w14:paraId="0BDFAEF4" w14:textId="780A41F6" w:rsidR="004D391F" w:rsidRPr="000B053E" w:rsidRDefault="004D391F" w:rsidP="008729B2">
            <w:pPr>
              <w:pStyle w:val="ListParagraph"/>
              <w:numPr>
                <w:ilvl w:val="0"/>
                <w:numId w:val="12"/>
              </w:numPr>
              <w:spacing w:line="276" w:lineRule="auto"/>
              <w:rPr>
                <w:rFonts w:cstheme="minorHAnsi"/>
              </w:rPr>
            </w:pPr>
            <w:r w:rsidRPr="000B053E">
              <w:rPr>
                <w:rFonts w:cstheme="minorHAnsi"/>
              </w:rPr>
              <w:t>Voditi računa prilikom unosa ocjena u odjeljen</w:t>
            </w:r>
            <w:r w:rsidR="00F010E5">
              <w:rPr>
                <w:rFonts w:cstheme="minorHAnsi"/>
              </w:rPr>
              <w:t>j</w:t>
            </w:r>
            <w:r w:rsidRPr="000B053E">
              <w:rPr>
                <w:rFonts w:cstheme="minorHAnsi"/>
              </w:rPr>
              <w:t>ske knjige u smislu izbjegavanja mogućih grešaka</w:t>
            </w:r>
            <w:r w:rsidR="000B053E">
              <w:rPr>
                <w:rFonts w:cstheme="minorHAnsi"/>
              </w:rPr>
              <w:t>.</w:t>
            </w:r>
          </w:p>
        </w:tc>
      </w:tr>
    </w:tbl>
    <w:p w14:paraId="1435E1CC" w14:textId="77777777" w:rsidR="004D391F" w:rsidRPr="00C33032" w:rsidRDefault="004D391F" w:rsidP="004D391F">
      <w:pPr>
        <w:spacing w:after="0"/>
        <w:rPr>
          <w:rFonts w:ascii="Bookman Old Style" w:hAnsi="Bookman Old Style"/>
        </w:rPr>
      </w:pPr>
    </w:p>
    <w:p w14:paraId="2778E6CF" w14:textId="643B4FE4" w:rsidR="004D391F" w:rsidRDefault="004D391F" w:rsidP="004D391F">
      <w:pPr>
        <w:rPr>
          <w:lang w:val="sr-Latn-RS"/>
        </w:rPr>
      </w:pPr>
    </w:p>
    <w:p w14:paraId="672C9428" w14:textId="343CA85C" w:rsidR="004D391F" w:rsidRPr="00F5246F" w:rsidRDefault="000B053E" w:rsidP="000B053E">
      <w:pPr>
        <w:rPr>
          <w:rFonts w:ascii="Bookman Old Style" w:hAnsi="Bookman Old Style" w:cs="Arial"/>
          <w:b/>
          <w:sz w:val="20"/>
          <w:szCs w:val="20"/>
        </w:rPr>
      </w:pPr>
      <w:r>
        <w:rPr>
          <w:rFonts w:ascii="Bookman Old Style" w:hAnsi="Bookman Old Style" w:cs="Arial"/>
          <w:b/>
          <w:sz w:val="20"/>
          <w:szCs w:val="20"/>
        </w:rPr>
        <w:br w:type="page"/>
      </w:r>
    </w:p>
    <w:tbl>
      <w:tblPr>
        <w:tblStyle w:val="TableGrid"/>
        <w:tblW w:w="5112" w:type="pct"/>
        <w:tblLook w:val="04A0" w:firstRow="1" w:lastRow="0" w:firstColumn="1" w:lastColumn="0" w:noHBand="0" w:noVBand="1"/>
      </w:tblPr>
      <w:tblGrid>
        <w:gridCol w:w="4531"/>
        <w:gridCol w:w="4734"/>
      </w:tblGrid>
      <w:tr w:rsidR="004D391F" w:rsidRPr="00F5246F" w14:paraId="392D6C8E" w14:textId="77777777" w:rsidTr="001F2003">
        <w:tc>
          <w:tcPr>
            <w:tcW w:w="5000" w:type="pct"/>
            <w:gridSpan w:val="2"/>
          </w:tcPr>
          <w:p w14:paraId="373CF91C" w14:textId="77777777" w:rsidR="004D391F" w:rsidRPr="000B053E" w:rsidRDefault="004D391F" w:rsidP="008415BA">
            <w:pPr>
              <w:autoSpaceDE w:val="0"/>
              <w:autoSpaceDN w:val="0"/>
              <w:adjustRightInd w:val="0"/>
              <w:rPr>
                <w:rFonts w:asciiTheme="majorHAnsi" w:hAnsiTheme="majorHAnsi" w:cstheme="majorHAnsi"/>
                <w:b/>
                <w:sz w:val="24"/>
                <w:szCs w:val="24"/>
              </w:rPr>
            </w:pPr>
            <w:r w:rsidRPr="000B053E">
              <w:rPr>
                <w:rFonts w:asciiTheme="majorHAnsi" w:hAnsiTheme="majorHAnsi" w:cstheme="majorHAnsi"/>
                <w:b/>
                <w:sz w:val="24"/>
                <w:szCs w:val="24"/>
              </w:rPr>
              <w:lastRenderedPageBreak/>
              <w:t>Prosvjetna nadzornica: Hurijeta Pejčinović</w:t>
            </w:r>
          </w:p>
        </w:tc>
      </w:tr>
      <w:tr w:rsidR="004D391F" w:rsidRPr="00F5246F" w14:paraId="09F42315" w14:textId="77777777" w:rsidTr="001F2003">
        <w:tc>
          <w:tcPr>
            <w:tcW w:w="5000" w:type="pct"/>
            <w:gridSpan w:val="2"/>
          </w:tcPr>
          <w:p w14:paraId="1EAA6512" w14:textId="0CA517C8" w:rsidR="004D391F" w:rsidRPr="000B053E" w:rsidRDefault="004D391F" w:rsidP="008415BA">
            <w:pPr>
              <w:autoSpaceDE w:val="0"/>
              <w:autoSpaceDN w:val="0"/>
              <w:adjustRightInd w:val="0"/>
              <w:rPr>
                <w:rFonts w:asciiTheme="majorHAnsi" w:hAnsiTheme="majorHAnsi" w:cstheme="majorHAnsi"/>
                <w:b/>
                <w:sz w:val="24"/>
                <w:szCs w:val="24"/>
              </w:rPr>
            </w:pPr>
            <w:r w:rsidRPr="000B053E">
              <w:rPr>
                <w:rFonts w:asciiTheme="majorHAnsi" w:hAnsiTheme="majorHAnsi" w:cstheme="majorHAnsi"/>
                <w:b/>
                <w:sz w:val="24"/>
                <w:szCs w:val="24"/>
              </w:rPr>
              <w:t>1.2.4. Hotelsko-turistički tehničar</w:t>
            </w:r>
          </w:p>
        </w:tc>
      </w:tr>
      <w:tr w:rsidR="004D391F" w:rsidRPr="00F5246F" w14:paraId="75BD2B69" w14:textId="77777777" w:rsidTr="001F2003">
        <w:trPr>
          <w:trHeight w:val="20"/>
        </w:trPr>
        <w:tc>
          <w:tcPr>
            <w:tcW w:w="5000" w:type="pct"/>
            <w:gridSpan w:val="2"/>
            <w:tcBorders>
              <w:bottom w:val="single" w:sz="4" w:space="0" w:color="auto"/>
            </w:tcBorders>
          </w:tcPr>
          <w:p w14:paraId="75F2914D" w14:textId="77777777" w:rsidR="004D391F" w:rsidRPr="00F5246F" w:rsidRDefault="004D391F" w:rsidP="008415BA">
            <w:pPr>
              <w:autoSpaceDE w:val="0"/>
              <w:autoSpaceDN w:val="0"/>
              <w:adjustRightInd w:val="0"/>
              <w:rPr>
                <w:rFonts w:ascii="Bookman Old Style" w:hAnsi="Bookman Old Style" w:cs="Arial"/>
                <w:sz w:val="20"/>
                <w:szCs w:val="20"/>
              </w:rPr>
            </w:pPr>
            <w:r w:rsidRPr="00F5246F">
              <w:rPr>
                <w:rFonts w:ascii="Bookman Old Style" w:hAnsi="Bookman Old Style" w:cs="Arial"/>
                <w:sz w:val="20"/>
                <w:szCs w:val="20"/>
                <w:vertAlign w:val="superscript"/>
              </w:rPr>
              <w:t xml:space="preserve">                         (naziv obrazovnog programa)</w:t>
            </w:r>
          </w:p>
        </w:tc>
      </w:tr>
      <w:tr w:rsidR="004D391F" w:rsidRPr="00F5246F" w14:paraId="62D3FB5F" w14:textId="77777777" w:rsidTr="001F2003">
        <w:tc>
          <w:tcPr>
            <w:tcW w:w="2445" w:type="pct"/>
            <w:tcBorders>
              <w:bottom w:val="nil"/>
              <w:right w:val="nil"/>
            </w:tcBorders>
          </w:tcPr>
          <w:p w14:paraId="75373F78" w14:textId="77777777" w:rsidR="004D391F" w:rsidRPr="000B053E" w:rsidRDefault="004D391F" w:rsidP="008415BA">
            <w:pPr>
              <w:autoSpaceDE w:val="0"/>
              <w:autoSpaceDN w:val="0"/>
              <w:adjustRightInd w:val="0"/>
              <w:rPr>
                <w:rFonts w:asciiTheme="majorHAnsi" w:hAnsiTheme="majorHAnsi" w:cstheme="majorHAnsi"/>
                <w:sz w:val="24"/>
                <w:szCs w:val="24"/>
              </w:rPr>
            </w:pPr>
            <w:r w:rsidRPr="000B053E">
              <w:rPr>
                <w:rFonts w:asciiTheme="majorHAnsi" w:hAnsiTheme="majorHAnsi" w:cstheme="majorHAnsi"/>
                <w:sz w:val="24"/>
                <w:szCs w:val="24"/>
              </w:rPr>
              <w:t xml:space="preserve">Ukupan broj nastavnika po datom programu: </w:t>
            </w:r>
          </w:p>
        </w:tc>
        <w:tc>
          <w:tcPr>
            <w:tcW w:w="2555" w:type="pct"/>
            <w:tcBorders>
              <w:left w:val="nil"/>
              <w:bottom w:val="nil"/>
            </w:tcBorders>
          </w:tcPr>
          <w:p w14:paraId="638AE730" w14:textId="77777777" w:rsidR="004D391F" w:rsidRPr="000B053E" w:rsidRDefault="004D391F" w:rsidP="008415BA">
            <w:pPr>
              <w:autoSpaceDE w:val="0"/>
              <w:autoSpaceDN w:val="0"/>
              <w:adjustRightInd w:val="0"/>
              <w:rPr>
                <w:rFonts w:asciiTheme="majorHAnsi" w:hAnsiTheme="majorHAnsi" w:cstheme="majorHAnsi"/>
                <w:sz w:val="24"/>
                <w:szCs w:val="24"/>
              </w:rPr>
            </w:pPr>
            <w:r w:rsidRPr="000B053E">
              <w:rPr>
                <w:rFonts w:asciiTheme="majorHAnsi" w:hAnsiTheme="majorHAnsi" w:cstheme="majorHAnsi"/>
                <w:sz w:val="24"/>
                <w:szCs w:val="24"/>
              </w:rPr>
              <w:t>3</w:t>
            </w:r>
          </w:p>
        </w:tc>
      </w:tr>
      <w:tr w:rsidR="004D391F" w:rsidRPr="00F5246F" w14:paraId="0D82D0DA" w14:textId="77777777" w:rsidTr="001F2003">
        <w:tc>
          <w:tcPr>
            <w:tcW w:w="2445" w:type="pct"/>
            <w:tcBorders>
              <w:top w:val="nil"/>
              <w:bottom w:val="nil"/>
              <w:right w:val="nil"/>
            </w:tcBorders>
          </w:tcPr>
          <w:p w14:paraId="795F4AAB" w14:textId="77777777" w:rsidR="004D391F" w:rsidRPr="000B053E" w:rsidRDefault="004D391F" w:rsidP="008415BA">
            <w:pPr>
              <w:autoSpaceDE w:val="0"/>
              <w:autoSpaceDN w:val="0"/>
              <w:adjustRightInd w:val="0"/>
              <w:rPr>
                <w:rFonts w:asciiTheme="majorHAnsi" w:hAnsiTheme="majorHAnsi" w:cstheme="majorHAnsi"/>
                <w:sz w:val="24"/>
                <w:szCs w:val="24"/>
              </w:rPr>
            </w:pPr>
            <w:r w:rsidRPr="000B053E">
              <w:rPr>
                <w:rFonts w:asciiTheme="majorHAnsi" w:hAnsiTheme="majorHAnsi" w:cstheme="majorHAnsi"/>
                <w:sz w:val="24"/>
                <w:szCs w:val="24"/>
              </w:rPr>
              <w:t xml:space="preserve">Broj nastavnika kod kojih je izvršen nadzor: </w:t>
            </w:r>
          </w:p>
        </w:tc>
        <w:tc>
          <w:tcPr>
            <w:tcW w:w="2555" w:type="pct"/>
            <w:tcBorders>
              <w:top w:val="nil"/>
              <w:left w:val="nil"/>
              <w:bottom w:val="nil"/>
            </w:tcBorders>
          </w:tcPr>
          <w:p w14:paraId="57C0762F" w14:textId="77777777" w:rsidR="004D391F" w:rsidRPr="000B053E" w:rsidRDefault="004D391F" w:rsidP="008415BA">
            <w:pPr>
              <w:autoSpaceDE w:val="0"/>
              <w:autoSpaceDN w:val="0"/>
              <w:adjustRightInd w:val="0"/>
              <w:rPr>
                <w:rFonts w:asciiTheme="majorHAnsi" w:hAnsiTheme="majorHAnsi" w:cstheme="majorHAnsi"/>
                <w:sz w:val="24"/>
                <w:szCs w:val="24"/>
              </w:rPr>
            </w:pPr>
            <w:r w:rsidRPr="000B053E">
              <w:rPr>
                <w:rFonts w:asciiTheme="majorHAnsi" w:hAnsiTheme="majorHAnsi" w:cstheme="majorHAnsi"/>
                <w:sz w:val="24"/>
                <w:szCs w:val="24"/>
              </w:rPr>
              <w:t>7</w:t>
            </w:r>
          </w:p>
        </w:tc>
      </w:tr>
      <w:tr w:rsidR="004D391F" w:rsidRPr="00F5246F" w14:paraId="46521FF6" w14:textId="77777777" w:rsidTr="001F2003">
        <w:tc>
          <w:tcPr>
            <w:tcW w:w="2445" w:type="pct"/>
            <w:tcBorders>
              <w:top w:val="nil"/>
              <w:bottom w:val="nil"/>
              <w:right w:val="nil"/>
            </w:tcBorders>
          </w:tcPr>
          <w:p w14:paraId="6E93049F" w14:textId="77777777" w:rsidR="004D391F" w:rsidRPr="000B053E" w:rsidRDefault="004D391F" w:rsidP="008415BA">
            <w:pPr>
              <w:autoSpaceDE w:val="0"/>
              <w:autoSpaceDN w:val="0"/>
              <w:adjustRightInd w:val="0"/>
              <w:rPr>
                <w:rFonts w:asciiTheme="majorHAnsi" w:hAnsiTheme="majorHAnsi" w:cstheme="majorHAnsi"/>
                <w:sz w:val="24"/>
                <w:szCs w:val="24"/>
              </w:rPr>
            </w:pPr>
            <w:r w:rsidRPr="000B053E">
              <w:rPr>
                <w:rFonts w:asciiTheme="majorHAnsi" w:hAnsiTheme="majorHAnsi" w:cstheme="majorHAnsi"/>
                <w:sz w:val="24"/>
                <w:szCs w:val="24"/>
              </w:rPr>
              <w:t xml:space="preserve">Posjećena odjeljenja: </w:t>
            </w:r>
          </w:p>
        </w:tc>
        <w:tc>
          <w:tcPr>
            <w:tcW w:w="2555" w:type="pct"/>
            <w:tcBorders>
              <w:top w:val="nil"/>
              <w:left w:val="nil"/>
              <w:bottom w:val="nil"/>
            </w:tcBorders>
          </w:tcPr>
          <w:p w14:paraId="19254844" w14:textId="77777777" w:rsidR="004D391F" w:rsidRPr="000B053E" w:rsidRDefault="004D391F" w:rsidP="008415BA">
            <w:pPr>
              <w:autoSpaceDE w:val="0"/>
              <w:autoSpaceDN w:val="0"/>
              <w:adjustRightInd w:val="0"/>
              <w:rPr>
                <w:rFonts w:asciiTheme="majorHAnsi" w:hAnsiTheme="majorHAnsi" w:cstheme="majorHAnsi"/>
                <w:sz w:val="24"/>
                <w:szCs w:val="24"/>
              </w:rPr>
            </w:pPr>
            <w:r w:rsidRPr="000B053E">
              <w:rPr>
                <w:rFonts w:asciiTheme="majorHAnsi" w:hAnsiTheme="majorHAnsi" w:cstheme="majorHAnsi"/>
                <w:sz w:val="24"/>
                <w:szCs w:val="24"/>
              </w:rPr>
              <w:t>I6, II6, III6, IV6</w:t>
            </w:r>
          </w:p>
        </w:tc>
      </w:tr>
      <w:tr w:rsidR="004D391F" w:rsidRPr="00F5246F" w14:paraId="67E81E07" w14:textId="77777777" w:rsidTr="001F2003">
        <w:tc>
          <w:tcPr>
            <w:tcW w:w="2445" w:type="pct"/>
            <w:tcBorders>
              <w:top w:val="nil"/>
              <w:right w:val="nil"/>
            </w:tcBorders>
          </w:tcPr>
          <w:p w14:paraId="57A0F03D" w14:textId="77777777" w:rsidR="004D391F" w:rsidRPr="000B053E" w:rsidRDefault="004D391F" w:rsidP="000B053E">
            <w:pPr>
              <w:autoSpaceDE w:val="0"/>
              <w:autoSpaceDN w:val="0"/>
              <w:adjustRightInd w:val="0"/>
              <w:rPr>
                <w:rFonts w:asciiTheme="majorHAnsi" w:hAnsiTheme="majorHAnsi" w:cstheme="majorHAnsi"/>
                <w:sz w:val="24"/>
                <w:szCs w:val="24"/>
              </w:rPr>
            </w:pPr>
            <w:r w:rsidRPr="000B053E">
              <w:rPr>
                <w:rFonts w:asciiTheme="majorHAnsi" w:hAnsiTheme="majorHAnsi" w:cstheme="majorHAnsi"/>
                <w:sz w:val="24"/>
                <w:szCs w:val="24"/>
              </w:rPr>
              <w:t xml:space="preserve">Broj posjećenih časova: </w:t>
            </w:r>
          </w:p>
        </w:tc>
        <w:tc>
          <w:tcPr>
            <w:tcW w:w="2555" w:type="pct"/>
            <w:tcBorders>
              <w:top w:val="nil"/>
              <w:left w:val="nil"/>
            </w:tcBorders>
          </w:tcPr>
          <w:p w14:paraId="542D4620" w14:textId="77777777" w:rsidR="004D391F" w:rsidRPr="000B053E" w:rsidRDefault="004D391F" w:rsidP="000B053E">
            <w:pPr>
              <w:autoSpaceDE w:val="0"/>
              <w:autoSpaceDN w:val="0"/>
              <w:adjustRightInd w:val="0"/>
              <w:rPr>
                <w:rFonts w:asciiTheme="majorHAnsi" w:hAnsiTheme="majorHAnsi" w:cstheme="majorHAnsi"/>
                <w:sz w:val="24"/>
                <w:szCs w:val="24"/>
              </w:rPr>
            </w:pPr>
            <w:r w:rsidRPr="000B053E">
              <w:rPr>
                <w:rFonts w:asciiTheme="majorHAnsi" w:hAnsiTheme="majorHAnsi" w:cstheme="majorHAnsi"/>
                <w:sz w:val="24"/>
                <w:szCs w:val="24"/>
              </w:rPr>
              <w:t>11</w:t>
            </w:r>
          </w:p>
        </w:tc>
      </w:tr>
    </w:tbl>
    <w:p w14:paraId="4ED4DBAB" w14:textId="77777777" w:rsidR="004D391F" w:rsidRPr="00F5246F" w:rsidRDefault="004D391F" w:rsidP="004D391F">
      <w:pPr>
        <w:spacing w:after="0" w:line="276" w:lineRule="auto"/>
        <w:rPr>
          <w:rFonts w:ascii="Bookman Old Style" w:hAnsi="Bookman Old Style" w:cs="Arial"/>
          <w:sz w:val="8"/>
          <w:szCs w:val="8"/>
        </w:rPr>
      </w:pPr>
    </w:p>
    <w:p w14:paraId="56FC02E4" w14:textId="77777777" w:rsidR="004D391F" w:rsidRPr="00944458" w:rsidRDefault="004D391F" w:rsidP="004D391F">
      <w:pPr>
        <w:keepNext/>
        <w:spacing w:after="0" w:line="276" w:lineRule="auto"/>
        <w:rPr>
          <w:rFonts w:ascii="Bookman Old Style" w:hAnsi="Bookman Old Style" w:cs="Arial"/>
        </w:rPr>
      </w:pPr>
      <w:r w:rsidRPr="00F5246F">
        <w:rPr>
          <w:rFonts w:ascii="Bookman Old Style" w:hAnsi="Bookman Old Style" w:cs="Arial"/>
        </w:rPr>
        <w:object w:dxaOrig="14775" w:dyaOrig="4156" w14:anchorId="325743DC">
          <v:shape id="_x0000_i1032" type="#_x0000_t75" style="width:463.5pt;height:133.5pt" o:ole="" o:bordertopcolor="red" o:borderleftcolor="red" o:borderbottomcolor="red" o:borderrightcolor="red">
            <v:imagedata r:id="rId23" o:title=""/>
            <w10:bordertop type="single" width="18"/>
            <w10:borderleft type="single" width="18"/>
            <w10:borderbottom type="single" width="18"/>
            <w10:borderright type="single" width="18"/>
          </v:shape>
          <o:OLEObject Type="Embed" ProgID="Excel.Sheet.8" ShapeID="_x0000_i1032" DrawAspect="Content" ObjectID="_1800958340" r:id="rId24"/>
        </w:object>
      </w:r>
    </w:p>
    <w:p w14:paraId="1D07C184" w14:textId="77777777" w:rsidR="004D391F" w:rsidRPr="00F5246F" w:rsidRDefault="004D391F" w:rsidP="004D391F">
      <w:pPr>
        <w:spacing w:after="0" w:line="276" w:lineRule="auto"/>
        <w:rPr>
          <w:rFonts w:ascii="Bookman Old Style" w:hAnsi="Bookman Old Style" w:cs="Arial"/>
          <w:sz w:val="8"/>
          <w:szCs w:val="8"/>
        </w:rPr>
      </w:pPr>
    </w:p>
    <w:tbl>
      <w:tblPr>
        <w:tblStyle w:val="TableGrid"/>
        <w:tblW w:w="5162" w:type="pct"/>
        <w:tblLook w:val="04A0" w:firstRow="1" w:lastRow="0" w:firstColumn="1" w:lastColumn="0" w:noHBand="0" w:noVBand="1"/>
      </w:tblPr>
      <w:tblGrid>
        <w:gridCol w:w="833"/>
        <w:gridCol w:w="8523"/>
      </w:tblGrid>
      <w:tr w:rsidR="004D391F" w:rsidRPr="001F2003" w14:paraId="1C8E74A6" w14:textId="77777777" w:rsidTr="001F2003">
        <w:trPr>
          <w:cantSplit/>
          <w:trHeight w:val="20"/>
        </w:trPr>
        <w:tc>
          <w:tcPr>
            <w:tcW w:w="445" w:type="pct"/>
            <w:tcBorders>
              <w:bottom w:val="nil"/>
            </w:tcBorders>
            <w:shd w:val="clear" w:color="auto" w:fill="auto"/>
          </w:tcPr>
          <w:p w14:paraId="4D97B2E1" w14:textId="77777777" w:rsidR="004D391F" w:rsidRPr="001F2003" w:rsidRDefault="004D391F" w:rsidP="008415BA">
            <w:pPr>
              <w:spacing w:line="276" w:lineRule="auto"/>
              <w:jc w:val="both"/>
              <w:rPr>
                <w:rFonts w:cstheme="minorHAnsi"/>
                <w:bCs/>
              </w:rPr>
            </w:pPr>
            <w:r w:rsidRPr="001F2003">
              <w:rPr>
                <w:rFonts w:cstheme="minorHAnsi"/>
                <w:bCs/>
              </w:rPr>
              <w:t xml:space="preserve">R.br. </w:t>
            </w:r>
          </w:p>
        </w:tc>
        <w:tc>
          <w:tcPr>
            <w:tcW w:w="4555" w:type="pct"/>
            <w:shd w:val="clear" w:color="auto" w:fill="auto"/>
          </w:tcPr>
          <w:p w14:paraId="4FB637FB" w14:textId="77777777" w:rsidR="004D391F" w:rsidRPr="001F2003" w:rsidRDefault="004D391F" w:rsidP="008415BA">
            <w:pPr>
              <w:spacing w:line="276" w:lineRule="auto"/>
              <w:jc w:val="both"/>
              <w:rPr>
                <w:rFonts w:cstheme="minorHAnsi"/>
                <w:bCs/>
              </w:rPr>
            </w:pPr>
            <w:r w:rsidRPr="001F2003">
              <w:rPr>
                <w:rFonts w:cstheme="minorHAnsi"/>
                <w:bCs/>
              </w:rPr>
              <w:t>Obrazloženje</w:t>
            </w:r>
          </w:p>
        </w:tc>
      </w:tr>
      <w:tr w:rsidR="004D391F" w:rsidRPr="001F2003" w14:paraId="5C0F9E69" w14:textId="77777777" w:rsidTr="001F2003">
        <w:trPr>
          <w:cantSplit/>
          <w:trHeight w:val="20"/>
        </w:trPr>
        <w:tc>
          <w:tcPr>
            <w:tcW w:w="445" w:type="pct"/>
            <w:tcBorders>
              <w:top w:val="nil"/>
              <w:bottom w:val="single" w:sz="4" w:space="0" w:color="auto"/>
            </w:tcBorders>
            <w:shd w:val="clear" w:color="auto" w:fill="auto"/>
          </w:tcPr>
          <w:p w14:paraId="201DBD54" w14:textId="77777777" w:rsidR="004D391F" w:rsidRPr="001F2003" w:rsidRDefault="004D391F" w:rsidP="008415BA">
            <w:pPr>
              <w:spacing w:line="276" w:lineRule="auto"/>
              <w:jc w:val="both"/>
              <w:rPr>
                <w:rFonts w:cstheme="minorHAnsi"/>
                <w:bCs/>
              </w:rPr>
            </w:pPr>
            <w:r w:rsidRPr="001F2003">
              <w:rPr>
                <w:rFonts w:cstheme="minorHAnsi"/>
                <w:bCs/>
              </w:rPr>
              <w:t>stand.</w:t>
            </w:r>
          </w:p>
        </w:tc>
        <w:tc>
          <w:tcPr>
            <w:tcW w:w="4555" w:type="pct"/>
            <w:vMerge w:val="restart"/>
            <w:shd w:val="clear" w:color="auto" w:fill="auto"/>
          </w:tcPr>
          <w:p w14:paraId="646B1CD0" w14:textId="4BFAC1E2" w:rsidR="004D391F" w:rsidRPr="001F2003" w:rsidRDefault="004D391F" w:rsidP="008415BA">
            <w:pPr>
              <w:spacing w:line="276" w:lineRule="auto"/>
              <w:rPr>
                <w:rFonts w:cstheme="minorHAnsi"/>
              </w:rPr>
            </w:pPr>
            <w:r w:rsidRPr="001F2003">
              <w:rPr>
                <w:rFonts w:cstheme="minorHAnsi"/>
              </w:rPr>
              <w:t xml:space="preserve">    Obrazovni program Hotelsko-turistički tehničar u JU Srednja ekonomsko-ugostiteljska škola u Nikšiću se realizuje po modularizovanom obrazovnom programu, u četvorogodišnjem trajanju. </w:t>
            </w:r>
          </w:p>
          <w:p w14:paraId="7C3D4182" w14:textId="77777777" w:rsidR="004D391F" w:rsidRPr="001F2003" w:rsidRDefault="004D391F" w:rsidP="008415BA">
            <w:pPr>
              <w:spacing w:line="276" w:lineRule="auto"/>
              <w:rPr>
                <w:rFonts w:cstheme="minorHAnsi"/>
              </w:rPr>
            </w:pPr>
            <w:r w:rsidRPr="001F2003">
              <w:rPr>
                <w:rFonts w:cstheme="minorHAnsi"/>
              </w:rPr>
              <w:t>Prosječan broj učenika po odjeljenju je 28, pa se prilikom realizacije pojedinih modula odjeljenja dijele na grupe.</w:t>
            </w:r>
          </w:p>
          <w:p w14:paraId="0B555051" w14:textId="4375517F" w:rsidR="004D391F" w:rsidRPr="001F2003" w:rsidRDefault="004D391F" w:rsidP="008415BA">
            <w:pPr>
              <w:spacing w:line="276" w:lineRule="auto"/>
              <w:rPr>
                <w:rFonts w:cstheme="minorHAnsi"/>
              </w:rPr>
            </w:pPr>
            <w:r w:rsidRPr="001F2003">
              <w:rPr>
                <w:rFonts w:cstheme="minorHAnsi"/>
              </w:rPr>
              <w:t>Uvidom u portfolio nastavnika, utvrdjeno je da je nastava stručno zastupljena.</w:t>
            </w:r>
          </w:p>
          <w:p w14:paraId="7244813A" w14:textId="4E5FBD9C" w:rsidR="004D391F" w:rsidRPr="001F2003" w:rsidRDefault="004D391F" w:rsidP="008415BA">
            <w:pPr>
              <w:spacing w:line="276" w:lineRule="auto"/>
              <w:rPr>
                <w:rFonts w:cstheme="minorHAnsi"/>
              </w:rPr>
            </w:pPr>
            <w:r w:rsidRPr="001F2003">
              <w:rPr>
                <w:rFonts w:cstheme="minorHAnsi"/>
              </w:rPr>
              <w:t xml:space="preserve">Nastava se planira u skladu sa zahtjevima obrazovnog programa kroz godišnje </w:t>
            </w:r>
            <w:r w:rsidR="001F2003">
              <w:rPr>
                <w:rFonts w:cstheme="minorHAnsi"/>
              </w:rPr>
              <w:t>i</w:t>
            </w:r>
            <w:r w:rsidRPr="001F2003">
              <w:rPr>
                <w:rFonts w:cstheme="minorHAnsi"/>
              </w:rPr>
              <w:t xml:space="preserve"> planove realizacije ishoda učenja. Godišnji planovi rada </w:t>
            </w:r>
            <w:r w:rsidR="001F2003">
              <w:rPr>
                <w:rFonts w:cstheme="minorHAnsi"/>
              </w:rPr>
              <w:t>i</w:t>
            </w:r>
            <w:r w:rsidRPr="001F2003">
              <w:rPr>
                <w:rFonts w:cstheme="minorHAnsi"/>
              </w:rPr>
              <w:t xml:space="preserve"> planovi realizacije ishoda učenja su uradjeni u obrascima CSO </w:t>
            </w:r>
            <w:r w:rsidR="001F2003">
              <w:rPr>
                <w:rFonts w:cstheme="minorHAnsi"/>
              </w:rPr>
              <w:t>i</w:t>
            </w:r>
            <w:r w:rsidRPr="001F2003">
              <w:rPr>
                <w:rFonts w:cstheme="minorHAnsi"/>
              </w:rPr>
              <w:t xml:space="preserve"> usvojeni su na sastanku stručnog Aktiva. Prilikom pregledanja planova uočeno je da nema istaknutih zapažanja </w:t>
            </w:r>
            <w:r w:rsidR="001F2003">
              <w:rPr>
                <w:rFonts w:cstheme="minorHAnsi"/>
              </w:rPr>
              <w:t>i</w:t>
            </w:r>
            <w:r w:rsidRPr="001F2003">
              <w:rPr>
                <w:rFonts w:cstheme="minorHAnsi"/>
              </w:rPr>
              <w:t xml:space="preserve"> osvrta na realizaciju istih.</w:t>
            </w:r>
            <w:r w:rsidR="001F2003">
              <w:rPr>
                <w:rFonts w:cstheme="minorHAnsi"/>
              </w:rPr>
              <w:t xml:space="preserve"> </w:t>
            </w:r>
            <w:r w:rsidRPr="001F2003">
              <w:rPr>
                <w:rFonts w:cstheme="minorHAnsi"/>
              </w:rPr>
              <w:t xml:space="preserve">Svi planovi su potpisani od strane koordinatorke modularizovanog obrazovnog programa (uz istaknute nedostatke) </w:t>
            </w:r>
            <w:r w:rsidR="001F2003">
              <w:rPr>
                <w:rFonts w:cstheme="minorHAnsi"/>
              </w:rPr>
              <w:t>i</w:t>
            </w:r>
            <w:r w:rsidRPr="001F2003">
              <w:rPr>
                <w:rFonts w:cstheme="minorHAnsi"/>
              </w:rPr>
              <w:t xml:space="preserve"> od strane pedagogoškinje škole.</w:t>
            </w:r>
            <w:r w:rsidR="001F2003">
              <w:rPr>
                <w:rFonts w:cstheme="minorHAnsi"/>
              </w:rPr>
              <w:t xml:space="preserve"> </w:t>
            </w:r>
            <w:r w:rsidRPr="001F2003">
              <w:rPr>
                <w:rFonts w:cstheme="minorHAnsi"/>
                <w:bCs/>
              </w:rPr>
              <w:t>Za izborne predmete su izabrani stručno-teorijski predmeti.</w:t>
            </w:r>
          </w:p>
          <w:p w14:paraId="491E7CE4" w14:textId="4158A904" w:rsidR="004D391F" w:rsidRPr="001F2003" w:rsidRDefault="004D391F" w:rsidP="008415BA">
            <w:pPr>
              <w:spacing w:line="276" w:lineRule="auto"/>
              <w:rPr>
                <w:rFonts w:cstheme="minorHAnsi"/>
                <w:bCs/>
              </w:rPr>
            </w:pPr>
            <w:r w:rsidRPr="001F2003">
              <w:rPr>
                <w:rFonts w:cstheme="minorHAnsi"/>
                <w:bCs/>
              </w:rPr>
              <w:t xml:space="preserve">Planovi dodatne nastave su napravljeni uopšteno iz modula Marketing u turizmu </w:t>
            </w:r>
            <w:r w:rsidR="009E27A5">
              <w:rPr>
                <w:rFonts w:cstheme="minorHAnsi"/>
                <w:bCs/>
              </w:rPr>
              <w:t>i</w:t>
            </w:r>
            <w:r w:rsidRPr="001F2003">
              <w:rPr>
                <w:rFonts w:cstheme="minorHAnsi"/>
                <w:bCs/>
              </w:rPr>
              <w:t xml:space="preserve"> Posrednički poslovi u turističkoj agenciji</w:t>
            </w:r>
            <w:r w:rsidR="009E27A5">
              <w:rPr>
                <w:rFonts w:cstheme="minorHAnsi"/>
                <w:bCs/>
              </w:rPr>
              <w:t>,</w:t>
            </w:r>
            <w:r w:rsidRPr="001F2003">
              <w:rPr>
                <w:rFonts w:cstheme="minorHAnsi"/>
                <w:bCs/>
              </w:rPr>
              <w:t xml:space="preserve"> kao </w:t>
            </w:r>
            <w:r w:rsidR="001F2003">
              <w:rPr>
                <w:rFonts w:cstheme="minorHAnsi"/>
                <w:bCs/>
              </w:rPr>
              <w:t>i</w:t>
            </w:r>
            <w:r w:rsidRPr="001F2003">
              <w:rPr>
                <w:rFonts w:cstheme="minorHAnsi"/>
                <w:bCs/>
              </w:rPr>
              <w:t xml:space="preserve"> iz modula Prijem </w:t>
            </w:r>
            <w:r w:rsidR="001F2003">
              <w:rPr>
                <w:rFonts w:cstheme="minorHAnsi"/>
                <w:bCs/>
              </w:rPr>
              <w:t>i</w:t>
            </w:r>
            <w:r w:rsidRPr="001F2003">
              <w:rPr>
                <w:rFonts w:cstheme="minorHAnsi"/>
                <w:bCs/>
              </w:rPr>
              <w:t xml:space="preserve"> odjava gostiju na recepciji, ali nema evidencije o realizovanim časovima dodatne nastave. Tako</w:t>
            </w:r>
            <w:r w:rsidR="00221536">
              <w:rPr>
                <w:rFonts w:cstheme="minorHAnsi"/>
                <w:bCs/>
              </w:rPr>
              <w:t>đ</w:t>
            </w:r>
            <w:r w:rsidRPr="001F2003">
              <w:rPr>
                <w:rFonts w:cstheme="minorHAnsi"/>
                <w:bCs/>
              </w:rPr>
              <w:t xml:space="preserve">e, napravljeni su godišnji planovi dodatne nastave iz modula Njemački jezik u turizmu </w:t>
            </w:r>
            <w:r w:rsidR="00221536">
              <w:rPr>
                <w:rFonts w:cstheme="minorHAnsi"/>
                <w:bCs/>
              </w:rPr>
              <w:t>i</w:t>
            </w:r>
            <w:r w:rsidRPr="001F2003">
              <w:rPr>
                <w:rFonts w:cstheme="minorHAnsi"/>
                <w:bCs/>
              </w:rPr>
              <w:t xml:space="preserve"> ugostiteljstvu </w:t>
            </w:r>
            <w:r w:rsidR="00221536">
              <w:rPr>
                <w:rFonts w:cstheme="minorHAnsi"/>
                <w:bCs/>
              </w:rPr>
              <w:t>i</w:t>
            </w:r>
            <w:r w:rsidRPr="001F2003">
              <w:rPr>
                <w:rFonts w:cstheme="minorHAnsi"/>
                <w:bCs/>
              </w:rPr>
              <w:t xml:space="preserve"> Ruski jezik u turizmu </w:t>
            </w:r>
            <w:r w:rsidR="00221536">
              <w:rPr>
                <w:rFonts w:cstheme="minorHAnsi"/>
                <w:bCs/>
              </w:rPr>
              <w:t>i</w:t>
            </w:r>
            <w:r w:rsidRPr="001F2003">
              <w:rPr>
                <w:rFonts w:cstheme="minorHAnsi"/>
                <w:bCs/>
              </w:rPr>
              <w:t xml:space="preserve"> ugostiteljstvu. Nema planova dopunske nastave ni evidencije o realizovanim časovima dopunske nastave iz stručno</w:t>
            </w:r>
            <w:r w:rsidR="00221536">
              <w:rPr>
                <w:rFonts w:cstheme="minorHAnsi"/>
                <w:bCs/>
              </w:rPr>
              <w:t>-</w:t>
            </w:r>
            <w:r w:rsidRPr="001F2003">
              <w:rPr>
                <w:rFonts w:cstheme="minorHAnsi"/>
                <w:bCs/>
              </w:rPr>
              <w:t xml:space="preserve">teorijskih modula osim iz Njemačkog jezika u turizmu </w:t>
            </w:r>
            <w:r w:rsidR="00221536">
              <w:rPr>
                <w:rFonts w:cstheme="minorHAnsi"/>
                <w:bCs/>
              </w:rPr>
              <w:t xml:space="preserve">I </w:t>
            </w:r>
            <w:r w:rsidRPr="001F2003">
              <w:rPr>
                <w:rFonts w:cstheme="minorHAnsi"/>
                <w:bCs/>
              </w:rPr>
              <w:t xml:space="preserve">ugostiteljstvu. Dakle, dodatna </w:t>
            </w:r>
            <w:r w:rsidR="00221536">
              <w:rPr>
                <w:rFonts w:cstheme="minorHAnsi"/>
                <w:bCs/>
              </w:rPr>
              <w:t>i</w:t>
            </w:r>
            <w:r w:rsidRPr="001F2003">
              <w:rPr>
                <w:rFonts w:cstheme="minorHAnsi"/>
                <w:bCs/>
              </w:rPr>
              <w:t xml:space="preserve"> dopunska nastava se ne realizuju.</w:t>
            </w:r>
          </w:p>
          <w:p w14:paraId="31AA032E" w14:textId="399CCF2A" w:rsidR="004D391F" w:rsidRPr="001F2003" w:rsidRDefault="004D391F" w:rsidP="008415BA">
            <w:pPr>
              <w:spacing w:line="276" w:lineRule="auto"/>
              <w:rPr>
                <w:rFonts w:cstheme="minorHAnsi"/>
                <w:bCs/>
                <w:lang w:val="sr-Latn-ME"/>
              </w:rPr>
            </w:pPr>
            <w:r w:rsidRPr="001F2003">
              <w:rPr>
                <w:rFonts w:cstheme="minorHAnsi"/>
                <w:bCs/>
              </w:rPr>
              <w:t xml:space="preserve">U okviru Aktiva nije formirana nijedna sekcija, ali se realizuju vannastavne aktivnosti, školsko takmičenje </w:t>
            </w:r>
            <w:r w:rsidR="001F2003">
              <w:rPr>
                <w:rFonts w:cstheme="minorHAnsi"/>
                <w:bCs/>
              </w:rPr>
              <w:t>i</w:t>
            </w:r>
            <w:r w:rsidRPr="001F2003">
              <w:rPr>
                <w:rFonts w:cstheme="minorHAnsi"/>
                <w:bCs/>
              </w:rPr>
              <w:t xml:space="preserve"> državno takmičenj</w:t>
            </w:r>
            <w:r w:rsidR="001F2003">
              <w:rPr>
                <w:rFonts w:cstheme="minorHAnsi"/>
                <w:bCs/>
              </w:rPr>
              <w:t>e</w:t>
            </w:r>
            <w:r w:rsidRPr="001F2003">
              <w:rPr>
                <w:rFonts w:cstheme="minorHAnsi"/>
                <w:bCs/>
              </w:rPr>
              <w:t xml:space="preserve"> prije dvije godine.</w:t>
            </w:r>
          </w:p>
          <w:p w14:paraId="1FBC6DD2" w14:textId="78DD5B9D" w:rsidR="004D391F" w:rsidRPr="001F2003" w:rsidRDefault="004D391F" w:rsidP="008415BA">
            <w:pPr>
              <w:spacing w:line="276" w:lineRule="auto"/>
              <w:rPr>
                <w:rFonts w:cstheme="minorHAnsi"/>
                <w:bCs/>
              </w:rPr>
            </w:pPr>
            <w:r w:rsidRPr="001F2003">
              <w:rPr>
                <w:rFonts w:cstheme="minorHAnsi"/>
                <w:bCs/>
              </w:rPr>
              <w:t>Uvidom u svesku aktiva uočeno je da je napravljen godišnji plan rada (za svaki drugi mjesec), podijeljeni su časovi me</w:t>
            </w:r>
            <w:r w:rsidR="00221536">
              <w:rPr>
                <w:rFonts w:cstheme="minorHAnsi"/>
                <w:bCs/>
              </w:rPr>
              <w:t>đ</w:t>
            </w:r>
            <w:r w:rsidRPr="001F2003">
              <w:rPr>
                <w:rFonts w:cstheme="minorHAnsi"/>
                <w:bCs/>
              </w:rPr>
              <w:t xml:space="preserve">u članovima aktiva </w:t>
            </w:r>
            <w:r w:rsidR="00284823">
              <w:rPr>
                <w:rFonts w:cstheme="minorHAnsi"/>
                <w:bCs/>
              </w:rPr>
              <w:t>i</w:t>
            </w:r>
            <w:r w:rsidRPr="001F2003">
              <w:rPr>
                <w:rFonts w:cstheme="minorHAnsi"/>
                <w:bCs/>
              </w:rPr>
              <w:t xml:space="preserve"> održani su sastanci. Zapisnici sadrže postignuća učenika, ali ne </w:t>
            </w:r>
            <w:r w:rsidR="00284823">
              <w:rPr>
                <w:rFonts w:cstheme="minorHAnsi"/>
                <w:bCs/>
              </w:rPr>
              <w:t>i</w:t>
            </w:r>
            <w:r w:rsidRPr="001F2003">
              <w:rPr>
                <w:rFonts w:cstheme="minorHAnsi"/>
                <w:bCs/>
              </w:rPr>
              <w:t xml:space="preserve"> komentare </w:t>
            </w:r>
            <w:r w:rsidR="00284823">
              <w:rPr>
                <w:rFonts w:cstheme="minorHAnsi"/>
                <w:bCs/>
              </w:rPr>
              <w:t>i</w:t>
            </w:r>
            <w:r w:rsidRPr="001F2003">
              <w:rPr>
                <w:rFonts w:cstheme="minorHAnsi"/>
                <w:bCs/>
              </w:rPr>
              <w:t xml:space="preserve"> osvrt na realizaciju </w:t>
            </w:r>
            <w:r w:rsidR="00284823">
              <w:rPr>
                <w:rFonts w:cstheme="minorHAnsi"/>
                <w:bCs/>
              </w:rPr>
              <w:t>i</w:t>
            </w:r>
            <w:r w:rsidRPr="001F2003">
              <w:rPr>
                <w:rFonts w:cstheme="minorHAnsi"/>
                <w:bCs/>
              </w:rPr>
              <w:t xml:space="preserve"> postignuti uspjeh učenika u prethodnom periodu. Tako</w:t>
            </w:r>
            <w:r w:rsidR="00221536">
              <w:rPr>
                <w:rFonts w:cstheme="minorHAnsi"/>
                <w:bCs/>
              </w:rPr>
              <w:t>đ</w:t>
            </w:r>
            <w:r w:rsidRPr="001F2003">
              <w:rPr>
                <w:rFonts w:cstheme="minorHAnsi"/>
                <w:bCs/>
              </w:rPr>
              <w:t>e, zapisnici sadrže prijedlog mjera za poboljšanje uspjeha učenika. Utvr</w:t>
            </w:r>
            <w:r w:rsidR="00221536">
              <w:rPr>
                <w:rFonts w:cstheme="minorHAnsi"/>
                <w:bCs/>
              </w:rPr>
              <w:t>đ</w:t>
            </w:r>
            <w:r w:rsidRPr="001F2003">
              <w:rPr>
                <w:rFonts w:cstheme="minorHAnsi"/>
                <w:bCs/>
              </w:rPr>
              <w:t>eno je da posl</w:t>
            </w:r>
            <w:r w:rsidR="00221536">
              <w:rPr>
                <w:rFonts w:cstheme="minorHAnsi"/>
                <w:bCs/>
              </w:rPr>
              <w:t>j</w:t>
            </w:r>
            <w:r w:rsidRPr="001F2003">
              <w:rPr>
                <w:rFonts w:cstheme="minorHAnsi"/>
                <w:bCs/>
              </w:rPr>
              <w:t xml:space="preserve">ednje dvije godine ne postoji evidencija, slike </w:t>
            </w:r>
            <w:r w:rsidR="00284823">
              <w:rPr>
                <w:rFonts w:cstheme="minorHAnsi"/>
                <w:bCs/>
              </w:rPr>
              <w:t>i</w:t>
            </w:r>
            <w:r w:rsidRPr="001F2003">
              <w:rPr>
                <w:rFonts w:cstheme="minorHAnsi"/>
                <w:bCs/>
              </w:rPr>
              <w:t xml:space="preserve"> opis realizovanih aktivnosti. </w:t>
            </w:r>
          </w:p>
          <w:p w14:paraId="62A948E2" w14:textId="1A29E4D8" w:rsidR="004D391F" w:rsidRPr="001F2003" w:rsidRDefault="004D391F" w:rsidP="008415BA">
            <w:pPr>
              <w:spacing w:line="276" w:lineRule="auto"/>
              <w:rPr>
                <w:rFonts w:cstheme="minorHAnsi"/>
                <w:bCs/>
              </w:rPr>
            </w:pPr>
            <w:r w:rsidRPr="001F2003">
              <w:rPr>
                <w:rFonts w:cstheme="minorHAnsi"/>
                <w:bCs/>
              </w:rPr>
              <w:lastRenderedPageBreak/>
              <w:t xml:space="preserve">Vannastavne </w:t>
            </w:r>
            <w:r w:rsidR="00284823">
              <w:rPr>
                <w:rFonts w:cstheme="minorHAnsi"/>
                <w:bCs/>
              </w:rPr>
              <w:t>i</w:t>
            </w:r>
            <w:r w:rsidRPr="001F2003">
              <w:rPr>
                <w:rFonts w:cstheme="minorHAnsi"/>
                <w:bCs/>
              </w:rPr>
              <w:t xml:space="preserve"> slobodne aktivnosti se planiraju godišnjim planom </w:t>
            </w:r>
            <w:r w:rsidR="00284823">
              <w:rPr>
                <w:rFonts w:cstheme="minorHAnsi"/>
                <w:bCs/>
              </w:rPr>
              <w:t>i</w:t>
            </w:r>
            <w:r w:rsidRPr="001F2003">
              <w:rPr>
                <w:rFonts w:cstheme="minorHAnsi"/>
                <w:bCs/>
              </w:rPr>
              <w:t xml:space="preserve"> o njihovoj realizaciji se ne vodi evidencija, ali s</w:t>
            </w:r>
            <w:r w:rsidR="00284823">
              <w:rPr>
                <w:rFonts w:cstheme="minorHAnsi"/>
                <w:bCs/>
              </w:rPr>
              <w:t>e</w:t>
            </w:r>
            <w:r w:rsidRPr="001F2003">
              <w:rPr>
                <w:rFonts w:cstheme="minorHAnsi"/>
                <w:bCs/>
              </w:rPr>
              <w:t xml:space="preserve"> na fejsbuk stranic</w:t>
            </w:r>
            <w:r w:rsidR="00284823">
              <w:rPr>
                <w:rFonts w:cstheme="minorHAnsi"/>
                <w:bCs/>
              </w:rPr>
              <w:t>i</w:t>
            </w:r>
            <w:r w:rsidRPr="001F2003">
              <w:rPr>
                <w:rFonts w:cstheme="minorHAnsi"/>
                <w:bCs/>
              </w:rPr>
              <w:t xml:space="preserve"> objavljuju realizovane aktivnosti. </w:t>
            </w:r>
          </w:p>
          <w:p w14:paraId="15397D25" w14:textId="5F107C9C" w:rsidR="004D391F" w:rsidRPr="001F2003" w:rsidRDefault="004D391F" w:rsidP="008415BA">
            <w:pPr>
              <w:spacing w:line="276" w:lineRule="auto"/>
              <w:rPr>
                <w:rFonts w:cstheme="minorHAnsi"/>
                <w:bCs/>
              </w:rPr>
            </w:pPr>
            <w:r w:rsidRPr="001F2003">
              <w:rPr>
                <w:rFonts w:cstheme="minorHAnsi"/>
                <w:bCs/>
              </w:rPr>
              <w:t xml:space="preserve"> Uvidom u svesku aktiva, napravljen je plan hospitacija me</w:t>
            </w:r>
            <w:r w:rsidR="00221536">
              <w:rPr>
                <w:rFonts w:cstheme="minorHAnsi"/>
                <w:bCs/>
              </w:rPr>
              <w:t>đ</w:t>
            </w:r>
            <w:r w:rsidRPr="001F2003">
              <w:rPr>
                <w:rFonts w:cstheme="minorHAnsi"/>
                <w:bCs/>
              </w:rPr>
              <w:t xml:space="preserve">u članovima aktiva (tri hospitacije) ali </w:t>
            </w:r>
            <w:r w:rsidR="00284823">
              <w:rPr>
                <w:rFonts w:cstheme="minorHAnsi"/>
                <w:bCs/>
              </w:rPr>
              <w:t xml:space="preserve">nema njihove </w:t>
            </w:r>
            <w:r w:rsidRPr="001F2003">
              <w:rPr>
                <w:rFonts w:cstheme="minorHAnsi"/>
                <w:bCs/>
              </w:rPr>
              <w:t>eviden</w:t>
            </w:r>
            <w:r w:rsidR="00284823">
              <w:rPr>
                <w:rFonts w:cstheme="minorHAnsi"/>
                <w:bCs/>
              </w:rPr>
              <w:t>cije</w:t>
            </w:r>
            <w:r w:rsidRPr="001F2003">
              <w:rPr>
                <w:rFonts w:cstheme="minorHAnsi"/>
                <w:bCs/>
              </w:rPr>
              <w:t xml:space="preserve"> </w:t>
            </w:r>
            <w:r w:rsidR="00284823">
              <w:rPr>
                <w:rFonts w:cstheme="minorHAnsi"/>
                <w:bCs/>
              </w:rPr>
              <w:t>i</w:t>
            </w:r>
            <w:r w:rsidRPr="001F2003">
              <w:rPr>
                <w:rFonts w:cstheme="minorHAnsi"/>
                <w:bCs/>
              </w:rPr>
              <w:t xml:space="preserve"> nema izvještaja sa hospitovanih časova.</w:t>
            </w:r>
          </w:p>
          <w:p w14:paraId="0730F45D" w14:textId="5DEA24EE" w:rsidR="004D391F" w:rsidRPr="001F2003" w:rsidRDefault="004D391F" w:rsidP="008415BA">
            <w:pPr>
              <w:spacing w:line="276" w:lineRule="auto"/>
              <w:rPr>
                <w:rFonts w:cstheme="minorHAnsi"/>
                <w:bCs/>
              </w:rPr>
            </w:pPr>
            <w:r w:rsidRPr="001F2003">
              <w:rPr>
                <w:rFonts w:cstheme="minorHAnsi"/>
                <w:bCs/>
              </w:rPr>
              <w:t xml:space="preserve">Koordinatorka modularizovanog obrazovnog programa vodi evidenciju o predatim godišnjim planovima </w:t>
            </w:r>
            <w:r w:rsidR="00284823">
              <w:rPr>
                <w:rFonts w:cstheme="minorHAnsi"/>
                <w:bCs/>
              </w:rPr>
              <w:t>i</w:t>
            </w:r>
            <w:r w:rsidRPr="001F2003">
              <w:rPr>
                <w:rFonts w:cstheme="minorHAnsi"/>
                <w:bCs/>
              </w:rPr>
              <w:t xml:space="preserve"> planovima ishoda učenja, kao </w:t>
            </w:r>
            <w:r w:rsidR="00284823">
              <w:rPr>
                <w:rFonts w:cstheme="minorHAnsi"/>
                <w:bCs/>
              </w:rPr>
              <w:t>i</w:t>
            </w:r>
            <w:r w:rsidRPr="001F2003">
              <w:rPr>
                <w:rFonts w:cstheme="minorHAnsi"/>
                <w:bCs/>
              </w:rPr>
              <w:t xml:space="preserve"> o realizovanim ishodima.</w:t>
            </w:r>
          </w:p>
          <w:p w14:paraId="7C1B3A98" w14:textId="16896024" w:rsidR="004D391F" w:rsidRPr="001F2003" w:rsidRDefault="004D391F" w:rsidP="008415BA">
            <w:pPr>
              <w:spacing w:line="276" w:lineRule="auto"/>
              <w:rPr>
                <w:rFonts w:cstheme="minorHAnsi"/>
                <w:bCs/>
              </w:rPr>
            </w:pPr>
            <w:r w:rsidRPr="001F2003">
              <w:rPr>
                <w:rFonts w:cstheme="minorHAnsi"/>
                <w:bCs/>
              </w:rPr>
              <w:t xml:space="preserve">Praktična nastava, kao oblik nastave u okviru modula, se realizuje u školi </w:t>
            </w:r>
            <w:r w:rsidR="00284823">
              <w:rPr>
                <w:rFonts w:cstheme="minorHAnsi"/>
                <w:bCs/>
              </w:rPr>
              <w:t>i</w:t>
            </w:r>
            <w:r w:rsidRPr="001F2003">
              <w:rPr>
                <w:rFonts w:cstheme="minorHAnsi"/>
                <w:bCs/>
              </w:rPr>
              <w:t xml:space="preserve"> kod socijalnih partnera: hotel “Onogošt”, hotel “Trebjesa”, hotel “Trim”, hotel “Yugoslavia”, “Moj hotel”, hotel “Sokoline”, TA “SAP Travel”, TA “Anitra”, hotel “Vukov most”, hotel “Royal garden”, hotel “Marshal”, Turistički klaster “Montenegro” </w:t>
            </w:r>
            <w:r w:rsidR="00221536">
              <w:rPr>
                <w:rFonts w:cstheme="minorHAnsi"/>
                <w:bCs/>
              </w:rPr>
              <w:t>i</w:t>
            </w:r>
            <w:r w:rsidRPr="001F2003">
              <w:rPr>
                <w:rFonts w:cstheme="minorHAnsi"/>
                <w:bCs/>
              </w:rPr>
              <w:t xml:space="preserve"> Turistička organizacija Opštine Nikšić. Prema riječima nastavnika, do marta praktična nastava za 3. </w:t>
            </w:r>
            <w:r w:rsidR="00284823">
              <w:rPr>
                <w:rFonts w:cstheme="minorHAnsi"/>
                <w:bCs/>
              </w:rPr>
              <w:t>i</w:t>
            </w:r>
            <w:r w:rsidRPr="001F2003">
              <w:rPr>
                <w:rFonts w:cstheme="minorHAnsi"/>
                <w:bCs/>
              </w:rPr>
              <w:t xml:space="preserve"> 4. razred je kabinetska, a zatim kod poslodavaca. Nakon završetka nastavne godine se realizuje profesionalna praksa kod navedenih socijalnih partnera.</w:t>
            </w:r>
          </w:p>
          <w:p w14:paraId="185D1009" w14:textId="48350764" w:rsidR="004D391F" w:rsidRPr="001F2003" w:rsidRDefault="004D391F" w:rsidP="008415BA">
            <w:pPr>
              <w:spacing w:line="276" w:lineRule="auto"/>
              <w:rPr>
                <w:rFonts w:cstheme="minorHAnsi"/>
                <w:bCs/>
              </w:rPr>
            </w:pPr>
            <w:r w:rsidRPr="001F2003">
              <w:rPr>
                <w:rFonts w:cstheme="minorHAnsi"/>
                <w:bCs/>
              </w:rPr>
              <w:t xml:space="preserve">Organizator praktičnog obrazovanja vodi evidenciju o obavljenoj profesionalnoj praksi </w:t>
            </w:r>
            <w:r w:rsidR="00284823">
              <w:rPr>
                <w:rFonts w:cstheme="minorHAnsi"/>
                <w:bCs/>
              </w:rPr>
              <w:t>i</w:t>
            </w:r>
            <w:r w:rsidRPr="001F2003">
              <w:rPr>
                <w:rFonts w:cstheme="minorHAnsi"/>
                <w:bCs/>
              </w:rPr>
              <w:t xml:space="preserve"> učenici vode dnevnik prakti</w:t>
            </w:r>
            <w:r w:rsidRPr="001F2003">
              <w:rPr>
                <w:rFonts w:cstheme="minorHAnsi"/>
                <w:bCs/>
                <w:lang w:val="sr-Latn-ME"/>
              </w:rPr>
              <w:t>čnog obrazovanja kod poslodavca (interni dokument)</w:t>
            </w:r>
            <w:r w:rsidRPr="001F2003">
              <w:rPr>
                <w:rFonts w:cstheme="minorHAnsi"/>
                <w:bCs/>
              </w:rPr>
              <w:t xml:space="preserve">. </w:t>
            </w:r>
          </w:p>
          <w:p w14:paraId="18039248" w14:textId="5E8D89AC" w:rsidR="004D391F" w:rsidRPr="001F2003" w:rsidRDefault="004D391F" w:rsidP="008415BA">
            <w:pPr>
              <w:spacing w:line="276" w:lineRule="auto"/>
              <w:rPr>
                <w:rFonts w:cstheme="minorHAnsi"/>
                <w:bCs/>
              </w:rPr>
            </w:pPr>
            <w:r w:rsidRPr="001F2003">
              <w:rPr>
                <w:rFonts w:cstheme="minorHAnsi"/>
                <w:bCs/>
              </w:rPr>
              <w:t>Obrazovni program poha</w:t>
            </w:r>
            <w:r w:rsidR="00284823">
              <w:rPr>
                <w:rFonts w:cstheme="minorHAnsi"/>
                <w:bCs/>
              </w:rPr>
              <w:t>đ</w:t>
            </w:r>
            <w:r w:rsidRPr="001F2003">
              <w:rPr>
                <w:rFonts w:cstheme="minorHAnsi"/>
                <w:bCs/>
              </w:rPr>
              <w:t xml:space="preserve">a jedna učenica sa posebnim obrazovnim potrebama </w:t>
            </w:r>
            <w:r w:rsidR="00284823">
              <w:rPr>
                <w:rFonts w:cstheme="minorHAnsi"/>
                <w:bCs/>
              </w:rPr>
              <w:t>i</w:t>
            </w:r>
            <w:r w:rsidRPr="001F2003">
              <w:rPr>
                <w:rFonts w:cstheme="minorHAnsi"/>
                <w:bCs/>
              </w:rPr>
              <w:t xml:space="preserve"> nastavnici rade IROP-e, a dio nastavnika prilago</w:t>
            </w:r>
            <w:r w:rsidR="00284823">
              <w:rPr>
                <w:rFonts w:cstheme="minorHAnsi"/>
                <w:bCs/>
              </w:rPr>
              <w:t>đ</w:t>
            </w:r>
            <w:r w:rsidRPr="001F2003">
              <w:rPr>
                <w:rFonts w:cstheme="minorHAnsi"/>
                <w:bCs/>
              </w:rPr>
              <w:t xml:space="preserve">ava nastavu njenim potrebama kroz različite vidove podrške. </w:t>
            </w:r>
          </w:p>
        </w:tc>
      </w:tr>
      <w:tr w:rsidR="004D391F" w:rsidRPr="001F2003" w14:paraId="1196AF69" w14:textId="77777777" w:rsidTr="001F2003">
        <w:trPr>
          <w:trHeight w:val="20"/>
        </w:trPr>
        <w:tc>
          <w:tcPr>
            <w:tcW w:w="445" w:type="pct"/>
            <w:tcBorders>
              <w:bottom w:val="nil"/>
            </w:tcBorders>
            <w:shd w:val="clear" w:color="auto" w:fill="auto"/>
          </w:tcPr>
          <w:p w14:paraId="5E3CFC35" w14:textId="77777777" w:rsidR="004D391F" w:rsidRPr="001F2003" w:rsidRDefault="004D391F" w:rsidP="008415BA">
            <w:pPr>
              <w:spacing w:line="276" w:lineRule="auto"/>
              <w:jc w:val="both"/>
              <w:rPr>
                <w:rFonts w:cstheme="minorHAnsi"/>
              </w:rPr>
            </w:pPr>
            <w:r w:rsidRPr="001F2003">
              <w:rPr>
                <w:rFonts w:cstheme="minorHAnsi"/>
                <w:bCs/>
              </w:rPr>
              <w:t xml:space="preserve">1.1. </w:t>
            </w:r>
          </w:p>
        </w:tc>
        <w:tc>
          <w:tcPr>
            <w:tcW w:w="4555" w:type="pct"/>
            <w:vMerge/>
            <w:shd w:val="clear" w:color="auto" w:fill="auto"/>
          </w:tcPr>
          <w:p w14:paraId="64A463D4" w14:textId="77777777" w:rsidR="004D391F" w:rsidRPr="001F2003" w:rsidRDefault="004D391F" w:rsidP="008415BA">
            <w:pPr>
              <w:spacing w:line="276" w:lineRule="auto"/>
              <w:rPr>
                <w:rFonts w:cstheme="minorHAnsi"/>
              </w:rPr>
            </w:pPr>
          </w:p>
        </w:tc>
      </w:tr>
      <w:tr w:rsidR="004D391F" w:rsidRPr="001F2003" w14:paraId="7F591604" w14:textId="77777777" w:rsidTr="001F2003">
        <w:trPr>
          <w:trHeight w:val="20"/>
        </w:trPr>
        <w:tc>
          <w:tcPr>
            <w:tcW w:w="445" w:type="pct"/>
            <w:tcBorders>
              <w:top w:val="nil"/>
              <w:bottom w:val="nil"/>
            </w:tcBorders>
            <w:shd w:val="clear" w:color="auto" w:fill="auto"/>
          </w:tcPr>
          <w:p w14:paraId="5CD3F821" w14:textId="77777777" w:rsidR="004D391F" w:rsidRPr="001F2003" w:rsidRDefault="004D391F" w:rsidP="008415BA">
            <w:pPr>
              <w:spacing w:line="276" w:lineRule="auto"/>
              <w:rPr>
                <w:rFonts w:cstheme="minorHAnsi"/>
              </w:rPr>
            </w:pPr>
          </w:p>
        </w:tc>
        <w:tc>
          <w:tcPr>
            <w:tcW w:w="4555" w:type="pct"/>
            <w:shd w:val="clear" w:color="auto" w:fill="auto"/>
          </w:tcPr>
          <w:p w14:paraId="4AE2F18A" w14:textId="29854C07" w:rsidR="004D391F" w:rsidRPr="001F2003" w:rsidRDefault="004D391F" w:rsidP="00284823">
            <w:pPr>
              <w:rPr>
                <w:rFonts w:cstheme="minorHAnsi"/>
              </w:rPr>
            </w:pPr>
            <w:r w:rsidRPr="00284823">
              <w:rPr>
                <w:rFonts w:eastAsia="Calibri" w:cstheme="minorHAnsi"/>
                <w:b/>
                <w:i/>
              </w:rPr>
              <w:t>Preporuk</w:t>
            </w:r>
            <w:r w:rsidR="00284823">
              <w:rPr>
                <w:rFonts w:eastAsia="Calibri" w:cstheme="minorHAnsi"/>
                <w:b/>
                <w:i/>
              </w:rPr>
              <w:t>e</w:t>
            </w:r>
            <w:r w:rsidRPr="00284823">
              <w:rPr>
                <w:rFonts w:eastAsia="Calibri" w:cstheme="minorHAnsi"/>
                <w:b/>
                <w:i/>
              </w:rPr>
              <w:t>:</w:t>
            </w:r>
          </w:p>
        </w:tc>
      </w:tr>
      <w:tr w:rsidR="004D391F" w:rsidRPr="001F2003" w14:paraId="3EBC1E0D" w14:textId="77777777" w:rsidTr="001F2003">
        <w:trPr>
          <w:trHeight w:val="20"/>
        </w:trPr>
        <w:tc>
          <w:tcPr>
            <w:tcW w:w="445" w:type="pct"/>
            <w:tcBorders>
              <w:top w:val="nil"/>
              <w:bottom w:val="single" w:sz="4" w:space="0" w:color="auto"/>
            </w:tcBorders>
            <w:shd w:val="clear" w:color="auto" w:fill="auto"/>
          </w:tcPr>
          <w:p w14:paraId="17AEA452" w14:textId="77777777" w:rsidR="004D391F" w:rsidRPr="001F2003" w:rsidRDefault="004D391F" w:rsidP="008415BA">
            <w:pPr>
              <w:spacing w:line="276" w:lineRule="auto"/>
              <w:rPr>
                <w:rFonts w:cstheme="minorHAnsi"/>
              </w:rPr>
            </w:pPr>
          </w:p>
        </w:tc>
        <w:tc>
          <w:tcPr>
            <w:tcW w:w="4555" w:type="pct"/>
            <w:shd w:val="clear" w:color="auto" w:fill="auto"/>
          </w:tcPr>
          <w:p w14:paraId="21E2A3D9" w14:textId="34B7CACB" w:rsidR="004D391F" w:rsidRPr="001F2003" w:rsidRDefault="004D391F" w:rsidP="008729B2">
            <w:pPr>
              <w:pStyle w:val="ListParagraph"/>
              <w:numPr>
                <w:ilvl w:val="0"/>
                <w:numId w:val="4"/>
              </w:numPr>
              <w:spacing w:line="276" w:lineRule="auto"/>
              <w:rPr>
                <w:rFonts w:cstheme="minorHAnsi"/>
              </w:rPr>
            </w:pPr>
            <w:r w:rsidRPr="001F2003">
              <w:rPr>
                <w:rFonts w:cstheme="minorHAnsi"/>
              </w:rPr>
              <w:t>Planove realizacije ishoda učenja predavati blagovremeno</w:t>
            </w:r>
            <w:r w:rsidR="00284823">
              <w:rPr>
                <w:rFonts w:cstheme="minorHAnsi"/>
              </w:rPr>
              <w:t>.</w:t>
            </w:r>
          </w:p>
          <w:p w14:paraId="0EB48F4E" w14:textId="2FDC7EED" w:rsidR="004D391F" w:rsidRPr="001F2003" w:rsidRDefault="004D391F" w:rsidP="008729B2">
            <w:pPr>
              <w:pStyle w:val="ListParagraph"/>
              <w:numPr>
                <w:ilvl w:val="0"/>
                <w:numId w:val="4"/>
              </w:numPr>
              <w:spacing w:line="276" w:lineRule="auto"/>
              <w:rPr>
                <w:rFonts w:cstheme="minorHAnsi"/>
              </w:rPr>
            </w:pPr>
            <w:r w:rsidRPr="001F2003">
              <w:rPr>
                <w:rFonts w:cstheme="minorHAnsi"/>
              </w:rPr>
              <w:t>Nakon realizovanog plana realizacije ishoda učenja istaći zapažanja</w:t>
            </w:r>
            <w:r w:rsidR="00284823">
              <w:rPr>
                <w:rFonts w:cstheme="minorHAnsi"/>
              </w:rPr>
              <w:t>.</w:t>
            </w:r>
          </w:p>
          <w:p w14:paraId="3FEA6426" w14:textId="2194947D" w:rsidR="004D391F" w:rsidRPr="001F2003" w:rsidRDefault="004D391F" w:rsidP="008729B2">
            <w:pPr>
              <w:pStyle w:val="ListParagraph"/>
              <w:numPr>
                <w:ilvl w:val="0"/>
                <w:numId w:val="4"/>
              </w:numPr>
              <w:spacing w:line="276" w:lineRule="auto"/>
              <w:rPr>
                <w:rFonts w:cstheme="minorHAnsi"/>
              </w:rPr>
            </w:pPr>
            <w:r w:rsidRPr="001F2003">
              <w:rPr>
                <w:rFonts w:cstheme="minorHAnsi"/>
              </w:rPr>
              <w:t xml:space="preserve">Na sjednicama aktiva usvajati godišnje planove dodatne </w:t>
            </w:r>
            <w:r w:rsidR="00284823">
              <w:rPr>
                <w:rFonts w:cstheme="minorHAnsi"/>
              </w:rPr>
              <w:t>i</w:t>
            </w:r>
            <w:r w:rsidRPr="001F2003">
              <w:rPr>
                <w:rFonts w:cstheme="minorHAnsi"/>
              </w:rPr>
              <w:t xml:space="preserve"> dopunske nastave za sve stručno-teorijske module</w:t>
            </w:r>
            <w:r w:rsidR="00284823">
              <w:rPr>
                <w:rFonts w:cstheme="minorHAnsi"/>
              </w:rPr>
              <w:t>.</w:t>
            </w:r>
          </w:p>
          <w:p w14:paraId="1E10E437" w14:textId="2F39F509" w:rsidR="004D391F" w:rsidRPr="001F2003" w:rsidRDefault="004D391F" w:rsidP="008729B2">
            <w:pPr>
              <w:pStyle w:val="ListParagraph"/>
              <w:numPr>
                <w:ilvl w:val="0"/>
                <w:numId w:val="4"/>
              </w:numPr>
              <w:spacing w:line="276" w:lineRule="auto"/>
              <w:rPr>
                <w:rFonts w:cstheme="minorHAnsi"/>
              </w:rPr>
            </w:pPr>
            <w:r w:rsidRPr="001F2003">
              <w:rPr>
                <w:rFonts w:cstheme="minorHAnsi"/>
              </w:rPr>
              <w:t xml:space="preserve">Dodatnu </w:t>
            </w:r>
            <w:r w:rsidR="00284823">
              <w:rPr>
                <w:rFonts w:cstheme="minorHAnsi"/>
              </w:rPr>
              <w:t>i</w:t>
            </w:r>
            <w:r w:rsidRPr="001F2003">
              <w:rPr>
                <w:rFonts w:cstheme="minorHAnsi"/>
              </w:rPr>
              <w:t xml:space="preserve"> dopunsku nastavu planirati, realizovati </w:t>
            </w:r>
            <w:r w:rsidR="00221536">
              <w:rPr>
                <w:rFonts w:cstheme="minorHAnsi"/>
              </w:rPr>
              <w:t>i</w:t>
            </w:r>
            <w:r w:rsidRPr="001F2003">
              <w:rPr>
                <w:rFonts w:cstheme="minorHAnsi"/>
              </w:rPr>
              <w:t xml:space="preserve"> evidentirati</w:t>
            </w:r>
            <w:r w:rsidR="00284823">
              <w:rPr>
                <w:rFonts w:cstheme="minorHAnsi"/>
              </w:rPr>
              <w:t>.</w:t>
            </w:r>
          </w:p>
          <w:p w14:paraId="090FE6BA" w14:textId="2B243F95" w:rsidR="004D391F" w:rsidRPr="001F2003" w:rsidRDefault="004D391F" w:rsidP="008729B2">
            <w:pPr>
              <w:pStyle w:val="ListParagraph"/>
              <w:numPr>
                <w:ilvl w:val="0"/>
                <w:numId w:val="4"/>
              </w:numPr>
              <w:spacing w:line="276" w:lineRule="auto"/>
              <w:rPr>
                <w:rFonts w:cstheme="minorHAnsi"/>
              </w:rPr>
            </w:pPr>
            <w:r w:rsidRPr="001F2003">
              <w:rPr>
                <w:rFonts w:cstheme="minorHAnsi"/>
              </w:rPr>
              <w:t xml:space="preserve">Vannastavne </w:t>
            </w:r>
            <w:r w:rsidR="00284823">
              <w:rPr>
                <w:rFonts w:cstheme="minorHAnsi"/>
              </w:rPr>
              <w:t>i</w:t>
            </w:r>
            <w:r w:rsidRPr="001F2003">
              <w:rPr>
                <w:rFonts w:cstheme="minorHAnsi"/>
              </w:rPr>
              <w:t xml:space="preserve"> slobodne aktivnosti evidentirati u odjeljen</w:t>
            </w:r>
            <w:r w:rsidR="00221536">
              <w:rPr>
                <w:rFonts w:cstheme="minorHAnsi"/>
              </w:rPr>
              <w:t>j</w:t>
            </w:r>
            <w:r w:rsidRPr="001F2003">
              <w:rPr>
                <w:rFonts w:cstheme="minorHAnsi"/>
              </w:rPr>
              <w:t xml:space="preserve">skim knjigama </w:t>
            </w:r>
            <w:r w:rsidR="00284823">
              <w:rPr>
                <w:rFonts w:cstheme="minorHAnsi"/>
              </w:rPr>
              <w:t>i</w:t>
            </w:r>
            <w:r w:rsidRPr="001F2003">
              <w:rPr>
                <w:rFonts w:cstheme="minorHAnsi"/>
              </w:rPr>
              <w:t xml:space="preserve"> svesci Aktiva</w:t>
            </w:r>
            <w:r w:rsidR="00284823">
              <w:rPr>
                <w:rFonts w:cstheme="minorHAnsi"/>
              </w:rPr>
              <w:t>.</w:t>
            </w:r>
          </w:p>
          <w:p w14:paraId="421331C1" w14:textId="5FFC7D92" w:rsidR="004D391F" w:rsidRPr="001F2003" w:rsidRDefault="004D391F" w:rsidP="008729B2">
            <w:pPr>
              <w:pStyle w:val="ListParagraph"/>
              <w:numPr>
                <w:ilvl w:val="0"/>
                <w:numId w:val="4"/>
              </w:numPr>
              <w:spacing w:after="160" w:line="276" w:lineRule="auto"/>
              <w:rPr>
                <w:rFonts w:cstheme="minorHAnsi"/>
              </w:rPr>
            </w:pPr>
            <w:r w:rsidRPr="001F2003">
              <w:rPr>
                <w:rFonts w:cstheme="minorHAnsi"/>
              </w:rPr>
              <w:t xml:space="preserve">U svesci Aktiva dodati individualni osvrt nastavnika na postignuća učenika </w:t>
            </w:r>
            <w:r w:rsidR="00284823">
              <w:rPr>
                <w:rFonts w:cstheme="minorHAnsi"/>
              </w:rPr>
              <w:t>i</w:t>
            </w:r>
            <w:r w:rsidRPr="001F2003">
              <w:rPr>
                <w:rFonts w:cstheme="minorHAnsi"/>
              </w:rPr>
              <w:t xml:space="preserve"> realizovane aktivnosti</w:t>
            </w:r>
            <w:r w:rsidR="00284823">
              <w:rPr>
                <w:rFonts w:cstheme="minorHAnsi"/>
              </w:rPr>
              <w:t>.</w:t>
            </w:r>
          </w:p>
          <w:p w14:paraId="75689E30" w14:textId="5D7A1756" w:rsidR="004D391F" w:rsidRPr="001F2003" w:rsidRDefault="004D391F" w:rsidP="008729B2">
            <w:pPr>
              <w:pStyle w:val="ListParagraph"/>
              <w:numPr>
                <w:ilvl w:val="0"/>
                <w:numId w:val="4"/>
              </w:numPr>
              <w:spacing w:line="276" w:lineRule="auto"/>
              <w:rPr>
                <w:rFonts w:cstheme="minorHAnsi"/>
              </w:rPr>
            </w:pPr>
            <w:r w:rsidRPr="001F2003">
              <w:rPr>
                <w:rFonts w:cstheme="minorHAnsi"/>
              </w:rPr>
              <w:t xml:space="preserve">Napraviti izvještaj sa hospitovanih časova </w:t>
            </w:r>
            <w:r w:rsidR="00284823">
              <w:rPr>
                <w:rFonts w:cstheme="minorHAnsi"/>
              </w:rPr>
              <w:t>i</w:t>
            </w:r>
            <w:r w:rsidRPr="001F2003">
              <w:rPr>
                <w:rFonts w:cstheme="minorHAnsi"/>
              </w:rPr>
              <w:t xml:space="preserve"> evidentirati hospitacije u odjeljen</w:t>
            </w:r>
            <w:r w:rsidR="00221536">
              <w:rPr>
                <w:rFonts w:cstheme="minorHAnsi"/>
              </w:rPr>
              <w:t>j</w:t>
            </w:r>
            <w:r w:rsidRPr="001F2003">
              <w:rPr>
                <w:rFonts w:cstheme="minorHAnsi"/>
              </w:rPr>
              <w:t>skim knjigama</w:t>
            </w:r>
            <w:r w:rsidR="00284823">
              <w:rPr>
                <w:rFonts w:cstheme="minorHAnsi"/>
              </w:rPr>
              <w:t>.</w:t>
            </w:r>
          </w:p>
          <w:p w14:paraId="498998EA" w14:textId="77777777" w:rsidR="004D391F" w:rsidRPr="001F2003" w:rsidRDefault="004D391F" w:rsidP="008415BA">
            <w:pPr>
              <w:pStyle w:val="ListParagraph"/>
              <w:spacing w:line="276" w:lineRule="auto"/>
              <w:rPr>
                <w:rFonts w:cstheme="minorHAnsi"/>
              </w:rPr>
            </w:pPr>
          </w:p>
        </w:tc>
      </w:tr>
      <w:tr w:rsidR="004D391F" w:rsidRPr="001F2003" w14:paraId="5DCC8E01" w14:textId="77777777" w:rsidTr="001F2003">
        <w:trPr>
          <w:cantSplit/>
          <w:trHeight w:val="1268"/>
        </w:trPr>
        <w:tc>
          <w:tcPr>
            <w:tcW w:w="445" w:type="pct"/>
            <w:tcBorders>
              <w:bottom w:val="nil"/>
            </w:tcBorders>
            <w:shd w:val="clear" w:color="auto" w:fill="auto"/>
          </w:tcPr>
          <w:p w14:paraId="51D9B8C8" w14:textId="77777777" w:rsidR="004D391F" w:rsidRPr="001F2003" w:rsidRDefault="004D391F" w:rsidP="008415BA">
            <w:pPr>
              <w:spacing w:line="276" w:lineRule="auto"/>
              <w:jc w:val="both"/>
              <w:rPr>
                <w:rFonts w:cstheme="minorHAnsi"/>
                <w:bCs/>
              </w:rPr>
            </w:pPr>
            <w:r w:rsidRPr="001F2003">
              <w:rPr>
                <w:rFonts w:cstheme="minorHAnsi"/>
                <w:bCs/>
              </w:rPr>
              <w:lastRenderedPageBreak/>
              <w:t xml:space="preserve">1.2. </w:t>
            </w:r>
          </w:p>
        </w:tc>
        <w:tc>
          <w:tcPr>
            <w:tcW w:w="4555" w:type="pct"/>
            <w:shd w:val="clear" w:color="auto" w:fill="auto"/>
          </w:tcPr>
          <w:p w14:paraId="2892A541" w14:textId="56958747" w:rsidR="004D391F" w:rsidRPr="001F2003" w:rsidRDefault="004D391F" w:rsidP="008415BA">
            <w:pPr>
              <w:spacing w:line="276" w:lineRule="auto"/>
              <w:rPr>
                <w:rFonts w:cstheme="minorHAnsi"/>
              </w:rPr>
            </w:pPr>
            <w:r w:rsidRPr="001F2003">
              <w:rPr>
                <w:rFonts w:cstheme="minorHAnsi"/>
              </w:rPr>
              <w:t xml:space="preserve">Rasporedom časova su obuhvaćeni svi moduli sa predviđenim brojem časova </w:t>
            </w:r>
            <w:r w:rsidR="00284823">
              <w:rPr>
                <w:rFonts w:cstheme="minorHAnsi"/>
              </w:rPr>
              <w:t>i</w:t>
            </w:r>
            <w:r w:rsidRPr="001F2003">
              <w:rPr>
                <w:rFonts w:cstheme="minorHAnsi"/>
              </w:rPr>
              <w:t xml:space="preserve"> nastava se izvodi po planiranom obrazovnom programu.</w:t>
            </w:r>
          </w:p>
          <w:p w14:paraId="015C393F" w14:textId="76854CD7" w:rsidR="004D391F" w:rsidRPr="001F2003" w:rsidRDefault="004D391F" w:rsidP="008415BA">
            <w:pPr>
              <w:spacing w:line="276" w:lineRule="auto"/>
              <w:rPr>
                <w:rFonts w:cstheme="minorHAnsi"/>
              </w:rPr>
            </w:pPr>
            <w:r w:rsidRPr="001F2003">
              <w:rPr>
                <w:rFonts w:cstheme="minorHAnsi"/>
              </w:rPr>
              <w:t>Tokom nadzora obavljeno je hospitovanje na sl</w:t>
            </w:r>
            <w:r w:rsidR="00450C57">
              <w:rPr>
                <w:rFonts w:cstheme="minorHAnsi"/>
              </w:rPr>
              <w:t>j</w:t>
            </w:r>
            <w:r w:rsidRPr="001F2003">
              <w:rPr>
                <w:rFonts w:cstheme="minorHAnsi"/>
              </w:rPr>
              <w:t xml:space="preserve">edećim modulima: Osnove turizma </w:t>
            </w:r>
            <w:r w:rsidR="00450C57">
              <w:rPr>
                <w:rFonts w:cstheme="minorHAnsi"/>
              </w:rPr>
              <w:t>i</w:t>
            </w:r>
            <w:r w:rsidRPr="001F2003">
              <w:rPr>
                <w:rFonts w:cstheme="minorHAnsi"/>
              </w:rPr>
              <w:t xml:space="preserve"> hotelijerstva (I</w:t>
            </w:r>
            <w:r w:rsidRPr="001F2003">
              <w:rPr>
                <w:rFonts w:cstheme="minorHAnsi"/>
                <w:vertAlign w:val="subscript"/>
              </w:rPr>
              <w:t>6</w:t>
            </w:r>
            <w:r w:rsidRPr="001F2003">
              <w:rPr>
                <w:rFonts w:cstheme="minorHAnsi"/>
              </w:rPr>
              <w:t>), Briga o gostu- PN (I</w:t>
            </w:r>
            <w:r w:rsidRPr="001F2003">
              <w:rPr>
                <w:rFonts w:cstheme="minorHAnsi"/>
                <w:vertAlign w:val="subscript"/>
              </w:rPr>
              <w:t>6</w:t>
            </w:r>
            <w:r w:rsidRPr="001F2003">
              <w:rPr>
                <w:rFonts w:cstheme="minorHAnsi"/>
              </w:rPr>
              <w:t xml:space="preserve">), Poslovna ekonomija u turizmu </w:t>
            </w:r>
            <w:r w:rsidR="00450C57">
              <w:rPr>
                <w:rFonts w:cstheme="minorHAnsi"/>
              </w:rPr>
              <w:t>i</w:t>
            </w:r>
            <w:r w:rsidRPr="001F2003">
              <w:rPr>
                <w:rFonts w:cstheme="minorHAnsi"/>
              </w:rPr>
              <w:t xml:space="preserve"> ugostiteljstvu (I</w:t>
            </w:r>
            <w:r w:rsidRPr="001F2003">
              <w:rPr>
                <w:rFonts w:cstheme="minorHAnsi"/>
                <w:vertAlign w:val="subscript"/>
              </w:rPr>
              <w:t>6</w:t>
            </w:r>
            <w:r w:rsidRPr="001F2003">
              <w:rPr>
                <w:rFonts w:cstheme="minorHAnsi"/>
              </w:rPr>
              <w:t>), Poslovanje hotelskog domaćinstva (II</w:t>
            </w:r>
            <w:r w:rsidRPr="001F2003">
              <w:rPr>
                <w:rFonts w:cstheme="minorHAnsi"/>
                <w:vertAlign w:val="subscript"/>
              </w:rPr>
              <w:t>6</w:t>
            </w:r>
            <w:r w:rsidRPr="001F2003">
              <w:rPr>
                <w:rFonts w:cstheme="minorHAnsi"/>
              </w:rPr>
              <w:t>), Osnove restoranskog poslovanja (II</w:t>
            </w:r>
            <w:r w:rsidRPr="001F2003">
              <w:rPr>
                <w:rFonts w:cstheme="minorHAnsi"/>
                <w:vertAlign w:val="subscript"/>
              </w:rPr>
              <w:t>6</w:t>
            </w:r>
            <w:r w:rsidRPr="001F2003">
              <w:rPr>
                <w:rFonts w:cstheme="minorHAnsi"/>
              </w:rPr>
              <w:t xml:space="preserve">) – PN, Finansijsko poslovanje u turizmu </w:t>
            </w:r>
            <w:r w:rsidR="00284823">
              <w:rPr>
                <w:rFonts w:cstheme="minorHAnsi"/>
              </w:rPr>
              <w:t>i</w:t>
            </w:r>
            <w:r w:rsidRPr="001F2003">
              <w:rPr>
                <w:rFonts w:cstheme="minorHAnsi"/>
              </w:rPr>
              <w:t xml:space="preserve"> ugostiteljstvu (II</w:t>
            </w:r>
            <w:r w:rsidRPr="001F2003">
              <w:rPr>
                <w:rFonts w:cstheme="minorHAnsi"/>
                <w:vertAlign w:val="subscript"/>
              </w:rPr>
              <w:t>6</w:t>
            </w:r>
            <w:r w:rsidRPr="001F2003">
              <w:rPr>
                <w:rFonts w:cstheme="minorHAnsi"/>
              </w:rPr>
              <w:t xml:space="preserve">), Kreiranje, promocija </w:t>
            </w:r>
            <w:r w:rsidR="00284823">
              <w:rPr>
                <w:rFonts w:cstheme="minorHAnsi"/>
              </w:rPr>
              <w:t>i</w:t>
            </w:r>
            <w:r w:rsidRPr="001F2003">
              <w:rPr>
                <w:rFonts w:cstheme="minorHAnsi"/>
              </w:rPr>
              <w:t xml:space="preserve"> realizacija turističkih aranžmana, izleta </w:t>
            </w:r>
            <w:r w:rsidR="00284823">
              <w:rPr>
                <w:rFonts w:cstheme="minorHAnsi"/>
              </w:rPr>
              <w:t>i</w:t>
            </w:r>
            <w:r w:rsidRPr="001F2003">
              <w:rPr>
                <w:rFonts w:cstheme="minorHAnsi"/>
              </w:rPr>
              <w:t xml:space="preserve"> specijalnih ponuda (III</w:t>
            </w:r>
            <w:r w:rsidRPr="001F2003">
              <w:rPr>
                <w:rFonts w:cstheme="minorHAnsi"/>
                <w:vertAlign w:val="subscript"/>
              </w:rPr>
              <w:t>6</w:t>
            </w:r>
            <w:r w:rsidRPr="001F2003">
              <w:rPr>
                <w:rFonts w:cstheme="minorHAnsi"/>
              </w:rPr>
              <w:t>), Turističke regije svijeta (III</w:t>
            </w:r>
            <w:r w:rsidRPr="001F2003">
              <w:rPr>
                <w:rFonts w:cstheme="minorHAnsi"/>
                <w:vertAlign w:val="subscript"/>
              </w:rPr>
              <w:t>6</w:t>
            </w:r>
            <w:r w:rsidRPr="001F2003">
              <w:rPr>
                <w:rFonts w:cstheme="minorHAnsi"/>
              </w:rPr>
              <w:t xml:space="preserve">), Prodaja </w:t>
            </w:r>
            <w:r w:rsidR="00284823">
              <w:rPr>
                <w:rFonts w:cstheme="minorHAnsi"/>
              </w:rPr>
              <w:t>i</w:t>
            </w:r>
            <w:r w:rsidRPr="001F2003">
              <w:rPr>
                <w:rFonts w:cstheme="minorHAnsi"/>
              </w:rPr>
              <w:t xml:space="preserve"> rezervacija smještaja i </w:t>
            </w:r>
            <w:r w:rsidRPr="001F2003">
              <w:rPr>
                <w:rFonts w:cstheme="minorHAnsi"/>
                <w:lang w:val="hr-HR"/>
              </w:rPr>
              <w:t>dodatnih usluga u ugostiteljskim objektima (</w:t>
            </w:r>
            <w:r w:rsidRPr="001F2003">
              <w:rPr>
                <w:rFonts w:cstheme="minorHAnsi"/>
              </w:rPr>
              <w:t>III</w:t>
            </w:r>
            <w:r w:rsidRPr="001F2003">
              <w:rPr>
                <w:rFonts w:cstheme="minorHAnsi"/>
                <w:vertAlign w:val="subscript"/>
              </w:rPr>
              <w:t>6</w:t>
            </w:r>
            <w:r w:rsidRPr="001F2003">
              <w:rPr>
                <w:rFonts w:cstheme="minorHAnsi"/>
                <w:lang w:val="hr-HR"/>
              </w:rPr>
              <w:t>) - PN , Prijem i odjava gostiju na recepciji (IV</w:t>
            </w:r>
            <w:r w:rsidRPr="001F2003">
              <w:rPr>
                <w:rFonts w:cstheme="minorHAnsi"/>
                <w:vertAlign w:val="subscript"/>
                <w:lang w:val="hr-HR"/>
              </w:rPr>
              <w:t>6</w:t>
            </w:r>
            <w:r w:rsidRPr="001F2003">
              <w:rPr>
                <w:rFonts w:cstheme="minorHAnsi"/>
                <w:lang w:val="hr-HR"/>
              </w:rPr>
              <w:t>) – PN i Vodički poslovi (IV</w:t>
            </w:r>
            <w:r w:rsidRPr="001F2003">
              <w:rPr>
                <w:rFonts w:cstheme="minorHAnsi"/>
                <w:vertAlign w:val="subscript"/>
                <w:lang w:val="hr-HR"/>
              </w:rPr>
              <w:t>6</w:t>
            </w:r>
            <w:r w:rsidRPr="001F2003">
              <w:rPr>
                <w:rFonts w:cstheme="minorHAnsi"/>
                <w:lang w:val="hr-HR"/>
              </w:rPr>
              <w:t>).</w:t>
            </w:r>
          </w:p>
          <w:p w14:paraId="4A0CD9E3" w14:textId="77777777" w:rsidR="004D391F" w:rsidRPr="001F2003" w:rsidRDefault="004D391F" w:rsidP="008415BA">
            <w:pPr>
              <w:spacing w:line="276" w:lineRule="auto"/>
              <w:rPr>
                <w:rFonts w:cstheme="minorHAnsi"/>
              </w:rPr>
            </w:pPr>
            <w:r w:rsidRPr="001F2003">
              <w:rPr>
                <w:rFonts w:cstheme="minorHAnsi"/>
                <w:bCs/>
                <w:lang w:val="sr-Latn-CS"/>
              </w:rPr>
              <w:t>Časovi su strukturirani u skladu sa didaktičko-metodičkim zahtjevima.</w:t>
            </w:r>
          </w:p>
          <w:p w14:paraId="6A0FB58D" w14:textId="78DFECE5" w:rsidR="004D391F" w:rsidRPr="001F2003" w:rsidRDefault="004D391F" w:rsidP="008415BA">
            <w:pPr>
              <w:spacing w:line="276" w:lineRule="auto"/>
              <w:rPr>
                <w:rFonts w:cstheme="minorHAnsi"/>
                <w:bCs/>
              </w:rPr>
            </w:pPr>
            <w:r w:rsidRPr="001F2003">
              <w:rPr>
                <w:rFonts w:cstheme="minorHAnsi"/>
                <w:bCs/>
              </w:rPr>
              <w:t>Prilikom hospitacija časovima, svi nastavnici su imali adekvatne pisane pripreme za taj čas, koje sadrže većinu potrebnih aspekata. Pripreme su ura</w:t>
            </w:r>
            <w:r w:rsidR="002257C6">
              <w:rPr>
                <w:rFonts w:cstheme="minorHAnsi"/>
                <w:bCs/>
              </w:rPr>
              <w:t>đ</w:t>
            </w:r>
            <w:r w:rsidRPr="001F2003">
              <w:rPr>
                <w:rFonts w:cstheme="minorHAnsi"/>
                <w:bCs/>
              </w:rPr>
              <w:t xml:space="preserve">ene u obrascima preporučenim od CSO. </w:t>
            </w:r>
          </w:p>
          <w:p w14:paraId="77B4D097" w14:textId="2AE0E584" w:rsidR="004D391F" w:rsidRPr="001F2003" w:rsidRDefault="004D391F" w:rsidP="008415BA">
            <w:pPr>
              <w:spacing w:line="276" w:lineRule="auto"/>
              <w:rPr>
                <w:rFonts w:cstheme="minorHAnsi"/>
                <w:bCs/>
              </w:rPr>
            </w:pPr>
            <w:r w:rsidRPr="001F2003">
              <w:rPr>
                <w:rFonts w:cstheme="minorHAnsi"/>
                <w:bCs/>
              </w:rPr>
              <w:t xml:space="preserve">Na časovima teorijske nastave su preovladavali frontalni, individualni </w:t>
            </w:r>
            <w:r w:rsidR="002257C6">
              <w:rPr>
                <w:rFonts w:cstheme="minorHAnsi"/>
                <w:bCs/>
              </w:rPr>
              <w:t>i</w:t>
            </w:r>
            <w:r w:rsidRPr="001F2003">
              <w:rPr>
                <w:rFonts w:cstheme="minorHAnsi"/>
                <w:bCs/>
              </w:rPr>
              <w:t xml:space="preserve"> rad u paru, a na časovima praktične nastave individualni, grupni </w:t>
            </w:r>
            <w:r w:rsidR="002257C6">
              <w:rPr>
                <w:rFonts w:cstheme="minorHAnsi"/>
                <w:bCs/>
              </w:rPr>
              <w:t>i</w:t>
            </w:r>
            <w:r w:rsidRPr="001F2003">
              <w:rPr>
                <w:rFonts w:cstheme="minorHAnsi"/>
                <w:bCs/>
              </w:rPr>
              <w:t xml:space="preserve"> rad u paru.</w:t>
            </w:r>
          </w:p>
          <w:p w14:paraId="6EB3200C" w14:textId="136666EE" w:rsidR="004D391F" w:rsidRPr="001F2003" w:rsidRDefault="004D391F" w:rsidP="008415BA">
            <w:pPr>
              <w:spacing w:line="276" w:lineRule="auto"/>
              <w:rPr>
                <w:rFonts w:cstheme="minorHAnsi"/>
                <w:bCs/>
              </w:rPr>
            </w:pPr>
            <w:r w:rsidRPr="001F2003">
              <w:rPr>
                <w:rFonts w:cstheme="minorHAnsi"/>
                <w:bCs/>
              </w:rPr>
              <w:t xml:space="preserve">Od korišćenih metoda, na časovima teorijske nastave najzastupljenija je metoda razgovora, a na časovima praktične nastave je, korišćena </w:t>
            </w:r>
            <w:r w:rsidR="002257C6">
              <w:rPr>
                <w:rFonts w:cstheme="minorHAnsi"/>
                <w:bCs/>
              </w:rPr>
              <w:t>i</w:t>
            </w:r>
            <w:r w:rsidRPr="001F2003">
              <w:rPr>
                <w:rFonts w:cstheme="minorHAnsi"/>
                <w:bCs/>
              </w:rPr>
              <w:t xml:space="preserve"> metoda izrade praktičnog zadatka, simulacija situacije </w:t>
            </w:r>
            <w:r w:rsidR="002257C6">
              <w:rPr>
                <w:rFonts w:cstheme="minorHAnsi"/>
                <w:bCs/>
              </w:rPr>
              <w:t>i</w:t>
            </w:r>
            <w:r w:rsidRPr="001F2003">
              <w:rPr>
                <w:rFonts w:cstheme="minorHAnsi"/>
                <w:bCs/>
              </w:rPr>
              <w:t xml:space="preserve"> demontrativna metoda. </w:t>
            </w:r>
          </w:p>
          <w:p w14:paraId="68E15B7A" w14:textId="4D8CC7DF" w:rsidR="004D391F" w:rsidRPr="001F2003" w:rsidRDefault="004D391F" w:rsidP="008415BA">
            <w:pPr>
              <w:spacing w:line="276" w:lineRule="auto"/>
              <w:rPr>
                <w:rFonts w:cstheme="minorHAnsi"/>
                <w:bCs/>
              </w:rPr>
            </w:pPr>
            <w:r w:rsidRPr="001F2003">
              <w:rPr>
                <w:rFonts w:cstheme="minorHAnsi"/>
                <w:bCs/>
              </w:rPr>
              <w:t xml:space="preserve">Časovi su održani u kabinetima turizma, ekonomije, geografije </w:t>
            </w:r>
            <w:r w:rsidR="002257C6">
              <w:rPr>
                <w:rFonts w:cstheme="minorHAnsi"/>
                <w:bCs/>
              </w:rPr>
              <w:t>i</w:t>
            </w:r>
            <w:r w:rsidRPr="001F2003">
              <w:rPr>
                <w:rFonts w:cstheme="minorHAnsi"/>
                <w:bCs/>
              </w:rPr>
              <w:t xml:space="preserve"> restoraterstva. Na većini časova su korišćena </w:t>
            </w:r>
            <w:r w:rsidR="002257C6">
              <w:rPr>
                <w:rFonts w:cstheme="minorHAnsi"/>
                <w:bCs/>
              </w:rPr>
              <w:t>i</w:t>
            </w:r>
            <w:r w:rsidRPr="001F2003">
              <w:rPr>
                <w:rFonts w:cstheme="minorHAnsi"/>
                <w:bCs/>
              </w:rPr>
              <w:t xml:space="preserve"> savremena nastavna sredstva za prikazivanje P</w:t>
            </w:r>
            <w:r w:rsidR="002238A7">
              <w:rPr>
                <w:rFonts w:cstheme="minorHAnsi"/>
                <w:bCs/>
              </w:rPr>
              <w:t>owerP</w:t>
            </w:r>
            <w:r w:rsidRPr="001F2003">
              <w:rPr>
                <w:rFonts w:cstheme="minorHAnsi"/>
                <w:bCs/>
              </w:rPr>
              <w:t xml:space="preserve">oint prezentacija </w:t>
            </w:r>
            <w:r w:rsidR="002257C6">
              <w:rPr>
                <w:rFonts w:cstheme="minorHAnsi"/>
                <w:bCs/>
              </w:rPr>
              <w:t>i</w:t>
            </w:r>
            <w:r w:rsidRPr="001F2003">
              <w:rPr>
                <w:rFonts w:cstheme="minorHAnsi"/>
                <w:bCs/>
              </w:rPr>
              <w:t xml:space="preserve"> video sadržaja (laptop ili kompjuter </w:t>
            </w:r>
            <w:r w:rsidR="002257C6">
              <w:rPr>
                <w:rFonts w:cstheme="minorHAnsi"/>
                <w:bCs/>
              </w:rPr>
              <w:t>i</w:t>
            </w:r>
            <w:r w:rsidRPr="001F2003">
              <w:rPr>
                <w:rFonts w:cstheme="minorHAnsi"/>
                <w:bCs/>
              </w:rPr>
              <w:t xml:space="preserve"> TV ili projektor </w:t>
            </w:r>
            <w:r w:rsidR="002257C6">
              <w:rPr>
                <w:rFonts w:cstheme="minorHAnsi"/>
                <w:bCs/>
              </w:rPr>
              <w:t>i</w:t>
            </w:r>
            <w:r w:rsidRPr="001F2003">
              <w:rPr>
                <w:rFonts w:cstheme="minorHAnsi"/>
                <w:bCs/>
              </w:rPr>
              <w:t xml:space="preserve"> projekciono platno), kao </w:t>
            </w:r>
            <w:r w:rsidR="002257C6">
              <w:rPr>
                <w:rFonts w:cstheme="minorHAnsi"/>
                <w:bCs/>
              </w:rPr>
              <w:t>i</w:t>
            </w:r>
            <w:r w:rsidRPr="001F2003">
              <w:rPr>
                <w:rFonts w:cstheme="minorHAnsi"/>
                <w:bCs/>
              </w:rPr>
              <w:t xml:space="preserve"> štampani radni listovi. </w:t>
            </w:r>
          </w:p>
          <w:p w14:paraId="287F3F8C" w14:textId="2339FEDF" w:rsidR="004D391F" w:rsidRPr="001F2003" w:rsidRDefault="004D391F" w:rsidP="008415BA">
            <w:pPr>
              <w:spacing w:line="276" w:lineRule="auto"/>
              <w:rPr>
                <w:rFonts w:cstheme="minorHAnsi"/>
                <w:bCs/>
              </w:rPr>
            </w:pPr>
            <w:r w:rsidRPr="001F2003">
              <w:rPr>
                <w:rFonts w:cstheme="minorHAnsi"/>
                <w:bCs/>
              </w:rPr>
              <w:t>Kabinet turizma je opremljen recepcijskim pultom, pet laptop</w:t>
            </w:r>
            <w:r w:rsidR="002238A7">
              <w:rPr>
                <w:rFonts w:cstheme="minorHAnsi"/>
                <w:bCs/>
              </w:rPr>
              <w:t>-</w:t>
            </w:r>
            <w:r w:rsidRPr="001F2003">
              <w:rPr>
                <w:rFonts w:cstheme="minorHAnsi"/>
                <w:bCs/>
              </w:rPr>
              <w:t xml:space="preserve">ova </w:t>
            </w:r>
            <w:r w:rsidR="002257C6">
              <w:rPr>
                <w:rFonts w:cstheme="minorHAnsi"/>
                <w:bCs/>
              </w:rPr>
              <w:t>i</w:t>
            </w:r>
            <w:r w:rsidRPr="001F2003">
              <w:rPr>
                <w:rFonts w:cstheme="minorHAnsi"/>
                <w:bCs/>
              </w:rPr>
              <w:t xml:space="preserve"> softverom Fidelio (koji je zastario </w:t>
            </w:r>
            <w:r w:rsidR="002257C6">
              <w:rPr>
                <w:rFonts w:cstheme="minorHAnsi"/>
                <w:bCs/>
              </w:rPr>
              <w:t>i</w:t>
            </w:r>
            <w:r w:rsidRPr="001F2003">
              <w:rPr>
                <w:rFonts w:cstheme="minorHAnsi"/>
                <w:bCs/>
              </w:rPr>
              <w:t xml:space="preserve"> ne korist</w:t>
            </w:r>
            <w:r w:rsidR="00D0537C">
              <w:rPr>
                <w:rFonts w:cstheme="minorHAnsi"/>
                <w:bCs/>
              </w:rPr>
              <w:t>i</w:t>
            </w:r>
            <w:r w:rsidRPr="001F2003">
              <w:rPr>
                <w:rFonts w:cstheme="minorHAnsi"/>
                <w:bCs/>
              </w:rPr>
              <w:t xml:space="preserve"> </w:t>
            </w:r>
            <w:r w:rsidR="00D0537C">
              <w:rPr>
                <w:rFonts w:cstheme="minorHAnsi"/>
                <w:bCs/>
              </w:rPr>
              <w:t>se</w:t>
            </w:r>
            <w:r w:rsidRPr="001F2003">
              <w:rPr>
                <w:rFonts w:cstheme="minorHAnsi"/>
                <w:bCs/>
              </w:rPr>
              <w:t xml:space="preserve"> mnogo) za realizaciju praktične nastave.</w:t>
            </w:r>
          </w:p>
          <w:p w14:paraId="34B5AABD" w14:textId="74AA9FAA" w:rsidR="004D391F" w:rsidRPr="001F2003" w:rsidRDefault="004D391F" w:rsidP="008415BA">
            <w:pPr>
              <w:spacing w:line="276" w:lineRule="auto"/>
              <w:rPr>
                <w:rFonts w:cstheme="minorHAnsi"/>
                <w:bCs/>
              </w:rPr>
            </w:pPr>
            <w:r w:rsidRPr="001F2003">
              <w:rPr>
                <w:rFonts w:cstheme="minorHAnsi"/>
                <w:bCs/>
              </w:rPr>
              <w:t xml:space="preserve">Na početku časa nastavnici povezuju prethodna znanja sa novim sadržajima, koriste stručnu terminologiju, podstiču uključivanje učenika u razgovor </w:t>
            </w:r>
            <w:r w:rsidR="002257C6">
              <w:rPr>
                <w:rFonts w:cstheme="minorHAnsi"/>
                <w:bCs/>
              </w:rPr>
              <w:t>i</w:t>
            </w:r>
            <w:r w:rsidRPr="001F2003">
              <w:rPr>
                <w:rFonts w:cstheme="minorHAnsi"/>
                <w:bCs/>
              </w:rPr>
              <w:t xml:space="preserve"> aktivnosti </w:t>
            </w:r>
            <w:r w:rsidR="002257C6">
              <w:rPr>
                <w:rFonts w:cstheme="minorHAnsi"/>
                <w:bCs/>
              </w:rPr>
              <w:t>i</w:t>
            </w:r>
            <w:r w:rsidRPr="001F2003">
              <w:rPr>
                <w:rFonts w:cstheme="minorHAnsi"/>
                <w:bCs/>
              </w:rPr>
              <w:t xml:space="preserve"> postavljaju jasna </w:t>
            </w:r>
            <w:r w:rsidR="002257C6">
              <w:rPr>
                <w:rFonts w:cstheme="minorHAnsi"/>
                <w:bCs/>
              </w:rPr>
              <w:t>i</w:t>
            </w:r>
            <w:r w:rsidRPr="001F2003">
              <w:rPr>
                <w:rFonts w:cstheme="minorHAnsi"/>
                <w:bCs/>
              </w:rPr>
              <w:t xml:space="preserve"> konkretna pitanja. Komunikacija sa učenicima je korektna, a nastavnici su, tokom nadzora, osmišljavali kreativne zadatke na časovima, posebno na modulima Briga o gostu, Vodički poslovi, Osnove restoranskog poslovanja </w:t>
            </w:r>
            <w:r w:rsidR="002257C6">
              <w:rPr>
                <w:rFonts w:cstheme="minorHAnsi"/>
                <w:bCs/>
              </w:rPr>
              <w:t>i</w:t>
            </w:r>
            <w:r w:rsidRPr="001F2003">
              <w:rPr>
                <w:rFonts w:cstheme="minorHAnsi"/>
                <w:bCs/>
              </w:rPr>
              <w:t xml:space="preserve"> Osnove turizma </w:t>
            </w:r>
            <w:r w:rsidR="002257C6">
              <w:rPr>
                <w:rFonts w:cstheme="minorHAnsi"/>
                <w:bCs/>
              </w:rPr>
              <w:t>i</w:t>
            </w:r>
            <w:r w:rsidRPr="001F2003">
              <w:rPr>
                <w:rFonts w:cstheme="minorHAnsi"/>
                <w:bCs/>
              </w:rPr>
              <w:t xml:space="preserve"> hotelijerstva. Učenici su disciplinovani </w:t>
            </w:r>
            <w:r w:rsidR="002257C6">
              <w:rPr>
                <w:rFonts w:cstheme="minorHAnsi"/>
                <w:bCs/>
              </w:rPr>
              <w:t>i</w:t>
            </w:r>
            <w:r w:rsidRPr="001F2003">
              <w:rPr>
                <w:rFonts w:cstheme="minorHAnsi"/>
                <w:bCs/>
              </w:rPr>
              <w:t xml:space="preserve"> uključuju se u razgovor odgovarajući na postavljena pitanja </w:t>
            </w:r>
            <w:r w:rsidR="002257C6">
              <w:rPr>
                <w:rFonts w:cstheme="minorHAnsi"/>
                <w:bCs/>
              </w:rPr>
              <w:t>i</w:t>
            </w:r>
            <w:r w:rsidRPr="001F2003">
              <w:rPr>
                <w:rFonts w:cstheme="minorHAnsi"/>
                <w:bCs/>
              </w:rPr>
              <w:t xml:space="preserve"> radne zadatke. Aktivnosti nastavnika su usmjerene na ostvarivanje ishoda učenja, ali na pojedinim modulima bi trebalo usmjeriti fokus na učenika </w:t>
            </w:r>
            <w:r w:rsidR="002257C6">
              <w:rPr>
                <w:rFonts w:cstheme="minorHAnsi"/>
                <w:bCs/>
              </w:rPr>
              <w:t>i</w:t>
            </w:r>
            <w:r w:rsidRPr="001F2003">
              <w:rPr>
                <w:rFonts w:cstheme="minorHAnsi"/>
                <w:bCs/>
              </w:rPr>
              <w:t xml:space="preserve"> podsticati opušteniju atmosferu na času, uz veći broj </w:t>
            </w:r>
            <w:r w:rsidR="002257C6">
              <w:rPr>
                <w:rFonts w:cstheme="minorHAnsi"/>
                <w:bCs/>
              </w:rPr>
              <w:t>aktivnih</w:t>
            </w:r>
            <w:r w:rsidRPr="001F2003">
              <w:rPr>
                <w:rFonts w:cstheme="minorHAnsi"/>
                <w:bCs/>
              </w:rPr>
              <w:t xml:space="preserve"> učenika na času. </w:t>
            </w:r>
          </w:p>
          <w:p w14:paraId="3863D613" w14:textId="0D98B27A" w:rsidR="004D391F" w:rsidRPr="001F2003" w:rsidRDefault="004D391F" w:rsidP="008415BA">
            <w:pPr>
              <w:spacing w:line="276" w:lineRule="auto"/>
              <w:rPr>
                <w:rFonts w:cstheme="minorHAnsi"/>
                <w:bCs/>
              </w:rPr>
            </w:pPr>
            <w:r w:rsidRPr="001F2003">
              <w:rPr>
                <w:rFonts w:cstheme="minorHAnsi"/>
                <w:bCs/>
              </w:rPr>
              <w:t xml:space="preserve">Na časovima, pored udžbenika, koriste </w:t>
            </w:r>
            <w:r w:rsidR="002257C6">
              <w:rPr>
                <w:rFonts w:cstheme="minorHAnsi"/>
                <w:bCs/>
              </w:rPr>
              <w:t>i</w:t>
            </w:r>
            <w:r w:rsidRPr="001F2003">
              <w:rPr>
                <w:rFonts w:cstheme="minorHAnsi"/>
                <w:bCs/>
              </w:rPr>
              <w:t xml:space="preserve"> interne pisane materijale </w:t>
            </w:r>
            <w:r w:rsidR="002257C6">
              <w:rPr>
                <w:rFonts w:cstheme="minorHAnsi"/>
                <w:bCs/>
              </w:rPr>
              <w:t>i</w:t>
            </w:r>
            <w:r w:rsidRPr="001F2003">
              <w:rPr>
                <w:rFonts w:cstheme="minorHAnsi"/>
                <w:bCs/>
              </w:rPr>
              <w:t xml:space="preserve"> sadržaje sa interneta zbog nedostatka literature iz pojedinih modula. Dio nastavnika je dao </w:t>
            </w:r>
            <w:r w:rsidR="002257C6">
              <w:rPr>
                <w:rFonts w:cstheme="minorHAnsi"/>
                <w:bCs/>
              </w:rPr>
              <w:t>i</w:t>
            </w:r>
            <w:r w:rsidRPr="001F2003">
              <w:rPr>
                <w:rFonts w:cstheme="minorHAnsi"/>
                <w:bCs/>
              </w:rPr>
              <w:t xml:space="preserve"> uvid u pisane interne materijale.</w:t>
            </w:r>
          </w:p>
          <w:p w14:paraId="69186054" w14:textId="0E14987C" w:rsidR="004D391F" w:rsidRPr="001F2003" w:rsidRDefault="004D391F" w:rsidP="008415BA">
            <w:pPr>
              <w:spacing w:line="276" w:lineRule="auto"/>
              <w:rPr>
                <w:rFonts w:cstheme="minorHAnsi"/>
                <w:bCs/>
              </w:rPr>
            </w:pPr>
            <w:r w:rsidRPr="001F2003">
              <w:rPr>
                <w:rFonts w:cstheme="minorHAnsi"/>
                <w:bCs/>
              </w:rPr>
              <w:t>Tokom nadzora je izvršen obilazak poslodavaca</w:t>
            </w:r>
            <w:r w:rsidR="00443B3F">
              <w:rPr>
                <w:rFonts w:cstheme="minorHAnsi"/>
                <w:bCs/>
              </w:rPr>
              <w:t>,</w:t>
            </w:r>
            <w:r w:rsidRPr="001F2003">
              <w:rPr>
                <w:rFonts w:cstheme="minorHAnsi"/>
                <w:bCs/>
              </w:rPr>
              <w:t xml:space="preserve"> </w:t>
            </w:r>
            <w:r w:rsidR="002257C6">
              <w:rPr>
                <w:rFonts w:cstheme="minorHAnsi"/>
                <w:bCs/>
              </w:rPr>
              <w:t>i</w:t>
            </w:r>
            <w:r w:rsidRPr="001F2003">
              <w:rPr>
                <w:rFonts w:cstheme="minorHAnsi"/>
                <w:bCs/>
              </w:rPr>
              <w:t xml:space="preserve"> to tri hotela: hotel “Trim”, hotel “Trebjesa” </w:t>
            </w:r>
            <w:r w:rsidR="002257C6">
              <w:rPr>
                <w:rFonts w:cstheme="minorHAnsi"/>
                <w:bCs/>
              </w:rPr>
              <w:t>i</w:t>
            </w:r>
            <w:r w:rsidRPr="001F2003">
              <w:rPr>
                <w:rFonts w:cstheme="minorHAnsi"/>
                <w:bCs/>
              </w:rPr>
              <w:t xml:space="preserve"> hotel “Yugoslavia”. Obavljen je razgovor sa poslodavcima, učenici nijesu bili na praksi jer je nadzor obavljen u novembru, kad je po rasporedu kabinetska nastava. Poslodavci su rekli da učenici u navedenom periodu dolaze jednom sedmično (četvrtkom), u svakom objektu po dva učenika, </w:t>
            </w:r>
            <w:r w:rsidR="002257C6">
              <w:rPr>
                <w:rFonts w:cstheme="minorHAnsi"/>
                <w:bCs/>
              </w:rPr>
              <w:t>i</w:t>
            </w:r>
            <w:r w:rsidRPr="001F2003">
              <w:rPr>
                <w:rFonts w:cstheme="minorHAnsi"/>
                <w:bCs/>
              </w:rPr>
              <w:t xml:space="preserve"> da obavljaju profesionalnu praksu 10 dana u ovim objektima. </w:t>
            </w:r>
          </w:p>
          <w:p w14:paraId="7E0D42E7" w14:textId="6EEF638E" w:rsidR="004D391F" w:rsidRPr="001F2003" w:rsidRDefault="004D391F" w:rsidP="008415BA">
            <w:pPr>
              <w:spacing w:line="276" w:lineRule="auto"/>
              <w:rPr>
                <w:rFonts w:cstheme="minorHAnsi"/>
                <w:bCs/>
              </w:rPr>
            </w:pPr>
            <w:r w:rsidRPr="001F2003">
              <w:rPr>
                <w:rFonts w:cstheme="minorHAnsi"/>
                <w:bCs/>
              </w:rPr>
              <w:t xml:space="preserve">Učenici vode dnevnike praktične nastave samo u ugostiteljskim objektima, ali ne </w:t>
            </w:r>
            <w:r w:rsidR="002257C6">
              <w:rPr>
                <w:rFonts w:cstheme="minorHAnsi"/>
                <w:bCs/>
              </w:rPr>
              <w:t>i</w:t>
            </w:r>
            <w:r w:rsidRPr="001F2003">
              <w:rPr>
                <w:rFonts w:cstheme="minorHAnsi"/>
                <w:bCs/>
              </w:rPr>
              <w:t xml:space="preserve"> na časovima praktične nastave u školi.</w:t>
            </w:r>
          </w:p>
        </w:tc>
      </w:tr>
      <w:tr w:rsidR="004D391F" w:rsidRPr="001F2003" w14:paraId="1A5320D6" w14:textId="77777777" w:rsidTr="001F2003">
        <w:trPr>
          <w:trHeight w:val="20"/>
        </w:trPr>
        <w:tc>
          <w:tcPr>
            <w:tcW w:w="445" w:type="pct"/>
            <w:tcBorders>
              <w:top w:val="nil"/>
              <w:bottom w:val="nil"/>
            </w:tcBorders>
            <w:shd w:val="clear" w:color="auto" w:fill="auto"/>
          </w:tcPr>
          <w:p w14:paraId="0B70A065" w14:textId="77777777" w:rsidR="004D391F" w:rsidRPr="001F2003" w:rsidRDefault="004D391F" w:rsidP="008415BA">
            <w:pPr>
              <w:spacing w:line="276" w:lineRule="auto"/>
              <w:rPr>
                <w:rFonts w:cstheme="minorHAnsi"/>
              </w:rPr>
            </w:pPr>
          </w:p>
        </w:tc>
        <w:tc>
          <w:tcPr>
            <w:tcW w:w="4555" w:type="pct"/>
            <w:shd w:val="clear" w:color="auto" w:fill="auto"/>
          </w:tcPr>
          <w:p w14:paraId="7AC608F9" w14:textId="324AE4A4" w:rsidR="004D391F" w:rsidRPr="002257C6" w:rsidRDefault="004D391F" w:rsidP="002257C6">
            <w:pPr>
              <w:rPr>
                <w:rFonts w:eastAsia="Calibri" w:cstheme="minorHAnsi"/>
                <w:b/>
                <w:i/>
              </w:rPr>
            </w:pPr>
            <w:r w:rsidRPr="002257C6">
              <w:rPr>
                <w:rFonts w:eastAsia="Calibri" w:cstheme="minorHAnsi"/>
                <w:b/>
                <w:i/>
              </w:rPr>
              <w:t>Preporuk</w:t>
            </w:r>
            <w:r w:rsidR="002257C6">
              <w:rPr>
                <w:rFonts w:eastAsia="Calibri" w:cstheme="minorHAnsi"/>
                <w:b/>
                <w:i/>
              </w:rPr>
              <w:t>e</w:t>
            </w:r>
            <w:r w:rsidRPr="002257C6">
              <w:rPr>
                <w:rFonts w:eastAsia="Calibri" w:cstheme="minorHAnsi"/>
                <w:b/>
                <w:i/>
              </w:rPr>
              <w:t>:</w:t>
            </w:r>
          </w:p>
        </w:tc>
      </w:tr>
      <w:tr w:rsidR="004D391F" w:rsidRPr="001F2003" w14:paraId="6AE9769C" w14:textId="77777777" w:rsidTr="001F2003">
        <w:trPr>
          <w:trHeight w:val="20"/>
        </w:trPr>
        <w:tc>
          <w:tcPr>
            <w:tcW w:w="445" w:type="pct"/>
            <w:tcBorders>
              <w:top w:val="nil"/>
            </w:tcBorders>
            <w:shd w:val="clear" w:color="auto" w:fill="auto"/>
          </w:tcPr>
          <w:p w14:paraId="021F6645" w14:textId="77777777" w:rsidR="004D391F" w:rsidRPr="001F2003" w:rsidRDefault="004D391F" w:rsidP="008415BA">
            <w:pPr>
              <w:spacing w:line="276" w:lineRule="auto"/>
              <w:rPr>
                <w:rFonts w:cstheme="minorHAnsi"/>
              </w:rPr>
            </w:pPr>
          </w:p>
        </w:tc>
        <w:tc>
          <w:tcPr>
            <w:tcW w:w="4555" w:type="pct"/>
            <w:shd w:val="clear" w:color="auto" w:fill="auto"/>
          </w:tcPr>
          <w:p w14:paraId="09A32535" w14:textId="7B5D7EB0" w:rsidR="004D391F" w:rsidRPr="001F2003" w:rsidRDefault="004D391F" w:rsidP="008729B2">
            <w:pPr>
              <w:pStyle w:val="ListParagraph"/>
              <w:numPr>
                <w:ilvl w:val="0"/>
                <w:numId w:val="7"/>
              </w:numPr>
              <w:spacing w:line="276" w:lineRule="auto"/>
              <w:rPr>
                <w:rFonts w:cstheme="minorHAnsi"/>
              </w:rPr>
            </w:pPr>
            <w:r w:rsidRPr="001F2003">
              <w:rPr>
                <w:rFonts w:cstheme="minorHAnsi"/>
              </w:rPr>
              <w:t xml:space="preserve">Pripreme </w:t>
            </w:r>
            <w:r w:rsidR="002257C6">
              <w:rPr>
                <w:rFonts w:cstheme="minorHAnsi"/>
              </w:rPr>
              <w:t xml:space="preserve">za čas </w:t>
            </w:r>
            <w:r w:rsidRPr="001F2003">
              <w:rPr>
                <w:rFonts w:cstheme="minorHAnsi"/>
              </w:rPr>
              <w:t>raditi za svaki čas</w:t>
            </w:r>
            <w:r w:rsidR="002257C6">
              <w:rPr>
                <w:rFonts w:cstheme="minorHAnsi"/>
              </w:rPr>
              <w:t>.</w:t>
            </w:r>
          </w:p>
          <w:p w14:paraId="52D72850" w14:textId="407B4998" w:rsidR="004D391F" w:rsidRPr="001F2003" w:rsidRDefault="004D391F" w:rsidP="008729B2">
            <w:pPr>
              <w:pStyle w:val="ListParagraph"/>
              <w:numPr>
                <w:ilvl w:val="0"/>
                <w:numId w:val="5"/>
              </w:numPr>
              <w:spacing w:line="276" w:lineRule="auto"/>
              <w:rPr>
                <w:rFonts w:cstheme="minorHAnsi"/>
              </w:rPr>
            </w:pPr>
            <w:r w:rsidRPr="001F2003">
              <w:rPr>
                <w:rFonts w:cstheme="minorHAnsi"/>
              </w:rPr>
              <w:lastRenderedPageBreak/>
              <w:t>Odjeljen</w:t>
            </w:r>
            <w:r w:rsidR="002257C6">
              <w:rPr>
                <w:rFonts w:cstheme="minorHAnsi"/>
              </w:rPr>
              <w:t>j</w:t>
            </w:r>
            <w:r w:rsidRPr="001F2003">
              <w:rPr>
                <w:rFonts w:cstheme="minorHAnsi"/>
              </w:rPr>
              <w:t>ske knjige popunjavati prema uputstvu CSO</w:t>
            </w:r>
            <w:r w:rsidR="002257C6">
              <w:rPr>
                <w:rFonts w:cstheme="minorHAnsi"/>
              </w:rPr>
              <w:t>.</w:t>
            </w:r>
          </w:p>
          <w:p w14:paraId="23326F87" w14:textId="1552D318" w:rsidR="004D391F" w:rsidRPr="001F2003" w:rsidRDefault="004D391F" w:rsidP="008729B2">
            <w:pPr>
              <w:pStyle w:val="ListParagraph"/>
              <w:numPr>
                <w:ilvl w:val="0"/>
                <w:numId w:val="5"/>
              </w:numPr>
              <w:spacing w:line="276" w:lineRule="auto"/>
              <w:rPr>
                <w:rFonts w:cstheme="minorHAnsi"/>
              </w:rPr>
            </w:pPr>
            <w:r w:rsidRPr="001F2003">
              <w:rPr>
                <w:rFonts w:cstheme="minorHAnsi"/>
              </w:rPr>
              <w:t xml:space="preserve">Unaprijediti nastavna sredstva - kabinete turizma opremiti kompjuterima </w:t>
            </w:r>
            <w:proofErr w:type="gramStart"/>
            <w:r w:rsidR="002257C6">
              <w:rPr>
                <w:rFonts w:cstheme="minorHAnsi"/>
              </w:rPr>
              <w:t>i</w:t>
            </w:r>
            <w:r w:rsidRPr="001F2003">
              <w:rPr>
                <w:rFonts w:cstheme="minorHAnsi"/>
              </w:rPr>
              <w:t xml:space="preserve">  odgovarajućim</w:t>
            </w:r>
            <w:proofErr w:type="gramEnd"/>
            <w:r w:rsidRPr="001F2003">
              <w:rPr>
                <w:rFonts w:cstheme="minorHAnsi"/>
              </w:rPr>
              <w:t xml:space="preserve"> savremenim softverom za realizaciju praktične nastave</w:t>
            </w:r>
            <w:r w:rsidR="002257C6">
              <w:rPr>
                <w:rFonts w:cstheme="minorHAnsi"/>
              </w:rPr>
              <w:t>.</w:t>
            </w:r>
          </w:p>
          <w:p w14:paraId="60ED5CDE" w14:textId="2E0220B9" w:rsidR="004D391F" w:rsidRPr="001F2003" w:rsidRDefault="004D391F" w:rsidP="008729B2">
            <w:pPr>
              <w:pStyle w:val="ListParagraph"/>
              <w:numPr>
                <w:ilvl w:val="0"/>
                <w:numId w:val="5"/>
              </w:numPr>
              <w:spacing w:line="276" w:lineRule="auto"/>
              <w:rPr>
                <w:rFonts w:cstheme="minorHAnsi"/>
              </w:rPr>
            </w:pPr>
            <w:r w:rsidRPr="001F2003">
              <w:rPr>
                <w:rFonts w:cstheme="minorHAnsi"/>
              </w:rPr>
              <w:t>Kabinete dodatno opremiti odgovarajućim didaktičkim materijalima</w:t>
            </w:r>
            <w:r w:rsidR="002257C6">
              <w:rPr>
                <w:rFonts w:cstheme="minorHAnsi"/>
              </w:rPr>
              <w:t>.</w:t>
            </w:r>
          </w:p>
          <w:p w14:paraId="0D108DCA" w14:textId="0DB89E41" w:rsidR="004D391F" w:rsidRPr="001F2003" w:rsidRDefault="004D391F" w:rsidP="008729B2">
            <w:pPr>
              <w:pStyle w:val="ListParagraph"/>
              <w:numPr>
                <w:ilvl w:val="0"/>
                <w:numId w:val="5"/>
              </w:numPr>
              <w:spacing w:line="276" w:lineRule="auto"/>
              <w:rPr>
                <w:rFonts w:cstheme="minorHAnsi"/>
              </w:rPr>
            </w:pPr>
            <w:r w:rsidRPr="001F2003">
              <w:rPr>
                <w:rFonts w:cstheme="minorHAnsi"/>
              </w:rPr>
              <w:t xml:space="preserve">Obezbijediti da svi učenici posjeduju </w:t>
            </w:r>
            <w:r w:rsidR="002257C6">
              <w:rPr>
                <w:rFonts w:cstheme="minorHAnsi"/>
              </w:rPr>
              <w:t>i</w:t>
            </w:r>
            <w:r w:rsidRPr="001F2003">
              <w:rPr>
                <w:rFonts w:cstheme="minorHAnsi"/>
              </w:rPr>
              <w:t xml:space="preserve"> redovno vode Dnevnik rada na praktičnoj nastavi iz svih modula koji sadrže ovaj oblik nastave.</w:t>
            </w:r>
          </w:p>
          <w:p w14:paraId="4F1C2964" w14:textId="77777777" w:rsidR="004D391F" w:rsidRPr="001F2003" w:rsidRDefault="004D391F" w:rsidP="008729B2">
            <w:pPr>
              <w:pStyle w:val="ListParagraph"/>
              <w:numPr>
                <w:ilvl w:val="0"/>
                <w:numId w:val="5"/>
              </w:numPr>
              <w:spacing w:line="276" w:lineRule="auto"/>
              <w:rPr>
                <w:rFonts w:cstheme="minorHAnsi"/>
              </w:rPr>
            </w:pPr>
            <w:r w:rsidRPr="001F2003">
              <w:rPr>
                <w:rFonts w:cstheme="minorHAnsi"/>
              </w:rPr>
              <w:t>Kreativnije osmisliti nastavne sadržaje iz određenih modula i usmjeriti fokus na učenika.</w:t>
            </w:r>
          </w:p>
          <w:p w14:paraId="5C52ADFC" w14:textId="7E63F03A" w:rsidR="004D391F" w:rsidRPr="002257C6" w:rsidRDefault="004D391F" w:rsidP="008729B2">
            <w:pPr>
              <w:pStyle w:val="ListParagraph"/>
              <w:numPr>
                <w:ilvl w:val="0"/>
                <w:numId w:val="5"/>
              </w:numPr>
              <w:spacing w:line="276" w:lineRule="auto"/>
              <w:rPr>
                <w:rFonts w:cstheme="minorHAnsi"/>
              </w:rPr>
            </w:pPr>
            <w:r w:rsidRPr="001F2003">
              <w:rPr>
                <w:rFonts w:cstheme="minorHAnsi"/>
              </w:rPr>
              <w:t xml:space="preserve">Koristiti raznovrsne nastavne metode </w:t>
            </w:r>
            <w:r w:rsidR="002257C6">
              <w:rPr>
                <w:rFonts w:cstheme="minorHAnsi"/>
              </w:rPr>
              <w:t>i</w:t>
            </w:r>
            <w:r w:rsidRPr="001F2003">
              <w:rPr>
                <w:rFonts w:cstheme="minorHAnsi"/>
              </w:rPr>
              <w:t xml:space="preserve"> oblike rada prilikom realizacije časova iz određenih modula.</w:t>
            </w:r>
          </w:p>
        </w:tc>
      </w:tr>
      <w:tr w:rsidR="004D391F" w:rsidRPr="001F2003" w14:paraId="6F83C341" w14:textId="77777777" w:rsidTr="001F2003">
        <w:trPr>
          <w:cantSplit/>
          <w:trHeight w:val="1277"/>
        </w:trPr>
        <w:tc>
          <w:tcPr>
            <w:tcW w:w="445" w:type="pct"/>
            <w:tcBorders>
              <w:bottom w:val="nil"/>
            </w:tcBorders>
            <w:shd w:val="clear" w:color="auto" w:fill="auto"/>
          </w:tcPr>
          <w:p w14:paraId="19782540" w14:textId="77777777" w:rsidR="004D391F" w:rsidRPr="001F2003" w:rsidRDefault="004D391F" w:rsidP="008415BA">
            <w:pPr>
              <w:spacing w:line="276" w:lineRule="auto"/>
              <w:jc w:val="both"/>
              <w:rPr>
                <w:rFonts w:cstheme="minorHAnsi"/>
                <w:bCs/>
              </w:rPr>
            </w:pPr>
            <w:r w:rsidRPr="001F2003">
              <w:rPr>
                <w:rFonts w:cstheme="minorHAnsi"/>
                <w:bCs/>
              </w:rPr>
              <w:lastRenderedPageBreak/>
              <w:t xml:space="preserve">1.3. </w:t>
            </w:r>
          </w:p>
        </w:tc>
        <w:tc>
          <w:tcPr>
            <w:tcW w:w="4555" w:type="pct"/>
            <w:shd w:val="clear" w:color="auto" w:fill="auto"/>
          </w:tcPr>
          <w:p w14:paraId="12BAB404" w14:textId="06988505" w:rsidR="004D391F" w:rsidRPr="001F2003" w:rsidRDefault="004D391F" w:rsidP="008415BA">
            <w:pPr>
              <w:spacing w:line="276" w:lineRule="auto"/>
              <w:jc w:val="both"/>
              <w:rPr>
                <w:rFonts w:cstheme="minorHAnsi"/>
                <w:bCs/>
              </w:rPr>
            </w:pPr>
            <w:r w:rsidRPr="001F2003">
              <w:rPr>
                <w:rFonts w:cstheme="minorHAnsi"/>
                <w:bCs/>
              </w:rPr>
              <w:t xml:space="preserve">   Na početku godine, na nivou Aktiva su usaglašeni kriterijumi ocjenjivanja </w:t>
            </w:r>
            <w:r w:rsidR="002257C6">
              <w:rPr>
                <w:rFonts w:cstheme="minorHAnsi"/>
                <w:bCs/>
              </w:rPr>
              <w:t>i</w:t>
            </w:r>
            <w:r w:rsidRPr="001F2003">
              <w:rPr>
                <w:rFonts w:cstheme="minorHAnsi"/>
                <w:bCs/>
              </w:rPr>
              <w:t xml:space="preserve"> skala za ocjenjivanje je prikazana u godišnjim planovima. Nastavnici blagovremeno obavještavaju učenike o kriterijumima ocjenjivanja (koja znanja, umijeća </w:t>
            </w:r>
            <w:r w:rsidR="002257C6">
              <w:rPr>
                <w:rFonts w:cstheme="minorHAnsi"/>
                <w:bCs/>
              </w:rPr>
              <w:t>i</w:t>
            </w:r>
            <w:r w:rsidRPr="001F2003">
              <w:rPr>
                <w:rFonts w:cstheme="minorHAnsi"/>
                <w:bCs/>
              </w:rPr>
              <w:t xml:space="preserve"> vještine su potrebne za određenu ocjenu). Ocjenjivanje je redovno, javno </w:t>
            </w:r>
            <w:r w:rsidR="002257C6">
              <w:rPr>
                <w:rFonts w:cstheme="minorHAnsi"/>
                <w:bCs/>
              </w:rPr>
              <w:t>i</w:t>
            </w:r>
            <w:r w:rsidRPr="001F2003">
              <w:rPr>
                <w:rFonts w:cstheme="minorHAnsi"/>
                <w:bCs/>
              </w:rPr>
              <w:t xml:space="preserve"> blagovremeno </w:t>
            </w:r>
            <w:r w:rsidR="002257C6">
              <w:rPr>
                <w:rFonts w:cstheme="minorHAnsi"/>
                <w:bCs/>
              </w:rPr>
              <w:t>i</w:t>
            </w:r>
            <w:r w:rsidRPr="001F2003">
              <w:rPr>
                <w:rFonts w:cstheme="minorHAnsi"/>
                <w:bCs/>
              </w:rPr>
              <w:t xml:space="preserve"> učenici dobijaju povratnu informaciju od nastavnika. </w:t>
            </w:r>
          </w:p>
          <w:p w14:paraId="1F98BA86" w14:textId="2433C99D" w:rsidR="004D391F" w:rsidRPr="001F2003" w:rsidRDefault="004D391F" w:rsidP="008415BA">
            <w:pPr>
              <w:spacing w:line="276" w:lineRule="auto"/>
              <w:jc w:val="both"/>
              <w:rPr>
                <w:rFonts w:cstheme="minorHAnsi"/>
                <w:bCs/>
              </w:rPr>
            </w:pPr>
            <w:r w:rsidRPr="001F2003">
              <w:rPr>
                <w:rFonts w:cstheme="minorHAnsi"/>
                <w:bCs/>
              </w:rPr>
              <w:t>Uvidom u odjeljen</w:t>
            </w:r>
            <w:r w:rsidR="002257C6">
              <w:rPr>
                <w:rFonts w:cstheme="minorHAnsi"/>
                <w:bCs/>
              </w:rPr>
              <w:t>j</w:t>
            </w:r>
            <w:r w:rsidRPr="001F2003">
              <w:rPr>
                <w:rFonts w:cstheme="minorHAnsi"/>
                <w:bCs/>
              </w:rPr>
              <w:t>ske knjige, uočeno je da nijesu svi moduli ocijenjeni prema uputstvu CSO.</w:t>
            </w:r>
          </w:p>
          <w:p w14:paraId="41385B94" w14:textId="77777777" w:rsidR="004D391F" w:rsidRPr="001F2003" w:rsidRDefault="004D391F" w:rsidP="008415BA">
            <w:pPr>
              <w:spacing w:line="276" w:lineRule="auto"/>
              <w:jc w:val="both"/>
              <w:rPr>
                <w:rFonts w:cstheme="minorHAnsi"/>
                <w:bCs/>
              </w:rPr>
            </w:pPr>
            <w:r w:rsidRPr="001F2003">
              <w:rPr>
                <w:rFonts w:cstheme="minorHAnsi"/>
              </w:rPr>
              <w:t>Nastavnici vode interne evidencije o postignućima učenika, kontinuirano prateći njihov rad.</w:t>
            </w:r>
          </w:p>
          <w:p w14:paraId="2A1E1FBF" w14:textId="71CA59BC" w:rsidR="004D391F" w:rsidRPr="001F2003" w:rsidRDefault="004D391F" w:rsidP="008415BA">
            <w:pPr>
              <w:spacing w:line="276" w:lineRule="auto"/>
              <w:rPr>
                <w:rFonts w:cstheme="minorHAnsi"/>
              </w:rPr>
            </w:pPr>
            <w:r w:rsidRPr="001F2003">
              <w:rPr>
                <w:rFonts w:cstheme="minorHAnsi"/>
              </w:rPr>
              <w:t>Dio nastavnika je dao uvid u pismene testove koje koriste kao način provjere dostignuća kriterijuma u okviru ishoda učenja. Testovi sadrže različite forme pitanja sa istaknutom bodovnom listom.</w:t>
            </w:r>
          </w:p>
          <w:p w14:paraId="60B4BA33" w14:textId="7BB2F279" w:rsidR="004D391F" w:rsidRPr="001F2003" w:rsidRDefault="004D391F" w:rsidP="008415BA">
            <w:pPr>
              <w:spacing w:line="276" w:lineRule="auto"/>
              <w:rPr>
                <w:rFonts w:cstheme="minorHAnsi"/>
              </w:rPr>
            </w:pPr>
            <w:r w:rsidRPr="001F2003">
              <w:rPr>
                <w:rFonts w:cstheme="minorHAnsi"/>
              </w:rPr>
              <w:t>Primjenjuju se različite tehnike ocjenjivanja postignuća učenika</w:t>
            </w:r>
            <w:r w:rsidR="002257C6">
              <w:rPr>
                <w:rFonts w:cstheme="minorHAnsi"/>
              </w:rPr>
              <w:t>, a</w:t>
            </w:r>
            <w:r w:rsidRPr="001F2003">
              <w:rPr>
                <w:rFonts w:cstheme="minorHAnsi"/>
              </w:rPr>
              <w:t xml:space="preserve"> nastavnici pohvaljuju učenike.</w:t>
            </w:r>
          </w:p>
          <w:p w14:paraId="228BFD5E" w14:textId="1B0D17DA" w:rsidR="004D391F" w:rsidRPr="001F2003" w:rsidRDefault="004D391F" w:rsidP="008415BA">
            <w:pPr>
              <w:spacing w:line="276" w:lineRule="auto"/>
              <w:rPr>
                <w:rFonts w:cstheme="minorHAnsi"/>
              </w:rPr>
            </w:pPr>
            <w:r w:rsidRPr="001F2003">
              <w:rPr>
                <w:rFonts w:cstheme="minorHAnsi"/>
              </w:rPr>
              <w:t>Ocjenjivanje učenika sa posebnim obrazovnim potrebama je u skladu sa IROP-om.</w:t>
            </w:r>
          </w:p>
        </w:tc>
      </w:tr>
      <w:tr w:rsidR="004D391F" w:rsidRPr="001F2003" w14:paraId="7D5A45BC" w14:textId="77777777" w:rsidTr="001F2003">
        <w:trPr>
          <w:trHeight w:val="20"/>
        </w:trPr>
        <w:tc>
          <w:tcPr>
            <w:tcW w:w="445" w:type="pct"/>
            <w:tcBorders>
              <w:top w:val="nil"/>
              <w:bottom w:val="nil"/>
            </w:tcBorders>
            <w:shd w:val="clear" w:color="auto" w:fill="auto"/>
          </w:tcPr>
          <w:p w14:paraId="2CE69917" w14:textId="77777777" w:rsidR="004D391F" w:rsidRPr="001F2003" w:rsidRDefault="004D391F" w:rsidP="008415BA">
            <w:pPr>
              <w:spacing w:line="276" w:lineRule="auto"/>
              <w:rPr>
                <w:rFonts w:cstheme="minorHAnsi"/>
              </w:rPr>
            </w:pPr>
          </w:p>
        </w:tc>
        <w:tc>
          <w:tcPr>
            <w:tcW w:w="4555" w:type="pct"/>
            <w:shd w:val="clear" w:color="auto" w:fill="auto"/>
          </w:tcPr>
          <w:p w14:paraId="258BC03A" w14:textId="478FC4E1" w:rsidR="004D391F" w:rsidRPr="001F2003" w:rsidRDefault="004D391F" w:rsidP="002257C6">
            <w:pPr>
              <w:rPr>
                <w:rFonts w:cstheme="minorHAnsi"/>
              </w:rPr>
            </w:pPr>
            <w:r w:rsidRPr="002257C6">
              <w:rPr>
                <w:rFonts w:eastAsia="Calibri" w:cstheme="minorHAnsi"/>
                <w:b/>
                <w:i/>
              </w:rPr>
              <w:t>Preporuk</w:t>
            </w:r>
            <w:r w:rsidR="002257C6">
              <w:rPr>
                <w:rFonts w:eastAsia="Calibri" w:cstheme="minorHAnsi"/>
                <w:b/>
                <w:i/>
              </w:rPr>
              <w:t>e</w:t>
            </w:r>
            <w:r w:rsidRPr="002257C6">
              <w:rPr>
                <w:rFonts w:eastAsia="Calibri" w:cstheme="minorHAnsi"/>
                <w:b/>
                <w:i/>
              </w:rPr>
              <w:t>:</w:t>
            </w:r>
          </w:p>
        </w:tc>
      </w:tr>
      <w:tr w:rsidR="004D391F" w:rsidRPr="001F2003" w14:paraId="3797B5B6" w14:textId="77777777" w:rsidTr="001F2003">
        <w:trPr>
          <w:trHeight w:val="20"/>
        </w:trPr>
        <w:tc>
          <w:tcPr>
            <w:tcW w:w="445" w:type="pct"/>
            <w:tcBorders>
              <w:top w:val="nil"/>
            </w:tcBorders>
            <w:shd w:val="clear" w:color="auto" w:fill="auto"/>
          </w:tcPr>
          <w:p w14:paraId="0B32473E" w14:textId="77777777" w:rsidR="004D391F" w:rsidRPr="001F2003" w:rsidRDefault="004D391F" w:rsidP="008415BA">
            <w:pPr>
              <w:spacing w:line="276" w:lineRule="auto"/>
              <w:rPr>
                <w:rFonts w:cstheme="minorHAnsi"/>
              </w:rPr>
            </w:pPr>
          </w:p>
        </w:tc>
        <w:tc>
          <w:tcPr>
            <w:tcW w:w="4555" w:type="pct"/>
            <w:shd w:val="clear" w:color="auto" w:fill="auto"/>
          </w:tcPr>
          <w:p w14:paraId="22E3D870" w14:textId="74CF48EF" w:rsidR="004D391F" w:rsidRPr="001F2003" w:rsidRDefault="004D391F" w:rsidP="008729B2">
            <w:pPr>
              <w:pStyle w:val="ListParagraph"/>
              <w:numPr>
                <w:ilvl w:val="0"/>
                <w:numId w:val="6"/>
              </w:numPr>
              <w:spacing w:line="276" w:lineRule="auto"/>
              <w:rPr>
                <w:rFonts w:cstheme="minorHAnsi"/>
              </w:rPr>
            </w:pPr>
            <w:r w:rsidRPr="001F2003">
              <w:rPr>
                <w:rFonts w:cstheme="minorHAnsi"/>
              </w:rPr>
              <w:t>Ocjene upisivati prema uputstvu CSO</w:t>
            </w:r>
            <w:r w:rsidR="002257C6">
              <w:rPr>
                <w:rFonts w:cstheme="minorHAnsi"/>
              </w:rPr>
              <w:t>.</w:t>
            </w:r>
          </w:p>
          <w:p w14:paraId="19F2FC09" w14:textId="3052E354" w:rsidR="004D391F" w:rsidRPr="001F2003" w:rsidRDefault="004D391F" w:rsidP="008729B2">
            <w:pPr>
              <w:pStyle w:val="ListParagraph"/>
              <w:numPr>
                <w:ilvl w:val="0"/>
                <w:numId w:val="6"/>
              </w:numPr>
              <w:spacing w:line="276" w:lineRule="auto"/>
              <w:rPr>
                <w:rFonts w:cstheme="minorHAnsi"/>
              </w:rPr>
            </w:pPr>
            <w:r w:rsidRPr="001F2003">
              <w:rPr>
                <w:rFonts w:cstheme="minorHAnsi"/>
              </w:rPr>
              <w:t>Ocjenjivati sve oblike nastave u okviru modula</w:t>
            </w:r>
            <w:r w:rsidR="002257C6">
              <w:rPr>
                <w:rFonts w:cstheme="minorHAnsi"/>
              </w:rPr>
              <w:t>.</w:t>
            </w:r>
          </w:p>
          <w:p w14:paraId="4C10B25F" w14:textId="05146428" w:rsidR="004D391F" w:rsidRPr="002257C6" w:rsidRDefault="004D391F" w:rsidP="008729B2">
            <w:pPr>
              <w:pStyle w:val="ListParagraph"/>
              <w:numPr>
                <w:ilvl w:val="0"/>
                <w:numId w:val="6"/>
              </w:numPr>
              <w:spacing w:line="276" w:lineRule="auto"/>
              <w:rPr>
                <w:rFonts w:cstheme="minorHAnsi"/>
              </w:rPr>
            </w:pPr>
            <w:r w:rsidRPr="001F2003">
              <w:rPr>
                <w:rFonts w:cstheme="minorHAnsi"/>
              </w:rPr>
              <w:t>Primjenjivati različite oblike provjere znanja učenika.</w:t>
            </w:r>
          </w:p>
        </w:tc>
      </w:tr>
    </w:tbl>
    <w:p w14:paraId="5222E0BB" w14:textId="77777777" w:rsidR="004D391F" w:rsidRPr="00534E29" w:rsidRDefault="004D391F" w:rsidP="004D391F">
      <w:pPr>
        <w:spacing w:after="0"/>
        <w:rPr>
          <w:rFonts w:ascii="Bookman Old Style" w:hAnsi="Bookman Old Style"/>
        </w:rPr>
      </w:pPr>
    </w:p>
    <w:p w14:paraId="5274D39D" w14:textId="66E71C8D" w:rsidR="004D391F" w:rsidRDefault="004D391F" w:rsidP="004D391F">
      <w:pPr>
        <w:rPr>
          <w:lang w:val="sr-Latn-RS"/>
        </w:rPr>
      </w:pPr>
    </w:p>
    <w:p w14:paraId="532B8FF9" w14:textId="7A530986" w:rsidR="002257C6" w:rsidRDefault="002257C6">
      <w:r>
        <w:br w:type="page"/>
      </w:r>
    </w:p>
    <w:p w14:paraId="5EA16652" w14:textId="77777777" w:rsidR="004D391F" w:rsidRDefault="004D391F" w:rsidP="002257C6">
      <w:pPr>
        <w:spacing w:after="0"/>
      </w:pPr>
    </w:p>
    <w:tbl>
      <w:tblPr>
        <w:tblStyle w:val="TableGrid0"/>
        <w:tblW w:w="9064" w:type="dxa"/>
        <w:tblInd w:w="10" w:type="dxa"/>
        <w:tblCellMar>
          <w:top w:w="28" w:type="dxa"/>
          <w:left w:w="110" w:type="dxa"/>
          <w:right w:w="115" w:type="dxa"/>
        </w:tblCellMar>
        <w:tblLook w:val="04A0" w:firstRow="1" w:lastRow="0" w:firstColumn="1" w:lastColumn="0" w:noHBand="0" w:noVBand="1"/>
      </w:tblPr>
      <w:tblGrid>
        <w:gridCol w:w="9064"/>
      </w:tblGrid>
      <w:tr w:rsidR="004D391F" w14:paraId="15C6B91C" w14:textId="77777777" w:rsidTr="008415BA">
        <w:trPr>
          <w:trHeight w:val="255"/>
        </w:trPr>
        <w:tc>
          <w:tcPr>
            <w:tcW w:w="9064" w:type="dxa"/>
            <w:tcBorders>
              <w:top w:val="single" w:sz="4" w:space="0" w:color="000000"/>
              <w:left w:val="single" w:sz="4" w:space="0" w:color="000000"/>
              <w:bottom w:val="single" w:sz="4" w:space="0" w:color="000000"/>
              <w:right w:val="single" w:sz="4" w:space="0" w:color="000000"/>
            </w:tcBorders>
          </w:tcPr>
          <w:p w14:paraId="493F204B" w14:textId="3909C9BA" w:rsidR="004D391F" w:rsidRPr="00060C6A" w:rsidRDefault="004D391F" w:rsidP="00060C6A">
            <w:pPr>
              <w:autoSpaceDE w:val="0"/>
              <w:autoSpaceDN w:val="0"/>
              <w:adjustRightInd w:val="0"/>
              <w:rPr>
                <w:rFonts w:asciiTheme="majorHAnsi" w:hAnsiTheme="majorHAnsi" w:cstheme="majorHAnsi"/>
                <w:b/>
                <w:sz w:val="24"/>
                <w:szCs w:val="24"/>
                <w:lang w:val="sr-Latn-ME"/>
              </w:rPr>
            </w:pPr>
            <w:r w:rsidRPr="00060C6A">
              <w:rPr>
                <w:rFonts w:asciiTheme="majorHAnsi" w:hAnsiTheme="majorHAnsi" w:cstheme="majorHAnsi"/>
                <w:b/>
                <w:sz w:val="24"/>
                <w:szCs w:val="24"/>
              </w:rPr>
              <w:t>Prosvjetni nadzornik</w:t>
            </w:r>
            <w:r w:rsidR="00060C6A">
              <w:rPr>
                <w:rFonts w:asciiTheme="majorHAnsi" w:hAnsiTheme="majorHAnsi" w:cstheme="majorHAnsi"/>
                <w:b/>
                <w:sz w:val="24"/>
                <w:szCs w:val="24"/>
              </w:rPr>
              <w:t>:</w:t>
            </w:r>
            <w:r w:rsidRPr="00060C6A">
              <w:rPr>
                <w:rFonts w:asciiTheme="majorHAnsi" w:hAnsiTheme="majorHAnsi" w:cstheme="majorHAnsi"/>
                <w:b/>
                <w:sz w:val="24"/>
                <w:szCs w:val="24"/>
              </w:rPr>
              <w:t xml:space="preserve"> Miličko Bulatović</w:t>
            </w:r>
          </w:p>
        </w:tc>
      </w:tr>
      <w:tr w:rsidR="004D391F" w14:paraId="4CDCB632" w14:textId="77777777" w:rsidTr="008415BA">
        <w:trPr>
          <w:trHeight w:val="254"/>
        </w:trPr>
        <w:tc>
          <w:tcPr>
            <w:tcW w:w="9064" w:type="dxa"/>
            <w:tcBorders>
              <w:top w:val="single" w:sz="4" w:space="0" w:color="000000"/>
              <w:left w:val="single" w:sz="4" w:space="0" w:color="000000"/>
              <w:bottom w:val="single" w:sz="4" w:space="0" w:color="000000"/>
              <w:right w:val="single" w:sz="4" w:space="0" w:color="000000"/>
            </w:tcBorders>
          </w:tcPr>
          <w:p w14:paraId="03B8352D" w14:textId="1BF8D767" w:rsidR="004D391F" w:rsidRPr="00060C6A" w:rsidRDefault="004D391F" w:rsidP="00060C6A">
            <w:pPr>
              <w:autoSpaceDE w:val="0"/>
              <w:autoSpaceDN w:val="0"/>
              <w:adjustRightInd w:val="0"/>
              <w:rPr>
                <w:rFonts w:asciiTheme="majorHAnsi" w:hAnsiTheme="majorHAnsi" w:cstheme="majorHAnsi"/>
                <w:b/>
                <w:sz w:val="24"/>
                <w:szCs w:val="24"/>
              </w:rPr>
            </w:pPr>
            <w:r w:rsidRPr="00060C6A">
              <w:rPr>
                <w:rFonts w:asciiTheme="majorHAnsi" w:hAnsiTheme="majorHAnsi" w:cstheme="majorHAnsi"/>
                <w:b/>
                <w:sz w:val="24"/>
                <w:szCs w:val="24"/>
              </w:rPr>
              <w:t xml:space="preserve">1.2.5. Konobar </w:t>
            </w:r>
          </w:p>
        </w:tc>
      </w:tr>
      <w:tr w:rsidR="004D391F" w14:paraId="0BF058A0" w14:textId="77777777" w:rsidTr="008415BA">
        <w:trPr>
          <w:trHeight w:val="252"/>
        </w:trPr>
        <w:tc>
          <w:tcPr>
            <w:tcW w:w="9064" w:type="dxa"/>
            <w:tcBorders>
              <w:top w:val="single" w:sz="4" w:space="0" w:color="000000"/>
              <w:left w:val="single" w:sz="4" w:space="0" w:color="000000"/>
              <w:bottom w:val="single" w:sz="4" w:space="0" w:color="000000"/>
              <w:right w:val="single" w:sz="4" w:space="0" w:color="000000"/>
            </w:tcBorders>
          </w:tcPr>
          <w:p w14:paraId="4A467481" w14:textId="77777777" w:rsidR="004D391F" w:rsidRDefault="004D391F" w:rsidP="008415BA">
            <w:pPr>
              <w:spacing w:line="259" w:lineRule="auto"/>
            </w:pPr>
            <w:r>
              <w:rPr>
                <w:sz w:val="13"/>
              </w:rPr>
              <w:t xml:space="preserve"> (naziv obrazovnog programa)</w:t>
            </w:r>
            <w:r>
              <w:rPr>
                <w:sz w:val="20"/>
              </w:rPr>
              <w:t xml:space="preserve"> </w:t>
            </w:r>
          </w:p>
        </w:tc>
      </w:tr>
      <w:tr w:rsidR="004D391F" w14:paraId="297B5B68" w14:textId="77777777" w:rsidTr="008415BA">
        <w:trPr>
          <w:trHeight w:val="1025"/>
        </w:trPr>
        <w:tc>
          <w:tcPr>
            <w:tcW w:w="9064" w:type="dxa"/>
            <w:tcBorders>
              <w:top w:val="single" w:sz="4" w:space="0" w:color="000000"/>
              <w:left w:val="single" w:sz="4" w:space="0" w:color="000000"/>
              <w:bottom w:val="single" w:sz="4" w:space="0" w:color="000000"/>
              <w:right w:val="single" w:sz="4" w:space="0" w:color="000000"/>
            </w:tcBorders>
          </w:tcPr>
          <w:p w14:paraId="1E84AAD9" w14:textId="37914399" w:rsidR="004D391F" w:rsidRPr="00060C6A" w:rsidRDefault="004D391F" w:rsidP="008415BA">
            <w:pPr>
              <w:tabs>
                <w:tab w:val="center" w:pos="4529"/>
              </w:tabs>
              <w:spacing w:line="259" w:lineRule="auto"/>
            </w:pPr>
            <w:r w:rsidRPr="00060C6A">
              <w:t xml:space="preserve">Ukupan broj nastavnika po datom programu: </w:t>
            </w:r>
            <w:r w:rsidRPr="00060C6A">
              <w:tab/>
              <w:t xml:space="preserve"> </w:t>
            </w:r>
            <w:r w:rsidR="00060C6A">
              <w:t>5</w:t>
            </w:r>
          </w:p>
          <w:p w14:paraId="629B0D90" w14:textId="236FE3CE" w:rsidR="004D391F" w:rsidRPr="00060C6A" w:rsidRDefault="004D391F" w:rsidP="008415BA">
            <w:pPr>
              <w:tabs>
                <w:tab w:val="center" w:pos="4529"/>
              </w:tabs>
              <w:spacing w:line="259" w:lineRule="auto"/>
            </w:pPr>
            <w:r w:rsidRPr="00060C6A">
              <w:t xml:space="preserve">Broj nastavnika kod kojih je izvršen nadzor: </w:t>
            </w:r>
            <w:r w:rsidRPr="00060C6A">
              <w:tab/>
            </w:r>
            <w:r w:rsidR="00060C6A">
              <w:t>2</w:t>
            </w:r>
            <w:r w:rsidRPr="00060C6A">
              <w:t xml:space="preserve"> </w:t>
            </w:r>
          </w:p>
          <w:p w14:paraId="71643922" w14:textId="1683190D" w:rsidR="004D391F" w:rsidRPr="00060C6A" w:rsidRDefault="004D391F" w:rsidP="008415BA">
            <w:pPr>
              <w:tabs>
                <w:tab w:val="center" w:pos="4529"/>
              </w:tabs>
              <w:spacing w:line="259" w:lineRule="auto"/>
            </w:pPr>
            <w:r w:rsidRPr="00060C6A">
              <w:t xml:space="preserve">Posjećena odjeljenja: </w:t>
            </w:r>
            <w:r w:rsidRPr="00060C6A">
              <w:tab/>
              <w:t xml:space="preserve"> </w:t>
            </w:r>
            <w:r w:rsidR="00060C6A">
              <w:t>3</w:t>
            </w:r>
          </w:p>
          <w:p w14:paraId="2CF0B5CE" w14:textId="3E64B894" w:rsidR="004D391F" w:rsidRDefault="004D391F" w:rsidP="008415BA">
            <w:pPr>
              <w:tabs>
                <w:tab w:val="center" w:pos="4529"/>
              </w:tabs>
              <w:spacing w:line="259" w:lineRule="auto"/>
            </w:pPr>
            <w:r w:rsidRPr="00060C6A">
              <w:t>Broj posjećenih časova</w:t>
            </w:r>
            <w:r>
              <w:rPr>
                <w:sz w:val="20"/>
              </w:rPr>
              <w:t xml:space="preserve">: </w:t>
            </w:r>
            <w:r>
              <w:rPr>
                <w:sz w:val="20"/>
              </w:rPr>
              <w:tab/>
            </w:r>
            <w:r w:rsidR="00060C6A">
              <w:rPr>
                <w:sz w:val="20"/>
              </w:rPr>
              <w:t>4</w:t>
            </w:r>
            <w:r>
              <w:rPr>
                <w:sz w:val="20"/>
              </w:rPr>
              <w:t xml:space="preserve"> </w:t>
            </w:r>
          </w:p>
        </w:tc>
      </w:tr>
    </w:tbl>
    <w:p w14:paraId="7C6E67C4" w14:textId="77777777" w:rsidR="004D391F" w:rsidRDefault="004D391F" w:rsidP="004D391F">
      <w:pPr>
        <w:spacing w:after="0"/>
        <w:ind w:left="5"/>
      </w:pPr>
      <w:r>
        <w:rPr>
          <w:rFonts w:ascii="Arial" w:eastAsia="Arial" w:hAnsi="Arial" w:cs="Arial"/>
          <w:sz w:val="8"/>
        </w:rPr>
        <w:t xml:space="preserve"> </w:t>
      </w:r>
    </w:p>
    <w:p w14:paraId="0EFE82E2" w14:textId="77777777" w:rsidR="00663B59" w:rsidRDefault="00331E6F" w:rsidP="004D391F">
      <w:pPr>
        <w:spacing w:after="89"/>
        <w:ind w:left="5"/>
        <w:rPr>
          <w:rFonts w:ascii="Arial" w:eastAsia="Arial" w:hAnsi="Arial" w:cs="Arial"/>
          <w:sz w:val="8"/>
        </w:rPr>
      </w:pPr>
      <w:r>
        <w:rPr>
          <w:rFonts w:ascii="Arial" w:eastAsia="Arial" w:hAnsi="Arial" w:cs="Arial"/>
          <w:noProof/>
          <w:sz w:val="8"/>
        </w:rPr>
        <w:object w:dxaOrig="1440" w:dyaOrig="1440" w14:anchorId="1C9B2DF8">
          <v:shape id="_x0000_s1042" type="#_x0000_t75" style="position:absolute;left:0;text-align:left;margin-left:2.05pt;margin-top:-.3pt;width:452.95pt;height:133.75pt;z-index:251663360;mso-wrap-distance-left:9pt;mso-wrap-distance-top:0;mso-wrap-distance-right:9pt;mso-wrap-distance-bottom:0;mso-position-horizontal-relative:text;mso-position-vertical-relative:text;mso-width-relative:page;mso-height-relative:page" stroked="t" strokecolor="red" strokeweight="2.25pt">
            <v:imagedata r:id="rId25" o:title=""/>
            <w10:wrap type="square" side="right"/>
          </v:shape>
          <o:OLEObject Type="Embed" ProgID="Excel.Sheet.8" ShapeID="_x0000_s1042" DrawAspect="Content" ObjectID="_1800958345" r:id="rId26"/>
        </w:object>
      </w:r>
      <w:r w:rsidR="004D391F">
        <w:rPr>
          <w:rFonts w:ascii="Arial" w:eastAsia="Arial" w:hAnsi="Arial" w:cs="Arial"/>
          <w:sz w:val="8"/>
        </w:rPr>
        <w:t xml:space="preserve"> </w:t>
      </w:r>
    </w:p>
    <w:tbl>
      <w:tblPr>
        <w:tblStyle w:val="TableGrid"/>
        <w:tblW w:w="5147" w:type="pct"/>
        <w:tblLook w:val="04A0" w:firstRow="1" w:lastRow="0" w:firstColumn="1" w:lastColumn="0" w:noHBand="0" w:noVBand="1"/>
      </w:tblPr>
      <w:tblGrid>
        <w:gridCol w:w="768"/>
        <w:gridCol w:w="8560"/>
      </w:tblGrid>
      <w:tr w:rsidR="00663B59" w14:paraId="1769C2CA" w14:textId="77777777" w:rsidTr="006A3990">
        <w:trPr>
          <w:cantSplit/>
          <w:trHeight w:val="20"/>
        </w:trPr>
        <w:tc>
          <w:tcPr>
            <w:tcW w:w="371" w:type="pct"/>
            <w:tcBorders>
              <w:bottom w:val="nil"/>
            </w:tcBorders>
            <w:shd w:val="clear" w:color="auto" w:fill="auto"/>
          </w:tcPr>
          <w:p w14:paraId="54EFDB89" w14:textId="77777777" w:rsidR="00663B59" w:rsidRDefault="00663B59" w:rsidP="006A3990">
            <w:pPr>
              <w:jc w:val="both"/>
              <w:rPr>
                <w:rFonts w:eastAsia="Calibri" w:cstheme="minorHAnsi"/>
                <w:bCs/>
              </w:rPr>
            </w:pPr>
            <w:bookmarkStart w:id="12" w:name="_Hlk188526623"/>
            <w:r>
              <w:rPr>
                <w:rFonts w:eastAsia="Calibri" w:cstheme="minorHAnsi"/>
                <w:bCs/>
              </w:rPr>
              <w:t xml:space="preserve">R.br. </w:t>
            </w:r>
          </w:p>
        </w:tc>
        <w:tc>
          <w:tcPr>
            <w:tcW w:w="4629" w:type="pct"/>
            <w:shd w:val="clear" w:color="auto" w:fill="auto"/>
          </w:tcPr>
          <w:p w14:paraId="10C602E5" w14:textId="77777777" w:rsidR="00663B59" w:rsidRDefault="00663B59" w:rsidP="006A3990">
            <w:pPr>
              <w:jc w:val="both"/>
              <w:rPr>
                <w:rFonts w:eastAsia="Calibri" w:cstheme="minorHAnsi"/>
                <w:bCs/>
              </w:rPr>
            </w:pPr>
            <w:r>
              <w:rPr>
                <w:rFonts w:eastAsia="Calibri" w:cstheme="minorHAnsi"/>
                <w:bCs/>
              </w:rPr>
              <w:t>Obrazloženje</w:t>
            </w:r>
          </w:p>
        </w:tc>
      </w:tr>
      <w:tr w:rsidR="00663B59" w14:paraId="68CE0A99" w14:textId="77777777" w:rsidTr="006A3990">
        <w:trPr>
          <w:cantSplit/>
          <w:trHeight w:val="20"/>
        </w:trPr>
        <w:tc>
          <w:tcPr>
            <w:tcW w:w="371" w:type="pct"/>
            <w:tcBorders>
              <w:top w:val="nil"/>
              <w:bottom w:val="single" w:sz="4" w:space="0" w:color="auto"/>
            </w:tcBorders>
            <w:shd w:val="clear" w:color="auto" w:fill="auto"/>
          </w:tcPr>
          <w:p w14:paraId="4F6290AE" w14:textId="77777777" w:rsidR="00663B59" w:rsidRDefault="00663B59" w:rsidP="006A3990">
            <w:pPr>
              <w:jc w:val="both"/>
              <w:rPr>
                <w:rFonts w:eastAsia="Calibri" w:cstheme="minorHAnsi"/>
                <w:bCs/>
              </w:rPr>
            </w:pPr>
            <w:r>
              <w:rPr>
                <w:rFonts w:eastAsia="Calibri" w:cstheme="minorHAnsi"/>
                <w:bCs/>
              </w:rPr>
              <w:t>stand.</w:t>
            </w:r>
          </w:p>
        </w:tc>
        <w:tc>
          <w:tcPr>
            <w:tcW w:w="4629" w:type="pct"/>
            <w:vMerge w:val="restart"/>
            <w:shd w:val="clear" w:color="auto" w:fill="auto"/>
          </w:tcPr>
          <w:p w14:paraId="5BCEE583" w14:textId="50F80356" w:rsidR="00663B59" w:rsidRPr="00663B59" w:rsidRDefault="00663B59" w:rsidP="00663B59">
            <w:pPr>
              <w:jc w:val="both"/>
              <w:rPr>
                <w:rFonts w:eastAsia="Calibri" w:cstheme="minorHAnsi"/>
              </w:rPr>
            </w:pPr>
            <w:r w:rsidRPr="00663B59">
              <w:rPr>
                <w:rFonts w:eastAsia="Calibri" w:cstheme="minorHAnsi"/>
              </w:rPr>
              <w:t xml:space="preserve"> JU </w:t>
            </w:r>
            <w:r w:rsidR="00967EE5">
              <w:rPr>
                <w:rFonts w:eastAsia="Calibri" w:cstheme="minorHAnsi"/>
              </w:rPr>
              <w:t>S</w:t>
            </w:r>
            <w:r w:rsidRPr="00663B59">
              <w:rPr>
                <w:rFonts w:eastAsia="Calibri" w:cstheme="minorHAnsi"/>
              </w:rPr>
              <w:t>rednj</w:t>
            </w:r>
            <w:r w:rsidR="00967EE5">
              <w:rPr>
                <w:rFonts w:eastAsia="Calibri" w:cstheme="minorHAnsi"/>
              </w:rPr>
              <w:t>a</w:t>
            </w:r>
            <w:r w:rsidRPr="00663B59">
              <w:rPr>
                <w:rFonts w:eastAsia="Calibri" w:cstheme="minorHAnsi"/>
              </w:rPr>
              <w:t xml:space="preserve"> ekonomsko-ugostiteljska škola Nikšić,</w:t>
            </w:r>
            <w:r>
              <w:rPr>
                <w:rFonts w:eastAsia="Calibri" w:cstheme="minorHAnsi"/>
              </w:rPr>
              <w:t xml:space="preserve"> r</w:t>
            </w:r>
            <w:r w:rsidRPr="00663B59">
              <w:rPr>
                <w:rFonts w:eastAsia="Calibri" w:cstheme="minorHAnsi"/>
              </w:rPr>
              <w:t>ealizuje obrazovni program Konobar u trogodišnjem trajanju. Učenici su raspoređeni u odjeljenjima prvog (I8 – upisano 22 učenika</w:t>
            </w:r>
            <w:r>
              <w:rPr>
                <w:rFonts w:eastAsia="Calibri" w:cstheme="minorHAnsi"/>
              </w:rPr>
              <w:t>,</w:t>
            </w:r>
            <w:r w:rsidRPr="00663B59">
              <w:rPr>
                <w:rFonts w:eastAsia="Calibri" w:cstheme="minorHAnsi"/>
              </w:rPr>
              <w:t xml:space="preserve"> isključeno 10 učenika), drugog (II8 – upisano 16 učenika</w:t>
            </w:r>
            <w:r>
              <w:rPr>
                <w:rFonts w:eastAsia="Calibri" w:cstheme="minorHAnsi"/>
              </w:rPr>
              <w:t>,</w:t>
            </w:r>
            <w:r w:rsidRPr="00663B59">
              <w:rPr>
                <w:rFonts w:eastAsia="Calibri" w:cstheme="minorHAnsi"/>
              </w:rPr>
              <w:t xml:space="preserve"> </w:t>
            </w:r>
            <w:r>
              <w:rPr>
                <w:rFonts w:eastAsia="Calibri" w:cstheme="minorHAnsi"/>
              </w:rPr>
              <w:t>jedan</w:t>
            </w:r>
            <w:r w:rsidRPr="00663B59">
              <w:rPr>
                <w:rFonts w:eastAsia="Calibri" w:cstheme="minorHAnsi"/>
              </w:rPr>
              <w:t xml:space="preserve"> isključen) i trećeg (III8– 13 učenika</w:t>
            </w:r>
            <w:r>
              <w:rPr>
                <w:rFonts w:eastAsia="Calibri" w:cstheme="minorHAnsi"/>
              </w:rPr>
              <w:t>,</w:t>
            </w:r>
            <w:r w:rsidRPr="00663B59">
              <w:rPr>
                <w:rFonts w:eastAsia="Calibri" w:cstheme="minorHAnsi"/>
              </w:rPr>
              <w:t xml:space="preserve"> </w:t>
            </w:r>
            <w:r>
              <w:rPr>
                <w:rFonts w:eastAsia="Calibri" w:cstheme="minorHAnsi"/>
              </w:rPr>
              <w:t xml:space="preserve">isključena </w:t>
            </w:r>
            <w:r w:rsidRPr="00663B59">
              <w:rPr>
                <w:rFonts w:eastAsia="Calibri" w:cstheme="minorHAnsi"/>
              </w:rPr>
              <w:t>dva učenika) razreda. Učenici pohađaju nastavu po modularizovanom obrazovnom programu.</w:t>
            </w:r>
            <w:r>
              <w:rPr>
                <w:rFonts w:eastAsia="Calibri" w:cstheme="minorHAnsi"/>
              </w:rPr>
              <w:t xml:space="preserve"> </w:t>
            </w:r>
            <w:r w:rsidRPr="00663B59">
              <w:rPr>
                <w:rFonts w:eastAsia="Calibri" w:cstheme="minorHAnsi"/>
              </w:rPr>
              <w:t>Nastavnici,</w:t>
            </w:r>
            <w:r>
              <w:rPr>
                <w:rFonts w:eastAsia="Calibri" w:cstheme="minorHAnsi"/>
              </w:rPr>
              <w:t xml:space="preserve"> </w:t>
            </w:r>
            <w:r w:rsidRPr="00663B59">
              <w:rPr>
                <w:rFonts w:eastAsia="Calibri" w:cstheme="minorHAnsi"/>
              </w:rPr>
              <w:t>uglavnom, blagovremeno planiraju rad kroz izradu godišnjih planova rada</w:t>
            </w:r>
            <w:r>
              <w:rPr>
                <w:rFonts w:eastAsia="Calibri" w:cstheme="minorHAnsi"/>
              </w:rPr>
              <w:t xml:space="preserve"> </w:t>
            </w:r>
            <w:r w:rsidRPr="00663B59">
              <w:rPr>
                <w:rFonts w:eastAsia="Calibri" w:cstheme="minorHAnsi"/>
              </w:rPr>
              <w:t xml:space="preserve">i planova realizacije ishoda učenja. </w:t>
            </w:r>
          </w:p>
          <w:p w14:paraId="7BF5F85B" w14:textId="2F85B6E4" w:rsidR="00663B59" w:rsidRPr="00663B59" w:rsidRDefault="00663B59" w:rsidP="00663B59">
            <w:pPr>
              <w:jc w:val="both"/>
              <w:rPr>
                <w:rFonts w:eastAsia="Calibri" w:cstheme="minorHAnsi"/>
              </w:rPr>
            </w:pPr>
            <w:r w:rsidRPr="00663B59">
              <w:rPr>
                <w:rFonts w:eastAsia="Calibri" w:cstheme="minorHAnsi"/>
              </w:rPr>
              <w:t>Navedeni planovi rada, uglavnom, su pregledani i potpisani od strane pedagoga</w:t>
            </w:r>
            <w:r w:rsidR="00967EE5">
              <w:rPr>
                <w:rFonts w:eastAsia="Calibri" w:cstheme="minorHAnsi"/>
              </w:rPr>
              <w:t>,</w:t>
            </w:r>
            <w:r w:rsidRPr="00663B59">
              <w:rPr>
                <w:rFonts w:eastAsia="Calibri" w:cstheme="minorHAnsi"/>
              </w:rPr>
              <w:t xml:space="preserve"> a </w:t>
            </w:r>
            <w:r>
              <w:rPr>
                <w:rFonts w:eastAsia="Calibri" w:cstheme="minorHAnsi"/>
              </w:rPr>
              <w:t>manji broj</w:t>
            </w:r>
            <w:r w:rsidRPr="00663B59">
              <w:rPr>
                <w:rFonts w:eastAsia="Calibri" w:cstheme="minorHAnsi"/>
              </w:rPr>
              <w:t xml:space="preserve"> potpisani od strane ko</w:t>
            </w:r>
            <w:r w:rsidR="00967EE5">
              <w:rPr>
                <w:rFonts w:eastAsia="Calibri" w:cstheme="minorHAnsi"/>
              </w:rPr>
              <w:t>o</w:t>
            </w:r>
            <w:r w:rsidRPr="00663B59">
              <w:rPr>
                <w:rFonts w:eastAsia="Calibri" w:cstheme="minorHAnsi"/>
              </w:rPr>
              <w:t>rdinatora obrazovnog programa</w:t>
            </w:r>
            <w:r>
              <w:rPr>
                <w:rFonts w:eastAsia="Calibri" w:cstheme="minorHAnsi"/>
              </w:rPr>
              <w:t xml:space="preserve">. U planovima </w:t>
            </w:r>
            <w:r w:rsidRPr="00663B59">
              <w:rPr>
                <w:rFonts w:eastAsia="Calibri" w:cstheme="minorHAnsi"/>
              </w:rPr>
              <w:t xml:space="preserve">nijesu istaknuta zapažanja, komentari i preporuke stručnih organa za unapređenje istih, što onemogućava blagovremeno utvrđivanje i otklanjanje eventualnih nepravilnosti. </w:t>
            </w:r>
            <w:r>
              <w:rPr>
                <w:rFonts w:eastAsia="Calibri" w:cstheme="minorHAnsi"/>
              </w:rPr>
              <w:t>U</w:t>
            </w:r>
            <w:r w:rsidRPr="00663B59">
              <w:rPr>
                <w:rFonts w:eastAsia="Calibri" w:cstheme="minorHAnsi"/>
              </w:rPr>
              <w:t xml:space="preserve"> dostavljenoj dokumentaciji </w:t>
            </w:r>
            <w:r>
              <w:rPr>
                <w:rFonts w:eastAsia="Calibri" w:cstheme="minorHAnsi"/>
              </w:rPr>
              <w:t>nema</w:t>
            </w:r>
            <w:r w:rsidRPr="00663B59">
              <w:rPr>
                <w:rFonts w:eastAsia="Calibri" w:cstheme="minorHAnsi"/>
              </w:rPr>
              <w:t xml:space="preserve"> planov</w:t>
            </w:r>
            <w:r>
              <w:rPr>
                <w:rFonts w:eastAsia="Calibri" w:cstheme="minorHAnsi"/>
              </w:rPr>
              <w:t>a</w:t>
            </w:r>
            <w:r w:rsidRPr="00663B59">
              <w:rPr>
                <w:rFonts w:eastAsia="Calibri" w:cstheme="minorHAnsi"/>
              </w:rPr>
              <w:t xml:space="preserve"> za modul usluživ</w:t>
            </w:r>
            <w:r w:rsidR="00967EE5">
              <w:rPr>
                <w:rFonts w:eastAsia="Calibri" w:cstheme="minorHAnsi"/>
              </w:rPr>
              <w:t>a</w:t>
            </w:r>
            <w:r w:rsidRPr="00663B59">
              <w:rPr>
                <w:rFonts w:eastAsia="Calibri" w:cstheme="minorHAnsi"/>
              </w:rPr>
              <w:t>nje hrane i pića u restoranu. U godišnjem planu rada ne navodi se korelacija sa ostalim modulima ili je korelacija pogrešno navedena. Planovi nastavnika koji predaju strani jezik u ugostiteljstvu, su uglavnom usklađeni sa nastavnim programom.</w:t>
            </w:r>
          </w:p>
          <w:p w14:paraId="2645BD96" w14:textId="55A4DEDF" w:rsidR="00663B59" w:rsidRPr="00663B59" w:rsidRDefault="00663B59" w:rsidP="00663B59">
            <w:pPr>
              <w:jc w:val="both"/>
              <w:rPr>
                <w:rFonts w:eastAsia="Calibri" w:cstheme="minorHAnsi"/>
              </w:rPr>
            </w:pPr>
            <w:r w:rsidRPr="00663B59">
              <w:rPr>
                <w:rFonts w:eastAsia="Calibri" w:cstheme="minorHAnsi"/>
              </w:rPr>
              <w:t xml:space="preserve"> Dodatna i dopunska nastava se planira godišnjim planom rada škole, u planovima stručnog aktiva evidentirani su pojedinačni planovi nastavnika. Dopunska i dodatna nastava se evidentira u posebnoj evidenciji. Takođe u planu rada aktiva, postoji evidencija da je aktiv, raspravljao o realizaciji dodatne i dopunske nstave. Iz pregledanih planova moglo se zaključiti da su nastavnici unaprijed predviđeli dopunsku nastavu za sve ishode učenja, a ne na osnovu postignuća učenika nakon provjere dostignuća istih.</w:t>
            </w:r>
          </w:p>
          <w:p w14:paraId="5C86E727" w14:textId="3106FFAF" w:rsidR="00663B59" w:rsidRPr="00663B59" w:rsidRDefault="00663B59" w:rsidP="00663B59">
            <w:pPr>
              <w:jc w:val="both"/>
              <w:rPr>
                <w:rFonts w:eastAsia="Calibri" w:cstheme="minorHAnsi"/>
              </w:rPr>
            </w:pPr>
            <w:r w:rsidRPr="00663B59">
              <w:rPr>
                <w:rFonts w:eastAsia="Calibri" w:cstheme="minorHAnsi"/>
              </w:rPr>
              <w:t>Slobodne aktivnosti i vannastavne aktivnosti se planiraju u svesci aktiva, te postoj</w:t>
            </w:r>
            <w:r w:rsidR="00967EE5">
              <w:rPr>
                <w:rFonts w:eastAsia="Calibri" w:cstheme="minorHAnsi"/>
              </w:rPr>
              <w:t>e</w:t>
            </w:r>
            <w:r w:rsidRPr="00663B59">
              <w:rPr>
                <w:rFonts w:eastAsia="Calibri" w:cstheme="minorHAnsi"/>
              </w:rPr>
              <w:t xml:space="preserve"> evidencije da su učenici ovog obrazovnog programu učestvovali u realizaciji slobodnih aktivnosti i vannastavnih aktivnosti.</w:t>
            </w:r>
          </w:p>
          <w:p w14:paraId="3E5E9DD5" w14:textId="248E780E" w:rsidR="00663B59" w:rsidRPr="00663B59" w:rsidRDefault="00663B59" w:rsidP="00663B59">
            <w:pPr>
              <w:jc w:val="both"/>
              <w:rPr>
                <w:rFonts w:eastAsia="Calibri" w:cstheme="minorHAnsi"/>
              </w:rPr>
            </w:pPr>
            <w:r w:rsidRPr="00663B59">
              <w:rPr>
                <w:rFonts w:eastAsia="Calibri" w:cstheme="minorHAnsi"/>
              </w:rPr>
              <w:t xml:space="preserve">Planira se i realizuje rad stručnih sekcija u kojima su uključeni učenici ovog obrazovnog programa najčešće kroz pripreme za takmičenje. </w:t>
            </w:r>
          </w:p>
          <w:p w14:paraId="4ED9C5FA" w14:textId="77777777" w:rsidR="00663B59" w:rsidRPr="00663B59" w:rsidRDefault="00663B59" w:rsidP="00663B59">
            <w:pPr>
              <w:jc w:val="both"/>
              <w:rPr>
                <w:rFonts w:eastAsia="Calibri" w:cstheme="minorHAnsi"/>
              </w:rPr>
            </w:pPr>
            <w:r w:rsidRPr="00663B59">
              <w:rPr>
                <w:rFonts w:eastAsia="Calibri" w:cstheme="minorHAnsi"/>
              </w:rPr>
              <w:t>Stručni aktiv planira i realizuje stručne posjete, za učenike ovog obrazovnog profila. Gostujuća predavanja se posebno ne planiraju, a nema zapisnika o realizaciji istih.</w:t>
            </w:r>
          </w:p>
          <w:p w14:paraId="138CDA3F" w14:textId="77777777" w:rsidR="00663B59" w:rsidRPr="00663B59" w:rsidRDefault="00663B59" w:rsidP="00663B59">
            <w:pPr>
              <w:jc w:val="both"/>
              <w:rPr>
                <w:rFonts w:eastAsia="Calibri" w:cstheme="minorHAnsi"/>
              </w:rPr>
            </w:pPr>
            <w:r w:rsidRPr="00663B59">
              <w:rPr>
                <w:rFonts w:eastAsia="Calibri" w:cstheme="minorHAnsi"/>
              </w:rPr>
              <w:t>Predmetni obrazovni program nema učenika sa posebnim obrazovnim potrebama.</w:t>
            </w:r>
          </w:p>
          <w:p w14:paraId="1D9D4EDF" w14:textId="77777777" w:rsidR="00663B59" w:rsidRPr="00663B59" w:rsidRDefault="00663B59" w:rsidP="00663B59">
            <w:pPr>
              <w:jc w:val="both"/>
              <w:rPr>
                <w:rFonts w:eastAsia="Calibri" w:cstheme="minorHAnsi"/>
              </w:rPr>
            </w:pPr>
            <w:r w:rsidRPr="00663B59">
              <w:rPr>
                <w:rFonts w:eastAsia="Calibri" w:cstheme="minorHAnsi"/>
              </w:rPr>
              <w:lastRenderedPageBreak/>
              <w:t>Na hospitovanim časovima nastavnici posjeduju pisanu pripremu za čas, uglavnom sa</w:t>
            </w:r>
          </w:p>
          <w:p w14:paraId="36E78C64" w14:textId="748B9AE9" w:rsidR="00663B59" w:rsidRPr="00663B59" w:rsidRDefault="00663B59" w:rsidP="00663B59">
            <w:pPr>
              <w:jc w:val="both"/>
              <w:rPr>
                <w:rFonts w:eastAsia="Calibri" w:cstheme="minorHAnsi"/>
              </w:rPr>
            </w:pPr>
            <w:r w:rsidRPr="00663B59">
              <w:rPr>
                <w:rFonts w:eastAsia="Calibri" w:cstheme="minorHAnsi"/>
              </w:rPr>
              <w:t>svim predviđenim elementima. Nastavnici ko</w:t>
            </w:r>
            <w:r w:rsidR="00967EE5">
              <w:rPr>
                <w:rFonts w:eastAsia="Calibri" w:cstheme="minorHAnsi"/>
              </w:rPr>
              <w:t>m</w:t>
            </w:r>
            <w:r w:rsidRPr="00663B59">
              <w:rPr>
                <w:rFonts w:eastAsia="Calibri" w:cstheme="minorHAnsi"/>
              </w:rPr>
              <w:t>binuju različite metode, pri realizaciji nastavnog časa. Učenici su aktivni i pažljivi na času.</w:t>
            </w:r>
          </w:p>
          <w:p w14:paraId="6C01A7D3" w14:textId="2AC2E1A5" w:rsidR="00663B59" w:rsidRPr="00663B59" w:rsidRDefault="00663B59" w:rsidP="00663B59">
            <w:pPr>
              <w:jc w:val="both"/>
              <w:rPr>
                <w:rFonts w:eastAsia="Calibri" w:cstheme="minorHAnsi"/>
              </w:rPr>
            </w:pPr>
            <w:r w:rsidRPr="00663B59">
              <w:rPr>
                <w:rFonts w:eastAsia="Calibri" w:cstheme="minorHAnsi"/>
              </w:rPr>
              <w:t>Sjednice Stručnog aktiva se održane redovno u školskoj 2023/24</w:t>
            </w:r>
            <w:r w:rsidR="00657404">
              <w:rPr>
                <w:rFonts w:eastAsia="Calibri" w:cstheme="minorHAnsi"/>
              </w:rPr>
              <w:t>.</w:t>
            </w:r>
            <w:r w:rsidRPr="00663B59">
              <w:rPr>
                <w:rFonts w:eastAsia="Calibri" w:cstheme="minorHAnsi"/>
              </w:rPr>
              <w:t xml:space="preserve"> i školskoj 2024/25</w:t>
            </w:r>
            <w:r w:rsidR="00967EE5">
              <w:rPr>
                <w:rFonts w:eastAsia="Calibri" w:cstheme="minorHAnsi"/>
              </w:rPr>
              <w:t xml:space="preserve">. </w:t>
            </w:r>
            <w:r w:rsidRPr="00663B59">
              <w:rPr>
                <w:rFonts w:eastAsia="Calibri" w:cstheme="minorHAnsi"/>
              </w:rPr>
              <w:t>u skladu sa predviđenom dinamikom i planom rada. Na sjednicama stručnog aktiva se ne raspravlja o uspjehu i vladanju učenika na kraju klasifikacionog perioda već se samo vode tabelarni prikazi.</w:t>
            </w:r>
          </w:p>
          <w:p w14:paraId="16903F25" w14:textId="5A648120" w:rsidR="00663B59" w:rsidRPr="00663B59" w:rsidRDefault="00663B59" w:rsidP="00663B59">
            <w:pPr>
              <w:jc w:val="both"/>
              <w:rPr>
                <w:rFonts w:eastAsia="Calibri" w:cstheme="minorHAnsi"/>
              </w:rPr>
            </w:pPr>
            <w:r w:rsidRPr="00663B59">
              <w:rPr>
                <w:rFonts w:eastAsia="Calibri" w:cstheme="minorHAnsi"/>
              </w:rPr>
              <w:t>Zapisnici sa održanih sjednica za posmatrani period se uredno ažuriraju i uglavnom, sadrže predviđene elemente: plan rada aktiva, članovi aktiva, podjela modula i časova na nastavnika. Zapisnici sadrže detaljne izvještaje o realizovanim aktivnostima. Navedeni zapisnici sadrže određene nepravilnosti, ne vrši se usklađivanje ocjenjivanja i druge razvojne aktivnosti. Plan rada aktiva za školsku 2024/25</w:t>
            </w:r>
            <w:r w:rsidR="00967EE5">
              <w:rPr>
                <w:rFonts w:eastAsia="Calibri" w:cstheme="minorHAnsi"/>
              </w:rPr>
              <w:t>.</w:t>
            </w:r>
            <w:r w:rsidRPr="00663B59">
              <w:rPr>
                <w:rFonts w:eastAsia="Calibri" w:cstheme="minorHAnsi"/>
              </w:rPr>
              <w:t xml:space="preserve">, sadrži detaljnu podjelu aktivnosti po mjesecima. Planom je predviđeno da se raspored predmeta </w:t>
            </w:r>
            <w:r w:rsidR="00967EE5">
              <w:rPr>
                <w:rFonts w:eastAsia="Calibri" w:cstheme="minorHAnsi"/>
              </w:rPr>
              <w:t>i</w:t>
            </w:r>
            <w:r w:rsidRPr="00663B59">
              <w:rPr>
                <w:rFonts w:eastAsia="Calibri" w:cstheme="minorHAnsi"/>
              </w:rPr>
              <w:t xml:space="preserve">li podjele časova na nastavnike stalno zaposlene u školi, definiše u julu, </w:t>
            </w:r>
            <w:proofErr w:type="gramStart"/>
            <w:r w:rsidRPr="00663B59">
              <w:rPr>
                <w:rFonts w:eastAsia="Calibri" w:cstheme="minorHAnsi"/>
              </w:rPr>
              <w:t>a</w:t>
            </w:r>
            <w:proofErr w:type="gramEnd"/>
            <w:r w:rsidRPr="00663B59">
              <w:rPr>
                <w:rFonts w:eastAsia="Calibri" w:cstheme="minorHAnsi"/>
              </w:rPr>
              <w:t xml:space="preserve"> ostatak neraspoređenih časova u avgustu. U hospitovanom periodu, je primijećeno da su pojedini nastavnici opterećeni sa velikim brojem časova preko norme zbog nedostatka stručnog kadra. </w:t>
            </w:r>
          </w:p>
          <w:p w14:paraId="36D31ABA" w14:textId="5CBA8AB4" w:rsidR="00663B59" w:rsidRPr="00663B59" w:rsidRDefault="00663B59" w:rsidP="00663B59">
            <w:pPr>
              <w:jc w:val="both"/>
              <w:rPr>
                <w:rFonts w:eastAsia="Calibri" w:cstheme="minorHAnsi"/>
              </w:rPr>
            </w:pPr>
            <w:r w:rsidRPr="00663B59">
              <w:rPr>
                <w:rFonts w:eastAsia="Calibri" w:cstheme="minorHAnsi"/>
              </w:rPr>
              <w:t xml:space="preserve">Hospitacije u okviru Stručnog aktiva se planiraju ali nema izvještaja o realizaciji hospitovanih časova. Ne posjeduju pojedinačne izvještaje o planiranim hospitacijama sa predviđenim elementima. Na sjednicama stručnog aktiva nema zapisa o predlozima, analizama, poboljšanju uspjeha, pripreme učenika za završni ispit, realizaciji praktične nastave, profesionalnoj praksi i drugim pitanjima iz nadležnosti stručnog aktiva. </w:t>
            </w:r>
          </w:p>
          <w:p w14:paraId="5BB51275" w14:textId="77777777" w:rsidR="00663B59" w:rsidRPr="00663B59" w:rsidRDefault="00663B59" w:rsidP="00663B59">
            <w:pPr>
              <w:jc w:val="both"/>
              <w:rPr>
                <w:rFonts w:eastAsia="Calibri" w:cstheme="minorHAnsi"/>
              </w:rPr>
            </w:pPr>
            <w:r w:rsidRPr="00663B59">
              <w:rPr>
                <w:rFonts w:eastAsia="Calibri" w:cstheme="minorHAnsi"/>
              </w:rPr>
              <w:t>Profesionalna praksa se planira i realizuje u ugostiteljskim objektima u Nikšiću i na Crnogorskom primorju.</w:t>
            </w:r>
          </w:p>
          <w:p w14:paraId="4889C818" w14:textId="7B6812AC" w:rsidR="00663B59" w:rsidRDefault="00663B59" w:rsidP="00663B59">
            <w:pPr>
              <w:jc w:val="both"/>
              <w:rPr>
                <w:rFonts w:eastAsia="Calibri" w:cstheme="minorHAnsi"/>
              </w:rPr>
            </w:pPr>
            <w:r w:rsidRPr="00663B59">
              <w:rPr>
                <w:rFonts w:eastAsia="Calibri" w:cstheme="minorHAnsi"/>
              </w:rPr>
              <w:t>Praktična nastava se obavlja u 15 objekata u Nikšiću.  Škola posjeduje uredno potpisane i ovjerene Ugovore o realizaciji praktične nastave. Raspored praktične nastave vode nastavnici zaduženi za praktičnu nastavu. Prilikom hospitacije praktične nastave kod poslodavaca utvrđeno je da: učenici, uglavnom,</w:t>
            </w:r>
            <w:r w:rsidR="0080667C">
              <w:rPr>
                <w:rFonts w:eastAsia="Calibri" w:cstheme="minorHAnsi"/>
              </w:rPr>
              <w:t xml:space="preserve"> </w:t>
            </w:r>
            <w:r w:rsidRPr="00663B59">
              <w:rPr>
                <w:rFonts w:eastAsia="Calibri" w:cstheme="minorHAnsi"/>
              </w:rPr>
              <w:t>redovno pohađaju nastavu-obuku, učenici posjeduju propisane radne uniforme, sanitarne knjižice, učenici,</w:t>
            </w:r>
            <w:r w:rsidR="0080667C">
              <w:rPr>
                <w:rFonts w:eastAsia="Calibri" w:cstheme="minorHAnsi"/>
              </w:rPr>
              <w:t xml:space="preserve"> </w:t>
            </w:r>
            <w:r w:rsidRPr="00663B59">
              <w:rPr>
                <w:rFonts w:eastAsia="Calibri" w:cstheme="minorHAnsi"/>
              </w:rPr>
              <w:t xml:space="preserve">posjeduju dnevnike rada na praktičnoj nastavi, nastavnici zaduženi za obilazak objekata vode evidenciju obilasku učenika sa jasnim zapažanjima, evidencija se nalazi kod </w:t>
            </w:r>
            <w:r w:rsidR="0080667C">
              <w:rPr>
                <w:rFonts w:eastAsia="Calibri" w:cstheme="minorHAnsi"/>
              </w:rPr>
              <w:t>organizatora</w:t>
            </w:r>
            <w:r w:rsidRPr="00663B59">
              <w:rPr>
                <w:rFonts w:eastAsia="Calibri" w:cstheme="minorHAnsi"/>
              </w:rPr>
              <w:t xml:space="preserve"> praktičnog obrazovanja. U evidenciji pored prisust</w:t>
            </w:r>
            <w:r w:rsidR="0080667C">
              <w:rPr>
                <w:rFonts w:eastAsia="Calibri" w:cstheme="minorHAnsi"/>
              </w:rPr>
              <w:t>v</w:t>
            </w:r>
            <w:r w:rsidRPr="00663B59">
              <w:rPr>
                <w:rFonts w:eastAsia="Calibri" w:cstheme="minorHAnsi"/>
              </w:rPr>
              <w:t>a učenika praktičnoj nastavi, nema drugih detalja bitnih za rad samog učenik. Škola posjeduje portfolia nastavnika</w:t>
            </w:r>
            <w:r w:rsidR="0080667C">
              <w:rPr>
                <w:rFonts w:eastAsia="Calibri" w:cstheme="minorHAnsi"/>
              </w:rPr>
              <w:t xml:space="preserve">. </w:t>
            </w:r>
            <w:r w:rsidRPr="00663B59">
              <w:rPr>
                <w:rFonts w:eastAsia="Calibri" w:cstheme="minorHAnsi"/>
              </w:rPr>
              <w:t>Uvidom u personalne dosijee utvrđeno je da nastavu iz stručno-teorijskih modula,</w:t>
            </w:r>
            <w:r w:rsidR="0080667C">
              <w:rPr>
                <w:rFonts w:eastAsia="Calibri" w:cstheme="minorHAnsi"/>
              </w:rPr>
              <w:t xml:space="preserve"> </w:t>
            </w:r>
            <w:r w:rsidRPr="00663B59">
              <w:rPr>
                <w:rFonts w:eastAsia="Calibri" w:cstheme="minorHAnsi"/>
              </w:rPr>
              <w:t>uglavnom (80%), realizuju nastavnici koji posjeduju odgovarajuće stručne</w:t>
            </w:r>
            <w:r w:rsidR="0080667C">
              <w:rPr>
                <w:rFonts w:eastAsia="Calibri" w:cstheme="minorHAnsi"/>
              </w:rPr>
              <w:t xml:space="preserve"> </w:t>
            </w:r>
            <w:r w:rsidRPr="00663B59">
              <w:rPr>
                <w:rFonts w:eastAsia="Calibri" w:cstheme="minorHAnsi"/>
              </w:rPr>
              <w:t>kvalifikacije predviđene obrazovnim programom. Nastava je nestručno zastupljena iz sledećih modul</w:t>
            </w:r>
            <w:r w:rsidR="0080667C">
              <w:rPr>
                <w:rFonts w:eastAsia="Calibri" w:cstheme="minorHAnsi"/>
              </w:rPr>
              <w:t>a,</w:t>
            </w:r>
            <w:r w:rsidRPr="00663B59">
              <w:rPr>
                <w:rFonts w:eastAsia="Calibri" w:cstheme="minorHAnsi"/>
              </w:rPr>
              <w:t xml:space="preserve"> Uvod u restoraterstvo, Pripremni i završni radovi u restoraterstvu, Točionica </w:t>
            </w:r>
            <w:r w:rsidR="0080667C">
              <w:rPr>
                <w:rFonts w:eastAsia="Calibri" w:cstheme="minorHAnsi"/>
              </w:rPr>
              <w:t>pi</w:t>
            </w:r>
            <w:r w:rsidR="000E3A24">
              <w:rPr>
                <w:rFonts w:eastAsia="Calibri" w:cstheme="minorHAnsi"/>
              </w:rPr>
              <w:t>ć</w:t>
            </w:r>
            <w:r w:rsidR="0080667C">
              <w:rPr>
                <w:rFonts w:eastAsia="Calibri" w:cstheme="minorHAnsi"/>
              </w:rPr>
              <w:t>a,</w:t>
            </w:r>
            <w:r w:rsidRPr="00663B59">
              <w:rPr>
                <w:rFonts w:eastAsia="Calibri" w:cstheme="minorHAnsi"/>
              </w:rPr>
              <w:t xml:space="preserve"> oblik nastave teorija. Nastavnici posjeduju ugovor o radu, uvjerenje o položenom stručnom ispitu i licencu za rad u nastavi.</w:t>
            </w:r>
          </w:p>
        </w:tc>
      </w:tr>
      <w:tr w:rsidR="00663B59" w14:paraId="4051BD34" w14:textId="77777777" w:rsidTr="006A3990">
        <w:trPr>
          <w:trHeight w:val="20"/>
        </w:trPr>
        <w:tc>
          <w:tcPr>
            <w:tcW w:w="371" w:type="pct"/>
            <w:tcBorders>
              <w:bottom w:val="nil"/>
            </w:tcBorders>
            <w:shd w:val="clear" w:color="auto" w:fill="auto"/>
          </w:tcPr>
          <w:p w14:paraId="43796D2B" w14:textId="77777777" w:rsidR="00663B59" w:rsidRDefault="00663B59" w:rsidP="006A3990">
            <w:pPr>
              <w:jc w:val="both"/>
              <w:rPr>
                <w:rFonts w:eastAsia="Calibri" w:cstheme="minorHAnsi"/>
              </w:rPr>
            </w:pPr>
            <w:r>
              <w:rPr>
                <w:rFonts w:eastAsia="Calibri" w:cstheme="minorHAnsi"/>
                <w:bCs/>
              </w:rPr>
              <w:t xml:space="preserve">1.1. </w:t>
            </w:r>
          </w:p>
        </w:tc>
        <w:tc>
          <w:tcPr>
            <w:tcW w:w="4629" w:type="pct"/>
            <w:vMerge/>
            <w:shd w:val="clear" w:color="auto" w:fill="auto"/>
          </w:tcPr>
          <w:p w14:paraId="245DDF71" w14:textId="77777777" w:rsidR="00663B59" w:rsidRDefault="00663B59" w:rsidP="006A3990">
            <w:pPr>
              <w:rPr>
                <w:rFonts w:eastAsia="Calibri" w:cstheme="minorHAnsi"/>
              </w:rPr>
            </w:pPr>
          </w:p>
        </w:tc>
      </w:tr>
      <w:tr w:rsidR="00663B59" w14:paraId="358EEF50" w14:textId="77777777" w:rsidTr="006A3990">
        <w:trPr>
          <w:trHeight w:val="20"/>
        </w:trPr>
        <w:tc>
          <w:tcPr>
            <w:tcW w:w="371" w:type="pct"/>
            <w:tcBorders>
              <w:top w:val="nil"/>
              <w:bottom w:val="nil"/>
            </w:tcBorders>
            <w:shd w:val="clear" w:color="auto" w:fill="auto"/>
          </w:tcPr>
          <w:p w14:paraId="1AD454DA" w14:textId="77777777" w:rsidR="00663B59" w:rsidRDefault="00663B59" w:rsidP="006A3990">
            <w:pPr>
              <w:rPr>
                <w:rFonts w:eastAsia="Calibri" w:cstheme="minorHAnsi"/>
              </w:rPr>
            </w:pPr>
          </w:p>
        </w:tc>
        <w:tc>
          <w:tcPr>
            <w:tcW w:w="4629" w:type="pct"/>
            <w:shd w:val="clear" w:color="auto" w:fill="auto"/>
          </w:tcPr>
          <w:p w14:paraId="5EC7E451" w14:textId="77777777" w:rsidR="00663B59" w:rsidRDefault="00663B59" w:rsidP="006A3990">
            <w:pPr>
              <w:rPr>
                <w:rFonts w:eastAsia="Calibri" w:cstheme="minorHAnsi"/>
              </w:rPr>
            </w:pPr>
            <w:r w:rsidRPr="00712300">
              <w:rPr>
                <w:rFonts w:eastAsia="Calibri" w:cstheme="minorHAnsi"/>
                <w:b/>
                <w:i/>
              </w:rPr>
              <w:t>Preporuk</w:t>
            </w:r>
            <w:r>
              <w:rPr>
                <w:rFonts w:eastAsia="Calibri" w:cstheme="minorHAnsi"/>
                <w:b/>
                <w:i/>
              </w:rPr>
              <w:t>e</w:t>
            </w:r>
            <w:r w:rsidRPr="00712300">
              <w:rPr>
                <w:rFonts w:eastAsia="Calibri" w:cstheme="minorHAnsi"/>
                <w:b/>
                <w:i/>
              </w:rPr>
              <w:t>:</w:t>
            </w:r>
          </w:p>
        </w:tc>
      </w:tr>
      <w:tr w:rsidR="00663B59" w14:paraId="6AC93225" w14:textId="77777777" w:rsidTr="006A3990">
        <w:trPr>
          <w:trHeight w:val="20"/>
        </w:trPr>
        <w:tc>
          <w:tcPr>
            <w:tcW w:w="371" w:type="pct"/>
            <w:tcBorders>
              <w:top w:val="nil"/>
              <w:bottom w:val="single" w:sz="4" w:space="0" w:color="auto"/>
            </w:tcBorders>
            <w:shd w:val="clear" w:color="auto" w:fill="auto"/>
          </w:tcPr>
          <w:p w14:paraId="477F9B84" w14:textId="77777777" w:rsidR="00663B59" w:rsidRDefault="00663B59" w:rsidP="006A3990">
            <w:pPr>
              <w:rPr>
                <w:rFonts w:eastAsia="Calibri" w:cstheme="minorHAnsi"/>
              </w:rPr>
            </w:pPr>
          </w:p>
        </w:tc>
        <w:tc>
          <w:tcPr>
            <w:tcW w:w="4629" w:type="pct"/>
            <w:shd w:val="clear" w:color="auto" w:fill="auto"/>
          </w:tcPr>
          <w:p w14:paraId="49A8A450" w14:textId="77777777" w:rsidR="0080667C" w:rsidRPr="0080667C" w:rsidRDefault="0080667C" w:rsidP="008729B2">
            <w:pPr>
              <w:pStyle w:val="ListParagraph"/>
              <w:numPr>
                <w:ilvl w:val="0"/>
                <w:numId w:val="8"/>
              </w:numPr>
              <w:ind w:left="720"/>
              <w:rPr>
                <w:rFonts w:eastAsia="Calibri" w:cstheme="minorHAnsi"/>
                <w:lang w:val="sr-Latn-ME"/>
              </w:rPr>
            </w:pPr>
            <w:r w:rsidRPr="0080667C">
              <w:rPr>
                <w:rFonts w:eastAsia="Calibri" w:cstheme="minorHAnsi"/>
                <w:lang w:val="sr-Latn-ME"/>
              </w:rPr>
              <w:t>Obezbijediti stručnu zastupljenost nastave.</w:t>
            </w:r>
          </w:p>
          <w:p w14:paraId="65B47551" w14:textId="77777777" w:rsidR="0080667C" w:rsidRPr="0080667C" w:rsidRDefault="0080667C" w:rsidP="008729B2">
            <w:pPr>
              <w:pStyle w:val="ListParagraph"/>
              <w:numPr>
                <w:ilvl w:val="0"/>
                <w:numId w:val="8"/>
              </w:numPr>
              <w:ind w:left="720"/>
              <w:rPr>
                <w:rFonts w:eastAsia="Calibri" w:cstheme="minorHAnsi"/>
                <w:lang w:val="sr-Latn-ME"/>
              </w:rPr>
            </w:pPr>
            <w:r w:rsidRPr="0080667C">
              <w:rPr>
                <w:rFonts w:eastAsia="Calibri" w:cstheme="minorHAnsi"/>
                <w:lang w:val="sr-Latn-ME"/>
              </w:rPr>
              <w:t xml:space="preserve"> Godišnje planove rada i planove realizacije ishoda učenja pisati detaljno, sa svim</w:t>
            </w:r>
          </w:p>
          <w:p w14:paraId="57057F9D" w14:textId="2D2D5896" w:rsidR="0080667C" w:rsidRPr="0080667C" w:rsidRDefault="0080667C" w:rsidP="0080667C">
            <w:pPr>
              <w:pStyle w:val="ListParagraph"/>
              <w:jc w:val="both"/>
              <w:rPr>
                <w:rFonts w:eastAsia="Calibri" w:cstheme="minorHAnsi"/>
                <w:lang w:val="sr-Latn-ME"/>
              </w:rPr>
            </w:pPr>
            <w:r w:rsidRPr="0080667C">
              <w:rPr>
                <w:rFonts w:eastAsia="Calibri" w:cstheme="minorHAnsi"/>
                <w:lang w:val="sr-Latn-ME"/>
              </w:rPr>
              <w:t xml:space="preserve"> predviđenim elementima.</w:t>
            </w:r>
          </w:p>
          <w:p w14:paraId="08FD860D" w14:textId="77777777" w:rsidR="0080667C" w:rsidRPr="0080667C" w:rsidRDefault="0080667C" w:rsidP="008729B2">
            <w:pPr>
              <w:pStyle w:val="ListParagraph"/>
              <w:numPr>
                <w:ilvl w:val="0"/>
                <w:numId w:val="8"/>
              </w:numPr>
              <w:ind w:left="720"/>
              <w:rPr>
                <w:rFonts w:eastAsia="Calibri" w:cstheme="minorHAnsi"/>
                <w:lang w:val="sr-Latn-ME"/>
              </w:rPr>
            </w:pPr>
            <w:r w:rsidRPr="0080667C">
              <w:rPr>
                <w:rFonts w:eastAsia="Calibri" w:cstheme="minorHAnsi"/>
                <w:lang w:val="sr-Latn-ME"/>
              </w:rPr>
              <w:t xml:space="preserve"> Godišnje, i planove realizacije ishoda učenja blagovremeno</w:t>
            </w:r>
          </w:p>
          <w:p w14:paraId="51577694" w14:textId="3FAC4A15" w:rsidR="0080667C" w:rsidRPr="0080667C" w:rsidRDefault="0080667C" w:rsidP="0080667C">
            <w:pPr>
              <w:pStyle w:val="ListParagraph"/>
              <w:jc w:val="both"/>
              <w:rPr>
                <w:rFonts w:eastAsia="Calibri" w:cstheme="minorHAnsi"/>
                <w:lang w:val="sr-Latn-ME"/>
              </w:rPr>
            </w:pPr>
            <w:r w:rsidRPr="0080667C">
              <w:rPr>
                <w:rFonts w:eastAsia="Calibri" w:cstheme="minorHAnsi"/>
                <w:lang w:val="sr-Latn-ME"/>
              </w:rPr>
              <w:t>prekontrolisati od strane stručnog lica i istaći zapažanja i preporuke.</w:t>
            </w:r>
          </w:p>
          <w:p w14:paraId="236CE4DC" w14:textId="62A15747" w:rsidR="0080667C" w:rsidRPr="0080667C" w:rsidRDefault="0080667C" w:rsidP="008729B2">
            <w:pPr>
              <w:pStyle w:val="ListParagraph"/>
              <w:numPr>
                <w:ilvl w:val="0"/>
                <w:numId w:val="8"/>
              </w:numPr>
              <w:ind w:left="720"/>
              <w:rPr>
                <w:rFonts w:eastAsia="Calibri" w:cstheme="minorHAnsi"/>
                <w:lang w:val="sr-Latn-ME"/>
              </w:rPr>
            </w:pPr>
            <w:r w:rsidRPr="0080667C">
              <w:rPr>
                <w:rFonts w:eastAsia="Calibri" w:cstheme="minorHAnsi"/>
                <w:lang w:val="sr-Latn-ME"/>
              </w:rPr>
              <w:t xml:space="preserve"> Dodatnu nastavu, planirati na osnovu postig</w:t>
            </w:r>
            <w:r w:rsidR="000E3A24">
              <w:rPr>
                <w:rFonts w:eastAsia="Calibri" w:cstheme="minorHAnsi"/>
                <w:lang w:val="sr-Latn-ME"/>
              </w:rPr>
              <w:t>n</w:t>
            </w:r>
            <w:r w:rsidRPr="0080667C">
              <w:rPr>
                <w:rFonts w:eastAsia="Calibri" w:cstheme="minorHAnsi"/>
                <w:lang w:val="sr-Latn-ME"/>
              </w:rPr>
              <w:t>uća učenika, evidentirati i realizovati.</w:t>
            </w:r>
          </w:p>
          <w:p w14:paraId="239489BD" w14:textId="77777777" w:rsidR="0080667C" w:rsidRPr="0080667C" w:rsidRDefault="0080667C" w:rsidP="008729B2">
            <w:pPr>
              <w:pStyle w:val="ListParagraph"/>
              <w:numPr>
                <w:ilvl w:val="0"/>
                <w:numId w:val="8"/>
              </w:numPr>
              <w:ind w:left="720"/>
              <w:rPr>
                <w:rFonts w:eastAsia="Calibri" w:cstheme="minorHAnsi"/>
                <w:lang w:val="sr-Latn-ME"/>
              </w:rPr>
            </w:pPr>
            <w:r w:rsidRPr="0080667C">
              <w:rPr>
                <w:rFonts w:eastAsia="Calibri" w:cstheme="minorHAnsi"/>
                <w:lang w:val="sr-Latn-ME"/>
              </w:rPr>
              <w:t>Oformiti odgovarajuće stručne sekcije.</w:t>
            </w:r>
          </w:p>
          <w:p w14:paraId="1474EBE2" w14:textId="4A40CAEE" w:rsidR="0080667C" w:rsidRPr="0080667C" w:rsidRDefault="0080667C" w:rsidP="008729B2">
            <w:pPr>
              <w:pStyle w:val="ListParagraph"/>
              <w:numPr>
                <w:ilvl w:val="0"/>
                <w:numId w:val="8"/>
              </w:numPr>
              <w:ind w:left="720"/>
              <w:rPr>
                <w:rFonts w:eastAsia="Calibri" w:cstheme="minorHAnsi"/>
                <w:lang w:val="sr-Latn-ME"/>
              </w:rPr>
            </w:pPr>
            <w:r w:rsidRPr="0080667C">
              <w:rPr>
                <w:rFonts w:eastAsia="Calibri" w:cstheme="minorHAnsi"/>
                <w:lang w:val="sr-Latn-RS"/>
              </w:rPr>
              <w:t>Obezbijediti poboljšanje rada Stručnog aktiva i istaći njegovu razvojnu funkciju</w:t>
            </w:r>
            <w:r w:rsidR="009003A7">
              <w:rPr>
                <w:rFonts w:eastAsia="Calibri" w:cstheme="minorHAnsi"/>
                <w:lang w:val="sr-Latn-RS"/>
              </w:rPr>
              <w:t>.</w:t>
            </w:r>
          </w:p>
          <w:p w14:paraId="6489F6DF" w14:textId="77777777" w:rsidR="0080667C" w:rsidRPr="0080667C" w:rsidRDefault="0080667C" w:rsidP="008729B2">
            <w:pPr>
              <w:pStyle w:val="ListParagraph"/>
              <w:numPr>
                <w:ilvl w:val="0"/>
                <w:numId w:val="8"/>
              </w:numPr>
              <w:ind w:left="720"/>
              <w:rPr>
                <w:rFonts w:eastAsia="Calibri" w:cstheme="minorHAnsi"/>
                <w:lang w:val="sr-Latn-ME"/>
              </w:rPr>
            </w:pPr>
            <w:r w:rsidRPr="0080667C">
              <w:rPr>
                <w:rFonts w:eastAsia="Calibri" w:cstheme="minorHAnsi"/>
                <w:lang w:val="sr-Latn-ME"/>
              </w:rPr>
              <w:t>Planirati i realizovati gostujuća predavanja iz oblasti ugostiteljstva (poznati</w:t>
            </w:r>
          </w:p>
          <w:p w14:paraId="1BD0A494" w14:textId="32B5FA4F" w:rsidR="0080667C" w:rsidRPr="0080667C" w:rsidRDefault="0080667C" w:rsidP="008729B2">
            <w:pPr>
              <w:pStyle w:val="ListParagraph"/>
              <w:numPr>
                <w:ilvl w:val="0"/>
                <w:numId w:val="8"/>
              </w:numPr>
              <w:ind w:left="720"/>
              <w:jc w:val="both"/>
              <w:rPr>
                <w:rFonts w:eastAsia="Calibri" w:cstheme="minorHAnsi"/>
                <w:lang w:val="sr-Latn-ME"/>
              </w:rPr>
            </w:pPr>
            <w:r w:rsidRPr="0080667C">
              <w:rPr>
                <w:rFonts w:eastAsia="Calibri" w:cstheme="minorHAnsi"/>
                <w:lang w:val="sr-Latn-ME"/>
              </w:rPr>
              <w:t>ugostitelji,</w:t>
            </w:r>
            <w:r w:rsidR="009003A7">
              <w:rPr>
                <w:rFonts w:eastAsia="Calibri" w:cstheme="minorHAnsi"/>
                <w:lang w:val="sr-Latn-ME"/>
              </w:rPr>
              <w:t xml:space="preserve"> </w:t>
            </w:r>
            <w:r w:rsidRPr="0080667C">
              <w:rPr>
                <w:rFonts w:eastAsia="Calibri" w:cstheme="minorHAnsi"/>
                <w:lang w:val="sr-Latn-ME"/>
              </w:rPr>
              <w:t>stručne posjete, obilaske poslodavaca i sl.</w:t>
            </w:r>
          </w:p>
          <w:p w14:paraId="2E4673E5" w14:textId="310D13BB" w:rsidR="0080667C" w:rsidRPr="0080667C" w:rsidRDefault="0080667C" w:rsidP="008729B2">
            <w:pPr>
              <w:pStyle w:val="ListParagraph"/>
              <w:numPr>
                <w:ilvl w:val="0"/>
                <w:numId w:val="8"/>
              </w:numPr>
              <w:ind w:left="720"/>
              <w:rPr>
                <w:rFonts w:eastAsia="Calibri" w:cstheme="minorHAnsi"/>
                <w:lang w:val="sr-Latn-ME"/>
              </w:rPr>
            </w:pPr>
            <w:r w:rsidRPr="0080667C">
              <w:rPr>
                <w:rFonts w:eastAsia="Calibri" w:cstheme="minorHAnsi"/>
                <w:lang w:val="sr-Latn-ME"/>
              </w:rPr>
              <w:t>Nastavnici praktične nastave, da prilikom  obilask</w:t>
            </w:r>
            <w:r>
              <w:rPr>
                <w:rFonts w:eastAsia="Calibri" w:cstheme="minorHAnsi"/>
                <w:lang w:val="sr-Latn-ME"/>
              </w:rPr>
              <w:t>a</w:t>
            </w:r>
            <w:r w:rsidRPr="0080667C">
              <w:rPr>
                <w:rFonts w:eastAsia="Calibri" w:cstheme="minorHAnsi"/>
                <w:lang w:val="sr-Latn-ME"/>
              </w:rPr>
              <w:t xml:space="preserve"> učenika </w:t>
            </w:r>
            <w:r>
              <w:rPr>
                <w:rFonts w:eastAsia="Calibri" w:cstheme="minorHAnsi"/>
                <w:lang w:val="sr-Latn-ME"/>
              </w:rPr>
              <w:t>kod poslodavca</w:t>
            </w:r>
            <w:r w:rsidRPr="0080667C">
              <w:rPr>
                <w:rFonts w:eastAsia="Calibri" w:cstheme="minorHAnsi"/>
                <w:lang w:val="sr-Latn-ME"/>
              </w:rPr>
              <w:t xml:space="preserve">,  posvete odgovarajuće vrijeme neposredno učeniku.  </w:t>
            </w:r>
          </w:p>
          <w:p w14:paraId="24A1B5D3" w14:textId="51FBD39F" w:rsidR="00663B59" w:rsidRPr="00060C6A" w:rsidRDefault="0080667C" w:rsidP="008729B2">
            <w:pPr>
              <w:pStyle w:val="ListParagraph"/>
              <w:numPr>
                <w:ilvl w:val="0"/>
                <w:numId w:val="8"/>
              </w:numPr>
              <w:ind w:left="720"/>
              <w:rPr>
                <w:rFonts w:eastAsia="Calibri" w:cstheme="minorHAnsi"/>
                <w:lang w:val="sr-Latn-ME"/>
              </w:rPr>
            </w:pPr>
            <w:r w:rsidRPr="0080667C">
              <w:rPr>
                <w:rFonts w:eastAsia="Calibri" w:cstheme="minorHAnsi"/>
                <w:lang w:val="sr-Latn-ME"/>
              </w:rPr>
              <w:t>Motivisati učenike devetih razreda za upis na ov</w:t>
            </w:r>
            <w:r>
              <w:rPr>
                <w:rFonts w:eastAsia="Calibri" w:cstheme="minorHAnsi"/>
                <w:lang w:val="sr-Latn-ME"/>
              </w:rPr>
              <w:t>aj</w:t>
            </w:r>
            <w:r w:rsidRPr="0080667C">
              <w:rPr>
                <w:rFonts w:eastAsia="Calibri" w:cstheme="minorHAnsi"/>
                <w:lang w:val="sr-Latn-ME"/>
              </w:rPr>
              <w:t xml:space="preserve"> obrazovn</w:t>
            </w:r>
            <w:r>
              <w:rPr>
                <w:rFonts w:eastAsia="Calibri" w:cstheme="minorHAnsi"/>
                <w:lang w:val="sr-Latn-ME"/>
              </w:rPr>
              <w:t>i</w:t>
            </w:r>
            <w:r w:rsidRPr="0080667C">
              <w:rPr>
                <w:rFonts w:eastAsia="Calibri" w:cstheme="minorHAnsi"/>
                <w:lang w:val="sr-Latn-ME"/>
              </w:rPr>
              <w:t xml:space="preserve"> program, jer iz razgovora sa poslodavcima </w:t>
            </w:r>
            <w:r>
              <w:rPr>
                <w:rFonts w:eastAsia="Calibri" w:cstheme="minorHAnsi"/>
                <w:lang w:val="sr-Latn-ME"/>
              </w:rPr>
              <w:t>uviđa se velika po</w:t>
            </w:r>
            <w:r w:rsidRPr="0080667C">
              <w:rPr>
                <w:rFonts w:eastAsia="Calibri" w:cstheme="minorHAnsi"/>
                <w:lang w:val="sr-Latn-ME"/>
              </w:rPr>
              <w:t xml:space="preserve">tražnja </w:t>
            </w:r>
            <w:r>
              <w:rPr>
                <w:rFonts w:eastAsia="Calibri" w:cstheme="minorHAnsi"/>
                <w:lang w:val="sr-Latn-ME"/>
              </w:rPr>
              <w:t>za ovim</w:t>
            </w:r>
            <w:r w:rsidRPr="0080667C">
              <w:rPr>
                <w:rFonts w:eastAsia="Calibri" w:cstheme="minorHAnsi"/>
                <w:lang w:val="sr-Latn-ME"/>
              </w:rPr>
              <w:t xml:space="preserve"> zanimanj</w:t>
            </w:r>
            <w:r>
              <w:rPr>
                <w:rFonts w:eastAsia="Calibri" w:cstheme="minorHAnsi"/>
                <w:lang w:val="sr-Latn-ME"/>
              </w:rPr>
              <w:t>em.</w:t>
            </w:r>
          </w:p>
        </w:tc>
      </w:tr>
      <w:tr w:rsidR="00663B59" w14:paraId="28A91731" w14:textId="77777777" w:rsidTr="006A3990">
        <w:trPr>
          <w:cantSplit/>
          <w:trHeight w:val="1268"/>
        </w:trPr>
        <w:tc>
          <w:tcPr>
            <w:tcW w:w="371" w:type="pct"/>
            <w:tcBorders>
              <w:bottom w:val="nil"/>
            </w:tcBorders>
            <w:shd w:val="clear" w:color="auto" w:fill="auto"/>
          </w:tcPr>
          <w:p w14:paraId="4395B51F" w14:textId="77777777" w:rsidR="00663B59" w:rsidRDefault="00663B59" w:rsidP="006A3990">
            <w:pPr>
              <w:jc w:val="both"/>
              <w:rPr>
                <w:rFonts w:eastAsia="Calibri" w:cstheme="minorHAnsi"/>
                <w:bCs/>
              </w:rPr>
            </w:pPr>
            <w:r>
              <w:rPr>
                <w:rFonts w:eastAsia="Calibri" w:cstheme="minorHAnsi"/>
                <w:bCs/>
              </w:rPr>
              <w:lastRenderedPageBreak/>
              <w:t xml:space="preserve">1.2. </w:t>
            </w:r>
          </w:p>
        </w:tc>
        <w:tc>
          <w:tcPr>
            <w:tcW w:w="4629" w:type="pct"/>
            <w:shd w:val="clear" w:color="auto" w:fill="auto"/>
          </w:tcPr>
          <w:p w14:paraId="505173AE" w14:textId="6A961D4F" w:rsidR="00060C6A" w:rsidRPr="00060C6A" w:rsidRDefault="00060C6A" w:rsidP="00060C6A">
            <w:pPr>
              <w:jc w:val="both"/>
              <w:rPr>
                <w:rFonts w:eastAsia="Calibri" w:cstheme="minorHAnsi"/>
              </w:rPr>
            </w:pPr>
            <w:r w:rsidRPr="00060C6A">
              <w:rPr>
                <w:rFonts w:eastAsia="Calibri" w:cstheme="minorHAnsi"/>
              </w:rPr>
              <w:t>Raspored časova je pregledan u njemu su obuhvaćeni svi moduli iz Nastavnog plana sa predviđenim brojem časova. Raspored praktične nastave u odnosu na stručne i opšte predme</w:t>
            </w:r>
            <w:r w:rsidR="006B7F7F">
              <w:rPr>
                <w:rFonts w:eastAsia="Calibri" w:cstheme="minorHAnsi"/>
              </w:rPr>
              <w:t>te</w:t>
            </w:r>
            <w:r w:rsidRPr="00060C6A">
              <w:rPr>
                <w:rFonts w:eastAsia="Calibri" w:cstheme="minorHAnsi"/>
              </w:rPr>
              <w:t xml:space="preserve"> je pravilno raspoređen</w:t>
            </w:r>
            <w:r>
              <w:rPr>
                <w:rFonts w:eastAsia="Calibri" w:cstheme="minorHAnsi"/>
              </w:rPr>
              <w:t>.</w:t>
            </w:r>
            <w:r w:rsidRPr="00060C6A">
              <w:rPr>
                <w:rFonts w:eastAsia="Calibri" w:cstheme="minorHAnsi"/>
              </w:rPr>
              <w:t xml:space="preserve"> </w:t>
            </w:r>
            <w:r>
              <w:rPr>
                <w:rFonts w:eastAsia="Calibri" w:cstheme="minorHAnsi"/>
              </w:rPr>
              <w:t>U</w:t>
            </w:r>
            <w:r w:rsidRPr="00060C6A">
              <w:rPr>
                <w:rFonts w:eastAsia="Calibri" w:cstheme="minorHAnsi"/>
              </w:rPr>
              <w:t>čenici na praktičn</w:t>
            </w:r>
            <w:r>
              <w:rPr>
                <w:rFonts w:eastAsia="Calibri" w:cstheme="minorHAnsi"/>
              </w:rPr>
              <w:t>oj</w:t>
            </w:r>
            <w:r w:rsidRPr="00060C6A">
              <w:rPr>
                <w:rFonts w:eastAsia="Calibri" w:cstheme="minorHAnsi"/>
              </w:rPr>
              <w:t xml:space="preserve"> nastav</w:t>
            </w:r>
            <w:r>
              <w:rPr>
                <w:rFonts w:eastAsia="Calibri" w:cstheme="minorHAnsi"/>
              </w:rPr>
              <w:t>i</w:t>
            </w:r>
            <w:r w:rsidRPr="00060C6A">
              <w:rPr>
                <w:rFonts w:eastAsia="Calibri" w:cstheme="minorHAnsi"/>
              </w:rPr>
              <w:t xml:space="preserve"> kod poslodavca imaju </w:t>
            </w:r>
            <w:r>
              <w:rPr>
                <w:rFonts w:eastAsia="Calibri" w:cstheme="minorHAnsi"/>
              </w:rPr>
              <w:t xml:space="preserve">rasporedom </w:t>
            </w:r>
            <w:r w:rsidRPr="00060C6A">
              <w:rPr>
                <w:rFonts w:eastAsia="Calibri" w:cstheme="minorHAnsi"/>
              </w:rPr>
              <w:t>predviđene dane samo za praktičnu nastavu što je u skladu sa obrazovnim planom. Blok časovi su pravilno zastupljeni. Praktična nastava u školi</w:t>
            </w:r>
            <w:r>
              <w:rPr>
                <w:rFonts w:eastAsia="Calibri" w:cstheme="minorHAnsi"/>
              </w:rPr>
              <w:t xml:space="preserve"> </w:t>
            </w:r>
            <w:r w:rsidRPr="00060C6A">
              <w:rPr>
                <w:rFonts w:eastAsia="Calibri" w:cstheme="minorHAnsi"/>
              </w:rPr>
              <w:t>(kabinetske vježbe) je pravilno raspoređen</w:t>
            </w:r>
            <w:r>
              <w:rPr>
                <w:rFonts w:eastAsia="Calibri" w:cstheme="minorHAnsi"/>
              </w:rPr>
              <w:t>a</w:t>
            </w:r>
            <w:r w:rsidRPr="00060C6A">
              <w:rPr>
                <w:rFonts w:eastAsia="Calibri" w:cstheme="minorHAnsi"/>
              </w:rPr>
              <w:t>. Ostali moduli stručno</w:t>
            </w:r>
            <w:r w:rsidR="006B7F7F">
              <w:rPr>
                <w:rFonts w:eastAsia="Calibri" w:cstheme="minorHAnsi"/>
              </w:rPr>
              <w:t>-</w:t>
            </w:r>
            <w:r w:rsidRPr="00060C6A">
              <w:rPr>
                <w:rFonts w:eastAsia="Calibri" w:cstheme="minorHAnsi"/>
              </w:rPr>
              <w:t>teorijske nastave su pravilno raspoređeni u rasporedu časova. Na hospitovanim časovima atmosfera je, uglavnom, radna i pozitivna, a učenici aktivni i disciplinovani. Posmatrani časovi su metodički korektno koncipirani sa jasno izdvojenim etapama</w:t>
            </w:r>
            <w:r>
              <w:rPr>
                <w:rFonts w:eastAsia="Calibri" w:cstheme="minorHAnsi"/>
              </w:rPr>
              <w:t>.</w:t>
            </w:r>
            <w:r w:rsidRPr="00060C6A">
              <w:rPr>
                <w:rFonts w:eastAsia="Calibri" w:cstheme="minorHAnsi"/>
              </w:rPr>
              <w:t xml:space="preserve"> Na većini časova nastavnici se pridržavaju planirane strukture časa, sa uvodnim, glavnim i završnim dijelom časa. Metode i oblici rada usmjereni na aktivnosti učenika. </w:t>
            </w:r>
          </w:p>
          <w:p w14:paraId="5FCFB493" w14:textId="1BEF4AC6" w:rsidR="00060C6A" w:rsidRPr="00060C6A" w:rsidRDefault="00060C6A" w:rsidP="00060C6A">
            <w:pPr>
              <w:jc w:val="both"/>
              <w:rPr>
                <w:rFonts w:eastAsia="Calibri" w:cstheme="minorHAnsi"/>
              </w:rPr>
            </w:pPr>
            <w:r w:rsidRPr="00060C6A">
              <w:rPr>
                <w:rFonts w:eastAsia="Calibri" w:cstheme="minorHAnsi"/>
              </w:rPr>
              <w:t>Časove praktične nastave u školi, nastavni</w:t>
            </w:r>
            <w:r>
              <w:rPr>
                <w:rFonts w:eastAsia="Calibri" w:cstheme="minorHAnsi"/>
              </w:rPr>
              <w:t>ci</w:t>
            </w:r>
            <w:r w:rsidRPr="00060C6A">
              <w:rPr>
                <w:rFonts w:eastAsia="Calibri" w:cstheme="minorHAnsi"/>
              </w:rPr>
              <w:t xml:space="preserve"> realizuju u kabinetu za restoraterstvo koji je u potpunosti opremljen za ovaj obrazovni pro</w:t>
            </w:r>
            <w:r>
              <w:rPr>
                <w:rFonts w:eastAsia="Calibri" w:cstheme="minorHAnsi"/>
              </w:rPr>
              <w:t>gram</w:t>
            </w:r>
            <w:r w:rsidRPr="00060C6A">
              <w:rPr>
                <w:rFonts w:eastAsia="Calibri" w:cstheme="minorHAnsi"/>
              </w:rPr>
              <w:t>. Za vrijeme hospitacije u kabinetu restoraterstva, pored potrebnog inventara i opreme, nastavnik je koristio i audio vizuelna pomagala u nastavi. Učenici su bili disciplinovani, aktivni i radni. Za vrijeme hospitacije, dva nastavnika su bila na bolovanju, tako da je nastavu iz stručno-teorijskih predmeta izvodio jedan nastavnik u prvoj i drugoj smjeni, što pričinjava ogromni napor za nastavnika. Razlog su nedostaci stručnog kadra za ovaj obrazovni pro</w:t>
            </w:r>
            <w:r>
              <w:rPr>
                <w:rFonts w:eastAsia="Calibri" w:cstheme="minorHAnsi"/>
              </w:rPr>
              <w:t>gram</w:t>
            </w:r>
            <w:r w:rsidRPr="00060C6A">
              <w:rPr>
                <w:rFonts w:eastAsia="Calibri" w:cstheme="minorHAnsi"/>
              </w:rPr>
              <w:t>.</w:t>
            </w:r>
          </w:p>
          <w:p w14:paraId="3E4F477D" w14:textId="77777777" w:rsidR="00060C6A" w:rsidRPr="00060C6A" w:rsidRDefault="00060C6A" w:rsidP="00060C6A">
            <w:pPr>
              <w:jc w:val="both"/>
              <w:rPr>
                <w:rFonts w:eastAsia="Calibri" w:cstheme="minorHAnsi"/>
              </w:rPr>
            </w:pPr>
            <w:r w:rsidRPr="00060C6A">
              <w:rPr>
                <w:rFonts w:eastAsia="Calibri" w:cstheme="minorHAnsi"/>
              </w:rPr>
              <w:t xml:space="preserve">Na ostalim časovima stručnih modula, nastava je izvođena u učionicama. </w:t>
            </w:r>
          </w:p>
          <w:p w14:paraId="02766952" w14:textId="098A4D3C" w:rsidR="00060C6A" w:rsidRPr="00060C6A" w:rsidRDefault="00060C6A" w:rsidP="00060C6A">
            <w:pPr>
              <w:jc w:val="both"/>
              <w:rPr>
                <w:rFonts w:eastAsia="Calibri" w:cstheme="minorHAnsi"/>
              </w:rPr>
            </w:pPr>
            <w:r w:rsidRPr="00060C6A">
              <w:rPr>
                <w:rFonts w:eastAsia="Calibri" w:cstheme="minorHAnsi"/>
              </w:rPr>
              <w:t xml:space="preserve">Nastavni časovi su struktuirani u skladu sa didaktičko-metodičkim zahtjevima. Tokom nadzora je obavljeno hospitovanje iz stručnih modula: </w:t>
            </w:r>
            <w:r w:rsidR="00730FF5">
              <w:rPr>
                <w:rFonts w:eastAsia="Calibri" w:cstheme="minorHAnsi"/>
              </w:rPr>
              <w:t>U</w:t>
            </w:r>
            <w:r w:rsidRPr="00060C6A">
              <w:rPr>
                <w:rFonts w:eastAsia="Calibri" w:cstheme="minorHAnsi"/>
              </w:rPr>
              <w:t xml:space="preserve">služivanje hrane i pića u ugostiteljstvu, </w:t>
            </w:r>
            <w:r w:rsidR="00730FF5">
              <w:rPr>
                <w:rFonts w:eastAsia="Calibri" w:cstheme="minorHAnsi"/>
              </w:rPr>
              <w:t>U</w:t>
            </w:r>
            <w:r w:rsidRPr="00060C6A">
              <w:rPr>
                <w:rFonts w:eastAsia="Calibri" w:cstheme="minorHAnsi"/>
              </w:rPr>
              <w:t xml:space="preserve">vod u restoraterstvo, Pripremni i završni radovi u restoranu, </w:t>
            </w:r>
            <w:r w:rsidR="00730FF5">
              <w:rPr>
                <w:rFonts w:eastAsia="Calibri" w:cstheme="minorHAnsi"/>
              </w:rPr>
              <w:t>S</w:t>
            </w:r>
            <w:r w:rsidRPr="00060C6A">
              <w:rPr>
                <w:rFonts w:eastAsia="Calibri" w:cstheme="minorHAnsi"/>
              </w:rPr>
              <w:t>pecijalni način usluživanja u ug</w:t>
            </w:r>
            <w:r>
              <w:rPr>
                <w:rFonts w:eastAsia="Calibri" w:cstheme="minorHAnsi"/>
              </w:rPr>
              <w:t xml:space="preserve">ostiteljskim </w:t>
            </w:r>
            <w:r w:rsidRPr="00060C6A">
              <w:rPr>
                <w:rFonts w:eastAsia="Calibri" w:cstheme="minorHAnsi"/>
              </w:rPr>
              <w:t xml:space="preserve">objektima, </w:t>
            </w:r>
            <w:r w:rsidR="00730FF5">
              <w:rPr>
                <w:rFonts w:eastAsia="Calibri" w:cstheme="minorHAnsi"/>
              </w:rPr>
              <w:t>P</w:t>
            </w:r>
            <w:r w:rsidRPr="00060C6A">
              <w:rPr>
                <w:rFonts w:eastAsia="Calibri" w:cstheme="minorHAnsi"/>
              </w:rPr>
              <w:t>reduzetništv</w:t>
            </w:r>
            <w:r>
              <w:rPr>
                <w:rFonts w:eastAsia="Calibri" w:cstheme="minorHAnsi"/>
              </w:rPr>
              <w:t>o</w:t>
            </w:r>
            <w:r w:rsidRPr="00060C6A">
              <w:rPr>
                <w:rFonts w:eastAsia="Calibri" w:cstheme="minorHAnsi"/>
              </w:rPr>
              <w:t>.  Nastavnici u uvodnom dijelu časa povezuju stečena znanja prethodnih nastavnih sadržaja sa novim znanjima u skladu sa dnevnim planom rada. Primjenjivane su monološko-dijaloška metoda, metoda razgovora, a od oblika rada frontalni i grupni. Nastava je većinom realizovana u klasičnim učionicama i kabinetima sa primjenom savremenih nastavnih sredstava. Na većini hospitovanih časova učenici ne posjeduju odgovarajuće udžbenike.</w:t>
            </w:r>
          </w:p>
          <w:p w14:paraId="58DD6BE5" w14:textId="19C1AE3F" w:rsidR="00060C6A" w:rsidRPr="00060C6A" w:rsidRDefault="00060C6A" w:rsidP="00060C6A">
            <w:pPr>
              <w:jc w:val="both"/>
              <w:rPr>
                <w:rFonts w:eastAsia="Calibri" w:cstheme="minorHAnsi"/>
              </w:rPr>
            </w:pPr>
            <w:r w:rsidRPr="00060C6A">
              <w:rPr>
                <w:rFonts w:eastAsia="Calibri" w:cstheme="minorHAnsi"/>
              </w:rPr>
              <w:t>Nastavnic</w:t>
            </w:r>
            <w:r>
              <w:rPr>
                <w:rFonts w:eastAsia="Calibri" w:cstheme="minorHAnsi"/>
              </w:rPr>
              <w:t>i</w:t>
            </w:r>
            <w:r w:rsidRPr="00060C6A">
              <w:rPr>
                <w:rFonts w:eastAsia="Calibri" w:cstheme="minorHAnsi"/>
              </w:rPr>
              <w:t>, uglavnom, učenicima zadaju domaće zadatke.</w:t>
            </w:r>
            <w:r>
              <w:rPr>
                <w:rFonts w:eastAsia="Calibri" w:cstheme="minorHAnsi"/>
              </w:rPr>
              <w:t xml:space="preserve"> </w:t>
            </w:r>
            <w:r w:rsidRPr="00060C6A">
              <w:rPr>
                <w:rFonts w:eastAsia="Calibri" w:cstheme="minorHAnsi"/>
              </w:rPr>
              <w:t>Na hospitovanim časovim</w:t>
            </w:r>
            <w:r w:rsidR="00730FF5">
              <w:rPr>
                <w:rFonts w:eastAsia="Calibri" w:cstheme="minorHAnsi"/>
              </w:rPr>
              <w:t>a</w:t>
            </w:r>
            <w:r w:rsidRPr="00060C6A">
              <w:rPr>
                <w:rFonts w:eastAsia="Calibri" w:cstheme="minorHAnsi"/>
              </w:rPr>
              <w:t xml:space="preserve"> iz odjeljen</w:t>
            </w:r>
            <w:r w:rsidR="00730FF5">
              <w:rPr>
                <w:rFonts w:eastAsia="Calibri" w:cstheme="minorHAnsi"/>
              </w:rPr>
              <w:t>j</w:t>
            </w:r>
            <w:r w:rsidRPr="00060C6A">
              <w:rPr>
                <w:rFonts w:eastAsia="Calibri" w:cstheme="minorHAnsi"/>
              </w:rPr>
              <w:t>ske knjige moglo se primijetiti da se učenici neredovno ocjenjuju (II-8), a većina nastavnika posjeduje ličnu bilježnicu zapažanja o učenicima.</w:t>
            </w:r>
          </w:p>
          <w:p w14:paraId="41811C63" w14:textId="36466A40" w:rsidR="00060C6A" w:rsidRPr="00060C6A" w:rsidRDefault="00060C6A" w:rsidP="00060C6A">
            <w:pPr>
              <w:jc w:val="both"/>
              <w:rPr>
                <w:rFonts w:eastAsia="Calibri" w:cstheme="minorHAnsi"/>
              </w:rPr>
            </w:pPr>
            <w:r w:rsidRPr="00060C6A">
              <w:rPr>
                <w:rFonts w:eastAsia="Calibri" w:cstheme="minorHAnsi"/>
              </w:rPr>
              <w:t xml:space="preserve">Škola raspolaže sa potrebnim fondom nastavnih sredstava. Učionice u kojim se izvodi nastava iz teorijskih predmeta, uglavnom su opremljene osnovnim nastavnim sredstvima (tabla, kreda intrrnet, projektor, laptop). </w:t>
            </w:r>
          </w:p>
          <w:p w14:paraId="112AE6E5" w14:textId="4666D80A" w:rsidR="00060C6A" w:rsidRPr="00060C6A" w:rsidRDefault="00060C6A" w:rsidP="00060C6A">
            <w:pPr>
              <w:jc w:val="both"/>
              <w:rPr>
                <w:rFonts w:eastAsia="Calibri" w:cstheme="minorHAnsi"/>
              </w:rPr>
            </w:pPr>
            <w:r w:rsidRPr="00060C6A">
              <w:rPr>
                <w:rFonts w:eastAsia="Calibri" w:cstheme="minorHAnsi"/>
              </w:rPr>
              <w:t xml:space="preserve"> Po riječima nastavnika škola im obezbjeđuje materijal za izvođenje nastave za pojedine module. U školskoj biblioteci učenici, mogu zadužiti odgovarajuće udžbenike, ali biblioteka ne raspolaže sa </w:t>
            </w:r>
            <w:r w:rsidR="00657404">
              <w:rPr>
                <w:rFonts w:eastAsia="Calibri" w:cstheme="minorHAnsi"/>
              </w:rPr>
              <w:t>svim</w:t>
            </w:r>
            <w:r w:rsidRPr="00060C6A">
              <w:rPr>
                <w:rFonts w:eastAsia="Calibri" w:cstheme="minorHAnsi"/>
              </w:rPr>
              <w:t xml:space="preserve"> predviđeni</w:t>
            </w:r>
            <w:r w:rsidR="00657404">
              <w:rPr>
                <w:rFonts w:eastAsia="Calibri" w:cstheme="minorHAnsi"/>
              </w:rPr>
              <w:t>m</w:t>
            </w:r>
            <w:r w:rsidRPr="00060C6A">
              <w:rPr>
                <w:rFonts w:eastAsia="Calibri" w:cstheme="minorHAnsi"/>
              </w:rPr>
              <w:t xml:space="preserve"> udžbeni</w:t>
            </w:r>
            <w:r w:rsidR="00657404">
              <w:rPr>
                <w:rFonts w:eastAsia="Calibri" w:cstheme="minorHAnsi"/>
              </w:rPr>
              <w:t>cima</w:t>
            </w:r>
            <w:r w:rsidRPr="00060C6A">
              <w:rPr>
                <w:rFonts w:eastAsia="Calibri" w:cstheme="minorHAnsi"/>
              </w:rPr>
              <w:t xml:space="preserve"> za stručno-teorijske module iz oblasti restoraterstva.</w:t>
            </w:r>
          </w:p>
          <w:p w14:paraId="3A296F6F" w14:textId="727AD9B6" w:rsidR="00060C6A" w:rsidRPr="00060C6A" w:rsidRDefault="00060C6A" w:rsidP="00060C6A">
            <w:pPr>
              <w:jc w:val="both"/>
              <w:rPr>
                <w:rFonts w:eastAsia="Calibri" w:cstheme="minorHAnsi"/>
              </w:rPr>
            </w:pPr>
            <w:r w:rsidRPr="00060C6A">
              <w:rPr>
                <w:rFonts w:eastAsia="Calibri" w:cstheme="minorHAnsi"/>
              </w:rPr>
              <w:t xml:space="preserve"> U Školi, se planiraju i realizuju školska takmičenja. U zapisnicima Stručnog aktiva</w:t>
            </w:r>
            <w:r w:rsidR="00657404">
              <w:rPr>
                <w:rFonts w:eastAsia="Calibri" w:cstheme="minorHAnsi"/>
              </w:rPr>
              <w:t xml:space="preserve"> </w:t>
            </w:r>
            <w:r w:rsidRPr="00060C6A">
              <w:rPr>
                <w:rFonts w:eastAsia="Calibri" w:cstheme="minorHAnsi"/>
              </w:rPr>
              <w:t xml:space="preserve">naznačen </w:t>
            </w:r>
            <w:proofErr w:type="gramStart"/>
            <w:r w:rsidRPr="00060C6A">
              <w:rPr>
                <w:rFonts w:eastAsia="Calibri" w:cstheme="minorHAnsi"/>
              </w:rPr>
              <w:t>je  plan</w:t>
            </w:r>
            <w:proofErr w:type="gramEnd"/>
            <w:r w:rsidRPr="00060C6A">
              <w:rPr>
                <w:rFonts w:eastAsia="Calibri" w:cstheme="minorHAnsi"/>
              </w:rPr>
              <w:t xml:space="preserve"> organiz</w:t>
            </w:r>
            <w:r w:rsidR="00657404">
              <w:rPr>
                <w:rFonts w:eastAsia="Calibri" w:cstheme="minorHAnsi"/>
              </w:rPr>
              <w:t>acije</w:t>
            </w:r>
            <w:r w:rsidRPr="00060C6A">
              <w:rPr>
                <w:rFonts w:eastAsia="Calibri" w:cstheme="minorHAnsi"/>
              </w:rPr>
              <w:t xml:space="preserve"> odjeljenjskih i školskih takmičenja. Učenici ovog obrazovnog programa su učestvovali na republičkim </w:t>
            </w:r>
            <w:r w:rsidR="00730FF5">
              <w:rPr>
                <w:rFonts w:eastAsia="Calibri" w:cstheme="minorHAnsi"/>
              </w:rPr>
              <w:t>i</w:t>
            </w:r>
            <w:r w:rsidRPr="00060C6A">
              <w:rPr>
                <w:rFonts w:eastAsia="Calibri" w:cstheme="minorHAnsi"/>
              </w:rPr>
              <w:t xml:space="preserve"> međunarodnim takmičenjima gdje su ostvarili zapažene rezultate.</w:t>
            </w:r>
          </w:p>
          <w:p w14:paraId="62A4D4A2" w14:textId="6DFF1267" w:rsidR="00060C6A" w:rsidRPr="00060C6A" w:rsidRDefault="00060C6A" w:rsidP="00060C6A">
            <w:pPr>
              <w:jc w:val="both"/>
              <w:rPr>
                <w:rFonts w:eastAsia="Calibri" w:cstheme="minorHAnsi"/>
              </w:rPr>
            </w:pPr>
            <w:r w:rsidRPr="00060C6A">
              <w:rPr>
                <w:rFonts w:eastAsia="Calibri" w:cstheme="minorHAnsi"/>
              </w:rPr>
              <w:t>Učenici ovog obrazovnog programa, u posmatranom periodu, nijesu bili uključeni u projekte koji su od značaja za njihovo stručno i sveukupno napredovanj</w:t>
            </w:r>
            <w:r w:rsidR="00730FF5">
              <w:rPr>
                <w:rFonts w:eastAsia="Calibri" w:cstheme="minorHAnsi"/>
              </w:rPr>
              <w:t>e</w:t>
            </w:r>
            <w:r w:rsidRPr="00060C6A">
              <w:rPr>
                <w:rFonts w:eastAsia="Calibri" w:cstheme="minorHAnsi"/>
              </w:rPr>
              <w:t>.</w:t>
            </w:r>
          </w:p>
          <w:p w14:paraId="61522D84" w14:textId="1CDC53E6" w:rsidR="00663B59" w:rsidRDefault="00060C6A" w:rsidP="00060C6A">
            <w:pPr>
              <w:jc w:val="both"/>
              <w:rPr>
                <w:rFonts w:eastAsia="Calibri" w:cstheme="minorHAnsi"/>
              </w:rPr>
            </w:pPr>
            <w:r w:rsidRPr="00060C6A">
              <w:rPr>
                <w:rFonts w:eastAsia="Calibri" w:cstheme="minorHAnsi"/>
              </w:rPr>
              <w:t xml:space="preserve">Korisnici usluga Škole imaju pristup potrebnim relevantnim informacijama putem telefona, ličnog kontakta, elektronske pošte, kao i korišćenjem školskog „internet </w:t>
            </w:r>
            <w:proofErr w:type="gramStart"/>
            <w:r w:rsidRPr="00060C6A">
              <w:rPr>
                <w:rFonts w:eastAsia="Calibri" w:cstheme="minorHAnsi"/>
              </w:rPr>
              <w:t>sajta“</w:t>
            </w:r>
            <w:r w:rsidR="00657404">
              <w:rPr>
                <w:rFonts w:eastAsia="Calibri" w:cstheme="minorHAnsi"/>
              </w:rPr>
              <w:t xml:space="preserve"> </w:t>
            </w:r>
            <w:r w:rsidRPr="00060C6A">
              <w:rPr>
                <w:rFonts w:eastAsia="Calibri" w:cstheme="minorHAnsi"/>
              </w:rPr>
              <w:t>i</w:t>
            </w:r>
            <w:proofErr w:type="gramEnd"/>
            <w:r w:rsidRPr="00060C6A">
              <w:rPr>
                <w:rFonts w:eastAsia="Calibri" w:cstheme="minorHAnsi"/>
              </w:rPr>
              <w:t xml:space="preserve"> „fejsbuk stranice“ koji se, redovno ažuriraju. Na taj način zainteresovane strane (učenici, roditelji i dr.) na efikasan način dolaze do željene informacije.</w:t>
            </w:r>
          </w:p>
        </w:tc>
      </w:tr>
      <w:tr w:rsidR="00663B59" w14:paraId="40B4766A" w14:textId="77777777" w:rsidTr="006A3990">
        <w:trPr>
          <w:trHeight w:val="20"/>
        </w:trPr>
        <w:tc>
          <w:tcPr>
            <w:tcW w:w="371" w:type="pct"/>
            <w:tcBorders>
              <w:top w:val="nil"/>
              <w:bottom w:val="nil"/>
            </w:tcBorders>
            <w:shd w:val="clear" w:color="auto" w:fill="auto"/>
          </w:tcPr>
          <w:p w14:paraId="79EB7E66" w14:textId="77777777" w:rsidR="00663B59" w:rsidRDefault="00663B59" w:rsidP="006A3990">
            <w:pPr>
              <w:rPr>
                <w:rFonts w:eastAsia="Calibri" w:cstheme="minorHAnsi"/>
              </w:rPr>
            </w:pPr>
          </w:p>
        </w:tc>
        <w:tc>
          <w:tcPr>
            <w:tcW w:w="4629" w:type="pct"/>
            <w:shd w:val="clear" w:color="auto" w:fill="auto"/>
          </w:tcPr>
          <w:p w14:paraId="5A5D19D2" w14:textId="458F73D6" w:rsidR="00663B59" w:rsidRDefault="00663B59" w:rsidP="006A3990">
            <w:pPr>
              <w:rPr>
                <w:rFonts w:eastAsia="Calibri" w:cstheme="minorHAnsi"/>
              </w:rPr>
            </w:pPr>
            <w:r w:rsidRPr="00712300">
              <w:rPr>
                <w:rFonts w:eastAsia="Calibri" w:cstheme="minorHAnsi"/>
                <w:b/>
                <w:i/>
              </w:rPr>
              <w:t>Preporuk</w:t>
            </w:r>
            <w:r w:rsidR="00BF5815">
              <w:rPr>
                <w:rFonts w:eastAsia="Calibri" w:cstheme="minorHAnsi"/>
                <w:b/>
                <w:i/>
              </w:rPr>
              <w:t>e</w:t>
            </w:r>
            <w:r w:rsidRPr="00712300">
              <w:rPr>
                <w:rFonts w:eastAsia="Calibri" w:cstheme="minorHAnsi"/>
                <w:b/>
                <w:i/>
              </w:rPr>
              <w:t>:</w:t>
            </w:r>
          </w:p>
        </w:tc>
      </w:tr>
      <w:tr w:rsidR="00663B59" w14:paraId="3747F09C" w14:textId="77777777" w:rsidTr="006A3990">
        <w:trPr>
          <w:trHeight w:val="20"/>
        </w:trPr>
        <w:tc>
          <w:tcPr>
            <w:tcW w:w="371" w:type="pct"/>
            <w:tcBorders>
              <w:top w:val="nil"/>
            </w:tcBorders>
            <w:shd w:val="clear" w:color="auto" w:fill="auto"/>
          </w:tcPr>
          <w:p w14:paraId="662F9447" w14:textId="77777777" w:rsidR="00663B59" w:rsidRDefault="00663B59" w:rsidP="006A3990">
            <w:pPr>
              <w:rPr>
                <w:rFonts w:eastAsia="Calibri" w:cstheme="minorHAnsi"/>
              </w:rPr>
            </w:pPr>
          </w:p>
        </w:tc>
        <w:tc>
          <w:tcPr>
            <w:tcW w:w="4629" w:type="pct"/>
            <w:shd w:val="clear" w:color="auto" w:fill="auto"/>
          </w:tcPr>
          <w:p w14:paraId="2C47DF31" w14:textId="6C48B7E5" w:rsidR="00657404" w:rsidRPr="00657404" w:rsidRDefault="00657404" w:rsidP="008729B2">
            <w:pPr>
              <w:pStyle w:val="ListParagraph"/>
              <w:numPr>
                <w:ilvl w:val="0"/>
                <w:numId w:val="8"/>
              </w:numPr>
              <w:ind w:left="720"/>
              <w:rPr>
                <w:rFonts w:eastAsia="Calibri" w:cstheme="minorHAnsi"/>
                <w:lang w:val="sr-Latn-ME"/>
              </w:rPr>
            </w:pPr>
            <w:r w:rsidRPr="00657404">
              <w:rPr>
                <w:rFonts w:eastAsia="Calibri" w:cstheme="minorHAnsi"/>
                <w:lang w:val="sr-Latn-ME"/>
              </w:rPr>
              <w:t xml:space="preserve">Obezbijediti da učenici iz svih predmeta posjeduju odgovarajuće udžbenike, ili druge materijale, koji ispunjavaju zahtjeve obrazovnog programa. </w:t>
            </w:r>
          </w:p>
          <w:p w14:paraId="5C4A220E" w14:textId="77777777" w:rsidR="00657404" w:rsidRPr="00657404" w:rsidRDefault="00657404" w:rsidP="008729B2">
            <w:pPr>
              <w:pStyle w:val="ListParagraph"/>
              <w:numPr>
                <w:ilvl w:val="0"/>
                <w:numId w:val="8"/>
              </w:numPr>
              <w:ind w:left="720"/>
              <w:rPr>
                <w:rFonts w:eastAsia="Calibri" w:cstheme="minorHAnsi"/>
                <w:lang w:val="sr-Latn-ME"/>
              </w:rPr>
            </w:pPr>
            <w:r w:rsidRPr="00657404">
              <w:rPr>
                <w:rFonts w:eastAsia="Calibri" w:cstheme="minorHAnsi"/>
                <w:lang w:val="sr-Latn-ME"/>
              </w:rPr>
              <w:lastRenderedPageBreak/>
              <w:t xml:space="preserve">Obezbijediti odgovarajući broj udžbenika za stručno-teorijske module u školskoj biblioteci. </w:t>
            </w:r>
          </w:p>
          <w:p w14:paraId="3B1A60C1" w14:textId="6F6DB005" w:rsidR="00657404" w:rsidRPr="00657404" w:rsidRDefault="00657404" w:rsidP="008729B2">
            <w:pPr>
              <w:pStyle w:val="ListParagraph"/>
              <w:numPr>
                <w:ilvl w:val="0"/>
                <w:numId w:val="8"/>
              </w:numPr>
              <w:ind w:left="720"/>
              <w:rPr>
                <w:rFonts w:eastAsia="Calibri" w:cstheme="minorHAnsi"/>
                <w:lang w:val="sr-Latn-ME"/>
              </w:rPr>
            </w:pPr>
            <w:r w:rsidRPr="00657404">
              <w:rPr>
                <w:rFonts w:eastAsia="Calibri" w:cstheme="minorHAnsi"/>
                <w:lang w:val="sr-Latn-ME"/>
              </w:rPr>
              <w:t xml:space="preserve">U značajnijoj mjeri uključivati učenike u projekte koji su od značaja za njihovo stručno i sveukupno napredovanje. </w:t>
            </w:r>
          </w:p>
          <w:p w14:paraId="7DFEB084" w14:textId="77777777" w:rsidR="00657404" w:rsidRPr="00657404" w:rsidRDefault="00657404" w:rsidP="008729B2">
            <w:pPr>
              <w:pStyle w:val="ListParagraph"/>
              <w:numPr>
                <w:ilvl w:val="0"/>
                <w:numId w:val="8"/>
              </w:numPr>
              <w:ind w:left="720"/>
              <w:rPr>
                <w:rFonts w:eastAsia="Calibri" w:cstheme="minorHAnsi"/>
                <w:lang w:val="sr-Latn-ME"/>
              </w:rPr>
            </w:pPr>
            <w:r w:rsidRPr="00657404">
              <w:rPr>
                <w:rFonts w:eastAsia="Calibri" w:cstheme="minorHAnsi"/>
                <w:lang w:val="sr-Latn-ME"/>
              </w:rPr>
              <w:t>Obezbijediti stručno usavršavanje nastavnika.</w:t>
            </w:r>
          </w:p>
          <w:p w14:paraId="4A58447B" w14:textId="6D71D9D9" w:rsidR="00663B59" w:rsidRPr="00657404" w:rsidRDefault="00657404" w:rsidP="008729B2">
            <w:pPr>
              <w:pStyle w:val="ListParagraph"/>
              <w:numPr>
                <w:ilvl w:val="0"/>
                <w:numId w:val="8"/>
              </w:numPr>
              <w:ind w:left="720"/>
              <w:rPr>
                <w:rFonts w:eastAsia="Calibri" w:cstheme="minorHAnsi"/>
              </w:rPr>
            </w:pPr>
            <w:r w:rsidRPr="00657404">
              <w:rPr>
                <w:rFonts w:eastAsia="Calibri" w:cstheme="minorHAnsi"/>
                <w:lang w:val="sr-Latn-ME"/>
              </w:rPr>
              <w:t xml:space="preserve"> Obezbijediti stipendiranje </w:t>
            </w:r>
            <w:r>
              <w:rPr>
                <w:rFonts w:eastAsia="Calibri" w:cstheme="minorHAnsi"/>
                <w:lang w:val="sr-Latn-ME"/>
              </w:rPr>
              <w:t>i</w:t>
            </w:r>
            <w:r w:rsidRPr="00657404">
              <w:rPr>
                <w:rFonts w:eastAsia="Calibri" w:cstheme="minorHAnsi"/>
                <w:lang w:val="sr-Latn-ME"/>
              </w:rPr>
              <w:t xml:space="preserve"> usavršavanje odličnih učenika i na taj način          obezbijediti nedostajući kadar za izvođenje nastave za stručnu teoriju i vježbe</w:t>
            </w:r>
            <w:r w:rsidR="00806498">
              <w:rPr>
                <w:rFonts w:eastAsia="Calibri" w:cstheme="minorHAnsi"/>
                <w:lang w:val="sr-Latn-ME"/>
              </w:rPr>
              <w:t>.</w:t>
            </w:r>
          </w:p>
        </w:tc>
      </w:tr>
      <w:tr w:rsidR="00663B59" w14:paraId="05EA09FB" w14:textId="77777777" w:rsidTr="006A3990">
        <w:trPr>
          <w:cantSplit/>
          <w:trHeight w:val="1277"/>
        </w:trPr>
        <w:tc>
          <w:tcPr>
            <w:tcW w:w="371" w:type="pct"/>
            <w:tcBorders>
              <w:bottom w:val="nil"/>
            </w:tcBorders>
            <w:shd w:val="clear" w:color="auto" w:fill="auto"/>
          </w:tcPr>
          <w:p w14:paraId="5DE666EA" w14:textId="77777777" w:rsidR="00663B59" w:rsidRDefault="00663B59" w:rsidP="006A3990">
            <w:pPr>
              <w:jc w:val="both"/>
              <w:rPr>
                <w:rFonts w:eastAsia="Calibri" w:cstheme="minorHAnsi"/>
                <w:bCs/>
              </w:rPr>
            </w:pPr>
            <w:r>
              <w:rPr>
                <w:rFonts w:eastAsia="Calibri" w:cstheme="minorHAnsi"/>
                <w:bCs/>
              </w:rPr>
              <w:lastRenderedPageBreak/>
              <w:t xml:space="preserve">1.3. </w:t>
            </w:r>
          </w:p>
        </w:tc>
        <w:tc>
          <w:tcPr>
            <w:tcW w:w="4629" w:type="pct"/>
            <w:shd w:val="clear" w:color="auto" w:fill="auto"/>
          </w:tcPr>
          <w:p w14:paraId="78DC5374" w14:textId="43BF5158" w:rsidR="00657404" w:rsidRPr="00657404" w:rsidRDefault="00657404" w:rsidP="00657404">
            <w:pPr>
              <w:jc w:val="both"/>
              <w:rPr>
                <w:rFonts w:eastAsia="Calibri" w:cstheme="minorHAnsi"/>
              </w:rPr>
            </w:pPr>
            <w:r w:rsidRPr="00657404">
              <w:rPr>
                <w:rFonts w:eastAsia="Calibri" w:cstheme="minorHAnsi"/>
              </w:rPr>
              <w:t>Nastavnici ne usaglašavaju</w:t>
            </w:r>
            <w:r>
              <w:rPr>
                <w:rFonts w:eastAsia="Calibri" w:cstheme="minorHAnsi"/>
              </w:rPr>
              <w:t xml:space="preserve"> </w:t>
            </w:r>
            <w:r w:rsidR="003322A7">
              <w:rPr>
                <w:rFonts w:eastAsia="Calibri" w:cstheme="minorHAnsi"/>
              </w:rPr>
              <w:t>i</w:t>
            </w:r>
            <w:r>
              <w:rPr>
                <w:rFonts w:eastAsia="Calibri" w:cstheme="minorHAnsi"/>
              </w:rPr>
              <w:t xml:space="preserve"> nemaju utvrđene </w:t>
            </w:r>
            <w:r w:rsidRPr="00657404">
              <w:rPr>
                <w:rFonts w:eastAsia="Calibri" w:cstheme="minorHAnsi"/>
              </w:rPr>
              <w:t xml:space="preserve">kriterijume ocjenjivanja u okviru Stručnog aktiva, u skladu sa specifičnostima učenika i drugim okolnostima.  </w:t>
            </w:r>
          </w:p>
          <w:p w14:paraId="71AC1575" w14:textId="2E5CC77F" w:rsidR="00657404" w:rsidRPr="00657404" w:rsidRDefault="00657404" w:rsidP="00657404">
            <w:pPr>
              <w:jc w:val="both"/>
              <w:rPr>
                <w:rFonts w:eastAsia="Calibri" w:cstheme="minorHAnsi"/>
              </w:rPr>
            </w:pPr>
            <w:r w:rsidRPr="00657404">
              <w:rPr>
                <w:rFonts w:eastAsia="Calibri" w:cstheme="minorHAnsi"/>
              </w:rPr>
              <w:t>Nastavnici blagovremeno upoznaju učenike sa kriterijumima ocjenjivanja. Nastavnici, uglavnom,</w:t>
            </w:r>
            <w:r>
              <w:rPr>
                <w:rFonts w:eastAsia="Calibri" w:cstheme="minorHAnsi"/>
              </w:rPr>
              <w:t xml:space="preserve"> </w:t>
            </w:r>
            <w:r w:rsidRPr="00657404">
              <w:rPr>
                <w:rFonts w:eastAsia="Calibri" w:cstheme="minorHAnsi"/>
              </w:rPr>
              <w:t>redovno provjeravaju dostignutost znanja i vještina učenika i vrednuju sa odgovarajućom ocjeno</w:t>
            </w:r>
            <w:r>
              <w:rPr>
                <w:rFonts w:eastAsia="Calibri" w:cstheme="minorHAnsi"/>
              </w:rPr>
              <w:t>m.</w:t>
            </w:r>
            <w:r w:rsidR="00806498">
              <w:rPr>
                <w:rFonts w:eastAsia="Calibri" w:cstheme="minorHAnsi"/>
              </w:rPr>
              <w:t xml:space="preserve"> </w:t>
            </w:r>
            <w:r>
              <w:rPr>
                <w:rFonts w:eastAsia="Calibri" w:cstheme="minorHAnsi"/>
              </w:rPr>
              <w:t>N</w:t>
            </w:r>
            <w:r w:rsidRPr="00657404">
              <w:rPr>
                <w:rFonts w:eastAsia="Calibri" w:cstheme="minorHAnsi"/>
              </w:rPr>
              <w:t xml:space="preserve">a hospitovanim časovima nije bilo ocjenjivanja učenika. </w:t>
            </w:r>
          </w:p>
          <w:p w14:paraId="71C0134D" w14:textId="385E1825" w:rsidR="00657404" w:rsidRPr="00657404" w:rsidRDefault="00657404" w:rsidP="00657404">
            <w:pPr>
              <w:jc w:val="both"/>
              <w:rPr>
                <w:rFonts w:eastAsia="Calibri" w:cstheme="minorHAnsi"/>
              </w:rPr>
            </w:pPr>
            <w:r w:rsidRPr="00657404">
              <w:rPr>
                <w:rFonts w:eastAsia="Calibri" w:cstheme="minorHAnsi"/>
              </w:rPr>
              <w:t>Nastavnici, stručno</w:t>
            </w:r>
            <w:r w:rsidR="003322A7">
              <w:rPr>
                <w:rFonts w:eastAsia="Calibri" w:cstheme="minorHAnsi"/>
              </w:rPr>
              <w:t>-</w:t>
            </w:r>
            <w:r w:rsidRPr="00657404">
              <w:rPr>
                <w:rFonts w:eastAsia="Calibri" w:cstheme="minorHAnsi"/>
              </w:rPr>
              <w:t>teorijskih predmeta primjenjuju pismene testove kao način provjeravanja stepena postignuća</w:t>
            </w:r>
            <w:r>
              <w:rPr>
                <w:rFonts w:eastAsia="Calibri" w:cstheme="minorHAnsi"/>
              </w:rPr>
              <w:t xml:space="preserve"> i</w:t>
            </w:r>
            <w:r w:rsidRPr="00657404">
              <w:rPr>
                <w:rFonts w:eastAsia="Calibri" w:cstheme="minorHAnsi"/>
              </w:rPr>
              <w:t xml:space="preserve"> n</w:t>
            </w:r>
            <w:r>
              <w:rPr>
                <w:rFonts w:eastAsia="Calibri" w:cstheme="minorHAnsi"/>
              </w:rPr>
              <w:t>a</w:t>
            </w:r>
            <w:r w:rsidRPr="00657404">
              <w:rPr>
                <w:rFonts w:eastAsia="Calibri" w:cstheme="minorHAnsi"/>
              </w:rPr>
              <w:t xml:space="preserve"> taj načina učenici dodatno učvr</w:t>
            </w:r>
            <w:r w:rsidR="00806498">
              <w:rPr>
                <w:rFonts w:eastAsia="Calibri" w:cstheme="minorHAnsi"/>
              </w:rPr>
              <w:t>šćuju</w:t>
            </w:r>
            <w:r w:rsidRPr="00657404">
              <w:rPr>
                <w:rFonts w:eastAsia="Calibri" w:cstheme="minorHAnsi"/>
              </w:rPr>
              <w:t xml:space="preserve"> stečena znanja. </w:t>
            </w:r>
          </w:p>
          <w:p w14:paraId="70B15D17" w14:textId="1DE69320" w:rsidR="00657404" w:rsidRPr="00657404" w:rsidRDefault="00657404" w:rsidP="00657404">
            <w:pPr>
              <w:jc w:val="both"/>
              <w:rPr>
                <w:rFonts w:eastAsia="Calibri" w:cstheme="minorHAnsi"/>
              </w:rPr>
            </w:pPr>
            <w:r w:rsidRPr="00657404">
              <w:rPr>
                <w:rFonts w:eastAsia="Calibri" w:cstheme="minorHAnsi"/>
              </w:rPr>
              <w:t>U odjeljen</w:t>
            </w:r>
            <w:r w:rsidR="003322A7">
              <w:rPr>
                <w:rFonts w:eastAsia="Calibri" w:cstheme="minorHAnsi"/>
              </w:rPr>
              <w:t>j</w:t>
            </w:r>
            <w:r w:rsidRPr="00657404">
              <w:rPr>
                <w:rFonts w:eastAsia="Calibri" w:cstheme="minorHAnsi"/>
              </w:rPr>
              <w:t xml:space="preserve">skoj knjizi, za pojedine module </w:t>
            </w:r>
            <w:r w:rsidR="00806498">
              <w:rPr>
                <w:rFonts w:eastAsia="Calibri" w:cstheme="minorHAnsi"/>
              </w:rPr>
              <w:t xml:space="preserve">ne unose se ocjene sa </w:t>
            </w:r>
            <w:r w:rsidRPr="00657404">
              <w:rPr>
                <w:rFonts w:eastAsia="Calibri" w:cstheme="minorHAnsi"/>
              </w:rPr>
              <w:t xml:space="preserve">pismene provjere.  </w:t>
            </w:r>
          </w:p>
          <w:p w14:paraId="5F4D3FC1" w14:textId="6344E3C3" w:rsidR="00657404" w:rsidRPr="00657404" w:rsidRDefault="00657404" w:rsidP="00657404">
            <w:pPr>
              <w:jc w:val="both"/>
              <w:rPr>
                <w:rFonts w:eastAsia="Calibri" w:cstheme="minorHAnsi"/>
              </w:rPr>
            </w:pPr>
            <w:r w:rsidRPr="00657404">
              <w:rPr>
                <w:rFonts w:eastAsia="Calibri" w:cstheme="minorHAnsi"/>
              </w:rPr>
              <w:t xml:space="preserve">Primjenjuju se različite tehnike ocjenjivanja postignuća učenika, ali ne postoji posebna procedura na nivou Škole i aktiva koja se odnosi na ocjenjivanje. </w:t>
            </w:r>
          </w:p>
          <w:p w14:paraId="6B06FB78" w14:textId="667A33D3" w:rsidR="00663B59" w:rsidRDefault="00657404" w:rsidP="00657404">
            <w:pPr>
              <w:jc w:val="both"/>
              <w:rPr>
                <w:rFonts w:eastAsia="Calibri" w:cstheme="minorHAnsi"/>
              </w:rPr>
            </w:pPr>
            <w:r w:rsidRPr="00657404">
              <w:rPr>
                <w:rFonts w:eastAsia="Calibri" w:cstheme="minorHAnsi"/>
              </w:rPr>
              <w:t>Nastavnici posjeduju lične bilježnice postignuća učenika</w:t>
            </w:r>
            <w:r w:rsidR="00806498">
              <w:rPr>
                <w:rFonts w:eastAsia="Calibri" w:cstheme="minorHAnsi"/>
              </w:rPr>
              <w:t>.</w:t>
            </w:r>
          </w:p>
        </w:tc>
      </w:tr>
      <w:tr w:rsidR="00663B59" w14:paraId="0508A2AB" w14:textId="77777777" w:rsidTr="006A3990">
        <w:trPr>
          <w:trHeight w:val="20"/>
        </w:trPr>
        <w:tc>
          <w:tcPr>
            <w:tcW w:w="371" w:type="pct"/>
            <w:tcBorders>
              <w:top w:val="nil"/>
              <w:bottom w:val="nil"/>
            </w:tcBorders>
            <w:shd w:val="clear" w:color="auto" w:fill="auto"/>
          </w:tcPr>
          <w:p w14:paraId="7E8D9E7F" w14:textId="77777777" w:rsidR="00663B59" w:rsidRDefault="00663B59" w:rsidP="006A3990">
            <w:pPr>
              <w:rPr>
                <w:rFonts w:eastAsia="Calibri" w:cstheme="minorHAnsi"/>
              </w:rPr>
            </w:pPr>
          </w:p>
        </w:tc>
        <w:tc>
          <w:tcPr>
            <w:tcW w:w="4629" w:type="pct"/>
            <w:shd w:val="clear" w:color="auto" w:fill="auto"/>
          </w:tcPr>
          <w:p w14:paraId="1A0676CF" w14:textId="77777777" w:rsidR="00663B59" w:rsidRDefault="00663B59" w:rsidP="006A3990">
            <w:pPr>
              <w:rPr>
                <w:rFonts w:eastAsia="Calibri" w:cstheme="minorHAnsi"/>
              </w:rPr>
            </w:pPr>
            <w:r w:rsidRPr="00712300">
              <w:rPr>
                <w:rFonts w:eastAsia="Calibri" w:cstheme="minorHAnsi"/>
                <w:b/>
                <w:i/>
              </w:rPr>
              <w:t>Preporuk</w:t>
            </w:r>
            <w:r>
              <w:rPr>
                <w:rFonts w:eastAsia="Calibri" w:cstheme="minorHAnsi"/>
                <w:b/>
                <w:i/>
              </w:rPr>
              <w:t>e</w:t>
            </w:r>
            <w:r w:rsidRPr="00712300">
              <w:rPr>
                <w:rFonts w:eastAsia="Calibri" w:cstheme="minorHAnsi"/>
                <w:b/>
                <w:i/>
              </w:rPr>
              <w:t>:</w:t>
            </w:r>
          </w:p>
        </w:tc>
      </w:tr>
      <w:tr w:rsidR="00663B59" w14:paraId="6B765032" w14:textId="77777777" w:rsidTr="006A3990">
        <w:trPr>
          <w:trHeight w:val="20"/>
        </w:trPr>
        <w:tc>
          <w:tcPr>
            <w:tcW w:w="371" w:type="pct"/>
            <w:tcBorders>
              <w:top w:val="nil"/>
            </w:tcBorders>
            <w:shd w:val="clear" w:color="auto" w:fill="auto"/>
          </w:tcPr>
          <w:p w14:paraId="375527D4" w14:textId="77777777" w:rsidR="00663B59" w:rsidRDefault="00663B59" w:rsidP="006A3990">
            <w:pPr>
              <w:rPr>
                <w:rFonts w:eastAsia="Calibri" w:cstheme="minorHAnsi"/>
              </w:rPr>
            </w:pPr>
          </w:p>
        </w:tc>
        <w:tc>
          <w:tcPr>
            <w:tcW w:w="4629" w:type="pct"/>
            <w:shd w:val="clear" w:color="auto" w:fill="auto"/>
          </w:tcPr>
          <w:p w14:paraId="10F13384" w14:textId="77777777" w:rsidR="00806498" w:rsidRPr="00806498" w:rsidRDefault="00806498" w:rsidP="008729B2">
            <w:pPr>
              <w:pStyle w:val="ListParagraph"/>
              <w:numPr>
                <w:ilvl w:val="0"/>
                <w:numId w:val="8"/>
              </w:numPr>
              <w:ind w:left="720"/>
              <w:rPr>
                <w:rFonts w:eastAsia="Calibri" w:cstheme="minorHAnsi"/>
                <w:lang w:val="sr-Latn-ME"/>
              </w:rPr>
            </w:pPr>
            <w:r w:rsidRPr="00806498">
              <w:rPr>
                <w:rFonts w:eastAsia="Calibri" w:cstheme="minorHAnsi"/>
                <w:lang w:val="sr-Latn-ME"/>
              </w:rPr>
              <w:t xml:space="preserve">Obezbijediti usaglašavanje kriterijuma ocjenjivanja. </w:t>
            </w:r>
          </w:p>
          <w:p w14:paraId="105218D6" w14:textId="642C766D" w:rsidR="00806498" w:rsidRPr="00806498" w:rsidRDefault="00806498" w:rsidP="008729B2">
            <w:pPr>
              <w:pStyle w:val="ListParagraph"/>
              <w:numPr>
                <w:ilvl w:val="0"/>
                <w:numId w:val="8"/>
              </w:numPr>
              <w:ind w:left="720"/>
              <w:rPr>
                <w:rFonts w:eastAsia="Calibri" w:cstheme="minorHAnsi"/>
                <w:lang w:val="sr-Latn-ME"/>
              </w:rPr>
            </w:pPr>
            <w:r w:rsidRPr="00806498">
              <w:rPr>
                <w:rFonts w:eastAsia="Calibri" w:cstheme="minorHAnsi"/>
                <w:lang w:val="sr-Latn-ME"/>
              </w:rPr>
              <w:t xml:space="preserve">Donijeti odgovarajuću proceduru koja će jasno definisati oblast provjeravanja postignuća učenika. </w:t>
            </w:r>
          </w:p>
          <w:p w14:paraId="399D87FA" w14:textId="345FFE18" w:rsidR="00663B59" w:rsidRPr="00806498" w:rsidRDefault="00806498" w:rsidP="008729B2">
            <w:pPr>
              <w:pStyle w:val="ListParagraph"/>
              <w:numPr>
                <w:ilvl w:val="0"/>
                <w:numId w:val="8"/>
              </w:numPr>
              <w:ind w:left="720"/>
              <w:rPr>
                <w:rFonts w:eastAsia="Calibri" w:cstheme="minorHAnsi"/>
              </w:rPr>
            </w:pPr>
            <w:r w:rsidRPr="00806498">
              <w:rPr>
                <w:rFonts w:eastAsia="Calibri" w:cstheme="minorHAnsi"/>
                <w:lang w:val="sr-Latn-ME"/>
              </w:rPr>
              <w:t>I</w:t>
            </w:r>
            <w:r>
              <w:rPr>
                <w:rFonts w:eastAsia="Calibri" w:cstheme="minorHAnsi"/>
                <w:lang w:val="sr-Latn-ME"/>
              </w:rPr>
              <w:t>shode učenja</w:t>
            </w:r>
            <w:r w:rsidRPr="00806498">
              <w:rPr>
                <w:rFonts w:eastAsia="Calibri" w:cstheme="minorHAnsi"/>
                <w:lang w:val="sr-Latn-ME"/>
              </w:rPr>
              <w:t xml:space="preserve"> redovno ocjenjivati i ocjene unositi u odjeljen</w:t>
            </w:r>
            <w:r w:rsidR="005907BC">
              <w:rPr>
                <w:rFonts w:eastAsia="Calibri" w:cstheme="minorHAnsi"/>
                <w:lang w:val="sr-Latn-ME"/>
              </w:rPr>
              <w:t>j</w:t>
            </w:r>
            <w:r w:rsidRPr="00806498">
              <w:rPr>
                <w:rFonts w:eastAsia="Calibri" w:cstheme="minorHAnsi"/>
                <w:lang w:val="sr-Latn-ME"/>
              </w:rPr>
              <w:t xml:space="preserve">sku knjigu </w:t>
            </w:r>
            <w:r>
              <w:rPr>
                <w:rFonts w:eastAsia="Calibri" w:cstheme="minorHAnsi"/>
                <w:lang w:val="sr-Latn-ME"/>
              </w:rPr>
              <w:t>i</w:t>
            </w:r>
            <w:r w:rsidRPr="00806498">
              <w:rPr>
                <w:rFonts w:eastAsia="Calibri" w:cstheme="minorHAnsi"/>
                <w:lang w:val="sr-Latn-ME"/>
              </w:rPr>
              <w:t xml:space="preserve"> el</w:t>
            </w:r>
            <w:r>
              <w:rPr>
                <w:rFonts w:eastAsia="Calibri" w:cstheme="minorHAnsi"/>
                <w:lang w:val="sr-Latn-ME"/>
              </w:rPr>
              <w:t xml:space="preserve">ektronski </w:t>
            </w:r>
            <w:r w:rsidRPr="00806498">
              <w:rPr>
                <w:rFonts w:eastAsia="Calibri" w:cstheme="minorHAnsi"/>
                <w:lang w:val="sr-Latn-ME"/>
              </w:rPr>
              <w:t>dnevnik</w:t>
            </w:r>
            <w:r>
              <w:rPr>
                <w:rFonts w:eastAsia="Calibri" w:cstheme="minorHAnsi"/>
                <w:lang w:val="sr-Latn-ME"/>
              </w:rPr>
              <w:t>.</w:t>
            </w:r>
          </w:p>
        </w:tc>
      </w:tr>
    </w:tbl>
    <w:bookmarkEnd w:id="12"/>
    <w:p w14:paraId="7C7D0D5D" w14:textId="1FBF752A" w:rsidR="004D391F" w:rsidRDefault="004D391F" w:rsidP="004D391F">
      <w:pPr>
        <w:spacing w:after="89"/>
        <w:ind w:left="5"/>
        <w:rPr>
          <w:rFonts w:ascii="Arial" w:eastAsia="Arial" w:hAnsi="Arial" w:cs="Arial"/>
        </w:rPr>
      </w:pPr>
      <w:r>
        <w:rPr>
          <w:rFonts w:ascii="Arial" w:eastAsia="Arial" w:hAnsi="Arial" w:cs="Arial"/>
          <w:sz w:val="8"/>
        </w:rPr>
        <w:tab/>
      </w:r>
      <w:r>
        <w:rPr>
          <w:rFonts w:ascii="Arial" w:eastAsia="Arial" w:hAnsi="Arial" w:cs="Arial"/>
        </w:rPr>
        <w:t xml:space="preserve"> </w:t>
      </w:r>
    </w:p>
    <w:p w14:paraId="6476914F" w14:textId="77777777" w:rsidR="004D391F" w:rsidRDefault="004D391F" w:rsidP="004D391F">
      <w:pPr>
        <w:spacing w:after="89"/>
        <w:ind w:left="5"/>
      </w:pPr>
    </w:p>
    <w:p w14:paraId="40FDD9FC" w14:textId="77777777" w:rsidR="004D391F" w:rsidRDefault="004D391F" w:rsidP="004D391F">
      <w:pPr>
        <w:ind w:right="1189"/>
      </w:pPr>
    </w:p>
    <w:p w14:paraId="77C0003C" w14:textId="77777777" w:rsidR="004D391F" w:rsidRDefault="004D391F" w:rsidP="004D391F">
      <w:pPr>
        <w:spacing w:after="0"/>
        <w:ind w:left="5"/>
      </w:pPr>
    </w:p>
    <w:p w14:paraId="1BD5E760" w14:textId="77777777" w:rsidR="004D391F" w:rsidRDefault="004D391F" w:rsidP="004D391F">
      <w:pPr>
        <w:spacing w:after="2" w:line="428" w:lineRule="auto"/>
        <w:ind w:left="5" w:right="10107"/>
      </w:pPr>
      <w:r>
        <w:rPr>
          <w:rFonts w:ascii="Arial" w:eastAsia="Arial" w:hAnsi="Arial" w:cs="Arial"/>
          <w:sz w:val="20"/>
        </w:rPr>
        <w:t xml:space="preserve">    </w:t>
      </w:r>
    </w:p>
    <w:p w14:paraId="7819FECD" w14:textId="77777777" w:rsidR="004D391F" w:rsidRDefault="004D391F" w:rsidP="004D391F">
      <w:pPr>
        <w:spacing w:after="161"/>
        <w:ind w:left="5"/>
      </w:pPr>
      <w:r>
        <w:rPr>
          <w:rFonts w:ascii="Arial" w:eastAsia="Arial" w:hAnsi="Arial" w:cs="Arial"/>
          <w:sz w:val="20"/>
        </w:rPr>
        <w:t xml:space="preserve"> </w:t>
      </w:r>
    </w:p>
    <w:p w14:paraId="1850EFC4" w14:textId="71277E17" w:rsidR="004D391F" w:rsidRPr="00806498" w:rsidRDefault="00806498" w:rsidP="00806498">
      <w:pPr>
        <w:rPr>
          <w:rFonts w:ascii="Arial" w:eastAsia="Arial" w:hAnsi="Arial" w:cs="Arial"/>
          <w:sz w:val="8"/>
        </w:rPr>
      </w:pPr>
      <w:r>
        <w:rPr>
          <w:rFonts w:ascii="Arial" w:eastAsia="Arial" w:hAnsi="Arial" w:cs="Arial"/>
          <w:sz w:val="8"/>
        </w:rPr>
        <w:br w:type="page"/>
      </w:r>
      <w:r w:rsidR="00331E6F">
        <w:rPr>
          <w:noProof/>
          <w:sz w:val="20"/>
        </w:rPr>
        <w:lastRenderedPageBreak/>
        <w:object w:dxaOrig="1440" w:dyaOrig="1440" w14:anchorId="1C9B2DF8">
          <v:shape id="_x0000_s1043" type="#_x0000_t75" style="position:absolute;margin-left:2.05pt;margin-top:133.25pt;width:452.95pt;height:133.75pt;z-index:251664384;mso-wrap-distance-left:9pt;mso-wrap-distance-top:0;mso-wrap-distance-right:9pt;mso-wrap-distance-bottom:0;mso-position-horizontal-relative:text;mso-position-vertical-relative:text;mso-width-relative:page;mso-height-relative:page" stroked="t" strokecolor="red" strokeweight="2.25pt">
            <v:imagedata r:id="rId27" o:title=""/>
            <w10:wrap type="square" side="right"/>
          </v:shape>
          <o:OLEObject Type="Embed" ProgID="Excel.Sheet.8" ShapeID="_x0000_s1043" DrawAspect="Content" ObjectID="_1800958346" r:id="rId28"/>
        </w:object>
      </w:r>
      <w:r w:rsidR="004D391F">
        <w:rPr>
          <w:rFonts w:ascii="Arial" w:eastAsia="Arial" w:hAnsi="Arial" w:cs="Arial"/>
          <w:sz w:val="8"/>
        </w:rPr>
        <w:tab/>
      </w:r>
      <w:r w:rsidR="004D391F">
        <w:rPr>
          <w:rFonts w:ascii="Arial" w:eastAsia="Arial" w:hAnsi="Arial" w:cs="Arial"/>
        </w:rPr>
        <w:t xml:space="preserve"> </w:t>
      </w:r>
    </w:p>
    <w:tbl>
      <w:tblPr>
        <w:tblStyle w:val="TableGrid0"/>
        <w:tblpPr w:leftFromText="180" w:rightFromText="180" w:vertAnchor="text" w:horzAnchor="margin" w:tblpY="-120"/>
        <w:tblW w:w="9064" w:type="dxa"/>
        <w:tblInd w:w="0" w:type="dxa"/>
        <w:tblCellMar>
          <w:top w:w="28" w:type="dxa"/>
          <w:left w:w="110" w:type="dxa"/>
          <w:right w:w="115" w:type="dxa"/>
        </w:tblCellMar>
        <w:tblLook w:val="04A0" w:firstRow="1" w:lastRow="0" w:firstColumn="1" w:lastColumn="0" w:noHBand="0" w:noVBand="1"/>
      </w:tblPr>
      <w:tblGrid>
        <w:gridCol w:w="9064"/>
      </w:tblGrid>
      <w:tr w:rsidR="004D391F" w:rsidRPr="00823B85" w14:paraId="64C8EB76" w14:textId="77777777" w:rsidTr="008415BA">
        <w:trPr>
          <w:trHeight w:val="254"/>
        </w:trPr>
        <w:tc>
          <w:tcPr>
            <w:tcW w:w="9064" w:type="dxa"/>
            <w:tcBorders>
              <w:top w:val="single" w:sz="4" w:space="0" w:color="000000"/>
              <w:left w:val="single" w:sz="4" w:space="0" w:color="000000"/>
              <w:bottom w:val="single" w:sz="4" w:space="0" w:color="000000"/>
              <w:right w:val="single" w:sz="4" w:space="0" w:color="000000"/>
            </w:tcBorders>
          </w:tcPr>
          <w:p w14:paraId="740AFE41" w14:textId="77777777" w:rsidR="004D391F" w:rsidRPr="00806498" w:rsidRDefault="004D391F" w:rsidP="00806498">
            <w:pPr>
              <w:autoSpaceDE w:val="0"/>
              <w:autoSpaceDN w:val="0"/>
              <w:adjustRightInd w:val="0"/>
              <w:rPr>
                <w:rFonts w:asciiTheme="majorHAnsi" w:hAnsiTheme="majorHAnsi" w:cstheme="majorHAnsi"/>
                <w:b/>
                <w:sz w:val="24"/>
                <w:szCs w:val="24"/>
              </w:rPr>
            </w:pPr>
            <w:r w:rsidRPr="00806498">
              <w:rPr>
                <w:rFonts w:asciiTheme="majorHAnsi" w:hAnsiTheme="majorHAnsi" w:cstheme="majorHAnsi"/>
                <w:b/>
                <w:sz w:val="24"/>
                <w:szCs w:val="24"/>
              </w:rPr>
              <w:t>Prosvjetni nadzornik: Miličko Bulatović</w:t>
            </w:r>
          </w:p>
        </w:tc>
      </w:tr>
      <w:tr w:rsidR="004D391F" w:rsidRPr="00823B85" w14:paraId="4E0A2A3F" w14:textId="77777777" w:rsidTr="008415BA">
        <w:trPr>
          <w:trHeight w:val="255"/>
        </w:trPr>
        <w:tc>
          <w:tcPr>
            <w:tcW w:w="9064" w:type="dxa"/>
            <w:tcBorders>
              <w:top w:val="single" w:sz="4" w:space="0" w:color="000000"/>
              <w:left w:val="single" w:sz="4" w:space="0" w:color="000000"/>
              <w:bottom w:val="single" w:sz="4" w:space="0" w:color="000000"/>
              <w:right w:val="single" w:sz="4" w:space="0" w:color="000000"/>
            </w:tcBorders>
          </w:tcPr>
          <w:p w14:paraId="0AFE04C8" w14:textId="0A1484DF" w:rsidR="004D391F" w:rsidRPr="00806498" w:rsidRDefault="004D391F" w:rsidP="00806498">
            <w:pPr>
              <w:autoSpaceDE w:val="0"/>
              <w:autoSpaceDN w:val="0"/>
              <w:adjustRightInd w:val="0"/>
              <w:rPr>
                <w:rFonts w:asciiTheme="majorHAnsi" w:hAnsiTheme="majorHAnsi" w:cstheme="majorHAnsi"/>
                <w:b/>
                <w:sz w:val="24"/>
                <w:szCs w:val="24"/>
              </w:rPr>
            </w:pPr>
            <w:r w:rsidRPr="00806498">
              <w:rPr>
                <w:rFonts w:asciiTheme="majorHAnsi" w:hAnsiTheme="majorHAnsi" w:cstheme="majorHAnsi"/>
                <w:b/>
                <w:sz w:val="24"/>
                <w:szCs w:val="24"/>
              </w:rPr>
              <w:t>1.2.6.</w:t>
            </w:r>
            <w:r w:rsidR="00806498">
              <w:rPr>
                <w:rFonts w:asciiTheme="majorHAnsi" w:hAnsiTheme="majorHAnsi" w:cstheme="majorHAnsi"/>
                <w:b/>
                <w:sz w:val="24"/>
                <w:szCs w:val="24"/>
              </w:rPr>
              <w:t xml:space="preserve"> K</w:t>
            </w:r>
            <w:r w:rsidRPr="00806498">
              <w:rPr>
                <w:rFonts w:asciiTheme="majorHAnsi" w:hAnsiTheme="majorHAnsi" w:cstheme="majorHAnsi"/>
                <w:b/>
                <w:sz w:val="24"/>
                <w:szCs w:val="24"/>
              </w:rPr>
              <w:t>uvar</w:t>
            </w:r>
          </w:p>
        </w:tc>
      </w:tr>
      <w:tr w:rsidR="004D391F" w:rsidRPr="00823B85" w14:paraId="6000B8CF" w14:textId="77777777" w:rsidTr="008415BA">
        <w:trPr>
          <w:trHeight w:val="254"/>
        </w:trPr>
        <w:tc>
          <w:tcPr>
            <w:tcW w:w="9064" w:type="dxa"/>
            <w:tcBorders>
              <w:top w:val="single" w:sz="4" w:space="0" w:color="000000"/>
              <w:left w:val="single" w:sz="4" w:space="0" w:color="000000"/>
              <w:bottom w:val="single" w:sz="4" w:space="0" w:color="000000"/>
              <w:right w:val="single" w:sz="4" w:space="0" w:color="000000"/>
            </w:tcBorders>
          </w:tcPr>
          <w:p w14:paraId="77039890" w14:textId="77777777" w:rsidR="004D391F" w:rsidRPr="00806498" w:rsidRDefault="004D391F" w:rsidP="008415BA">
            <w:pPr>
              <w:spacing w:line="259" w:lineRule="auto"/>
              <w:rPr>
                <w:sz w:val="16"/>
                <w:szCs w:val="16"/>
              </w:rPr>
            </w:pPr>
            <w:r w:rsidRPr="00806498">
              <w:rPr>
                <w:sz w:val="16"/>
                <w:szCs w:val="16"/>
              </w:rPr>
              <w:t xml:space="preserve"> (naziv obrazovnog programa) </w:t>
            </w:r>
          </w:p>
        </w:tc>
      </w:tr>
      <w:tr w:rsidR="004D391F" w:rsidRPr="00823B85" w14:paraId="78F37ED0" w14:textId="77777777" w:rsidTr="008415BA">
        <w:trPr>
          <w:trHeight w:val="1025"/>
        </w:trPr>
        <w:tc>
          <w:tcPr>
            <w:tcW w:w="9064" w:type="dxa"/>
            <w:tcBorders>
              <w:top w:val="single" w:sz="4" w:space="0" w:color="000000"/>
              <w:left w:val="single" w:sz="4" w:space="0" w:color="000000"/>
              <w:bottom w:val="single" w:sz="4" w:space="0" w:color="000000"/>
              <w:right w:val="single" w:sz="4" w:space="0" w:color="000000"/>
            </w:tcBorders>
          </w:tcPr>
          <w:p w14:paraId="16BEB7A4" w14:textId="77777777" w:rsidR="004D391F" w:rsidRPr="00806498" w:rsidRDefault="004D391F" w:rsidP="00806498">
            <w:pPr>
              <w:autoSpaceDE w:val="0"/>
              <w:autoSpaceDN w:val="0"/>
              <w:adjustRightInd w:val="0"/>
              <w:rPr>
                <w:rFonts w:asciiTheme="majorHAnsi" w:hAnsiTheme="majorHAnsi" w:cstheme="majorHAnsi"/>
                <w:sz w:val="24"/>
                <w:szCs w:val="24"/>
              </w:rPr>
            </w:pPr>
            <w:r w:rsidRPr="00806498">
              <w:rPr>
                <w:rFonts w:asciiTheme="majorHAnsi" w:hAnsiTheme="majorHAnsi" w:cstheme="majorHAnsi"/>
                <w:sz w:val="24"/>
                <w:szCs w:val="24"/>
              </w:rPr>
              <w:t>Ukupan broj nastavnika po datom programu: 8</w:t>
            </w:r>
            <w:r w:rsidRPr="00806498">
              <w:rPr>
                <w:rFonts w:asciiTheme="majorHAnsi" w:hAnsiTheme="majorHAnsi" w:cstheme="majorHAnsi"/>
                <w:sz w:val="24"/>
                <w:szCs w:val="24"/>
              </w:rPr>
              <w:tab/>
              <w:t xml:space="preserve"> </w:t>
            </w:r>
          </w:p>
          <w:p w14:paraId="2D97CB46" w14:textId="77777777" w:rsidR="004D391F" w:rsidRPr="00806498" w:rsidRDefault="004D391F" w:rsidP="00806498">
            <w:pPr>
              <w:autoSpaceDE w:val="0"/>
              <w:autoSpaceDN w:val="0"/>
              <w:adjustRightInd w:val="0"/>
              <w:rPr>
                <w:rFonts w:asciiTheme="majorHAnsi" w:hAnsiTheme="majorHAnsi" w:cstheme="majorHAnsi"/>
                <w:sz w:val="24"/>
                <w:szCs w:val="24"/>
              </w:rPr>
            </w:pPr>
            <w:r w:rsidRPr="00806498">
              <w:rPr>
                <w:rFonts w:asciiTheme="majorHAnsi" w:hAnsiTheme="majorHAnsi" w:cstheme="majorHAnsi"/>
                <w:sz w:val="24"/>
                <w:szCs w:val="24"/>
              </w:rPr>
              <w:t>Broj nastavnika kod kojih je izvršen nadzor: 5</w:t>
            </w:r>
            <w:r w:rsidRPr="00806498">
              <w:rPr>
                <w:rFonts w:asciiTheme="majorHAnsi" w:hAnsiTheme="majorHAnsi" w:cstheme="majorHAnsi"/>
                <w:sz w:val="24"/>
                <w:szCs w:val="24"/>
              </w:rPr>
              <w:tab/>
              <w:t xml:space="preserve"> </w:t>
            </w:r>
          </w:p>
          <w:p w14:paraId="335DF4DA" w14:textId="77777777" w:rsidR="004D391F" w:rsidRPr="00806498" w:rsidRDefault="004D391F" w:rsidP="00806498">
            <w:pPr>
              <w:autoSpaceDE w:val="0"/>
              <w:autoSpaceDN w:val="0"/>
              <w:adjustRightInd w:val="0"/>
              <w:rPr>
                <w:rFonts w:asciiTheme="majorHAnsi" w:hAnsiTheme="majorHAnsi" w:cstheme="majorHAnsi"/>
                <w:sz w:val="24"/>
                <w:szCs w:val="24"/>
              </w:rPr>
            </w:pPr>
            <w:r w:rsidRPr="00806498">
              <w:rPr>
                <w:rFonts w:asciiTheme="majorHAnsi" w:hAnsiTheme="majorHAnsi" w:cstheme="majorHAnsi"/>
                <w:sz w:val="24"/>
                <w:szCs w:val="24"/>
              </w:rPr>
              <w:t xml:space="preserve">Posjećena odjeljenja: 5 </w:t>
            </w:r>
            <w:r w:rsidRPr="00806498">
              <w:rPr>
                <w:rFonts w:asciiTheme="majorHAnsi" w:hAnsiTheme="majorHAnsi" w:cstheme="majorHAnsi"/>
                <w:sz w:val="24"/>
                <w:szCs w:val="24"/>
              </w:rPr>
              <w:tab/>
              <w:t xml:space="preserve"> </w:t>
            </w:r>
          </w:p>
          <w:p w14:paraId="3687206B" w14:textId="77777777" w:rsidR="004D391F" w:rsidRPr="00823B85" w:rsidRDefault="004D391F" w:rsidP="00806498">
            <w:pPr>
              <w:autoSpaceDE w:val="0"/>
              <w:autoSpaceDN w:val="0"/>
              <w:adjustRightInd w:val="0"/>
              <w:rPr>
                <w:sz w:val="20"/>
              </w:rPr>
            </w:pPr>
            <w:r w:rsidRPr="00806498">
              <w:rPr>
                <w:rFonts w:asciiTheme="majorHAnsi" w:hAnsiTheme="majorHAnsi" w:cstheme="majorHAnsi"/>
                <w:sz w:val="24"/>
                <w:szCs w:val="24"/>
              </w:rPr>
              <w:t>Broj posjećenih časova: 9</w:t>
            </w:r>
            <w:r w:rsidRPr="00806498">
              <w:rPr>
                <w:rFonts w:asciiTheme="majorHAnsi" w:hAnsiTheme="majorHAnsi" w:cstheme="majorHAnsi"/>
                <w:sz w:val="24"/>
                <w:szCs w:val="24"/>
              </w:rPr>
              <w:tab/>
            </w:r>
            <w:r>
              <w:rPr>
                <w:sz w:val="20"/>
              </w:rPr>
              <w:t xml:space="preserve"> </w:t>
            </w:r>
          </w:p>
        </w:tc>
      </w:tr>
    </w:tbl>
    <w:p w14:paraId="3054D884" w14:textId="77777777" w:rsidR="004D391F" w:rsidRPr="00823B85" w:rsidRDefault="004D391F" w:rsidP="004D391F">
      <w:pPr>
        <w:spacing w:after="0"/>
        <w:rPr>
          <w:sz w:val="20"/>
        </w:rPr>
      </w:pPr>
    </w:p>
    <w:p w14:paraId="09946E5B" w14:textId="1B218CE9" w:rsidR="004D391F" w:rsidRPr="00823B85" w:rsidRDefault="004D391F" w:rsidP="004D391F">
      <w:pPr>
        <w:spacing w:after="0"/>
        <w:rPr>
          <w:sz w:val="20"/>
        </w:rPr>
      </w:pPr>
    </w:p>
    <w:tbl>
      <w:tblPr>
        <w:tblStyle w:val="TableGrid"/>
        <w:tblW w:w="5147" w:type="pct"/>
        <w:tblLook w:val="04A0" w:firstRow="1" w:lastRow="0" w:firstColumn="1" w:lastColumn="0" w:noHBand="0" w:noVBand="1"/>
      </w:tblPr>
      <w:tblGrid>
        <w:gridCol w:w="769"/>
        <w:gridCol w:w="8559"/>
      </w:tblGrid>
      <w:tr w:rsidR="00806498" w14:paraId="7A3085FB" w14:textId="77777777" w:rsidTr="00FA2756">
        <w:trPr>
          <w:cantSplit/>
          <w:trHeight w:val="20"/>
        </w:trPr>
        <w:tc>
          <w:tcPr>
            <w:tcW w:w="412" w:type="pct"/>
            <w:tcBorders>
              <w:bottom w:val="nil"/>
            </w:tcBorders>
            <w:shd w:val="clear" w:color="auto" w:fill="auto"/>
          </w:tcPr>
          <w:p w14:paraId="2EA12FC7" w14:textId="77777777" w:rsidR="00806498" w:rsidRDefault="00806498" w:rsidP="006A3990">
            <w:pPr>
              <w:jc w:val="both"/>
              <w:rPr>
                <w:rFonts w:eastAsia="Calibri" w:cstheme="minorHAnsi"/>
                <w:bCs/>
              </w:rPr>
            </w:pPr>
            <w:bookmarkStart w:id="13" w:name="_Hlk190329803"/>
            <w:r>
              <w:rPr>
                <w:rFonts w:eastAsia="Calibri" w:cstheme="minorHAnsi"/>
                <w:bCs/>
              </w:rPr>
              <w:t xml:space="preserve">R.br. </w:t>
            </w:r>
          </w:p>
        </w:tc>
        <w:tc>
          <w:tcPr>
            <w:tcW w:w="4588" w:type="pct"/>
            <w:shd w:val="clear" w:color="auto" w:fill="auto"/>
          </w:tcPr>
          <w:p w14:paraId="78B2B0AB" w14:textId="77777777" w:rsidR="00806498" w:rsidRDefault="00806498" w:rsidP="006A3990">
            <w:pPr>
              <w:jc w:val="both"/>
              <w:rPr>
                <w:rFonts w:eastAsia="Calibri" w:cstheme="minorHAnsi"/>
                <w:bCs/>
              </w:rPr>
            </w:pPr>
            <w:r>
              <w:rPr>
                <w:rFonts w:eastAsia="Calibri" w:cstheme="minorHAnsi"/>
                <w:bCs/>
              </w:rPr>
              <w:t>Obrazloženje</w:t>
            </w:r>
          </w:p>
        </w:tc>
      </w:tr>
      <w:tr w:rsidR="00806498" w14:paraId="3E099E95" w14:textId="77777777" w:rsidTr="00FA2756">
        <w:trPr>
          <w:cantSplit/>
          <w:trHeight w:val="20"/>
        </w:trPr>
        <w:tc>
          <w:tcPr>
            <w:tcW w:w="412" w:type="pct"/>
            <w:tcBorders>
              <w:top w:val="nil"/>
              <w:bottom w:val="single" w:sz="4" w:space="0" w:color="auto"/>
            </w:tcBorders>
            <w:shd w:val="clear" w:color="auto" w:fill="auto"/>
          </w:tcPr>
          <w:p w14:paraId="3290E3BF" w14:textId="77777777" w:rsidR="00806498" w:rsidRDefault="00806498" w:rsidP="006A3990">
            <w:pPr>
              <w:jc w:val="both"/>
              <w:rPr>
                <w:rFonts w:eastAsia="Calibri" w:cstheme="minorHAnsi"/>
                <w:bCs/>
              </w:rPr>
            </w:pPr>
            <w:r>
              <w:rPr>
                <w:rFonts w:eastAsia="Calibri" w:cstheme="minorHAnsi"/>
                <w:bCs/>
              </w:rPr>
              <w:t>stand.</w:t>
            </w:r>
          </w:p>
        </w:tc>
        <w:tc>
          <w:tcPr>
            <w:tcW w:w="4588" w:type="pct"/>
            <w:vMerge w:val="restart"/>
            <w:shd w:val="clear" w:color="auto" w:fill="auto"/>
          </w:tcPr>
          <w:p w14:paraId="03BF0380" w14:textId="4F09718F" w:rsidR="00806498" w:rsidRPr="00806498" w:rsidRDefault="00806498" w:rsidP="00806498">
            <w:pPr>
              <w:jc w:val="both"/>
              <w:rPr>
                <w:rFonts w:eastAsia="Calibri" w:cstheme="minorHAnsi"/>
              </w:rPr>
            </w:pPr>
            <w:r w:rsidRPr="00806498">
              <w:rPr>
                <w:rFonts w:eastAsia="Calibri" w:cstheme="minorHAnsi"/>
              </w:rPr>
              <w:t xml:space="preserve">JU </w:t>
            </w:r>
            <w:r w:rsidR="00115A7A">
              <w:rPr>
                <w:rFonts w:eastAsia="Calibri" w:cstheme="minorHAnsi"/>
              </w:rPr>
              <w:t>S</w:t>
            </w:r>
            <w:r w:rsidRPr="00806498">
              <w:rPr>
                <w:rFonts w:eastAsia="Calibri" w:cstheme="minorHAnsi"/>
              </w:rPr>
              <w:t>rednj</w:t>
            </w:r>
            <w:r w:rsidR="00115A7A">
              <w:rPr>
                <w:rFonts w:eastAsia="Calibri" w:cstheme="minorHAnsi"/>
              </w:rPr>
              <w:t>a</w:t>
            </w:r>
            <w:r w:rsidRPr="00806498">
              <w:rPr>
                <w:rFonts w:eastAsia="Calibri" w:cstheme="minorHAnsi"/>
              </w:rPr>
              <w:t xml:space="preserve"> ekonomsko-ugostiteljska škola </w:t>
            </w:r>
            <w:r w:rsidR="00B2223F">
              <w:rPr>
                <w:rFonts w:eastAsia="Calibri" w:cstheme="minorHAnsi"/>
              </w:rPr>
              <w:t xml:space="preserve">u </w:t>
            </w:r>
            <w:r w:rsidRPr="00806498">
              <w:rPr>
                <w:rFonts w:eastAsia="Calibri" w:cstheme="minorHAnsi"/>
              </w:rPr>
              <w:t>Nikšić</w:t>
            </w:r>
            <w:r w:rsidR="00412272">
              <w:rPr>
                <w:rFonts w:eastAsia="Calibri" w:cstheme="minorHAnsi"/>
              </w:rPr>
              <w:t>u</w:t>
            </w:r>
            <w:r w:rsidRPr="00806498">
              <w:rPr>
                <w:rFonts w:eastAsia="Calibri" w:cstheme="minorHAnsi"/>
              </w:rPr>
              <w:t xml:space="preserve"> realizuje obrazovni program Kuvar u trogodišnjem trajanju. Učenici su raspoređeni u odjeljenjima prvog (I/9 –29, II/9-29 učenika), drugog (II/9 – 32, II/10-31 učenika) i trećeg (III/9-31, III/10 – 28 učenika od čega je 8 učenika isključeno) razreda. Učenici pohađaju nastavu po modularizovanom obrazovnom programu. Učenici svih šest odjeljenja se dijele na grupe, na praktičnoj nastavi.</w:t>
            </w:r>
          </w:p>
          <w:p w14:paraId="51F5E4D2" w14:textId="77777777" w:rsidR="00806498" w:rsidRPr="00806498" w:rsidRDefault="00806498" w:rsidP="00806498">
            <w:pPr>
              <w:jc w:val="both"/>
              <w:rPr>
                <w:rFonts w:eastAsia="Calibri" w:cstheme="minorHAnsi"/>
              </w:rPr>
            </w:pPr>
            <w:r w:rsidRPr="00806498">
              <w:rPr>
                <w:rFonts w:eastAsia="Calibri" w:cstheme="minorHAnsi"/>
              </w:rPr>
              <w:t xml:space="preserve"> Nastavnici, uglavnom, blagovremeno planiraju rad kroz izradu godišnjih planova rada i planova realizacije ishoda učenja. Navedeni planovi rada, su pregledani i potpisani od strane koordinatora obrazovnog programa i pedagoga, ali nijesu istaknuta zapažanja, komentari i preporuke stručnih organa za unapređenje istih, što onemogućava blagovremeno utvrđivanje i otklanjanje eventualnih nepravilnosti.</w:t>
            </w:r>
          </w:p>
          <w:p w14:paraId="115C21F1" w14:textId="3A70B3D1" w:rsidR="00806498" w:rsidRPr="00806498" w:rsidRDefault="00806498" w:rsidP="00806498">
            <w:pPr>
              <w:jc w:val="both"/>
              <w:rPr>
                <w:rFonts w:eastAsia="Calibri" w:cstheme="minorHAnsi"/>
              </w:rPr>
            </w:pPr>
            <w:r w:rsidRPr="00806498">
              <w:rPr>
                <w:rFonts w:eastAsia="Calibri" w:cstheme="minorHAnsi"/>
              </w:rPr>
              <w:t xml:space="preserve">Dopunska i dodatna nastava se planira i realizuje. Uvidom u planove dopunske nastave primijećeno je da se planovi rade po ishodima kao skraćeni oblik planova realizacije </w:t>
            </w:r>
            <w:r w:rsidR="00412272">
              <w:rPr>
                <w:rFonts w:eastAsia="Calibri" w:cstheme="minorHAnsi"/>
              </w:rPr>
              <w:t>ishoda učenja</w:t>
            </w:r>
            <w:r w:rsidRPr="00806498">
              <w:rPr>
                <w:rFonts w:eastAsia="Calibri" w:cstheme="minorHAnsi"/>
              </w:rPr>
              <w:t>, što se ne može smatrati pravilnim jer planove dopunske nastave treba planirati nakon obrađenog i provjerenog gradiva kako bi nastavnik stekao dojam, potreba učenika za dodatnim pojašnjenjima.</w:t>
            </w:r>
            <w:r w:rsidR="00412272">
              <w:rPr>
                <w:rFonts w:eastAsia="Calibri" w:cstheme="minorHAnsi"/>
              </w:rPr>
              <w:t xml:space="preserve"> </w:t>
            </w:r>
            <w:r w:rsidRPr="00806498">
              <w:rPr>
                <w:rFonts w:eastAsia="Calibri" w:cstheme="minorHAnsi"/>
              </w:rPr>
              <w:t>Slobodne aktivnosti i vannastavne aktivnosti se planiraju u Godišnjem planu i programu rada škole. Ne planira se i ne realizuje rad stručnih sekcija.</w:t>
            </w:r>
          </w:p>
          <w:p w14:paraId="168EDA8B" w14:textId="77777777" w:rsidR="00806498" w:rsidRPr="00806498" w:rsidRDefault="00806498" w:rsidP="00806498">
            <w:pPr>
              <w:jc w:val="both"/>
              <w:rPr>
                <w:rFonts w:eastAsia="Calibri" w:cstheme="minorHAnsi"/>
              </w:rPr>
            </w:pPr>
            <w:r w:rsidRPr="00806498">
              <w:rPr>
                <w:rFonts w:eastAsia="Calibri" w:cstheme="minorHAnsi"/>
              </w:rPr>
              <w:t xml:space="preserve">Škola ne realizuje stručne posjete od značaja za unapređenje postignuća učenika. Gostujuća predavanja se planiraju i realizuju. </w:t>
            </w:r>
          </w:p>
          <w:p w14:paraId="44378F1C" w14:textId="62E5BC37" w:rsidR="00806498" w:rsidRPr="00806498" w:rsidRDefault="00806498" w:rsidP="00806498">
            <w:pPr>
              <w:jc w:val="both"/>
              <w:rPr>
                <w:rFonts w:eastAsia="Calibri" w:cstheme="minorHAnsi"/>
              </w:rPr>
            </w:pPr>
            <w:r w:rsidRPr="00806498">
              <w:rPr>
                <w:rFonts w:eastAsia="Calibri" w:cstheme="minorHAnsi"/>
              </w:rPr>
              <w:t>Predmetni obrazovni program pohađaju 3 učenika sa posebnim obrazovnim potrebama. Nastavnici, uglavnom posjeduju prilagođeni plan realizacije nastave u skladu sa individualnim mogućnostima i potrebama učenika (IROP). Na hospitovanim časovima nastavnici posjeduje pisanu pripremu za čas, uglavnom sa svim predviđenim elementima sa posebn</w:t>
            </w:r>
            <w:r w:rsidR="00412272">
              <w:rPr>
                <w:rFonts w:eastAsia="Calibri" w:cstheme="minorHAnsi"/>
              </w:rPr>
              <w:t>im</w:t>
            </w:r>
            <w:r w:rsidRPr="00806498">
              <w:rPr>
                <w:rFonts w:eastAsia="Calibri" w:cstheme="minorHAnsi"/>
              </w:rPr>
              <w:t xml:space="preserve"> osvrt</w:t>
            </w:r>
            <w:r w:rsidR="00412272">
              <w:rPr>
                <w:rFonts w:eastAsia="Calibri" w:cstheme="minorHAnsi"/>
              </w:rPr>
              <w:t>om</w:t>
            </w:r>
            <w:r w:rsidRPr="00806498">
              <w:rPr>
                <w:rFonts w:eastAsia="Calibri" w:cstheme="minorHAnsi"/>
              </w:rPr>
              <w:t xml:space="preserve"> na</w:t>
            </w:r>
            <w:r w:rsidR="00500E54">
              <w:rPr>
                <w:rFonts w:eastAsia="Calibri" w:cstheme="minorHAnsi"/>
              </w:rPr>
              <w:t xml:space="preserve"> </w:t>
            </w:r>
            <w:r w:rsidRPr="00806498">
              <w:rPr>
                <w:rFonts w:eastAsia="Calibri" w:cstheme="minorHAnsi"/>
              </w:rPr>
              <w:t>učenike sa POP. Nastavnici koriste udžbenike i druge pisane materijale.</w:t>
            </w:r>
          </w:p>
          <w:p w14:paraId="227A0B9A" w14:textId="4E2CE485" w:rsidR="00806498" w:rsidRPr="00806498" w:rsidRDefault="00806498" w:rsidP="00806498">
            <w:pPr>
              <w:jc w:val="both"/>
              <w:rPr>
                <w:rFonts w:eastAsia="Calibri" w:cstheme="minorHAnsi"/>
              </w:rPr>
            </w:pPr>
            <w:r w:rsidRPr="00806498">
              <w:rPr>
                <w:rFonts w:eastAsia="Calibri" w:cstheme="minorHAnsi"/>
              </w:rPr>
              <w:t>Sjednice Stručnog aktiva se održane redovno u školskoj 2023/24</w:t>
            </w:r>
            <w:r w:rsidR="00DA0996">
              <w:rPr>
                <w:rFonts w:eastAsia="Calibri" w:cstheme="minorHAnsi"/>
              </w:rPr>
              <w:t>.</w:t>
            </w:r>
            <w:r w:rsidRPr="00806498">
              <w:rPr>
                <w:rFonts w:eastAsia="Calibri" w:cstheme="minorHAnsi"/>
              </w:rPr>
              <w:t xml:space="preserve"> i školskoj 2024/25</w:t>
            </w:r>
            <w:r w:rsidR="00DA0996">
              <w:rPr>
                <w:rFonts w:eastAsia="Calibri" w:cstheme="minorHAnsi"/>
              </w:rPr>
              <w:t>.</w:t>
            </w:r>
            <w:r w:rsidRPr="00806498">
              <w:rPr>
                <w:rFonts w:eastAsia="Calibri" w:cstheme="minorHAnsi"/>
              </w:rPr>
              <w:t xml:space="preserve"> u skladu sa predviđenom dinamikom i planom rada. Na sjednicama stručnog aktiva se ne raspravlja o uspjehu i vladanju učenika na kraju klasifikacionog perioda već se samo vode tabelarni prikazi.</w:t>
            </w:r>
          </w:p>
          <w:p w14:paraId="2B0D4713" w14:textId="1EE9E1B9" w:rsidR="00806498" w:rsidRPr="00806498" w:rsidRDefault="00806498" w:rsidP="00806498">
            <w:pPr>
              <w:jc w:val="both"/>
              <w:rPr>
                <w:rFonts w:eastAsia="Calibri" w:cstheme="minorHAnsi"/>
              </w:rPr>
            </w:pPr>
            <w:r w:rsidRPr="00806498">
              <w:rPr>
                <w:rFonts w:eastAsia="Calibri" w:cstheme="minorHAnsi"/>
              </w:rPr>
              <w:t>Zapisnici sa održanih sjednica za posmatrani period se uredno ažuriraju i uglavnom, sadrže predviđene elemente: plan rada aktiva, članovi aktiva, podjela modula i časova na nastavnika. Zapisnici sadrže detaljne izvještaje o realizovanim aktivnostima, takmičenjima, postignućima, gostujućim predavačima. Plan rada aktiva za školsku 2024/25</w:t>
            </w:r>
            <w:r w:rsidR="00DA0996">
              <w:rPr>
                <w:rFonts w:eastAsia="Calibri" w:cstheme="minorHAnsi"/>
              </w:rPr>
              <w:t>.</w:t>
            </w:r>
            <w:r w:rsidRPr="00806498">
              <w:rPr>
                <w:rFonts w:eastAsia="Calibri" w:cstheme="minorHAnsi"/>
              </w:rPr>
              <w:t xml:space="preserve">, sadrži detaljnu podjelu </w:t>
            </w:r>
            <w:r w:rsidRPr="00806498">
              <w:rPr>
                <w:rFonts w:eastAsia="Calibri" w:cstheme="minorHAnsi"/>
              </w:rPr>
              <w:lastRenderedPageBreak/>
              <w:t xml:space="preserve">aktivnosti po mjesecima. Planom je predviđeno da se raspored predmeta </w:t>
            </w:r>
            <w:r w:rsidR="00DA0996">
              <w:rPr>
                <w:rFonts w:eastAsia="Calibri" w:cstheme="minorHAnsi"/>
              </w:rPr>
              <w:t>i</w:t>
            </w:r>
            <w:r w:rsidRPr="00806498">
              <w:rPr>
                <w:rFonts w:eastAsia="Calibri" w:cstheme="minorHAnsi"/>
              </w:rPr>
              <w:t xml:space="preserve">li podjele časova na nastavnike stalno zaposlene u školi, definiše u julu, </w:t>
            </w:r>
            <w:proofErr w:type="gramStart"/>
            <w:r w:rsidRPr="00806498">
              <w:rPr>
                <w:rFonts w:eastAsia="Calibri" w:cstheme="minorHAnsi"/>
              </w:rPr>
              <w:t>a</w:t>
            </w:r>
            <w:proofErr w:type="gramEnd"/>
            <w:r w:rsidRPr="00806498">
              <w:rPr>
                <w:rFonts w:eastAsia="Calibri" w:cstheme="minorHAnsi"/>
              </w:rPr>
              <w:t xml:space="preserve"> ostatak neraspoređenih časova u avgustu.</w:t>
            </w:r>
            <w:r w:rsidR="00412272">
              <w:rPr>
                <w:rFonts w:eastAsia="Calibri" w:cstheme="minorHAnsi"/>
              </w:rPr>
              <w:t xml:space="preserve"> </w:t>
            </w:r>
            <w:r w:rsidRPr="00806498">
              <w:rPr>
                <w:rFonts w:eastAsia="Calibri" w:cstheme="minorHAnsi"/>
              </w:rPr>
              <w:t xml:space="preserve">Profesionalna praksa se planira i realizuje u skladu sa obrazovnim programom. </w:t>
            </w:r>
          </w:p>
          <w:p w14:paraId="376C79FF" w14:textId="0D853B4B" w:rsidR="00806498" w:rsidRPr="00806498" w:rsidRDefault="00806498" w:rsidP="00806498">
            <w:pPr>
              <w:jc w:val="both"/>
              <w:rPr>
                <w:rFonts w:eastAsia="Calibri" w:cstheme="minorHAnsi"/>
              </w:rPr>
            </w:pPr>
            <w:r w:rsidRPr="00806498">
              <w:rPr>
                <w:rFonts w:eastAsia="Calibri" w:cstheme="minorHAnsi"/>
              </w:rPr>
              <w:t>Praktična nastava kod poslodavca se obavlja u 27 ugostiteljskih objekata razli</w:t>
            </w:r>
            <w:r w:rsidR="009F7CF0">
              <w:rPr>
                <w:rFonts w:eastAsia="Calibri" w:cstheme="minorHAnsi"/>
              </w:rPr>
              <w:t>č</w:t>
            </w:r>
            <w:r w:rsidRPr="00806498">
              <w:rPr>
                <w:rFonts w:eastAsia="Calibri" w:cstheme="minorHAnsi"/>
              </w:rPr>
              <w:t>itog tipa u Nikšiću. Škola posjeduje uredno potpisane i ovjerene Ugovore o realizaciji praktične nastave i spiskove sa rasporedom rada učenika. Prilikom hospitacije praktične nastave kod poslodavaca utvrđeno je da: učenici, uglavnom, redovno pohađaju nastavu/obuku (u većini posjećenih objekata učenici su bili prisutni), učenici, uglavnom, posjeduju propisane radne uniforme,</w:t>
            </w:r>
            <w:r w:rsidR="00412272">
              <w:rPr>
                <w:rFonts w:eastAsia="Calibri" w:cstheme="minorHAnsi"/>
              </w:rPr>
              <w:t xml:space="preserve"> </w:t>
            </w:r>
            <w:r w:rsidRPr="00806498">
              <w:rPr>
                <w:rFonts w:eastAsia="Calibri" w:cstheme="minorHAnsi"/>
              </w:rPr>
              <w:t xml:space="preserve">sanitarne knjižice, dnevnike rada; vodi se posebna evidencija o dolascima učenika kod poslodavca; nastavnici praktične nastave uglavnom vode „Dodatak odjeljenjskoj knjizi za praktičnu </w:t>
            </w:r>
            <w:proofErr w:type="gramStart"/>
            <w:r w:rsidRPr="00806498">
              <w:rPr>
                <w:rFonts w:eastAsia="Calibri" w:cstheme="minorHAnsi"/>
              </w:rPr>
              <w:t>nastavu“</w:t>
            </w:r>
            <w:proofErr w:type="gramEnd"/>
            <w:r w:rsidRPr="00806498">
              <w:rPr>
                <w:rFonts w:eastAsia="Calibri" w:cstheme="minorHAnsi"/>
              </w:rPr>
              <w:t>.</w:t>
            </w:r>
          </w:p>
          <w:p w14:paraId="5790FA29" w14:textId="08ACD767" w:rsidR="00806498" w:rsidRPr="00806498" w:rsidRDefault="00806498" w:rsidP="00806498">
            <w:pPr>
              <w:jc w:val="both"/>
              <w:rPr>
                <w:rFonts w:eastAsia="Calibri" w:cstheme="minorHAnsi"/>
              </w:rPr>
            </w:pPr>
            <w:r w:rsidRPr="00806498">
              <w:rPr>
                <w:rFonts w:eastAsia="Calibri" w:cstheme="minorHAnsi"/>
              </w:rPr>
              <w:t>Organizovanje praktičnog obrazovanja (planiranje, izbor poslodavaca, zaključivanje ugovora, priprema rasporeda obavljanja praktičnog obrazovanja, praćenje realizacije, evaluacija i dr.), blagovremeno i efikasno obavlja organizator praktičnog obrazovanja.</w:t>
            </w:r>
          </w:p>
          <w:p w14:paraId="143A762D" w14:textId="025CAE96" w:rsidR="00806498" w:rsidRPr="00806498" w:rsidRDefault="00806498" w:rsidP="00806498">
            <w:pPr>
              <w:jc w:val="both"/>
              <w:rPr>
                <w:rFonts w:eastAsia="Calibri" w:cstheme="minorHAnsi"/>
              </w:rPr>
            </w:pPr>
            <w:r w:rsidRPr="00806498">
              <w:rPr>
                <w:rFonts w:eastAsia="Calibri" w:cstheme="minorHAnsi"/>
              </w:rPr>
              <w:t xml:space="preserve">Dualni oblik nastave pohađa </w:t>
            </w:r>
            <w:r w:rsidR="00412272">
              <w:rPr>
                <w:rFonts w:eastAsia="Calibri" w:cstheme="minorHAnsi"/>
              </w:rPr>
              <w:t>jedan</w:t>
            </w:r>
            <w:r w:rsidRPr="00806498">
              <w:rPr>
                <w:rFonts w:eastAsia="Calibri" w:cstheme="minorHAnsi"/>
              </w:rPr>
              <w:t xml:space="preserve"> učenik, </w:t>
            </w:r>
            <w:r w:rsidR="00412272">
              <w:rPr>
                <w:rFonts w:eastAsia="Calibri" w:cstheme="minorHAnsi"/>
              </w:rPr>
              <w:t xml:space="preserve">u </w:t>
            </w:r>
            <w:r w:rsidRPr="00806498">
              <w:rPr>
                <w:rFonts w:eastAsia="Calibri" w:cstheme="minorHAnsi"/>
              </w:rPr>
              <w:t>prv</w:t>
            </w:r>
            <w:r w:rsidR="00412272">
              <w:rPr>
                <w:rFonts w:eastAsia="Calibri" w:cstheme="minorHAnsi"/>
              </w:rPr>
              <w:t>om</w:t>
            </w:r>
            <w:r w:rsidRPr="00806498">
              <w:rPr>
                <w:rFonts w:eastAsia="Calibri" w:cstheme="minorHAnsi"/>
              </w:rPr>
              <w:t xml:space="preserve"> razred</w:t>
            </w:r>
            <w:r w:rsidR="00412272">
              <w:rPr>
                <w:rFonts w:eastAsia="Calibri" w:cstheme="minorHAnsi"/>
              </w:rPr>
              <w:t>u</w:t>
            </w:r>
            <w:r w:rsidRPr="00806498">
              <w:rPr>
                <w:rFonts w:eastAsia="Calibri" w:cstheme="minorHAnsi"/>
              </w:rPr>
              <w:t>. Vodi se odgovarajuća evidencija pohađanja praktične nastave kod poslodavca. Nastavnici su dostavil</w:t>
            </w:r>
            <w:r w:rsidR="00A2425F">
              <w:rPr>
                <w:rFonts w:eastAsia="Calibri" w:cstheme="minorHAnsi"/>
              </w:rPr>
              <w:t>i</w:t>
            </w:r>
            <w:r w:rsidRPr="00806498">
              <w:rPr>
                <w:rFonts w:eastAsia="Calibri" w:cstheme="minorHAnsi"/>
              </w:rPr>
              <w:t xml:space="preserve"> odgovarajući obrazovni program instruktoru praktičnog obrazovanja kod poslodavca. Postoje zapisnici o polaganju praktične </w:t>
            </w:r>
            <w:r w:rsidR="00A2425F">
              <w:rPr>
                <w:rFonts w:eastAsia="Calibri" w:cstheme="minorHAnsi"/>
              </w:rPr>
              <w:t>na</w:t>
            </w:r>
            <w:r w:rsidRPr="00806498">
              <w:rPr>
                <w:rFonts w:eastAsia="Calibri" w:cstheme="minorHAnsi"/>
              </w:rPr>
              <w:t>stave na kraju nastavne godine.</w:t>
            </w:r>
            <w:r w:rsidR="00412272">
              <w:rPr>
                <w:rFonts w:eastAsia="Calibri" w:cstheme="minorHAnsi"/>
              </w:rPr>
              <w:t xml:space="preserve"> </w:t>
            </w:r>
            <w:r w:rsidRPr="00806498">
              <w:rPr>
                <w:rFonts w:eastAsia="Calibri" w:cstheme="minorHAnsi"/>
              </w:rPr>
              <w:t>U školi se vodi portfoli</w:t>
            </w:r>
            <w:r w:rsidR="00412272">
              <w:rPr>
                <w:rFonts w:eastAsia="Calibri" w:cstheme="minorHAnsi"/>
              </w:rPr>
              <w:t>o</w:t>
            </w:r>
            <w:r w:rsidRPr="00806498">
              <w:rPr>
                <w:rFonts w:eastAsia="Calibri" w:cstheme="minorHAnsi"/>
              </w:rPr>
              <w:t xml:space="preserve"> nastavnika.</w:t>
            </w:r>
          </w:p>
          <w:p w14:paraId="5295206C" w14:textId="38A263AB" w:rsidR="00806498" w:rsidRDefault="00806498" w:rsidP="00806498">
            <w:pPr>
              <w:jc w:val="both"/>
              <w:rPr>
                <w:rFonts w:eastAsia="Calibri" w:cstheme="minorHAnsi"/>
              </w:rPr>
            </w:pPr>
            <w:r w:rsidRPr="00806498">
              <w:rPr>
                <w:rFonts w:eastAsia="Calibri" w:cstheme="minorHAnsi"/>
              </w:rPr>
              <w:t xml:space="preserve">Uvidom u personalne dosijee utvrđeno je da nastavu iz stručno-teorijskih modula, realizuju nastavnici koji posjeduju odgovarajuće stručne kvalifikacije predviđene obrazovnim programom. Nastavnici </w:t>
            </w:r>
            <w:r w:rsidR="00412272">
              <w:rPr>
                <w:rFonts w:eastAsia="Calibri" w:cstheme="minorHAnsi"/>
              </w:rPr>
              <w:t>izuzim</w:t>
            </w:r>
            <w:r w:rsidR="00222D29">
              <w:rPr>
                <w:rFonts w:eastAsia="Calibri" w:cstheme="minorHAnsi"/>
              </w:rPr>
              <w:t>a</w:t>
            </w:r>
            <w:r w:rsidR="00412272">
              <w:rPr>
                <w:rFonts w:eastAsia="Calibri" w:cstheme="minorHAnsi"/>
              </w:rPr>
              <w:t xml:space="preserve">jući jednog </w:t>
            </w:r>
            <w:r w:rsidRPr="00806498">
              <w:rPr>
                <w:rFonts w:eastAsia="Calibri" w:cstheme="minorHAnsi"/>
              </w:rPr>
              <w:t>posjeduju ugovor o radu, uvjerenje o položenom stručnom ispitu i licencu za rad u nastav</w:t>
            </w:r>
            <w:r w:rsidR="00412272">
              <w:rPr>
                <w:rFonts w:eastAsia="Calibri" w:cstheme="minorHAnsi"/>
              </w:rPr>
              <w:t>i.</w:t>
            </w:r>
          </w:p>
        </w:tc>
      </w:tr>
      <w:tr w:rsidR="00806498" w14:paraId="09618496" w14:textId="77777777" w:rsidTr="00FA2756">
        <w:trPr>
          <w:trHeight w:val="20"/>
        </w:trPr>
        <w:tc>
          <w:tcPr>
            <w:tcW w:w="412" w:type="pct"/>
            <w:tcBorders>
              <w:bottom w:val="nil"/>
            </w:tcBorders>
            <w:shd w:val="clear" w:color="auto" w:fill="auto"/>
          </w:tcPr>
          <w:p w14:paraId="1215A1AF" w14:textId="77777777" w:rsidR="00806498" w:rsidRDefault="00806498" w:rsidP="006A3990">
            <w:pPr>
              <w:jc w:val="both"/>
              <w:rPr>
                <w:rFonts w:eastAsia="Calibri" w:cstheme="minorHAnsi"/>
              </w:rPr>
            </w:pPr>
            <w:r>
              <w:rPr>
                <w:rFonts w:eastAsia="Calibri" w:cstheme="minorHAnsi"/>
                <w:bCs/>
              </w:rPr>
              <w:t xml:space="preserve">1.1. </w:t>
            </w:r>
          </w:p>
        </w:tc>
        <w:tc>
          <w:tcPr>
            <w:tcW w:w="4588" w:type="pct"/>
            <w:vMerge/>
            <w:shd w:val="clear" w:color="auto" w:fill="auto"/>
          </w:tcPr>
          <w:p w14:paraId="62E86B19" w14:textId="77777777" w:rsidR="00806498" w:rsidRDefault="00806498" w:rsidP="006A3990">
            <w:pPr>
              <w:rPr>
                <w:rFonts w:eastAsia="Calibri" w:cstheme="minorHAnsi"/>
              </w:rPr>
            </w:pPr>
          </w:p>
        </w:tc>
      </w:tr>
      <w:tr w:rsidR="00806498" w14:paraId="3FA9E5A1" w14:textId="77777777" w:rsidTr="00FA2756">
        <w:trPr>
          <w:trHeight w:val="20"/>
        </w:trPr>
        <w:tc>
          <w:tcPr>
            <w:tcW w:w="412" w:type="pct"/>
            <w:tcBorders>
              <w:top w:val="nil"/>
              <w:bottom w:val="nil"/>
            </w:tcBorders>
            <w:shd w:val="clear" w:color="auto" w:fill="auto"/>
          </w:tcPr>
          <w:p w14:paraId="7D28348C" w14:textId="77777777" w:rsidR="00806498" w:rsidRDefault="00806498" w:rsidP="006A3990">
            <w:pPr>
              <w:rPr>
                <w:rFonts w:eastAsia="Calibri" w:cstheme="minorHAnsi"/>
              </w:rPr>
            </w:pPr>
          </w:p>
        </w:tc>
        <w:tc>
          <w:tcPr>
            <w:tcW w:w="4588" w:type="pct"/>
            <w:shd w:val="clear" w:color="auto" w:fill="auto"/>
          </w:tcPr>
          <w:p w14:paraId="0A74D8B2" w14:textId="77777777" w:rsidR="00806498" w:rsidRDefault="00806498" w:rsidP="006A3990">
            <w:pPr>
              <w:rPr>
                <w:rFonts w:eastAsia="Calibri" w:cstheme="minorHAnsi"/>
              </w:rPr>
            </w:pPr>
            <w:r w:rsidRPr="00712300">
              <w:rPr>
                <w:rFonts w:eastAsia="Calibri" w:cstheme="minorHAnsi"/>
                <w:b/>
                <w:i/>
              </w:rPr>
              <w:t>Preporuk</w:t>
            </w:r>
            <w:r>
              <w:rPr>
                <w:rFonts w:eastAsia="Calibri" w:cstheme="minorHAnsi"/>
                <w:b/>
                <w:i/>
              </w:rPr>
              <w:t>e</w:t>
            </w:r>
            <w:r w:rsidRPr="00712300">
              <w:rPr>
                <w:rFonts w:eastAsia="Calibri" w:cstheme="minorHAnsi"/>
                <w:b/>
                <w:i/>
              </w:rPr>
              <w:t>:</w:t>
            </w:r>
          </w:p>
        </w:tc>
      </w:tr>
      <w:tr w:rsidR="00806498" w14:paraId="20633951" w14:textId="77777777" w:rsidTr="00FA2756">
        <w:trPr>
          <w:trHeight w:val="20"/>
        </w:trPr>
        <w:tc>
          <w:tcPr>
            <w:tcW w:w="412" w:type="pct"/>
            <w:tcBorders>
              <w:top w:val="nil"/>
              <w:bottom w:val="single" w:sz="4" w:space="0" w:color="auto"/>
            </w:tcBorders>
            <w:shd w:val="clear" w:color="auto" w:fill="auto"/>
          </w:tcPr>
          <w:p w14:paraId="73DB1778" w14:textId="77777777" w:rsidR="00806498" w:rsidRDefault="00806498" w:rsidP="006A3990">
            <w:pPr>
              <w:rPr>
                <w:rFonts w:eastAsia="Calibri" w:cstheme="minorHAnsi"/>
              </w:rPr>
            </w:pPr>
          </w:p>
        </w:tc>
        <w:tc>
          <w:tcPr>
            <w:tcW w:w="4588" w:type="pct"/>
            <w:shd w:val="clear" w:color="auto" w:fill="auto"/>
          </w:tcPr>
          <w:p w14:paraId="52769A67" w14:textId="48D67349" w:rsidR="00305C04" w:rsidRPr="00305C04" w:rsidRDefault="00305C04" w:rsidP="008729B2">
            <w:pPr>
              <w:pStyle w:val="ListParagraph"/>
              <w:numPr>
                <w:ilvl w:val="0"/>
                <w:numId w:val="8"/>
              </w:numPr>
              <w:ind w:left="720"/>
              <w:jc w:val="both"/>
              <w:rPr>
                <w:rFonts w:eastAsia="Calibri" w:cstheme="minorHAnsi"/>
                <w:noProof/>
                <w:lang w:val="hr-HR"/>
              </w:rPr>
            </w:pPr>
            <w:r w:rsidRPr="00FA2756">
              <w:rPr>
                <w:rFonts w:eastAsia="Calibri" w:cstheme="minorHAnsi"/>
                <w:noProof/>
                <w:lang w:val="hr-HR"/>
              </w:rPr>
              <w:t>Godišnje planove i planove ishoda učenja planirati u skladu sa obrazovnim programom vodeći računa o oblicima nast</w:t>
            </w:r>
            <w:r w:rsidR="00222D29">
              <w:rPr>
                <w:rFonts w:eastAsia="Calibri" w:cstheme="minorHAnsi"/>
                <w:noProof/>
                <w:lang w:val="hr-HR"/>
              </w:rPr>
              <w:t>a</w:t>
            </w:r>
            <w:r w:rsidRPr="00FA2756">
              <w:rPr>
                <w:rFonts w:eastAsia="Calibri" w:cstheme="minorHAnsi"/>
                <w:noProof/>
                <w:lang w:val="hr-HR"/>
              </w:rPr>
              <w:t>ve.</w:t>
            </w:r>
          </w:p>
          <w:p w14:paraId="7F587A98" w14:textId="7B67A6CA" w:rsidR="00412272" w:rsidRPr="00412272" w:rsidRDefault="00412272" w:rsidP="008729B2">
            <w:pPr>
              <w:pStyle w:val="ListParagraph"/>
              <w:numPr>
                <w:ilvl w:val="0"/>
                <w:numId w:val="8"/>
              </w:numPr>
              <w:ind w:left="720"/>
              <w:rPr>
                <w:rFonts w:eastAsia="Calibri" w:cstheme="minorHAnsi"/>
                <w:lang w:val="sr-Latn-ME"/>
              </w:rPr>
            </w:pPr>
            <w:r w:rsidRPr="00412272">
              <w:rPr>
                <w:rFonts w:eastAsia="Calibri" w:cstheme="minorHAnsi"/>
                <w:lang w:val="sr-Latn-ME"/>
              </w:rPr>
              <w:t>Godišnje planove rada i Planove realizacije ishoda učenja detaljno analizirati od strane stručnog lica i istaći zapažanja i preporuke.</w:t>
            </w:r>
          </w:p>
          <w:p w14:paraId="00640319" w14:textId="284D52E1" w:rsidR="00412272" w:rsidRPr="00412272" w:rsidRDefault="00412272" w:rsidP="008729B2">
            <w:pPr>
              <w:pStyle w:val="ListParagraph"/>
              <w:numPr>
                <w:ilvl w:val="0"/>
                <w:numId w:val="8"/>
              </w:numPr>
              <w:ind w:left="720"/>
              <w:rPr>
                <w:rFonts w:eastAsia="Calibri" w:cstheme="minorHAnsi"/>
                <w:lang w:val="sr-Latn-ME"/>
              </w:rPr>
            </w:pPr>
            <w:r w:rsidRPr="00412272">
              <w:rPr>
                <w:rFonts w:eastAsia="Calibri" w:cstheme="minorHAnsi"/>
                <w:lang w:val="sr-Latn-ME"/>
              </w:rPr>
              <w:t>Dopunsku nastavu planirati na osnovu postignuća učenika,</w:t>
            </w:r>
            <w:r>
              <w:rPr>
                <w:rFonts w:eastAsia="Calibri" w:cstheme="minorHAnsi"/>
                <w:lang w:val="sr-Latn-ME"/>
              </w:rPr>
              <w:t xml:space="preserve"> </w:t>
            </w:r>
            <w:r w:rsidRPr="00412272">
              <w:rPr>
                <w:rFonts w:eastAsia="Calibri" w:cstheme="minorHAnsi"/>
                <w:lang w:val="sr-Latn-ME"/>
              </w:rPr>
              <w:t xml:space="preserve">evidentirati </w:t>
            </w:r>
            <w:r>
              <w:rPr>
                <w:rFonts w:eastAsia="Calibri" w:cstheme="minorHAnsi"/>
                <w:lang w:val="sr-Latn-ME"/>
              </w:rPr>
              <w:t>i</w:t>
            </w:r>
            <w:r w:rsidRPr="00412272">
              <w:rPr>
                <w:rFonts w:eastAsia="Calibri" w:cstheme="minorHAnsi"/>
                <w:lang w:val="sr-Latn-ME"/>
              </w:rPr>
              <w:t xml:space="preserve"> realizovati.</w:t>
            </w:r>
          </w:p>
          <w:p w14:paraId="17D78810" w14:textId="77777777" w:rsidR="00412272" w:rsidRPr="00412272" w:rsidRDefault="00412272" w:rsidP="008729B2">
            <w:pPr>
              <w:pStyle w:val="ListParagraph"/>
              <w:numPr>
                <w:ilvl w:val="0"/>
                <w:numId w:val="8"/>
              </w:numPr>
              <w:ind w:left="720"/>
              <w:rPr>
                <w:rFonts w:eastAsia="Calibri" w:cstheme="minorHAnsi"/>
                <w:lang w:val="sr-Latn-ME"/>
              </w:rPr>
            </w:pPr>
            <w:r w:rsidRPr="00412272">
              <w:rPr>
                <w:rFonts w:eastAsia="Calibri" w:cstheme="minorHAnsi"/>
                <w:lang w:val="sr-Latn-ME"/>
              </w:rPr>
              <w:t>Realizovati i evidentirati planirane slobodne i vannastavne aktivnosti.</w:t>
            </w:r>
          </w:p>
          <w:p w14:paraId="428B8736" w14:textId="77777777" w:rsidR="00412272" w:rsidRPr="00412272" w:rsidRDefault="00412272" w:rsidP="008729B2">
            <w:pPr>
              <w:pStyle w:val="ListParagraph"/>
              <w:numPr>
                <w:ilvl w:val="0"/>
                <w:numId w:val="8"/>
              </w:numPr>
              <w:ind w:left="720"/>
              <w:rPr>
                <w:rFonts w:eastAsia="Calibri" w:cstheme="minorHAnsi"/>
                <w:lang w:val="sr-Latn-ME"/>
              </w:rPr>
            </w:pPr>
            <w:r w:rsidRPr="00412272">
              <w:rPr>
                <w:rFonts w:eastAsia="Calibri" w:cstheme="minorHAnsi"/>
                <w:lang w:val="sr-Latn-ME"/>
              </w:rPr>
              <w:t>Obezbijediti poboljšanje rada Stručnog aktiva u svim segmentima i istaći njegovu razvojnu funkciju.</w:t>
            </w:r>
          </w:p>
          <w:p w14:paraId="7DCEE9B4" w14:textId="77777777" w:rsidR="00412272" w:rsidRPr="00412272" w:rsidRDefault="00412272" w:rsidP="008729B2">
            <w:pPr>
              <w:pStyle w:val="ListParagraph"/>
              <w:numPr>
                <w:ilvl w:val="0"/>
                <w:numId w:val="8"/>
              </w:numPr>
              <w:ind w:left="720"/>
              <w:rPr>
                <w:rFonts w:eastAsia="Calibri" w:cstheme="minorHAnsi"/>
                <w:lang w:val="sr-Latn-ME"/>
              </w:rPr>
            </w:pPr>
            <w:r w:rsidRPr="00412272">
              <w:rPr>
                <w:rFonts w:eastAsia="Calibri" w:cstheme="minorHAnsi"/>
                <w:lang w:val="sr-Latn-ME"/>
              </w:rPr>
              <w:t>Preduzeti aktivnosti na uključivanju većeg broja učenika u dualni oblik nastave.</w:t>
            </w:r>
          </w:p>
          <w:p w14:paraId="05E88E90" w14:textId="6B8089B2" w:rsidR="00412272" w:rsidRPr="00412272" w:rsidRDefault="00412272" w:rsidP="008729B2">
            <w:pPr>
              <w:pStyle w:val="ListParagraph"/>
              <w:numPr>
                <w:ilvl w:val="0"/>
                <w:numId w:val="8"/>
              </w:numPr>
              <w:ind w:left="720"/>
              <w:rPr>
                <w:rFonts w:eastAsia="Calibri" w:cstheme="minorHAnsi"/>
                <w:lang w:val="sr-Latn-ME"/>
              </w:rPr>
            </w:pPr>
            <w:r>
              <w:rPr>
                <w:rFonts w:eastAsia="Calibri" w:cstheme="minorHAnsi"/>
                <w:lang w:val="sr-Latn-ME"/>
              </w:rPr>
              <w:t>O</w:t>
            </w:r>
            <w:r w:rsidRPr="00412272">
              <w:rPr>
                <w:rFonts w:eastAsia="Calibri" w:cstheme="minorHAnsi"/>
                <w:lang w:val="sr-Latn-ME"/>
              </w:rPr>
              <w:t>djeljen</w:t>
            </w:r>
            <w:r w:rsidR="00222D29">
              <w:rPr>
                <w:rFonts w:eastAsia="Calibri" w:cstheme="minorHAnsi"/>
                <w:lang w:val="sr-Latn-ME"/>
              </w:rPr>
              <w:t>j</w:t>
            </w:r>
            <w:r w:rsidRPr="00412272">
              <w:rPr>
                <w:rFonts w:eastAsia="Calibri" w:cstheme="minorHAnsi"/>
                <w:lang w:val="sr-Latn-ME"/>
              </w:rPr>
              <w:t>ske knjige redovno ažurirati u skladu sa predviđenim standardima.</w:t>
            </w:r>
          </w:p>
          <w:p w14:paraId="4DB7D495" w14:textId="45B1DAA4" w:rsidR="00806498" w:rsidRPr="00060C6A" w:rsidRDefault="00412272" w:rsidP="008729B2">
            <w:pPr>
              <w:pStyle w:val="ListParagraph"/>
              <w:numPr>
                <w:ilvl w:val="0"/>
                <w:numId w:val="8"/>
              </w:numPr>
              <w:ind w:left="720"/>
              <w:rPr>
                <w:rFonts w:eastAsia="Calibri" w:cstheme="minorHAnsi"/>
                <w:lang w:val="sr-Latn-ME"/>
              </w:rPr>
            </w:pPr>
            <w:r w:rsidRPr="00412272">
              <w:rPr>
                <w:rFonts w:eastAsia="Calibri" w:cstheme="minorHAnsi"/>
                <w:lang w:val="sr-Latn-ME"/>
              </w:rPr>
              <w:t>Oformiti odgovarajuće stručne sekcije.</w:t>
            </w:r>
          </w:p>
        </w:tc>
      </w:tr>
      <w:tr w:rsidR="00FA2756" w14:paraId="2E7FAE17" w14:textId="77777777" w:rsidTr="00FA2756">
        <w:trPr>
          <w:cantSplit/>
          <w:trHeight w:val="1268"/>
        </w:trPr>
        <w:tc>
          <w:tcPr>
            <w:tcW w:w="412" w:type="pct"/>
            <w:tcBorders>
              <w:bottom w:val="nil"/>
            </w:tcBorders>
            <w:shd w:val="clear" w:color="auto" w:fill="auto"/>
          </w:tcPr>
          <w:p w14:paraId="199A9319" w14:textId="77777777" w:rsidR="00FA2756" w:rsidRDefault="00FA2756" w:rsidP="00FA2756">
            <w:pPr>
              <w:jc w:val="both"/>
              <w:rPr>
                <w:rFonts w:eastAsia="Calibri" w:cstheme="minorHAnsi"/>
                <w:bCs/>
              </w:rPr>
            </w:pPr>
            <w:r>
              <w:rPr>
                <w:rFonts w:eastAsia="Calibri" w:cstheme="minorHAnsi"/>
                <w:bCs/>
              </w:rPr>
              <w:lastRenderedPageBreak/>
              <w:t xml:space="preserve">1.2. </w:t>
            </w:r>
          </w:p>
        </w:tc>
        <w:tc>
          <w:tcPr>
            <w:tcW w:w="4588" w:type="pct"/>
            <w:shd w:val="clear" w:color="auto" w:fill="auto"/>
          </w:tcPr>
          <w:p w14:paraId="4CB844FF" w14:textId="653E0ACD" w:rsidR="00FA2756" w:rsidRPr="00FA2756" w:rsidRDefault="00FA2756" w:rsidP="00FA2756">
            <w:pPr>
              <w:jc w:val="both"/>
              <w:rPr>
                <w:rFonts w:cstheme="minorHAnsi"/>
                <w:bCs/>
              </w:rPr>
            </w:pPr>
            <w:r w:rsidRPr="00FA2756">
              <w:rPr>
                <w:rFonts w:cstheme="minorHAnsi"/>
                <w:bCs/>
              </w:rPr>
              <w:t>Raspored časova je pregledan</w:t>
            </w:r>
            <w:r w:rsidR="00543B91">
              <w:rPr>
                <w:rFonts w:cstheme="minorHAnsi"/>
                <w:bCs/>
              </w:rPr>
              <w:t>,</w:t>
            </w:r>
            <w:r w:rsidRPr="00FA2756">
              <w:rPr>
                <w:rFonts w:cstheme="minorHAnsi"/>
                <w:bCs/>
              </w:rPr>
              <w:t xml:space="preserve"> u njemu su obuhvaćeni svi moduli iz Nastavnog plana sa predviđenim brojem časova. Raspored praktične nastave u odnosu na stručne i opšte predmete je prav</w:t>
            </w:r>
            <w:r w:rsidR="00543B91">
              <w:rPr>
                <w:rFonts w:cstheme="minorHAnsi"/>
                <w:bCs/>
              </w:rPr>
              <w:t>i</w:t>
            </w:r>
            <w:r w:rsidRPr="00FA2756">
              <w:rPr>
                <w:rFonts w:cstheme="minorHAnsi"/>
                <w:bCs/>
              </w:rPr>
              <w:t xml:space="preserve">lno raspoređen, blok časovi i časovi vježbi su pravilno raspoređeni. </w:t>
            </w:r>
          </w:p>
          <w:p w14:paraId="543BC35A" w14:textId="77777777" w:rsidR="00FA2756" w:rsidRPr="00FA2756" w:rsidRDefault="00FA2756" w:rsidP="00FA2756">
            <w:pPr>
              <w:jc w:val="both"/>
              <w:rPr>
                <w:rFonts w:cstheme="minorHAnsi"/>
                <w:bCs/>
              </w:rPr>
            </w:pPr>
            <w:r w:rsidRPr="00FA2756">
              <w:rPr>
                <w:rFonts w:cstheme="minorHAnsi"/>
                <w:bCs/>
              </w:rPr>
              <w:t xml:space="preserve"> Na hospitovanim časovima atmosfera je, radna i pozitivna, a učenici donekle disciplinovani. Na većini časova nastavnici se pridržavaju planirane strukture časa, sa uvodnim, glavnim i završnim dijelom časa. Nastavne metode, oblici rada i nastavna sredstva, usmjereni su na aktivnosti učenika. </w:t>
            </w:r>
          </w:p>
          <w:p w14:paraId="13C22FEF" w14:textId="120E5321" w:rsidR="00FA2756" w:rsidRPr="00FA2756" w:rsidRDefault="00FA2756" w:rsidP="00FA2756">
            <w:pPr>
              <w:jc w:val="both"/>
              <w:rPr>
                <w:rFonts w:cstheme="minorHAnsi"/>
                <w:bCs/>
              </w:rPr>
            </w:pPr>
            <w:r w:rsidRPr="00FA2756">
              <w:rPr>
                <w:rFonts w:cstheme="minorHAnsi"/>
                <w:bCs/>
              </w:rPr>
              <w:t xml:space="preserve">Časove kabinetskih vježbi, kao oblika nastave, nastavnici realizuju u, dobro opremljenim kabinetima kuvarstva. Škola posjeduje dva kabineta kuvarstva. Na hospitovanim časovima, vježbe su se izvodile u skladu sa nastavnim planom. U razgovoru sa nastavnicima </w:t>
            </w:r>
            <w:r>
              <w:rPr>
                <w:rFonts w:cstheme="minorHAnsi"/>
                <w:bCs/>
              </w:rPr>
              <w:t>i</w:t>
            </w:r>
            <w:r w:rsidRPr="00FA2756">
              <w:rPr>
                <w:rFonts w:cstheme="minorHAnsi"/>
                <w:bCs/>
              </w:rPr>
              <w:t xml:space="preserve"> učenicima, stekao se dojam da im škola obezbjeđuje namirnice potrebne za izvođenje praktične nastave u kabinetu, na hospitovanim č</w:t>
            </w:r>
            <w:r w:rsidR="00543B91">
              <w:rPr>
                <w:rFonts w:cstheme="minorHAnsi"/>
                <w:bCs/>
              </w:rPr>
              <w:t>a</w:t>
            </w:r>
            <w:r w:rsidRPr="00FA2756">
              <w:rPr>
                <w:rFonts w:cstheme="minorHAnsi"/>
                <w:bCs/>
              </w:rPr>
              <w:t>sovima kabinetskih vježbi nastavnici su dijelili učenike na grupe. Materijali za izvođenje vježbi, uglavnom, se obezbjeđuju iz sre</w:t>
            </w:r>
            <w:r w:rsidR="00543B91">
              <w:rPr>
                <w:rFonts w:cstheme="minorHAnsi"/>
                <w:bCs/>
              </w:rPr>
              <w:t>d</w:t>
            </w:r>
            <w:r w:rsidRPr="00FA2756">
              <w:rPr>
                <w:rFonts w:cstheme="minorHAnsi"/>
                <w:bCs/>
              </w:rPr>
              <w:t xml:space="preserve">stava škole na osnovu trebovanja koje nastavnici planiraju na osnovu nastavnog programa. </w:t>
            </w:r>
          </w:p>
          <w:p w14:paraId="1BB5AE4E" w14:textId="4F821EF3" w:rsidR="00FA2756" w:rsidRPr="00FA2756" w:rsidRDefault="00FA2756" w:rsidP="00FA2756">
            <w:pPr>
              <w:jc w:val="both"/>
              <w:rPr>
                <w:rFonts w:cstheme="minorHAnsi"/>
                <w:bCs/>
              </w:rPr>
            </w:pPr>
            <w:r w:rsidRPr="00FA2756">
              <w:rPr>
                <w:rFonts w:cstheme="minorHAnsi"/>
                <w:bCs/>
              </w:rPr>
              <w:t xml:space="preserve">Na hospitovanim časovima učenici ne posjeduju odgovarajuće udžbenike ili kopije udžbenika. </w:t>
            </w:r>
          </w:p>
          <w:p w14:paraId="23ECAEF2" w14:textId="77777777" w:rsidR="00FA2756" w:rsidRPr="00FA2756" w:rsidRDefault="00FA2756" w:rsidP="00FA2756">
            <w:pPr>
              <w:jc w:val="both"/>
              <w:rPr>
                <w:rFonts w:cstheme="minorHAnsi"/>
                <w:bCs/>
              </w:rPr>
            </w:pPr>
            <w:r w:rsidRPr="00FA2756">
              <w:rPr>
                <w:rFonts w:cstheme="minorHAnsi"/>
                <w:bCs/>
              </w:rPr>
              <w:t xml:space="preserve">Nastavnici, uglavnom, učenicima zadaju domaće zadatke. </w:t>
            </w:r>
          </w:p>
          <w:p w14:paraId="4A002DC4" w14:textId="4DEA3F8C" w:rsidR="00FA2756" w:rsidRPr="00FA2756" w:rsidRDefault="00FA2756" w:rsidP="00FA2756">
            <w:pPr>
              <w:jc w:val="both"/>
              <w:rPr>
                <w:rFonts w:cstheme="minorHAnsi"/>
                <w:bCs/>
              </w:rPr>
            </w:pPr>
            <w:r w:rsidRPr="00FA2756">
              <w:rPr>
                <w:rFonts w:cstheme="minorHAnsi"/>
                <w:bCs/>
              </w:rPr>
              <w:t>Učionice u kojim se izvodi nastava iz teorijskih predmeta, uglavnom su opremljene osnovnim nastavnim sredstvima (tabla, flomaster</w:t>
            </w:r>
            <w:r>
              <w:rPr>
                <w:rFonts w:cstheme="minorHAnsi"/>
                <w:bCs/>
              </w:rPr>
              <w:t>i</w:t>
            </w:r>
            <w:r w:rsidRPr="00FA2756">
              <w:rPr>
                <w:rFonts w:cstheme="minorHAnsi"/>
                <w:bCs/>
              </w:rPr>
              <w:t>, internet</w:t>
            </w:r>
            <w:r w:rsidR="00543B91">
              <w:rPr>
                <w:rFonts w:cstheme="minorHAnsi"/>
                <w:bCs/>
              </w:rPr>
              <w:t>,</w:t>
            </w:r>
            <w:r w:rsidRPr="00FA2756">
              <w:rPr>
                <w:rFonts w:cstheme="minorHAnsi"/>
                <w:bCs/>
              </w:rPr>
              <w:t xml:space="preserve"> tv). Pri posjeti određenim časovima, došlo je do zamjene modula što nije u skladu sa poštovanjem rasporeda časova</w:t>
            </w:r>
            <w:r>
              <w:rPr>
                <w:rFonts w:cstheme="minorHAnsi"/>
                <w:bCs/>
              </w:rPr>
              <w:t>,</w:t>
            </w:r>
            <w:r w:rsidRPr="00FA2756">
              <w:rPr>
                <w:rFonts w:cstheme="minorHAnsi"/>
                <w:bCs/>
              </w:rPr>
              <w:t xml:space="preserve"> </w:t>
            </w:r>
            <w:r>
              <w:rPr>
                <w:rFonts w:cstheme="minorHAnsi"/>
                <w:bCs/>
              </w:rPr>
              <w:t>k</w:t>
            </w:r>
            <w:r w:rsidRPr="00FA2756">
              <w:rPr>
                <w:rFonts w:cstheme="minorHAnsi"/>
                <w:bCs/>
              </w:rPr>
              <w:t xml:space="preserve">ao </w:t>
            </w:r>
            <w:r>
              <w:rPr>
                <w:rFonts w:cstheme="minorHAnsi"/>
                <w:bCs/>
              </w:rPr>
              <w:t>i</w:t>
            </w:r>
            <w:r w:rsidRPr="00FA2756">
              <w:rPr>
                <w:rFonts w:cstheme="minorHAnsi"/>
                <w:bCs/>
              </w:rPr>
              <w:t xml:space="preserve"> nepravilnog planiranje oblika nastave, teorije </w:t>
            </w:r>
            <w:r>
              <w:rPr>
                <w:rFonts w:cstheme="minorHAnsi"/>
                <w:bCs/>
              </w:rPr>
              <w:t>i</w:t>
            </w:r>
            <w:r w:rsidRPr="00FA2756">
              <w:rPr>
                <w:rFonts w:cstheme="minorHAnsi"/>
                <w:bCs/>
              </w:rPr>
              <w:t xml:space="preserve"> vježbi, pa su nastavnici izvodili oblik nastave teorija iz narednog ishoda</w:t>
            </w:r>
            <w:r w:rsidR="00543B91">
              <w:rPr>
                <w:rFonts w:cstheme="minorHAnsi"/>
                <w:bCs/>
              </w:rPr>
              <w:t>,</w:t>
            </w:r>
            <w:r w:rsidRPr="00FA2756">
              <w:rPr>
                <w:rFonts w:cstheme="minorHAnsi"/>
                <w:bCs/>
              </w:rPr>
              <w:t xml:space="preserve"> a da nijesu završili pre</w:t>
            </w:r>
            <w:r w:rsidR="00543B91">
              <w:rPr>
                <w:rFonts w:cstheme="minorHAnsi"/>
                <w:bCs/>
              </w:rPr>
              <w:t>t</w:t>
            </w:r>
            <w:r w:rsidRPr="00FA2756">
              <w:rPr>
                <w:rFonts w:cstheme="minorHAnsi"/>
                <w:bCs/>
              </w:rPr>
              <w:t>hodni ishod.</w:t>
            </w:r>
          </w:p>
          <w:p w14:paraId="03E8865B" w14:textId="13C88D15" w:rsidR="00FA2756" w:rsidRPr="00FA2756" w:rsidRDefault="00FA2756" w:rsidP="00FA2756">
            <w:pPr>
              <w:jc w:val="both"/>
              <w:rPr>
                <w:rFonts w:cstheme="minorHAnsi"/>
                <w:bCs/>
              </w:rPr>
            </w:pPr>
            <w:r w:rsidRPr="00FA2756">
              <w:rPr>
                <w:rFonts w:cstheme="minorHAnsi"/>
                <w:bCs/>
              </w:rPr>
              <w:t>U školskoj biblioteci, nema udžbenika i stručne literature za ovaj obrazovni program.</w:t>
            </w:r>
          </w:p>
          <w:p w14:paraId="28D2B91E" w14:textId="7DE35EB8" w:rsidR="00FA2756" w:rsidRPr="00FA2756" w:rsidRDefault="00FA2756" w:rsidP="00FA2756">
            <w:pPr>
              <w:jc w:val="both"/>
              <w:rPr>
                <w:rFonts w:cstheme="minorHAnsi"/>
                <w:bCs/>
              </w:rPr>
            </w:pPr>
            <w:r w:rsidRPr="00FA2756">
              <w:rPr>
                <w:rFonts w:cstheme="minorHAnsi"/>
                <w:bCs/>
              </w:rPr>
              <w:t>Nastavnicima je na raspolaganju korišćenje učionica, sa projektorom, pametnim tablama</w:t>
            </w:r>
            <w:r>
              <w:rPr>
                <w:rFonts w:cstheme="minorHAnsi"/>
                <w:bCs/>
              </w:rPr>
              <w:t xml:space="preserve"> i</w:t>
            </w:r>
            <w:r w:rsidRPr="00FA2756">
              <w:rPr>
                <w:rFonts w:cstheme="minorHAnsi"/>
                <w:bCs/>
              </w:rPr>
              <w:t xml:space="preserve"> internet vezom. Na hospitovanim časovima nastavnici su koristili IC tehnologije i moderna nastavna sredstva.</w:t>
            </w:r>
            <w:r>
              <w:rPr>
                <w:rFonts w:cstheme="minorHAnsi"/>
                <w:bCs/>
              </w:rPr>
              <w:t xml:space="preserve"> </w:t>
            </w:r>
            <w:r w:rsidRPr="00FA2756">
              <w:rPr>
                <w:rFonts w:cstheme="minorHAnsi"/>
                <w:bCs/>
              </w:rPr>
              <w:t>Korisnici usluga škole imaju pristup potrebnim relevantnim informacijama putem telefona, ličnog kontakta, elektronske pošte, kao i korišćenjem školskog internet sajta i fejsbuk stranice koji se, uglavnom, redovno ažuriraju. Na taj način zainteresovane strane (učenici, roditelji i dr.) na efikasan način dolaze do željene informacije.</w:t>
            </w:r>
          </w:p>
          <w:p w14:paraId="47FCE805" w14:textId="77777777" w:rsidR="00FA2756" w:rsidRDefault="00FA2756" w:rsidP="00FA2756">
            <w:pPr>
              <w:jc w:val="both"/>
              <w:rPr>
                <w:rFonts w:cstheme="minorHAnsi"/>
                <w:bCs/>
              </w:rPr>
            </w:pPr>
            <w:r w:rsidRPr="00FA2756">
              <w:rPr>
                <w:rFonts w:cstheme="minorHAnsi"/>
                <w:bCs/>
              </w:rPr>
              <w:t>Nastava se, uglavnom, realizuje redovno i u skladu sa rasporedom časova.</w:t>
            </w:r>
          </w:p>
          <w:p w14:paraId="53DC3A56" w14:textId="16B5BA06" w:rsidR="00FA2756" w:rsidRPr="00FA2756" w:rsidRDefault="00FA2756" w:rsidP="00FA2756">
            <w:pPr>
              <w:jc w:val="both"/>
              <w:rPr>
                <w:rFonts w:eastAsia="Calibri" w:cstheme="minorHAnsi"/>
                <w:bCs/>
                <w:lang w:val="sr-Latn-ME"/>
              </w:rPr>
            </w:pPr>
            <w:r w:rsidRPr="00FA2756">
              <w:rPr>
                <w:rFonts w:eastAsia="Calibri" w:cstheme="minorHAnsi"/>
                <w:bCs/>
                <w:lang w:val="sr-Latn-ME"/>
              </w:rPr>
              <w:t>Adekvatne zamjene za odsutne nastavnike se obezbjeđuj</w:t>
            </w:r>
            <w:r w:rsidR="00A13152">
              <w:rPr>
                <w:rFonts w:eastAsia="Calibri" w:cstheme="minorHAnsi"/>
                <w:bCs/>
                <w:lang w:val="sr-Latn-ME"/>
              </w:rPr>
              <w:t>u</w:t>
            </w:r>
            <w:r w:rsidRPr="00FA2756">
              <w:rPr>
                <w:rFonts w:eastAsia="Calibri" w:cstheme="minorHAnsi"/>
                <w:bCs/>
                <w:lang w:val="sr-Latn-ME"/>
              </w:rPr>
              <w:t xml:space="preserve"> blagovremeno. </w:t>
            </w:r>
          </w:p>
          <w:p w14:paraId="42B6E197" w14:textId="54AE3159" w:rsidR="00FA2756" w:rsidRPr="00FA2756" w:rsidRDefault="00FA2756" w:rsidP="00FA2756">
            <w:pPr>
              <w:jc w:val="both"/>
              <w:rPr>
                <w:rFonts w:eastAsia="Calibri" w:cstheme="minorHAnsi"/>
                <w:bCs/>
                <w:lang w:val="sr-Latn-ME"/>
              </w:rPr>
            </w:pPr>
            <w:r w:rsidRPr="00FA2756">
              <w:rPr>
                <w:rFonts w:eastAsia="Calibri" w:cstheme="minorHAnsi"/>
                <w:bCs/>
                <w:lang w:val="sr-Latn-ME"/>
              </w:rPr>
              <w:t xml:space="preserve">U Školi planiraju i realizuju školska takmičenja, a učenici i nastavnici ovog obrazovnog programa postižu zapažene rezultate. </w:t>
            </w:r>
          </w:p>
          <w:p w14:paraId="7CF92A5B" w14:textId="77777777" w:rsidR="00FA2756" w:rsidRPr="00FA2756" w:rsidRDefault="00FA2756" w:rsidP="00FA2756">
            <w:pPr>
              <w:jc w:val="both"/>
              <w:rPr>
                <w:rFonts w:eastAsia="Calibri" w:cstheme="minorHAnsi"/>
                <w:bCs/>
                <w:lang w:val="sr-Latn-ME"/>
              </w:rPr>
            </w:pPr>
            <w:r w:rsidRPr="00FA2756">
              <w:rPr>
                <w:rFonts w:eastAsia="Calibri" w:cstheme="minorHAnsi"/>
                <w:bCs/>
                <w:lang w:val="sr-Latn-ME"/>
              </w:rPr>
              <w:t xml:space="preserve">Učenici predmetnog obrazovnog programa učestvuju na različitim državnim i međunarodnim takmičenjima. </w:t>
            </w:r>
          </w:p>
          <w:p w14:paraId="443B357C" w14:textId="65CF254A" w:rsidR="00FA2756" w:rsidRPr="00FA2756" w:rsidRDefault="00FA2756" w:rsidP="00FA2756">
            <w:pPr>
              <w:jc w:val="both"/>
              <w:rPr>
                <w:rFonts w:eastAsia="Calibri" w:cstheme="minorHAnsi"/>
                <w:bCs/>
                <w:lang w:val="sr-Latn-ME"/>
              </w:rPr>
            </w:pPr>
            <w:r w:rsidRPr="00FA2756">
              <w:rPr>
                <w:rFonts w:eastAsia="Calibri" w:cstheme="minorHAnsi"/>
                <w:bCs/>
                <w:lang w:val="sr-Latn-ME"/>
              </w:rPr>
              <w:t>Učenici predmetnog obrazovnog programa, u posmatranom periodu, nijesu bili uključeni u projekte od značaja za njihovo stručno i sveukupno napredovanje.</w:t>
            </w:r>
          </w:p>
        </w:tc>
      </w:tr>
      <w:tr w:rsidR="00FA2756" w14:paraId="4D067E3E" w14:textId="77777777" w:rsidTr="00FA2756">
        <w:trPr>
          <w:trHeight w:val="20"/>
        </w:trPr>
        <w:tc>
          <w:tcPr>
            <w:tcW w:w="412" w:type="pct"/>
            <w:tcBorders>
              <w:top w:val="nil"/>
              <w:bottom w:val="nil"/>
            </w:tcBorders>
            <w:shd w:val="clear" w:color="auto" w:fill="auto"/>
          </w:tcPr>
          <w:p w14:paraId="73466C3D" w14:textId="77777777" w:rsidR="00FA2756" w:rsidRDefault="00FA2756" w:rsidP="00FA2756">
            <w:pPr>
              <w:rPr>
                <w:rFonts w:eastAsia="Calibri" w:cstheme="minorHAnsi"/>
              </w:rPr>
            </w:pPr>
          </w:p>
        </w:tc>
        <w:tc>
          <w:tcPr>
            <w:tcW w:w="4588" w:type="pct"/>
            <w:shd w:val="clear" w:color="auto" w:fill="auto"/>
          </w:tcPr>
          <w:p w14:paraId="6FB34FBA" w14:textId="4CAFE664" w:rsidR="00FA2756" w:rsidRPr="00FA2756" w:rsidRDefault="00FA2756" w:rsidP="00FA2756">
            <w:pPr>
              <w:jc w:val="both"/>
              <w:rPr>
                <w:rFonts w:cstheme="minorHAnsi"/>
                <w:bCs/>
              </w:rPr>
            </w:pPr>
            <w:r w:rsidRPr="00712300">
              <w:rPr>
                <w:rFonts w:eastAsia="Calibri" w:cstheme="minorHAnsi"/>
                <w:b/>
                <w:i/>
              </w:rPr>
              <w:t>Preporuk</w:t>
            </w:r>
            <w:r>
              <w:rPr>
                <w:rFonts w:eastAsia="Calibri" w:cstheme="minorHAnsi"/>
                <w:b/>
                <w:i/>
              </w:rPr>
              <w:t>e</w:t>
            </w:r>
            <w:r w:rsidRPr="00712300">
              <w:rPr>
                <w:rFonts w:eastAsia="Calibri" w:cstheme="minorHAnsi"/>
                <w:b/>
                <w:i/>
              </w:rPr>
              <w:t>:</w:t>
            </w:r>
          </w:p>
        </w:tc>
      </w:tr>
      <w:tr w:rsidR="00FA2756" w14:paraId="18000985" w14:textId="77777777" w:rsidTr="00FA2756">
        <w:trPr>
          <w:trHeight w:val="20"/>
        </w:trPr>
        <w:tc>
          <w:tcPr>
            <w:tcW w:w="412" w:type="pct"/>
            <w:tcBorders>
              <w:top w:val="nil"/>
            </w:tcBorders>
            <w:shd w:val="clear" w:color="auto" w:fill="auto"/>
          </w:tcPr>
          <w:p w14:paraId="0D25EB1D" w14:textId="77777777" w:rsidR="00FA2756" w:rsidRDefault="00FA2756" w:rsidP="00FA2756">
            <w:pPr>
              <w:rPr>
                <w:rFonts w:eastAsia="Calibri" w:cstheme="minorHAnsi"/>
              </w:rPr>
            </w:pPr>
          </w:p>
        </w:tc>
        <w:tc>
          <w:tcPr>
            <w:tcW w:w="4588" w:type="pct"/>
            <w:shd w:val="clear" w:color="auto" w:fill="auto"/>
          </w:tcPr>
          <w:p w14:paraId="7450F0F5" w14:textId="77777777" w:rsidR="00FA2756" w:rsidRPr="00FA2756" w:rsidRDefault="00FA2756" w:rsidP="008729B2">
            <w:pPr>
              <w:pStyle w:val="ListParagraph"/>
              <w:numPr>
                <w:ilvl w:val="0"/>
                <w:numId w:val="8"/>
              </w:numPr>
              <w:ind w:left="720"/>
              <w:jc w:val="both"/>
              <w:rPr>
                <w:rFonts w:eastAsia="Calibri" w:cstheme="minorHAnsi"/>
                <w:noProof/>
                <w:lang w:val="hr-HR"/>
              </w:rPr>
            </w:pPr>
            <w:r w:rsidRPr="00FA2756">
              <w:rPr>
                <w:rFonts w:eastAsia="Calibri" w:cstheme="minorHAnsi"/>
                <w:noProof/>
                <w:lang w:val="hr-HR"/>
              </w:rPr>
              <w:t>U nastavi primjenjivati adekvatne nastavne metode, oblike rada i nastavna sredstva koji su usmjereni ka učeniku i ishodima učenja.</w:t>
            </w:r>
          </w:p>
          <w:p w14:paraId="7E78971F" w14:textId="0E5AE8D1" w:rsidR="00FA2756" w:rsidRPr="00FA2756" w:rsidRDefault="00FA2756" w:rsidP="008729B2">
            <w:pPr>
              <w:pStyle w:val="ListParagraph"/>
              <w:numPr>
                <w:ilvl w:val="0"/>
                <w:numId w:val="8"/>
              </w:numPr>
              <w:ind w:left="720"/>
              <w:jc w:val="both"/>
              <w:rPr>
                <w:rFonts w:eastAsia="Calibri" w:cstheme="minorHAnsi"/>
                <w:noProof/>
                <w:lang w:val="hr-HR"/>
              </w:rPr>
            </w:pPr>
            <w:r w:rsidRPr="00FA2756">
              <w:rPr>
                <w:rFonts w:eastAsia="Calibri" w:cstheme="minorHAnsi"/>
                <w:noProof/>
                <w:lang w:val="hr-HR"/>
              </w:rPr>
              <w:t>Obezbijediti da učenici iz svih predmeta posjeduju odgovarajuće udžbenike, ili druge materijale, koji ispunjavaju zahtjeve obrazovnog programa</w:t>
            </w:r>
            <w:r w:rsidR="00BF5815">
              <w:rPr>
                <w:rFonts w:eastAsia="Calibri" w:cstheme="minorHAnsi"/>
                <w:noProof/>
                <w:lang w:val="hr-HR"/>
              </w:rPr>
              <w:t>.</w:t>
            </w:r>
            <w:r w:rsidRPr="00FA2756">
              <w:rPr>
                <w:rFonts w:eastAsia="Calibri" w:cstheme="minorHAnsi"/>
                <w:noProof/>
                <w:lang w:val="hr-HR"/>
              </w:rPr>
              <w:t xml:space="preserve"> </w:t>
            </w:r>
          </w:p>
          <w:p w14:paraId="734A8D20" w14:textId="365448B5" w:rsidR="00FA2756" w:rsidRPr="00FA2756" w:rsidRDefault="00FA2756" w:rsidP="008729B2">
            <w:pPr>
              <w:pStyle w:val="ListParagraph"/>
              <w:numPr>
                <w:ilvl w:val="0"/>
                <w:numId w:val="8"/>
              </w:numPr>
              <w:ind w:left="720"/>
              <w:jc w:val="both"/>
              <w:rPr>
                <w:rFonts w:eastAsia="Calibri" w:cstheme="minorHAnsi"/>
                <w:noProof/>
                <w:lang w:val="hr-HR"/>
              </w:rPr>
            </w:pPr>
            <w:r w:rsidRPr="00FA2756">
              <w:rPr>
                <w:rFonts w:eastAsia="Calibri" w:cstheme="minorHAnsi"/>
                <w:noProof/>
                <w:lang w:val="hr-HR"/>
              </w:rPr>
              <w:t xml:space="preserve">Pri </w:t>
            </w:r>
            <w:r w:rsidR="00305C04">
              <w:rPr>
                <w:rFonts w:eastAsia="Calibri" w:cstheme="minorHAnsi"/>
                <w:noProof/>
                <w:lang w:val="hr-HR"/>
              </w:rPr>
              <w:t>planiranju realizacije</w:t>
            </w:r>
            <w:r w:rsidRPr="00FA2756">
              <w:rPr>
                <w:rFonts w:eastAsia="Calibri" w:cstheme="minorHAnsi"/>
                <w:noProof/>
                <w:lang w:val="hr-HR"/>
              </w:rPr>
              <w:t xml:space="preserve"> nast</w:t>
            </w:r>
            <w:r w:rsidR="002A09F5">
              <w:rPr>
                <w:rFonts w:eastAsia="Calibri" w:cstheme="minorHAnsi"/>
                <w:noProof/>
                <w:lang w:val="hr-HR"/>
              </w:rPr>
              <w:t>a</w:t>
            </w:r>
            <w:r w:rsidRPr="00FA2756">
              <w:rPr>
                <w:rFonts w:eastAsia="Calibri" w:cstheme="minorHAnsi"/>
                <w:noProof/>
                <w:lang w:val="hr-HR"/>
              </w:rPr>
              <w:t>ve, pridržavati se rasporeda časova.</w:t>
            </w:r>
          </w:p>
          <w:p w14:paraId="2E83F94F" w14:textId="43D4EC51" w:rsidR="00FA2756" w:rsidRPr="00FA2756" w:rsidRDefault="00FA2756" w:rsidP="008729B2">
            <w:pPr>
              <w:pStyle w:val="ListParagraph"/>
              <w:numPr>
                <w:ilvl w:val="0"/>
                <w:numId w:val="8"/>
              </w:numPr>
              <w:ind w:left="720"/>
              <w:jc w:val="both"/>
              <w:rPr>
                <w:rFonts w:eastAsia="Calibri" w:cstheme="minorHAnsi"/>
              </w:rPr>
            </w:pPr>
            <w:r w:rsidRPr="00FA2756">
              <w:rPr>
                <w:rFonts w:eastAsia="Calibri" w:cstheme="minorHAnsi"/>
                <w:noProof/>
                <w:lang w:val="hr-HR"/>
              </w:rPr>
              <w:t>Uključivati učenike u projekte koji su od značaja za njihovo stručno i sveukupno napredovanje.</w:t>
            </w:r>
          </w:p>
        </w:tc>
      </w:tr>
      <w:tr w:rsidR="00FA2756" w14:paraId="7DCB5E04" w14:textId="77777777" w:rsidTr="00FA2756">
        <w:trPr>
          <w:cantSplit/>
          <w:trHeight w:val="1277"/>
        </w:trPr>
        <w:tc>
          <w:tcPr>
            <w:tcW w:w="412" w:type="pct"/>
            <w:tcBorders>
              <w:bottom w:val="nil"/>
            </w:tcBorders>
            <w:shd w:val="clear" w:color="auto" w:fill="auto"/>
          </w:tcPr>
          <w:p w14:paraId="5479E12C" w14:textId="77777777" w:rsidR="00FA2756" w:rsidRDefault="00FA2756" w:rsidP="00FA2756">
            <w:pPr>
              <w:jc w:val="both"/>
              <w:rPr>
                <w:rFonts w:eastAsia="Calibri" w:cstheme="minorHAnsi"/>
                <w:bCs/>
              </w:rPr>
            </w:pPr>
            <w:r>
              <w:rPr>
                <w:rFonts w:eastAsia="Calibri" w:cstheme="minorHAnsi"/>
                <w:bCs/>
              </w:rPr>
              <w:lastRenderedPageBreak/>
              <w:t xml:space="preserve">1.3. </w:t>
            </w:r>
          </w:p>
        </w:tc>
        <w:tc>
          <w:tcPr>
            <w:tcW w:w="4588" w:type="pct"/>
            <w:shd w:val="clear" w:color="auto" w:fill="auto"/>
          </w:tcPr>
          <w:p w14:paraId="6A0015AA" w14:textId="77777777" w:rsidR="00305C04" w:rsidRPr="00305C04" w:rsidRDefault="00305C04" w:rsidP="00305C04">
            <w:pPr>
              <w:jc w:val="both"/>
              <w:rPr>
                <w:rFonts w:eastAsia="Calibri" w:cstheme="minorHAnsi"/>
              </w:rPr>
            </w:pPr>
            <w:r w:rsidRPr="00305C04">
              <w:rPr>
                <w:rFonts w:eastAsia="Calibri" w:cstheme="minorHAnsi"/>
              </w:rPr>
              <w:t xml:space="preserve">Nastavnici ne usaglašavaju kriterijume ocjenjivanja u okviru Stručnog aktiva, u skladu sa specifičnostima učenika i drugim okolnostima. </w:t>
            </w:r>
          </w:p>
          <w:p w14:paraId="204C0ED3" w14:textId="77777777" w:rsidR="00305C04" w:rsidRPr="00305C04" w:rsidRDefault="00305C04" w:rsidP="00305C04">
            <w:pPr>
              <w:jc w:val="both"/>
              <w:rPr>
                <w:rFonts w:eastAsia="Calibri" w:cstheme="minorHAnsi"/>
              </w:rPr>
            </w:pPr>
            <w:r w:rsidRPr="00305C04">
              <w:rPr>
                <w:rFonts w:eastAsia="Calibri" w:cstheme="minorHAnsi"/>
              </w:rPr>
              <w:t xml:space="preserve">Nastavnici blagovremeno upoznaju učenike sa kriterijumima ocjenjivanja. </w:t>
            </w:r>
          </w:p>
          <w:p w14:paraId="20E175FE" w14:textId="56D67AE6" w:rsidR="00305C04" w:rsidRPr="00305C04" w:rsidRDefault="00305C04" w:rsidP="00305C04">
            <w:pPr>
              <w:jc w:val="both"/>
              <w:rPr>
                <w:rFonts w:eastAsia="Calibri" w:cstheme="minorHAnsi"/>
              </w:rPr>
            </w:pPr>
            <w:r w:rsidRPr="00305C04">
              <w:rPr>
                <w:rFonts w:eastAsia="Calibri" w:cstheme="minorHAnsi"/>
              </w:rPr>
              <w:t xml:space="preserve">Nastavnici ne provjeravaju </w:t>
            </w:r>
            <w:r>
              <w:rPr>
                <w:rFonts w:eastAsia="Calibri" w:cstheme="minorHAnsi"/>
              </w:rPr>
              <w:t xml:space="preserve">redovno </w:t>
            </w:r>
            <w:r w:rsidRPr="00305C04">
              <w:rPr>
                <w:rFonts w:eastAsia="Calibri" w:cstheme="minorHAnsi"/>
              </w:rPr>
              <w:t>dostignutost znanja i vještina učenika i vrednuju sa odgovarajućom ocjenom, više modula za vrijeme hospitacije su bili bez ocjene. Nastavnici primjenjuju utvrđene kriterijume ocjenjivanja</w:t>
            </w:r>
            <w:r>
              <w:rPr>
                <w:rFonts w:eastAsia="Calibri" w:cstheme="minorHAnsi"/>
              </w:rPr>
              <w:t>.</w:t>
            </w:r>
            <w:r w:rsidRPr="00305C04">
              <w:rPr>
                <w:rFonts w:eastAsia="Calibri" w:cstheme="minorHAnsi"/>
              </w:rPr>
              <w:t xml:space="preserve"> </w:t>
            </w:r>
            <w:r>
              <w:rPr>
                <w:rFonts w:eastAsia="Calibri" w:cstheme="minorHAnsi"/>
              </w:rPr>
              <w:t>N</w:t>
            </w:r>
            <w:r w:rsidRPr="00305C04">
              <w:rPr>
                <w:rFonts w:eastAsia="Calibri" w:cstheme="minorHAnsi"/>
              </w:rPr>
              <w:t xml:space="preserve">a hospitovanim časovima nije bilo </w:t>
            </w:r>
            <w:r>
              <w:rPr>
                <w:rFonts w:eastAsia="Calibri" w:cstheme="minorHAnsi"/>
              </w:rPr>
              <w:t>vrednovanja znanja</w:t>
            </w:r>
            <w:r w:rsidRPr="00305C04">
              <w:rPr>
                <w:rFonts w:eastAsia="Calibri" w:cstheme="minorHAnsi"/>
              </w:rPr>
              <w:t>.</w:t>
            </w:r>
          </w:p>
          <w:p w14:paraId="047853BD" w14:textId="6680EB8A" w:rsidR="00305C04" w:rsidRPr="00305C04" w:rsidRDefault="00305C04" w:rsidP="00305C04">
            <w:pPr>
              <w:jc w:val="both"/>
              <w:rPr>
                <w:rFonts w:eastAsia="Calibri" w:cstheme="minorHAnsi"/>
              </w:rPr>
            </w:pPr>
            <w:r w:rsidRPr="00305C04">
              <w:rPr>
                <w:rFonts w:eastAsia="Calibri" w:cstheme="minorHAnsi"/>
              </w:rPr>
              <w:t>Nastavnici ne primjenjuju zajedničke utvrđene kriterijume ocjenjivanja.</w:t>
            </w:r>
          </w:p>
          <w:p w14:paraId="17178EBB" w14:textId="766EB260" w:rsidR="00FA2756" w:rsidRDefault="00305C04" w:rsidP="00305C04">
            <w:pPr>
              <w:jc w:val="both"/>
              <w:rPr>
                <w:rFonts w:eastAsia="Calibri" w:cstheme="minorHAnsi"/>
              </w:rPr>
            </w:pPr>
            <w:r w:rsidRPr="00305C04">
              <w:rPr>
                <w:rFonts w:eastAsia="Calibri" w:cstheme="minorHAnsi"/>
              </w:rPr>
              <w:t xml:space="preserve">Primjenjuju se različite tehnike ocjenjivanja postignuća učenika, ali ne postoji posebna </w:t>
            </w:r>
            <w:r w:rsidR="00BF5815">
              <w:rPr>
                <w:rFonts w:eastAsia="Calibri" w:cstheme="minorHAnsi"/>
              </w:rPr>
              <w:t>procedura</w:t>
            </w:r>
            <w:r w:rsidRPr="00305C04">
              <w:rPr>
                <w:rFonts w:eastAsia="Calibri" w:cstheme="minorHAnsi"/>
              </w:rPr>
              <w:t xml:space="preserve"> koja se odnosi na ocjenjivanje.</w:t>
            </w:r>
          </w:p>
        </w:tc>
      </w:tr>
      <w:tr w:rsidR="00FA2756" w14:paraId="03DEC824" w14:textId="77777777" w:rsidTr="00FA2756">
        <w:trPr>
          <w:trHeight w:val="20"/>
        </w:trPr>
        <w:tc>
          <w:tcPr>
            <w:tcW w:w="412" w:type="pct"/>
            <w:tcBorders>
              <w:top w:val="nil"/>
              <w:bottom w:val="nil"/>
            </w:tcBorders>
            <w:shd w:val="clear" w:color="auto" w:fill="auto"/>
          </w:tcPr>
          <w:p w14:paraId="7DE2C798" w14:textId="77777777" w:rsidR="00FA2756" w:rsidRDefault="00FA2756" w:rsidP="00FA2756">
            <w:pPr>
              <w:rPr>
                <w:rFonts w:eastAsia="Calibri" w:cstheme="minorHAnsi"/>
              </w:rPr>
            </w:pPr>
          </w:p>
        </w:tc>
        <w:tc>
          <w:tcPr>
            <w:tcW w:w="4588" w:type="pct"/>
            <w:shd w:val="clear" w:color="auto" w:fill="auto"/>
          </w:tcPr>
          <w:p w14:paraId="00101413" w14:textId="77777777" w:rsidR="00FA2756" w:rsidRDefault="00FA2756" w:rsidP="00FA2756">
            <w:pPr>
              <w:rPr>
                <w:rFonts w:eastAsia="Calibri" w:cstheme="minorHAnsi"/>
              </w:rPr>
            </w:pPr>
            <w:r w:rsidRPr="00712300">
              <w:rPr>
                <w:rFonts w:eastAsia="Calibri" w:cstheme="minorHAnsi"/>
                <w:b/>
                <w:i/>
              </w:rPr>
              <w:t>Preporuk</w:t>
            </w:r>
            <w:r>
              <w:rPr>
                <w:rFonts w:eastAsia="Calibri" w:cstheme="minorHAnsi"/>
                <w:b/>
                <w:i/>
              </w:rPr>
              <w:t>e</w:t>
            </w:r>
            <w:r w:rsidRPr="00712300">
              <w:rPr>
                <w:rFonts w:eastAsia="Calibri" w:cstheme="minorHAnsi"/>
                <w:b/>
                <w:i/>
              </w:rPr>
              <w:t>:</w:t>
            </w:r>
          </w:p>
        </w:tc>
      </w:tr>
      <w:tr w:rsidR="00FA2756" w14:paraId="33BABC16" w14:textId="77777777" w:rsidTr="00FA2756">
        <w:trPr>
          <w:trHeight w:val="20"/>
        </w:trPr>
        <w:tc>
          <w:tcPr>
            <w:tcW w:w="412" w:type="pct"/>
            <w:tcBorders>
              <w:top w:val="nil"/>
            </w:tcBorders>
            <w:shd w:val="clear" w:color="auto" w:fill="auto"/>
          </w:tcPr>
          <w:p w14:paraId="14B0B924" w14:textId="77777777" w:rsidR="00FA2756" w:rsidRDefault="00FA2756" w:rsidP="00FA2756">
            <w:pPr>
              <w:rPr>
                <w:rFonts w:eastAsia="Calibri" w:cstheme="minorHAnsi"/>
              </w:rPr>
            </w:pPr>
          </w:p>
        </w:tc>
        <w:tc>
          <w:tcPr>
            <w:tcW w:w="4588" w:type="pct"/>
            <w:shd w:val="clear" w:color="auto" w:fill="auto"/>
          </w:tcPr>
          <w:p w14:paraId="5ABB53B7" w14:textId="77777777" w:rsidR="00FA2756" w:rsidRPr="00806498" w:rsidRDefault="00FA2756" w:rsidP="008729B2">
            <w:pPr>
              <w:pStyle w:val="ListParagraph"/>
              <w:numPr>
                <w:ilvl w:val="0"/>
                <w:numId w:val="8"/>
              </w:numPr>
              <w:ind w:left="720"/>
              <w:rPr>
                <w:rFonts w:eastAsia="Calibri" w:cstheme="minorHAnsi"/>
                <w:lang w:val="sr-Latn-ME"/>
              </w:rPr>
            </w:pPr>
            <w:r w:rsidRPr="00806498">
              <w:rPr>
                <w:rFonts w:eastAsia="Calibri" w:cstheme="minorHAnsi"/>
                <w:lang w:val="sr-Latn-ME"/>
              </w:rPr>
              <w:t xml:space="preserve">Obezbijediti usaglašavanje kriterijuma ocjenjivanja. </w:t>
            </w:r>
          </w:p>
          <w:p w14:paraId="5F877F9E" w14:textId="77777777" w:rsidR="00FA2756" w:rsidRPr="00806498" w:rsidRDefault="00FA2756" w:rsidP="008729B2">
            <w:pPr>
              <w:pStyle w:val="ListParagraph"/>
              <w:numPr>
                <w:ilvl w:val="0"/>
                <w:numId w:val="8"/>
              </w:numPr>
              <w:ind w:left="720"/>
              <w:rPr>
                <w:rFonts w:eastAsia="Calibri" w:cstheme="minorHAnsi"/>
                <w:lang w:val="sr-Latn-ME"/>
              </w:rPr>
            </w:pPr>
            <w:r w:rsidRPr="00806498">
              <w:rPr>
                <w:rFonts w:eastAsia="Calibri" w:cstheme="minorHAnsi"/>
                <w:lang w:val="sr-Latn-ME"/>
              </w:rPr>
              <w:t xml:space="preserve">Donijeti odgovarajuću proceduru koja će jasno definisati oblast provjeravanja postignuća učenika. </w:t>
            </w:r>
          </w:p>
          <w:p w14:paraId="6C37CCDA" w14:textId="5413AA6A" w:rsidR="00FA2756" w:rsidRPr="00806498" w:rsidRDefault="00FA2756" w:rsidP="008729B2">
            <w:pPr>
              <w:pStyle w:val="ListParagraph"/>
              <w:numPr>
                <w:ilvl w:val="0"/>
                <w:numId w:val="8"/>
              </w:numPr>
              <w:ind w:left="720"/>
              <w:rPr>
                <w:rFonts w:eastAsia="Calibri" w:cstheme="minorHAnsi"/>
              </w:rPr>
            </w:pPr>
            <w:r w:rsidRPr="00806498">
              <w:rPr>
                <w:rFonts w:eastAsia="Calibri" w:cstheme="minorHAnsi"/>
                <w:lang w:val="sr-Latn-ME"/>
              </w:rPr>
              <w:t>I</w:t>
            </w:r>
            <w:r>
              <w:rPr>
                <w:rFonts w:eastAsia="Calibri" w:cstheme="minorHAnsi"/>
                <w:lang w:val="sr-Latn-ME"/>
              </w:rPr>
              <w:t>shode učenja</w:t>
            </w:r>
            <w:r w:rsidRPr="00806498">
              <w:rPr>
                <w:rFonts w:eastAsia="Calibri" w:cstheme="minorHAnsi"/>
                <w:lang w:val="sr-Latn-ME"/>
              </w:rPr>
              <w:t xml:space="preserve"> redovno ocjenjivati i ocjene unositi u odjeljen</w:t>
            </w:r>
            <w:r w:rsidR="00CD3EB1">
              <w:rPr>
                <w:rFonts w:eastAsia="Calibri" w:cstheme="minorHAnsi"/>
                <w:lang w:val="sr-Latn-ME"/>
              </w:rPr>
              <w:t>j</w:t>
            </w:r>
            <w:r w:rsidRPr="00806498">
              <w:rPr>
                <w:rFonts w:eastAsia="Calibri" w:cstheme="minorHAnsi"/>
                <w:lang w:val="sr-Latn-ME"/>
              </w:rPr>
              <w:t xml:space="preserve">sku knjigu </w:t>
            </w:r>
            <w:r>
              <w:rPr>
                <w:rFonts w:eastAsia="Calibri" w:cstheme="minorHAnsi"/>
                <w:lang w:val="sr-Latn-ME"/>
              </w:rPr>
              <w:t>i</w:t>
            </w:r>
            <w:r w:rsidRPr="00806498">
              <w:rPr>
                <w:rFonts w:eastAsia="Calibri" w:cstheme="minorHAnsi"/>
                <w:lang w:val="sr-Latn-ME"/>
              </w:rPr>
              <w:t xml:space="preserve"> el</w:t>
            </w:r>
            <w:r>
              <w:rPr>
                <w:rFonts w:eastAsia="Calibri" w:cstheme="minorHAnsi"/>
                <w:lang w:val="sr-Latn-ME"/>
              </w:rPr>
              <w:t xml:space="preserve">ektronski </w:t>
            </w:r>
            <w:r w:rsidRPr="00806498">
              <w:rPr>
                <w:rFonts w:eastAsia="Calibri" w:cstheme="minorHAnsi"/>
                <w:lang w:val="sr-Latn-ME"/>
              </w:rPr>
              <w:t>dnevnik</w:t>
            </w:r>
            <w:r>
              <w:rPr>
                <w:rFonts w:eastAsia="Calibri" w:cstheme="minorHAnsi"/>
                <w:lang w:val="sr-Latn-ME"/>
              </w:rPr>
              <w:t>.</w:t>
            </w:r>
          </w:p>
        </w:tc>
      </w:tr>
      <w:bookmarkEnd w:id="13"/>
    </w:tbl>
    <w:p w14:paraId="0E64B034" w14:textId="77777777" w:rsidR="004D391F" w:rsidRPr="00823B85" w:rsidRDefault="004D391F" w:rsidP="004D391F">
      <w:pPr>
        <w:spacing w:after="0"/>
        <w:rPr>
          <w:sz w:val="20"/>
        </w:rPr>
      </w:pPr>
    </w:p>
    <w:p w14:paraId="47C86E84" w14:textId="77777777" w:rsidR="004D391F" w:rsidRPr="00823B85" w:rsidRDefault="004D391F" w:rsidP="004D391F">
      <w:pPr>
        <w:spacing w:after="0"/>
        <w:rPr>
          <w:sz w:val="20"/>
        </w:rPr>
      </w:pPr>
    </w:p>
    <w:p w14:paraId="6F449D8F" w14:textId="77777777" w:rsidR="004D391F" w:rsidRPr="00823B85" w:rsidRDefault="004D391F" w:rsidP="004D391F">
      <w:pPr>
        <w:spacing w:after="0"/>
        <w:rPr>
          <w:sz w:val="20"/>
        </w:rPr>
      </w:pPr>
    </w:p>
    <w:p w14:paraId="4B3F4A5A" w14:textId="77777777" w:rsidR="004D391F" w:rsidRPr="004D391F" w:rsidRDefault="004D391F" w:rsidP="004D391F">
      <w:pPr>
        <w:rPr>
          <w:lang w:val="sr-Latn-RS"/>
        </w:rPr>
      </w:pPr>
    </w:p>
    <w:p w14:paraId="5B51B688" w14:textId="77777777" w:rsidR="00C00858" w:rsidRDefault="00C00858" w:rsidP="00C00858">
      <w:pPr>
        <w:spacing w:after="0" w:line="276" w:lineRule="auto"/>
        <w:rPr>
          <w:rFonts w:ascii="Arial" w:hAnsi="Arial" w:cs="Arial"/>
          <w:b/>
          <w:sz w:val="20"/>
          <w:szCs w:val="20"/>
        </w:rPr>
      </w:pPr>
    </w:p>
    <w:p w14:paraId="57AFA10D" w14:textId="77777777" w:rsidR="00BF5815" w:rsidRDefault="00BF5815">
      <w:pPr>
        <w:rPr>
          <w:rFonts w:asciiTheme="majorHAnsi" w:eastAsiaTheme="majorEastAsia" w:hAnsiTheme="majorHAnsi" w:cstheme="majorHAnsi"/>
          <w:b/>
          <w:color w:val="000000" w:themeColor="text1"/>
          <w:sz w:val="28"/>
          <w:szCs w:val="28"/>
          <w:lang w:val="sr-Latn-RS"/>
        </w:rPr>
      </w:pPr>
      <w:bookmarkStart w:id="14" w:name="_Toc153878792"/>
      <w:r>
        <w:rPr>
          <w:rFonts w:cstheme="majorHAnsi"/>
          <w:b/>
          <w:color w:val="000000" w:themeColor="text1"/>
          <w:sz w:val="28"/>
          <w:szCs w:val="28"/>
          <w:lang w:val="sr-Latn-RS"/>
        </w:rPr>
        <w:br w:type="page"/>
      </w:r>
    </w:p>
    <w:p w14:paraId="1AEF1803" w14:textId="35675188" w:rsidR="00BD4446" w:rsidRDefault="008714A5" w:rsidP="008714A5">
      <w:pPr>
        <w:pStyle w:val="Heading1"/>
        <w:spacing w:before="0" w:after="240" w:line="240" w:lineRule="auto"/>
        <w:rPr>
          <w:rFonts w:cstheme="majorHAnsi"/>
          <w:b/>
          <w:color w:val="000000" w:themeColor="text1"/>
          <w:sz w:val="28"/>
          <w:szCs w:val="28"/>
          <w:lang w:val="sr-Latn-RS"/>
        </w:rPr>
      </w:pPr>
      <w:r>
        <w:rPr>
          <w:rFonts w:cstheme="majorHAnsi"/>
          <w:b/>
          <w:color w:val="000000" w:themeColor="text1"/>
          <w:sz w:val="28"/>
          <w:szCs w:val="28"/>
          <w:lang w:val="sr-Latn-RS"/>
        </w:rPr>
        <w:lastRenderedPageBreak/>
        <w:t xml:space="preserve">2. </w:t>
      </w:r>
      <w:r w:rsidR="00387446" w:rsidRPr="00953AA6">
        <w:rPr>
          <w:rFonts w:cstheme="majorHAnsi"/>
          <w:b/>
          <w:color w:val="000000" w:themeColor="text1"/>
          <w:sz w:val="28"/>
          <w:szCs w:val="28"/>
          <w:lang w:val="sr-Latn-RS"/>
        </w:rPr>
        <w:t>UPRAVLJANJE I RUKOVOĐENJE USTANOVOM</w:t>
      </w:r>
      <w:bookmarkEnd w:id="14"/>
    </w:p>
    <w:p w14:paraId="3E572F0D" w14:textId="7093F342" w:rsidR="007801B8" w:rsidRPr="00825015" w:rsidRDefault="007801B8" w:rsidP="00825015">
      <w:pPr>
        <w:spacing w:before="120" w:after="120" w:line="240" w:lineRule="auto"/>
        <w:rPr>
          <w:rFonts w:asciiTheme="majorHAnsi" w:hAnsiTheme="majorHAnsi" w:cstheme="majorHAnsi"/>
          <w:b/>
          <w:sz w:val="24"/>
          <w:szCs w:val="24"/>
        </w:rPr>
      </w:pPr>
      <w:r w:rsidRPr="00825015">
        <w:rPr>
          <w:rFonts w:asciiTheme="majorHAnsi" w:hAnsiTheme="majorHAnsi" w:cstheme="majorHAnsi"/>
          <w:b/>
          <w:sz w:val="24"/>
          <w:szCs w:val="24"/>
        </w:rPr>
        <w:t>Pro</w:t>
      </w:r>
      <w:r w:rsidR="004B06D2">
        <w:rPr>
          <w:rFonts w:asciiTheme="majorHAnsi" w:hAnsiTheme="majorHAnsi" w:cstheme="majorHAnsi"/>
          <w:b/>
          <w:sz w:val="24"/>
          <w:szCs w:val="24"/>
        </w:rPr>
        <w:t xml:space="preserve">svjetni nadzornik: </w:t>
      </w:r>
      <w:r w:rsidR="00CD67E9">
        <w:rPr>
          <w:rFonts w:asciiTheme="majorHAnsi" w:hAnsiTheme="majorHAnsi" w:cstheme="majorHAnsi"/>
          <w:b/>
          <w:sz w:val="24"/>
          <w:szCs w:val="24"/>
        </w:rPr>
        <w:t>Miliana Dabović</w:t>
      </w:r>
    </w:p>
    <w:p w14:paraId="4D1FCFFC" w14:textId="77777777" w:rsidR="00840869" w:rsidRPr="009B438C" w:rsidRDefault="00840869" w:rsidP="00840869">
      <w:pPr>
        <w:spacing w:after="0" w:line="240" w:lineRule="auto"/>
        <w:rPr>
          <w:rFonts w:ascii="Bookman Old Style" w:hAnsi="Bookman Old Style" w:cs="Arial"/>
          <w:sz w:val="20"/>
          <w:szCs w:val="20"/>
        </w:rPr>
      </w:pPr>
    </w:p>
    <w:bookmarkStart w:id="15" w:name="_MON_1684160855"/>
    <w:bookmarkEnd w:id="15"/>
    <w:p w14:paraId="49876803" w14:textId="749F36A9" w:rsidR="001D6FB6" w:rsidRDefault="008714A5" w:rsidP="00840869">
      <w:pPr>
        <w:spacing w:after="0" w:line="276" w:lineRule="auto"/>
        <w:rPr>
          <w:rFonts w:ascii="Bookman Old Style" w:hAnsi="Bookman Old Style" w:cs="Arial"/>
        </w:rPr>
      </w:pPr>
      <w:r w:rsidRPr="009B438C">
        <w:rPr>
          <w:rFonts w:ascii="Bookman Old Style" w:hAnsi="Bookman Old Style" w:cs="Arial"/>
        </w:rPr>
        <w:object w:dxaOrig="14676" w:dyaOrig="4599" w14:anchorId="1C0FBE88">
          <v:shape id="_x0000_i1035" type="#_x0000_t75" style="width:462pt;height:147.75pt" o:ole="" o:bordertopcolor="red" o:borderleftcolor="red" o:borderbottomcolor="red" o:borderrightcolor="red">
            <v:imagedata r:id="rId29" o:title=""/>
            <w10:bordertop type="single" width="18"/>
            <w10:borderleft type="single" width="18"/>
            <w10:borderbottom type="single" width="18"/>
            <w10:borderright type="single" width="18"/>
          </v:shape>
          <o:OLEObject Type="Embed" ProgID="Excel.Sheet.8" ShapeID="_x0000_i1035" DrawAspect="Content" ObjectID="_1800958341" r:id="rId30"/>
        </w:object>
      </w:r>
    </w:p>
    <w:p w14:paraId="1B00DE45" w14:textId="0B5BADB3" w:rsidR="003501C5" w:rsidRDefault="003501C5" w:rsidP="00840869">
      <w:pPr>
        <w:spacing w:after="0" w:line="276" w:lineRule="auto"/>
        <w:rPr>
          <w:rFonts w:ascii="Bookman Old Style" w:hAnsi="Bookman Old Style" w:cs="Arial"/>
        </w:rPr>
      </w:pPr>
    </w:p>
    <w:tbl>
      <w:tblPr>
        <w:tblStyle w:val="TableGrid"/>
        <w:tblW w:w="5150" w:type="pct"/>
        <w:tblInd w:w="-5" w:type="dxa"/>
        <w:tblLook w:val="04A0" w:firstRow="1" w:lastRow="0" w:firstColumn="1" w:lastColumn="0" w:noHBand="0" w:noVBand="1"/>
      </w:tblPr>
      <w:tblGrid>
        <w:gridCol w:w="770"/>
        <w:gridCol w:w="39"/>
        <w:gridCol w:w="8264"/>
        <w:gridCol w:w="261"/>
      </w:tblGrid>
      <w:tr w:rsidR="003501C5" w14:paraId="7BB725C6" w14:textId="77777777" w:rsidTr="003501C5">
        <w:trPr>
          <w:cantSplit/>
          <w:trHeight w:val="20"/>
        </w:trPr>
        <w:tc>
          <w:tcPr>
            <w:tcW w:w="412" w:type="pct"/>
            <w:tcBorders>
              <w:bottom w:val="nil"/>
            </w:tcBorders>
            <w:shd w:val="clear" w:color="auto" w:fill="auto"/>
          </w:tcPr>
          <w:p w14:paraId="01CD2840" w14:textId="77777777" w:rsidR="003501C5" w:rsidRDefault="003501C5" w:rsidP="003501C5">
            <w:pPr>
              <w:jc w:val="both"/>
              <w:rPr>
                <w:rFonts w:eastAsia="Calibri" w:cstheme="minorHAnsi"/>
                <w:bCs/>
              </w:rPr>
            </w:pPr>
            <w:r>
              <w:rPr>
                <w:rFonts w:eastAsia="Calibri" w:cstheme="minorHAnsi"/>
                <w:bCs/>
              </w:rPr>
              <w:t xml:space="preserve">R.br. </w:t>
            </w:r>
          </w:p>
        </w:tc>
        <w:tc>
          <w:tcPr>
            <w:tcW w:w="4588" w:type="pct"/>
            <w:gridSpan w:val="3"/>
            <w:shd w:val="clear" w:color="auto" w:fill="auto"/>
          </w:tcPr>
          <w:p w14:paraId="368DDF2A" w14:textId="77777777" w:rsidR="003501C5" w:rsidRDefault="003501C5" w:rsidP="003501C5">
            <w:pPr>
              <w:jc w:val="both"/>
              <w:rPr>
                <w:rFonts w:eastAsia="Calibri" w:cstheme="minorHAnsi"/>
                <w:bCs/>
              </w:rPr>
            </w:pPr>
            <w:r>
              <w:rPr>
                <w:rFonts w:eastAsia="Calibri" w:cstheme="minorHAnsi"/>
                <w:bCs/>
              </w:rPr>
              <w:t>Obrazloženje</w:t>
            </w:r>
          </w:p>
        </w:tc>
      </w:tr>
      <w:tr w:rsidR="003501C5" w14:paraId="12AA8FE7" w14:textId="77777777" w:rsidTr="003501C5">
        <w:trPr>
          <w:cantSplit/>
          <w:trHeight w:val="20"/>
        </w:trPr>
        <w:tc>
          <w:tcPr>
            <w:tcW w:w="412" w:type="pct"/>
            <w:tcBorders>
              <w:top w:val="nil"/>
              <w:bottom w:val="single" w:sz="4" w:space="0" w:color="auto"/>
            </w:tcBorders>
            <w:shd w:val="clear" w:color="auto" w:fill="auto"/>
          </w:tcPr>
          <w:p w14:paraId="3C3113C4" w14:textId="77777777" w:rsidR="003501C5" w:rsidRDefault="003501C5" w:rsidP="003501C5">
            <w:pPr>
              <w:jc w:val="both"/>
              <w:rPr>
                <w:rFonts w:eastAsia="Calibri" w:cstheme="minorHAnsi"/>
                <w:bCs/>
              </w:rPr>
            </w:pPr>
            <w:r>
              <w:rPr>
                <w:rFonts w:eastAsia="Calibri" w:cstheme="minorHAnsi"/>
                <w:bCs/>
              </w:rPr>
              <w:t>stand.</w:t>
            </w:r>
          </w:p>
        </w:tc>
        <w:tc>
          <w:tcPr>
            <w:tcW w:w="4588" w:type="pct"/>
            <w:gridSpan w:val="3"/>
            <w:vMerge w:val="restart"/>
            <w:shd w:val="clear" w:color="auto" w:fill="auto"/>
          </w:tcPr>
          <w:p w14:paraId="75A01263" w14:textId="77777777" w:rsidR="003501C5" w:rsidRPr="00BF5815" w:rsidRDefault="003501C5" w:rsidP="003501C5">
            <w:pPr>
              <w:spacing w:before="120"/>
              <w:jc w:val="both"/>
              <w:rPr>
                <w:rFonts w:asciiTheme="majorHAnsi" w:hAnsiTheme="majorHAnsi" w:cstheme="majorHAnsi"/>
                <w:bCs/>
              </w:rPr>
            </w:pPr>
            <w:r w:rsidRPr="00BF5815">
              <w:rPr>
                <w:rFonts w:asciiTheme="majorHAnsi" w:hAnsiTheme="majorHAnsi" w:cstheme="majorHAnsi"/>
                <w:bCs/>
              </w:rPr>
              <w:t xml:space="preserve">Na </w:t>
            </w:r>
            <w:r>
              <w:rPr>
                <w:rFonts w:asciiTheme="majorHAnsi" w:hAnsiTheme="majorHAnsi" w:cstheme="majorHAnsi"/>
                <w:bCs/>
              </w:rPr>
              <w:t>z</w:t>
            </w:r>
            <w:r w:rsidRPr="00BF5815">
              <w:rPr>
                <w:rFonts w:asciiTheme="majorHAnsi" w:hAnsiTheme="majorHAnsi" w:cstheme="majorHAnsi"/>
                <w:bCs/>
              </w:rPr>
              <w:t>ahtjev za dostavljanje osnovne školske dokumentacije Ustanova je dostavila Program razvoja ustanove za period od 2023</w:t>
            </w:r>
            <w:r>
              <w:rPr>
                <w:rFonts w:asciiTheme="majorHAnsi" w:hAnsiTheme="majorHAnsi" w:cstheme="majorHAnsi"/>
                <w:bCs/>
              </w:rPr>
              <w:t xml:space="preserve">. do </w:t>
            </w:r>
            <w:r w:rsidRPr="00BF5815">
              <w:rPr>
                <w:rFonts w:asciiTheme="majorHAnsi" w:hAnsiTheme="majorHAnsi" w:cstheme="majorHAnsi"/>
                <w:bCs/>
              </w:rPr>
              <w:t>2027. Program razvoja sadrži kratak profil ustanove koji obuhvata osnovne podatke o ustanovi, detaljan pregled postojećih resursa, podatke o obrazovno – nastavnom procesu, faktore koji utiču na razvoj ustanove, SWOT analizu, misiju, viziju i prioritetne oblasti razvoja. U uvodnom dijelu Plana su definisane faze razvojnog planiranja</w:t>
            </w:r>
            <w:r>
              <w:rPr>
                <w:rFonts w:asciiTheme="majorHAnsi" w:hAnsiTheme="majorHAnsi" w:cstheme="majorHAnsi"/>
                <w:bCs/>
              </w:rPr>
              <w:t>,</w:t>
            </w:r>
            <w:r w:rsidRPr="00BF5815">
              <w:rPr>
                <w:rFonts w:asciiTheme="majorHAnsi" w:hAnsiTheme="majorHAnsi" w:cstheme="majorHAnsi"/>
                <w:bCs/>
              </w:rPr>
              <w:t xml:space="preserve"> kao i koraci u razvojnom planiranju. Kroz akcioni plan su obrazložene i razrađene prioritetne oblasti razvoja. </w:t>
            </w:r>
          </w:p>
          <w:p w14:paraId="18EE5694" w14:textId="77777777" w:rsidR="003501C5" w:rsidRPr="00BF5815" w:rsidRDefault="003501C5" w:rsidP="003501C5">
            <w:pPr>
              <w:spacing w:before="120"/>
              <w:jc w:val="both"/>
              <w:rPr>
                <w:rFonts w:asciiTheme="majorHAnsi" w:hAnsiTheme="majorHAnsi" w:cstheme="majorHAnsi"/>
                <w:bCs/>
              </w:rPr>
            </w:pPr>
            <w:r w:rsidRPr="00BF5815">
              <w:rPr>
                <w:rFonts w:asciiTheme="majorHAnsi" w:hAnsiTheme="majorHAnsi" w:cstheme="majorHAnsi"/>
                <w:bCs/>
              </w:rPr>
              <w:t>U Godišnjem planu i programu rada kroz potrebe i prioritete škole definisani su prioritetni ciljevi za tekuću školsku godinu. Ciljevi su detaljno razrađeni kroz organizaciju vaspitno-obrazovnog rada, saradnje škole sa lokalnom zajednicom i socijalnim partnerima.</w:t>
            </w:r>
          </w:p>
          <w:p w14:paraId="0A7C33ED" w14:textId="77777777" w:rsidR="003501C5" w:rsidRPr="00BF5815" w:rsidRDefault="003501C5" w:rsidP="003501C5">
            <w:pPr>
              <w:spacing w:before="120" w:after="160" w:line="259" w:lineRule="auto"/>
              <w:jc w:val="both"/>
              <w:rPr>
                <w:rFonts w:asciiTheme="majorHAnsi" w:hAnsiTheme="majorHAnsi" w:cstheme="majorHAnsi"/>
                <w:bCs/>
                <w:lang w:val="sr-Latn-ME"/>
              </w:rPr>
            </w:pPr>
            <w:r w:rsidRPr="00BF5815">
              <w:rPr>
                <w:rFonts w:asciiTheme="majorHAnsi" w:hAnsiTheme="majorHAnsi" w:cstheme="majorHAnsi"/>
                <w:bCs/>
                <w:lang w:val="sr-Latn-ME"/>
              </w:rPr>
              <w:t>Godišnji plan i program rada pored elemenata propisanih zakonom sadrži planove rada stručnih organa Škole, direktora i stručnih saradnika i timova formiranih u Školi.</w:t>
            </w:r>
          </w:p>
          <w:p w14:paraId="59E0BB80" w14:textId="77777777" w:rsidR="003501C5" w:rsidRPr="00BF5815" w:rsidRDefault="003501C5" w:rsidP="003501C5">
            <w:pPr>
              <w:spacing w:before="120" w:after="160" w:line="259" w:lineRule="auto"/>
              <w:jc w:val="both"/>
              <w:rPr>
                <w:rFonts w:asciiTheme="majorHAnsi" w:hAnsiTheme="majorHAnsi" w:cstheme="majorHAnsi"/>
                <w:color w:val="FF0000"/>
                <w:lang w:val="sr-Latn-ME"/>
              </w:rPr>
            </w:pPr>
            <w:r w:rsidRPr="00BF5815">
              <w:rPr>
                <w:rFonts w:asciiTheme="majorHAnsi" w:hAnsiTheme="majorHAnsi" w:cstheme="majorHAnsi"/>
                <w:lang w:val="sr-Latn-ME"/>
              </w:rPr>
              <w:t xml:space="preserve">Većina planova su detaljno razrađeni po mjesecima, dok neki planovi sadrže samo okvirne aktivnosti ili oblasti djelovanja bez vremenske dinamike realizacije istih. </w:t>
            </w:r>
            <w:r w:rsidRPr="00BF5815">
              <w:rPr>
                <w:rFonts w:asciiTheme="majorHAnsi" w:eastAsia="Times New Roman" w:hAnsiTheme="majorHAnsi" w:cstheme="majorHAnsi"/>
                <w:lang w:val="sr-Latn-ME" w:eastAsia="sq-AL"/>
              </w:rPr>
              <w:t>Godišnji plan sadrži plan organizatora praktične nastave. U Godišnjem planu su samo nabrojani formirani timovi i komisije bez razrađenih planova. Godišnji plan i program rada ne sadrži razrađen plan za Profesionalni razvoj na nivou škole. Godišnji plan rada škole sadrži listu izbornih modula/predmeta.</w:t>
            </w:r>
            <w:r w:rsidRPr="00BF5815">
              <w:rPr>
                <w:rFonts w:asciiTheme="majorHAnsi" w:eastAsia="Times New Roman" w:hAnsiTheme="majorHAnsi" w:cstheme="majorHAnsi"/>
                <w:color w:val="FF0000"/>
                <w:lang w:val="sr-Latn-ME" w:eastAsia="sq-AL"/>
              </w:rPr>
              <w:t xml:space="preserve"> </w:t>
            </w:r>
            <w:r w:rsidRPr="00BF5815">
              <w:rPr>
                <w:rFonts w:asciiTheme="majorHAnsi" w:eastAsia="Times New Roman" w:hAnsiTheme="majorHAnsi" w:cstheme="majorHAnsi"/>
                <w:lang w:val="sr-Latn-ME" w:eastAsia="sq-AL"/>
              </w:rPr>
              <w:t xml:space="preserve">Detaljni Plan i program slobodnih aktivnosti  sastavni je dio Godišnjeg plana rada Škole. </w:t>
            </w:r>
            <w:r w:rsidRPr="00BF5815">
              <w:rPr>
                <w:rFonts w:asciiTheme="majorHAnsi" w:hAnsiTheme="majorHAnsi" w:cstheme="majorHAnsi"/>
                <w:color w:val="000000"/>
                <w:lang w:val="sq-AL"/>
              </w:rPr>
              <w:t xml:space="preserve">Koncepcija slobodnih aktivnosti zasniva se na upotpunjavanju stručnog znanja. </w:t>
            </w:r>
          </w:p>
          <w:p w14:paraId="1D860461" w14:textId="77777777" w:rsidR="003501C5" w:rsidRPr="00BF5815" w:rsidRDefault="003501C5" w:rsidP="003501C5">
            <w:pPr>
              <w:jc w:val="both"/>
              <w:textAlignment w:val="baseline"/>
              <w:rPr>
                <w:rFonts w:asciiTheme="majorHAnsi" w:eastAsia="Times New Roman" w:hAnsiTheme="majorHAnsi" w:cstheme="majorHAnsi"/>
                <w:lang w:val="sq-AL" w:eastAsia="sq-AL"/>
              </w:rPr>
            </w:pPr>
            <w:r w:rsidRPr="00BF5815">
              <w:rPr>
                <w:rFonts w:asciiTheme="majorHAnsi" w:hAnsiTheme="majorHAnsi" w:cstheme="majorHAnsi"/>
                <w:color w:val="000000"/>
                <w:lang w:val="sq-AL"/>
              </w:rPr>
              <w:t>Slobodne aktivnosti sadrže obavezne i sadržaje po izboru učenika.</w:t>
            </w:r>
          </w:p>
          <w:p w14:paraId="3962BFC6" w14:textId="77777777" w:rsidR="003501C5" w:rsidRPr="00BF5815" w:rsidRDefault="003501C5" w:rsidP="003501C5">
            <w:pPr>
              <w:spacing w:before="120" w:line="259" w:lineRule="auto"/>
              <w:jc w:val="both"/>
              <w:rPr>
                <w:rFonts w:asciiTheme="majorHAnsi" w:hAnsiTheme="majorHAnsi" w:cstheme="majorHAnsi"/>
              </w:rPr>
            </w:pPr>
            <w:r w:rsidRPr="00BF5815">
              <w:rPr>
                <w:rFonts w:asciiTheme="majorHAnsi" w:hAnsiTheme="majorHAnsi" w:cstheme="majorHAnsi"/>
                <w:bCs/>
                <w:lang w:val="sq-AL"/>
              </w:rPr>
              <w:t>U Godišnjem planu naveden</w:t>
            </w:r>
            <w:r>
              <w:rPr>
                <w:rFonts w:asciiTheme="majorHAnsi" w:hAnsiTheme="majorHAnsi" w:cstheme="majorHAnsi"/>
                <w:bCs/>
                <w:lang w:val="sq-AL"/>
              </w:rPr>
              <w:t>i</w:t>
            </w:r>
            <w:r w:rsidRPr="00BF5815">
              <w:rPr>
                <w:rFonts w:asciiTheme="majorHAnsi" w:hAnsiTheme="majorHAnsi" w:cstheme="majorHAnsi"/>
                <w:bCs/>
                <w:lang w:val="sq-AL"/>
              </w:rPr>
              <w:t xml:space="preserve"> su planovi i odgovornosti za prevenciju zaštite učenika od nasilja i zlostavljanja. Škola je formirala Tim za zaštitu učenika od nasilja </w:t>
            </w:r>
            <w:r w:rsidRPr="00BF5815">
              <w:rPr>
                <w:rFonts w:asciiTheme="majorHAnsi" w:hAnsiTheme="majorHAnsi" w:cstheme="majorHAnsi"/>
              </w:rPr>
              <w:t xml:space="preserve">koji je izradio Program za zaštitu učenika od nasilja. Programom zaštite učenika su definisane preventivne aktivnosti, kao i koraci i procedure u postupanju i zaštiti učenika od nasilja. </w:t>
            </w:r>
            <w:r w:rsidRPr="00BF5815">
              <w:rPr>
                <w:rFonts w:asciiTheme="majorHAnsi" w:hAnsiTheme="majorHAnsi" w:cstheme="majorHAnsi"/>
                <w:bCs/>
              </w:rPr>
              <w:t xml:space="preserve">Pilot projektom Ministarstva prosvjete, nauke i inovacije i Ministarstva rada za školsku 2024/25. godinu u školi je počeo da radi Asistent za prevenciju i suzbijanje nasilja. </w:t>
            </w:r>
            <w:r w:rsidRPr="00BF5815">
              <w:rPr>
                <w:rFonts w:asciiTheme="majorHAnsi" w:hAnsiTheme="majorHAnsi" w:cstheme="majorHAnsi"/>
              </w:rPr>
              <w:t xml:space="preserve"> </w:t>
            </w:r>
          </w:p>
          <w:p w14:paraId="1C63F429" w14:textId="77777777" w:rsidR="003501C5" w:rsidRPr="00BF5815" w:rsidRDefault="003501C5" w:rsidP="003501C5">
            <w:pPr>
              <w:spacing w:before="120" w:line="259" w:lineRule="auto"/>
              <w:jc w:val="both"/>
              <w:rPr>
                <w:rFonts w:asciiTheme="majorHAnsi" w:hAnsiTheme="majorHAnsi" w:cstheme="majorHAnsi"/>
              </w:rPr>
            </w:pPr>
            <w:r w:rsidRPr="00BF5815">
              <w:rPr>
                <w:rFonts w:asciiTheme="majorHAnsi" w:hAnsiTheme="majorHAnsi" w:cstheme="majorHAnsi"/>
                <w:bCs/>
                <w:lang w:val="sr-Latn-ME"/>
              </w:rPr>
              <w:t>Godišnjim planom rada se predviđa saradnja sa roditeljima i lokalnom zajednicom. U izradi Godišnjeg plana i programa rada učestvuju direktor i stručni organi Škole</w:t>
            </w:r>
            <w:r w:rsidRPr="00BF5815">
              <w:rPr>
                <w:rFonts w:asciiTheme="majorHAnsi" w:hAnsiTheme="majorHAnsi" w:cstheme="majorHAnsi"/>
                <w:bCs/>
                <w:color w:val="FF0000"/>
                <w:lang w:val="sr-Latn-ME"/>
              </w:rPr>
              <w:t>.</w:t>
            </w:r>
          </w:p>
          <w:p w14:paraId="09C62C9F" w14:textId="419A8B95" w:rsidR="003501C5" w:rsidRDefault="003501C5" w:rsidP="003501C5">
            <w:pPr>
              <w:jc w:val="both"/>
              <w:rPr>
                <w:rFonts w:eastAsia="Calibri" w:cstheme="minorHAnsi"/>
              </w:rPr>
            </w:pPr>
            <w:r w:rsidRPr="00BF5815">
              <w:rPr>
                <w:rFonts w:asciiTheme="majorHAnsi" w:hAnsiTheme="majorHAnsi" w:cstheme="majorHAnsi"/>
                <w:bCs/>
                <w:lang w:val="sr-Latn-ME"/>
              </w:rPr>
              <w:lastRenderedPageBreak/>
              <w:t>Urađen je Izvještaj o realizaciji Godišnjeg plana i programa rada za prethodnu školsku godinu</w:t>
            </w:r>
            <w:r w:rsidRPr="00BF5815">
              <w:rPr>
                <w:rFonts w:asciiTheme="majorHAnsi" w:hAnsiTheme="majorHAnsi" w:cstheme="majorHAnsi"/>
                <w:lang w:val="sr-Latn-ME"/>
              </w:rPr>
              <w:t>. U Izvještaju se ne navode aktivnosti koje nijesu realizovane, kao ni razlozi zbog kojih nijesu. Izvještaj o realizaciji ne sadrži mjere za poboljšanje za naredni period. </w:t>
            </w:r>
          </w:p>
        </w:tc>
      </w:tr>
      <w:tr w:rsidR="003501C5" w14:paraId="1EB16610" w14:textId="77777777" w:rsidTr="003501C5">
        <w:trPr>
          <w:trHeight w:val="20"/>
        </w:trPr>
        <w:tc>
          <w:tcPr>
            <w:tcW w:w="412" w:type="pct"/>
            <w:tcBorders>
              <w:bottom w:val="nil"/>
            </w:tcBorders>
            <w:shd w:val="clear" w:color="auto" w:fill="auto"/>
          </w:tcPr>
          <w:p w14:paraId="345F56FA" w14:textId="0A7157CD" w:rsidR="003501C5" w:rsidRDefault="003501C5" w:rsidP="003501C5">
            <w:pPr>
              <w:jc w:val="both"/>
              <w:rPr>
                <w:rFonts w:eastAsia="Calibri" w:cstheme="minorHAnsi"/>
              </w:rPr>
            </w:pPr>
            <w:r>
              <w:rPr>
                <w:rFonts w:eastAsia="Calibri" w:cstheme="minorHAnsi"/>
                <w:bCs/>
              </w:rPr>
              <w:t xml:space="preserve">2.1. </w:t>
            </w:r>
          </w:p>
        </w:tc>
        <w:tc>
          <w:tcPr>
            <w:tcW w:w="4588" w:type="pct"/>
            <w:gridSpan w:val="3"/>
            <w:vMerge/>
            <w:shd w:val="clear" w:color="auto" w:fill="auto"/>
          </w:tcPr>
          <w:p w14:paraId="4898884A" w14:textId="77777777" w:rsidR="003501C5" w:rsidRDefault="003501C5" w:rsidP="003501C5">
            <w:pPr>
              <w:rPr>
                <w:rFonts w:eastAsia="Calibri" w:cstheme="minorHAnsi"/>
              </w:rPr>
            </w:pPr>
          </w:p>
        </w:tc>
      </w:tr>
      <w:tr w:rsidR="003501C5" w14:paraId="147F434F" w14:textId="77777777" w:rsidTr="003501C5">
        <w:trPr>
          <w:trHeight w:val="20"/>
        </w:trPr>
        <w:tc>
          <w:tcPr>
            <w:tcW w:w="412" w:type="pct"/>
            <w:tcBorders>
              <w:top w:val="nil"/>
              <w:bottom w:val="nil"/>
            </w:tcBorders>
            <w:shd w:val="clear" w:color="auto" w:fill="auto"/>
          </w:tcPr>
          <w:p w14:paraId="16A52BDD" w14:textId="77777777" w:rsidR="003501C5" w:rsidRDefault="003501C5" w:rsidP="003501C5">
            <w:pPr>
              <w:rPr>
                <w:rFonts w:eastAsia="Calibri" w:cstheme="minorHAnsi"/>
              </w:rPr>
            </w:pPr>
          </w:p>
        </w:tc>
        <w:tc>
          <w:tcPr>
            <w:tcW w:w="4588" w:type="pct"/>
            <w:gridSpan w:val="3"/>
            <w:shd w:val="clear" w:color="auto" w:fill="auto"/>
          </w:tcPr>
          <w:p w14:paraId="59906BAA" w14:textId="7DA94E44" w:rsidR="003501C5" w:rsidRDefault="003501C5" w:rsidP="003501C5">
            <w:pPr>
              <w:rPr>
                <w:rFonts w:eastAsia="Calibri" w:cstheme="minorHAnsi"/>
              </w:rPr>
            </w:pPr>
            <w:r w:rsidRPr="00BF5815">
              <w:rPr>
                <w:rFonts w:asciiTheme="majorHAnsi" w:hAnsiTheme="majorHAnsi" w:cstheme="majorHAnsi"/>
                <w:b/>
                <w:i/>
              </w:rPr>
              <w:t>Preporuk</w:t>
            </w:r>
            <w:r>
              <w:rPr>
                <w:rFonts w:asciiTheme="majorHAnsi" w:hAnsiTheme="majorHAnsi" w:cstheme="majorHAnsi"/>
                <w:b/>
                <w:i/>
              </w:rPr>
              <w:t>a</w:t>
            </w:r>
            <w:r w:rsidRPr="00BF5815">
              <w:rPr>
                <w:rFonts w:asciiTheme="majorHAnsi" w:hAnsiTheme="majorHAnsi" w:cstheme="majorHAnsi"/>
                <w:b/>
                <w:i/>
              </w:rPr>
              <w:t>:</w:t>
            </w:r>
          </w:p>
        </w:tc>
      </w:tr>
      <w:tr w:rsidR="003501C5" w14:paraId="7FB218CB" w14:textId="77777777" w:rsidTr="003501C5">
        <w:trPr>
          <w:trHeight w:val="20"/>
        </w:trPr>
        <w:tc>
          <w:tcPr>
            <w:tcW w:w="412" w:type="pct"/>
            <w:tcBorders>
              <w:top w:val="nil"/>
              <w:bottom w:val="single" w:sz="4" w:space="0" w:color="auto"/>
            </w:tcBorders>
            <w:shd w:val="clear" w:color="auto" w:fill="auto"/>
          </w:tcPr>
          <w:p w14:paraId="7145EC69" w14:textId="77777777" w:rsidR="003501C5" w:rsidRDefault="003501C5" w:rsidP="003501C5">
            <w:pPr>
              <w:rPr>
                <w:rFonts w:eastAsia="Calibri" w:cstheme="minorHAnsi"/>
              </w:rPr>
            </w:pPr>
          </w:p>
        </w:tc>
        <w:tc>
          <w:tcPr>
            <w:tcW w:w="4588" w:type="pct"/>
            <w:gridSpan w:val="3"/>
            <w:shd w:val="clear" w:color="auto" w:fill="auto"/>
          </w:tcPr>
          <w:p w14:paraId="2311DF59" w14:textId="632C7A9E" w:rsidR="003501C5" w:rsidRPr="00060C6A" w:rsidRDefault="003501C5" w:rsidP="003501C5">
            <w:pPr>
              <w:pStyle w:val="ListParagraph"/>
              <w:numPr>
                <w:ilvl w:val="0"/>
                <w:numId w:val="8"/>
              </w:numPr>
              <w:ind w:left="720"/>
              <w:rPr>
                <w:rFonts w:eastAsia="Calibri" w:cstheme="minorHAnsi"/>
                <w:lang w:val="sr-Latn-ME"/>
              </w:rPr>
            </w:pPr>
            <w:r w:rsidRPr="00BF5815">
              <w:rPr>
                <w:rFonts w:asciiTheme="majorHAnsi" w:eastAsia="Calibri" w:hAnsiTheme="majorHAnsi" w:cstheme="majorHAnsi"/>
                <w:bCs/>
              </w:rPr>
              <w:t>Uraditi Izvještaj o realizaciji Godišnjeg plana na način da će potpunije odražavati realizaciju sadržaja koji su planirani, navesti aktivnosti koje nijesu realizovane i razloge zbog kojih nijesu realizovane, kao i dati mjere za poboljšanje za naredni period.</w:t>
            </w:r>
          </w:p>
        </w:tc>
      </w:tr>
      <w:tr w:rsidR="003501C5" w14:paraId="6258E3F5" w14:textId="77777777" w:rsidTr="003501C5">
        <w:trPr>
          <w:cantSplit/>
          <w:trHeight w:val="1268"/>
        </w:trPr>
        <w:tc>
          <w:tcPr>
            <w:tcW w:w="412" w:type="pct"/>
            <w:tcBorders>
              <w:bottom w:val="nil"/>
            </w:tcBorders>
            <w:shd w:val="clear" w:color="auto" w:fill="auto"/>
          </w:tcPr>
          <w:p w14:paraId="6E6E1E2D" w14:textId="36C6564B" w:rsidR="003501C5" w:rsidRDefault="003501C5" w:rsidP="003501C5">
            <w:pPr>
              <w:jc w:val="both"/>
              <w:rPr>
                <w:rFonts w:eastAsia="Calibri" w:cstheme="minorHAnsi"/>
                <w:bCs/>
              </w:rPr>
            </w:pPr>
            <w:r>
              <w:rPr>
                <w:rFonts w:eastAsia="Calibri" w:cstheme="minorHAnsi"/>
                <w:bCs/>
              </w:rPr>
              <w:t xml:space="preserve">2.2. </w:t>
            </w:r>
          </w:p>
        </w:tc>
        <w:tc>
          <w:tcPr>
            <w:tcW w:w="4588" w:type="pct"/>
            <w:gridSpan w:val="3"/>
            <w:shd w:val="clear" w:color="auto" w:fill="auto"/>
          </w:tcPr>
          <w:p w14:paraId="278CDF22" w14:textId="6E6BDE7A" w:rsidR="003501C5" w:rsidRPr="003501C5" w:rsidRDefault="003501C5" w:rsidP="003501C5">
            <w:pPr>
              <w:pStyle w:val="NormalWeb"/>
              <w:rPr>
                <w:rFonts w:asciiTheme="majorHAnsi" w:hAnsiTheme="majorHAnsi" w:cstheme="majorHAnsi"/>
                <w:sz w:val="22"/>
                <w:szCs w:val="22"/>
              </w:rPr>
            </w:pPr>
            <w:r w:rsidRPr="00BF5815">
              <w:rPr>
                <w:rFonts w:asciiTheme="majorHAnsi" w:hAnsiTheme="majorHAnsi" w:cstheme="majorHAnsi"/>
                <w:sz w:val="22"/>
                <w:szCs w:val="22"/>
              </w:rPr>
              <w:t xml:space="preserve">U Školi je uspostavljena organizacija rada i razvijena su dokumenta kojima su definisane uloge i odgovornosti zaposlenih. Uprava Škole je pravovremeno uradila raspored časova koji omogućava uglavnom efikasnu realizaciju nastave, donešen je akt o sistematizaciji radnih mjesta. Plan dežurstava učenika i nastavnika je urađen blagovremeno i na osnovu istog dežurstvo se organizuje. Realizacija aktivnosti iz Godišnjeg plana za tekuću školsku godinu, nije detaljno razrađen.                                                                                                                                                                                                                                                                                                                                                                                                                                                                                                                                                                                                                                                                                                                                                                                                                                                                                                                                                                                                                                                                                                                                                                         U godišnjem planu i programu rada Škole sadržani su planovi stručnih organa. Na osnovu vođenja evidencije o radu stručnih organa i izvještajima o radu se uočava njihova međusobna saradnja. Izvještaji o realizaciji planiranih aktivnosti prikazuju aktivnosti koje su planom predviđene. Direktor predsjedava </w:t>
            </w:r>
            <w:r>
              <w:rPr>
                <w:rFonts w:asciiTheme="majorHAnsi" w:hAnsiTheme="majorHAnsi" w:cstheme="majorHAnsi"/>
                <w:sz w:val="22"/>
                <w:szCs w:val="22"/>
              </w:rPr>
              <w:t>N</w:t>
            </w:r>
            <w:r w:rsidRPr="00BF5815">
              <w:rPr>
                <w:rFonts w:asciiTheme="majorHAnsi" w:hAnsiTheme="majorHAnsi" w:cstheme="majorHAnsi"/>
                <w:sz w:val="22"/>
                <w:szCs w:val="22"/>
              </w:rPr>
              <w:t xml:space="preserve">astavničkim vijećem i koordinira radom odjeljenjskih vijeća. Nastavničko vijeće razmatra sva pitanja iz svoje nadležnosti u skladu sa Statutom škole i Poslovnikom o radu. Na kraju klasifikacionih perioda i školske godine vrši se analiza učeničkih postignuća ali se djelimično vodi evidencija predloženih mjera u Knjizi Nastavničkog vijeća. Ne evidentiraju se predložene mjere za poboljšanje realizacije dopunske i dodatne nastave. U knjizi </w:t>
            </w:r>
            <w:r>
              <w:rPr>
                <w:rFonts w:asciiTheme="majorHAnsi" w:hAnsiTheme="majorHAnsi" w:cstheme="majorHAnsi"/>
                <w:sz w:val="22"/>
                <w:szCs w:val="22"/>
              </w:rPr>
              <w:t>N</w:t>
            </w:r>
            <w:r w:rsidRPr="00BF5815">
              <w:rPr>
                <w:rFonts w:asciiTheme="majorHAnsi" w:hAnsiTheme="majorHAnsi" w:cstheme="majorHAnsi"/>
                <w:sz w:val="22"/>
                <w:szCs w:val="22"/>
              </w:rPr>
              <w:t>astavničkog vijeća vode se zapisnici nakon održanih sjednica. Uprava Škole pruža i omugućava Savjetu roditelja efikasno funkcionisanje i dobru saradnju sa organom upravljanja i stru</w:t>
            </w:r>
            <w:r>
              <w:rPr>
                <w:rFonts w:asciiTheme="majorHAnsi" w:hAnsiTheme="majorHAnsi" w:cstheme="majorHAnsi"/>
                <w:sz w:val="22"/>
                <w:szCs w:val="22"/>
              </w:rPr>
              <w:t>č</w:t>
            </w:r>
            <w:r w:rsidRPr="00BF5815">
              <w:rPr>
                <w:rFonts w:asciiTheme="majorHAnsi" w:hAnsiTheme="majorHAnsi" w:cstheme="majorHAnsi"/>
                <w:sz w:val="22"/>
                <w:szCs w:val="22"/>
              </w:rPr>
              <w:t>nim organima Škole. U Školi su opremljeni kabineti za izvo</w:t>
            </w:r>
            <w:r>
              <w:rPr>
                <w:rFonts w:asciiTheme="majorHAnsi" w:hAnsiTheme="majorHAnsi" w:cstheme="majorHAnsi"/>
                <w:sz w:val="22"/>
                <w:szCs w:val="22"/>
              </w:rPr>
              <w:t>đ</w:t>
            </w:r>
            <w:r w:rsidRPr="00BF5815">
              <w:rPr>
                <w:rFonts w:asciiTheme="majorHAnsi" w:hAnsiTheme="majorHAnsi" w:cstheme="majorHAnsi"/>
                <w:sz w:val="22"/>
                <w:szCs w:val="22"/>
              </w:rPr>
              <w:t>enje vježbi i praktične nastave u okviru stručno-teorijskih modula nekoliko obrazovnih programa. Na osnovu obilaska Škole primjećuje se da direktor radi na obezbjeđivanju uslova da Škola bude zdrava sredina sa određenim higijenskim standardima. Otklonjeni su nedostaci na kanalizacionom sistemu i mokrim čvorovima u prizemlju objekta. Škola ima kosu prilaznu rampu za djecu sa fizičkim smetnjama u razvoju. Na osnovu anketiranja zaposlenih, može se konstatovati da većina anketiranih nastavnika smatra da direktor stvara saradničku i konstruktivnu komunikaciju sa zaposlenima. Takođe ve</w:t>
            </w:r>
            <w:r>
              <w:rPr>
                <w:rFonts w:asciiTheme="majorHAnsi" w:hAnsiTheme="majorHAnsi" w:cstheme="majorHAnsi"/>
                <w:sz w:val="22"/>
                <w:szCs w:val="22"/>
              </w:rPr>
              <w:t>ć</w:t>
            </w:r>
            <w:r w:rsidRPr="00BF5815">
              <w:rPr>
                <w:rFonts w:asciiTheme="majorHAnsi" w:hAnsiTheme="majorHAnsi" w:cstheme="majorHAnsi"/>
                <w:sz w:val="22"/>
                <w:szCs w:val="22"/>
              </w:rPr>
              <w:t>ina anketiranih nastavnika smatra da uprava podstiče i prati profesionalni razvoj nastavnika. Škola ima definisan određeni broj pravilnika i procedura, kao i poslovnika o radu pojedinih stručnih organa. Na osnovu anketiranja zaposlenih, može se konstatovati da u školi vlada saradnička i konstruktivna komunikacija, uvažavaju se njihova mišljenja i inicijative. Većina nastavnika rad direktora smatra transparentnim.</w:t>
            </w:r>
          </w:p>
        </w:tc>
      </w:tr>
      <w:tr w:rsidR="003501C5" w14:paraId="2E4B3EEC" w14:textId="77777777" w:rsidTr="003501C5">
        <w:trPr>
          <w:trHeight w:val="20"/>
        </w:trPr>
        <w:tc>
          <w:tcPr>
            <w:tcW w:w="412" w:type="pct"/>
            <w:tcBorders>
              <w:top w:val="nil"/>
              <w:bottom w:val="nil"/>
            </w:tcBorders>
            <w:shd w:val="clear" w:color="auto" w:fill="auto"/>
          </w:tcPr>
          <w:p w14:paraId="072E0839" w14:textId="77777777" w:rsidR="003501C5" w:rsidRDefault="003501C5" w:rsidP="003501C5">
            <w:pPr>
              <w:rPr>
                <w:rFonts w:eastAsia="Calibri" w:cstheme="minorHAnsi"/>
              </w:rPr>
            </w:pPr>
          </w:p>
        </w:tc>
        <w:tc>
          <w:tcPr>
            <w:tcW w:w="4588" w:type="pct"/>
            <w:gridSpan w:val="3"/>
            <w:shd w:val="clear" w:color="auto" w:fill="auto"/>
          </w:tcPr>
          <w:p w14:paraId="0BFE1A7F" w14:textId="296EA8AE" w:rsidR="003501C5" w:rsidRPr="00FA2756" w:rsidRDefault="003501C5" w:rsidP="003501C5">
            <w:pPr>
              <w:jc w:val="both"/>
              <w:rPr>
                <w:rFonts w:cstheme="minorHAnsi"/>
                <w:bCs/>
              </w:rPr>
            </w:pPr>
            <w:r w:rsidRPr="00712300">
              <w:rPr>
                <w:rFonts w:eastAsia="Calibri" w:cstheme="minorHAnsi"/>
                <w:b/>
                <w:i/>
              </w:rPr>
              <w:t>Preporuk</w:t>
            </w:r>
            <w:r>
              <w:rPr>
                <w:rFonts w:eastAsia="Calibri" w:cstheme="minorHAnsi"/>
                <w:b/>
                <w:i/>
              </w:rPr>
              <w:t>a</w:t>
            </w:r>
            <w:r w:rsidRPr="00712300">
              <w:rPr>
                <w:rFonts w:eastAsia="Calibri" w:cstheme="minorHAnsi"/>
                <w:b/>
                <w:i/>
              </w:rPr>
              <w:t>:</w:t>
            </w:r>
          </w:p>
        </w:tc>
      </w:tr>
      <w:tr w:rsidR="003501C5" w14:paraId="24847042" w14:textId="77777777" w:rsidTr="003501C5">
        <w:trPr>
          <w:trHeight w:val="20"/>
        </w:trPr>
        <w:tc>
          <w:tcPr>
            <w:tcW w:w="412" w:type="pct"/>
            <w:tcBorders>
              <w:top w:val="nil"/>
            </w:tcBorders>
            <w:shd w:val="clear" w:color="auto" w:fill="auto"/>
          </w:tcPr>
          <w:p w14:paraId="17B9B3D6" w14:textId="77777777" w:rsidR="003501C5" w:rsidRDefault="003501C5" w:rsidP="003501C5">
            <w:pPr>
              <w:rPr>
                <w:rFonts w:eastAsia="Calibri" w:cstheme="minorHAnsi"/>
              </w:rPr>
            </w:pPr>
          </w:p>
        </w:tc>
        <w:tc>
          <w:tcPr>
            <w:tcW w:w="4588" w:type="pct"/>
            <w:gridSpan w:val="3"/>
            <w:shd w:val="clear" w:color="auto" w:fill="auto"/>
          </w:tcPr>
          <w:p w14:paraId="2070DABE" w14:textId="0F4CD65B" w:rsidR="003501C5" w:rsidRPr="00FA2756" w:rsidRDefault="003501C5" w:rsidP="003501C5">
            <w:pPr>
              <w:pStyle w:val="ListParagraph"/>
              <w:numPr>
                <w:ilvl w:val="0"/>
                <w:numId w:val="8"/>
              </w:numPr>
              <w:ind w:left="720"/>
              <w:jc w:val="both"/>
              <w:rPr>
                <w:rFonts w:eastAsia="Calibri" w:cstheme="minorHAnsi"/>
              </w:rPr>
            </w:pPr>
            <w:r w:rsidRPr="00BF5815">
              <w:rPr>
                <w:rFonts w:asciiTheme="majorHAnsi" w:hAnsiTheme="majorHAnsi" w:cstheme="majorHAnsi"/>
                <w:color w:val="000000"/>
              </w:rPr>
              <w:t>Uraditi detaljniju analizu sa konkretnijim mjerama za poboljšanje uspjeha učenika i istu evidentirati u Izvještaju o radu Škole.</w:t>
            </w:r>
          </w:p>
        </w:tc>
      </w:tr>
      <w:tr w:rsidR="003501C5" w14:paraId="6F7884AE" w14:textId="77777777" w:rsidTr="003501C5">
        <w:trPr>
          <w:cantSplit/>
          <w:trHeight w:val="1277"/>
        </w:trPr>
        <w:tc>
          <w:tcPr>
            <w:tcW w:w="412" w:type="pct"/>
            <w:tcBorders>
              <w:bottom w:val="nil"/>
            </w:tcBorders>
            <w:shd w:val="clear" w:color="auto" w:fill="auto"/>
          </w:tcPr>
          <w:p w14:paraId="07D36786" w14:textId="1D7DD52B" w:rsidR="003501C5" w:rsidRDefault="003501C5" w:rsidP="003501C5">
            <w:pPr>
              <w:jc w:val="both"/>
              <w:rPr>
                <w:rFonts w:eastAsia="Calibri" w:cstheme="minorHAnsi"/>
                <w:bCs/>
              </w:rPr>
            </w:pPr>
            <w:r>
              <w:rPr>
                <w:rFonts w:eastAsia="Calibri" w:cstheme="minorHAnsi"/>
                <w:bCs/>
              </w:rPr>
              <w:lastRenderedPageBreak/>
              <w:t xml:space="preserve">2.3. </w:t>
            </w:r>
          </w:p>
        </w:tc>
        <w:tc>
          <w:tcPr>
            <w:tcW w:w="4588" w:type="pct"/>
            <w:gridSpan w:val="3"/>
            <w:shd w:val="clear" w:color="auto" w:fill="auto"/>
          </w:tcPr>
          <w:p w14:paraId="58745443" w14:textId="77777777" w:rsidR="003501C5" w:rsidRPr="00BF5815" w:rsidRDefault="003501C5" w:rsidP="003501C5">
            <w:pPr>
              <w:spacing w:before="120"/>
              <w:jc w:val="both"/>
              <w:rPr>
                <w:rFonts w:asciiTheme="majorHAnsi" w:hAnsiTheme="majorHAnsi" w:cstheme="majorHAnsi"/>
                <w:bCs/>
              </w:rPr>
            </w:pPr>
            <w:r w:rsidRPr="00BF5815">
              <w:rPr>
                <w:rFonts w:asciiTheme="majorHAnsi" w:hAnsiTheme="majorHAnsi" w:cstheme="majorHAnsi"/>
                <w:bCs/>
              </w:rPr>
              <w:t>Planovi rada direktora i psihologa</w:t>
            </w:r>
            <w:r>
              <w:rPr>
                <w:rFonts w:asciiTheme="majorHAnsi" w:hAnsiTheme="majorHAnsi" w:cstheme="majorHAnsi"/>
                <w:bCs/>
              </w:rPr>
              <w:t>,</w:t>
            </w:r>
            <w:r w:rsidRPr="00BF5815">
              <w:rPr>
                <w:rFonts w:asciiTheme="majorHAnsi" w:hAnsiTheme="majorHAnsi" w:cstheme="majorHAnsi"/>
                <w:bCs/>
              </w:rPr>
              <w:t xml:space="preserve"> kao sastavni djelovi Godišnjeg plana i programa rada škole</w:t>
            </w:r>
            <w:r>
              <w:rPr>
                <w:rFonts w:asciiTheme="majorHAnsi" w:hAnsiTheme="majorHAnsi" w:cstheme="majorHAnsi"/>
                <w:bCs/>
              </w:rPr>
              <w:t>,</w:t>
            </w:r>
            <w:r w:rsidRPr="00BF5815">
              <w:rPr>
                <w:rFonts w:asciiTheme="majorHAnsi" w:hAnsiTheme="majorHAnsi" w:cstheme="majorHAnsi"/>
                <w:bCs/>
              </w:rPr>
              <w:t xml:space="preserve"> sadrže aktivnosti koje se odnose na pedagoško-instruktivni rad. Pedagoško-instruktivni rad obavlja se od strane direktora i psihologa. Tokom rada koriste se protokoli za posmatranje časova. Nakon časa se obavlja usmeni razgovor, vode pisana zapažanja i daju preporuke za unapređivanje kvaliteta rada u nastavi. Ponoviti posmatranje kako bi se utvrdilo da li su eventualni problemi, na koje je ukazano kroz usmeni razgovor i pisana zapažanja, otklonjeni. </w:t>
            </w:r>
          </w:p>
          <w:p w14:paraId="01D1754C" w14:textId="77777777" w:rsidR="003501C5" w:rsidRPr="00BF5815" w:rsidRDefault="003501C5" w:rsidP="003501C5">
            <w:pPr>
              <w:spacing w:before="120"/>
              <w:jc w:val="both"/>
              <w:rPr>
                <w:rFonts w:asciiTheme="majorHAnsi" w:hAnsiTheme="majorHAnsi" w:cstheme="majorHAnsi"/>
                <w:bCs/>
              </w:rPr>
            </w:pPr>
            <w:r w:rsidRPr="00BF5815">
              <w:rPr>
                <w:rFonts w:asciiTheme="majorHAnsi" w:hAnsiTheme="majorHAnsi" w:cstheme="majorHAnsi"/>
                <w:bCs/>
              </w:rPr>
              <w:t xml:space="preserve">Uprava Škole je uradila Pravilnik o kućnom redu i isti je istaknut na vidnim mjestima kako bi zaposleni i učenici bili upoznati sa njim. U Školi se pedagoška dokumentacija vodi u skladu sa propisima. Svi pravilnici koje Škola posjeduje su u skladu sa zakonom. </w:t>
            </w:r>
          </w:p>
          <w:p w14:paraId="543E275A" w14:textId="5B8D87C0" w:rsidR="003501C5" w:rsidRDefault="003501C5" w:rsidP="003501C5">
            <w:pPr>
              <w:jc w:val="both"/>
              <w:rPr>
                <w:rFonts w:eastAsia="Calibri" w:cstheme="minorHAnsi"/>
              </w:rPr>
            </w:pPr>
            <w:r w:rsidRPr="00BF5815">
              <w:rPr>
                <w:rFonts w:asciiTheme="majorHAnsi" w:hAnsiTheme="majorHAnsi" w:cstheme="majorHAnsi"/>
                <w:bCs/>
              </w:rPr>
              <w:t>Odbor za interno obezbjeđivanje kvaliteta sačinjava Izvještaj interne evaluacije</w:t>
            </w:r>
            <w:r w:rsidRPr="00BF5815">
              <w:t>. Direktor škole je imenovao tim internih evaluatora, koji su činili četiri eksterna evaluatora zaposlena u školi, pedagoškinja i psihološkinja škole. Osim organizacije rada u školi i procesa nastave/učenja tim internih ev</w:t>
            </w:r>
            <w:r>
              <w:t>a</w:t>
            </w:r>
            <w:r w:rsidRPr="00BF5815">
              <w:t xml:space="preserve">luatora je nadzorisao pedagošku dokumentaciju. </w:t>
            </w:r>
            <w:r w:rsidRPr="00BF5815">
              <w:rPr>
                <w:rFonts w:asciiTheme="majorHAnsi" w:hAnsiTheme="majorHAnsi" w:cstheme="majorHAnsi"/>
                <w:bCs/>
              </w:rPr>
              <w:t>Odbor je odredio ciljeve, odabrao indikatore za samoevaluaciju i odredio aktivnosti kroz akcioni plan.</w:t>
            </w:r>
            <w:r w:rsidRPr="00BF5815">
              <w:rPr>
                <w:rFonts w:ascii="Cambria" w:eastAsia="Calibri" w:hAnsi="Cambria"/>
              </w:rPr>
              <w:t xml:space="preserve"> </w:t>
            </w:r>
            <w:r w:rsidRPr="00BF5815">
              <w:rPr>
                <w:rFonts w:asciiTheme="majorHAnsi" w:hAnsiTheme="majorHAnsi" w:cstheme="majorHAnsi"/>
                <w:bCs/>
              </w:rPr>
              <w:t>Takođe, planom su definisane prioritetne oblasti, ciljevi i instrumenti za samoevaluaciju.</w:t>
            </w:r>
            <w:r w:rsidRPr="00BF5815">
              <w:rPr>
                <w:rFonts w:ascii="Cambria" w:eastAsia="Calibri" w:hAnsi="Cambria"/>
              </w:rPr>
              <w:t xml:space="preserve"> </w:t>
            </w:r>
            <w:r w:rsidRPr="00BF5815">
              <w:rPr>
                <w:rFonts w:asciiTheme="majorHAnsi" w:hAnsiTheme="majorHAnsi" w:cstheme="majorHAnsi"/>
                <w:bCs/>
              </w:rPr>
              <w:t>Direktor prati ostvarenost standarda kompetencija za nastavnike.</w:t>
            </w:r>
          </w:p>
        </w:tc>
      </w:tr>
      <w:tr w:rsidR="003501C5" w14:paraId="632AF3DD" w14:textId="77777777" w:rsidTr="003501C5">
        <w:trPr>
          <w:trHeight w:val="20"/>
        </w:trPr>
        <w:tc>
          <w:tcPr>
            <w:tcW w:w="412" w:type="pct"/>
            <w:tcBorders>
              <w:top w:val="nil"/>
              <w:bottom w:val="nil"/>
            </w:tcBorders>
            <w:shd w:val="clear" w:color="auto" w:fill="auto"/>
          </w:tcPr>
          <w:p w14:paraId="7D86F102" w14:textId="77777777" w:rsidR="003501C5" w:rsidRDefault="003501C5" w:rsidP="003501C5">
            <w:pPr>
              <w:rPr>
                <w:rFonts w:eastAsia="Calibri" w:cstheme="minorHAnsi"/>
              </w:rPr>
            </w:pPr>
          </w:p>
        </w:tc>
        <w:tc>
          <w:tcPr>
            <w:tcW w:w="4588" w:type="pct"/>
            <w:gridSpan w:val="3"/>
            <w:shd w:val="clear" w:color="auto" w:fill="auto"/>
          </w:tcPr>
          <w:p w14:paraId="3CD8C5D9" w14:textId="7BED0D1C" w:rsidR="003501C5" w:rsidRDefault="003501C5" w:rsidP="003501C5">
            <w:pPr>
              <w:rPr>
                <w:rFonts w:eastAsia="Calibri" w:cstheme="minorHAnsi"/>
              </w:rPr>
            </w:pPr>
            <w:r w:rsidRPr="00712300">
              <w:rPr>
                <w:rFonts w:eastAsia="Calibri" w:cstheme="minorHAnsi"/>
                <w:b/>
                <w:i/>
              </w:rPr>
              <w:t>Preporuk</w:t>
            </w:r>
            <w:r>
              <w:rPr>
                <w:rFonts w:eastAsia="Calibri" w:cstheme="minorHAnsi"/>
                <w:b/>
                <w:i/>
              </w:rPr>
              <w:t>a</w:t>
            </w:r>
            <w:r w:rsidRPr="00712300">
              <w:rPr>
                <w:rFonts w:eastAsia="Calibri" w:cstheme="minorHAnsi"/>
                <w:b/>
                <w:i/>
              </w:rPr>
              <w:t>:</w:t>
            </w:r>
          </w:p>
        </w:tc>
      </w:tr>
      <w:tr w:rsidR="003501C5" w14:paraId="20D7424D" w14:textId="77777777" w:rsidTr="003501C5">
        <w:trPr>
          <w:trHeight w:val="20"/>
        </w:trPr>
        <w:tc>
          <w:tcPr>
            <w:tcW w:w="412" w:type="pct"/>
            <w:tcBorders>
              <w:top w:val="nil"/>
            </w:tcBorders>
            <w:shd w:val="clear" w:color="auto" w:fill="auto"/>
          </w:tcPr>
          <w:p w14:paraId="01DA63EB" w14:textId="77777777" w:rsidR="003501C5" w:rsidRDefault="003501C5" w:rsidP="003501C5">
            <w:pPr>
              <w:rPr>
                <w:rFonts w:eastAsia="Calibri" w:cstheme="minorHAnsi"/>
              </w:rPr>
            </w:pPr>
          </w:p>
        </w:tc>
        <w:tc>
          <w:tcPr>
            <w:tcW w:w="4588" w:type="pct"/>
            <w:gridSpan w:val="3"/>
            <w:shd w:val="clear" w:color="auto" w:fill="auto"/>
          </w:tcPr>
          <w:p w14:paraId="3B7F61C9" w14:textId="60347255" w:rsidR="003501C5" w:rsidRPr="003501C5" w:rsidRDefault="003501C5" w:rsidP="003501C5">
            <w:pPr>
              <w:pStyle w:val="ListParagraph"/>
              <w:numPr>
                <w:ilvl w:val="0"/>
                <w:numId w:val="8"/>
              </w:numPr>
              <w:ind w:left="720"/>
              <w:jc w:val="both"/>
              <w:rPr>
                <w:rFonts w:eastAsia="Calibri" w:cstheme="minorHAnsi"/>
              </w:rPr>
            </w:pPr>
            <w:r w:rsidRPr="003501C5">
              <w:rPr>
                <w:rFonts w:asciiTheme="majorHAnsi" w:hAnsiTheme="majorHAnsi" w:cstheme="majorHAnsi"/>
                <w:color w:val="000000"/>
              </w:rPr>
              <w:t>Pratiti sprovođenje preporuka datih kroz pedagoško-instruktivni rad. Date preporuke analizirati na stručnim organima Škole.</w:t>
            </w:r>
          </w:p>
        </w:tc>
      </w:tr>
      <w:tr w:rsidR="003501C5" w14:paraId="13A8FD7D" w14:textId="77777777" w:rsidTr="003501C5">
        <w:trPr>
          <w:trHeight w:val="20"/>
        </w:trPr>
        <w:tc>
          <w:tcPr>
            <w:tcW w:w="412" w:type="pct"/>
            <w:vMerge w:val="restart"/>
            <w:tcBorders>
              <w:top w:val="nil"/>
            </w:tcBorders>
            <w:shd w:val="clear" w:color="auto" w:fill="auto"/>
          </w:tcPr>
          <w:p w14:paraId="6E27FC35" w14:textId="457891C0" w:rsidR="003501C5" w:rsidRDefault="003501C5" w:rsidP="003501C5">
            <w:pPr>
              <w:rPr>
                <w:rFonts w:eastAsia="Calibri" w:cstheme="minorHAnsi"/>
              </w:rPr>
            </w:pPr>
            <w:r>
              <w:rPr>
                <w:rFonts w:eastAsia="Calibri" w:cstheme="minorHAnsi"/>
              </w:rPr>
              <w:t>2.4.</w:t>
            </w:r>
          </w:p>
        </w:tc>
        <w:tc>
          <w:tcPr>
            <w:tcW w:w="4588" w:type="pct"/>
            <w:gridSpan w:val="3"/>
            <w:shd w:val="clear" w:color="auto" w:fill="auto"/>
          </w:tcPr>
          <w:p w14:paraId="4C29381E" w14:textId="77777777" w:rsidR="003501C5" w:rsidRPr="00BF5815" w:rsidRDefault="003501C5" w:rsidP="003501C5">
            <w:pPr>
              <w:spacing w:before="120"/>
              <w:jc w:val="both"/>
              <w:rPr>
                <w:rFonts w:asciiTheme="majorHAnsi" w:hAnsiTheme="majorHAnsi" w:cstheme="majorHAnsi"/>
                <w:bCs/>
              </w:rPr>
            </w:pPr>
            <w:r w:rsidRPr="00BF5815">
              <w:rPr>
                <w:rFonts w:asciiTheme="majorHAnsi" w:hAnsiTheme="majorHAnsi" w:cstheme="majorHAnsi"/>
                <w:bCs/>
              </w:rPr>
              <w:t>Direktor Škole, zajedno sa koordinatorkom za PRNŠ, učestvuje u aktivnostima za PRNŠ, kao i pripremi njegovog plana, izboru prioriteta i donošenju odluka u vezi sa PRNŠ. Plan rada za PRNŠ nije uvr</w:t>
            </w:r>
            <w:r>
              <w:rPr>
                <w:rFonts w:asciiTheme="majorHAnsi" w:hAnsiTheme="majorHAnsi" w:cstheme="majorHAnsi"/>
                <w:bCs/>
              </w:rPr>
              <w:t>š</w:t>
            </w:r>
            <w:r w:rsidRPr="00BF5815">
              <w:rPr>
                <w:rFonts w:asciiTheme="majorHAnsi" w:hAnsiTheme="majorHAnsi" w:cstheme="majorHAnsi"/>
                <w:bCs/>
              </w:rPr>
              <w:t>ten u Godišnj</w:t>
            </w:r>
            <w:r>
              <w:rPr>
                <w:rFonts w:asciiTheme="majorHAnsi" w:hAnsiTheme="majorHAnsi" w:cstheme="majorHAnsi"/>
                <w:bCs/>
              </w:rPr>
              <w:t>i</w:t>
            </w:r>
            <w:r w:rsidRPr="00BF5815">
              <w:rPr>
                <w:rFonts w:asciiTheme="majorHAnsi" w:hAnsiTheme="majorHAnsi" w:cstheme="majorHAnsi"/>
                <w:bCs/>
              </w:rPr>
              <w:t xml:space="preserve"> plan i program rada Škole. Uvidom u dokumentaciju može se jasno utvrditi da se profesionalni razvoj u školi planira i usmjerava na osnovu podataka pedagoško-instruktivnog rada.</w:t>
            </w:r>
          </w:p>
          <w:p w14:paraId="645AAF9D" w14:textId="77777777" w:rsidR="003501C5" w:rsidRPr="00BF5815" w:rsidRDefault="003501C5" w:rsidP="003501C5">
            <w:pPr>
              <w:rPr>
                <w:rFonts w:ascii="Times New Roman" w:eastAsia="Times New Roman" w:hAnsi="Times New Roman" w:cs="Times New Roman"/>
                <w:lang w:val="sq-AL" w:eastAsia="sq-AL"/>
              </w:rPr>
            </w:pPr>
            <w:r w:rsidRPr="00BF5815">
              <w:rPr>
                <w:rFonts w:asciiTheme="majorHAnsi" w:hAnsiTheme="majorHAnsi" w:cstheme="majorHAnsi"/>
                <w:bCs/>
              </w:rPr>
              <w:t>Direktor sve zaposlene ravnomjerno upućuje na seminare ponuđene od strane nadležnih institucija (MPNI, CSO, ZZŠ)</w:t>
            </w:r>
            <w:r>
              <w:rPr>
                <w:rFonts w:asciiTheme="majorHAnsi" w:hAnsiTheme="majorHAnsi" w:cstheme="majorHAnsi"/>
                <w:bCs/>
              </w:rPr>
              <w:t>,</w:t>
            </w:r>
            <w:r w:rsidRPr="00BF5815">
              <w:rPr>
                <w:rFonts w:asciiTheme="majorHAnsi" w:hAnsiTheme="majorHAnsi" w:cstheme="majorHAnsi"/>
                <w:bCs/>
              </w:rPr>
              <w:t xml:space="preserve"> radi na obezbjeđivanju relevantne i aktuelne stručne, pedagoške i metodičke literature, kao i drugih resursa.</w:t>
            </w:r>
            <w:r w:rsidRPr="00BF5815">
              <w:rPr>
                <w:rFonts w:ascii="Times New Roman" w:eastAsia="Times New Roman" w:hAnsi="Times New Roman" w:cs="Times New Roman"/>
                <w:lang w:val="sq-AL" w:eastAsia="sq-AL"/>
              </w:rPr>
              <w:t xml:space="preserve"> </w:t>
            </w:r>
          </w:p>
          <w:p w14:paraId="060FF647" w14:textId="77777777" w:rsidR="003501C5" w:rsidRPr="00BF5815" w:rsidRDefault="003501C5" w:rsidP="003501C5">
            <w:pPr>
              <w:spacing w:before="120"/>
              <w:jc w:val="both"/>
              <w:rPr>
                <w:rFonts w:asciiTheme="majorHAnsi" w:hAnsiTheme="majorHAnsi" w:cstheme="majorHAnsi"/>
                <w:bCs/>
              </w:rPr>
            </w:pPr>
            <w:r w:rsidRPr="00BF5815">
              <w:rPr>
                <w:rFonts w:asciiTheme="majorHAnsi" w:hAnsiTheme="majorHAnsi" w:cstheme="majorHAnsi"/>
                <w:bCs/>
              </w:rPr>
              <w:t xml:space="preserve">Direktor nema lični plan profesionalnog razvoja koji bi bio proizvod evaluacije svoga rada i samoevaluacije. </w:t>
            </w:r>
          </w:p>
          <w:p w14:paraId="2D67A5E9" w14:textId="77777777" w:rsidR="003501C5" w:rsidRPr="00BF5815" w:rsidRDefault="003501C5" w:rsidP="003501C5">
            <w:pPr>
              <w:spacing w:before="120"/>
              <w:jc w:val="both"/>
              <w:rPr>
                <w:rFonts w:asciiTheme="majorHAnsi" w:hAnsiTheme="majorHAnsi" w:cstheme="majorHAnsi"/>
                <w:bCs/>
              </w:rPr>
            </w:pPr>
            <w:r w:rsidRPr="00BF5815">
              <w:rPr>
                <w:rFonts w:asciiTheme="majorHAnsi" w:hAnsiTheme="majorHAnsi" w:cstheme="majorHAnsi"/>
                <w:bCs/>
              </w:rPr>
              <w:t>Zaposleni se uglavnom motivišu slanjem na različite obuke. U Školi postoji Pravilnik o nagrađivanju i pohvaljivanju zaposlenih. Nastavnici su informisani o mogućnostima napredovanja. Direktor je po mišljenju većine anketiranih učenika obezbijedio sigurnu i prijatnu sredinu za učenje u kojoj se učenici osjećaju bezbjedno i zaštićeno.</w:t>
            </w:r>
          </w:p>
          <w:p w14:paraId="0F037B97" w14:textId="7C54A43F" w:rsidR="003501C5" w:rsidRPr="003501C5" w:rsidRDefault="003501C5" w:rsidP="003501C5">
            <w:pPr>
              <w:rPr>
                <w:rFonts w:eastAsia="Calibri" w:cstheme="minorHAnsi"/>
              </w:rPr>
            </w:pPr>
            <w:r w:rsidRPr="00BF5815">
              <w:rPr>
                <w:rFonts w:asciiTheme="majorHAnsi" w:hAnsiTheme="majorHAnsi" w:cstheme="majorHAnsi"/>
                <w:bCs/>
              </w:rPr>
              <w:t xml:space="preserve">Da </w:t>
            </w:r>
            <w:r w:rsidRPr="00BF5815">
              <w:rPr>
                <w:rFonts w:asciiTheme="majorHAnsi" w:hAnsiTheme="majorHAnsi" w:cstheme="majorHAnsi"/>
                <w:shd w:val="clear" w:color="auto" w:fill="FFFFFF"/>
              </w:rPr>
              <w:t>u školi nema primjera verbalnog nasilja među učenicima, 23% anketiranih učenika slaže se u potpunosti, djelimično se slaže 24%, ne slaže se 44%. Da u školi nema primjera fizičkog nasilja među učenicima, 28% anketiranih učenika slaže se u potpunosti, djelimično se slaže 26%, ne slaže se 37%</w:t>
            </w:r>
            <w:r>
              <w:rPr>
                <w:rFonts w:asciiTheme="majorHAnsi" w:hAnsiTheme="majorHAnsi" w:cstheme="majorHAnsi"/>
                <w:shd w:val="clear" w:color="auto" w:fill="FFFFFF"/>
              </w:rPr>
              <w:t xml:space="preserve"> učenika</w:t>
            </w:r>
            <w:r w:rsidRPr="00BF5815">
              <w:rPr>
                <w:rFonts w:asciiTheme="majorHAnsi" w:hAnsiTheme="majorHAnsi" w:cstheme="majorHAnsi"/>
                <w:shd w:val="clear" w:color="auto" w:fill="FFFFFF"/>
              </w:rPr>
              <w:t>.</w:t>
            </w:r>
          </w:p>
        </w:tc>
      </w:tr>
      <w:tr w:rsidR="003501C5" w14:paraId="78E41411" w14:textId="77777777" w:rsidTr="003501C5">
        <w:trPr>
          <w:trHeight w:val="20"/>
        </w:trPr>
        <w:tc>
          <w:tcPr>
            <w:tcW w:w="412" w:type="pct"/>
            <w:vMerge/>
            <w:shd w:val="clear" w:color="auto" w:fill="auto"/>
          </w:tcPr>
          <w:p w14:paraId="7CE34471" w14:textId="77777777" w:rsidR="003501C5" w:rsidRDefault="003501C5" w:rsidP="003501C5">
            <w:pPr>
              <w:rPr>
                <w:rFonts w:eastAsia="Calibri" w:cstheme="minorHAnsi"/>
              </w:rPr>
            </w:pPr>
          </w:p>
        </w:tc>
        <w:tc>
          <w:tcPr>
            <w:tcW w:w="4588" w:type="pct"/>
            <w:gridSpan w:val="3"/>
            <w:shd w:val="clear" w:color="auto" w:fill="auto"/>
          </w:tcPr>
          <w:p w14:paraId="35C59B50" w14:textId="38881E57" w:rsidR="003501C5" w:rsidRPr="003501C5" w:rsidRDefault="003501C5" w:rsidP="003501C5">
            <w:pPr>
              <w:rPr>
                <w:rFonts w:eastAsia="Calibri" w:cstheme="minorHAnsi"/>
              </w:rPr>
            </w:pPr>
            <w:r w:rsidRPr="00712300">
              <w:rPr>
                <w:rFonts w:eastAsia="Calibri" w:cstheme="minorHAnsi"/>
                <w:b/>
                <w:i/>
              </w:rPr>
              <w:t>Preporuk</w:t>
            </w:r>
            <w:r>
              <w:rPr>
                <w:rFonts w:eastAsia="Calibri" w:cstheme="minorHAnsi"/>
                <w:b/>
                <w:i/>
              </w:rPr>
              <w:t>e</w:t>
            </w:r>
            <w:r w:rsidRPr="00712300">
              <w:rPr>
                <w:rFonts w:eastAsia="Calibri" w:cstheme="minorHAnsi"/>
                <w:b/>
                <w:i/>
              </w:rPr>
              <w:t>:</w:t>
            </w:r>
          </w:p>
        </w:tc>
      </w:tr>
      <w:tr w:rsidR="003501C5" w14:paraId="6F5E3BF1" w14:textId="77777777" w:rsidTr="003501C5">
        <w:trPr>
          <w:trHeight w:val="20"/>
        </w:trPr>
        <w:tc>
          <w:tcPr>
            <w:tcW w:w="412" w:type="pct"/>
            <w:vMerge/>
            <w:shd w:val="clear" w:color="auto" w:fill="auto"/>
          </w:tcPr>
          <w:p w14:paraId="70B0E0DA" w14:textId="77777777" w:rsidR="003501C5" w:rsidRDefault="003501C5" w:rsidP="003501C5">
            <w:pPr>
              <w:rPr>
                <w:rFonts w:eastAsia="Calibri" w:cstheme="minorHAnsi"/>
              </w:rPr>
            </w:pPr>
          </w:p>
        </w:tc>
        <w:tc>
          <w:tcPr>
            <w:tcW w:w="4588" w:type="pct"/>
            <w:gridSpan w:val="3"/>
            <w:shd w:val="clear" w:color="auto" w:fill="auto"/>
          </w:tcPr>
          <w:p w14:paraId="6F73C156" w14:textId="77777777" w:rsidR="003501C5" w:rsidRPr="003501C5" w:rsidRDefault="003501C5" w:rsidP="003501C5">
            <w:pPr>
              <w:pStyle w:val="ListParagraph"/>
              <w:numPr>
                <w:ilvl w:val="0"/>
                <w:numId w:val="8"/>
              </w:numPr>
              <w:ind w:left="720"/>
              <w:jc w:val="both"/>
              <w:rPr>
                <w:rFonts w:asciiTheme="majorHAnsi" w:hAnsiTheme="majorHAnsi" w:cstheme="majorHAnsi"/>
                <w:color w:val="000000"/>
              </w:rPr>
            </w:pPr>
            <w:r w:rsidRPr="003501C5">
              <w:rPr>
                <w:rFonts w:asciiTheme="majorHAnsi" w:hAnsiTheme="majorHAnsi" w:cstheme="majorHAnsi"/>
                <w:color w:val="000000"/>
              </w:rPr>
              <w:t>Uraditi Lični plan profesionalnog razvoja direktora koji bi trebao biti proizvod evaluacije svoga rada i samoevaluacije.</w:t>
            </w:r>
          </w:p>
          <w:p w14:paraId="46CCF7C1" w14:textId="77777777" w:rsidR="003501C5" w:rsidRPr="003501C5" w:rsidRDefault="003501C5" w:rsidP="003501C5">
            <w:pPr>
              <w:pStyle w:val="ListParagraph"/>
              <w:numPr>
                <w:ilvl w:val="0"/>
                <w:numId w:val="8"/>
              </w:numPr>
              <w:ind w:left="720"/>
              <w:jc w:val="both"/>
              <w:rPr>
                <w:rFonts w:asciiTheme="majorHAnsi" w:hAnsiTheme="majorHAnsi" w:cstheme="majorHAnsi"/>
                <w:color w:val="000000"/>
              </w:rPr>
            </w:pPr>
            <w:r w:rsidRPr="003501C5">
              <w:rPr>
                <w:rFonts w:asciiTheme="majorHAnsi" w:hAnsiTheme="majorHAnsi" w:cstheme="majorHAnsi"/>
                <w:color w:val="000000"/>
              </w:rPr>
              <w:t>Plan PRNŠ uvrstiti u Godišnji plan rada Ustanove.</w:t>
            </w:r>
          </w:p>
          <w:p w14:paraId="4CAEF79E" w14:textId="5C701ABE" w:rsidR="003501C5" w:rsidRPr="003501C5" w:rsidRDefault="003501C5" w:rsidP="003501C5">
            <w:pPr>
              <w:pStyle w:val="ListParagraph"/>
              <w:numPr>
                <w:ilvl w:val="0"/>
                <w:numId w:val="8"/>
              </w:numPr>
              <w:ind w:left="720"/>
              <w:jc w:val="both"/>
              <w:rPr>
                <w:rFonts w:asciiTheme="majorHAnsi" w:hAnsiTheme="majorHAnsi" w:cstheme="majorHAnsi"/>
                <w:bCs/>
              </w:rPr>
            </w:pPr>
            <w:r w:rsidRPr="003501C5">
              <w:rPr>
                <w:rFonts w:asciiTheme="majorHAnsi" w:hAnsiTheme="majorHAnsi" w:cstheme="majorHAnsi"/>
                <w:color w:val="000000"/>
              </w:rPr>
              <w:t>Raditi na suzbijanju verbalnog i fizičkog nasilja u školi s obzirom da se veliki broj anketiranih učenika izjasnio da se ne slaže ili djelimično se slaže sa tvrdnjama da nasilja u školi ne postoji.</w:t>
            </w:r>
          </w:p>
        </w:tc>
      </w:tr>
      <w:tr w:rsidR="003501C5" w:rsidRPr="00BF5815" w14:paraId="6EF80B4B" w14:textId="77777777" w:rsidTr="00350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0" w:type="pct"/>
          <w:cantSplit/>
          <w:trHeight w:val="20"/>
        </w:trPr>
        <w:tc>
          <w:tcPr>
            <w:tcW w:w="433" w:type="pct"/>
            <w:gridSpan w:val="2"/>
            <w:shd w:val="clear" w:color="auto" w:fill="auto"/>
          </w:tcPr>
          <w:p w14:paraId="6AAE22F0" w14:textId="7DC6F2EA" w:rsidR="003501C5" w:rsidRPr="00BF5815" w:rsidRDefault="003501C5" w:rsidP="003501C5">
            <w:pPr>
              <w:spacing w:before="120"/>
              <w:jc w:val="both"/>
              <w:rPr>
                <w:rFonts w:asciiTheme="majorHAnsi" w:hAnsiTheme="majorHAnsi" w:cstheme="majorHAnsi"/>
                <w:bCs/>
              </w:rPr>
            </w:pPr>
          </w:p>
        </w:tc>
        <w:tc>
          <w:tcPr>
            <w:tcW w:w="4427" w:type="pct"/>
            <w:shd w:val="clear" w:color="auto" w:fill="auto"/>
          </w:tcPr>
          <w:p w14:paraId="357F47F3" w14:textId="501CD93E" w:rsidR="003501C5" w:rsidRPr="00BF5815" w:rsidRDefault="003501C5" w:rsidP="003501C5">
            <w:pPr>
              <w:spacing w:before="120"/>
              <w:jc w:val="both"/>
              <w:rPr>
                <w:rFonts w:asciiTheme="majorHAnsi" w:hAnsiTheme="majorHAnsi" w:cstheme="majorHAnsi"/>
                <w:bCs/>
              </w:rPr>
            </w:pPr>
          </w:p>
        </w:tc>
      </w:tr>
      <w:tr w:rsidR="003501C5" w:rsidRPr="00BF5815" w14:paraId="65E93A69" w14:textId="77777777" w:rsidTr="00350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0" w:type="pct"/>
          <w:cantSplit/>
          <w:trHeight w:val="20"/>
        </w:trPr>
        <w:tc>
          <w:tcPr>
            <w:tcW w:w="433" w:type="pct"/>
            <w:gridSpan w:val="2"/>
            <w:shd w:val="clear" w:color="auto" w:fill="auto"/>
          </w:tcPr>
          <w:p w14:paraId="3CD62A2B" w14:textId="4EE36D4C" w:rsidR="003501C5" w:rsidRPr="00BF5815" w:rsidRDefault="003501C5" w:rsidP="003501C5">
            <w:pPr>
              <w:spacing w:before="120"/>
              <w:jc w:val="both"/>
              <w:rPr>
                <w:rFonts w:asciiTheme="majorHAnsi" w:hAnsiTheme="majorHAnsi" w:cstheme="majorHAnsi"/>
                <w:bCs/>
              </w:rPr>
            </w:pPr>
            <w:bookmarkStart w:id="16" w:name="_Hlk190330046"/>
          </w:p>
        </w:tc>
        <w:tc>
          <w:tcPr>
            <w:tcW w:w="4427" w:type="pct"/>
            <w:vMerge w:val="restart"/>
            <w:shd w:val="clear" w:color="auto" w:fill="auto"/>
          </w:tcPr>
          <w:p w14:paraId="025DDCB8" w14:textId="54620194" w:rsidR="003501C5" w:rsidRPr="00BF5815" w:rsidRDefault="003501C5" w:rsidP="003501C5">
            <w:pPr>
              <w:spacing w:before="120" w:after="160" w:line="259" w:lineRule="auto"/>
              <w:jc w:val="both"/>
              <w:rPr>
                <w:rFonts w:asciiTheme="majorHAnsi" w:hAnsiTheme="majorHAnsi" w:cstheme="majorHAnsi"/>
                <w:bCs/>
                <w:color w:val="FF0000"/>
                <w:lang w:val="sr-Latn-ME"/>
              </w:rPr>
            </w:pPr>
          </w:p>
        </w:tc>
      </w:tr>
      <w:tr w:rsidR="003501C5" w:rsidRPr="00BF5815" w14:paraId="3C459566" w14:textId="77777777" w:rsidTr="00350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0" w:type="pct"/>
          <w:trHeight w:val="20"/>
        </w:trPr>
        <w:tc>
          <w:tcPr>
            <w:tcW w:w="433" w:type="pct"/>
            <w:gridSpan w:val="2"/>
            <w:shd w:val="clear" w:color="auto" w:fill="auto"/>
          </w:tcPr>
          <w:p w14:paraId="3F72B77F" w14:textId="05E4D0FC" w:rsidR="003501C5" w:rsidRPr="00BF5815" w:rsidRDefault="003501C5" w:rsidP="003501C5">
            <w:pPr>
              <w:spacing w:before="120"/>
              <w:jc w:val="both"/>
              <w:rPr>
                <w:rFonts w:asciiTheme="majorHAnsi" w:hAnsiTheme="majorHAnsi" w:cstheme="majorHAnsi"/>
              </w:rPr>
            </w:pPr>
          </w:p>
        </w:tc>
        <w:tc>
          <w:tcPr>
            <w:tcW w:w="4427" w:type="pct"/>
            <w:vMerge/>
            <w:shd w:val="clear" w:color="auto" w:fill="auto"/>
          </w:tcPr>
          <w:p w14:paraId="2EF65C74" w14:textId="77777777" w:rsidR="003501C5" w:rsidRPr="00BF5815" w:rsidRDefault="003501C5" w:rsidP="003501C5">
            <w:pPr>
              <w:spacing w:before="120"/>
              <w:rPr>
                <w:rFonts w:asciiTheme="majorHAnsi" w:hAnsiTheme="majorHAnsi" w:cstheme="majorHAnsi"/>
              </w:rPr>
            </w:pPr>
          </w:p>
        </w:tc>
      </w:tr>
    </w:tbl>
    <w:bookmarkEnd w:id="16"/>
    <w:p w14:paraId="4D990352" w14:textId="5C28E6F0" w:rsidR="008714A5" w:rsidRDefault="008714A5" w:rsidP="008714A5">
      <w:pPr>
        <w:pStyle w:val="Heading1"/>
        <w:spacing w:after="120" w:line="240" w:lineRule="auto"/>
        <w:rPr>
          <w:rFonts w:cstheme="majorHAnsi"/>
          <w:b/>
          <w:color w:val="000000" w:themeColor="text1"/>
          <w:sz w:val="28"/>
          <w:szCs w:val="28"/>
          <w:lang w:val="sr-Latn-RS"/>
        </w:rPr>
      </w:pPr>
      <w:r>
        <w:rPr>
          <w:rFonts w:cstheme="majorHAnsi"/>
          <w:b/>
          <w:color w:val="000000" w:themeColor="text1"/>
          <w:sz w:val="28"/>
          <w:szCs w:val="28"/>
          <w:lang w:val="sr-Latn-RS"/>
        </w:rPr>
        <w:lastRenderedPageBreak/>
        <w:t>3</w:t>
      </w:r>
      <w:r w:rsidRPr="00825015">
        <w:rPr>
          <w:rFonts w:cstheme="majorHAnsi"/>
          <w:b/>
          <w:color w:val="000000" w:themeColor="text1"/>
          <w:sz w:val="28"/>
          <w:szCs w:val="28"/>
          <w:lang w:val="sr-Latn-RS"/>
        </w:rPr>
        <w:t xml:space="preserve">. </w:t>
      </w:r>
      <w:r>
        <w:rPr>
          <w:rFonts w:cstheme="majorHAnsi"/>
          <w:b/>
          <w:color w:val="000000" w:themeColor="text1"/>
          <w:sz w:val="28"/>
          <w:szCs w:val="28"/>
          <w:lang w:val="sr-Latn-RS"/>
        </w:rPr>
        <w:t>ETOS  USTANOVE</w:t>
      </w:r>
    </w:p>
    <w:p w14:paraId="0F089077" w14:textId="77777777" w:rsidR="008714A5" w:rsidRDefault="008714A5" w:rsidP="008714A5">
      <w:pPr>
        <w:spacing w:after="0" w:line="240" w:lineRule="auto"/>
        <w:rPr>
          <w:rFonts w:cstheme="minorHAnsi"/>
          <w:b/>
        </w:rPr>
      </w:pPr>
      <w:r>
        <w:rPr>
          <w:rFonts w:cstheme="minorHAnsi"/>
          <w:b/>
        </w:rPr>
        <w:t>Prosvjetni nadzornik: Ana Ivanović</w:t>
      </w:r>
    </w:p>
    <w:p w14:paraId="0E83BD67" w14:textId="77777777" w:rsidR="008714A5" w:rsidRDefault="008714A5" w:rsidP="008714A5">
      <w:pPr>
        <w:spacing w:after="0" w:line="240" w:lineRule="auto"/>
        <w:rPr>
          <w:rFonts w:cstheme="minorHAnsi"/>
          <w:b/>
        </w:rPr>
      </w:pPr>
    </w:p>
    <w:bookmarkStart w:id="17" w:name="_MON_1684161720"/>
    <w:bookmarkEnd w:id="17"/>
    <w:p w14:paraId="6F05CBD1" w14:textId="77777777" w:rsidR="008714A5" w:rsidRDefault="008714A5" w:rsidP="008714A5">
      <w:pPr>
        <w:spacing w:after="0" w:line="240" w:lineRule="auto"/>
        <w:rPr>
          <w:rFonts w:cstheme="minorHAnsi"/>
        </w:rPr>
      </w:pPr>
      <w:r>
        <w:rPr>
          <w:rFonts w:cstheme="minorHAnsi"/>
        </w:rPr>
        <w:object w:dxaOrig="9255" w:dyaOrig="2625" w14:anchorId="1A6425BD">
          <v:shape id="_x0000_i1036" type="#_x0000_t75" style="width:462.75pt;height:131.25pt" o:ole="">
            <v:imagedata r:id="rId31" o:title=""/>
          </v:shape>
          <o:OLEObject Type="Embed" ProgID="Excel.Sheet.8" ShapeID="_x0000_i1036" DrawAspect="Content" ObjectID="_1800958342" r:id="rId32"/>
        </w:object>
      </w:r>
    </w:p>
    <w:p w14:paraId="4C6901FE" w14:textId="77777777" w:rsidR="008714A5" w:rsidRDefault="008714A5" w:rsidP="008714A5">
      <w:pPr>
        <w:spacing w:after="0" w:line="240" w:lineRule="auto"/>
        <w:rPr>
          <w:rFonts w:cstheme="minorHAnsi"/>
        </w:rPr>
      </w:pPr>
    </w:p>
    <w:tbl>
      <w:tblPr>
        <w:tblStyle w:val="TableGrid"/>
        <w:tblW w:w="0" w:type="auto"/>
        <w:tblLook w:val="04A0" w:firstRow="1" w:lastRow="0" w:firstColumn="1" w:lastColumn="0" w:noHBand="0" w:noVBand="1"/>
      </w:tblPr>
      <w:tblGrid>
        <w:gridCol w:w="830"/>
        <w:gridCol w:w="8232"/>
      </w:tblGrid>
      <w:tr w:rsidR="008714A5" w14:paraId="67DE7A2D" w14:textId="77777777" w:rsidTr="007D1391">
        <w:trPr>
          <w:cantSplit/>
          <w:trHeight w:val="20"/>
        </w:trPr>
        <w:tc>
          <w:tcPr>
            <w:tcW w:w="833" w:type="dxa"/>
            <w:tcBorders>
              <w:bottom w:val="nil"/>
            </w:tcBorders>
            <w:shd w:val="clear" w:color="auto" w:fill="auto"/>
          </w:tcPr>
          <w:p w14:paraId="737E4ADB" w14:textId="77777777" w:rsidR="008714A5" w:rsidRDefault="008714A5" w:rsidP="000814E5">
            <w:pPr>
              <w:jc w:val="both"/>
              <w:rPr>
                <w:rFonts w:cstheme="minorHAnsi"/>
                <w:bCs/>
              </w:rPr>
            </w:pPr>
            <w:r>
              <w:rPr>
                <w:rFonts w:cstheme="minorHAnsi"/>
                <w:bCs/>
              </w:rPr>
              <w:t xml:space="preserve">R.br. </w:t>
            </w:r>
          </w:p>
        </w:tc>
        <w:tc>
          <w:tcPr>
            <w:tcW w:w="8517" w:type="dxa"/>
            <w:shd w:val="clear" w:color="auto" w:fill="auto"/>
          </w:tcPr>
          <w:p w14:paraId="4F0AAEBD" w14:textId="77777777" w:rsidR="008714A5" w:rsidRDefault="008714A5" w:rsidP="000814E5">
            <w:pPr>
              <w:jc w:val="both"/>
              <w:rPr>
                <w:rFonts w:cstheme="minorHAnsi"/>
                <w:bCs/>
              </w:rPr>
            </w:pPr>
            <w:r>
              <w:rPr>
                <w:rFonts w:cstheme="minorHAnsi"/>
                <w:bCs/>
              </w:rPr>
              <w:t>Obrazloženje</w:t>
            </w:r>
          </w:p>
        </w:tc>
      </w:tr>
      <w:tr w:rsidR="008714A5" w14:paraId="5C2C282C" w14:textId="77777777" w:rsidTr="007D1391">
        <w:trPr>
          <w:cantSplit/>
          <w:trHeight w:val="20"/>
        </w:trPr>
        <w:tc>
          <w:tcPr>
            <w:tcW w:w="833" w:type="dxa"/>
            <w:tcBorders>
              <w:top w:val="nil"/>
              <w:bottom w:val="single" w:sz="4" w:space="0" w:color="auto"/>
            </w:tcBorders>
            <w:shd w:val="clear" w:color="auto" w:fill="auto"/>
          </w:tcPr>
          <w:p w14:paraId="5D01F14E" w14:textId="77777777" w:rsidR="008714A5" w:rsidRDefault="008714A5" w:rsidP="000814E5">
            <w:pPr>
              <w:jc w:val="both"/>
              <w:rPr>
                <w:rFonts w:cstheme="minorHAnsi"/>
                <w:bCs/>
              </w:rPr>
            </w:pPr>
            <w:r>
              <w:rPr>
                <w:rFonts w:cstheme="minorHAnsi"/>
                <w:bCs/>
              </w:rPr>
              <w:t>stand.</w:t>
            </w:r>
          </w:p>
        </w:tc>
        <w:tc>
          <w:tcPr>
            <w:tcW w:w="8517" w:type="dxa"/>
            <w:vMerge w:val="restart"/>
            <w:shd w:val="clear" w:color="auto" w:fill="auto"/>
          </w:tcPr>
          <w:p w14:paraId="2E9318D3" w14:textId="77777777" w:rsidR="008714A5" w:rsidRDefault="008714A5" w:rsidP="000814E5">
            <w:pPr>
              <w:jc w:val="both"/>
              <w:rPr>
                <w:rFonts w:cstheme="minorHAnsi"/>
              </w:rPr>
            </w:pPr>
            <w:r>
              <w:rPr>
                <w:rFonts w:cstheme="minorHAnsi"/>
              </w:rPr>
              <w:t>Zaposleni i učenici poštuju Kućni red koji je istaknut na vidnom mjestu u holu Škole. Sa ponuđenom konstatacijom iz upitnika da se Kućni red poštuje, u potpunosti je saglasno 89% anketiranih učenika/ca, negativnih odgovora je 1%. Neposrednim uvidom u toku nadzora, mogla se konstatovati pozitivna i saradnička atmosfera među svim činiocima nastavnog procesa. Da se učenici/ce u Školi osjećaju bezbjedno, u potpunosti se saglasilo 56% anketiranih učenika/ca, djelimično saglasno je 25%, nije saglasno 19%. Da su o</w:t>
            </w:r>
            <w:r>
              <w:rPr>
                <w:rFonts w:cstheme="minorHAnsi"/>
                <w:shd w:val="clear" w:color="auto" w:fill="FFFFFF"/>
              </w:rPr>
              <w:t xml:space="preserve">dnosi između učenika/ca dobri, u potpunosti je saglasno 36% anketiranih učenika/ca, djelimično saglasno 37%, nije saglasno 24%. </w:t>
            </w:r>
            <w:r>
              <w:rPr>
                <w:rFonts w:cstheme="minorHAnsi"/>
              </w:rPr>
              <w:t xml:space="preserve">Na uvid je dat Plan pedagoško-instruktivnog rada, kao i Izvještaj pedagoškinje o saradnji sa učenicima/ama, gdje se evidentiraju svi pojedinačni slučajevi narušenih odnosa, kako među samim učenicima/ama, tako i na relaciji učenik/ca -nastavnik/ca. U izvještajima se uočava da značajan doprinos u rješavanju problema daje i pomoćnik direktora. U izvještajima je takođe evidentirano pružanje podrške učenicima/ama koji imaju veliki broj negativnih ocjena i izostanaka, razvijeni su mehanizmi praćenja. </w:t>
            </w:r>
            <w:r>
              <w:rPr>
                <w:rFonts w:cstheme="minorHAnsi"/>
                <w:bCs/>
              </w:rPr>
              <w:t xml:space="preserve">Navode se i pojedini problemi narušenih odnosa na relaciji učenik/ca – nastavnik/ca, što se povremeno negativno reflektuje na njihova postignuća. </w:t>
            </w:r>
            <w:r>
              <w:rPr>
                <w:rFonts w:cstheme="minorHAnsi"/>
              </w:rPr>
              <w:t>Svi konkretni slučajevi narušenih odnosa u Školi se evidentiraju, realno sagledavaju, prepoznaju se problemi, daju preporuke za rješavanje. Da svojim ponašanjem nastavnici/ce daju dobar primjer učenicima/ama, saglasno je u potpunosti 43% učenika/ca, dok se 43% djelimično saglasilo sa ponuđenom konstatacijom, a 12% anketiranih učenika/ca se nije saglasilo. Kroz proces samoevaluacije nije obuhvaćena oblast koja se odnosi na međuljudske odnose.</w:t>
            </w:r>
          </w:p>
        </w:tc>
      </w:tr>
      <w:tr w:rsidR="008714A5" w14:paraId="1AAFD78E" w14:textId="77777777" w:rsidTr="007D1391">
        <w:trPr>
          <w:trHeight w:val="20"/>
        </w:trPr>
        <w:tc>
          <w:tcPr>
            <w:tcW w:w="833" w:type="dxa"/>
            <w:tcBorders>
              <w:bottom w:val="nil"/>
            </w:tcBorders>
            <w:shd w:val="clear" w:color="auto" w:fill="auto"/>
          </w:tcPr>
          <w:p w14:paraId="250E11CD" w14:textId="77777777" w:rsidR="008714A5" w:rsidRDefault="008714A5" w:rsidP="000814E5">
            <w:pPr>
              <w:jc w:val="both"/>
              <w:rPr>
                <w:rFonts w:cstheme="minorHAnsi"/>
              </w:rPr>
            </w:pPr>
            <w:r>
              <w:rPr>
                <w:rFonts w:cstheme="minorHAnsi"/>
                <w:bCs/>
              </w:rPr>
              <w:t xml:space="preserve">3.1. </w:t>
            </w:r>
          </w:p>
        </w:tc>
        <w:tc>
          <w:tcPr>
            <w:tcW w:w="8517" w:type="dxa"/>
            <w:vMerge/>
            <w:shd w:val="clear" w:color="auto" w:fill="auto"/>
          </w:tcPr>
          <w:p w14:paraId="27CDBBF1" w14:textId="77777777" w:rsidR="008714A5" w:rsidRDefault="008714A5" w:rsidP="000814E5">
            <w:pPr>
              <w:rPr>
                <w:rFonts w:cstheme="minorHAnsi"/>
              </w:rPr>
            </w:pPr>
          </w:p>
        </w:tc>
      </w:tr>
      <w:tr w:rsidR="008714A5" w14:paraId="3C45F01C" w14:textId="77777777" w:rsidTr="007D1391">
        <w:trPr>
          <w:trHeight w:val="20"/>
        </w:trPr>
        <w:tc>
          <w:tcPr>
            <w:tcW w:w="833" w:type="dxa"/>
            <w:tcBorders>
              <w:top w:val="nil"/>
              <w:bottom w:val="nil"/>
            </w:tcBorders>
            <w:shd w:val="clear" w:color="auto" w:fill="auto"/>
          </w:tcPr>
          <w:p w14:paraId="66ED359B" w14:textId="77777777" w:rsidR="008714A5" w:rsidRDefault="008714A5" w:rsidP="000814E5">
            <w:pPr>
              <w:rPr>
                <w:rFonts w:cstheme="minorHAnsi"/>
              </w:rPr>
            </w:pPr>
          </w:p>
        </w:tc>
        <w:tc>
          <w:tcPr>
            <w:tcW w:w="8517" w:type="dxa"/>
            <w:vMerge w:val="restart"/>
            <w:shd w:val="clear" w:color="auto" w:fill="auto"/>
          </w:tcPr>
          <w:p w14:paraId="352E5F0A" w14:textId="44162A03" w:rsidR="008714A5" w:rsidRPr="007D1391" w:rsidRDefault="008714A5" w:rsidP="007D1391">
            <w:pPr>
              <w:rPr>
                <w:rFonts w:eastAsia="Calibri" w:cstheme="minorHAnsi"/>
                <w:b/>
                <w:i/>
              </w:rPr>
            </w:pPr>
            <w:r w:rsidRPr="007D1391">
              <w:rPr>
                <w:rFonts w:eastAsia="Calibri" w:cstheme="minorHAnsi"/>
                <w:b/>
                <w:i/>
              </w:rPr>
              <w:t>Preporuk</w:t>
            </w:r>
            <w:r w:rsidR="007D1391">
              <w:rPr>
                <w:rFonts w:eastAsia="Calibri" w:cstheme="minorHAnsi"/>
                <w:b/>
                <w:i/>
              </w:rPr>
              <w:t>e</w:t>
            </w:r>
            <w:r w:rsidRPr="007D1391">
              <w:rPr>
                <w:rFonts w:eastAsia="Calibri" w:cstheme="minorHAnsi"/>
                <w:b/>
                <w:i/>
              </w:rPr>
              <w:t>:</w:t>
            </w:r>
          </w:p>
          <w:p w14:paraId="4F00D368" w14:textId="77777777" w:rsidR="008714A5" w:rsidRPr="007D1391" w:rsidRDefault="008714A5" w:rsidP="008729B2">
            <w:pPr>
              <w:pStyle w:val="ListParagraph"/>
              <w:numPr>
                <w:ilvl w:val="0"/>
                <w:numId w:val="13"/>
              </w:numPr>
              <w:ind w:left="720"/>
              <w:jc w:val="both"/>
              <w:rPr>
                <w:rFonts w:eastAsia="Calibri" w:cstheme="minorHAnsi"/>
                <w:noProof/>
                <w:lang w:val="hr-HR"/>
              </w:rPr>
            </w:pPr>
            <w:r w:rsidRPr="007D1391">
              <w:rPr>
                <w:rFonts w:eastAsia="Calibri" w:cstheme="minorHAnsi"/>
                <w:noProof/>
                <w:lang w:val="hr-HR"/>
              </w:rPr>
              <w:t xml:space="preserve">Uraditi istraživanje unutar Škole koje će dati jasnu povratnu informaciju o međuljudskim odnosima, kroz proces samoevaluacije obuhvatiti etos kao jednu od prioritetnih oblasti. Na racionalan način izvršiti analizu dobijenih rezultata istraživanja. </w:t>
            </w:r>
          </w:p>
          <w:p w14:paraId="6DBB0F46" w14:textId="77777777" w:rsidR="008714A5" w:rsidRDefault="008714A5" w:rsidP="008729B2">
            <w:pPr>
              <w:pStyle w:val="ListParagraph"/>
              <w:numPr>
                <w:ilvl w:val="0"/>
                <w:numId w:val="13"/>
              </w:numPr>
              <w:ind w:left="720"/>
              <w:jc w:val="both"/>
              <w:rPr>
                <w:rFonts w:cstheme="minorHAnsi"/>
              </w:rPr>
            </w:pPr>
            <w:r w:rsidRPr="007D1391">
              <w:rPr>
                <w:rFonts w:eastAsia="Calibri" w:cstheme="minorHAnsi"/>
                <w:noProof/>
                <w:lang w:val="hr-HR"/>
              </w:rPr>
              <w:t>Kroz pedagošku komunikaciju stimulisati nastavnike/ce i učenike/ce na razvijanje komunikacijskih vještina usmjerenih na stvaranje međusobnog povjerenja, razvijanje tolerancije, samokritičnosti i odgovornosti za sopstvene postupke.</w:t>
            </w:r>
          </w:p>
        </w:tc>
      </w:tr>
      <w:tr w:rsidR="008714A5" w14:paraId="7DF94D57" w14:textId="77777777" w:rsidTr="007D1391">
        <w:trPr>
          <w:trHeight w:val="20"/>
        </w:trPr>
        <w:tc>
          <w:tcPr>
            <w:tcW w:w="833" w:type="dxa"/>
            <w:tcBorders>
              <w:top w:val="nil"/>
              <w:bottom w:val="single" w:sz="4" w:space="0" w:color="auto"/>
            </w:tcBorders>
            <w:shd w:val="clear" w:color="auto" w:fill="auto"/>
          </w:tcPr>
          <w:p w14:paraId="6219296D" w14:textId="77777777" w:rsidR="008714A5" w:rsidRDefault="008714A5" w:rsidP="000814E5">
            <w:pPr>
              <w:rPr>
                <w:rFonts w:cstheme="minorHAnsi"/>
              </w:rPr>
            </w:pPr>
          </w:p>
        </w:tc>
        <w:tc>
          <w:tcPr>
            <w:tcW w:w="8517" w:type="dxa"/>
            <w:vMerge/>
            <w:shd w:val="clear" w:color="auto" w:fill="auto"/>
          </w:tcPr>
          <w:p w14:paraId="7A5730D5" w14:textId="77777777" w:rsidR="008714A5" w:rsidRDefault="008714A5" w:rsidP="000814E5">
            <w:pPr>
              <w:rPr>
                <w:rFonts w:cstheme="minorHAnsi"/>
              </w:rPr>
            </w:pPr>
          </w:p>
        </w:tc>
      </w:tr>
      <w:tr w:rsidR="008714A5" w14:paraId="0F0D30C0" w14:textId="77777777" w:rsidTr="007D1391">
        <w:trPr>
          <w:cantSplit/>
          <w:trHeight w:val="4185"/>
        </w:trPr>
        <w:tc>
          <w:tcPr>
            <w:tcW w:w="833" w:type="dxa"/>
            <w:vMerge w:val="restart"/>
            <w:shd w:val="clear" w:color="auto" w:fill="auto"/>
          </w:tcPr>
          <w:p w14:paraId="60190D72" w14:textId="77777777" w:rsidR="008714A5" w:rsidRDefault="008714A5" w:rsidP="000814E5">
            <w:pPr>
              <w:jc w:val="both"/>
              <w:rPr>
                <w:rFonts w:cstheme="minorHAnsi"/>
                <w:bCs/>
              </w:rPr>
            </w:pPr>
            <w:r>
              <w:rPr>
                <w:rFonts w:cstheme="minorHAnsi"/>
                <w:bCs/>
              </w:rPr>
              <w:lastRenderedPageBreak/>
              <w:t xml:space="preserve">3.2. </w:t>
            </w:r>
          </w:p>
        </w:tc>
        <w:tc>
          <w:tcPr>
            <w:tcW w:w="8517" w:type="dxa"/>
            <w:shd w:val="clear" w:color="auto" w:fill="auto"/>
          </w:tcPr>
          <w:p w14:paraId="3C25BE95" w14:textId="77777777" w:rsidR="008714A5" w:rsidRDefault="008714A5" w:rsidP="000814E5">
            <w:pPr>
              <w:jc w:val="both"/>
              <w:rPr>
                <w:rFonts w:cstheme="minorHAnsi"/>
                <w:bCs/>
              </w:rPr>
            </w:pPr>
            <w:r>
              <w:rPr>
                <w:rFonts w:cstheme="minorHAnsi"/>
                <w:bCs/>
              </w:rPr>
              <w:t xml:space="preserve">U Školi je formiran Tim za prevenciju i postupanje u slučaju pojave rizičnog ponašanja. Na uvid je dat Akcioni plan – Prevencija i zaštita učenika/ca od nasilja. Tim djeluje u skladu sa usvojenim Planom realizacije koji uključuje organizovanje edukativnih radionica, savjetovanja, razgovore sa učenicima/ama i roditeljima i njihovo redovno informisanje. Vodi se evidencija o realizovanim aktivnostima. Na ponuđenu konstataciju iz upitnika, da se u slučaju problema obraćaju </w:t>
            </w:r>
            <w:r>
              <w:rPr>
                <w:rFonts w:cstheme="minorHAnsi"/>
                <w:shd w:val="clear" w:color="auto" w:fill="FFFFFF"/>
              </w:rPr>
              <w:t>stručnim saradnicima/ama, jer dobijaju korisne savjete, pomoć i podršku</w:t>
            </w:r>
            <w:r>
              <w:rPr>
                <w:rFonts w:cstheme="minorHAnsi"/>
                <w:bCs/>
              </w:rPr>
              <w:t>, 56% učenika/ca je odgovorilo da je u potpunosti saglasno, djelimično saglasno 25%, nije saglasno 13%. U razgovoru sa Timom nadzornica, učenici/ce su naveli da do sada nijesu primijetili slučajeve fizičkog nasilja u Školi, da se pojedini slučajevi verbalnog nasilja rješavaju uspješno. Da u Š</w:t>
            </w:r>
            <w:r>
              <w:rPr>
                <w:rFonts w:cstheme="minorHAnsi"/>
                <w:shd w:val="clear" w:color="auto" w:fill="FFFFFF"/>
              </w:rPr>
              <w:t>koli nema primjera verbalnog nasilja među učenicima/ama, 23</w:t>
            </w:r>
            <w:r>
              <w:rPr>
                <w:rFonts w:cstheme="minorHAnsi"/>
                <w:bCs/>
              </w:rPr>
              <w:t xml:space="preserve">% učenika/ca je odgovorilo da je saglasno u potpunosti, djelimično saglasno 24%, nije saglasno 44%, dok odgovor na ovo pitanje ne zna 10% anketiranih učenika/ca. Da u Školi nema primjera fizičkog nasilja </w:t>
            </w:r>
            <w:r>
              <w:rPr>
                <w:rFonts w:cstheme="minorHAnsi"/>
                <w:shd w:val="clear" w:color="auto" w:fill="FFFFFF"/>
              </w:rPr>
              <w:t>među učenicima/ama, 28</w:t>
            </w:r>
            <w:r>
              <w:rPr>
                <w:rFonts w:cstheme="minorHAnsi"/>
                <w:bCs/>
              </w:rPr>
              <w:t>% učenika/ca je odgovorilo da je saglasno u potpunosti, djelimično saglasno je 26%, nije saglasno 37%, dok odgovor na ovo pitanje ne zna 8% anketiranih učenika/ca.</w:t>
            </w:r>
          </w:p>
        </w:tc>
      </w:tr>
      <w:tr w:rsidR="008714A5" w14:paraId="58005760" w14:textId="77777777" w:rsidTr="007D1391">
        <w:trPr>
          <w:cantSplit/>
          <w:trHeight w:val="1171"/>
        </w:trPr>
        <w:tc>
          <w:tcPr>
            <w:tcW w:w="833" w:type="dxa"/>
            <w:vMerge/>
            <w:tcBorders>
              <w:bottom w:val="nil"/>
            </w:tcBorders>
            <w:shd w:val="clear" w:color="auto" w:fill="auto"/>
          </w:tcPr>
          <w:p w14:paraId="0813E855" w14:textId="77777777" w:rsidR="008714A5" w:rsidRDefault="008714A5" w:rsidP="000814E5">
            <w:pPr>
              <w:jc w:val="both"/>
              <w:rPr>
                <w:rFonts w:cstheme="minorHAnsi"/>
                <w:bCs/>
              </w:rPr>
            </w:pPr>
          </w:p>
        </w:tc>
        <w:tc>
          <w:tcPr>
            <w:tcW w:w="8517" w:type="dxa"/>
            <w:shd w:val="clear" w:color="auto" w:fill="auto"/>
          </w:tcPr>
          <w:p w14:paraId="7EC4A94A" w14:textId="77777777" w:rsidR="008714A5" w:rsidRPr="007D1391" w:rsidRDefault="008714A5" w:rsidP="007D1391">
            <w:pPr>
              <w:rPr>
                <w:rFonts w:eastAsia="Calibri" w:cstheme="minorHAnsi"/>
                <w:b/>
                <w:i/>
              </w:rPr>
            </w:pPr>
            <w:r w:rsidRPr="007D1391">
              <w:rPr>
                <w:rFonts w:eastAsia="Calibri" w:cstheme="minorHAnsi"/>
                <w:b/>
                <w:i/>
              </w:rPr>
              <w:t>Preporuka:</w:t>
            </w:r>
          </w:p>
          <w:p w14:paraId="599F86B9" w14:textId="77777777" w:rsidR="008714A5" w:rsidRDefault="008714A5" w:rsidP="008729B2">
            <w:pPr>
              <w:pStyle w:val="ListParagraph"/>
              <w:numPr>
                <w:ilvl w:val="0"/>
                <w:numId w:val="14"/>
              </w:numPr>
              <w:ind w:left="720"/>
              <w:jc w:val="both"/>
              <w:rPr>
                <w:rFonts w:cstheme="minorHAnsi"/>
                <w:bCs/>
              </w:rPr>
            </w:pPr>
            <w:r w:rsidRPr="007D1391">
              <w:rPr>
                <w:rFonts w:eastAsia="Calibri" w:cstheme="minorHAnsi"/>
                <w:noProof/>
                <w:lang w:val="hr-HR"/>
              </w:rPr>
              <w:t>Razviti mehanizme kojima će se jačati povjerenje učenika/ca u traženju pomoći od odjeljenjskih starješina, nastavnika/ca, direktora, pomoćnika, stručnih saradnica, u slučajevima pojave neprimjerenih oblika ponašanja.</w:t>
            </w:r>
            <w:r>
              <w:rPr>
                <w:rFonts w:cstheme="minorHAnsi"/>
                <w:lang w:val="sr-Latn-ME"/>
              </w:rPr>
              <w:t xml:space="preserve"> </w:t>
            </w:r>
          </w:p>
        </w:tc>
      </w:tr>
      <w:tr w:rsidR="008714A5" w14:paraId="0E8EDF3D" w14:textId="77777777" w:rsidTr="007D1391">
        <w:trPr>
          <w:cantSplit/>
          <w:trHeight w:val="2312"/>
        </w:trPr>
        <w:tc>
          <w:tcPr>
            <w:tcW w:w="833" w:type="dxa"/>
            <w:tcBorders>
              <w:bottom w:val="nil"/>
            </w:tcBorders>
            <w:shd w:val="clear" w:color="auto" w:fill="auto"/>
          </w:tcPr>
          <w:p w14:paraId="2024D47F" w14:textId="77777777" w:rsidR="008714A5" w:rsidRDefault="008714A5" w:rsidP="000814E5">
            <w:pPr>
              <w:jc w:val="both"/>
              <w:rPr>
                <w:rFonts w:cstheme="minorHAnsi"/>
                <w:bCs/>
              </w:rPr>
            </w:pPr>
            <w:r>
              <w:rPr>
                <w:rFonts w:cstheme="minorHAnsi"/>
                <w:bCs/>
              </w:rPr>
              <w:t xml:space="preserve">3.3. </w:t>
            </w:r>
          </w:p>
        </w:tc>
        <w:tc>
          <w:tcPr>
            <w:tcW w:w="8517" w:type="dxa"/>
            <w:shd w:val="clear" w:color="auto" w:fill="auto"/>
          </w:tcPr>
          <w:p w14:paraId="3FF8BEB7" w14:textId="77777777" w:rsidR="008714A5" w:rsidRDefault="008714A5" w:rsidP="000814E5">
            <w:pPr>
              <w:jc w:val="both"/>
              <w:rPr>
                <w:rFonts w:cstheme="minorHAnsi"/>
              </w:rPr>
            </w:pPr>
            <w:r>
              <w:rPr>
                <w:rFonts w:cstheme="minorHAnsi"/>
              </w:rPr>
              <w:t>U Školi je formiran Učenički parlament koji ima Plan rada. O aktivnostima Parlamenta vodi se evidencija. P</w:t>
            </w:r>
            <w:r>
              <w:rPr>
                <w:rFonts w:cstheme="minorHAnsi"/>
                <w:bCs/>
              </w:rPr>
              <w:t xml:space="preserve">arlament funkcioniše u skladu sa Planom rada i učenici/ce su uglavnom aktivno uključeni u razmatranje pitanja od važnosti za njih. </w:t>
            </w:r>
            <w:r>
              <w:rPr>
                <w:rFonts w:cstheme="minorHAnsi"/>
              </w:rPr>
              <w:t>Da su učenici/ce upoznati sa radom Parlamenta, 30% anketiranih saglasno je u potpunosti, 18% djelimično, 35% nije saglasno, 16% ne zna odgovor. Na tvrdnju iz upitnika da svako odjeljenje ima svog predstavnika/cu u Učeničkom parlamentu, 58% učenika/ca se saglasilo u potpunosti.</w:t>
            </w:r>
          </w:p>
          <w:p w14:paraId="44B93D42" w14:textId="77777777" w:rsidR="008714A5" w:rsidRDefault="008714A5" w:rsidP="000814E5">
            <w:pPr>
              <w:jc w:val="both"/>
              <w:rPr>
                <w:rFonts w:cstheme="minorHAnsi"/>
                <w:bCs/>
              </w:rPr>
            </w:pPr>
            <w:r>
              <w:rPr>
                <w:rFonts w:cstheme="minorHAnsi"/>
                <w:bCs/>
              </w:rPr>
              <w:t>Škola ima veoma dobru saradnju sa lokalnom zajednicom, socijalnim partnerima i lokalnim medijima. Veoma dobra saradnja ostvarena je sa privrednim sektorom, kroz proces stručnog osposobljavanja učenika/ca. Svoja postignuća Škola promoviše i na sopstvenim profilima na društvenim mrežama. Kada je riječ o saradnji sa roditeljima, na konstataciju iz upitnika za roditelje, da</w:t>
            </w:r>
            <w:r>
              <w:rPr>
                <w:rFonts w:cstheme="minorHAnsi"/>
                <w:shd w:val="clear" w:color="auto" w:fill="FFFFFF"/>
              </w:rPr>
              <w:t xml:space="preserve"> imaju dobru saradnju i komunikaciju sa direktorom škole,</w:t>
            </w:r>
            <w:r>
              <w:rPr>
                <w:rFonts w:cstheme="minorHAnsi"/>
              </w:rPr>
              <w:t xml:space="preserve"> 53% anketiranih roditelja saglasno je u potpunosti, 16% djelimično saglasno, 15% nije saglasno, a 16% ne zna odgovor.</w:t>
            </w:r>
            <w:r>
              <w:rPr>
                <w:rFonts w:cstheme="minorHAnsi"/>
                <w:bCs/>
              </w:rPr>
              <w:t xml:space="preserve"> Da su roditelji pravovremeno obaviješteni o uspjehu i ponašanju učenika/ca, visoki procenat anketiranih roditelja (79%) saglasan je u potpunosti, 16% njih su djelimično saglasni, a 3% nije saglasno. Da su informacije za roditelje o radu i dešavanjima u Školi redovne i potpune, u potpunosti je saglasno 63% anketiranih, a negativnih odgovora je 6%.</w:t>
            </w:r>
          </w:p>
          <w:p w14:paraId="116FF175" w14:textId="77777777" w:rsidR="008714A5" w:rsidRDefault="008714A5" w:rsidP="000814E5">
            <w:pPr>
              <w:jc w:val="both"/>
              <w:rPr>
                <w:rFonts w:cstheme="minorHAnsi"/>
                <w:bCs/>
              </w:rPr>
            </w:pPr>
            <w:r>
              <w:rPr>
                <w:rFonts w:cstheme="minorHAnsi"/>
                <w:bCs/>
              </w:rPr>
              <w:t xml:space="preserve">Škola je u proteklom periodu renovirana. Značajna sredstva i trud su uloženi u oplemenjivanje radnog i učeničkog prostora. U Školi postoji dio </w:t>
            </w:r>
            <w:r>
              <w:rPr>
                <w:rFonts w:cstheme="minorHAnsi"/>
              </w:rPr>
              <w:t xml:space="preserve">osmišljen i predviđen za neformalno druženje </w:t>
            </w:r>
            <w:r>
              <w:rPr>
                <w:rFonts w:cstheme="minorHAnsi"/>
                <w:bCs/>
              </w:rPr>
              <w:t xml:space="preserve">nastavnog kadra, što dodatno pozitivno utiče na njegovanje dobrih međuljudskih odnosa. Da Škola vodi brigu o higijeni i uređenju unutrašnjeg i spoljašnjeg prostora, saglasno je u potpunosti 69% anketiranih roditelja. Školski unutrašnji prostor je uređen s pažnjom. U holu i hodnicima Škole izloženi su učenički radovi, panoi, nagrade i fotografije koje svjedoče o uspjesima na takmičenjima, kao i svakodnevnim aktivnostima učenika/ca i nastavnog osoblja Škole. </w:t>
            </w:r>
          </w:p>
        </w:tc>
      </w:tr>
    </w:tbl>
    <w:p w14:paraId="1A16D073" w14:textId="77777777" w:rsidR="008714A5" w:rsidRDefault="008714A5" w:rsidP="008714A5">
      <w:pPr>
        <w:spacing w:after="0" w:line="240" w:lineRule="auto"/>
        <w:rPr>
          <w:rFonts w:cstheme="minorHAnsi"/>
        </w:rPr>
      </w:pPr>
    </w:p>
    <w:p w14:paraId="78478279" w14:textId="77777777" w:rsidR="008714A5" w:rsidRDefault="008714A5" w:rsidP="008714A5">
      <w:pPr>
        <w:spacing w:after="0" w:line="240" w:lineRule="auto"/>
        <w:rPr>
          <w:rFonts w:cstheme="minorHAnsi"/>
        </w:rPr>
      </w:pPr>
    </w:p>
    <w:p w14:paraId="6A654CB9" w14:textId="77777777" w:rsidR="008714A5" w:rsidRDefault="008714A5" w:rsidP="008714A5">
      <w:pPr>
        <w:spacing w:after="0" w:line="240" w:lineRule="auto"/>
        <w:jc w:val="both"/>
        <w:rPr>
          <w:rFonts w:cstheme="minorHAnsi"/>
        </w:rPr>
      </w:pPr>
    </w:p>
    <w:p w14:paraId="4DFFC9C8" w14:textId="3CDDAAFB" w:rsidR="008714A5" w:rsidRPr="008714A5" w:rsidRDefault="008714A5" w:rsidP="008714A5">
      <w:pPr>
        <w:rPr>
          <w:lang w:val="sr-Latn-RS"/>
        </w:rPr>
      </w:pPr>
    </w:p>
    <w:p w14:paraId="740536BF" w14:textId="77777777" w:rsidR="0062541F" w:rsidRPr="00B123B0" w:rsidRDefault="0062541F">
      <w:pPr>
        <w:rPr>
          <w:rFonts w:asciiTheme="majorHAnsi" w:eastAsiaTheme="majorEastAsia" w:hAnsiTheme="majorHAnsi" w:cstheme="majorHAnsi"/>
          <w:color w:val="000000" w:themeColor="text1"/>
          <w:sz w:val="28"/>
          <w:szCs w:val="28"/>
          <w:lang w:val="sr-Latn-RS"/>
        </w:rPr>
      </w:pPr>
      <w:r>
        <w:rPr>
          <w:rFonts w:cstheme="majorHAnsi"/>
          <w:b/>
          <w:color w:val="000000" w:themeColor="text1"/>
          <w:sz w:val="28"/>
          <w:szCs w:val="28"/>
          <w:lang w:val="sr-Latn-RS"/>
        </w:rPr>
        <w:br w:type="page"/>
      </w:r>
    </w:p>
    <w:p w14:paraId="4385029D" w14:textId="58E3DD21" w:rsidR="0085161A" w:rsidRDefault="0063653F" w:rsidP="00053542">
      <w:pPr>
        <w:pStyle w:val="Heading1"/>
        <w:spacing w:after="120" w:line="240" w:lineRule="auto"/>
        <w:rPr>
          <w:rFonts w:cstheme="majorHAnsi"/>
          <w:b/>
          <w:color w:val="000000" w:themeColor="text1"/>
          <w:sz w:val="28"/>
          <w:szCs w:val="28"/>
          <w:lang w:val="sr-Latn-RS"/>
        </w:rPr>
      </w:pPr>
      <w:bookmarkStart w:id="18" w:name="_Toc153878794"/>
      <w:r w:rsidRPr="00825015">
        <w:rPr>
          <w:rFonts w:cstheme="majorHAnsi"/>
          <w:b/>
          <w:color w:val="000000" w:themeColor="text1"/>
          <w:sz w:val="28"/>
          <w:szCs w:val="28"/>
          <w:lang w:val="sr-Latn-RS"/>
        </w:rPr>
        <w:lastRenderedPageBreak/>
        <w:t>4</w:t>
      </w:r>
      <w:r w:rsidR="00387446" w:rsidRPr="00825015">
        <w:rPr>
          <w:rFonts w:cstheme="majorHAnsi"/>
          <w:b/>
          <w:color w:val="000000" w:themeColor="text1"/>
          <w:sz w:val="28"/>
          <w:szCs w:val="28"/>
          <w:lang w:val="sr-Latn-RS"/>
        </w:rPr>
        <w:t xml:space="preserve">. </w:t>
      </w:r>
      <w:r w:rsidRPr="00825015">
        <w:rPr>
          <w:rFonts w:cstheme="majorHAnsi"/>
          <w:b/>
          <w:color w:val="000000" w:themeColor="text1"/>
          <w:sz w:val="28"/>
          <w:szCs w:val="28"/>
          <w:lang w:val="sr-Latn-RS"/>
        </w:rPr>
        <w:t xml:space="preserve">OBRAZOVNA </w:t>
      </w:r>
      <w:r w:rsidR="00387446" w:rsidRPr="00825015">
        <w:rPr>
          <w:rFonts w:cstheme="majorHAnsi"/>
          <w:b/>
          <w:color w:val="000000" w:themeColor="text1"/>
          <w:sz w:val="28"/>
          <w:szCs w:val="28"/>
          <w:lang w:val="sr-Latn-RS"/>
        </w:rPr>
        <w:t>POSTIGNUĆA UČENIKA</w:t>
      </w:r>
      <w:bookmarkEnd w:id="18"/>
    </w:p>
    <w:p w14:paraId="7F79A300" w14:textId="77777777" w:rsidR="00EE29B7" w:rsidRPr="008020F5" w:rsidRDefault="00EE29B7" w:rsidP="00EE29B7">
      <w:pPr>
        <w:rPr>
          <w:b/>
        </w:rPr>
      </w:pPr>
      <w:r w:rsidRPr="008020F5">
        <w:rPr>
          <w:b/>
        </w:rPr>
        <w:t xml:space="preserve">Prosvjetni nadzornik: </w:t>
      </w:r>
      <w:r>
        <w:rPr>
          <w:b/>
        </w:rPr>
        <w:t>Džana Baković</w:t>
      </w:r>
    </w:p>
    <w:p w14:paraId="786F413D" w14:textId="77777777" w:rsidR="00EE29B7" w:rsidRPr="008020F5" w:rsidRDefault="00EE29B7" w:rsidP="00EE29B7"/>
    <w:bookmarkStart w:id="19" w:name="_MON_1684162021"/>
    <w:bookmarkEnd w:id="19"/>
    <w:p w14:paraId="5F26C64E" w14:textId="77777777" w:rsidR="00EE29B7" w:rsidRPr="008020F5" w:rsidRDefault="00EE29B7" w:rsidP="00EE29B7">
      <w:r w:rsidRPr="008020F5">
        <w:object w:dxaOrig="14998" w:dyaOrig="4259" w14:anchorId="527F7A0A">
          <v:shape id="_x0000_i1037" type="#_x0000_t75" style="width:459pt;height:136.5pt" o:ole="" o:bordertopcolor="red" o:borderleftcolor="red" o:borderbottomcolor="red" o:borderrightcolor="red">
            <v:imagedata r:id="rId33" o:title=""/>
            <w10:bordertop type="single" width="18"/>
            <w10:borderleft type="single" width="18"/>
            <w10:borderbottom type="single" width="18"/>
            <w10:borderright type="single" width="18"/>
          </v:shape>
          <o:OLEObject Type="Embed" ProgID="Excel.Sheet.8" ShapeID="_x0000_i1037" DrawAspect="Content" ObjectID="_1800958343" r:id="rId34"/>
        </w:object>
      </w:r>
    </w:p>
    <w:p w14:paraId="6D9295FE" w14:textId="77777777" w:rsidR="00EE29B7" w:rsidRPr="008020F5" w:rsidRDefault="00EE29B7" w:rsidP="00EE29B7"/>
    <w:tbl>
      <w:tblPr>
        <w:tblStyle w:val="TableGrid"/>
        <w:tblW w:w="0" w:type="auto"/>
        <w:tblLook w:val="04A0" w:firstRow="1" w:lastRow="0" w:firstColumn="1" w:lastColumn="0" w:noHBand="0" w:noVBand="1"/>
      </w:tblPr>
      <w:tblGrid>
        <w:gridCol w:w="806"/>
        <w:gridCol w:w="8210"/>
      </w:tblGrid>
      <w:tr w:rsidR="00EE29B7" w:rsidRPr="008020F5" w14:paraId="31A86D2E" w14:textId="77777777" w:rsidTr="007D1391">
        <w:trPr>
          <w:cantSplit/>
          <w:trHeight w:val="20"/>
        </w:trPr>
        <w:tc>
          <w:tcPr>
            <w:tcW w:w="806" w:type="dxa"/>
            <w:tcBorders>
              <w:bottom w:val="nil"/>
            </w:tcBorders>
            <w:shd w:val="clear" w:color="auto" w:fill="auto"/>
          </w:tcPr>
          <w:p w14:paraId="2B91348D" w14:textId="77777777" w:rsidR="00EE29B7" w:rsidRPr="008020F5" w:rsidRDefault="00EE29B7" w:rsidP="008415BA">
            <w:pPr>
              <w:rPr>
                <w:bCs/>
              </w:rPr>
            </w:pPr>
            <w:r w:rsidRPr="008020F5">
              <w:rPr>
                <w:bCs/>
              </w:rPr>
              <w:t xml:space="preserve">R.br. </w:t>
            </w:r>
          </w:p>
        </w:tc>
        <w:tc>
          <w:tcPr>
            <w:tcW w:w="8210" w:type="dxa"/>
            <w:shd w:val="clear" w:color="auto" w:fill="auto"/>
          </w:tcPr>
          <w:p w14:paraId="7C99C1B0" w14:textId="77777777" w:rsidR="00EE29B7" w:rsidRPr="008020F5" w:rsidRDefault="00EE29B7" w:rsidP="008415BA">
            <w:pPr>
              <w:rPr>
                <w:bCs/>
              </w:rPr>
            </w:pPr>
            <w:r w:rsidRPr="008020F5">
              <w:rPr>
                <w:bCs/>
              </w:rPr>
              <w:t>Obrazloženje</w:t>
            </w:r>
          </w:p>
        </w:tc>
      </w:tr>
      <w:tr w:rsidR="00EE29B7" w:rsidRPr="008020F5" w14:paraId="14E24300" w14:textId="77777777" w:rsidTr="007D1391">
        <w:trPr>
          <w:cantSplit/>
          <w:trHeight w:val="20"/>
        </w:trPr>
        <w:tc>
          <w:tcPr>
            <w:tcW w:w="806" w:type="dxa"/>
            <w:tcBorders>
              <w:top w:val="nil"/>
              <w:bottom w:val="single" w:sz="4" w:space="0" w:color="auto"/>
            </w:tcBorders>
            <w:shd w:val="clear" w:color="auto" w:fill="auto"/>
          </w:tcPr>
          <w:p w14:paraId="25715B73" w14:textId="77777777" w:rsidR="00EE29B7" w:rsidRPr="008020F5" w:rsidRDefault="00EE29B7" w:rsidP="008415BA">
            <w:pPr>
              <w:rPr>
                <w:bCs/>
              </w:rPr>
            </w:pPr>
            <w:r w:rsidRPr="008020F5">
              <w:rPr>
                <w:bCs/>
              </w:rPr>
              <w:t>stand.</w:t>
            </w:r>
          </w:p>
        </w:tc>
        <w:tc>
          <w:tcPr>
            <w:tcW w:w="8210" w:type="dxa"/>
            <w:vMerge w:val="restart"/>
            <w:shd w:val="clear" w:color="auto" w:fill="auto"/>
          </w:tcPr>
          <w:p w14:paraId="08CE072C" w14:textId="77777777" w:rsidR="00EE29B7" w:rsidRDefault="00EE29B7" w:rsidP="008415BA">
            <w:pPr>
              <w:jc w:val="both"/>
            </w:pPr>
            <w:r>
              <w:t xml:space="preserve">Škola vodi evidenciju i statistiku o postignućima učenika na kraju klasifikacionih perioda, kao i na kraju nastavne i školske godine. Od 843 učenika na kraju školske 2023/24 godine, 23.72% učenika je bilo sa odličnim uspjehom, 31.91% učenika sa vrlodobrim uspjehom, 38.55% učenika sa dobrim uspjehom, 5.81% učenika sa dovoljnim uspjehom, dok učenika koji nisu ocijenjeni ili ponovaca nije bilo. Upoređujući podatke sa kraja školske godine sa podacima na kraju nastavne godine primjetan je veliki broj učenika koji su upućeni na polaganje popravnog ispita- preko 50%. Uvidom u odjeljenske knjige za tekuću školsku godinu evidentno je da se ne vrši redovan unos ocjena u iste. Trend </w:t>
            </w:r>
            <w:proofErr w:type="gramStart"/>
            <w:r>
              <w:t>uspjeha  odnosno</w:t>
            </w:r>
            <w:proofErr w:type="gramEnd"/>
            <w:r>
              <w:t xml:space="preserve"> postignuća u prethodne 3 školske godine je stabilan.</w:t>
            </w:r>
            <w:r>
              <w:tab/>
            </w:r>
            <w:r>
              <w:tab/>
            </w:r>
          </w:p>
          <w:p w14:paraId="62F5E5E5" w14:textId="77777777" w:rsidR="00EE29B7" w:rsidRDefault="00EE29B7" w:rsidP="008415BA">
            <w:pPr>
              <w:jc w:val="both"/>
              <w:rPr>
                <w:bCs/>
              </w:rPr>
            </w:pPr>
            <w:r>
              <w:t xml:space="preserve">Iako Škola vodi urednu statističku evidenciju o postignućima učenika, izostaje suštinska analiza istih sa konkretnim preporukama za poboljšanje uspjeha. </w:t>
            </w:r>
            <w:r w:rsidRPr="004D5E30">
              <w:rPr>
                <w:bCs/>
              </w:rPr>
              <w:t>Analizirajuć</w:t>
            </w:r>
            <w:r>
              <w:rPr>
                <w:bCs/>
              </w:rPr>
              <w:t>i</w:t>
            </w:r>
            <w:r w:rsidRPr="004D5E30">
              <w:rPr>
                <w:bCs/>
              </w:rPr>
              <w:t xml:space="preserve"> postignuća učenika na nivou Škole, može se zaključiti da su na nivou</w:t>
            </w:r>
            <w:r>
              <w:rPr>
                <w:bCs/>
              </w:rPr>
              <w:t xml:space="preserve"> </w:t>
            </w:r>
            <w:r w:rsidRPr="004D5E30">
              <w:rPr>
                <w:bCs/>
              </w:rPr>
              <w:t>nacionalnog prosjeka.</w:t>
            </w:r>
          </w:p>
          <w:p w14:paraId="0E8163E7" w14:textId="77777777" w:rsidR="00EE29B7" w:rsidRPr="008020F5" w:rsidRDefault="00EE29B7" w:rsidP="008415BA">
            <w:pPr>
              <w:jc w:val="both"/>
              <w:rPr>
                <w:bCs/>
              </w:rPr>
            </w:pPr>
            <w:r w:rsidRPr="00125842">
              <w:t xml:space="preserve">Učenici su učestvovali </w:t>
            </w:r>
            <w:r>
              <w:t>i na</w:t>
            </w:r>
            <w:r w:rsidRPr="00125842">
              <w:t xml:space="preserve"> takmičenjima iz različitih oblasti – od recitovanja i književnog stvaralaštva, preko ekoloških i debatnih konkursa, do sportskih nadmetanja. Ostvarili su zapažene rezultate na opštinskim, regionalnim, nacionalnim i međunarodnim takmičenjima, osvajajući nagrade i priznanja. Njihov uspjeh postignut je uz podršku i mentorstvo nastavnika, koji su ih pratili kroz pripreme i takmičenja. Kontinuitet učešća učenika u različitim disciplinama pokazuje posvećenost školi u podsticanju njihovih interesovanja i razvoja. Ovi rezultati ukazuju na važnost pružanja prilika učenicima da iskažu svoje sposobnosti i steknu nova iskustva.</w:t>
            </w:r>
            <w:r>
              <w:rPr>
                <w:bCs/>
              </w:rPr>
              <w:t xml:space="preserve">U školskoj </w:t>
            </w:r>
            <w:r w:rsidRPr="004D5E30">
              <w:rPr>
                <w:bCs/>
              </w:rPr>
              <w:t xml:space="preserve"> 202</w:t>
            </w:r>
            <w:r>
              <w:rPr>
                <w:bCs/>
              </w:rPr>
              <w:t>4</w:t>
            </w:r>
            <w:r w:rsidRPr="004D5E30">
              <w:rPr>
                <w:bCs/>
              </w:rPr>
              <w:t>/202</w:t>
            </w:r>
            <w:r>
              <w:rPr>
                <w:bCs/>
              </w:rPr>
              <w:t>5 godine, u Školi</w:t>
            </w:r>
            <w:r w:rsidRPr="004D5E30">
              <w:rPr>
                <w:bCs/>
              </w:rPr>
              <w:t xml:space="preserve"> ima </w:t>
            </w:r>
            <w:r>
              <w:rPr>
                <w:bCs/>
              </w:rPr>
              <w:t xml:space="preserve">14 </w:t>
            </w:r>
            <w:r w:rsidRPr="004D5E30">
              <w:rPr>
                <w:bCs/>
              </w:rPr>
              <w:t xml:space="preserve"> učenika sa posebnim obrazovnim potrebama</w:t>
            </w:r>
            <w:r>
              <w:rPr>
                <w:bCs/>
              </w:rPr>
              <w:t>, koji rade po IROP-u skladu sa preporukama nadležne komisije za usmjeravanje.</w:t>
            </w:r>
          </w:p>
        </w:tc>
      </w:tr>
      <w:tr w:rsidR="00EE29B7" w:rsidRPr="008020F5" w14:paraId="00EFFEFA" w14:textId="77777777" w:rsidTr="007D1391">
        <w:trPr>
          <w:trHeight w:val="20"/>
        </w:trPr>
        <w:tc>
          <w:tcPr>
            <w:tcW w:w="806" w:type="dxa"/>
            <w:tcBorders>
              <w:bottom w:val="single" w:sz="4" w:space="0" w:color="auto"/>
            </w:tcBorders>
            <w:shd w:val="clear" w:color="auto" w:fill="auto"/>
          </w:tcPr>
          <w:p w14:paraId="473125AD" w14:textId="77777777" w:rsidR="00EE29B7" w:rsidRPr="008020F5" w:rsidRDefault="00EE29B7" w:rsidP="008415BA">
            <w:r w:rsidRPr="008020F5">
              <w:rPr>
                <w:bCs/>
              </w:rPr>
              <w:t xml:space="preserve">4.1. </w:t>
            </w:r>
          </w:p>
        </w:tc>
        <w:tc>
          <w:tcPr>
            <w:tcW w:w="8210" w:type="dxa"/>
            <w:vMerge/>
            <w:shd w:val="clear" w:color="auto" w:fill="auto"/>
          </w:tcPr>
          <w:p w14:paraId="437F2D0C" w14:textId="77777777" w:rsidR="00EE29B7" w:rsidRPr="008020F5" w:rsidRDefault="00EE29B7" w:rsidP="008415BA"/>
        </w:tc>
      </w:tr>
      <w:tr w:rsidR="00EE29B7" w:rsidRPr="008020F5" w14:paraId="0B612A7E" w14:textId="77777777" w:rsidTr="007D1391">
        <w:trPr>
          <w:trHeight w:val="20"/>
        </w:trPr>
        <w:tc>
          <w:tcPr>
            <w:tcW w:w="806" w:type="dxa"/>
            <w:tcBorders>
              <w:top w:val="single" w:sz="4" w:space="0" w:color="auto"/>
              <w:bottom w:val="nil"/>
            </w:tcBorders>
            <w:shd w:val="clear" w:color="auto" w:fill="auto"/>
          </w:tcPr>
          <w:p w14:paraId="12157997" w14:textId="77777777" w:rsidR="00EE29B7" w:rsidRPr="008020F5" w:rsidRDefault="00EE29B7" w:rsidP="008415BA"/>
        </w:tc>
        <w:tc>
          <w:tcPr>
            <w:tcW w:w="8210" w:type="dxa"/>
            <w:tcBorders>
              <w:bottom w:val="nil"/>
            </w:tcBorders>
            <w:shd w:val="clear" w:color="auto" w:fill="auto"/>
          </w:tcPr>
          <w:p w14:paraId="5CE6553F" w14:textId="77777777" w:rsidR="00EE29B7" w:rsidRPr="008020F5" w:rsidRDefault="00EE29B7" w:rsidP="008415BA">
            <w:r w:rsidRPr="007D1391">
              <w:rPr>
                <w:rFonts w:eastAsia="Calibri" w:cstheme="minorHAnsi"/>
                <w:b/>
                <w:i/>
              </w:rPr>
              <w:t>Preporuke:</w:t>
            </w:r>
            <w:r w:rsidRPr="008020F5">
              <w:t xml:space="preserve"> </w:t>
            </w:r>
          </w:p>
        </w:tc>
      </w:tr>
      <w:tr w:rsidR="00EE29B7" w:rsidRPr="008020F5" w14:paraId="0D932402" w14:textId="77777777" w:rsidTr="007D1391">
        <w:trPr>
          <w:trHeight w:val="20"/>
        </w:trPr>
        <w:tc>
          <w:tcPr>
            <w:tcW w:w="806" w:type="dxa"/>
            <w:tcBorders>
              <w:top w:val="nil"/>
              <w:bottom w:val="single" w:sz="4" w:space="0" w:color="auto"/>
            </w:tcBorders>
            <w:shd w:val="clear" w:color="auto" w:fill="auto"/>
          </w:tcPr>
          <w:p w14:paraId="29A7E26A" w14:textId="77777777" w:rsidR="00EE29B7" w:rsidRPr="008020F5" w:rsidRDefault="00EE29B7" w:rsidP="008415BA"/>
        </w:tc>
        <w:tc>
          <w:tcPr>
            <w:tcW w:w="8210" w:type="dxa"/>
            <w:tcBorders>
              <w:top w:val="nil"/>
            </w:tcBorders>
            <w:shd w:val="clear" w:color="auto" w:fill="auto"/>
          </w:tcPr>
          <w:p w14:paraId="28A5D0A7" w14:textId="77777777" w:rsidR="00EE29B7" w:rsidRPr="007D1391" w:rsidRDefault="00EE29B7" w:rsidP="008729B2">
            <w:pPr>
              <w:pStyle w:val="ListParagraph"/>
              <w:numPr>
                <w:ilvl w:val="0"/>
                <w:numId w:val="14"/>
              </w:numPr>
              <w:ind w:left="720"/>
              <w:jc w:val="both"/>
              <w:rPr>
                <w:rFonts w:eastAsia="Calibri" w:cstheme="minorHAnsi"/>
                <w:noProof/>
                <w:lang w:val="hr-HR"/>
              </w:rPr>
            </w:pPr>
            <w:r w:rsidRPr="007D1391">
              <w:rPr>
                <w:rFonts w:eastAsia="Calibri" w:cstheme="minorHAnsi"/>
                <w:noProof/>
                <w:lang w:val="hr-HR"/>
              </w:rPr>
              <w:t>Definisati redovno ocjene poslije svakog završenog ishoda učenja.</w:t>
            </w:r>
          </w:p>
          <w:p w14:paraId="7C426FD4" w14:textId="77777777" w:rsidR="00EE29B7" w:rsidRPr="007D1391" w:rsidRDefault="00EE29B7" w:rsidP="008729B2">
            <w:pPr>
              <w:pStyle w:val="ListParagraph"/>
              <w:numPr>
                <w:ilvl w:val="0"/>
                <w:numId w:val="14"/>
              </w:numPr>
              <w:ind w:left="720"/>
              <w:jc w:val="both"/>
              <w:rPr>
                <w:rFonts w:eastAsia="Calibri" w:cstheme="minorHAnsi"/>
                <w:noProof/>
                <w:lang w:val="hr-HR"/>
              </w:rPr>
            </w:pPr>
            <w:r w:rsidRPr="007D1391">
              <w:rPr>
                <w:rFonts w:eastAsia="Calibri" w:cstheme="minorHAnsi"/>
                <w:noProof/>
                <w:lang w:val="hr-HR"/>
              </w:rPr>
              <w:t xml:space="preserve">Na stručnim organima škole raditi detaljniju analizu uspjeha sa konkretnijim mjerama za poboljšanje uspjeha. </w:t>
            </w:r>
          </w:p>
          <w:p w14:paraId="1BC91E11" w14:textId="77777777" w:rsidR="00EE29B7" w:rsidRPr="008020F5" w:rsidRDefault="00EE29B7" w:rsidP="008729B2">
            <w:pPr>
              <w:pStyle w:val="ListParagraph"/>
              <w:numPr>
                <w:ilvl w:val="0"/>
                <w:numId w:val="14"/>
              </w:numPr>
              <w:ind w:left="720"/>
              <w:jc w:val="both"/>
            </w:pPr>
            <w:r w:rsidRPr="007D1391">
              <w:rPr>
                <w:rFonts w:eastAsia="Calibri" w:cstheme="minorHAnsi"/>
                <w:noProof/>
                <w:lang w:val="hr-HR"/>
              </w:rPr>
              <w:t>Povećati broj časova dopunske i dodatne nastave u skladu sa interesovanjem učenika i utvrditi  efekte dopunske i dodatne nastave na njihova postignuća.</w:t>
            </w:r>
          </w:p>
        </w:tc>
      </w:tr>
      <w:tr w:rsidR="00EE29B7" w:rsidRPr="008020F5" w14:paraId="254648C4" w14:textId="77777777" w:rsidTr="007D1391">
        <w:trPr>
          <w:trHeight w:val="3860"/>
        </w:trPr>
        <w:tc>
          <w:tcPr>
            <w:tcW w:w="806" w:type="dxa"/>
            <w:tcBorders>
              <w:top w:val="nil"/>
              <w:bottom w:val="single" w:sz="4" w:space="0" w:color="auto"/>
            </w:tcBorders>
            <w:shd w:val="clear" w:color="auto" w:fill="auto"/>
          </w:tcPr>
          <w:p w14:paraId="60D90C2F" w14:textId="77777777" w:rsidR="00EE29B7" w:rsidRDefault="00EE29B7" w:rsidP="008415BA">
            <w:r>
              <w:lastRenderedPageBreak/>
              <w:t>4.2</w:t>
            </w:r>
          </w:p>
          <w:p w14:paraId="01B54E68" w14:textId="77777777" w:rsidR="00EE29B7" w:rsidRDefault="00EE29B7" w:rsidP="008415BA"/>
          <w:p w14:paraId="238D8B67" w14:textId="77777777" w:rsidR="00EE29B7" w:rsidRDefault="00EE29B7" w:rsidP="008415BA"/>
          <w:p w14:paraId="0829BAED" w14:textId="77777777" w:rsidR="00EE29B7" w:rsidRDefault="00EE29B7" w:rsidP="008415BA"/>
          <w:p w14:paraId="43F4CBAC" w14:textId="77777777" w:rsidR="00EE29B7" w:rsidRDefault="00EE29B7" w:rsidP="008415BA"/>
          <w:p w14:paraId="21365A75" w14:textId="77777777" w:rsidR="00EE29B7" w:rsidRDefault="00EE29B7" w:rsidP="008415BA"/>
          <w:p w14:paraId="3D38ED3B" w14:textId="77777777" w:rsidR="00EE29B7" w:rsidRDefault="00EE29B7" w:rsidP="008415BA"/>
          <w:p w14:paraId="4BF1C926" w14:textId="77777777" w:rsidR="00EE29B7" w:rsidRDefault="00EE29B7" w:rsidP="008415BA"/>
          <w:p w14:paraId="15BE930B" w14:textId="77777777" w:rsidR="00EE29B7" w:rsidRDefault="00EE29B7" w:rsidP="008415BA"/>
          <w:p w14:paraId="4B1BD779" w14:textId="77777777" w:rsidR="00EE29B7" w:rsidRDefault="00EE29B7" w:rsidP="008415BA"/>
          <w:p w14:paraId="06262BEE" w14:textId="77777777" w:rsidR="00EE29B7" w:rsidRDefault="00EE29B7" w:rsidP="008415BA"/>
          <w:p w14:paraId="016FFD51" w14:textId="77777777" w:rsidR="00EE29B7" w:rsidRPr="008020F5" w:rsidRDefault="00EE29B7" w:rsidP="008415BA"/>
        </w:tc>
        <w:tc>
          <w:tcPr>
            <w:tcW w:w="8210" w:type="dxa"/>
            <w:tcBorders>
              <w:top w:val="nil"/>
              <w:bottom w:val="single" w:sz="4" w:space="0" w:color="auto"/>
            </w:tcBorders>
            <w:shd w:val="clear" w:color="auto" w:fill="auto"/>
          </w:tcPr>
          <w:p w14:paraId="4055B437" w14:textId="77777777" w:rsidR="00EE29B7" w:rsidRDefault="00EE29B7" w:rsidP="008415BA">
            <w:pPr>
              <w:jc w:val="both"/>
            </w:pPr>
            <w:r>
              <w:t>Škola vodi urednu evidenciju o postignućima učenika na stručnim (eksternim i internim) kao i na završnim ispitima. U školskoj 2023/24 godini 180 učenika je polagao stručni ispit (obrazovni programi: pravno-administrativni tehničar/ka, turistički tehničar/ka i tehničar/ka prodaje), od čega je 178   polagalo eksterni stručni ispit, a 2 učenika su polagala interni stručni ispit. Od ukupnog broja učenika koji su polagali eksterni stručni ispit njih 9 je postiglo nedovoljan uspjeh. Škola vodi i uporednu statistiku postignuća učenika na stručnom ispitu i postignuća iz istih predmeta u toku školovanja. Uvidom u navedenu analizu primjetno je odstupanje ocjena na eksternom stručnom ispitu iz predmeta Crnogorski-srpski, bosanski i hrvatski jezik i književnost i Engleski jezik u smislu nižih postignuća na stručnom ispitu u odnosu na ocjene na kraju školske godine. Prosječna ocjena za Crnogorski-srpski, bosanski i hrvatski jezik i književnost na stručnom ispitu za obrazovni program Pravno-administrativni tehničar je iznosila 3.03 dok je za isti predmet prosječna ocjena na kraju IV razreda za iste učenike iznosila 4.53, sličan trend je prisutan i kod drugih obrazovnih programa.</w:t>
            </w:r>
          </w:p>
          <w:p w14:paraId="32EF66C4" w14:textId="77777777" w:rsidR="00EE29B7" w:rsidRPr="0036082C" w:rsidRDefault="00EE29B7" w:rsidP="008415BA">
            <w:pPr>
              <w:jc w:val="both"/>
            </w:pPr>
            <w:r>
              <w:t xml:space="preserve">Završni ispit je polagalo ukupno 27 učenika, od čega je njih 26 položilo. </w:t>
            </w:r>
          </w:p>
        </w:tc>
      </w:tr>
      <w:tr w:rsidR="00EE29B7" w:rsidRPr="008020F5" w14:paraId="635A5FB1" w14:textId="77777777" w:rsidTr="007D1391">
        <w:trPr>
          <w:trHeight w:val="20"/>
        </w:trPr>
        <w:tc>
          <w:tcPr>
            <w:tcW w:w="806" w:type="dxa"/>
            <w:tcBorders>
              <w:top w:val="single" w:sz="4" w:space="0" w:color="auto"/>
              <w:bottom w:val="single" w:sz="4" w:space="0" w:color="auto"/>
              <w:right w:val="single" w:sz="4" w:space="0" w:color="auto"/>
            </w:tcBorders>
            <w:shd w:val="clear" w:color="auto" w:fill="auto"/>
          </w:tcPr>
          <w:p w14:paraId="14625FB2" w14:textId="77777777" w:rsidR="00EE29B7" w:rsidRDefault="00EE29B7" w:rsidP="008415BA"/>
          <w:p w14:paraId="1CFDF700" w14:textId="77777777" w:rsidR="00EE29B7" w:rsidRDefault="00EE29B7" w:rsidP="008415BA"/>
          <w:p w14:paraId="55F96B7A" w14:textId="77777777" w:rsidR="00EE29B7" w:rsidRDefault="00EE29B7" w:rsidP="008415BA"/>
          <w:p w14:paraId="5C9D152A" w14:textId="77777777" w:rsidR="00EE29B7" w:rsidRDefault="00EE29B7" w:rsidP="008415BA"/>
        </w:tc>
        <w:tc>
          <w:tcPr>
            <w:tcW w:w="8210" w:type="dxa"/>
            <w:tcBorders>
              <w:top w:val="single" w:sz="4" w:space="0" w:color="auto"/>
              <w:left w:val="single" w:sz="4" w:space="0" w:color="auto"/>
              <w:bottom w:val="single" w:sz="4" w:space="0" w:color="auto"/>
              <w:right w:val="single" w:sz="4" w:space="0" w:color="auto"/>
            </w:tcBorders>
            <w:shd w:val="clear" w:color="auto" w:fill="auto"/>
          </w:tcPr>
          <w:p w14:paraId="1141D10A" w14:textId="77777777" w:rsidR="00EE29B7" w:rsidRPr="007D1391" w:rsidRDefault="00EE29B7" w:rsidP="007D1391">
            <w:pPr>
              <w:rPr>
                <w:rFonts w:eastAsia="Calibri" w:cstheme="minorHAnsi"/>
                <w:b/>
                <w:i/>
              </w:rPr>
            </w:pPr>
            <w:r w:rsidRPr="007D1391">
              <w:rPr>
                <w:rFonts w:eastAsia="Calibri" w:cstheme="minorHAnsi"/>
                <w:b/>
                <w:i/>
              </w:rPr>
              <w:t>Preporuke:</w:t>
            </w:r>
          </w:p>
          <w:p w14:paraId="24FD2BE0" w14:textId="77777777" w:rsidR="00EE29B7" w:rsidRPr="007D1391" w:rsidRDefault="00EE29B7" w:rsidP="008729B2">
            <w:pPr>
              <w:pStyle w:val="ListParagraph"/>
              <w:numPr>
                <w:ilvl w:val="0"/>
                <w:numId w:val="14"/>
              </w:numPr>
              <w:ind w:left="720"/>
              <w:jc w:val="both"/>
              <w:rPr>
                <w:rFonts w:eastAsia="Calibri" w:cstheme="minorHAnsi"/>
                <w:noProof/>
                <w:lang w:val="hr-HR"/>
              </w:rPr>
            </w:pPr>
            <w:r w:rsidRPr="007D1391">
              <w:rPr>
                <w:rFonts w:eastAsia="Calibri" w:cstheme="minorHAnsi"/>
                <w:noProof/>
                <w:lang w:val="hr-HR"/>
              </w:rPr>
              <w:t>Utvrditi uzroke nižeg postignuća učenika na stručnim ispitima u odnosu na u odnosu na ocjene u toku školovanja.</w:t>
            </w:r>
          </w:p>
          <w:p w14:paraId="1F88EF8B" w14:textId="77777777" w:rsidR="00EE29B7" w:rsidRPr="0036082C" w:rsidRDefault="00EE29B7" w:rsidP="008729B2">
            <w:pPr>
              <w:pStyle w:val="ListParagraph"/>
              <w:numPr>
                <w:ilvl w:val="0"/>
                <w:numId w:val="14"/>
              </w:numPr>
              <w:ind w:left="720"/>
              <w:jc w:val="both"/>
            </w:pPr>
            <w:r w:rsidRPr="007D1391">
              <w:rPr>
                <w:rFonts w:eastAsia="Calibri" w:cstheme="minorHAnsi"/>
                <w:noProof/>
                <w:lang w:val="hr-HR"/>
              </w:rPr>
              <w:t>Organizovati časove pripremne nastave za predmete koji se polažu na stručnim ispitima.</w:t>
            </w:r>
          </w:p>
        </w:tc>
      </w:tr>
      <w:tr w:rsidR="00EE29B7" w:rsidRPr="008020F5" w14:paraId="5506473D" w14:textId="77777777" w:rsidTr="007D1391">
        <w:trPr>
          <w:cantSplit/>
          <w:trHeight w:val="611"/>
        </w:trPr>
        <w:tc>
          <w:tcPr>
            <w:tcW w:w="806" w:type="dxa"/>
            <w:shd w:val="clear" w:color="auto" w:fill="auto"/>
          </w:tcPr>
          <w:p w14:paraId="1D15EBFC" w14:textId="77777777" w:rsidR="00EE29B7" w:rsidRPr="008020F5" w:rsidRDefault="00EE29B7" w:rsidP="008415BA">
            <w:pPr>
              <w:rPr>
                <w:bCs/>
              </w:rPr>
            </w:pPr>
            <w:r w:rsidRPr="008020F5">
              <w:rPr>
                <w:bCs/>
              </w:rPr>
              <w:t xml:space="preserve">4.3. </w:t>
            </w:r>
          </w:p>
        </w:tc>
        <w:tc>
          <w:tcPr>
            <w:tcW w:w="8210" w:type="dxa"/>
            <w:shd w:val="clear" w:color="auto" w:fill="auto"/>
          </w:tcPr>
          <w:p w14:paraId="6D0ADE7D" w14:textId="163932F8" w:rsidR="00EE29B7" w:rsidRPr="008020F5" w:rsidRDefault="00EE29B7" w:rsidP="008415BA">
            <w:pPr>
              <w:jc w:val="both"/>
              <w:rPr>
                <w:bCs/>
              </w:rPr>
            </w:pPr>
            <w:r>
              <w:rPr>
                <w:bCs/>
              </w:rPr>
              <w:t xml:space="preserve">U školskoj 2023/24 ukupno 62 učenika su po različitim osnovama napustili redovno školovanje, njih 54 se vratilo u sistem obrazovanja, što znači da je broj učenika koji napuštaju školovanje manji od evropskog standarda. Prisutan je trend prestanka statusa redovnog učenika zbog neopravdanih </w:t>
            </w:r>
            <w:r w:rsidR="00762244">
              <w:rPr>
                <w:bCs/>
              </w:rPr>
              <w:t xml:space="preserve">časova </w:t>
            </w:r>
            <w:r>
              <w:rPr>
                <w:bCs/>
              </w:rPr>
              <w:t>učenika</w:t>
            </w:r>
            <w:r w:rsidR="00762244">
              <w:rPr>
                <w:bCs/>
              </w:rPr>
              <w:t>.</w:t>
            </w:r>
            <w:r>
              <w:rPr>
                <w:bCs/>
              </w:rPr>
              <w:t xml:space="preserve"> </w:t>
            </w:r>
            <w:r w:rsidR="00762244">
              <w:rPr>
                <w:bCs/>
              </w:rPr>
              <w:t>U</w:t>
            </w:r>
            <w:r>
              <w:rPr>
                <w:bCs/>
              </w:rPr>
              <w:t xml:space="preserve"> vrijeme nadzora je već za 46 učenika prestao status redovnog učenika zbog neopravdanih izostanaka. Sličan trend je prisutan i za prethodni trogodišnji period. U školskoj 2023/24 godini izrečena su 192 ukora Odjeljenskog vijeća. Učenici su na nivou školske 2023/24 godine napravili </w:t>
            </w:r>
            <w:r w:rsidRPr="00BF0AF5">
              <w:rPr>
                <w:bCs/>
              </w:rPr>
              <w:t>75388,</w:t>
            </w:r>
            <w:r>
              <w:rPr>
                <w:bCs/>
              </w:rPr>
              <w:t xml:space="preserve"> opravdanih izostanaka, neopravdanih </w:t>
            </w:r>
            <w:r w:rsidRPr="00BF0AF5">
              <w:rPr>
                <w:bCs/>
              </w:rPr>
              <w:t>9430</w:t>
            </w:r>
            <w:r>
              <w:rPr>
                <w:bCs/>
              </w:rPr>
              <w:t xml:space="preserve">, ukupno 84818 izostanaka. To znači da u prosjeku jedan učenik ima preko 90 izostanaka, što zahtijeva mnogo ozbiljnije mjere i pristup, posebno imajući u vidu činjenicu da škola ima 2 pomoćnika direktora, 4 stručna saradnika kao i savjetnicu za RE populaciju. </w:t>
            </w:r>
          </w:p>
        </w:tc>
      </w:tr>
      <w:tr w:rsidR="00EE29B7" w:rsidRPr="008020F5" w14:paraId="0DC9CD86" w14:textId="77777777" w:rsidTr="007D1391">
        <w:trPr>
          <w:cantSplit/>
          <w:trHeight w:val="611"/>
        </w:trPr>
        <w:tc>
          <w:tcPr>
            <w:tcW w:w="806" w:type="dxa"/>
            <w:tcBorders>
              <w:bottom w:val="single" w:sz="4" w:space="0" w:color="auto"/>
            </w:tcBorders>
            <w:shd w:val="clear" w:color="auto" w:fill="auto"/>
          </w:tcPr>
          <w:p w14:paraId="6CE7C34D" w14:textId="77777777" w:rsidR="00EE29B7" w:rsidRPr="008020F5" w:rsidRDefault="00EE29B7" w:rsidP="008415BA">
            <w:pPr>
              <w:rPr>
                <w:bCs/>
              </w:rPr>
            </w:pPr>
          </w:p>
        </w:tc>
        <w:tc>
          <w:tcPr>
            <w:tcW w:w="8210" w:type="dxa"/>
            <w:tcBorders>
              <w:bottom w:val="single" w:sz="4" w:space="0" w:color="auto"/>
            </w:tcBorders>
            <w:shd w:val="clear" w:color="auto" w:fill="auto"/>
          </w:tcPr>
          <w:p w14:paraId="123C6081" w14:textId="77777777" w:rsidR="00EE29B7" w:rsidRPr="007D1391" w:rsidRDefault="00EE29B7" w:rsidP="007D1391">
            <w:pPr>
              <w:rPr>
                <w:rFonts w:eastAsia="Calibri" w:cstheme="minorHAnsi"/>
                <w:b/>
                <w:i/>
              </w:rPr>
            </w:pPr>
            <w:r w:rsidRPr="007D1391">
              <w:rPr>
                <w:rFonts w:eastAsia="Calibri" w:cstheme="minorHAnsi"/>
                <w:b/>
                <w:i/>
              </w:rPr>
              <w:t>Preporuke:</w:t>
            </w:r>
          </w:p>
          <w:p w14:paraId="314EEE56" w14:textId="77777777" w:rsidR="00EE29B7" w:rsidRPr="007D1391" w:rsidRDefault="00EE29B7" w:rsidP="008729B2">
            <w:pPr>
              <w:pStyle w:val="ListParagraph"/>
              <w:numPr>
                <w:ilvl w:val="0"/>
                <w:numId w:val="14"/>
              </w:numPr>
              <w:ind w:left="720"/>
              <w:jc w:val="both"/>
              <w:rPr>
                <w:rFonts w:eastAsia="Calibri" w:cstheme="minorHAnsi"/>
                <w:noProof/>
                <w:lang w:val="hr-HR"/>
              </w:rPr>
            </w:pPr>
            <w:r w:rsidRPr="007D1391">
              <w:rPr>
                <w:rFonts w:eastAsia="Calibri" w:cstheme="minorHAnsi"/>
                <w:noProof/>
                <w:lang w:val="hr-HR"/>
              </w:rPr>
              <w:t>Redovno analizirati podatke o broju izostanaka, disciplinskih mera i učenika koji napuštaju školovanje i razviti adekvatne strategije za smanjenje izostajanja učenika.</w:t>
            </w:r>
          </w:p>
          <w:p w14:paraId="3C1A18EF" w14:textId="77777777" w:rsidR="00EE29B7" w:rsidRPr="007D1391" w:rsidRDefault="00EE29B7" w:rsidP="008729B2">
            <w:pPr>
              <w:pStyle w:val="ListParagraph"/>
              <w:numPr>
                <w:ilvl w:val="0"/>
                <w:numId w:val="14"/>
              </w:numPr>
              <w:ind w:left="720"/>
              <w:jc w:val="both"/>
              <w:rPr>
                <w:rFonts w:eastAsia="Calibri" w:cstheme="minorHAnsi"/>
                <w:noProof/>
                <w:lang w:val="hr-HR"/>
              </w:rPr>
            </w:pPr>
            <w:r w:rsidRPr="007D1391">
              <w:rPr>
                <w:rFonts w:eastAsia="Calibri" w:cstheme="minorHAnsi"/>
                <w:noProof/>
                <w:lang w:val="hr-HR"/>
              </w:rPr>
              <w:t>Unaprijediti saradnju sa roditeljima kroz organizovanje redovnih sastanaka sa roditeljima učenika sa čestim izostancima kako bi se zajednički riješili uzroci odsustva, kao i praćenje učenika kroz obavještavanje roditelja o prisustvu učenika na nastavi.</w:t>
            </w:r>
          </w:p>
          <w:p w14:paraId="503B4B6F" w14:textId="77777777" w:rsidR="00EE29B7" w:rsidRPr="00374A06" w:rsidRDefault="00EE29B7" w:rsidP="008729B2">
            <w:pPr>
              <w:pStyle w:val="ListParagraph"/>
              <w:numPr>
                <w:ilvl w:val="0"/>
                <w:numId w:val="14"/>
              </w:numPr>
              <w:ind w:left="720"/>
              <w:jc w:val="both"/>
              <w:rPr>
                <w:bCs/>
              </w:rPr>
            </w:pPr>
            <w:r w:rsidRPr="007D1391">
              <w:rPr>
                <w:rFonts w:eastAsia="Calibri" w:cstheme="minorHAnsi"/>
                <w:noProof/>
                <w:lang w:val="hr-HR"/>
              </w:rPr>
              <w:t>Intezivirati rad stručne službe na motivisanju učenika i pružanju emocionalne i akademske podrške, posebno za učenike koji su u riziku od ranog napuštanja školovanja.</w:t>
            </w:r>
          </w:p>
        </w:tc>
      </w:tr>
    </w:tbl>
    <w:p w14:paraId="38A715BA" w14:textId="77777777" w:rsidR="00EE29B7" w:rsidRPr="00EE29B7" w:rsidRDefault="00EE29B7" w:rsidP="00EE29B7">
      <w:pPr>
        <w:rPr>
          <w:lang w:val="sr-Latn-RS"/>
        </w:rPr>
      </w:pPr>
    </w:p>
    <w:p w14:paraId="05099F4E" w14:textId="77777777" w:rsidR="001D6FB6" w:rsidRDefault="001D6FB6" w:rsidP="001D6FB6">
      <w:pPr>
        <w:spacing w:after="0"/>
      </w:pPr>
    </w:p>
    <w:p w14:paraId="5D312756" w14:textId="73EA7D5C" w:rsidR="0062541F" w:rsidRDefault="0062541F">
      <w:r>
        <w:br w:type="page"/>
      </w:r>
    </w:p>
    <w:p w14:paraId="06971676" w14:textId="385C4DD1" w:rsidR="006432A8" w:rsidRDefault="006432A8" w:rsidP="006432A8">
      <w:pPr>
        <w:pStyle w:val="Heading1"/>
        <w:spacing w:before="0" w:after="240" w:line="240" w:lineRule="auto"/>
        <w:ind w:left="396"/>
        <w:rPr>
          <w:rFonts w:cstheme="majorHAnsi"/>
          <w:b/>
          <w:color w:val="000000" w:themeColor="text1"/>
          <w:sz w:val="28"/>
          <w:szCs w:val="28"/>
          <w:lang w:val="sr-Latn-RS"/>
        </w:rPr>
      </w:pPr>
      <w:bookmarkStart w:id="20" w:name="_Toc153878795"/>
      <w:r>
        <w:rPr>
          <w:rFonts w:cstheme="majorHAnsi"/>
          <w:b/>
          <w:color w:val="000000" w:themeColor="text1"/>
          <w:sz w:val="28"/>
          <w:szCs w:val="28"/>
          <w:lang w:val="sr-Latn-RS"/>
        </w:rPr>
        <w:lastRenderedPageBreak/>
        <w:t>5. PODRŠKA UČENICIMA</w:t>
      </w:r>
      <w:bookmarkEnd w:id="20"/>
    </w:p>
    <w:p w14:paraId="179B4EF1" w14:textId="77777777" w:rsidR="008714A5" w:rsidRDefault="008714A5" w:rsidP="008714A5">
      <w:pPr>
        <w:spacing w:after="0" w:line="240" w:lineRule="auto"/>
        <w:jc w:val="both"/>
        <w:rPr>
          <w:rFonts w:eastAsia="Calibri" w:cstheme="minorHAnsi"/>
          <w:b/>
        </w:rPr>
      </w:pPr>
      <w:r>
        <w:rPr>
          <w:rFonts w:eastAsia="Calibri" w:cstheme="minorHAnsi"/>
          <w:b/>
        </w:rPr>
        <w:t>Prosvjetni nadzornik: mr Milica Vušurović</w:t>
      </w:r>
    </w:p>
    <w:p w14:paraId="1E6A2850" w14:textId="77777777" w:rsidR="008714A5" w:rsidRDefault="008714A5" w:rsidP="008714A5">
      <w:pPr>
        <w:spacing w:after="0" w:line="240" w:lineRule="auto"/>
        <w:jc w:val="both"/>
        <w:rPr>
          <w:rFonts w:eastAsia="Calibri" w:cstheme="minorHAnsi"/>
        </w:rPr>
      </w:pPr>
    </w:p>
    <w:bookmarkStart w:id="21" w:name="_MON_1799145573"/>
    <w:bookmarkEnd w:id="21"/>
    <w:p w14:paraId="6999419A" w14:textId="3AA254CC" w:rsidR="008714A5" w:rsidRDefault="006252C1" w:rsidP="008714A5">
      <w:pPr>
        <w:spacing w:after="0" w:line="240" w:lineRule="auto"/>
        <w:jc w:val="both"/>
        <w:rPr>
          <w:rFonts w:eastAsia="Calibri" w:cstheme="minorHAnsi"/>
        </w:rPr>
      </w:pPr>
      <w:r>
        <w:rPr>
          <w:rFonts w:ascii="Bookman Old Style" w:hAnsi="Bookman Old Style" w:cs="Arial"/>
        </w:rPr>
        <w:object w:dxaOrig="14662" w:dyaOrig="3439" w14:anchorId="4DE69566">
          <v:shape id="_x0000_i1038" type="#_x0000_t75" style="width:474.75pt;height:114pt" o:ole="" o:bordertopcolor="red" o:borderleftcolor="red" o:borderbottomcolor="red" o:borderrightcolor="red">
            <v:imagedata r:id="rId35" o:title=""/>
            <w10:bordertop type="single" width="18"/>
            <w10:borderleft type="single" width="18"/>
            <w10:borderbottom type="single" width="18"/>
            <w10:borderright type="single" width="18"/>
          </v:shape>
          <o:OLEObject Type="Embed" ProgID="Excel.Sheet.8" ShapeID="_x0000_i1038" DrawAspect="Content" ObjectID="_1800958344" r:id="rId36"/>
        </w:object>
      </w:r>
    </w:p>
    <w:p w14:paraId="3776A828" w14:textId="77777777" w:rsidR="008714A5" w:rsidRDefault="008714A5" w:rsidP="008714A5">
      <w:pPr>
        <w:spacing w:after="0" w:line="240" w:lineRule="auto"/>
        <w:jc w:val="both"/>
        <w:rPr>
          <w:rFonts w:eastAsia="Calibri" w:cstheme="minorHAnsi"/>
        </w:rPr>
      </w:pPr>
    </w:p>
    <w:tbl>
      <w:tblPr>
        <w:tblStyle w:val="TableGrid"/>
        <w:tblW w:w="9810" w:type="dxa"/>
        <w:tblInd w:w="-185" w:type="dxa"/>
        <w:tblLook w:val="04A0" w:firstRow="1" w:lastRow="0" w:firstColumn="1" w:lastColumn="0" w:noHBand="0" w:noVBand="1"/>
      </w:tblPr>
      <w:tblGrid>
        <w:gridCol w:w="768"/>
        <w:gridCol w:w="9042"/>
      </w:tblGrid>
      <w:tr w:rsidR="008714A5" w14:paraId="6470C902" w14:textId="77777777" w:rsidTr="006252C1">
        <w:trPr>
          <w:cantSplit/>
          <w:trHeight w:val="20"/>
        </w:trPr>
        <w:tc>
          <w:tcPr>
            <w:tcW w:w="768" w:type="dxa"/>
            <w:tcBorders>
              <w:bottom w:val="nil"/>
            </w:tcBorders>
            <w:shd w:val="clear" w:color="auto" w:fill="auto"/>
          </w:tcPr>
          <w:p w14:paraId="5E1DDFFE" w14:textId="77777777" w:rsidR="008714A5" w:rsidRDefault="008714A5" w:rsidP="000814E5">
            <w:pPr>
              <w:jc w:val="both"/>
              <w:rPr>
                <w:rFonts w:eastAsia="Calibri" w:cstheme="minorHAnsi"/>
                <w:bCs/>
              </w:rPr>
            </w:pPr>
            <w:r>
              <w:rPr>
                <w:rFonts w:eastAsia="Calibri" w:cstheme="minorHAnsi"/>
                <w:bCs/>
              </w:rPr>
              <w:t xml:space="preserve">R.br. </w:t>
            </w:r>
          </w:p>
        </w:tc>
        <w:tc>
          <w:tcPr>
            <w:tcW w:w="9042" w:type="dxa"/>
            <w:shd w:val="clear" w:color="auto" w:fill="auto"/>
          </w:tcPr>
          <w:p w14:paraId="3B270ED5" w14:textId="77777777" w:rsidR="008714A5" w:rsidRDefault="008714A5" w:rsidP="000814E5">
            <w:pPr>
              <w:jc w:val="both"/>
              <w:rPr>
                <w:rFonts w:eastAsia="Calibri" w:cstheme="minorHAnsi"/>
                <w:bCs/>
              </w:rPr>
            </w:pPr>
            <w:r>
              <w:rPr>
                <w:rFonts w:eastAsia="Calibri" w:cstheme="minorHAnsi"/>
                <w:bCs/>
              </w:rPr>
              <w:t>Obrazloženje</w:t>
            </w:r>
          </w:p>
        </w:tc>
      </w:tr>
      <w:tr w:rsidR="008714A5" w14:paraId="255D226C" w14:textId="77777777" w:rsidTr="006252C1">
        <w:trPr>
          <w:cantSplit/>
          <w:trHeight w:val="20"/>
        </w:trPr>
        <w:tc>
          <w:tcPr>
            <w:tcW w:w="768" w:type="dxa"/>
            <w:tcBorders>
              <w:top w:val="nil"/>
              <w:bottom w:val="single" w:sz="4" w:space="0" w:color="auto"/>
            </w:tcBorders>
            <w:shd w:val="clear" w:color="auto" w:fill="auto"/>
          </w:tcPr>
          <w:p w14:paraId="55DC4471" w14:textId="77777777" w:rsidR="008714A5" w:rsidRDefault="008714A5" w:rsidP="000814E5">
            <w:pPr>
              <w:jc w:val="both"/>
              <w:rPr>
                <w:rFonts w:eastAsia="Calibri" w:cstheme="minorHAnsi"/>
                <w:bCs/>
              </w:rPr>
            </w:pPr>
            <w:r>
              <w:rPr>
                <w:rFonts w:eastAsia="Calibri" w:cstheme="minorHAnsi"/>
                <w:bCs/>
              </w:rPr>
              <w:t>stand.</w:t>
            </w:r>
          </w:p>
        </w:tc>
        <w:tc>
          <w:tcPr>
            <w:tcW w:w="9042" w:type="dxa"/>
            <w:vMerge w:val="restart"/>
            <w:shd w:val="clear" w:color="auto" w:fill="auto"/>
          </w:tcPr>
          <w:p w14:paraId="7E3A8068" w14:textId="77777777" w:rsidR="008714A5" w:rsidRDefault="008714A5" w:rsidP="000814E5">
            <w:pPr>
              <w:autoSpaceDE w:val="0"/>
              <w:autoSpaceDN w:val="0"/>
              <w:adjustRightInd w:val="0"/>
              <w:jc w:val="both"/>
              <w:rPr>
                <w:rFonts w:eastAsia="Calibri" w:cstheme="minorHAnsi"/>
                <w:bCs/>
                <w:lang w:val="hr-HR"/>
              </w:rPr>
            </w:pPr>
            <w:r>
              <w:rPr>
                <w:rFonts w:eastAsia="Calibri" w:cstheme="minorHAnsi"/>
                <w:bCs/>
                <w:lang w:val="hr-HR"/>
              </w:rPr>
              <w:t>U Školi je prisutan veći broj učenika koji izostaju sa časova, kao i onih koji krše Pravilnik o kućnom redu. Broj učenika koji su isključeni zbog neopravdanih izostanaka u pojedinim odjeljenjima prelazi 20% u prvih nekoliko mjeseci tekuće školske godine. U odjeljenjskim knjigama (slučajni uzorak) postoji evidencija da su odjeljenjske starješine upoznale Nastavničko vijeće sa socijalnom kartom odjeljenja, identifikujući učenike koji imaju zdravstvene, socijalne i emocionalne probleme. Stručni organi evidentiraju imena učenika kojima su izrečene vaspitne mjere. Poštuje se procedura individualnog rada sa tim učenicima i njihovim roditeljima u koje su uključeni uprava Škole, odjeljenjske starješine, stručni saradnici i pojedini predmetni nastavnici i predložene su mjere za korekcije takvih oblika ponašanja. Međutim, ne može se uočiti preventivni rad putem radionica, edukativnih programa, okruglih stolova organizovanih na tu temu. Plan za unapređenje obrazovno-vaspitnog rada nakon interne evaluacije obuhvata i izradu procedura za identifikaciju učenika koji slabije usvajaju nastavne sadržaje, kao i za one koji brže napreduju. Do perioda eksterne evaluacije, procedure nijesu dio pedagoške dokumentacije stručnih organa. Na nivou Škole nije urađen raspored časova za dopunsku i dodatnu nastavu. Predmetni nastavnici obavještavaju učenike o terminu održavanja, a realizovane časove upisuju u Knjigu dežurstva. Aktivi su uradili operativne planove za ove oblike nastave, ali se oni iz većine predmeta realizuju nedovoljno ili se ne realizuju. U komunikaciji sa učenicima istaknuto je da se dopunska i dodatna nastava realizuju iz matematike, dok se u komentarima anketiranih učenika navode engleski jezik, crnogorski-srpski, bosanski, hrvatski jezik i knjževnost, računovodstvo. U nekoliko komentara se pominju geografija, istorija, sociologija, a za dodatnu nastavu i radno pravo. Određeni broj učenika je komentarisao da ne zna ili da se ovi oblici nastave realizuju, što ukazuje da svi nastavnici na nivou određenog aktiva ne drže časove dopunske i dodatne nastave. Ove rezultate potvrđuje i prednazorna anketa. Sa konstatacijom da se časovi dopunske nastave održavaju, potpuno je saglasno 40%, djelimično saglasno 29%, nije saglasno 18% i ne zna 13% anketiranih učenika, dok je za dodatnu potpuno saglasno 27%, djelimično saglasno 26%, nije saglasno 22% i ne zna 25%.</w:t>
            </w:r>
          </w:p>
        </w:tc>
      </w:tr>
      <w:tr w:rsidR="008714A5" w14:paraId="4AA1F513" w14:textId="77777777" w:rsidTr="006252C1">
        <w:trPr>
          <w:trHeight w:val="20"/>
        </w:trPr>
        <w:tc>
          <w:tcPr>
            <w:tcW w:w="768" w:type="dxa"/>
            <w:tcBorders>
              <w:bottom w:val="nil"/>
            </w:tcBorders>
            <w:shd w:val="clear" w:color="auto" w:fill="auto"/>
          </w:tcPr>
          <w:p w14:paraId="00FE60D4" w14:textId="77777777" w:rsidR="008714A5" w:rsidRDefault="008714A5" w:rsidP="000814E5">
            <w:pPr>
              <w:jc w:val="both"/>
              <w:rPr>
                <w:rFonts w:eastAsia="Calibri" w:cstheme="minorHAnsi"/>
              </w:rPr>
            </w:pPr>
            <w:r>
              <w:rPr>
                <w:rFonts w:eastAsia="Calibri" w:cstheme="minorHAnsi"/>
                <w:bCs/>
              </w:rPr>
              <w:t xml:space="preserve">5.1. </w:t>
            </w:r>
          </w:p>
        </w:tc>
        <w:tc>
          <w:tcPr>
            <w:tcW w:w="9042" w:type="dxa"/>
            <w:vMerge/>
            <w:shd w:val="clear" w:color="auto" w:fill="auto"/>
          </w:tcPr>
          <w:p w14:paraId="39D56574" w14:textId="77777777" w:rsidR="008714A5" w:rsidRDefault="008714A5" w:rsidP="000814E5">
            <w:pPr>
              <w:jc w:val="both"/>
              <w:rPr>
                <w:rFonts w:eastAsia="Calibri" w:cstheme="minorHAnsi"/>
              </w:rPr>
            </w:pPr>
          </w:p>
        </w:tc>
      </w:tr>
      <w:tr w:rsidR="008714A5" w14:paraId="5A752A1F" w14:textId="77777777" w:rsidTr="006252C1">
        <w:trPr>
          <w:trHeight w:val="20"/>
        </w:trPr>
        <w:tc>
          <w:tcPr>
            <w:tcW w:w="768" w:type="dxa"/>
            <w:tcBorders>
              <w:top w:val="nil"/>
              <w:bottom w:val="nil"/>
            </w:tcBorders>
            <w:shd w:val="clear" w:color="auto" w:fill="auto"/>
          </w:tcPr>
          <w:p w14:paraId="4243A85A" w14:textId="77777777" w:rsidR="008714A5" w:rsidRDefault="008714A5" w:rsidP="000814E5">
            <w:pPr>
              <w:jc w:val="both"/>
              <w:rPr>
                <w:rFonts w:eastAsia="Calibri" w:cstheme="minorHAnsi"/>
              </w:rPr>
            </w:pPr>
          </w:p>
        </w:tc>
        <w:tc>
          <w:tcPr>
            <w:tcW w:w="9042" w:type="dxa"/>
            <w:vMerge w:val="restart"/>
            <w:shd w:val="clear" w:color="auto" w:fill="auto"/>
          </w:tcPr>
          <w:p w14:paraId="389E655B" w14:textId="5D30A732" w:rsidR="008714A5" w:rsidRPr="00344F7D" w:rsidRDefault="008714A5" w:rsidP="00344F7D">
            <w:pPr>
              <w:rPr>
                <w:rFonts w:eastAsia="Calibri" w:cstheme="minorHAnsi"/>
                <w:b/>
                <w:i/>
              </w:rPr>
            </w:pPr>
            <w:r w:rsidRPr="00344F7D">
              <w:rPr>
                <w:rFonts w:eastAsia="Calibri" w:cstheme="minorHAnsi"/>
                <w:b/>
                <w:i/>
              </w:rPr>
              <w:t>Preporuk</w:t>
            </w:r>
            <w:r w:rsidR="006252C1">
              <w:rPr>
                <w:rFonts w:eastAsia="Calibri" w:cstheme="minorHAnsi"/>
                <w:b/>
                <w:i/>
              </w:rPr>
              <w:t>e</w:t>
            </w:r>
            <w:r w:rsidRPr="00344F7D">
              <w:rPr>
                <w:rFonts w:eastAsia="Calibri" w:cstheme="minorHAnsi"/>
                <w:b/>
                <w:i/>
              </w:rPr>
              <w:t xml:space="preserve">: </w:t>
            </w:r>
          </w:p>
          <w:p w14:paraId="2FA313AD" w14:textId="77777777" w:rsidR="008714A5" w:rsidRPr="00344F7D" w:rsidRDefault="008714A5" w:rsidP="008729B2">
            <w:pPr>
              <w:pStyle w:val="ListParagraph"/>
              <w:numPr>
                <w:ilvl w:val="0"/>
                <w:numId w:val="14"/>
              </w:numPr>
              <w:ind w:left="720"/>
              <w:jc w:val="both"/>
              <w:rPr>
                <w:rFonts w:eastAsia="Calibri" w:cstheme="minorHAnsi"/>
                <w:noProof/>
                <w:lang w:val="hr-HR"/>
              </w:rPr>
            </w:pPr>
            <w:r w:rsidRPr="00344F7D">
              <w:rPr>
                <w:rFonts w:eastAsia="Calibri" w:cstheme="minorHAnsi"/>
                <w:noProof/>
                <w:lang w:val="hr-HR"/>
              </w:rPr>
              <w:t>Osmisliti i realizovati radionice, okrugle stolove, tematske roditeljske sastanke, časove odjeljenjske zajednice i sl. u cilju preventivnog djelovanja pojave kršenja Pravilnika o kućnom redu i smanjenja neopravdanog odsustvovanja učenika.</w:t>
            </w:r>
          </w:p>
          <w:p w14:paraId="1E368F7E" w14:textId="77777777" w:rsidR="008714A5" w:rsidRPr="00344F7D" w:rsidRDefault="008714A5" w:rsidP="008729B2">
            <w:pPr>
              <w:pStyle w:val="ListParagraph"/>
              <w:numPr>
                <w:ilvl w:val="0"/>
                <w:numId w:val="14"/>
              </w:numPr>
              <w:ind w:left="720"/>
              <w:jc w:val="both"/>
              <w:rPr>
                <w:rFonts w:eastAsia="Calibri" w:cstheme="minorHAnsi"/>
                <w:noProof/>
                <w:lang w:val="hr-HR"/>
              </w:rPr>
            </w:pPr>
            <w:r w:rsidRPr="00344F7D">
              <w:rPr>
                <w:rFonts w:eastAsia="Calibri" w:cstheme="minorHAnsi"/>
                <w:noProof/>
                <w:lang w:val="hr-HR"/>
              </w:rPr>
              <w:t xml:space="preserve">Izraditi raspored časova za dopunsku i dodatnu nastave na nivou Škole i pratiti njihovu realizaciju. </w:t>
            </w:r>
          </w:p>
          <w:p w14:paraId="2E2B9EBB" w14:textId="77777777" w:rsidR="008714A5" w:rsidRDefault="008714A5" w:rsidP="008729B2">
            <w:pPr>
              <w:pStyle w:val="ListParagraph"/>
              <w:numPr>
                <w:ilvl w:val="0"/>
                <w:numId w:val="14"/>
              </w:numPr>
              <w:ind w:left="720"/>
              <w:jc w:val="both"/>
              <w:rPr>
                <w:rFonts w:eastAsia="Calibri" w:cstheme="minorHAnsi"/>
                <w:bCs/>
                <w:lang w:val="hr-HR"/>
              </w:rPr>
            </w:pPr>
            <w:r w:rsidRPr="00344F7D">
              <w:rPr>
                <w:rFonts w:eastAsia="Calibri" w:cstheme="minorHAnsi"/>
                <w:noProof/>
                <w:lang w:val="hr-HR"/>
              </w:rPr>
              <w:t>Vršiti periodičnu analizu realizacije dodatne i dopunske nastave, identifikovati poteškoće u realizaciji i efekte na postignuća učenika.</w:t>
            </w:r>
          </w:p>
        </w:tc>
      </w:tr>
      <w:tr w:rsidR="008714A5" w14:paraId="422CADA6" w14:textId="77777777" w:rsidTr="006252C1">
        <w:trPr>
          <w:trHeight w:val="20"/>
        </w:trPr>
        <w:tc>
          <w:tcPr>
            <w:tcW w:w="768" w:type="dxa"/>
            <w:tcBorders>
              <w:top w:val="nil"/>
              <w:bottom w:val="nil"/>
            </w:tcBorders>
            <w:shd w:val="clear" w:color="auto" w:fill="auto"/>
          </w:tcPr>
          <w:p w14:paraId="5BDDDE52" w14:textId="77777777" w:rsidR="008714A5" w:rsidRDefault="008714A5" w:rsidP="000814E5">
            <w:pPr>
              <w:jc w:val="both"/>
              <w:rPr>
                <w:rFonts w:eastAsia="Calibri" w:cstheme="minorHAnsi"/>
              </w:rPr>
            </w:pPr>
          </w:p>
        </w:tc>
        <w:tc>
          <w:tcPr>
            <w:tcW w:w="9042" w:type="dxa"/>
            <w:vMerge/>
            <w:shd w:val="clear" w:color="auto" w:fill="auto"/>
          </w:tcPr>
          <w:p w14:paraId="69A6E1AE" w14:textId="77777777" w:rsidR="008714A5" w:rsidRDefault="008714A5" w:rsidP="000814E5">
            <w:pPr>
              <w:autoSpaceDE w:val="0"/>
              <w:autoSpaceDN w:val="0"/>
              <w:adjustRightInd w:val="0"/>
              <w:jc w:val="both"/>
              <w:rPr>
                <w:rFonts w:eastAsia="Calibri" w:cstheme="minorHAnsi"/>
                <w:bCs/>
                <w:lang w:val="hr-HR"/>
              </w:rPr>
            </w:pPr>
          </w:p>
        </w:tc>
      </w:tr>
      <w:tr w:rsidR="008714A5" w14:paraId="68ECBF96" w14:textId="77777777" w:rsidTr="006252C1">
        <w:trPr>
          <w:trHeight w:val="20"/>
        </w:trPr>
        <w:tc>
          <w:tcPr>
            <w:tcW w:w="768" w:type="dxa"/>
            <w:tcBorders>
              <w:top w:val="nil"/>
              <w:bottom w:val="nil"/>
            </w:tcBorders>
            <w:shd w:val="clear" w:color="auto" w:fill="auto"/>
          </w:tcPr>
          <w:p w14:paraId="470E8030" w14:textId="77777777" w:rsidR="008714A5" w:rsidRDefault="008714A5" w:rsidP="000814E5">
            <w:pPr>
              <w:jc w:val="both"/>
              <w:rPr>
                <w:rFonts w:eastAsia="Calibri" w:cstheme="minorHAnsi"/>
              </w:rPr>
            </w:pPr>
          </w:p>
        </w:tc>
        <w:tc>
          <w:tcPr>
            <w:tcW w:w="9042" w:type="dxa"/>
            <w:vMerge/>
            <w:shd w:val="clear" w:color="auto" w:fill="auto"/>
          </w:tcPr>
          <w:p w14:paraId="125884D6" w14:textId="77777777" w:rsidR="008714A5" w:rsidRDefault="008714A5" w:rsidP="000814E5">
            <w:pPr>
              <w:autoSpaceDE w:val="0"/>
              <w:autoSpaceDN w:val="0"/>
              <w:adjustRightInd w:val="0"/>
              <w:jc w:val="both"/>
              <w:rPr>
                <w:rFonts w:eastAsia="Calibri" w:cstheme="minorHAnsi"/>
              </w:rPr>
            </w:pPr>
          </w:p>
        </w:tc>
      </w:tr>
      <w:tr w:rsidR="008714A5" w14:paraId="3E848FC8" w14:textId="77777777" w:rsidTr="006252C1">
        <w:trPr>
          <w:cantSplit/>
          <w:trHeight w:val="2655"/>
        </w:trPr>
        <w:tc>
          <w:tcPr>
            <w:tcW w:w="768" w:type="dxa"/>
            <w:tcBorders>
              <w:bottom w:val="nil"/>
            </w:tcBorders>
            <w:shd w:val="clear" w:color="auto" w:fill="auto"/>
          </w:tcPr>
          <w:p w14:paraId="5D7EC005" w14:textId="77777777" w:rsidR="008714A5" w:rsidRDefault="008714A5" w:rsidP="000814E5">
            <w:pPr>
              <w:jc w:val="both"/>
              <w:rPr>
                <w:rFonts w:eastAsia="Calibri" w:cstheme="minorHAnsi"/>
                <w:bCs/>
              </w:rPr>
            </w:pPr>
            <w:r>
              <w:rPr>
                <w:rFonts w:eastAsia="Calibri" w:cstheme="minorHAnsi"/>
                <w:bCs/>
              </w:rPr>
              <w:lastRenderedPageBreak/>
              <w:t xml:space="preserve">5.2. </w:t>
            </w:r>
          </w:p>
        </w:tc>
        <w:tc>
          <w:tcPr>
            <w:tcW w:w="9042" w:type="dxa"/>
            <w:shd w:val="clear" w:color="auto" w:fill="auto"/>
          </w:tcPr>
          <w:p w14:paraId="62997A8C" w14:textId="77777777" w:rsidR="008714A5" w:rsidRDefault="008714A5" w:rsidP="000814E5">
            <w:pPr>
              <w:autoSpaceDE w:val="0"/>
              <w:autoSpaceDN w:val="0"/>
              <w:adjustRightInd w:val="0"/>
              <w:jc w:val="both"/>
              <w:rPr>
                <w:rFonts w:eastAsia="Calibri" w:cstheme="minorHAnsi"/>
                <w:bCs/>
              </w:rPr>
            </w:pPr>
            <w:r>
              <w:rPr>
                <w:rFonts w:eastAsia="Calibri" w:cstheme="minorHAnsi"/>
                <w:bCs/>
                <w:lang w:val="hr-HR"/>
              </w:rPr>
              <w:t xml:space="preserve">Stručni saradnici realizuju edukativne programe o čemu vode evidenciju. Programi obuhvataju različite teme (bolesti zavisnosti, sajber nasilje, reproduktivno zdravlje i dr) koje realizuju u pojedinim razredima. Nije predočeno na koji način identifikuju potrebe razreda, posebno što se radi o temama koje su značajne za sve učenike u cilju preventivnog djelovanja. Rezultati ankete potvrđuju da se planiranju i realizaciji edukativnih programa treba posvetiti više pažnje (sa konstatacijom da Škola organizuje radionice na različite teme, potpuno je saglasno 42%, djelimično saglasno 25%, nije saglasno 21% i ne zna 13% anketiranih učenika). Komunikacija sa učenicima, kao i uvid u pedagošku dokumentaciju ukazuju da mogućnosti časova odjeljenjske zajednice nijesu u dovoljnoj mjeri iskorišćeni za osnaživanje učenika i razvijanje njihovih socijalnih i emocionalnih vještina. Posebno je zabrinjavajuće što učenici u određenom broju nijesu prepoznali odjeljenjske starješine kao osobe kojima se mogu obratiti u rješavanju problema. </w:t>
            </w:r>
            <w:r>
              <w:rPr>
                <w:rFonts w:eastAsia="Calibri" w:cstheme="minorHAnsi"/>
                <w:bCs/>
                <w:lang w:val="pl-PL"/>
              </w:rPr>
              <w:t>U školskoj dokumentaciji evidentirano je više sekcija za koje su urađeni planovi. Međutim, tokom razgovora sa učenicima uočava se da su prepoznate po svom radu: Ekološka sekcija, Literarna sekcija, Mladi pravnici i Poslastičarstvo. Direktor Škole dao je na uvid više diploma koje su osvojili učenici na raznim sportskim takmičenjima. Rezultati ankete su nešto pozitivniji jer se 75% anketiranih učenika afirmativno izrazilo po pitanju mogućnosti da se uključe u sekcije po izboru (60% potpuno saglasno, 15% djelimično saglasno), dok 15% nije saglasno i 10% ne zna</w:t>
            </w:r>
            <w:r>
              <w:rPr>
                <w:rFonts w:eastAsia="Calibri" w:cstheme="minorHAnsi"/>
                <w:b/>
                <w:bCs/>
                <w:lang w:val="pl-PL"/>
              </w:rPr>
              <w:t xml:space="preserve">. </w:t>
            </w:r>
            <w:r>
              <w:rPr>
                <w:rFonts w:eastAsia="Calibri" w:cstheme="minorHAnsi"/>
                <w:bCs/>
              </w:rPr>
              <w:t>Škola je formirala Tim za rad sa darovitim i talentovanim učenicima. Koordinatorka je nastavnica biologije, a članovi tima su psihološkinja i dva nastavnika. Urađen je operativni plan. Kroz sveske aktiva se ne može uočiti način identifikacije nadarenih učenika. Prisutni su projekti od kojih je većinu realizovala Ekološka sekcija i nastavnica biologije. U Izvještaju o realizaciji rada Tima za prethodnu školsku godinu, osim projekata, evidentirana su takmičenja iz pojedinih predmeta (Aktiv ugostiteljske grupe), recitatori, sportska takmičenja i sl).</w:t>
            </w:r>
          </w:p>
          <w:p w14:paraId="34FF3AEE" w14:textId="77777777" w:rsidR="008714A5" w:rsidRDefault="008714A5" w:rsidP="000814E5">
            <w:pPr>
              <w:autoSpaceDE w:val="0"/>
              <w:autoSpaceDN w:val="0"/>
              <w:adjustRightInd w:val="0"/>
              <w:jc w:val="both"/>
              <w:rPr>
                <w:rFonts w:eastAsia="Calibri" w:cstheme="minorHAnsi"/>
                <w:bCs/>
              </w:rPr>
            </w:pPr>
            <w:r>
              <w:rPr>
                <w:rFonts w:eastAsia="Calibri" w:cstheme="minorHAnsi"/>
                <w:lang w:val="hr-HR"/>
              </w:rPr>
              <w:t xml:space="preserve">Školu pohađa 14 učenika sa rješenjem. Podršku učenicima daje i 11 asistenata. IROP-i se rade za 12 učenika. Plan sadrži vremensku distribuciju, programske sadržaje. Planom su obuhvaćeni različiti sadržaji od identifikacije djece, saradnje sa roditeljima, hospitacije časova, analize. Izostaje organizacija sastanka sa stručnim organima na početku godine (odjeljenjska vijeća). Defektolog vodi evidencionu listu savjetodavnog individualnog rada sa roditeljima/starateljima u kojim su navedene preporuke i u formi zaključka prate napredak učenika. Protokol praćenja rada asistenata koji koristi defektološkinja, ukazuje na njihov posvećeni rad. Škola promoviše  razvoj inkluzivne kulture u Školi i zajednici radionicama i sportskim aktivnostima. Za učenike Škole se rade ITP2 i ITP3 obrazac. Za rad sa učenicima iz društveno osjetljivih grupa određen je medijator koji je konstantna podrška učenicima i roditeljima. </w:t>
            </w:r>
          </w:p>
        </w:tc>
      </w:tr>
      <w:tr w:rsidR="008714A5" w14:paraId="13B719A1" w14:textId="77777777" w:rsidTr="006252C1">
        <w:trPr>
          <w:trHeight w:val="20"/>
        </w:trPr>
        <w:tc>
          <w:tcPr>
            <w:tcW w:w="768" w:type="dxa"/>
            <w:tcBorders>
              <w:top w:val="nil"/>
              <w:bottom w:val="nil"/>
            </w:tcBorders>
            <w:shd w:val="clear" w:color="auto" w:fill="auto"/>
          </w:tcPr>
          <w:p w14:paraId="7E8CC4E4" w14:textId="77777777" w:rsidR="008714A5" w:rsidRDefault="008714A5" w:rsidP="000814E5">
            <w:pPr>
              <w:jc w:val="both"/>
              <w:rPr>
                <w:rFonts w:eastAsia="Calibri" w:cstheme="minorHAnsi"/>
              </w:rPr>
            </w:pPr>
          </w:p>
        </w:tc>
        <w:tc>
          <w:tcPr>
            <w:tcW w:w="9042" w:type="dxa"/>
            <w:vMerge w:val="restart"/>
            <w:shd w:val="clear" w:color="auto" w:fill="auto"/>
          </w:tcPr>
          <w:p w14:paraId="796A6BD7" w14:textId="79C6E9A5" w:rsidR="008714A5" w:rsidRPr="00344F7D" w:rsidRDefault="008714A5" w:rsidP="00344F7D">
            <w:pPr>
              <w:rPr>
                <w:rFonts w:eastAsia="Calibri" w:cstheme="minorHAnsi"/>
                <w:b/>
                <w:i/>
              </w:rPr>
            </w:pPr>
            <w:r w:rsidRPr="00344F7D">
              <w:rPr>
                <w:rFonts w:eastAsia="Calibri" w:cstheme="minorHAnsi"/>
                <w:b/>
                <w:i/>
              </w:rPr>
              <w:t>Preporuk</w:t>
            </w:r>
            <w:r w:rsidR="006252C1">
              <w:rPr>
                <w:rFonts w:eastAsia="Calibri" w:cstheme="minorHAnsi"/>
                <w:b/>
                <w:i/>
              </w:rPr>
              <w:t>e</w:t>
            </w:r>
            <w:r w:rsidRPr="00344F7D">
              <w:rPr>
                <w:rFonts w:eastAsia="Calibri" w:cstheme="minorHAnsi"/>
                <w:b/>
                <w:i/>
              </w:rPr>
              <w:t xml:space="preserve">: </w:t>
            </w:r>
          </w:p>
          <w:p w14:paraId="02B8119E" w14:textId="77777777" w:rsidR="008714A5" w:rsidRPr="00344F7D" w:rsidRDefault="008714A5" w:rsidP="008729B2">
            <w:pPr>
              <w:pStyle w:val="ListParagraph"/>
              <w:numPr>
                <w:ilvl w:val="0"/>
                <w:numId w:val="14"/>
              </w:numPr>
              <w:ind w:left="720"/>
              <w:jc w:val="both"/>
              <w:rPr>
                <w:rFonts w:eastAsia="Calibri" w:cstheme="minorHAnsi"/>
                <w:noProof/>
                <w:lang w:val="hr-HR"/>
              </w:rPr>
            </w:pPr>
            <w:r w:rsidRPr="00344F7D">
              <w:rPr>
                <w:rFonts w:eastAsia="Calibri" w:cstheme="minorHAnsi"/>
                <w:noProof/>
                <w:lang w:val="hr-HR"/>
              </w:rPr>
              <w:t>Koristiti časove odjeljenjske zajednice za osnaživanje socijalnih i emocionalnih vještina učenika i građenja povjerenja na relaciji učenici-odjeljenjske starješine.</w:t>
            </w:r>
          </w:p>
          <w:p w14:paraId="6A888D46" w14:textId="77777777" w:rsidR="008714A5" w:rsidRPr="00344F7D" w:rsidRDefault="008714A5" w:rsidP="008729B2">
            <w:pPr>
              <w:pStyle w:val="ListParagraph"/>
              <w:numPr>
                <w:ilvl w:val="0"/>
                <w:numId w:val="14"/>
              </w:numPr>
              <w:ind w:left="720"/>
              <w:jc w:val="both"/>
              <w:rPr>
                <w:rFonts w:eastAsia="Calibri" w:cstheme="minorHAnsi"/>
                <w:noProof/>
                <w:lang w:val="hr-HR"/>
              </w:rPr>
            </w:pPr>
            <w:r w:rsidRPr="00344F7D">
              <w:rPr>
                <w:rFonts w:eastAsia="Calibri" w:cstheme="minorHAnsi"/>
                <w:noProof/>
                <w:lang w:val="hr-HR"/>
              </w:rPr>
              <w:t>Poboljšati realizaciju vannastavne aktivnosti i rad sekcija.</w:t>
            </w:r>
          </w:p>
          <w:p w14:paraId="13A09D16" w14:textId="77777777" w:rsidR="008714A5" w:rsidRDefault="008714A5" w:rsidP="008729B2">
            <w:pPr>
              <w:pStyle w:val="ListParagraph"/>
              <w:numPr>
                <w:ilvl w:val="0"/>
                <w:numId w:val="14"/>
              </w:numPr>
              <w:ind w:left="720"/>
              <w:jc w:val="both"/>
              <w:rPr>
                <w:rFonts w:eastAsia="Calibri" w:cstheme="minorHAnsi"/>
                <w:bCs/>
                <w:lang w:val="pl-PL"/>
              </w:rPr>
            </w:pPr>
            <w:r w:rsidRPr="00344F7D">
              <w:rPr>
                <w:rFonts w:eastAsia="Calibri" w:cstheme="minorHAnsi"/>
                <w:noProof/>
                <w:lang w:val="hr-HR"/>
              </w:rPr>
              <w:t>Uključiti aktive u realizaciju Plana tima za rad sa darovitim i talentovanim učenicima.</w:t>
            </w:r>
          </w:p>
        </w:tc>
      </w:tr>
      <w:tr w:rsidR="008714A5" w14:paraId="4589E487" w14:textId="77777777" w:rsidTr="006252C1">
        <w:trPr>
          <w:trHeight w:val="20"/>
        </w:trPr>
        <w:tc>
          <w:tcPr>
            <w:tcW w:w="768" w:type="dxa"/>
            <w:tcBorders>
              <w:top w:val="nil"/>
              <w:bottom w:val="nil"/>
            </w:tcBorders>
            <w:shd w:val="clear" w:color="auto" w:fill="auto"/>
          </w:tcPr>
          <w:p w14:paraId="725EF7A6" w14:textId="77777777" w:rsidR="008714A5" w:rsidRDefault="008714A5" w:rsidP="000814E5">
            <w:pPr>
              <w:jc w:val="both"/>
              <w:rPr>
                <w:rFonts w:eastAsia="Calibri" w:cstheme="minorHAnsi"/>
              </w:rPr>
            </w:pPr>
          </w:p>
        </w:tc>
        <w:tc>
          <w:tcPr>
            <w:tcW w:w="9042" w:type="dxa"/>
            <w:vMerge/>
            <w:shd w:val="clear" w:color="auto" w:fill="auto"/>
          </w:tcPr>
          <w:p w14:paraId="404F840E" w14:textId="77777777" w:rsidR="008714A5" w:rsidRDefault="008714A5" w:rsidP="000814E5">
            <w:pPr>
              <w:autoSpaceDE w:val="0"/>
              <w:autoSpaceDN w:val="0"/>
              <w:adjustRightInd w:val="0"/>
              <w:jc w:val="both"/>
              <w:rPr>
                <w:rFonts w:eastAsia="Calibri" w:cstheme="minorHAnsi"/>
                <w:bCs/>
                <w:lang w:val="pl-PL"/>
              </w:rPr>
            </w:pPr>
          </w:p>
        </w:tc>
      </w:tr>
      <w:tr w:rsidR="008714A5" w14:paraId="7614DFBD" w14:textId="77777777" w:rsidTr="006252C1">
        <w:trPr>
          <w:trHeight w:val="20"/>
        </w:trPr>
        <w:tc>
          <w:tcPr>
            <w:tcW w:w="768" w:type="dxa"/>
            <w:tcBorders>
              <w:top w:val="nil"/>
            </w:tcBorders>
            <w:shd w:val="clear" w:color="auto" w:fill="auto"/>
          </w:tcPr>
          <w:p w14:paraId="5610E7E8" w14:textId="77777777" w:rsidR="008714A5" w:rsidRDefault="008714A5" w:rsidP="000814E5">
            <w:pPr>
              <w:jc w:val="both"/>
              <w:rPr>
                <w:rFonts w:eastAsia="Calibri" w:cstheme="minorHAnsi"/>
              </w:rPr>
            </w:pPr>
          </w:p>
        </w:tc>
        <w:tc>
          <w:tcPr>
            <w:tcW w:w="9042" w:type="dxa"/>
            <w:vMerge/>
            <w:shd w:val="clear" w:color="auto" w:fill="auto"/>
          </w:tcPr>
          <w:p w14:paraId="619D9974" w14:textId="77777777" w:rsidR="008714A5" w:rsidRDefault="008714A5" w:rsidP="000814E5">
            <w:pPr>
              <w:autoSpaceDE w:val="0"/>
              <w:autoSpaceDN w:val="0"/>
              <w:adjustRightInd w:val="0"/>
              <w:jc w:val="both"/>
              <w:rPr>
                <w:rFonts w:eastAsia="Calibri" w:cstheme="minorHAnsi"/>
                <w:bCs/>
                <w:lang w:val="pl-PL"/>
              </w:rPr>
            </w:pPr>
          </w:p>
        </w:tc>
      </w:tr>
    </w:tbl>
    <w:p w14:paraId="19D84562" w14:textId="77777777" w:rsidR="008714A5" w:rsidRDefault="008714A5" w:rsidP="008714A5">
      <w:pPr>
        <w:spacing w:after="0" w:line="240" w:lineRule="auto"/>
        <w:jc w:val="both"/>
        <w:rPr>
          <w:rFonts w:eastAsia="Calibri" w:cstheme="minorHAnsi"/>
        </w:rPr>
      </w:pPr>
    </w:p>
    <w:p w14:paraId="18EA6D7C" w14:textId="77777777" w:rsidR="008714A5" w:rsidRDefault="008714A5" w:rsidP="008714A5">
      <w:pPr>
        <w:spacing w:after="0" w:line="240" w:lineRule="auto"/>
        <w:rPr>
          <w:rFonts w:cstheme="minorHAnsi"/>
          <w:b/>
        </w:rPr>
      </w:pPr>
    </w:p>
    <w:p w14:paraId="74770051" w14:textId="77777777" w:rsidR="008714A5" w:rsidRDefault="008714A5" w:rsidP="008714A5">
      <w:pPr>
        <w:spacing w:after="0" w:line="240" w:lineRule="auto"/>
        <w:rPr>
          <w:rFonts w:cstheme="minorHAnsi"/>
          <w:b/>
        </w:rPr>
      </w:pPr>
    </w:p>
    <w:p w14:paraId="14540E34" w14:textId="77777777" w:rsidR="008714A5" w:rsidRDefault="008714A5" w:rsidP="008714A5">
      <w:pPr>
        <w:spacing w:after="0" w:line="240" w:lineRule="auto"/>
        <w:rPr>
          <w:rFonts w:cstheme="minorHAnsi"/>
          <w:b/>
        </w:rPr>
      </w:pPr>
    </w:p>
    <w:p w14:paraId="42F23E65" w14:textId="4A86A97C" w:rsidR="008A0A4E" w:rsidRDefault="008A0A4E">
      <w:pPr>
        <w:rPr>
          <w:rFonts w:asciiTheme="majorHAnsi" w:hAnsiTheme="majorHAnsi" w:cstheme="majorHAnsi"/>
          <w:b/>
          <w:sz w:val="28"/>
          <w:szCs w:val="28"/>
          <w:u w:val="single"/>
        </w:rPr>
      </w:pPr>
    </w:p>
    <w:p w14:paraId="03B9AC0A" w14:textId="77777777" w:rsidR="00344F7D" w:rsidRDefault="00344F7D">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14:paraId="0ADCB198" w14:textId="5CA6BD51" w:rsidR="009D79B1" w:rsidRPr="00A117F6" w:rsidRDefault="00825015" w:rsidP="00A117F6">
      <w:pPr>
        <w:rPr>
          <w:rFonts w:asciiTheme="majorHAnsi" w:hAnsiTheme="majorHAnsi" w:cstheme="majorHAnsi"/>
          <w:b/>
          <w:sz w:val="28"/>
          <w:szCs w:val="28"/>
          <w:u w:val="single"/>
        </w:rPr>
      </w:pPr>
      <w:r>
        <w:rPr>
          <w:rFonts w:asciiTheme="majorHAnsi" w:hAnsiTheme="majorHAnsi" w:cstheme="majorHAnsi"/>
          <w:b/>
          <w:sz w:val="28"/>
          <w:szCs w:val="28"/>
          <w:u w:val="single"/>
        </w:rPr>
        <w:lastRenderedPageBreak/>
        <w:t>O</w:t>
      </w:r>
      <w:r w:rsidR="00514F67" w:rsidRPr="00A117F6">
        <w:rPr>
          <w:rFonts w:asciiTheme="majorHAnsi" w:hAnsiTheme="majorHAnsi" w:cstheme="majorHAnsi"/>
          <w:b/>
          <w:sz w:val="28"/>
          <w:szCs w:val="28"/>
          <w:u w:val="single"/>
        </w:rPr>
        <w:t>pšta preporuka</w:t>
      </w:r>
    </w:p>
    <w:p w14:paraId="09AF34AC" w14:textId="6FA3482A" w:rsidR="00836E80" w:rsidRPr="00B123B0" w:rsidRDefault="00331E6F" w:rsidP="00836E80">
      <w:pPr>
        <w:pStyle w:val="Heading1"/>
        <w:spacing w:before="0" w:after="120" w:line="240" w:lineRule="auto"/>
        <w:rPr>
          <w:color w:val="auto"/>
          <w:sz w:val="22"/>
          <w:szCs w:val="24"/>
          <w:lang w:val="sr-Latn-RS"/>
        </w:rPr>
      </w:pPr>
      <w:sdt>
        <w:sdtPr>
          <w:rPr>
            <w:rFonts w:eastAsia="Times New Roman" w:cstheme="majorHAnsi"/>
            <w:sz w:val="24"/>
            <w:szCs w:val="24"/>
            <w:lang w:val="sr-Latn-RS"/>
          </w:rPr>
          <w:id w:val="-1357193619"/>
        </w:sdtPr>
        <w:sdtContent>
          <w:r w:rsidR="00514F67" w:rsidRPr="003F6C89">
            <w:rPr>
              <w:rFonts w:eastAsia="Times New Roman" w:cstheme="majorHAnsi"/>
              <w:color w:val="auto"/>
              <w:sz w:val="24"/>
              <w:szCs w:val="24"/>
              <w:lang w:val="sr-Latn-RS"/>
            </w:rPr>
            <w:t>Obaveza direktora</w:t>
          </w:r>
        </w:sdtContent>
      </w:sdt>
      <w:r w:rsidR="00514F67" w:rsidRPr="002438EA">
        <w:rPr>
          <w:rFonts w:eastAsia="Times New Roman" w:cstheme="majorHAnsi"/>
          <w:sz w:val="24"/>
          <w:szCs w:val="24"/>
          <w:lang w:val="sr-Latn-RS"/>
        </w:rPr>
        <w:t xml:space="preserve"> </w:t>
      </w:r>
      <w:r w:rsidR="00B123B0" w:rsidRPr="00B123B0">
        <w:rPr>
          <w:rFonts w:eastAsia="Times New Roman" w:cstheme="majorHAnsi"/>
          <w:color w:val="auto"/>
          <w:sz w:val="22"/>
          <w:szCs w:val="24"/>
          <w:lang w:val="sr-Latn-RS"/>
        </w:rPr>
        <w:t>JU Sr</w:t>
      </w:r>
      <w:r w:rsidR="00E3741B">
        <w:rPr>
          <w:rFonts w:eastAsia="Times New Roman" w:cstheme="majorHAnsi"/>
          <w:color w:val="auto"/>
          <w:sz w:val="22"/>
          <w:szCs w:val="24"/>
          <w:lang w:val="sr-Latn-RS"/>
        </w:rPr>
        <w:t>ednj</w:t>
      </w:r>
      <w:r w:rsidR="0077642E">
        <w:rPr>
          <w:rFonts w:eastAsia="Times New Roman" w:cstheme="majorHAnsi"/>
          <w:color w:val="auto"/>
          <w:sz w:val="22"/>
          <w:szCs w:val="24"/>
          <w:lang w:val="sr-Latn-RS"/>
        </w:rPr>
        <w:t>a ekonomsko-ugostiteljska škola</w:t>
      </w:r>
      <w:r w:rsidR="00E3741B">
        <w:rPr>
          <w:rFonts w:eastAsia="Times New Roman" w:cstheme="majorHAnsi"/>
          <w:color w:val="auto"/>
          <w:sz w:val="22"/>
          <w:szCs w:val="24"/>
          <w:lang w:val="sr-Latn-RS"/>
        </w:rPr>
        <w:t xml:space="preserve"> Nikšić</w:t>
      </w:r>
    </w:p>
    <w:p w14:paraId="405166E1" w14:textId="63D9C8FE" w:rsidR="00514F67" w:rsidRPr="001602A5" w:rsidRDefault="00514F67" w:rsidP="000320B1">
      <w:pPr>
        <w:spacing w:after="120" w:line="240" w:lineRule="auto"/>
        <w:jc w:val="both"/>
        <w:rPr>
          <w:rFonts w:asciiTheme="majorHAnsi" w:hAnsiTheme="majorHAnsi" w:cstheme="majorHAnsi"/>
          <w:sz w:val="24"/>
          <w:szCs w:val="24"/>
          <w:lang w:val="sr-Latn-CS"/>
        </w:rPr>
      </w:pPr>
      <w:r w:rsidRPr="002438EA">
        <w:rPr>
          <w:rFonts w:asciiTheme="majorHAnsi" w:hAnsiTheme="majorHAnsi" w:cstheme="majorHAnsi"/>
          <w:sz w:val="24"/>
          <w:szCs w:val="24"/>
          <w:lang w:val="sr-Latn-CS"/>
        </w:rPr>
        <w:t>je da sa ovim Izvještajem upozna nastavnike, Savjet roditelja i Školski odbor (član 19. Pravilnika o sadržaju, oblicima i načinu utvrđivanja kvaliteta obrazovno-vaspitnog rada u ustanovama „Službeni list CG“, br.</w:t>
      </w:r>
      <w:r w:rsidR="00F3224A">
        <w:rPr>
          <w:rFonts w:asciiTheme="majorHAnsi" w:hAnsiTheme="majorHAnsi" w:cstheme="majorHAnsi"/>
          <w:sz w:val="24"/>
          <w:szCs w:val="24"/>
          <w:lang w:val="sr-Latn-CS"/>
        </w:rPr>
        <w:t xml:space="preserve"> </w:t>
      </w:r>
      <w:r w:rsidRPr="002438EA">
        <w:rPr>
          <w:rFonts w:asciiTheme="majorHAnsi" w:hAnsiTheme="majorHAnsi" w:cstheme="majorHAnsi"/>
          <w:sz w:val="24"/>
          <w:szCs w:val="24"/>
          <w:lang w:val="sr-Latn-CS"/>
        </w:rPr>
        <w:t>111/20 od 18.11.2020.).</w:t>
      </w:r>
      <w:r w:rsidRPr="002438EA">
        <w:rPr>
          <w:rFonts w:asciiTheme="majorHAnsi" w:eastAsia="Times New Roman" w:hAnsiTheme="majorHAnsi" w:cstheme="majorHAnsi"/>
          <w:sz w:val="24"/>
          <w:szCs w:val="24"/>
          <w:lang w:val="sr-Latn-RS"/>
        </w:rPr>
        <w:t xml:space="preserve"> </w:t>
      </w:r>
    </w:p>
    <w:p w14:paraId="0DE49D8F" w14:textId="3500A778" w:rsidR="009E68CE" w:rsidRPr="003F6C89" w:rsidRDefault="00331E6F" w:rsidP="003F6C89">
      <w:pPr>
        <w:pStyle w:val="Heading1"/>
        <w:spacing w:before="0" w:after="120" w:line="240" w:lineRule="auto"/>
        <w:rPr>
          <w:color w:val="auto"/>
          <w:sz w:val="24"/>
          <w:szCs w:val="24"/>
          <w:lang w:val="sr-Latn-RS"/>
        </w:rPr>
      </w:pPr>
      <w:sdt>
        <w:sdtPr>
          <w:rPr>
            <w:rFonts w:eastAsia="Times New Roman" w:cstheme="majorHAnsi"/>
            <w:color w:val="auto"/>
            <w:sz w:val="24"/>
            <w:szCs w:val="24"/>
            <w:lang w:val="sr-Latn-RS"/>
          </w:rPr>
          <w:id w:val="1623258052"/>
        </w:sdtPr>
        <w:sdtContent>
          <w:r w:rsidR="00514F67" w:rsidRPr="003F6C89">
            <w:rPr>
              <w:rFonts w:eastAsia="Times New Roman" w:cstheme="majorHAnsi"/>
              <w:color w:val="auto"/>
              <w:sz w:val="24"/>
              <w:szCs w:val="24"/>
              <w:lang w:val="sr-Latn-RS"/>
            </w:rPr>
            <w:t>Na osnovu ovog Izvještaja</w:t>
          </w:r>
        </w:sdtContent>
      </w:sdt>
      <w:r w:rsidR="00514F67" w:rsidRPr="003F6C89">
        <w:rPr>
          <w:rFonts w:eastAsia="Times New Roman" w:cstheme="majorHAnsi"/>
          <w:color w:val="auto"/>
          <w:sz w:val="24"/>
          <w:szCs w:val="24"/>
          <w:lang w:val="sr-Latn-RS"/>
        </w:rPr>
        <w:t xml:space="preserve"> </w:t>
      </w:r>
      <w:r w:rsidR="003F6C89" w:rsidRPr="003F6C89">
        <w:rPr>
          <w:rStyle w:val="Style15"/>
          <w:color w:val="auto"/>
        </w:rPr>
        <w:t xml:space="preserve"> </w:t>
      </w:r>
      <w:r w:rsidR="00E3741B" w:rsidRPr="00E3741B">
        <w:rPr>
          <w:rFonts w:eastAsia="Times New Roman" w:cstheme="majorHAnsi"/>
          <w:color w:val="auto"/>
          <w:sz w:val="24"/>
          <w:szCs w:val="24"/>
          <w:lang w:val="sr-Latn-RS"/>
        </w:rPr>
        <w:t>JU Srednj</w:t>
      </w:r>
      <w:r w:rsidR="0077642E">
        <w:rPr>
          <w:rFonts w:eastAsia="Times New Roman" w:cstheme="majorHAnsi"/>
          <w:color w:val="auto"/>
          <w:sz w:val="24"/>
          <w:szCs w:val="24"/>
          <w:lang w:val="sr-Latn-RS"/>
        </w:rPr>
        <w:t>a ekonomsko-ugostiteljska škola</w:t>
      </w:r>
      <w:r w:rsidR="00E3741B" w:rsidRPr="00E3741B">
        <w:rPr>
          <w:rFonts w:eastAsia="Times New Roman" w:cstheme="majorHAnsi"/>
          <w:color w:val="auto"/>
          <w:sz w:val="24"/>
          <w:szCs w:val="24"/>
          <w:lang w:val="sr-Latn-RS"/>
        </w:rPr>
        <w:t xml:space="preserve"> Nikšić</w:t>
      </w:r>
      <w:r w:rsidR="00E3741B">
        <w:rPr>
          <w:rFonts w:eastAsia="Times New Roman" w:cstheme="majorHAnsi"/>
          <w:color w:val="auto"/>
          <w:sz w:val="22"/>
          <w:szCs w:val="24"/>
          <w:lang w:val="sr-Latn-RS"/>
        </w:rPr>
        <w:t xml:space="preserve"> </w:t>
      </w:r>
      <w:r w:rsidR="003F6C89" w:rsidRPr="003F6C89">
        <w:rPr>
          <w:color w:val="auto"/>
          <w:sz w:val="24"/>
          <w:szCs w:val="24"/>
          <w:lang w:val="sr-Latn-RS"/>
        </w:rPr>
        <w:t xml:space="preserve"> </w:t>
      </w:r>
      <w:r w:rsidR="009E68CE" w:rsidRPr="003F6C89">
        <w:rPr>
          <w:rFonts w:cstheme="majorHAnsi"/>
          <w:color w:val="auto"/>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w:t>
      </w:r>
      <w:r w:rsidR="00F3224A">
        <w:rPr>
          <w:rFonts w:cstheme="majorHAnsi"/>
          <w:color w:val="auto"/>
          <w:sz w:val="24"/>
          <w:szCs w:val="24"/>
          <w:lang w:val="sr-Latn-CS"/>
        </w:rPr>
        <w:t xml:space="preserve"> </w:t>
      </w:r>
      <w:r w:rsidR="009E68CE" w:rsidRPr="003F6C89">
        <w:rPr>
          <w:rFonts w:cstheme="majorHAnsi"/>
          <w:color w:val="auto"/>
          <w:sz w:val="24"/>
          <w:szCs w:val="24"/>
          <w:lang w:val="sr-Latn-CS"/>
        </w:rPr>
        <w:t>111/20 od 18.11.2020.).</w:t>
      </w:r>
      <w:r w:rsidR="009E68CE" w:rsidRPr="003F6C89">
        <w:rPr>
          <w:rFonts w:eastAsia="Times New Roman" w:cstheme="majorHAnsi"/>
          <w:color w:val="auto"/>
          <w:sz w:val="24"/>
          <w:szCs w:val="24"/>
          <w:lang w:val="sr-Latn-RS"/>
        </w:rPr>
        <w:t xml:space="preserve"> </w:t>
      </w:r>
    </w:p>
    <w:p w14:paraId="167D25EF" w14:textId="77777777"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14:paraId="5A24F107" w14:textId="31FBEC69"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val="en-US"/>
        </w:rPr>
        <mc:AlternateContent>
          <mc:Choice Requires="wps">
            <w:drawing>
              <wp:anchor distT="45720" distB="45720" distL="114300" distR="114300" simplePos="0" relativeHeight="251662336" behindDoc="0" locked="0" layoutInCell="1" allowOverlap="1" wp14:anchorId="14361E09" wp14:editId="7B2AEBD9">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2EA85DAD" w:rsidR="00331E6F" w:rsidRDefault="00331E6F" w:rsidP="001F0437">
                                    <w:pPr>
                                      <w:jc w:val="center"/>
                                      <w:rPr>
                                        <w:rFonts w:asciiTheme="majorHAnsi" w:hAnsiTheme="majorHAnsi"/>
                                        <w:b/>
                                        <w:sz w:val="24"/>
                                        <w:szCs w:val="24"/>
                                      </w:rPr>
                                    </w:pPr>
                                    <w:r>
                                      <w:rPr>
                                        <w:rFonts w:asciiTheme="majorHAnsi" w:hAnsiTheme="majorHAnsi"/>
                                        <w:b/>
                                        <w:sz w:val="24"/>
                                        <w:szCs w:val="24"/>
                                      </w:rPr>
                                      <w:t xml:space="preserve">                                         </w:t>
                                    </w: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331E6F" w:rsidRPr="00427AAA" w:rsidRDefault="00331E6F"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331E6F" w:rsidRDefault="00331E6F">
                            <w:pPr>
                              <w:rPr>
                                <w:rFonts w:asciiTheme="majorHAnsi" w:hAnsiTheme="majorHAnsi"/>
                                <w:sz w:val="24"/>
                                <w:szCs w:val="24"/>
                              </w:rPr>
                            </w:pPr>
                          </w:p>
                          <w:p w14:paraId="48DB1EF0" w14:textId="77777777" w:rsidR="00331E6F" w:rsidRPr="003047B9" w:rsidRDefault="00331E6F"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331E6F" w:rsidRPr="00427AAA" w:rsidRDefault="00331E6F" w:rsidP="00514F67">
                            <w:pPr>
                              <w:jc w:val="right"/>
                              <w:rPr>
                                <w:rFonts w:asciiTheme="majorHAnsi" w:hAnsiTheme="majorHAnsi"/>
                                <w:sz w:val="24"/>
                                <w:szCs w:val="24"/>
                              </w:rPr>
                            </w:pPr>
                          </w:p>
                          <w:p w14:paraId="137C7630" w14:textId="77777777" w:rsidR="00331E6F" w:rsidRDefault="00331E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61E09"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14:paraId="62A64407" w14:textId="2EA85DAD" w:rsidR="00331E6F" w:rsidRDefault="00331E6F" w:rsidP="001F0437">
                              <w:pPr>
                                <w:jc w:val="center"/>
                                <w:rPr>
                                  <w:rFonts w:asciiTheme="majorHAnsi" w:hAnsiTheme="majorHAnsi"/>
                                  <w:b/>
                                  <w:sz w:val="24"/>
                                  <w:szCs w:val="24"/>
                                </w:rPr>
                              </w:pPr>
                              <w:r>
                                <w:rPr>
                                  <w:rFonts w:asciiTheme="majorHAnsi" w:hAnsiTheme="majorHAnsi"/>
                                  <w:b/>
                                  <w:sz w:val="24"/>
                                  <w:szCs w:val="24"/>
                                </w:rPr>
                                <w:t xml:space="preserve">                                         </w:t>
                              </w:r>
                              <w:r w:rsidRPr="003A1363">
                                <w:rPr>
                                  <w:rFonts w:asciiTheme="majorHAnsi" w:hAnsiTheme="majorHAnsi"/>
                                  <w:b/>
                                  <w:sz w:val="24"/>
                                  <w:szCs w:val="24"/>
                                </w:rPr>
                                <w:t>Direktor</w:t>
                              </w:r>
                              <w:r>
                                <w:rPr>
                                  <w:rFonts w:asciiTheme="majorHAnsi" w:hAnsiTheme="majorHAnsi"/>
                                  <w:b/>
                                  <w:sz w:val="24"/>
                                  <w:szCs w:val="24"/>
                                </w:rPr>
                                <w:t>ica</w:t>
                              </w:r>
                            </w:p>
                            <w:p w14:paraId="1F8CA8B2" w14:textId="69685E2E" w:rsidR="00331E6F" w:rsidRPr="00427AAA" w:rsidRDefault="00331E6F"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14:paraId="72307A92" w14:textId="77777777" w:rsidR="00331E6F" w:rsidRDefault="00331E6F">
                      <w:pPr>
                        <w:rPr>
                          <w:rFonts w:asciiTheme="majorHAnsi" w:hAnsiTheme="majorHAnsi"/>
                          <w:sz w:val="24"/>
                          <w:szCs w:val="24"/>
                        </w:rPr>
                      </w:pPr>
                    </w:p>
                    <w:p w14:paraId="48DB1EF0" w14:textId="77777777" w:rsidR="00331E6F" w:rsidRPr="003047B9" w:rsidRDefault="00331E6F" w:rsidP="00514F67">
                      <w:pPr>
                        <w:jc w:val="right"/>
                        <w:rPr>
                          <w:rFonts w:asciiTheme="majorHAnsi" w:hAnsiTheme="majorHAnsi"/>
                          <w:b/>
                          <w:sz w:val="24"/>
                          <w:szCs w:val="24"/>
                        </w:rPr>
                      </w:pPr>
                      <w:r>
                        <w:rPr>
                          <w:rFonts w:asciiTheme="majorHAnsi" w:hAnsiTheme="majorHAnsi"/>
                          <w:b/>
                          <w:sz w:val="24"/>
                          <w:szCs w:val="24"/>
                        </w:rPr>
                        <w:t>____________________________</w:t>
                      </w:r>
                    </w:p>
                    <w:p w14:paraId="193EA63F" w14:textId="77777777" w:rsidR="00331E6F" w:rsidRPr="00427AAA" w:rsidRDefault="00331E6F" w:rsidP="00514F67">
                      <w:pPr>
                        <w:jc w:val="right"/>
                        <w:rPr>
                          <w:rFonts w:asciiTheme="majorHAnsi" w:hAnsiTheme="majorHAnsi"/>
                          <w:sz w:val="24"/>
                          <w:szCs w:val="24"/>
                        </w:rPr>
                      </w:pPr>
                    </w:p>
                    <w:p w14:paraId="137C7630" w14:textId="77777777" w:rsidR="00331E6F" w:rsidRDefault="00331E6F"/>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003F6C89">
            <w:rPr>
              <w:rStyle w:val="Style15"/>
            </w:rPr>
            <w:t xml:space="preserve"> </w:t>
          </w:r>
          <w:r w:rsidR="005572B6" w:rsidRPr="00E3741B">
            <w:rPr>
              <w:rFonts w:eastAsia="Times New Roman" w:cstheme="majorHAnsi"/>
              <w:sz w:val="24"/>
              <w:szCs w:val="24"/>
              <w:lang w:val="sr-Latn-RS"/>
            </w:rPr>
            <w:t>JU Srednj</w:t>
          </w:r>
          <w:r w:rsidR="0077642E">
            <w:rPr>
              <w:rFonts w:eastAsia="Times New Roman" w:cstheme="majorHAnsi"/>
              <w:sz w:val="24"/>
              <w:szCs w:val="24"/>
              <w:lang w:val="sr-Latn-RS"/>
            </w:rPr>
            <w:t>a ekonomsko-ugostiteljska škola</w:t>
          </w:r>
          <w:r w:rsidR="005572B6" w:rsidRPr="00E3741B">
            <w:rPr>
              <w:rFonts w:eastAsia="Times New Roman" w:cstheme="majorHAnsi"/>
              <w:sz w:val="24"/>
              <w:szCs w:val="24"/>
              <w:lang w:val="sr-Latn-RS"/>
            </w:rPr>
            <w:t xml:space="preserve"> Nikšić</w:t>
          </w:r>
          <w:r w:rsidR="005572B6">
            <w:rPr>
              <w:rFonts w:eastAsia="Times New Roman" w:cstheme="majorHAnsi"/>
              <w:szCs w:val="24"/>
              <w:lang w:val="sr-Latn-RS"/>
            </w:rPr>
            <w:t xml:space="preserve"> </w:t>
          </w:r>
          <w:r w:rsidR="005572B6" w:rsidRPr="003F6C89">
            <w:rPr>
              <w:sz w:val="24"/>
              <w:szCs w:val="24"/>
              <w:lang w:val="sr-Latn-RS"/>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563F8404" w14:textId="77777777" w:rsidR="00514F67" w:rsidRDefault="00750C36" w:rsidP="0085161A">
      <w:pPr>
        <w:ind w:firstLine="708"/>
      </w:pPr>
      <w:r w:rsidRPr="00514F67">
        <w:rPr>
          <w:rFonts w:asciiTheme="majorHAnsi" w:hAnsiTheme="majorHAnsi"/>
          <w:b/>
          <w:noProof/>
          <w:sz w:val="24"/>
          <w:szCs w:val="24"/>
          <w:lang w:val="en-US"/>
        </w:rPr>
        <mc:AlternateContent>
          <mc:Choice Requires="wps">
            <w:drawing>
              <wp:anchor distT="45720" distB="45720" distL="114300" distR="114300" simplePos="0" relativeHeight="251661312" behindDoc="0" locked="0" layoutInCell="1" allowOverlap="1" wp14:anchorId="38A6E6F5" wp14:editId="75F71A0B">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331E6F" w:rsidRDefault="00331E6F"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331E6F" w:rsidRDefault="00331E6F"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331E6F" w:rsidRPr="003047B9" w:rsidRDefault="00331E6F"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331E6F" w:rsidRDefault="00331E6F"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331E6F" w:rsidRDefault="00331E6F"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331E6F" w:rsidRPr="009E7CEA" w:rsidRDefault="00331E6F" w:rsidP="0063334C">
                                    <w:pPr>
                                      <w:rPr>
                                        <w:rStyle w:val="Style15"/>
                                        <w:b/>
                                      </w:rPr>
                                    </w:pPr>
                                    <w:r>
                                      <w:rPr>
                                        <w:rStyle w:val="Style15"/>
                                        <w:b/>
                                      </w:rPr>
                                      <w:t>Miliana Dabović</w:t>
                                    </w:r>
                                  </w:p>
                                  <w:p w14:paraId="0FA3F09B" w14:textId="77777777" w:rsidR="00331E6F" w:rsidRDefault="00331E6F" w:rsidP="0063334C">
                                    <w:pPr>
                                      <w:rPr>
                                        <w:rStyle w:val="Style15"/>
                                      </w:rPr>
                                    </w:pPr>
                                    <w:r>
                                      <w:rPr>
                                        <w:rStyle w:val="Style15"/>
                                      </w:rPr>
                                      <w:t>_____________________________</w:t>
                                    </w:r>
                                  </w:p>
                                  <w:p w14:paraId="1F522056" w14:textId="77777777" w:rsidR="00331E6F" w:rsidRDefault="00331E6F" w:rsidP="0063334C">
                                    <w:pPr>
                                      <w:rPr>
                                        <w:rStyle w:val="Style15"/>
                                      </w:rPr>
                                    </w:pPr>
                                  </w:p>
                                  <w:p w14:paraId="2CAF354C" w14:textId="77777777" w:rsidR="00331E6F" w:rsidRDefault="00331E6F" w:rsidP="0063334C">
                                    <w:pPr>
                                      <w:rPr>
                                        <w:rStyle w:val="Style15"/>
                                      </w:rPr>
                                    </w:pPr>
                                  </w:p>
                                </w:sdtContent>
                              </w:sdt>
                              <w:p w14:paraId="589C64F9" w14:textId="77777777" w:rsidR="00331E6F" w:rsidRDefault="00331E6F" w:rsidP="0063334C">
                                <w:pPr>
                                  <w:rPr>
                                    <w:rFonts w:asciiTheme="majorHAnsi" w:hAnsiTheme="majorHAnsi"/>
                                    <w:sz w:val="24"/>
                                    <w:szCs w:val="24"/>
                                  </w:rPr>
                                </w:pPr>
                              </w:p>
                              <w:p w14:paraId="02DA7F6D" w14:textId="77777777" w:rsidR="00331E6F" w:rsidRPr="00427AAA" w:rsidRDefault="00331E6F"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331E6F" w:rsidRDefault="00331E6F" w:rsidP="0063334C">
                                <w:pPr>
                                  <w:rPr>
                                    <w:sz w:val="24"/>
                                    <w:szCs w:val="24"/>
                                  </w:rPr>
                                </w:pPr>
                              </w:p>
                              <w:p w14:paraId="0F7406E9" w14:textId="77777777" w:rsidR="00331E6F" w:rsidRPr="00550686" w:rsidRDefault="00331E6F" w:rsidP="00750C36">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6E6F5" id="Text Box 2" o:spid="_x0000_s1027" type="#_x0000_t202" style="position:absolute;left:0;text-align:left;margin-left:-7.85pt;margin-top:32.85pt;width:227.25pt;height:1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OKPI1w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1F631952" w14:textId="77777777" w:rsidR="00331E6F" w:rsidRDefault="00331E6F" w:rsidP="0063334C">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37CF19C2" w14:textId="77777777" w:rsidR="00331E6F" w:rsidRDefault="00331E6F" w:rsidP="0063334C">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1F1BFF72" w14:textId="77777777" w:rsidR="00331E6F" w:rsidRPr="003047B9" w:rsidRDefault="00331E6F" w:rsidP="0063334C">
                              <w:pPr>
                                <w:rPr>
                                  <w:rFonts w:asciiTheme="majorHAnsi" w:hAnsiTheme="majorHAnsi"/>
                                  <w:b/>
                                  <w:sz w:val="24"/>
                                  <w:szCs w:val="24"/>
                                </w:rPr>
                              </w:pPr>
                              <w:r>
                                <w:rPr>
                                  <w:rFonts w:asciiTheme="majorHAnsi" w:hAnsiTheme="majorHAnsi"/>
                                  <w:b/>
                                  <w:sz w:val="24"/>
                                  <w:szCs w:val="24"/>
                                </w:rPr>
                                <w:t>____________________________</w:t>
                              </w:r>
                            </w:p>
                            <w:p w14:paraId="10237556" w14:textId="77777777" w:rsidR="00331E6F" w:rsidRDefault="00331E6F" w:rsidP="0063334C">
                              <w:pPr>
                                <w:rPr>
                                  <w:rFonts w:asciiTheme="majorHAnsi" w:hAnsiTheme="majorHAnsi"/>
                                  <w:b/>
                                  <w:sz w:val="24"/>
                                  <w:szCs w:val="24"/>
                                </w:rPr>
                              </w:pPr>
                            </w:p>
                            <w:sdt>
                              <w:sdtPr>
                                <w:rPr>
                                  <w:rFonts w:asciiTheme="majorHAnsi" w:hAnsiTheme="majorHAnsi"/>
                                  <w:b/>
                                  <w:sz w:val="24"/>
                                  <w:szCs w:val="24"/>
                                </w:rPr>
                                <w:id w:val="-493256277"/>
                                <w:lock w:val="contentLocked"/>
                              </w:sdtPr>
                              <w:sdtContent>
                                <w:p w14:paraId="3B590B35" w14:textId="77777777" w:rsidR="00331E6F" w:rsidRDefault="00331E6F" w:rsidP="0063334C">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620FB51C" w14:textId="67E1C78B" w:rsidR="00331E6F" w:rsidRPr="009E7CEA" w:rsidRDefault="00331E6F" w:rsidP="0063334C">
                              <w:pPr>
                                <w:rPr>
                                  <w:rStyle w:val="Style15"/>
                                  <w:b/>
                                </w:rPr>
                              </w:pPr>
                              <w:r>
                                <w:rPr>
                                  <w:rStyle w:val="Style15"/>
                                  <w:b/>
                                </w:rPr>
                                <w:t>Miliana Dabović</w:t>
                              </w:r>
                            </w:p>
                            <w:p w14:paraId="0FA3F09B" w14:textId="77777777" w:rsidR="00331E6F" w:rsidRDefault="00331E6F" w:rsidP="0063334C">
                              <w:pPr>
                                <w:rPr>
                                  <w:rStyle w:val="Style15"/>
                                </w:rPr>
                              </w:pPr>
                              <w:r>
                                <w:rPr>
                                  <w:rStyle w:val="Style15"/>
                                </w:rPr>
                                <w:t>_____________________________</w:t>
                              </w:r>
                            </w:p>
                            <w:p w14:paraId="1F522056" w14:textId="77777777" w:rsidR="00331E6F" w:rsidRDefault="00331E6F" w:rsidP="0063334C">
                              <w:pPr>
                                <w:rPr>
                                  <w:rStyle w:val="Style15"/>
                                </w:rPr>
                              </w:pPr>
                            </w:p>
                            <w:p w14:paraId="2CAF354C" w14:textId="77777777" w:rsidR="00331E6F" w:rsidRDefault="00331E6F" w:rsidP="0063334C">
                              <w:pPr>
                                <w:rPr>
                                  <w:rStyle w:val="Style15"/>
                                </w:rPr>
                              </w:pPr>
                            </w:p>
                          </w:sdtContent>
                        </w:sdt>
                        <w:p w14:paraId="589C64F9" w14:textId="77777777" w:rsidR="00331E6F" w:rsidRDefault="00331E6F" w:rsidP="0063334C">
                          <w:pPr>
                            <w:rPr>
                              <w:rFonts w:asciiTheme="majorHAnsi" w:hAnsiTheme="majorHAnsi"/>
                              <w:sz w:val="24"/>
                              <w:szCs w:val="24"/>
                            </w:rPr>
                          </w:pPr>
                        </w:p>
                        <w:p w14:paraId="02DA7F6D" w14:textId="77777777" w:rsidR="00331E6F" w:rsidRPr="00427AAA" w:rsidRDefault="00331E6F" w:rsidP="0063334C">
                          <w:pPr>
                            <w:tabs>
                              <w:tab w:val="left" w:pos="3402"/>
                            </w:tabs>
                            <w:rPr>
                              <w:rFonts w:asciiTheme="majorHAnsi" w:hAnsiTheme="majorHAnsi"/>
                              <w:sz w:val="24"/>
                              <w:szCs w:val="24"/>
                            </w:rPr>
                          </w:pPr>
                          <w:r>
                            <w:rPr>
                              <w:rFonts w:asciiTheme="majorHAnsi" w:hAnsiTheme="majorHAnsi"/>
                              <w:sz w:val="24"/>
                              <w:szCs w:val="24"/>
                            </w:rPr>
                            <w:t>____________________________</w:t>
                          </w:r>
                        </w:p>
                        <w:p w14:paraId="13571958" w14:textId="77777777" w:rsidR="00331E6F" w:rsidRDefault="00331E6F" w:rsidP="0063334C">
                          <w:pPr>
                            <w:rPr>
                              <w:sz w:val="24"/>
                              <w:szCs w:val="24"/>
                            </w:rPr>
                          </w:pPr>
                        </w:p>
                        <w:p w14:paraId="0F7406E9" w14:textId="77777777" w:rsidR="00331E6F" w:rsidRPr="00550686" w:rsidRDefault="00331E6F" w:rsidP="00750C36">
                          <w:pPr>
                            <w:rPr>
                              <w:rFonts w:asciiTheme="majorHAnsi" w:hAnsiTheme="majorHAnsi"/>
                              <w:sz w:val="24"/>
                              <w:szCs w:val="24"/>
                            </w:rPr>
                          </w:pPr>
                        </w:p>
                      </w:sdtContent>
                    </w:sdt>
                  </w:txbxContent>
                </v:textbox>
                <w10:wrap type="square" anchorx="margin"/>
              </v:shape>
            </w:pict>
          </mc:Fallback>
        </mc:AlternateContent>
      </w:r>
    </w:p>
    <w:p w14:paraId="5DB86B9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0703528D"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25829988"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1E48B3A0"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61FC3F6" w14:textId="77777777" w:rsidR="00750C36" w:rsidRDefault="00750C36" w:rsidP="00953AA6">
      <w:pPr>
        <w:tabs>
          <w:tab w:val="center" w:pos="2225"/>
        </w:tabs>
        <w:spacing w:after="0" w:line="240" w:lineRule="auto"/>
        <w:rPr>
          <w:rFonts w:asciiTheme="majorHAnsi" w:hAnsiTheme="majorHAnsi"/>
          <w:b/>
          <w:sz w:val="24"/>
          <w:szCs w:val="24"/>
          <w:lang w:val="sr-Latn-RS"/>
        </w:rPr>
      </w:pPr>
    </w:p>
    <w:p w14:paraId="6BAD8F1A" w14:textId="38404F2F" w:rsidR="004661B1" w:rsidRPr="00953AA6" w:rsidRDefault="00331E6F" w:rsidP="00953AA6">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63334C">
        <w:rPr>
          <w:rFonts w:asciiTheme="majorHAnsi" w:hAnsiTheme="majorHAnsi"/>
          <w:b/>
          <w:sz w:val="24"/>
          <w:szCs w:val="24"/>
          <w:lang w:val="sr-Latn-RS"/>
        </w:rPr>
        <w:t xml:space="preserve"> </w:t>
      </w:r>
    </w:p>
    <w:p w14:paraId="7C57D75F" w14:textId="368A028C" w:rsidR="00750C36" w:rsidRDefault="00750C36"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Pr>
          <w:rFonts w:asciiTheme="majorHAnsi" w:hAnsiTheme="majorHAnsi"/>
          <w:sz w:val="24"/>
          <w:szCs w:val="24"/>
          <w:lang w:val="sr-Latn-RS"/>
        </w:rPr>
        <w:t>,</w:t>
      </w:r>
      <w:r w:rsidR="00F3224A">
        <w:rPr>
          <w:rFonts w:asciiTheme="majorHAnsi" w:hAnsiTheme="majorHAnsi"/>
          <w:sz w:val="24"/>
          <w:szCs w:val="24"/>
          <w:lang w:val="sr-Latn-RS"/>
        </w:rPr>
        <w:t xml:space="preserve"> nauke i inovacija</w:t>
      </w:r>
    </w:p>
    <w:p w14:paraId="60F2ECE2" w14:textId="77777777"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p>
    <w:p w14:paraId="05F098B9" w14:textId="66335380" w:rsidR="003F6C89" w:rsidRPr="00A60EAB" w:rsidRDefault="005572B6" w:rsidP="003F6C89">
      <w:pPr>
        <w:pStyle w:val="Heading1"/>
        <w:spacing w:before="0" w:after="120" w:line="240" w:lineRule="auto"/>
        <w:rPr>
          <w:color w:val="000000" w:themeColor="text1"/>
          <w:sz w:val="24"/>
          <w:szCs w:val="24"/>
          <w:lang w:val="sr-Latn-RS"/>
        </w:rPr>
      </w:pPr>
      <w:r w:rsidRPr="00E3741B">
        <w:rPr>
          <w:rFonts w:eastAsia="Times New Roman" w:cstheme="majorHAnsi"/>
          <w:color w:val="auto"/>
          <w:sz w:val="24"/>
          <w:szCs w:val="24"/>
          <w:lang w:val="sr-Latn-RS"/>
        </w:rPr>
        <w:t>JU Srednja</w:t>
      </w:r>
      <w:r w:rsidR="00237A7B">
        <w:rPr>
          <w:rFonts w:eastAsia="Times New Roman" w:cstheme="majorHAnsi"/>
          <w:color w:val="auto"/>
          <w:sz w:val="24"/>
          <w:szCs w:val="24"/>
          <w:lang w:val="sr-Latn-RS"/>
        </w:rPr>
        <w:t xml:space="preserve"> ekonomsko-ugostiteljska škola </w:t>
      </w:r>
      <w:r w:rsidRPr="00E3741B">
        <w:rPr>
          <w:rFonts w:eastAsia="Times New Roman" w:cstheme="majorHAnsi"/>
          <w:color w:val="auto"/>
          <w:sz w:val="24"/>
          <w:szCs w:val="24"/>
          <w:lang w:val="sr-Latn-RS"/>
        </w:rPr>
        <w:t>Nikšić</w:t>
      </w:r>
      <w:r>
        <w:rPr>
          <w:rFonts w:eastAsia="Times New Roman" w:cstheme="majorHAnsi"/>
          <w:color w:val="auto"/>
          <w:sz w:val="22"/>
          <w:szCs w:val="24"/>
          <w:lang w:val="sr-Latn-RS"/>
        </w:rPr>
        <w:t xml:space="preserve"> </w:t>
      </w:r>
      <w:r w:rsidRPr="003F6C89">
        <w:rPr>
          <w:color w:val="auto"/>
          <w:sz w:val="24"/>
          <w:szCs w:val="24"/>
          <w:lang w:val="sr-Latn-RS"/>
        </w:rPr>
        <w:t xml:space="preserve"> </w:t>
      </w:r>
    </w:p>
    <w:p w14:paraId="2660FC38" w14:textId="77777777" w:rsidR="009D79B1" w:rsidRDefault="009D79B1" w:rsidP="00514F67"/>
    <w:p w14:paraId="273D281C" w14:textId="77777777" w:rsidR="00B159EB" w:rsidRDefault="00B159EB" w:rsidP="00514F67"/>
    <w:p w14:paraId="436B2198" w14:textId="7B5410B3" w:rsidR="00B159EB" w:rsidRPr="00514F67" w:rsidRDefault="00B159EB" w:rsidP="00514F67"/>
    <w:sectPr w:rsidR="00B159EB" w:rsidRPr="00514F67" w:rsidSect="00217DBC">
      <w:footerReference w:type="default" r:id="rId3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51719" w14:textId="77777777" w:rsidR="008728FA" w:rsidRDefault="008728FA" w:rsidP="00BD4446">
      <w:pPr>
        <w:spacing w:after="0" w:line="240" w:lineRule="auto"/>
      </w:pPr>
      <w:r>
        <w:separator/>
      </w:r>
    </w:p>
  </w:endnote>
  <w:endnote w:type="continuationSeparator" w:id="0">
    <w:p w14:paraId="21E3531E" w14:textId="77777777" w:rsidR="008728FA" w:rsidRDefault="008728FA"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ook Antiqua">
    <w:altName w:val="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902368"/>
      <w:docPartObj>
        <w:docPartGallery w:val="Page Numbers (Bottom of Page)"/>
        <w:docPartUnique/>
      </w:docPartObj>
    </w:sdtPr>
    <w:sdtEndPr>
      <w:rPr>
        <w:rFonts w:asciiTheme="majorHAnsi" w:hAnsiTheme="majorHAnsi" w:cstheme="majorHAnsi"/>
        <w:noProof/>
      </w:rPr>
    </w:sdtEndPr>
    <w:sdtContent>
      <w:p w14:paraId="352DB6EF" w14:textId="2538FB6F" w:rsidR="00331E6F" w:rsidRPr="00217DBC" w:rsidRDefault="00331E6F">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Pr>
            <w:rFonts w:asciiTheme="majorHAnsi" w:hAnsiTheme="majorHAnsi" w:cstheme="majorHAnsi"/>
            <w:noProof/>
          </w:rPr>
          <w:t>51</w:t>
        </w:r>
        <w:r w:rsidRPr="00217DBC">
          <w:rPr>
            <w:rFonts w:asciiTheme="majorHAnsi" w:hAnsiTheme="majorHAnsi" w:cstheme="majorHAnsi"/>
            <w:noProof/>
          </w:rPr>
          <w:fldChar w:fldCharType="end"/>
        </w:r>
      </w:p>
    </w:sdtContent>
  </w:sdt>
  <w:p w14:paraId="35CFC78A" w14:textId="77777777" w:rsidR="00331E6F" w:rsidRDefault="00331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6C93B" w14:textId="77777777" w:rsidR="008728FA" w:rsidRDefault="008728FA" w:rsidP="00BD4446">
      <w:pPr>
        <w:spacing w:after="0" w:line="240" w:lineRule="auto"/>
      </w:pPr>
      <w:r>
        <w:separator/>
      </w:r>
    </w:p>
  </w:footnote>
  <w:footnote w:type="continuationSeparator" w:id="0">
    <w:p w14:paraId="53B9DAFF" w14:textId="77777777" w:rsidR="008728FA" w:rsidRDefault="008728FA" w:rsidP="00BD4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4F1C"/>
    <w:multiLevelType w:val="hybridMultilevel"/>
    <w:tmpl w:val="62B088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17E75"/>
    <w:multiLevelType w:val="hybridMultilevel"/>
    <w:tmpl w:val="28825BD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92C71"/>
    <w:multiLevelType w:val="hybridMultilevel"/>
    <w:tmpl w:val="870E8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66F62"/>
    <w:multiLevelType w:val="hybridMultilevel"/>
    <w:tmpl w:val="EEE43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60E82"/>
    <w:multiLevelType w:val="hybridMultilevel"/>
    <w:tmpl w:val="8BF01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46136E"/>
    <w:multiLevelType w:val="hybridMultilevel"/>
    <w:tmpl w:val="20EEC4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4C358D"/>
    <w:multiLevelType w:val="hybridMultilevel"/>
    <w:tmpl w:val="7C8226A6"/>
    <w:lvl w:ilvl="0" w:tplc="0409000B">
      <w:start w:val="1"/>
      <w:numFmt w:val="bullet"/>
      <w:lvlText w:val=""/>
      <w:lvlJc w:val="left"/>
      <w:pPr>
        <w:ind w:left="720" w:hanging="360"/>
      </w:pPr>
      <w:rPr>
        <w:rFonts w:ascii="Wingdings" w:hAnsi="Wingdings" w:hint="default"/>
      </w:rPr>
    </w:lvl>
    <w:lvl w:ilvl="1" w:tplc="0F3CE0EE">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26BF3"/>
    <w:multiLevelType w:val="hybridMultilevel"/>
    <w:tmpl w:val="08483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1177E"/>
    <w:multiLevelType w:val="hybridMultilevel"/>
    <w:tmpl w:val="C556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6A244F"/>
    <w:multiLevelType w:val="hybridMultilevel"/>
    <w:tmpl w:val="88DA9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1747A1"/>
    <w:multiLevelType w:val="hybridMultilevel"/>
    <w:tmpl w:val="AF480DB6"/>
    <w:lvl w:ilvl="0" w:tplc="689CBB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E46E4"/>
    <w:multiLevelType w:val="hybridMultilevel"/>
    <w:tmpl w:val="F4F27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E118CA"/>
    <w:multiLevelType w:val="hybridMultilevel"/>
    <w:tmpl w:val="40BCF2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314A6"/>
    <w:multiLevelType w:val="hybridMultilevel"/>
    <w:tmpl w:val="CF06C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2"/>
  </w:num>
  <w:num w:numId="5">
    <w:abstractNumId w:val="14"/>
  </w:num>
  <w:num w:numId="6">
    <w:abstractNumId w:val="13"/>
  </w:num>
  <w:num w:numId="7">
    <w:abstractNumId w:val="7"/>
  </w:num>
  <w:num w:numId="8">
    <w:abstractNumId w:val="5"/>
  </w:num>
  <w:num w:numId="9">
    <w:abstractNumId w:val="8"/>
  </w:num>
  <w:num w:numId="10">
    <w:abstractNumId w:val="6"/>
  </w:num>
  <w:num w:numId="11">
    <w:abstractNumId w:val="1"/>
  </w:num>
  <w:num w:numId="12">
    <w:abstractNumId w:val="2"/>
  </w:num>
  <w:num w:numId="13">
    <w:abstractNumId w:val="0"/>
  </w:num>
  <w:num w:numId="14">
    <w:abstractNumId w:val="4"/>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105"/>
    <w:rsid w:val="00000757"/>
    <w:rsid w:val="000037D9"/>
    <w:rsid w:val="00012C5E"/>
    <w:rsid w:val="0001369D"/>
    <w:rsid w:val="000141CA"/>
    <w:rsid w:val="0002146E"/>
    <w:rsid w:val="00026F46"/>
    <w:rsid w:val="000320B1"/>
    <w:rsid w:val="00033B40"/>
    <w:rsid w:val="0003495C"/>
    <w:rsid w:val="00041807"/>
    <w:rsid w:val="0004438F"/>
    <w:rsid w:val="00046629"/>
    <w:rsid w:val="0005157C"/>
    <w:rsid w:val="00052B57"/>
    <w:rsid w:val="00053542"/>
    <w:rsid w:val="00054FF0"/>
    <w:rsid w:val="00055895"/>
    <w:rsid w:val="000574EC"/>
    <w:rsid w:val="00060C6A"/>
    <w:rsid w:val="00063E67"/>
    <w:rsid w:val="00066637"/>
    <w:rsid w:val="00071ABC"/>
    <w:rsid w:val="00072C85"/>
    <w:rsid w:val="000741C1"/>
    <w:rsid w:val="000762D5"/>
    <w:rsid w:val="000806C2"/>
    <w:rsid w:val="00080FEB"/>
    <w:rsid w:val="000814E5"/>
    <w:rsid w:val="00083002"/>
    <w:rsid w:val="0008404A"/>
    <w:rsid w:val="00084E78"/>
    <w:rsid w:val="0008717E"/>
    <w:rsid w:val="00087CE0"/>
    <w:rsid w:val="00091CC2"/>
    <w:rsid w:val="0009237A"/>
    <w:rsid w:val="00092943"/>
    <w:rsid w:val="00093E7E"/>
    <w:rsid w:val="00096677"/>
    <w:rsid w:val="000A5860"/>
    <w:rsid w:val="000A64D4"/>
    <w:rsid w:val="000B053E"/>
    <w:rsid w:val="000B315A"/>
    <w:rsid w:val="000C020C"/>
    <w:rsid w:val="000C076B"/>
    <w:rsid w:val="000C07E1"/>
    <w:rsid w:val="000C0CD9"/>
    <w:rsid w:val="000C294D"/>
    <w:rsid w:val="000C59D7"/>
    <w:rsid w:val="000C6007"/>
    <w:rsid w:val="000D0707"/>
    <w:rsid w:val="000D1BF1"/>
    <w:rsid w:val="000D347F"/>
    <w:rsid w:val="000D5F4C"/>
    <w:rsid w:val="000D7172"/>
    <w:rsid w:val="000D7569"/>
    <w:rsid w:val="000E2456"/>
    <w:rsid w:val="000E3A24"/>
    <w:rsid w:val="000E3B68"/>
    <w:rsid w:val="000E3E8A"/>
    <w:rsid w:val="000E4598"/>
    <w:rsid w:val="000E6427"/>
    <w:rsid w:val="000E7A92"/>
    <w:rsid w:val="000F7E08"/>
    <w:rsid w:val="001029CA"/>
    <w:rsid w:val="00103AC3"/>
    <w:rsid w:val="001061F6"/>
    <w:rsid w:val="001119B0"/>
    <w:rsid w:val="00111D34"/>
    <w:rsid w:val="001125D5"/>
    <w:rsid w:val="00113B11"/>
    <w:rsid w:val="00115057"/>
    <w:rsid w:val="00115A45"/>
    <w:rsid w:val="00115A7A"/>
    <w:rsid w:val="001214F9"/>
    <w:rsid w:val="0012175E"/>
    <w:rsid w:val="00124265"/>
    <w:rsid w:val="00124333"/>
    <w:rsid w:val="00126FCB"/>
    <w:rsid w:val="001274E8"/>
    <w:rsid w:val="0013113D"/>
    <w:rsid w:val="00131BD6"/>
    <w:rsid w:val="00136558"/>
    <w:rsid w:val="00136799"/>
    <w:rsid w:val="00140C63"/>
    <w:rsid w:val="00142F55"/>
    <w:rsid w:val="00144413"/>
    <w:rsid w:val="00144A2C"/>
    <w:rsid w:val="00146904"/>
    <w:rsid w:val="001538C2"/>
    <w:rsid w:val="00153B39"/>
    <w:rsid w:val="00154F32"/>
    <w:rsid w:val="001602A5"/>
    <w:rsid w:val="001657D0"/>
    <w:rsid w:val="001660B3"/>
    <w:rsid w:val="00166C90"/>
    <w:rsid w:val="00172570"/>
    <w:rsid w:val="00177F84"/>
    <w:rsid w:val="00185086"/>
    <w:rsid w:val="001852FC"/>
    <w:rsid w:val="00185506"/>
    <w:rsid w:val="00186652"/>
    <w:rsid w:val="00193CAF"/>
    <w:rsid w:val="00197A6F"/>
    <w:rsid w:val="001A260A"/>
    <w:rsid w:val="001A3870"/>
    <w:rsid w:val="001B1CBB"/>
    <w:rsid w:val="001B4303"/>
    <w:rsid w:val="001B4EEB"/>
    <w:rsid w:val="001B6CFD"/>
    <w:rsid w:val="001B6F1B"/>
    <w:rsid w:val="001B7EEE"/>
    <w:rsid w:val="001C0920"/>
    <w:rsid w:val="001C3320"/>
    <w:rsid w:val="001C4073"/>
    <w:rsid w:val="001C46C0"/>
    <w:rsid w:val="001C5D53"/>
    <w:rsid w:val="001C77BD"/>
    <w:rsid w:val="001C7878"/>
    <w:rsid w:val="001D00D9"/>
    <w:rsid w:val="001D2418"/>
    <w:rsid w:val="001D2FAA"/>
    <w:rsid w:val="001D5CE9"/>
    <w:rsid w:val="001D5E8D"/>
    <w:rsid w:val="001D6C4F"/>
    <w:rsid w:val="001D6FB6"/>
    <w:rsid w:val="001E074F"/>
    <w:rsid w:val="001E3845"/>
    <w:rsid w:val="001E4371"/>
    <w:rsid w:val="001E5689"/>
    <w:rsid w:val="001F0437"/>
    <w:rsid w:val="001F2003"/>
    <w:rsid w:val="001F3925"/>
    <w:rsid w:val="001F48BF"/>
    <w:rsid w:val="001F5445"/>
    <w:rsid w:val="001F761D"/>
    <w:rsid w:val="001F7E71"/>
    <w:rsid w:val="00200035"/>
    <w:rsid w:val="00201B64"/>
    <w:rsid w:val="00202933"/>
    <w:rsid w:val="002035C7"/>
    <w:rsid w:val="00204D59"/>
    <w:rsid w:val="00210E0D"/>
    <w:rsid w:val="002146B3"/>
    <w:rsid w:val="00217DBC"/>
    <w:rsid w:val="00221536"/>
    <w:rsid w:val="00222D29"/>
    <w:rsid w:val="002238A7"/>
    <w:rsid w:val="002245DC"/>
    <w:rsid w:val="002254CE"/>
    <w:rsid w:val="002257C6"/>
    <w:rsid w:val="00226543"/>
    <w:rsid w:val="002278B0"/>
    <w:rsid w:val="00227CCA"/>
    <w:rsid w:val="0023035C"/>
    <w:rsid w:val="00235F89"/>
    <w:rsid w:val="002367DF"/>
    <w:rsid w:val="00237A7B"/>
    <w:rsid w:val="00241504"/>
    <w:rsid w:val="002438EA"/>
    <w:rsid w:val="00244CE1"/>
    <w:rsid w:val="0024629D"/>
    <w:rsid w:val="00246A86"/>
    <w:rsid w:val="00256172"/>
    <w:rsid w:val="002629A9"/>
    <w:rsid w:val="00263BF8"/>
    <w:rsid w:val="00265514"/>
    <w:rsid w:val="00266DCE"/>
    <w:rsid w:val="00277687"/>
    <w:rsid w:val="00277D96"/>
    <w:rsid w:val="00283A0A"/>
    <w:rsid w:val="002845C7"/>
    <w:rsid w:val="00284823"/>
    <w:rsid w:val="00284BDA"/>
    <w:rsid w:val="00294D71"/>
    <w:rsid w:val="002A09F5"/>
    <w:rsid w:val="002A0C50"/>
    <w:rsid w:val="002A5663"/>
    <w:rsid w:val="002A757E"/>
    <w:rsid w:val="002B0063"/>
    <w:rsid w:val="002B411F"/>
    <w:rsid w:val="002B4A92"/>
    <w:rsid w:val="002C5D10"/>
    <w:rsid w:val="002D0275"/>
    <w:rsid w:val="002D4070"/>
    <w:rsid w:val="002E27A1"/>
    <w:rsid w:val="002E4FC0"/>
    <w:rsid w:val="002E5236"/>
    <w:rsid w:val="002E5D1E"/>
    <w:rsid w:val="002F2569"/>
    <w:rsid w:val="002F4B39"/>
    <w:rsid w:val="002F5AA2"/>
    <w:rsid w:val="002F5AB1"/>
    <w:rsid w:val="002F68D6"/>
    <w:rsid w:val="00300BBA"/>
    <w:rsid w:val="00301628"/>
    <w:rsid w:val="00301D10"/>
    <w:rsid w:val="00302A68"/>
    <w:rsid w:val="00302C26"/>
    <w:rsid w:val="00304AB3"/>
    <w:rsid w:val="00304EFA"/>
    <w:rsid w:val="00305C04"/>
    <w:rsid w:val="00305F0E"/>
    <w:rsid w:val="003067F4"/>
    <w:rsid w:val="00306ABD"/>
    <w:rsid w:val="003072F3"/>
    <w:rsid w:val="003120F1"/>
    <w:rsid w:val="00314046"/>
    <w:rsid w:val="00314172"/>
    <w:rsid w:val="0031444A"/>
    <w:rsid w:val="00314CB8"/>
    <w:rsid w:val="00317B75"/>
    <w:rsid w:val="003201CC"/>
    <w:rsid w:val="00321226"/>
    <w:rsid w:val="00321D83"/>
    <w:rsid w:val="00323CD1"/>
    <w:rsid w:val="00325149"/>
    <w:rsid w:val="00326736"/>
    <w:rsid w:val="00330960"/>
    <w:rsid w:val="00331316"/>
    <w:rsid w:val="00331743"/>
    <w:rsid w:val="00331E6F"/>
    <w:rsid w:val="00331E9B"/>
    <w:rsid w:val="003322A7"/>
    <w:rsid w:val="00336107"/>
    <w:rsid w:val="0034084F"/>
    <w:rsid w:val="003411EC"/>
    <w:rsid w:val="0034239C"/>
    <w:rsid w:val="00344F7D"/>
    <w:rsid w:val="003455FA"/>
    <w:rsid w:val="00346ED1"/>
    <w:rsid w:val="003470B0"/>
    <w:rsid w:val="003501C5"/>
    <w:rsid w:val="00356346"/>
    <w:rsid w:val="00372CBE"/>
    <w:rsid w:val="00374A22"/>
    <w:rsid w:val="00376C01"/>
    <w:rsid w:val="00377BAF"/>
    <w:rsid w:val="003830E8"/>
    <w:rsid w:val="00387446"/>
    <w:rsid w:val="003904DC"/>
    <w:rsid w:val="003907FE"/>
    <w:rsid w:val="003913DD"/>
    <w:rsid w:val="00391DC5"/>
    <w:rsid w:val="003921FA"/>
    <w:rsid w:val="00393634"/>
    <w:rsid w:val="00397427"/>
    <w:rsid w:val="003A3425"/>
    <w:rsid w:val="003A457D"/>
    <w:rsid w:val="003A6C1C"/>
    <w:rsid w:val="003A6FC6"/>
    <w:rsid w:val="003C019C"/>
    <w:rsid w:val="003C1B0E"/>
    <w:rsid w:val="003C30C8"/>
    <w:rsid w:val="003C7BB4"/>
    <w:rsid w:val="003D0FF5"/>
    <w:rsid w:val="003D12EE"/>
    <w:rsid w:val="003D2693"/>
    <w:rsid w:val="003D27ED"/>
    <w:rsid w:val="003D499C"/>
    <w:rsid w:val="003D7248"/>
    <w:rsid w:val="003E01DC"/>
    <w:rsid w:val="003E185C"/>
    <w:rsid w:val="003E5D86"/>
    <w:rsid w:val="003E71A7"/>
    <w:rsid w:val="003E7F95"/>
    <w:rsid w:val="003F1972"/>
    <w:rsid w:val="003F26EC"/>
    <w:rsid w:val="003F6C89"/>
    <w:rsid w:val="003F6C9E"/>
    <w:rsid w:val="00403535"/>
    <w:rsid w:val="00405E9B"/>
    <w:rsid w:val="004079FA"/>
    <w:rsid w:val="00407FA0"/>
    <w:rsid w:val="004103F5"/>
    <w:rsid w:val="004120BC"/>
    <w:rsid w:val="00412272"/>
    <w:rsid w:val="004122BD"/>
    <w:rsid w:val="00417C99"/>
    <w:rsid w:val="00417D97"/>
    <w:rsid w:val="00417E43"/>
    <w:rsid w:val="004222B3"/>
    <w:rsid w:val="00424729"/>
    <w:rsid w:val="00426C64"/>
    <w:rsid w:val="00435C92"/>
    <w:rsid w:val="00442695"/>
    <w:rsid w:val="00443998"/>
    <w:rsid w:val="00443B3F"/>
    <w:rsid w:val="0044630E"/>
    <w:rsid w:val="00447A08"/>
    <w:rsid w:val="00450C57"/>
    <w:rsid w:val="00451A36"/>
    <w:rsid w:val="00453CA1"/>
    <w:rsid w:val="00457C3D"/>
    <w:rsid w:val="00457E45"/>
    <w:rsid w:val="00460089"/>
    <w:rsid w:val="004621AE"/>
    <w:rsid w:val="00462908"/>
    <w:rsid w:val="0046292E"/>
    <w:rsid w:val="00465130"/>
    <w:rsid w:val="004661B1"/>
    <w:rsid w:val="00467008"/>
    <w:rsid w:val="00472C28"/>
    <w:rsid w:val="00481931"/>
    <w:rsid w:val="00483E8B"/>
    <w:rsid w:val="004849E9"/>
    <w:rsid w:val="00485C2E"/>
    <w:rsid w:val="00486FE6"/>
    <w:rsid w:val="00487277"/>
    <w:rsid w:val="0049189E"/>
    <w:rsid w:val="00491AA2"/>
    <w:rsid w:val="00491CD2"/>
    <w:rsid w:val="00493C89"/>
    <w:rsid w:val="00497DB5"/>
    <w:rsid w:val="004A02B2"/>
    <w:rsid w:val="004A0897"/>
    <w:rsid w:val="004A4FD6"/>
    <w:rsid w:val="004A53C4"/>
    <w:rsid w:val="004A6E10"/>
    <w:rsid w:val="004B06C1"/>
    <w:rsid w:val="004B06D2"/>
    <w:rsid w:val="004B11F3"/>
    <w:rsid w:val="004B1A35"/>
    <w:rsid w:val="004B25E4"/>
    <w:rsid w:val="004B5AC1"/>
    <w:rsid w:val="004B5F1A"/>
    <w:rsid w:val="004C247D"/>
    <w:rsid w:val="004C7B25"/>
    <w:rsid w:val="004D03AF"/>
    <w:rsid w:val="004D2284"/>
    <w:rsid w:val="004D391F"/>
    <w:rsid w:val="004D5D61"/>
    <w:rsid w:val="004E01E2"/>
    <w:rsid w:val="004E06B1"/>
    <w:rsid w:val="004E07B3"/>
    <w:rsid w:val="004E192C"/>
    <w:rsid w:val="004E5045"/>
    <w:rsid w:val="004E5F11"/>
    <w:rsid w:val="004E77FD"/>
    <w:rsid w:val="004F256E"/>
    <w:rsid w:val="00500E54"/>
    <w:rsid w:val="00503EF9"/>
    <w:rsid w:val="005071AC"/>
    <w:rsid w:val="0051294E"/>
    <w:rsid w:val="00514F67"/>
    <w:rsid w:val="00516AD0"/>
    <w:rsid w:val="00516B9B"/>
    <w:rsid w:val="00517D01"/>
    <w:rsid w:val="00520B4C"/>
    <w:rsid w:val="005211DA"/>
    <w:rsid w:val="005300A3"/>
    <w:rsid w:val="005303B9"/>
    <w:rsid w:val="0053179F"/>
    <w:rsid w:val="00532E04"/>
    <w:rsid w:val="0053345A"/>
    <w:rsid w:val="00533A19"/>
    <w:rsid w:val="00533C9D"/>
    <w:rsid w:val="00535D3A"/>
    <w:rsid w:val="0053782E"/>
    <w:rsid w:val="00540D1D"/>
    <w:rsid w:val="0054245F"/>
    <w:rsid w:val="00543B48"/>
    <w:rsid w:val="00543B91"/>
    <w:rsid w:val="0054423B"/>
    <w:rsid w:val="0054436E"/>
    <w:rsid w:val="0054464F"/>
    <w:rsid w:val="00547E63"/>
    <w:rsid w:val="00550686"/>
    <w:rsid w:val="00552E9C"/>
    <w:rsid w:val="00552F37"/>
    <w:rsid w:val="00553465"/>
    <w:rsid w:val="005572B6"/>
    <w:rsid w:val="00561B93"/>
    <w:rsid w:val="00564F74"/>
    <w:rsid w:val="00570859"/>
    <w:rsid w:val="00572270"/>
    <w:rsid w:val="0057518B"/>
    <w:rsid w:val="00576756"/>
    <w:rsid w:val="00581662"/>
    <w:rsid w:val="005838D6"/>
    <w:rsid w:val="00584265"/>
    <w:rsid w:val="00585565"/>
    <w:rsid w:val="005907BC"/>
    <w:rsid w:val="005918D2"/>
    <w:rsid w:val="00592FF5"/>
    <w:rsid w:val="005930BA"/>
    <w:rsid w:val="00593D42"/>
    <w:rsid w:val="005A151F"/>
    <w:rsid w:val="005A21C6"/>
    <w:rsid w:val="005A71AB"/>
    <w:rsid w:val="005A7AC4"/>
    <w:rsid w:val="005B0F97"/>
    <w:rsid w:val="005B1E1E"/>
    <w:rsid w:val="005B349F"/>
    <w:rsid w:val="005B38E4"/>
    <w:rsid w:val="005B47C2"/>
    <w:rsid w:val="005B5ACC"/>
    <w:rsid w:val="005C0C7B"/>
    <w:rsid w:val="005C6057"/>
    <w:rsid w:val="005C6486"/>
    <w:rsid w:val="005C654C"/>
    <w:rsid w:val="005C7200"/>
    <w:rsid w:val="005D06FD"/>
    <w:rsid w:val="005D1E9D"/>
    <w:rsid w:val="005E00E9"/>
    <w:rsid w:val="005E4F3C"/>
    <w:rsid w:val="005F0F67"/>
    <w:rsid w:val="005F665B"/>
    <w:rsid w:val="005F7924"/>
    <w:rsid w:val="00600187"/>
    <w:rsid w:val="006075C7"/>
    <w:rsid w:val="00607C3D"/>
    <w:rsid w:val="00612127"/>
    <w:rsid w:val="006164BE"/>
    <w:rsid w:val="006165CB"/>
    <w:rsid w:val="00617421"/>
    <w:rsid w:val="006252C1"/>
    <w:rsid w:val="0062541F"/>
    <w:rsid w:val="0062701C"/>
    <w:rsid w:val="00632443"/>
    <w:rsid w:val="0063334C"/>
    <w:rsid w:val="0063653F"/>
    <w:rsid w:val="00637382"/>
    <w:rsid w:val="00641B0C"/>
    <w:rsid w:val="00642631"/>
    <w:rsid w:val="006432A8"/>
    <w:rsid w:val="00644366"/>
    <w:rsid w:val="00645BC1"/>
    <w:rsid w:val="0065033C"/>
    <w:rsid w:val="006549F9"/>
    <w:rsid w:val="0065594D"/>
    <w:rsid w:val="00657404"/>
    <w:rsid w:val="0066259F"/>
    <w:rsid w:val="00663B59"/>
    <w:rsid w:val="00665815"/>
    <w:rsid w:val="006665B7"/>
    <w:rsid w:val="00671084"/>
    <w:rsid w:val="0067167D"/>
    <w:rsid w:val="006812AF"/>
    <w:rsid w:val="006839FD"/>
    <w:rsid w:val="006913BF"/>
    <w:rsid w:val="00691CB9"/>
    <w:rsid w:val="00692307"/>
    <w:rsid w:val="00697EF8"/>
    <w:rsid w:val="006A05E5"/>
    <w:rsid w:val="006A1B24"/>
    <w:rsid w:val="006A3990"/>
    <w:rsid w:val="006A3F0E"/>
    <w:rsid w:val="006B4FA1"/>
    <w:rsid w:val="006B6CE9"/>
    <w:rsid w:val="006B7F7F"/>
    <w:rsid w:val="006C18E6"/>
    <w:rsid w:val="006C29AA"/>
    <w:rsid w:val="006C4558"/>
    <w:rsid w:val="006D046C"/>
    <w:rsid w:val="006D7252"/>
    <w:rsid w:val="006D79FA"/>
    <w:rsid w:val="006E1CEA"/>
    <w:rsid w:val="006E1E07"/>
    <w:rsid w:val="006E21AC"/>
    <w:rsid w:val="006E2349"/>
    <w:rsid w:val="006E2639"/>
    <w:rsid w:val="006E392D"/>
    <w:rsid w:val="006E6089"/>
    <w:rsid w:val="006E6D90"/>
    <w:rsid w:val="006F1384"/>
    <w:rsid w:val="006F28B7"/>
    <w:rsid w:val="006F312F"/>
    <w:rsid w:val="006F4D13"/>
    <w:rsid w:val="006F6BCD"/>
    <w:rsid w:val="0070247C"/>
    <w:rsid w:val="00704F5C"/>
    <w:rsid w:val="00712300"/>
    <w:rsid w:val="0071283B"/>
    <w:rsid w:val="00713297"/>
    <w:rsid w:val="00713A1D"/>
    <w:rsid w:val="00714FF3"/>
    <w:rsid w:val="00715952"/>
    <w:rsid w:val="00717A87"/>
    <w:rsid w:val="00717FD0"/>
    <w:rsid w:val="00722BCB"/>
    <w:rsid w:val="007232A7"/>
    <w:rsid w:val="00730FF5"/>
    <w:rsid w:val="00741541"/>
    <w:rsid w:val="00742241"/>
    <w:rsid w:val="007440C3"/>
    <w:rsid w:val="007454B0"/>
    <w:rsid w:val="007461BB"/>
    <w:rsid w:val="00750C36"/>
    <w:rsid w:val="00752BBC"/>
    <w:rsid w:val="00752F6C"/>
    <w:rsid w:val="00755F5C"/>
    <w:rsid w:val="007564AC"/>
    <w:rsid w:val="0075737D"/>
    <w:rsid w:val="00762244"/>
    <w:rsid w:val="00763360"/>
    <w:rsid w:val="007669AD"/>
    <w:rsid w:val="007678C4"/>
    <w:rsid w:val="007679B8"/>
    <w:rsid w:val="007700FD"/>
    <w:rsid w:val="00770B34"/>
    <w:rsid w:val="0077480B"/>
    <w:rsid w:val="00774F68"/>
    <w:rsid w:val="0077642E"/>
    <w:rsid w:val="00776578"/>
    <w:rsid w:val="007801B8"/>
    <w:rsid w:val="00780CD0"/>
    <w:rsid w:val="00780EB6"/>
    <w:rsid w:val="00784F23"/>
    <w:rsid w:val="007926E0"/>
    <w:rsid w:val="00795D4F"/>
    <w:rsid w:val="007969A9"/>
    <w:rsid w:val="007A4124"/>
    <w:rsid w:val="007B1F23"/>
    <w:rsid w:val="007B2133"/>
    <w:rsid w:val="007B2C4B"/>
    <w:rsid w:val="007B41D4"/>
    <w:rsid w:val="007C1144"/>
    <w:rsid w:val="007C2493"/>
    <w:rsid w:val="007C4C7B"/>
    <w:rsid w:val="007C4CDC"/>
    <w:rsid w:val="007C5633"/>
    <w:rsid w:val="007C738B"/>
    <w:rsid w:val="007C79EA"/>
    <w:rsid w:val="007D0374"/>
    <w:rsid w:val="007D1391"/>
    <w:rsid w:val="007D15D5"/>
    <w:rsid w:val="007D16E0"/>
    <w:rsid w:val="007D1EFC"/>
    <w:rsid w:val="007D26BB"/>
    <w:rsid w:val="007D293B"/>
    <w:rsid w:val="007D3301"/>
    <w:rsid w:val="007D665E"/>
    <w:rsid w:val="007E66E4"/>
    <w:rsid w:val="007F2B3A"/>
    <w:rsid w:val="007F4045"/>
    <w:rsid w:val="007F4F9E"/>
    <w:rsid w:val="007F565F"/>
    <w:rsid w:val="007F6AA7"/>
    <w:rsid w:val="007F731F"/>
    <w:rsid w:val="00801371"/>
    <w:rsid w:val="008021F5"/>
    <w:rsid w:val="00802C4C"/>
    <w:rsid w:val="00806498"/>
    <w:rsid w:val="0080667C"/>
    <w:rsid w:val="0080670E"/>
    <w:rsid w:val="00814836"/>
    <w:rsid w:val="00817823"/>
    <w:rsid w:val="0082483C"/>
    <w:rsid w:val="00825015"/>
    <w:rsid w:val="00825C54"/>
    <w:rsid w:val="00836E80"/>
    <w:rsid w:val="00837795"/>
    <w:rsid w:val="008379F4"/>
    <w:rsid w:val="00840869"/>
    <w:rsid w:val="008409E0"/>
    <w:rsid w:val="00840D7C"/>
    <w:rsid w:val="008415BA"/>
    <w:rsid w:val="008448F5"/>
    <w:rsid w:val="00846144"/>
    <w:rsid w:val="00846E50"/>
    <w:rsid w:val="0085161A"/>
    <w:rsid w:val="00853492"/>
    <w:rsid w:val="00855F7E"/>
    <w:rsid w:val="00856B9A"/>
    <w:rsid w:val="00857A03"/>
    <w:rsid w:val="0086553C"/>
    <w:rsid w:val="00867C6D"/>
    <w:rsid w:val="008714A5"/>
    <w:rsid w:val="008728FA"/>
    <w:rsid w:val="008729B2"/>
    <w:rsid w:val="00876147"/>
    <w:rsid w:val="008766D4"/>
    <w:rsid w:val="00883E7A"/>
    <w:rsid w:val="008843B9"/>
    <w:rsid w:val="00887E68"/>
    <w:rsid w:val="008954B2"/>
    <w:rsid w:val="008A0A4E"/>
    <w:rsid w:val="008A4DC8"/>
    <w:rsid w:val="008A5D9D"/>
    <w:rsid w:val="008A6327"/>
    <w:rsid w:val="008A71F1"/>
    <w:rsid w:val="008B0057"/>
    <w:rsid w:val="008B03EF"/>
    <w:rsid w:val="008B2017"/>
    <w:rsid w:val="008B4984"/>
    <w:rsid w:val="008B4F1B"/>
    <w:rsid w:val="008B51C9"/>
    <w:rsid w:val="008B6C2A"/>
    <w:rsid w:val="008C1312"/>
    <w:rsid w:val="008C308D"/>
    <w:rsid w:val="008C428F"/>
    <w:rsid w:val="008C4AAC"/>
    <w:rsid w:val="008C50A3"/>
    <w:rsid w:val="008D17C6"/>
    <w:rsid w:val="008D1E65"/>
    <w:rsid w:val="008D335B"/>
    <w:rsid w:val="008D57B9"/>
    <w:rsid w:val="008D68DC"/>
    <w:rsid w:val="008D6C47"/>
    <w:rsid w:val="008D74C7"/>
    <w:rsid w:val="008D774E"/>
    <w:rsid w:val="008E0976"/>
    <w:rsid w:val="008E2310"/>
    <w:rsid w:val="008E2A87"/>
    <w:rsid w:val="008E6B53"/>
    <w:rsid w:val="008E7BD6"/>
    <w:rsid w:val="008F1A92"/>
    <w:rsid w:val="008F3105"/>
    <w:rsid w:val="008F384E"/>
    <w:rsid w:val="008F79D4"/>
    <w:rsid w:val="008F7BF2"/>
    <w:rsid w:val="009003A7"/>
    <w:rsid w:val="00901629"/>
    <w:rsid w:val="00902031"/>
    <w:rsid w:val="0090298A"/>
    <w:rsid w:val="00902E2F"/>
    <w:rsid w:val="00902EAA"/>
    <w:rsid w:val="00905777"/>
    <w:rsid w:val="00911639"/>
    <w:rsid w:val="00925664"/>
    <w:rsid w:val="009372F2"/>
    <w:rsid w:val="00937619"/>
    <w:rsid w:val="00937B56"/>
    <w:rsid w:val="009405BB"/>
    <w:rsid w:val="009423A9"/>
    <w:rsid w:val="00942642"/>
    <w:rsid w:val="00946E64"/>
    <w:rsid w:val="00950BF7"/>
    <w:rsid w:val="0095279C"/>
    <w:rsid w:val="00953AA6"/>
    <w:rsid w:val="00953F71"/>
    <w:rsid w:val="0096169B"/>
    <w:rsid w:val="009651A1"/>
    <w:rsid w:val="009656C0"/>
    <w:rsid w:val="00967EE5"/>
    <w:rsid w:val="00974FA3"/>
    <w:rsid w:val="00975628"/>
    <w:rsid w:val="00976935"/>
    <w:rsid w:val="009774CF"/>
    <w:rsid w:val="00980AA5"/>
    <w:rsid w:val="00982C85"/>
    <w:rsid w:val="0098597E"/>
    <w:rsid w:val="00986E4C"/>
    <w:rsid w:val="009871AC"/>
    <w:rsid w:val="00987B28"/>
    <w:rsid w:val="00990C6F"/>
    <w:rsid w:val="00992763"/>
    <w:rsid w:val="00992C3A"/>
    <w:rsid w:val="00995280"/>
    <w:rsid w:val="00997E65"/>
    <w:rsid w:val="00997EC5"/>
    <w:rsid w:val="009A11EF"/>
    <w:rsid w:val="009A17A3"/>
    <w:rsid w:val="009A1977"/>
    <w:rsid w:val="009A4B0F"/>
    <w:rsid w:val="009A54DE"/>
    <w:rsid w:val="009A62DA"/>
    <w:rsid w:val="009B1C77"/>
    <w:rsid w:val="009B593C"/>
    <w:rsid w:val="009B64E3"/>
    <w:rsid w:val="009C1967"/>
    <w:rsid w:val="009C4BA6"/>
    <w:rsid w:val="009C4EC8"/>
    <w:rsid w:val="009C6530"/>
    <w:rsid w:val="009C7923"/>
    <w:rsid w:val="009D42DD"/>
    <w:rsid w:val="009D42EC"/>
    <w:rsid w:val="009D6F01"/>
    <w:rsid w:val="009D79B1"/>
    <w:rsid w:val="009E19D1"/>
    <w:rsid w:val="009E27A5"/>
    <w:rsid w:val="009E2A52"/>
    <w:rsid w:val="009E4759"/>
    <w:rsid w:val="009E51FF"/>
    <w:rsid w:val="009E5B88"/>
    <w:rsid w:val="009E6374"/>
    <w:rsid w:val="009E68CE"/>
    <w:rsid w:val="009E6A1B"/>
    <w:rsid w:val="009E7CEA"/>
    <w:rsid w:val="009F1A57"/>
    <w:rsid w:val="009F232E"/>
    <w:rsid w:val="009F4B89"/>
    <w:rsid w:val="009F4F2B"/>
    <w:rsid w:val="009F647D"/>
    <w:rsid w:val="009F7935"/>
    <w:rsid w:val="009F7CF0"/>
    <w:rsid w:val="009F7EF4"/>
    <w:rsid w:val="00A03A85"/>
    <w:rsid w:val="00A03BC0"/>
    <w:rsid w:val="00A04565"/>
    <w:rsid w:val="00A06995"/>
    <w:rsid w:val="00A10AEF"/>
    <w:rsid w:val="00A117F6"/>
    <w:rsid w:val="00A13152"/>
    <w:rsid w:val="00A14715"/>
    <w:rsid w:val="00A1602E"/>
    <w:rsid w:val="00A20252"/>
    <w:rsid w:val="00A2166E"/>
    <w:rsid w:val="00A221CA"/>
    <w:rsid w:val="00A227A4"/>
    <w:rsid w:val="00A2425F"/>
    <w:rsid w:val="00A30F4C"/>
    <w:rsid w:val="00A3202C"/>
    <w:rsid w:val="00A4256B"/>
    <w:rsid w:val="00A432F8"/>
    <w:rsid w:val="00A439A4"/>
    <w:rsid w:val="00A45C28"/>
    <w:rsid w:val="00A47D17"/>
    <w:rsid w:val="00A55DF6"/>
    <w:rsid w:val="00A57874"/>
    <w:rsid w:val="00A6094D"/>
    <w:rsid w:val="00A60EAB"/>
    <w:rsid w:val="00A61D4F"/>
    <w:rsid w:val="00A624C6"/>
    <w:rsid w:val="00A65491"/>
    <w:rsid w:val="00A661DC"/>
    <w:rsid w:val="00A678EB"/>
    <w:rsid w:val="00A70205"/>
    <w:rsid w:val="00A702FA"/>
    <w:rsid w:val="00A77946"/>
    <w:rsid w:val="00A8642F"/>
    <w:rsid w:val="00A87DB6"/>
    <w:rsid w:val="00A93B36"/>
    <w:rsid w:val="00A974E0"/>
    <w:rsid w:val="00A97B92"/>
    <w:rsid w:val="00AA174E"/>
    <w:rsid w:val="00AA245F"/>
    <w:rsid w:val="00AA3A26"/>
    <w:rsid w:val="00AA4765"/>
    <w:rsid w:val="00AA65BF"/>
    <w:rsid w:val="00AB2198"/>
    <w:rsid w:val="00AB35EE"/>
    <w:rsid w:val="00AB63A1"/>
    <w:rsid w:val="00AC118F"/>
    <w:rsid w:val="00AC1264"/>
    <w:rsid w:val="00AC1934"/>
    <w:rsid w:val="00AC2DF8"/>
    <w:rsid w:val="00AC43A0"/>
    <w:rsid w:val="00AC75F2"/>
    <w:rsid w:val="00AC79E7"/>
    <w:rsid w:val="00AD3378"/>
    <w:rsid w:val="00AD552A"/>
    <w:rsid w:val="00AD6168"/>
    <w:rsid w:val="00AE148E"/>
    <w:rsid w:val="00AE39FB"/>
    <w:rsid w:val="00AE79E3"/>
    <w:rsid w:val="00AF4039"/>
    <w:rsid w:val="00B00E88"/>
    <w:rsid w:val="00B01483"/>
    <w:rsid w:val="00B02030"/>
    <w:rsid w:val="00B03556"/>
    <w:rsid w:val="00B068E2"/>
    <w:rsid w:val="00B07FD3"/>
    <w:rsid w:val="00B123B0"/>
    <w:rsid w:val="00B154BB"/>
    <w:rsid w:val="00B159EB"/>
    <w:rsid w:val="00B20469"/>
    <w:rsid w:val="00B2151A"/>
    <w:rsid w:val="00B2223F"/>
    <w:rsid w:val="00B2547B"/>
    <w:rsid w:val="00B31C8E"/>
    <w:rsid w:val="00B31D5C"/>
    <w:rsid w:val="00B338E7"/>
    <w:rsid w:val="00B357D2"/>
    <w:rsid w:val="00B364FA"/>
    <w:rsid w:val="00B36779"/>
    <w:rsid w:val="00B4099A"/>
    <w:rsid w:val="00B418D1"/>
    <w:rsid w:val="00B42336"/>
    <w:rsid w:val="00B44747"/>
    <w:rsid w:val="00B476D2"/>
    <w:rsid w:val="00B5180B"/>
    <w:rsid w:val="00B520AB"/>
    <w:rsid w:val="00B52377"/>
    <w:rsid w:val="00B54869"/>
    <w:rsid w:val="00B54A10"/>
    <w:rsid w:val="00B54BC8"/>
    <w:rsid w:val="00B54E3A"/>
    <w:rsid w:val="00B56A61"/>
    <w:rsid w:val="00B6433F"/>
    <w:rsid w:val="00B64886"/>
    <w:rsid w:val="00B6760F"/>
    <w:rsid w:val="00B67A89"/>
    <w:rsid w:val="00B72BF7"/>
    <w:rsid w:val="00B7584C"/>
    <w:rsid w:val="00B7591D"/>
    <w:rsid w:val="00B806E7"/>
    <w:rsid w:val="00B8227C"/>
    <w:rsid w:val="00B857C2"/>
    <w:rsid w:val="00B87C8A"/>
    <w:rsid w:val="00B91FAD"/>
    <w:rsid w:val="00B9352B"/>
    <w:rsid w:val="00B93E05"/>
    <w:rsid w:val="00BA58C2"/>
    <w:rsid w:val="00BB05AB"/>
    <w:rsid w:val="00BB0C20"/>
    <w:rsid w:val="00BC1E13"/>
    <w:rsid w:val="00BC2DF7"/>
    <w:rsid w:val="00BC364B"/>
    <w:rsid w:val="00BC3ABA"/>
    <w:rsid w:val="00BD3E82"/>
    <w:rsid w:val="00BD4446"/>
    <w:rsid w:val="00BD6C46"/>
    <w:rsid w:val="00BD714B"/>
    <w:rsid w:val="00BE089A"/>
    <w:rsid w:val="00BE09DD"/>
    <w:rsid w:val="00BE3211"/>
    <w:rsid w:val="00BE3534"/>
    <w:rsid w:val="00BE74FC"/>
    <w:rsid w:val="00BE7AE6"/>
    <w:rsid w:val="00BF1A21"/>
    <w:rsid w:val="00BF5815"/>
    <w:rsid w:val="00BF5DBE"/>
    <w:rsid w:val="00C00858"/>
    <w:rsid w:val="00C00A22"/>
    <w:rsid w:val="00C11683"/>
    <w:rsid w:val="00C12116"/>
    <w:rsid w:val="00C1405C"/>
    <w:rsid w:val="00C15367"/>
    <w:rsid w:val="00C16757"/>
    <w:rsid w:val="00C16EEC"/>
    <w:rsid w:val="00C16FBC"/>
    <w:rsid w:val="00C2045A"/>
    <w:rsid w:val="00C2156E"/>
    <w:rsid w:val="00C24FDE"/>
    <w:rsid w:val="00C256D1"/>
    <w:rsid w:val="00C25A31"/>
    <w:rsid w:val="00C27CDE"/>
    <w:rsid w:val="00C32372"/>
    <w:rsid w:val="00C36C91"/>
    <w:rsid w:val="00C427C6"/>
    <w:rsid w:val="00C42936"/>
    <w:rsid w:val="00C432AD"/>
    <w:rsid w:val="00C43F19"/>
    <w:rsid w:val="00C442EE"/>
    <w:rsid w:val="00C45F8D"/>
    <w:rsid w:val="00C5003F"/>
    <w:rsid w:val="00C51F26"/>
    <w:rsid w:val="00C55ECE"/>
    <w:rsid w:val="00C57BC5"/>
    <w:rsid w:val="00C63336"/>
    <w:rsid w:val="00C6460B"/>
    <w:rsid w:val="00C6584D"/>
    <w:rsid w:val="00C67DC0"/>
    <w:rsid w:val="00C71BE9"/>
    <w:rsid w:val="00C74D59"/>
    <w:rsid w:val="00C83FC5"/>
    <w:rsid w:val="00C87E62"/>
    <w:rsid w:val="00C9328F"/>
    <w:rsid w:val="00C9349B"/>
    <w:rsid w:val="00C937F6"/>
    <w:rsid w:val="00C946D2"/>
    <w:rsid w:val="00CA1700"/>
    <w:rsid w:val="00CA2450"/>
    <w:rsid w:val="00CA7BB2"/>
    <w:rsid w:val="00CB0671"/>
    <w:rsid w:val="00CB11D3"/>
    <w:rsid w:val="00CB28A2"/>
    <w:rsid w:val="00CB4E22"/>
    <w:rsid w:val="00CC13C8"/>
    <w:rsid w:val="00CC49B5"/>
    <w:rsid w:val="00CC5F21"/>
    <w:rsid w:val="00CD0BB5"/>
    <w:rsid w:val="00CD3EB1"/>
    <w:rsid w:val="00CD67E9"/>
    <w:rsid w:val="00CD7732"/>
    <w:rsid w:val="00CE06CE"/>
    <w:rsid w:val="00CE269A"/>
    <w:rsid w:val="00CE4BE9"/>
    <w:rsid w:val="00CE4C15"/>
    <w:rsid w:val="00CE6FEB"/>
    <w:rsid w:val="00CE79D4"/>
    <w:rsid w:val="00CF0EDE"/>
    <w:rsid w:val="00CF1D36"/>
    <w:rsid w:val="00CF5363"/>
    <w:rsid w:val="00D00391"/>
    <w:rsid w:val="00D0537C"/>
    <w:rsid w:val="00D0709F"/>
    <w:rsid w:val="00D11E3B"/>
    <w:rsid w:val="00D12A4F"/>
    <w:rsid w:val="00D13BEE"/>
    <w:rsid w:val="00D141BB"/>
    <w:rsid w:val="00D20100"/>
    <w:rsid w:val="00D23669"/>
    <w:rsid w:val="00D23D90"/>
    <w:rsid w:val="00D25F9E"/>
    <w:rsid w:val="00D2740B"/>
    <w:rsid w:val="00D27BFF"/>
    <w:rsid w:val="00D30FB4"/>
    <w:rsid w:val="00D3365A"/>
    <w:rsid w:val="00D36E7A"/>
    <w:rsid w:val="00D40B60"/>
    <w:rsid w:val="00D41F47"/>
    <w:rsid w:val="00D47712"/>
    <w:rsid w:val="00D47C52"/>
    <w:rsid w:val="00D5154A"/>
    <w:rsid w:val="00D51C06"/>
    <w:rsid w:val="00D56B0D"/>
    <w:rsid w:val="00D600E8"/>
    <w:rsid w:val="00D629C7"/>
    <w:rsid w:val="00D62CEA"/>
    <w:rsid w:val="00D65F91"/>
    <w:rsid w:val="00D7327C"/>
    <w:rsid w:val="00D81ACB"/>
    <w:rsid w:val="00D81D6A"/>
    <w:rsid w:val="00D8219E"/>
    <w:rsid w:val="00D8548A"/>
    <w:rsid w:val="00D857E1"/>
    <w:rsid w:val="00D86703"/>
    <w:rsid w:val="00D87230"/>
    <w:rsid w:val="00D91D1A"/>
    <w:rsid w:val="00D91F40"/>
    <w:rsid w:val="00D940C8"/>
    <w:rsid w:val="00D963BF"/>
    <w:rsid w:val="00D970FB"/>
    <w:rsid w:val="00DA0996"/>
    <w:rsid w:val="00DA0DBD"/>
    <w:rsid w:val="00DA1842"/>
    <w:rsid w:val="00DA3469"/>
    <w:rsid w:val="00DA51DF"/>
    <w:rsid w:val="00DA5F04"/>
    <w:rsid w:val="00DB0887"/>
    <w:rsid w:val="00DB08CB"/>
    <w:rsid w:val="00DB2B42"/>
    <w:rsid w:val="00DB44D7"/>
    <w:rsid w:val="00DB50EC"/>
    <w:rsid w:val="00DC18DE"/>
    <w:rsid w:val="00DC37D8"/>
    <w:rsid w:val="00DC3A45"/>
    <w:rsid w:val="00DC4A93"/>
    <w:rsid w:val="00DD147A"/>
    <w:rsid w:val="00DD1A7E"/>
    <w:rsid w:val="00DD2C56"/>
    <w:rsid w:val="00DD5481"/>
    <w:rsid w:val="00DD647D"/>
    <w:rsid w:val="00DD6BA2"/>
    <w:rsid w:val="00DD7083"/>
    <w:rsid w:val="00DE15B7"/>
    <w:rsid w:val="00DE16A1"/>
    <w:rsid w:val="00DE30BA"/>
    <w:rsid w:val="00DE5FAA"/>
    <w:rsid w:val="00DF09DB"/>
    <w:rsid w:val="00DF0CC8"/>
    <w:rsid w:val="00DF6ADE"/>
    <w:rsid w:val="00E0140D"/>
    <w:rsid w:val="00E01F42"/>
    <w:rsid w:val="00E02B85"/>
    <w:rsid w:val="00E02FE2"/>
    <w:rsid w:val="00E051EC"/>
    <w:rsid w:val="00E0650C"/>
    <w:rsid w:val="00E07F07"/>
    <w:rsid w:val="00E11BBE"/>
    <w:rsid w:val="00E1272B"/>
    <w:rsid w:val="00E140BB"/>
    <w:rsid w:val="00E157F4"/>
    <w:rsid w:val="00E162C2"/>
    <w:rsid w:val="00E2136F"/>
    <w:rsid w:val="00E25290"/>
    <w:rsid w:val="00E25DFF"/>
    <w:rsid w:val="00E328C5"/>
    <w:rsid w:val="00E3741B"/>
    <w:rsid w:val="00E42B8C"/>
    <w:rsid w:val="00E4367B"/>
    <w:rsid w:val="00E500C6"/>
    <w:rsid w:val="00E51B32"/>
    <w:rsid w:val="00E60010"/>
    <w:rsid w:val="00E61AF3"/>
    <w:rsid w:val="00E61DD2"/>
    <w:rsid w:val="00E62697"/>
    <w:rsid w:val="00E676BE"/>
    <w:rsid w:val="00E703B7"/>
    <w:rsid w:val="00E70F99"/>
    <w:rsid w:val="00E719A7"/>
    <w:rsid w:val="00E72069"/>
    <w:rsid w:val="00E74097"/>
    <w:rsid w:val="00E853EA"/>
    <w:rsid w:val="00E8631B"/>
    <w:rsid w:val="00E97F55"/>
    <w:rsid w:val="00EA32D8"/>
    <w:rsid w:val="00EA34E8"/>
    <w:rsid w:val="00EA48C0"/>
    <w:rsid w:val="00EA4DA3"/>
    <w:rsid w:val="00EA617F"/>
    <w:rsid w:val="00EA6A44"/>
    <w:rsid w:val="00EA7DB2"/>
    <w:rsid w:val="00EB288C"/>
    <w:rsid w:val="00EB701B"/>
    <w:rsid w:val="00EB79FD"/>
    <w:rsid w:val="00EC0AE2"/>
    <w:rsid w:val="00EC39E9"/>
    <w:rsid w:val="00EC4A1F"/>
    <w:rsid w:val="00EC624C"/>
    <w:rsid w:val="00ED5335"/>
    <w:rsid w:val="00ED7203"/>
    <w:rsid w:val="00EE0BFF"/>
    <w:rsid w:val="00EE0FEE"/>
    <w:rsid w:val="00EE29B7"/>
    <w:rsid w:val="00EF288C"/>
    <w:rsid w:val="00EF2BA9"/>
    <w:rsid w:val="00EF335D"/>
    <w:rsid w:val="00EF3770"/>
    <w:rsid w:val="00F010E5"/>
    <w:rsid w:val="00F01668"/>
    <w:rsid w:val="00F01E8E"/>
    <w:rsid w:val="00F06A57"/>
    <w:rsid w:val="00F14650"/>
    <w:rsid w:val="00F15D50"/>
    <w:rsid w:val="00F22849"/>
    <w:rsid w:val="00F3134C"/>
    <w:rsid w:val="00F3224A"/>
    <w:rsid w:val="00F4198F"/>
    <w:rsid w:val="00F42764"/>
    <w:rsid w:val="00F449AE"/>
    <w:rsid w:val="00F44C8B"/>
    <w:rsid w:val="00F45727"/>
    <w:rsid w:val="00F4721A"/>
    <w:rsid w:val="00F5139C"/>
    <w:rsid w:val="00F5436B"/>
    <w:rsid w:val="00F563C7"/>
    <w:rsid w:val="00F61363"/>
    <w:rsid w:val="00F62C88"/>
    <w:rsid w:val="00F65C60"/>
    <w:rsid w:val="00F72C75"/>
    <w:rsid w:val="00F73440"/>
    <w:rsid w:val="00F735C4"/>
    <w:rsid w:val="00F74464"/>
    <w:rsid w:val="00F74494"/>
    <w:rsid w:val="00F83508"/>
    <w:rsid w:val="00F8762D"/>
    <w:rsid w:val="00F914AB"/>
    <w:rsid w:val="00F924E4"/>
    <w:rsid w:val="00F93C32"/>
    <w:rsid w:val="00F96458"/>
    <w:rsid w:val="00F9649A"/>
    <w:rsid w:val="00F967DA"/>
    <w:rsid w:val="00F96A47"/>
    <w:rsid w:val="00F96ADC"/>
    <w:rsid w:val="00F976CD"/>
    <w:rsid w:val="00F97B0E"/>
    <w:rsid w:val="00F97C40"/>
    <w:rsid w:val="00FA11D0"/>
    <w:rsid w:val="00FA26C2"/>
    <w:rsid w:val="00FA2756"/>
    <w:rsid w:val="00FA2937"/>
    <w:rsid w:val="00FA2F5C"/>
    <w:rsid w:val="00FA770D"/>
    <w:rsid w:val="00FB2162"/>
    <w:rsid w:val="00FB257A"/>
    <w:rsid w:val="00FB5785"/>
    <w:rsid w:val="00FB5AC8"/>
    <w:rsid w:val="00FB6724"/>
    <w:rsid w:val="00FB7462"/>
    <w:rsid w:val="00FC21A6"/>
    <w:rsid w:val="00FC2292"/>
    <w:rsid w:val="00FC2516"/>
    <w:rsid w:val="00FC254A"/>
    <w:rsid w:val="00FD2F8D"/>
    <w:rsid w:val="00FE6166"/>
    <w:rsid w:val="00FF1334"/>
    <w:rsid w:val="00FF142E"/>
    <w:rsid w:val="00FF2A2F"/>
    <w:rsid w:val="00FF2F6B"/>
    <w:rsid w:val="00FF4DAB"/>
    <w:rsid w:val="00FF61B5"/>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52016E1A"/>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qFormat/>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A60EAB"/>
    <w:pPr>
      <w:tabs>
        <w:tab w:val="right" w:leader="dot" w:pos="9062"/>
      </w:tabs>
      <w:spacing w:after="100"/>
      <w:jc w:val="right"/>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NormalWeb">
    <w:name w:val="Normal (Web)"/>
    <w:basedOn w:val="Normal"/>
    <w:uiPriority w:val="99"/>
    <w:unhideWhenUsed/>
    <w:rsid w:val="00714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14FF3"/>
    <w:rPr>
      <w:b/>
      <w:bCs/>
    </w:rPr>
  </w:style>
  <w:style w:type="paragraph" w:styleId="BodyTextIndent2">
    <w:name w:val="Body Text Indent 2"/>
    <w:aliases w:val="  uvlaka 2"/>
    <w:basedOn w:val="Normal"/>
    <w:link w:val="BodyTextIndent2Char"/>
    <w:rsid w:val="00B54A10"/>
    <w:pPr>
      <w:spacing w:after="0" w:line="240" w:lineRule="auto"/>
      <w:ind w:firstLine="720"/>
    </w:pPr>
    <w:rPr>
      <w:rFonts w:ascii="Arial" w:eastAsia="Times New Roman" w:hAnsi="Arial" w:cs="Times New Roman"/>
      <w:sz w:val="24"/>
      <w:szCs w:val="24"/>
      <w:lang w:val="hr-HR" w:eastAsia="x-none"/>
    </w:rPr>
  </w:style>
  <w:style w:type="character" w:customStyle="1" w:styleId="BodyTextIndent2Char">
    <w:name w:val="Body Text Indent 2 Char"/>
    <w:aliases w:val="  uvlaka 2 Char"/>
    <w:basedOn w:val="DefaultParagraphFont"/>
    <w:link w:val="BodyTextIndent2"/>
    <w:rsid w:val="00B54A10"/>
    <w:rPr>
      <w:rFonts w:ascii="Arial" w:eastAsia="Times New Roman" w:hAnsi="Arial" w:cs="Times New Roman"/>
      <w:sz w:val="24"/>
      <w:szCs w:val="24"/>
      <w:lang w:val="hr-HR" w:eastAsia="x-none"/>
    </w:rPr>
  </w:style>
  <w:style w:type="table" w:customStyle="1" w:styleId="TableGrid1">
    <w:name w:val="Table Grid1"/>
    <w:basedOn w:val="TableNormal"/>
    <w:next w:val="TableGrid"/>
    <w:uiPriority w:val="39"/>
    <w:qFormat/>
    <w:rsid w:val="0081483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FF5"/>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DefaultParagraphFont"/>
    <w:rsid w:val="0062541F"/>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98597E"/>
    <w:rPr>
      <w:sz w:val="16"/>
      <w:szCs w:val="16"/>
    </w:rPr>
  </w:style>
  <w:style w:type="paragraph" w:styleId="CommentText">
    <w:name w:val="annotation text"/>
    <w:basedOn w:val="Normal"/>
    <w:link w:val="CommentTextChar"/>
    <w:uiPriority w:val="99"/>
    <w:semiHidden/>
    <w:unhideWhenUsed/>
    <w:rsid w:val="0098597E"/>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8597E"/>
    <w:rPr>
      <w:sz w:val="20"/>
      <w:szCs w:val="20"/>
      <w:lang w:val="en-US"/>
    </w:rPr>
  </w:style>
  <w:style w:type="table" w:customStyle="1" w:styleId="TableGrid2">
    <w:name w:val="Table Grid2"/>
    <w:basedOn w:val="TableNormal"/>
    <w:next w:val="TableGrid"/>
    <w:uiPriority w:val="39"/>
    <w:rsid w:val="00C00858"/>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D391F"/>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1">
    <w:name w:val="Table Grid11"/>
    <w:basedOn w:val="TableNormal"/>
    <w:uiPriority w:val="39"/>
    <w:qFormat/>
    <w:rsid w:val="008415BA"/>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4D5D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12486">
      <w:bodyDiv w:val="1"/>
      <w:marLeft w:val="0"/>
      <w:marRight w:val="0"/>
      <w:marTop w:val="0"/>
      <w:marBottom w:val="0"/>
      <w:divBdr>
        <w:top w:val="none" w:sz="0" w:space="0" w:color="auto"/>
        <w:left w:val="none" w:sz="0" w:space="0" w:color="auto"/>
        <w:bottom w:val="none" w:sz="0" w:space="0" w:color="auto"/>
        <w:right w:val="none" w:sz="0" w:space="0" w:color="auto"/>
      </w:divBdr>
      <w:divsChild>
        <w:div w:id="663581795">
          <w:marLeft w:val="0"/>
          <w:marRight w:val="0"/>
          <w:marTop w:val="0"/>
          <w:marBottom w:val="0"/>
          <w:divBdr>
            <w:top w:val="none" w:sz="0" w:space="0" w:color="auto"/>
            <w:left w:val="none" w:sz="0" w:space="0" w:color="auto"/>
            <w:bottom w:val="none" w:sz="0" w:space="0" w:color="auto"/>
            <w:right w:val="none" w:sz="0" w:space="0" w:color="auto"/>
          </w:divBdr>
        </w:div>
        <w:div w:id="827208458">
          <w:marLeft w:val="0"/>
          <w:marRight w:val="0"/>
          <w:marTop w:val="0"/>
          <w:marBottom w:val="0"/>
          <w:divBdr>
            <w:top w:val="none" w:sz="0" w:space="0" w:color="auto"/>
            <w:left w:val="none" w:sz="0" w:space="0" w:color="auto"/>
            <w:bottom w:val="none" w:sz="0" w:space="0" w:color="auto"/>
            <w:right w:val="none" w:sz="0" w:space="0" w:color="auto"/>
          </w:divBdr>
          <w:divsChild>
            <w:div w:id="1300187496">
              <w:marLeft w:val="-75"/>
              <w:marRight w:val="0"/>
              <w:marTop w:val="30"/>
              <w:marBottom w:val="30"/>
              <w:divBdr>
                <w:top w:val="none" w:sz="0" w:space="0" w:color="auto"/>
                <w:left w:val="none" w:sz="0" w:space="0" w:color="auto"/>
                <w:bottom w:val="none" w:sz="0" w:space="0" w:color="auto"/>
                <w:right w:val="none" w:sz="0" w:space="0" w:color="auto"/>
              </w:divBdr>
              <w:divsChild>
                <w:div w:id="856652555">
                  <w:marLeft w:val="0"/>
                  <w:marRight w:val="0"/>
                  <w:marTop w:val="0"/>
                  <w:marBottom w:val="0"/>
                  <w:divBdr>
                    <w:top w:val="none" w:sz="0" w:space="0" w:color="auto"/>
                    <w:left w:val="none" w:sz="0" w:space="0" w:color="auto"/>
                    <w:bottom w:val="none" w:sz="0" w:space="0" w:color="auto"/>
                    <w:right w:val="none" w:sz="0" w:space="0" w:color="auto"/>
                  </w:divBdr>
                  <w:divsChild>
                    <w:div w:id="511800176">
                      <w:marLeft w:val="0"/>
                      <w:marRight w:val="0"/>
                      <w:marTop w:val="0"/>
                      <w:marBottom w:val="0"/>
                      <w:divBdr>
                        <w:top w:val="none" w:sz="0" w:space="0" w:color="auto"/>
                        <w:left w:val="none" w:sz="0" w:space="0" w:color="auto"/>
                        <w:bottom w:val="none" w:sz="0" w:space="0" w:color="auto"/>
                        <w:right w:val="none" w:sz="0" w:space="0" w:color="auto"/>
                      </w:divBdr>
                    </w:div>
                  </w:divsChild>
                </w:div>
                <w:div w:id="1829321082">
                  <w:marLeft w:val="0"/>
                  <w:marRight w:val="0"/>
                  <w:marTop w:val="0"/>
                  <w:marBottom w:val="0"/>
                  <w:divBdr>
                    <w:top w:val="none" w:sz="0" w:space="0" w:color="auto"/>
                    <w:left w:val="none" w:sz="0" w:space="0" w:color="auto"/>
                    <w:bottom w:val="none" w:sz="0" w:space="0" w:color="auto"/>
                    <w:right w:val="none" w:sz="0" w:space="0" w:color="auto"/>
                  </w:divBdr>
                  <w:divsChild>
                    <w:div w:id="2020882862">
                      <w:marLeft w:val="0"/>
                      <w:marRight w:val="0"/>
                      <w:marTop w:val="0"/>
                      <w:marBottom w:val="0"/>
                      <w:divBdr>
                        <w:top w:val="none" w:sz="0" w:space="0" w:color="auto"/>
                        <w:left w:val="none" w:sz="0" w:space="0" w:color="auto"/>
                        <w:bottom w:val="none" w:sz="0" w:space="0" w:color="auto"/>
                        <w:right w:val="none" w:sz="0" w:space="0" w:color="auto"/>
                      </w:divBdr>
                    </w:div>
                  </w:divsChild>
                </w:div>
                <w:div w:id="37054020">
                  <w:marLeft w:val="0"/>
                  <w:marRight w:val="0"/>
                  <w:marTop w:val="0"/>
                  <w:marBottom w:val="0"/>
                  <w:divBdr>
                    <w:top w:val="none" w:sz="0" w:space="0" w:color="auto"/>
                    <w:left w:val="none" w:sz="0" w:space="0" w:color="auto"/>
                    <w:bottom w:val="none" w:sz="0" w:space="0" w:color="auto"/>
                    <w:right w:val="none" w:sz="0" w:space="0" w:color="auto"/>
                  </w:divBdr>
                  <w:divsChild>
                    <w:div w:id="528563491">
                      <w:marLeft w:val="0"/>
                      <w:marRight w:val="0"/>
                      <w:marTop w:val="0"/>
                      <w:marBottom w:val="0"/>
                      <w:divBdr>
                        <w:top w:val="none" w:sz="0" w:space="0" w:color="auto"/>
                        <w:left w:val="none" w:sz="0" w:space="0" w:color="auto"/>
                        <w:bottom w:val="none" w:sz="0" w:space="0" w:color="auto"/>
                        <w:right w:val="none" w:sz="0" w:space="0" w:color="auto"/>
                      </w:divBdr>
                    </w:div>
                  </w:divsChild>
                </w:div>
                <w:div w:id="1558279632">
                  <w:marLeft w:val="0"/>
                  <w:marRight w:val="0"/>
                  <w:marTop w:val="0"/>
                  <w:marBottom w:val="0"/>
                  <w:divBdr>
                    <w:top w:val="none" w:sz="0" w:space="0" w:color="auto"/>
                    <w:left w:val="none" w:sz="0" w:space="0" w:color="auto"/>
                    <w:bottom w:val="none" w:sz="0" w:space="0" w:color="auto"/>
                    <w:right w:val="none" w:sz="0" w:space="0" w:color="auto"/>
                  </w:divBdr>
                  <w:divsChild>
                    <w:div w:id="1661689214">
                      <w:marLeft w:val="0"/>
                      <w:marRight w:val="0"/>
                      <w:marTop w:val="0"/>
                      <w:marBottom w:val="0"/>
                      <w:divBdr>
                        <w:top w:val="none" w:sz="0" w:space="0" w:color="auto"/>
                        <w:left w:val="none" w:sz="0" w:space="0" w:color="auto"/>
                        <w:bottom w:val="none" w:sz="0" w:space="0" w:color="auto"/>
                        <w:right w:val="none" w:sz="0" w:space="0" w:color="auto"/>
                      </w:divBdr>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322388628">
                      <w:marLeft w:val="0"/>
                      <w:marRight w:val="0"/>
                      <w:marTop w:val="0"/>
                      <w:marBottom w:val="0"/>
                      <w:divBdr>
                        <w:top w:val="none" w:sz="0" w:space="0" w:color="auto"/>
                        <w:left w:val="none" w:sz="0" w:space="0" w:color="auto"/>
                        <w:bottom w:val="none" w:sz="0" w:space="0" w:color="auto"/>
                        <w:right w:val="none" w:sz="0" w:space="0" w:color="auto"/>
                      </w:divBdr>
                    </w:div>
                  </w:divsChild>
                </w:div>
                <w:div w:id="1186139122">
                  <w:marLeft w:val="0"/>
                  <w:marRight w:val="0"/>
                  <w:marTop w:val="0"/>
                  <w:marBottom w:val="0"/>
                  <w:divBdr>
                    <w:top w:val="none" w:sz="0" w:space="0" w:color="auto"/>
                    <w:left w:val="none" w:sz="0" w:space="0" w:color="auto"/>
                    <w:bottom w:val="none" w:sz="0" w:space="0" w:color="auto"/>
                    <w:right w:val="none" w:sz="0" w:space="0" w:color="auto"/>
                  </w:divBdr>
                  <w:divsChild>
                    <w:div w:id="1615358972">
                      <w:marLeft w:val="0"/>
                      <w:marRight w:val="0"/>
                      <w:marTop w:val="0"/>
                      <w:marBottom w:val="0"/>
                      <w:divBdr>
                        <w:top w:val="none" w:sz="0" w:space="0" w:color="auto"/>
                        <w:left w:val="none" w:sz="0" w:space="0" w:color="auto"/>
                        <w:bottom w:val="none" w:sz="0" w:space="0" w:color="auto"/>
                        <w:right w:val="none" w:sz="0" w:space="0" w:color="auto"/>
                      </w:divBdr>
                    </w:div>
                  </w:divsChild>
                </w:div>
                <w:div w:id="674962082">
                  <w:marLeft w:val="0"/>
                  <w:marRight w:val="0"/>
                  <w:marTop w:val="0"/>
                  <w:marBottom w:val="0"/>
                  <w:divBdr>
                    <w:top w:val="none" w:sz="0" w:space="0" w:color="auto"/>
                    <w:left w:val="none" w:sz="0" w:space="0" w:color="auto"/>
                    <w:bottom w:val="none" w:sz="0" w:space="0" w:color="auto"/>
                    <w:right w:val="none" w:sz="0" w:space="0" w:color="auto"/>
                  </w:divBdr>
                  <w:divsChild>
                    <w:div w:id="1264872823">
                      <w:marLeft w:val="0"/>
                      <w:marRight w:val="0"/>
                      <w:marTop w:val="0"/>
                      <w:marBottom w:val="0"/>
                      <w:divBdr>
                        <w:top w:val="none" w:sz="0" w:space="0" w:color="auto"/>
                        <w:left w:val="none" w:sz="0" w:space="0" w:color="auto"/>
                        <w:bottom w:val="none" w:sz="0" w:space="0" w:color="auto"/>
                        <w:right w:val="none" w:sz="0" w:space="0" w:color="auto"/>
                      </w:divBdr>
                    </w:div>
                  </w:divsChild>
                </w:div>
                <w:div w:id="405035085">
                  <w:marLeft w:val="0"/>
                  <w:marRight w:val="0"/>
                  <w:marTop w:val="0"/>
                  <w:marBottom w:val="0"/>
                  <w:divBdr>
                    <w:top w:val="none" w:sz="0" w:space="0" w:color="auto"/>
                    <w:left w:val="none" w:sz="0" w:space="0" w:color="auto"/>
                    <w:bottom w:val="none" w:sz="0" w:space="0" w:color="auto"/>
                    <w:right w:val="none" w:sz="0" w:space="0" w:color="auto"/>
                  </w:divBdr>
                  <w:divsChild>
                    <w:div w:id="1395153823">
                      <w:marLeft w:val="0"/>
                      <w:marRight w:val="0"/>
                      <w:marTop w:val="0"/>
                      <w:marBottom w:val="0"/>
                      <w:divBdr>
                        <w:top w:val="none" w:sz="0" w:space="0" w:color="auto"/>
                        <w:left w:val="none" w:sz="0" w:space="0" w:color="auto"/>
                        <w:bottom w:val="none" w:sz="0" w:space="0" w:color="auto"/>
                        <w:right w:val="none" w:sz="0" w:space="0" w:color="auto"/>
                      </w:divBdr>
                    </w:div>
                  </w:divsChild>
                </w:div>
                <w:div w:id="1159424210">
                  <w:marLeft w:val="0"/>
                  <w:marRight w:val="0"/>
                  <w:marTop w:val="0"/>
                  <w:marBottom w:val="0"/>
                  <w:divBdr>
                    <w:top w:val="none" w:sz="0" w:space="0" w:color="auto"/>
                    <w:left w:val="none" w:sz="0" w:space="0" w:color="auto"/>
                    <w:bottom w:val="none" w:sz="0" w:space="0" w:color="auto"/>
                    <w:right w:val="none" w:sz="0" w:space="0" w:color="auto"/>
                  </w:divBdr>
                  <w:divsChild>
                    <w:div w:id="700521429">
                      <w:marLeft w:val="0"/>
                      <w:marRight w:val="0"/>
                      <w:marTop w:val="0"/>
                      <w:marBottom w:val="0"/>
                      <w:divBdr>
                        <w:top w:val="none" w:sz="0" w:space="0" w:color="auto"/>
                        <w:left w:val="none" w:sz="0" w:space="0" w:color="auto"/>
                        <w:bottom w:val="none" w:sz="0" w:space="0" w:color="auto"/>
                        <w:right w:val="none" w:sz="0" w:space="0" w:color="auto"/>
                      </w:divBdr>
                    </w:div>
                  </w:divsChild>
                </w:div>
                <w:div w:id="1533151263">
                  <w:marLeft w:val="0"/>
                  <w:marRight w:val="0"/>
                  <w:marTop w:val="0"/>
                  <w:marBottom w:val="0"/>
                  <w:divBdr>
                    <w:top w:val="none" w:sz="0" w:space="0" w:color="auto"/>
                    <w:left w:val="none" w:sz="0" w:space="0" w:color="auto"/>
                    <w:bottom w:val="none" w:sz="0" w:space="0" w:color="auto"/>
                    <w:right w:val="none" w:sz="0" w:space="0" w:color="auto"/>
                  </w:divBdr>
                  <w:divsChild>
                    <w:div w:id="1673608162">
                      <w:marLeft w:val="0"/>
                      <w:marRight w:val="0"/>
                      <w:marTop w:val="0"/>
                      <w:marBottom w:val="0"/>
                      <w:divBdr>
                        <w:top w:val="none" w:sz="0" w:space="0" w:color="auto"/>
                        <w:left w:val="none" w:sz="0" w:space="0" w:color="auto"/>
                        <w:bottom w:val="none" w:sz="0" w:space="0" w:color="auto"/>
                        <w:right w:val="none" w:sz="0" w:space="0" w:color="auto"/>
                      </w:divBdr>
                    </w:div>
                  </w:divsChild>
                </w:div>
                <w:div w:id="9332544">
                  <w:marLeft w:val="0"/>
                  <w:marRight w:val="0"/>
                  <w:marTop w:val="0"/>
                  <w:marBottom w:val="0"/>
                  <w:divBdr>
                    <w:top w:val="none" w:sz="0" w:space="0" w:color="auto"/>
                    <w:left w:val="none" w:sz="0" w:space="0" w:color="auto"/>
                    <w:bottom w:val="none" w:sz="0" w:space="0" w:color="auto"/>
                    <w:right w:val="none" w:sz="0" w:space="0" w:color="auto"/>
                  </w:divBdr>
                  <w:divsChild>
                    <w:div w:id="1460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00828">
          <w:marLeft w:val="0"/>
          <w:marRight w:val="0"/>
          <w:marTop w:val="0"/>
          <w:marBottom w:val="0"/>
          <w:divBdr>
            <w:top w:val="none" w:sz="0" w:space="0" w:color="auto"/>
            <w:left w:val="none" w:sz="0" w:space="0" w:color="auto"/>
            <w:bottom w:val="none" w:sz="0" w:space="0" w:color="auto"/>
            <w:right w:val="none" w:sz="0" w:space="0" w:color="auto"/>
          </w:divBdr>
        </w:div>
        <w:div w:id="22946500">
          <w:marLeft w:val="0"/>
          <w:marRight w:val="0"/>
          <w:marTop w:val="0"/>
          <w:marBottom w:val="0"/>
          <w:divBdr>
            <w:top w:val="none" w:sz="0" w:space="0" w:color="auto"/>
            <w:left w:val="none" w:sz="0" w:space="0" w:color="auto"/>
            <w:bottom w:val="none" w:sz="0" w:space="0" w:color="auto"/>
            <w:right w:val="none" w:sz="0" w:space="0" w:color="auto"/>
          </w:divBdr>
        </w:div>
        <w:div w:id="1292900700">
          <w:marLeft w:val="0"/>
          <w:marRight w:val="0"/>
          <w:marTop w:val="0"/>
          <w:marBottom w:val="0"/>
          <w:divBdr>
            <w:top w:val="none" w:sz="0" w:space="0" w:color="auto"/>
            <w:left w:val="none" w:sz="0" w:space="0" w:color="auto"/>
            <w:bottom w:val="none" w:sz="0" w:space="0" w:color="auto"/>
            <w:right w:val="none" w:sz="0" w:space="0" w:color="auto"/>
          </w:divBdr>
        </w:div>
        <w:div w:id="303587222">
          <w:marLeft w:val="0"/>
          <w:marRight w:val="0"/>
          <w:marTop w:val="0"/>
          <w:marBottom w:val="0"/>
          <w:divBdr>
            <w:top w:val="none" w:sz="0" w:space="0" w:color="auto"/>
            <w:left w:val="none" w:sz="0" w:space="0" w:color="auto"/>
            <w:bottom w:val="none" w:sz="0" w:space="0" w:color="auto"/>
            <w:right w:val="none" w:sz="0" w:space="0" w:color="auto"/>
          </w:divBdr>
          <w:divsChild>
            <w:div w:id="58486081">
              <w:marLeft w:val="-75"/>
              <w:marRight w:val="0"/>
              <w:marTop w:val="30"/>
              <w:marBottom w:val="30"/>
              <w:divBdr>
                <w:top w:val="none" w:sz="0" w:space="0" w:color="auto"/>
                <w:left w:val="none" w:sz="0" w:space="0" w:color="auto"/>
                <w:bottom w:val="none" w:sz="0" w:space="0" w:color="auto"/>
                <w:right w:val="none" w:sz="0" w:space="0" w:color="auto"/>
              </w:divBdr>
              <w:divsChild>
                <w:div w:id="11686294">
                  <w:marLeft w:val="0"/>
                  <w:marRight w:val="0"/>
                  <w:marTop w:val="0"/>
                  <w:marBottom w:val="0"/>
                  <w:divBdr>
                    <w:top w:val="none" w:sz="0" w:space="0" w:color="auto"/>
                    <w:left w:val="none" w:sz="0" w:space="0" w:color="auto"/>
                    <w:bottom w:val="none" w:sz="0" w:space="0" w:color="auto"/>
                    <w:right w:val="none" w:sz="0" w:space="0" w:color="auto"/>
                  </w:divBdr>
                  <w:divsChild>
                    <w:div w:id="1827554856">
                      <w:marLeft w:val="0"/>
                      <w:marRight w:val="0"/>
                      <w:marTop w:val="0"/>
                      <w:marBottom w:val="0"/>
                      <w:divBdr>
                        <w:top w:val="none" w:sz="0" w:space="0" w:color="auto"/>
                        <w:left w:val="none" w:sz="0" w:space="0" w:color="auto"/>
                        <w:bottom w:val="none" w:sz="0" w:space="0" w:color="auto"/>
                        <w:right w:val="none" w:sz="0" w:space="0" w:color="auto"/>
                      </w:divBdr>
                    </w:div>
                  </w:divsChild>
                </w:div>
                <w:div w:id="1806241704">
                  <w:marLeft w:val="0"/>
                  <w:marRight w:val="0"/>
                  <w:marTop w:val="0"/>
                  <w:marBottom w:val="0"/>
                  <w:divBdr>
                    <w:top w:val="none" w:sz="0" w:space="0" w:color="auto"/>
                    <w:left w:val="none" w:sz="0" w:space="0" w:color="auto"/>
                    <w:bottom w:val="none" w:sz="0" w:space="0" w:color="auto"/>
                    <w:right w:val="none" w:sz="0" w:space="0" w:color="auto"/>
                  </w:divBdr>
                  <w:divsChild>
                    <w:div w:id="2092582469">
                      <w:marLeft w:val="0"/>
                      <w:marRight w:val="0"/>
                      <w:marTop w:val="0"/>
                      <w:marBottom w:val="0"/>
                      <w:divBdr>
                        <w:top w:val="none" w:sz="0" w:space="0" w:color="auto"/>
                        <w:left w:val="none" w:sz="0" w:space="0" w:color="auto"/>
                        <w:bottom w:val="none" w:sz="0" w:space="0" w:color="auto"/>
                        <w:right w:val="none" w:sz="0" w:space="0" w:color="auto"/>
                      </w:divBdr>
                    </w:div>
                  </w:divsChild>
                </w:div>
                <w:div w:id="321784659">
                  <w:marLeft w:val="0"/>
                  <w:marRight w:val="0"/>
                  <w:marTop w:val="0"/>
                  <w:marBottom w:val="0"/>
                  <w:divBdr>
                    <w:top w:val="none" w:sz="0" w:space="0" w:color="auto"/>
                    <w:left w:val="none" w:sz="0" w:space="0" w:color="auto"/>
                    <w:bottom w:val="none" w:sz="0" w:space="0" w:color="auto"/>
                    <w:right w:val="none" w:sz="0" w:space="0" w:color="auto"/>
                  </w:divBdr>
                  <w:divsChild>
                    <w:div w:id="873998426">
                      <w:marLeft w:val="0"/>
                      <w:marRight w:val="0"/>
                      <w:marTop w:val="0"/>
                      <w:marBottom w:val="0"/>
                      <w:divBdr>
                        <w:top w:val="none" w:sz="0" w:space="0" w:color="auto"/>
                        <w:left w:val="none" w:sz="0" w:space="0" w:color="auto"/>
                        <w:bottom w:val="none" w:sz="0" w:space="0" w:color="auto"/>
                        <w:right w:val="none" w:sz="0" w:space="0" w:color="auto"/>
                      </w:divBdr>
                    </w:div>
                  </w:divsChild>
                </w:div>
                <w:div w:id="1490099324">
                  <w:marLeft w:val="0"/>
                  <w:marRight w:val="0"/>
                  <w:marTop w:val="0"/>
                  <w:marBottom w:val="0"/>
                  <w:divBdr>
                    <w:top w:val="none" w:sz="0" w:space="0" w:color="auto"/>
                    <w:left w:val="none" w:sz="0" w:space="0" w:color="auto"/>
                    <w:bottom w:val="none" w:sz="0" w:space="0" w:color="auto"/>
                    <w:right w:val="none" w:sz="0" w:space="0" w:color="auto"/>
                  </w:divBdr>
                  <w:divsChild>
                    <w:div w:id="1832671039">
                      <w:marLeft w:val="0"/>
                      <w:marRight w:val="0"/>
                      <w:marTop w:val="0"/>
                      <w:marBottom w:val="0"/>
                      <w:divBdr>
                        <w:top w:val="none" w:sz="0" w:space="0" w:color="auto"/>
                        <w:left w:val="none" w:sz="0" w:space="0" w:color="auto"/>
                        <w:bottom w:val="none" w:sz="0" w:space="0" w:color="auto"/>
                        <w:right w:val="none" w:sz="0" w:space="0" w:color="auto"/>
                      </w:divBdr>
                    </w:div>
                    <w:div w:id="918060966">
                      <w:marLeft w:val="0"/>
                      <w:marRight w:val="0"/>
                      <w:marTop w:val="0"/>
                      <w:marBottom w:val="0"/>
                      <w:divBdr>
                        <w:top w:val="none" w:sz="0" w:space="0" w:color="auto"/>
                        <w:left w:val="none" w:sz="0" w:space="0" w:color="auto"/>
                        <w:bottom w:val="none" w:sz="0" w:space="0" w:color="auto"/>
                        <w:right w:val="none" w:sz="0" w:space="0" w:color="auto"/>
                      </w:divBdr>
                    </w:div>
                    <w:div w:id="678702668">
                      <w:marLeft w:val="0"/>
                      <w:marRight w:val="0"/>
                      <w:marTop w:val="0"/>
                      <w:marBottom w:val="0"/>
                      <w:divBdr>
                        <w:top w:val="none" w:sz="0" w:space="0" w:color="auto"/>
                        <w:left w:val="none" w:sz="0" w:space="0" w:color="auto"/>
                        <w:bottom w:val="none" w:sz="0" w:space="0" w:color="auto"/>
                        <w:right w:val="none" w:sz="0" w:space="0" w:color="auto"/>
                      </w:divBdr>
                    </w:div>
                    <w:div w:id="765031945">
                      <w:marLeft w:val="0"/>
                      <w:marRight w:val="0"/>
                      <w:marTop w:val="0"/>
                      <w:marBottom w:val="0"/>
                      <w:divBdr>
                        <w:top w:val="none" w:sz="0" w:space="0" w:color="auto"/>
                        <w:left w:val="none" w:sz="0" w:space="0" w:color="auto"/>
                        <w:bottom w:val="none" w:sz="0" w:space="0" w:color="auto"/>
                        <w:right w:val="none" w:sz="0" w:space="0" w:color="auto"/>
                      </w:divBdr>
                    </w:div>
                  </w:divsChild>
                </w:div>
                <w:div w:id="629361394">
                  <w:marLeft w:val="0"/>
                  <w:marRight w:val="0"/>
                  <w:marTop w:val="0"/>
                  <w:marBottom w:val="0"/>
                  <w:divBdr>
                    <w:top w:val="none" w:sz="0" w:space="0" w:color="auto"/>
                    <w:left w:val="none" w:sz="0" w:space="0" w:color="auto"/>
                    <w:bottom w:val="none" w:sz="0" w:space="0" w:color="auto"/>
                    <w:right w:val="none" w:sz="0" w:space="0" w:color="auto"/>
                  </w:divBdr>
                  <w:divsChild>
                    <w:div w:id="1166046921">
                      <w:marLeft w:val="0"/>
                      <w:marRight w:val="0"/>
                      <w:marTop w:val="0"/>
                      <w:marBottom w:val="0"/>
                      <w:divBdr>
                        <w:top w:val="none" w:sz="0" w:space="0" w:color="auto"/>
                        <w:left w:val="none" w:sz="0" w:space="0" w:color="auto"/>
                        <w:bottom w:val="none" w:sz="0" w:space="0" w:color="auto"/>
                        <w:right w:val="none" w:sz="0" w:space="0" w:color="auto"/>
                      </w:divBdr>
                    </w:div>
                  </w:divsChild>
                </w:div>
                <w:div w:id="1592197250">
                  <w:marLeft w:val="0"/>
                  <w:marRight w:val="0"/>
                  <w:marTop w:val="0"/>
                  <w:marBottom w:val="0"/>
                  <w:divBdr>
                    <w:top w:val="none" w:sz="0" w:space="0" w:color="auto"/>
                    <w:left w:val="none" w:sz="0" w:space="0" w:color="auto"/>
                    <w:bottom w:val="none" w:sz="0" w:space="0" w:color="auto"/>
                    <w:right w:val="none" w:sz="0" w:space="0" w:color="auto"/>
                  </w:divBdr>
                  <w:divsChild>
                    <w:div w:id="1102457538">
                      <w:marLeft w:val="0"/>
                      <w:marRight w:val="0"/>
                      <w:marTop w:val="0"/>
                      <w:marBottom w:val="0"/>
                      <w:divBdr>
                        <w:top w:val="none" w:sz="0" w:space="0" w:color="auto"/>
                        <w:left w:val="none" w:sz="0" w:space="0" w:color="auto"/>
                        <w:bottom w:val="none" w:sz="0" w:space="0" w:color="auto"/>
                        <w:right w:val="none" w:sz="0" w:space="0" w:color="auto"/>
                      </w:divBdr>
                    </w:div>
                  </w:divsChild>
                </w:div>
                <w:div w:id="423381357">
                  <w:marLeft w:val="0"/>
                  <w:marRight w:val="0"/>
                  <w:marTop w:val="0"/>
                  <w:marBottom w:val="0"/>
                  <w:divBdr>
                    <w:top w:val="none" w:sz="0" w:space="0" w:color="auto"/>
                    <w:left w:val="none" w:sz="0" w:space="0" w:color="auto"/>
                    <w:bottom w:val="none" w:sz="0" w:space="0" w:color="auto"/>
                    <w:right w:val="none" w:sz="0" w:space="0" w:color="auto"/>
                  </w:divBdr>
                  <w:divsChild>
                    <w:div w:id="2080328076">
                      <w:marLeft w:val="0"/>
                      <w:marRight w:val="0"/>
                      <w:marTop w:val="0"/>
                      <w:marBottom w:val="0"/>
                      <w:divBdr>
                        <w:top w:val="none" w:sz="0" w:space="0" w:color="auto"/>
                        <w:left w:val="none" w:sz="0" w:space="0" w:color="auto"/>
                        <w:bottom w:val="none" w:sz="0" w:space="0" w:color="auto"/>
                        <w:right w:val="none" w:sz="0" w:space="0" w:color="auto"/>
                      </w:divBdr>
                    </w:div>
                  </w:divsChild>
                </w:div>
                <w:div w:id="1223710681">
                  <w:marLeft w:val="0"/>
                  <w:marRight w:val="0"/>
                  <w:marTop w:val="0"/>
                  <w:marBottom w:val="0"/>
                  <w:divBdr>
                    <w:top w:val="none" w:sz="0" w:space="0" w:color="auto"/>
                    <w:left w:val="none" w:sz="0" w:space="0" w:color="auto"/>
                    <w:bottom w:val="none" w:sz="0" w:space="0" w:color="auto"/>
                    <w:right w:val="none" w:sz="0" w:space="0" w:color="auto"/>
                  </w:divBdr>
                  <w:divsChild>
                    <w:div w:id="34893136">
                      <w:marLeft w:val="0"/>
                      <w:marRight w:val="0"/>
                      <w:marTop w:val="0"/>
                      <w:marBottom w:val="0"/>
                      <w:divBdr>
                        <w:top w:val="none" w:sz="0" w:space="0" w:color="auto"/>
                        <w:left w:val="none" w:sz="0" w:space="0" w:color="auto"/>
                        <w:bottom w:val="none" w:sz="0" w:space="0" w:color="auto"/>
                        <w:right w:val="none" w:sz="0" w:space="0" w:color="auto"/>
                      </w:divBdr>
                    </w:div>
                  </w:divsChild>
                </w:div>
                <w:div w:id="881595550">
                  <w:marLeft w:val="0"/>
                  <w:marRight w:val="0"/>
                  <w:marTop w:val="0"/>
                  <w:marBottom w:val="0"/>
                  <w:divBdr>
                    <w:top w:val="none" w:sz="0" w:space="0" w:color="auto"/>
                    <w:left w:val="none" w:sz="0" w:space="0" w:color="auto"/>
                    <w:bottom w:val="none" w:sz="0" w:space="0" w:color="auto"/>
                    <w:right w:val="none" w:sz="0" w:space="0" w:color="auto"/>
                  </w:divBdr>
                  <w:divsChild>
                    <w:div w:id="1325815609">
                      <w:marLeft w:val="0"/>
                      <w:marRight w:val="0"/>
                      <w:marTop w:val="0"/>
                      <w:marBottom w:val="0"/>
                      <w:divBdr>
                        <w:top w:val="none" w:sz="0" w:space="0" w:color="auto"/>
                        <w:left w:val="none" w:sz="0" w:space="0" w:color="auto"/>
                        <w:bottom w:val="none" w:sz="0" w:space="0" w:color="auto"/>
                        <w:right w:val="none" w:sz="0" w:space="0" w:color="auto"/>
                      </w:divBdr>
                    </w:div>
                  </w:divsChild>
                </w:div>
                <w:div w:id="715542708">
                  <w:marLeft w:val="0"/>
                  <w:marRight w:val="0"/>
                  <w:marTop w:val="0"/>
                  <w:marBottom w:val="0"/>
                  <w:divBdr>
                    <w:top w:val="none" w:sz="0" w:space="0" w:color="auto"/>
                    <w:left w:val="none" w:sz="0" w:space="0" w:color="auto"/>
                    <w:bottom w:val="none" w:sz="0" w:space="0" w:color="auto"/>
                    <w:right w:val="none" w:sz="0" w:space="0" w:color="auto"/>
                  </w:divBdr>
                  <w:divsChild>
                    <w:div w:id="2032995270">
                      <w:marLeft w:val="0"/>
                      <w:marRight w:val="0"/>
                      <w:marTop w:val="0"/>
                      <w:marBottom w:val="0"/>
                      <w:divBdr>
                        <w:top w:val="none" w:sz="0" w:space="0" w:color="auto"/>
                        <w:left w:val="none" w:sz="0" w:space="0" w:color="auto"/>
                        <w:bottom w:val="none" w:sz="0" w:space="0" w:color="auto"/>
                        <w:right w:val="none" w:sz="0" w:space="0" w:color="auto"/>
                      </w:divBdr>
                    </w:div>
                  </w:divsChild>
                </w:div>
                <w:div w:id="746415132">
                  <w:marLeft w:val="0"/>
                  <w:marRight w:val="0"/>
                  <w:marTop w:val="0"/>
                  <w:marBottom w:val="0"/>
                  <w:divBdr>
                    <w:top w:val="none" w:sz="0" w:space="0" w:color="auto"/>
                    <w:left w:val="none" w:sz="0" w:space="0" w:color="auto"/>
                    <w:bottom w:val="none" w:sz="0" w:space="0" w:color="auto"/>
                    <w:right w:val="none" w:sz="0" w:space="0" w:color="auto"/>
                  </w:divBdr>
                  <w:divsChild>
                    <w:div w:id="1042436258">
                      <w:marLeft w:val="0"/>
                      <w:marRight w:val="0"/>
                      <w:marTop w:val="0"/>
                      <w:marBottom w:val="0"/>
                      <w:divBdr>
                        <w:top w:val="none" w:sz="0" w:space="0" w:color="auto"/>
                        <w:left w:val="none" w:sz="0" w:space="0" w:color="auto"/>
                        <w:bottom w:val="none" w:sz="0" w:space="0" w:color="auto"/>
                        <w:right w:val="none" w:sz="0" w:space="0" w:color="auto"/>
                      </w:divBdr>
                    </w:div>
                    <w:div w:id="385834648">
                      <w:marLeft w:val="0"/>
                      <w:marRight w:val="0"/>
                      <w:marTop w:val="0"/>
                      <w:marBottom w:val="0"/>
                      <w:divBdr>
                        <w:top w:val="none" w:sz="0" w:space="0" w:color="auto"/>
                        <w:left w:val="none" w:sz="0" w:space="0" w:color="auto"/>
                        <w:bottom w:val="none" w:sz="0" w:space="0" w:color="auto"/>
                        <w:right w:val="none" w:sz="0" w:space="0" w:color="auto"/>
                      </w:divBdr>
                    </w:div>
                    <w:div w:id="542181188">
                      <w:marLeft w:val="0"/>
                      <w:marRight w:val="0"/>
                      <w:marTop w:val="0"/>
                      <w:marBottom w:val="0"/>
                      <w:divBdr>
                        <w:top w:val="none" w:sz="0" w:space="0" w:color="auto"/>
                        <w:left w:val="none" w:sz="0" w:space="0" w:color="auto"/>
                        <w:bottom w:val="none" w:sz="0" w:space="0" w:color="auto"/>
                        <w:right w:val="none" w:sz="0" w:space="0" w:color="auto"/>
                      </w:divBdr>
                    </w:div>
                    <w:div w:id="492989016">
                      <w:marLeft w:val="0"/>
                      <w:marRight w:val="0"/>
                      <w:marTop w:val="0"/>
                      <w:marBottom w:val="0"/>
                      <w:divBdr>
                        <w:top w:val="none" w:sz="0" w:space="0" w:color="auto"/>
                        <w:left w:val="none" w:sz="0" w:space="0" w:color="auto"/>
                        <w:bottom w:val="none" w:sz="0" w:space="0" w:color="auto"/>
                        <w:right w:val="none" w:sz="0" w:space="0" w:color="auto"/>
                      </w:divBdr>
                    </w:div>
                    <w:div w:id="151533146">
                      <w:marLeft w:val="0"/>
                      <w:marRight w:val="0"/>
                      <w:marTop w:val="0"/>
                      <w:marBottom w:val="0"/>
                      <w:divBdr>
                        <w:top w:val="none" w:sz="0" w:space="0" w:color="auto"/>
                        <w:left w:val="none" w:sz="0" w:space="0" w:color="auto"/>
                        <w:bottom w:val="none" w:sz="0" w:space="0" w:color="auto"/>
                        <w:right w:val="none" w:sz="0" w:space="0" w:color="auto"/>
                      </w:divBdr>
                    </w:div>
                    <w:div w:id="1515803917">
                      <w:marLeft w:val="0"/>
                      <w:marRight w:val="0"/>
                      <w:marTop w:val="0"/>
                      <w:marBottom w:val="0"/>
                      <w:divBdr>
                        <w:top w:val="none" w:sz="0" w:space="0" w:color="auto"/>
                        <w:left w:val="none" w:sz="0" w:space="0" w:color="auto"/>
                        <w:bottom w:val="none" w:sz="0" w:space="0" w:color="auto"/>
                        <w:right w:val="none" w:sz="0" w:space="0" w:color="auto"/>
                      </w:divBdr>
                    </w:div>
                    <w:div w:id="772238319">
                      <w:marLeft w:val="0"/>
                      <w:marRight w:val="0"/>
                      <w:marTop w:val="0"/>
                      <w:marBottom w:val="0"/>
                      <w:divBdr>
                        <w:top w:val="none" w:sz="0" w:space="0" w:color="auto"/>
                        <w:left w:val="none" w:sz="0" w:space="0" w:color="auto"/>
                        <w:bottom w:val="none" w:sz="0" w:space="0" w:color="auto"/>
                        <w:right w:val="none" w:sz="0" w:space="0" w:color="auto"/>
                      </w:divBdr>
                    </w:div>
                    <w:div w:id="344750811">
                      <w:marLeft w:val="0"/>
                      <w:marRight w:val="0"/>
                      <w:marTop w:val="0"/>
                      <w:marBottom w:val="0"/>
                      <w:divBdr>
                        <w:top w:val="none" w:sz="0" w:space="0" w:color="auto"/>
                        <w:left w:val="none" w:sz="0" w:space="0" w:color="auto"/>
                        <w:bottom w:val="none" w:sz="0" w:space="0" w:color="auto"/>
                        <w:right w:val="none" w:sz="0" w:space="0" w:color="auto"/>
                      </w:divBdr>
                    </w:div>
                    <w:div w:id="1127815945">
                      <w:marLeft w:val="0"/>
                      <w:marRight w:val="0"/>
                      <w:marTop w:val="0"/>
                      <w:marBottom w:val="0"/>
                      <w:divBdr>
                        <w:top w:val="none" w:sz="0" w:space="0" w:color="auto"/>
                        <w:left w:val="none" w:sz="0" w:space="0" w:color="auto"/>
                        <w:bottom w:val="none" w:sz="0" w:space="0" w:color="auto"/>
                        <w:right w:val="none" w:sz="0" w:space="0" w:color="auto"/>
                      </w:divBdr>
                    </w:div>
                    <w:div w:id="1253277583">
                      <w:marLeft w:val="0"/>
                      <w:marRight w:val="0"/>
                      <w:marTop w:val="0"/>
                      <w:marBottom w:val="0"/>
                      <w:divBdr>
                        <w:top w:val="none" w:sz="0" w:space="0" w:color="auto"/>
                        <w:left w:val="none" w:sz="0" w:space="0" w:color="auto"/>
                        <w:bottom w:val="none" w:sz="0" w:space="0" w:color="auto"/>
                        <w:right w:val="none" w:sz="0" w:space="0" w:color="auto"/>
                      </w:divBdr>
                    </w:div>
                    <w:div w:id="1251355856">
                      <w:marLeft w:val="0"/>
                      <w:marRight w:val="0"/>
                      <w:marTop w:val="0"/>
                      <w:marBottom w:val="0"/>
                      <w:divBdr>
                        <w:top w:val="none" w:sz="0" w:space="0" w:color="auto"/>
                        <w:left w:val="none" w:sz="0" w:space="0" w:color="auto"/>
                        <w:bottom w:val="none" w:sz="0" w:space="0" w:color="auto"/>
                        <w:right w:val="none" w:sz="0" w:space="0" w:color="auto"/>
                      </w:divBdr>
                    </w:div>
                  </w:divsChild>
                </w:div>
                <w:div w:id="104082937">
                  <w:marLeft w:val="0"/>
                  <w:marRight w:val="0"/>
                  <w:marTop w:val="0"/>
                  <w:marBottom w:val="0"/>
                  <w:divBdr>
                    <w:top w:val="none" w:sz="0" w:space="0" w:color="auto"/>
                    <w:left w:val="none" w:sz="0" w:space="0" w:color="auto"/>
                    <w:bottom w:val="none" w:sz="0" w:space="0" w:color="auto"/>
                    <w:right w:val="none" w:sz="0" w:space="0" w:color="auto"/>
                  </w:divBdr>
                  <w:divsChild>
                    <w:div w:id="1027951908">
                      <w:marLeft w:val="0"/>
                      <w:marRight w:val="0"/>
                      <w:marTop w:val="0"/>
                      <w:marBottom w:val="0"/>
                      <w:divBdr>
                        <w:top w:val="none" w:sz="0" w:space="0" w:color="auto"/>
                        <w:left w:val="none" w:sz="0" w:space="0" w:color="auto"/>
                        <w:bottom w:val="none" w:sz="0" w:space="0" w:color="auto"/>
                        <w:right w:val="none" w:sz="0" w:space="0" w:color="auto"/>
                      </w:divBdr>
                    </w:div>
                  </w:divsChild>
                </w:div>
                <w:div w:id="981735813">
                  <w:marLeft w:val="0"/>
                  <w:marRight w:val="0"/>
                  <w:marTop w:val="0"/>
                  <w:marBottom w:val="0"/>
                  <w:divBdr>
                    <w:top w:val="none" w:sz="0" w:space="0" w:color="auto"/>
                    <w:left w:val="none" w:sz="0" w:space="0" w:color="auto"/>
                    <w:bottom w:val="none" w:sz="0" w:space="0" w:color="auto"/>
                    <w:right w:val="none" w:sz="0" w:space="0" w:color="auto"/>
                  </w:divBdr>
                  <w:divsChild>
                    <w:div w:id="1091662744">
                      <w:marLeft w:val="0"/>
                      <w:marRight w:val="0"/>
                      <w:marTop w:val="0"/>
                      <w:marBottom w:val="0"/>
                      <w:divBdr>
                        <w:top w:val="none" w:sz="0" w:space="0" w:color="auto"/>
                        <w:left w:val="none" w:sz="0" w:space="0" w:color="auto"/>
                        <w:bottom w:val="none" w:sz="0" w:space="0" w:color="auto"/>
                        <w:right w:val="none" w:sz="0" w:space="0" w:color="auto"/>
                      </w:divBdr>
                    </w:div>
                    <w:div w:id="826632367">
                      <w:marLeft w:val="0"/>
                      <w:marRight w:val="0"/>
                      <w:marTop w:val="0"/>
                      <w:marBottom w:val="0"/>
                      <w:divBdr>
                        <w:top w:val="none" w:sz="0" w:space="0" w:color="auto"/>
                        <w:left w:val="none" w:sz="0" w:space="0" w:color="auto"/>
                        <w:bottom w:val="none" w:sz="0" w:space="0" w:color="auto"/>
                        <w:right w:val="none" w:sz="0" w:space="0" w:color="auto"/>
                      </w:divBdr>
                    </w:div>
                  </w:divsChild>
                </w:div>
                <w:div w:id="969017861">
                  <w:marLeft w:val="0"/>
                  <w:marRight w:val="0"/>
                  <w:marTop w:val="0"/>
                  <w:marBottom w:val="0"/>
                  <w:divBdr>
                    <w:top w:val="none" w:sz="0" w:space="0" w:color="auto"/>
                    <w:left w:val="none" w:sz="0" w:space="0" w:color="auto"/>
                    <w:bottom w:val="none" w:sz="0" w:space="0" w:color="auto"/>
                    <w:right w:val="none" w:sz="0" w:space="0" w:color="auto"/>
                  </w:divBdr>
                  <w:divsChild>
                    <w:div w:id="45380844">
                      <w:marLeft w:val="0"/>
                      <w:marRight w:val="0"/>
                      <w:marTop w:val="0"/>
                      <w:marBottom w:val="0"/>
                      <w:divBdr>
                        <w:top w:val="none" w:sz="0" w:space="0" w:color="auto"/>
                        <w:left w:val="none" w:sz="0" w:space="0" w:color="auto"/>
                        <w:bottom w:val="none" w:sz="0" w:space="0" w:color="auto"/>
                        <w:right w:val="none" w:sz="0" w:space="0" w:color="auto"/>
                      </w:divBdr>
                    </w:div>
                  </w:divsChild>
                </w:div>
                <w:div w:id="752777672">
                  <w:marLeft w:val="0"/>
                  <w:marRight w:val="0"/>
                  <w:marTop w:val="0"/>
                  <w:marBottom w:val="0"/>
                  <w:divBdr>
                    <w:top w:val="none" w:sz="0" w:space="0" w:color="auto"/>
                    <w:left w:val="none" w:sz="0" w:space="0" w:color="auto"/>
                    <w:bottom w:val="none" w:sz="0" w:space="0" w:color="auto"/>
                    <w:right w:val="none" w:sz="0" w:space="0" w:color="auto"/>
                  </w:divBdr>
                  <w:divsChild>
                    <w:div w:id="1672684958">
                      <w:marLeft w:val="0"/>
                      <w:marRight w:val="0"/>
                      <w:marTop w:val="0"/>
                      <w:marBottom w:val="0"/>
                      <w:divBdr>
                        <w:top w:val="none" w:sz="0" w:space="0" w:color="auto"/>
                        <w:left w:val="none" w:sz="0" w:space="0" w:color="auto"/>
                        <w:bottom w:val="none" w:sz="0" w:space="0" w:color="auto"/>
                        <w:right w:val="none" w:sz="0" w:space="0" w:color="auto"/>
                      </w:divBdr>
                    </w:div>
                  </w:divsChild>
                </w:div>
                <w:div w:id="1476291016">
                  <w:marLeft w:val="0"/>
                  <w:marRight w:val="0"/>
                  <w:marTop w:val="0"/>
                  <w:marBottom w:val="0"/>
                  <w:divBdr>
                    <w:top w:val="none" w:sz="0" w:space="0" w:color="auto"/>
                    <w:left w:val="none" w:sz="0" w:space="0" w:color="auto"/>
                    <w:bottom w:val="none" w:sz="0" w:space="0" w:color="auto"/>
                    <w:right w:val="none" w:sz="0" w:space="0" w:color="auto"/>
                  </w:divBdr>
                  <w:divsChild>
                    <w:div w:id="670791921">
                      <w:marLeft w:val="0"/>
                      <w:marRight w:val="0"/>
                      <w:marTop w:val="0"/>
                      <w:marBottom w:val="0"/>
                      <w:divBdr>
                        <w:top w:val="none" w:sz="0" w:space="0" w:color="auto"/>
                        <w:left w:val="none" w:sz="0" w:space="0" w:color="auto"/>
                        <w:bottom w:val="none" w:sz="0" w:space="0" w:color="auto"/>
                        <w:right w:val="none" w:sz="0" w:space="0" w:color="auto"/>
                      </w:divBdr>
                    </w:div>
                  </w:divsChild>
                </w:div>
                <w:div w:id="606230174">
                  <w:marLeft w:val="0"/>
                  <w:marRight w:val="0"/>
                  <w:marTop w:val="0"/>
                  <w:marBottom w:val="0"/>
                  <w:divBdr>
                    <w:top w:val="none" w:sz="0" w:space="0" w:color="auto"/>
                    <w:left w:val="none" w:sz="0" w:space="0" w:color="auto"/>
                    <w:bottom w:val="none" w:sz="0" w:space="0" w:color="auto"/>
                    <w:right w:val="none" w:sz="0" w:space="0" w:color="auto"/>
                  </w:divBdr>
                  <w:divsChild>
                    <w:div w:id="1495994640">
                      <w:marLeft w:val="0"/>
                      <w:marRight w:val="0"/>
                      <w:marTop w:val="0"/>
                      <w:marBottom w:val="0"/>
                      <w:divBdr>
                        <w:top w:val="none" w:sz="0" w:space="0" w:color="auto"/>
                        <w:left w:val="none" w:sz="0" w:space="0" w:color="auto"/>
                        <w:bottom w:val="none" w:sz="0" w:space="0" w:color="auto"/>
                        <w:right w:val="none" w:sz="0" w:space="0" w:color="auto"/>
                      </w:divBdr>
                    </w:div>
                    <w:div w:id="1133864973">
                      <w:marLeft w:val="0"/>
                      <w:marRight w:val="0"/>
                      <w:marTop w:val="0"/>
                      <w:marBottom w:val="0"/>
                      <w:divBdr>
                        <w:top w:val="none" w:sz="0" w:space="0" w:color="auto"/>
                        <w:left w:val="none" w:sz="0" w:space="0" w:color="auto"/>
                        <w:bottom w:val="none" w:sz="0" w:space="0" w:color="auto"/>
                        <w:right w:val="none" w:sz="0" w:space="0" w:color="auto"/>
                      </w:divBdr>
                    </w:div>
                    <w:div w:id="263267860">
                      <w:marLeft w:val="0"/>
                      <w:marRight w:val="0"/>
                      <w:marTop w:val="0"/>
                      <w:marBottom w:val="0"/>
                      <w:divBdr>
                        <w:top w:val="none" w:sz="0" w:space="0" w:color="auto"/>
                        <w:left w:val="none" w:sz="0" w:space="0" w:color="auto"/>
                        <w:bottom w:val="none" w:sz="0" w:space="0" w:color="auto"/>
                        <w:right w:val="none" w:sz="0" w:space="0" w:color="auto"/>
                      </w:divBdr>
                    </w:div>
                    <w:div w:id="943264979">
                      <w:marLeft w:val="0"/>
                      <w:marRight w:val="0"/>
                      <w:marTop w:val="0"/>
                      <w:marBottom w:val="0"/>
                      <w:divBdr>
                        <w:top w:val="none" w:sz="0" w:space="0" w:color="auto"/>
                        <w:left w:val="none" w:sz="0" w:space="0" w:color="auto"/>
                        <w:bottom w:val="none" w:sz="0" w:space="0" w:color="auto"/>
                        <w:right w:val="none" w:sz="0" w:space="0" w:color="auto"/>
                      </w:divBdr>
                    </w:div>
                    <w:div w:id="72747622">
                      <w:marLeft w:val="0"/>
                      <w:marRight w:val="0"/>
                      <w:marTop w:val="0"/>
                      <w:marBottom w:val="0"/>
                      <w:divBdr>
                        <w:top w:val="none" w:sz="0" w:space="0" w:color="auto"/>
                        <w:left w:val="none" w:sz="0" w:space="0" w:color="auto"/>
                        <w:bottom w:val="none" w:sz="0" w:space="0" w:color="auto"/>
                        <w:right w:val="none" w:sz="0" w:space="0" w:color="auto"/>
                      </w:divBdr>
                    </w:div>
                    <w:div w:id="1504785793">
                      <w:marLeft w:val="0"/>
                      <w:marRight w:val="0"/>
                      <w:marTop w:val="0"/>
                      <w:marBottom w:val="0"/>
                      <w:divBdr>
                        <w:top w:val="none" w:sz="0" w:space="0" w:color="auto"/>
                        <w:left w:val="none" w:sz="0" w:space="0" w:color="auto"/>
                        <w:bottom w:val="none" w:sz="0" w:space="0" w:color="auto"/>
                        <w:right w:val="none" w:sz="0" w:space="0" w:color="auto"/>
                      </w:divBdr>
                    </w:div>
                  </w:divsChild>
                </w:div>
                <w:div w:id="1783306659">
                  <w:marLeft w:val="0"/>
                  <w:marRight w:val="0"/>
                  <w:marTop w:val="0"/>
                  <w:marBottom w:val="0"/>
                  <w:divBdr>
                    <w:top w:val="none" w:sz="0" w:space="0" w:color="auto"/>
                    <w:left w:val="none" w:sz="0" w:space="0" w:color="auto"/>
                    <w:bottom w:val="none" w:sz="0" w:space="0" w:color="auto"/>
                    <w:right w:val="none" w:sz="0" w:space="0" w:color="auto"/>
                  </w:divBdr>
                  <w:divsChild>
                    <w:div w:id="34233283">
                      <w:marLeft w:val="0"/>
                      <w:marRight w:val="0"/>
                      <w:marTop w:val="0"/>
                      <w:marBottom w:val="0"/>
                      <w:divBdr>
                        <w:top w:val="none" w:sz="0" w:space="0" w:color="auto"/>
                        <w:left w:val="none" w:sz="0" w:space="0" w:color="auto"/>
                        <w:bottom w:val="none" w:sz="0" w:space="0" w:color="auto"/>
                        <w:right w:val="none" w:sz="0" w:space="0" w:color="auto"/>
                      </w:divBdr>
                    </w:div>
                  </w:divsChild>
                </w:div>
                <w:div w:id="1532260883">
                  <w:marLeft w:val="0"/>
                  <w:marRight w:val="0"/>
                  <w:marTop w:val="0"/>
                  <w:marBottom w:val="0"/>
                  <w:divBdr>
                    <w:top w:val="none" w:sz="0" w:space="0" w:color="auto"/>
                    <w:left w:val="none" w:sz="0" w:space="0" w:color="auto"/>
                    <w:bottom w:val="none" w:sz="0" w:space="0" w:color="auto"/>
                    <w:right w:val="none" w:sz="0" w:space="0" w:color="auto"/>
                  </w:divBdr>
                  <w:divsChild>
                    <w:div w:id="550116074">
                      <w:marLeft w:val="0"/>
                      <w:marRight w:val="0"/>
                      <w:marTop w:val="0"/>
                      <w:marBottom w:val="0"/>
                      <w:divBdr>
                        <w:top w:val="none" w:sz="0" w:space="0" w:color="auto"/>
                        <w:left w:val="none" w:sz="0" w:space="0" w:color="auto"/>
                        <w:bottom w:val="none" w:sz="0" w:space="0" w:color="auto"/>
                        <w:right w:val="none" w:sz="0" w:space="0" w:color="auto"/>
                      </w:divBdr>
                    </w:div>
                    <w:div w:id="149493163">
                      <w:marLeft w:val="0"/>
                      <w:marRight w:val="0"/>
                      <w:marTop w:val="0"/>
                      <w:marBottom w:val="0"/>
                      <w:divBdr>
                        <w:top w:val="none" w:sz="0" w:space="0" w:color="auto"/>
                        <w:left w:val="none" w:sz="0" w:space="0" w:color="auto"/>
                        <w:bottom w:val="none" w:sz="0" w:space="0" w:color="auto"/>
                        <w:right w:val="none" w:sz="0" w:space="0" w:color="auto"/>
                      </w:divBdr>
                    </w:div>
                  </w:divsChild>
                </w:div>
                <w:div w:id="1899852760">
                  <w:marLeft w:val="0"/>
                  <w:marRight w:val="0"/>
                  <w:marTop w:val="0"/>
                  <w:marBottom w:val="0"/>
                  <w:divBdr>
                    <w:top w:val="none" w:sz="0" w:space="0" w:color="auto"/>
                    <w:left w:val="none" w:sz="0" w:space="0" w:color="auto"/>
                    <w:bottom w:val="none" w:sz="0" w:space="0" w:color="auto"/>
                    <w:right w:val="none" w:sz="0" w:space="0" w:color="auto"/>
                  </w:divBdr>
                  <w:divsChild>
                    <w:div w:id="1946502665">
                      <w:marLeft w:val="0"/>
                      <w:marRight w:val="0"/>
                      <w:marTop w:val="0"/>
                      <w:marBottom w:val="0"/>
                      <w:divBdr>
                        <w:top w:val="none" w:sz="0" w:space="0" w:color="auto"/>
                        <w:left w:val="none" w:sz="0" w:space="0" w:color="auto"/>
                        <w:bottom w:val="none" w:sz="0" w:space="0" w:color="auto"/>
                        <w:right w:val="none" w:sz="0" w:space="0" w:color="auto"/>
                      </w:divBdr>
                    </w:div>
                  </w:divsChild>
                </w:div>
                <w:div w:id="1975479470">
                  <w:marLeft w:val="0"/>
                  <w:marRight w:val="0"/>
                  <w:marTop w:val="0"/>
                  <w:marBottom w:val="0"/>
                  <w:divBdr>
                    <w:top w:val="none" w:sz="0" w:space="0" w:color="auto"/>
                    <w:left w:val="none" w:sz="0" w:space="0" w:color="auto"/>
                    <w:bottom w:val="none" w:sz="0" w:space="0" w:color="auto"/>
                    <w:right w:val="none" w:sz="0" w:space="0" w:color="auto"/>
                  </w:divBdr>
                  <w:divsChild>
                    <w:div w:id="1567378540">
                      <w:marLeft w:val="0"/>
                      <w:marRight w:val="0"/>
                      <w:marTop w:val="0"/>
                      <w:marBottom w:val="0"/>
                      <w:divBdr>
                        <w:top w:val="none" w:sz="0" w:space="0" w:color="auto"/>
                        <w:left w:val="none" w:sz="0" w:space="0" w:color="auto"/>
                        <w:bottom w:val="none" w:sz="0" w:space="0" w:color="auto"/>
                        <w:right w:val="none" w:sz="0" w:space="0" w:color="auto"/>
                      </w:divBdr>
                    </w:div>
                  </w:divsChild>
                </w:div>
                <w:div w:id="2054959256">
                  <w:marLeft w:val="0"/>
                  <w:marRight w:val="0"/>
                  <w:marTop w:val="0"/>
                  <w:marBottom w:val="0"/>
                  <w:divBdr>
                    <w:top w:val="none" w:sz="0" w:space="0" w:color="auto"/>
                    <w:left w:val="none" w:sz="0" w:space="0" w:color="auto"/>
                    <w:bottom w:val="none" w:sz="0" w:space="0" w:color="auto"/>
                    <w:right w:val="none" w:sz="0" w:space="0" w:color="auto"/>
                  </w:divBdr>
                  <w:divsChild>
                    <w:div w:id="1803956637">
                      <w:marLeft w:val="0"/>
                      <w:marRight w:val="0"/>
                      <w:marTop w:val="0"/>
                      <w:marBottom w:val="0"/>
                      <w:divBdr>
                        <w:top w:val="none" w:sz="0" w:space="0" w:color="auto"/>
                        <w:left w:val="none" w:sz="0" w:space="0" w:color="auto"/>
                        <w:bottom w:val="none" w:sz="0" w:space="0" w:color="auto"/>
                        <w:right w:val="none" w:sz="0" w:space="0" w:color="auto"/>
                      </w:divBdr>
                    </w:div>
                  </w:divsChild>
                </w:div>
                <w:div w:id="600532138">
                  <w:marLeft w:val="0"/>
                  <w:marRight w:val="0"/>
                  <w:marTop w:val="0"/>
                  <w:marBottom w:val="0"/>
                  <w:divBdr>
                    <w:top w:val="none" w:sz="0" w:space="0" w:color="auto"/>
                    <w:left w:val="none" w:sz="0" w:space="0" w:color="auto"/>
                    <w:bottom w:val="none" w:sz="0" w:space="0" w:color="auto"/>
                    <w:right w:val="none" w:sz="0" w:space="0" w:color="auto"/>
                  </w:divBdr>
                  <w:divsChild>
                    <w:div w:id="320930027">
                      <w:marLeft w:val="0"/>
                      <w:marRight w:val="0"/>
                      <w:marTop w:val="0"/>
                      <w:marBottom w:val="0"/>
                      <w:divBdr>
                        <w:top w:val="none" w:sz="0" w:space="0" w:color="auto"/>
                        <w:left w:val="none" w:sz="0" w:space="0" w:color="auto"/>
                        <w:bottom w:val="none" w:sz="0" w:space="0" w:color="auto"/>
                        <w:right w:val="none" w:sz="0" w:space="0" w:color="auto"/>
                      </w:divBdr>
                    </w:div>
                    <w:div w:id="1382436752">
                      <w:marLeft w:val="0"/>
                      <w:marRight w:val="0"/>
                      <w:marTop w:val="0"/>
                      <w:marBottom w:val="0"/>
                      <w:divBdr>
                        <w:top w:val="none" w:sz="0" w:space="0" w:color="auto"/>
                        <w:left w:val="none" w:sz="0" w:space="0" w:color="auto"/>
                        <w:bottom w:val="none" w:sz="0" w:space="0" w:color="auto"/>
                        <w:right w:val="none" w:sz="0" w:space="0" w:color="auto"/>
                      </w:divBdr>
                    </w:div>
                    <w:div w:id="689795554">
                      <w:marLeft w:val="0"/>
                      <w:marRight w:val="0"/>
                      <w:marTop w:val="0"/>
                      <w:marBottom w:val="0"/>
                      <w:divBdr>
                        <w:top w:val="none" w:sz="0" w:space="0" w:color="auto"/>
                        <w:left w:val="none" w:sz="0" w:space="0" w:color="auto"/>
                        <w:bottom w:val="none" w:sz="0" w:space="0" w:color="auto"/>
                        <w:right w:val="none" w:sz="0" w:space="0" w:color="auto"/>
                      </w:divBdr>
                    </w:div>
                    <w:div w:id="4015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83143">
          <w:marLeft w:val="0"/>
          <w:marRight w:val="0"/>
          <w:marTop w:val="0"/>
          <w:marBottom w:val="0"/>
          <w:divBdr>
            <w:top w:val="none" w:sz="0" w:space="0" w:color="auto"/>
            <w:left w:val="none" w:sz="0" w:space="0" w:color="auto"/>
            <w:bottom w:val="none" w:sz="0" w:space="0" w:color="auto"/>
            <w:right w:val="none" w:sz="0" w:space="0" w:color="auto"/>
          </w:divBdr>
        </w:div>
      </w:divsChild>
    </w:div>
    <w:div w:id="402138998">
      <w:bodyDiv w:val="1"/>
      <w:marLeft w:val="0"/>
      <w:marRight w:val="0"/>
      <w:marTop w:val="0"/>
      <w:marBottom w:val="0"/>
      <w:divBdr>
        <w:top w:val="none" w:sz="0" w:space="0" w:color="auto"/>
        <w:left w:val="none" w:sz="0" w:space="0" w:color="auto"/>
        <w:bottom w:val="none" w:sz="0" w:space="0" w:color="auto"/>
        <w:right w:val="none" w:sz="0" w:space="0" w:color="auto"/>
      </w:divBdr>
    </w:div>
    <w:div w:id="625232132">
      <w:bodyDiv w:val="1"/>
      <w:marLeft w:val="0"/>
      <w:marRight w:val="0"/>
      <w:marTop w:val="0"/>
      <w:marBottom w:val="0"/>
      <w:divBdr>
        <w:top w:val="none" w:sz="0" w:space="0" w:color="auto"/>
        <w:left w:val="none" w:sz="0" w:space="0" w:color="auto"/>
        <w:bottom w:val="none" w:sz="0" w:space="0" w:color="auto"/>
        <w:right w:val="none" w:sz="0" w:space="0" w:color="auto"/>
      </w:divBdr>
    </w:div>
    <w:div w:id="682128579">
      <w:bodyDiv w:val="1"/>
      <w:marLeft w:val="0"/>
      <w:marRight w:val="0"/>
      <w:marTop w:val="0"/>
      <w:marBottom w:val="0"/>
      <w:divBdr>
        <w:top w:val="none" w:sz="0" w:space="0" w:color="auto"/>
        <w:left w:val="none" w:sz="0" w:space="0" w:color="auto"/>
        <w:bottom w:val="none" w:sz="0" w:space="0" w:color="auto"/>
        <w:right w:val="none" w:sz="0" w:space="0" w:color="auto"/>
      </w:divBdr>
    </w:div>
    <w:div w:id="928081403">
      <w:bodyDiv w:val="1"/>
      <w:marLeft w:val="0"/>
      <w:marRight w:val="0"/>
      <w:marTop w:val="0"/>
      <w:marBottom w:val="0"/>
      <w:divBdr>
        <w:top w:val="none" w:sz="0" w:space="0" w:color="auto"/>
        <w:left w:val="none" w:sz="0" w:space="0" w:color="auto"/>
        <w:bottom w:val="none" w:sz="0" w:space="0" w:color="auto"/>
        <w:right w:val="none" w:sz="0" w:space="0" w:color="auto"/>
      </w:divBdr>
    </w:div>
    <w:div w:id="1062286683">
      <w:bodyDiv w:val="1"/>
      <w:marLeft w:val="0"/>
      <w:marRight w:val="0"/>
      <w:marTop w:val="0"/>
      <w:marBottom w:val="0"/>
      <w:divBdr>
        <w:top w:val="none" w:sz="0" w:space="0" w:color="auto"/>
        <w:left w:val="none" w:sz="0" w:space="0" w:color="auto"/>
        <w:bottom w:val="none" w:sz="0" w:space="0" w:color="auto"/>
        <w:right w:val="none" w:sz="0" w:space="0" w:color="auto"/>
      </w:divBdr>
    </w:div>
    <w:div w:id="1419524600">
      <w:bodyDiv w:val="1"/>
      <w:marLeft w:val="0"/>
      <w:marRight w:val="0"/>
      <w:marTop w:val="0"/>
      <w:marBottom w:val="0"/>
      <w:divBdr>
        <w:top w:val="none" w:sz="0" w:space="0" w:color="auto"/>
        <w:left w:val="none" w:sz="0" w:space="0" w:color="auto"/>
        <w:bottom w:val="none" w:sz="0" w:space="0" w:color="auto"/>
        <w:right w:val="none" w:sz="0" w:space="0" w:color="auto"/>
      </w:divBdr>
    </w:div>
    <w:div w:id="1684548098">
      <w:bodyDiv w:val="1"/>
      <w:marLeft w:val="0"/>
      <w:marRight w:val="0"/>
      <w:marTop w:val="0"/>
      <w:marBottom w:val="0"/>
      <w:divBdr>
        <w:top w:val="none" w:sz="0" w:space="0" w:color="auto"/>
        <w:left w:val="none" w:sz="0" w:space="0" w:color="auto"/>
        <w:bottom w:val="none" w:sz="0" w:space="0" w:color="auto"/>
        <w:right w:val="none" w:sz="0" w:space="0" w:color="auto"/>
      </w:divBdr>
      <w:divsChild>
        <w:div w:id="1946619169">
          <w:marLeft w:val="0"/>
          <w:marRight w:val="0"/>
          <w:marTop w:val="0"/>
          <w:marBottom w:val="0"/>
          <w:divBdr>
            <w:top w:val="none" w:sz="0" w:space="0" w:color="auto"/>
            <w:left w:val="none" w:sz="0" w:space="0" w:color="auto"/>
            <w:bottom w:val="none" w:sz="0" w:space="0" w:color="auto"/>
            <w:right w:val="none" w:sz="0" w:space="0" w:color="auto"/>
          </w:divBdr>
        </w:div>
      </w:divsChild>
    </w:div>
    <w:div w:id="1813910687">
      <w:bodyDiv w:val="1"/>
      <w:marLeft w:val="0"/>
      <w:marRight w:val="0"/>
      <w:marTop w:val="0"/>
      <w:marBottom w:val="0"/>
      <w:divBdr>
        <w:top w:val="none" w:sz="0" w:space="0" w:color="auto"/>
        <w:left w:val="none" w:sz="0" w:space="0" w:color="auto"/>
        <w:bottom w:val="none" w:sz="0" w:space="0" w:color="auto"/>
        <w:right w:val="none" w:sz="0" w:space="0" w:color="auto"/>
      </w:divBdr>
    </w:div>
    <w:div w:id="19021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2.xls"/><Relationship Id="rId18" Type="http://schemas.openxmlformats.org/officeDocument/2006/relationships/oleObject" Target="embeddings/Microsoft_Excel_97-2003_Worksheet4.xls"/><Relationship Id="rId26" Type="http://schemas.openxmlformats.org/officeDocument/2006/relationships/oleObject" Target="embeddings/Microsoft_Excel_97-2003_Worksheet8.xls"/><Relationship Id="rId39" Type="http://schemas.openxmlformats.org/officeDocument/2006/relationships/glossaryDocument" Target="glossary/document.xml"/><Relationship Id="rId21" Type="http://schemas.openxmlformats.org/officeDocument/2006/relationships/image" Target="media/image8.emf"/><Relationship Id="rId34" Type="http://schemas.openxmlformats.org/officeDocument/2006/relationships/oleObject" Target="embeddings/Microsoft_Excel_97-2003_Worksheet12.xls"/><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Microsoft_Excel_97-2003_Worksheet5.xls"/><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24" Type="http://schemas.openxmlformats.org/officeDocument/2006/relationships/oleObject" Target="embeddings/Microsoft_Excel_97-2003_Worksheet7.xls"/><Relationship Id="rId32" Type="http://schemas.openxmlformats.org/officeDocument/2006/relationships/oleObject" Target="embeddings/Microsoft_Excel_97-2003_Worksheet11.xls"/><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Excel_97-2003_Worksheet3.xls"/><Relationship Id="rId23" Type="http://schemas.openxmlformats.org/officeDocument/2006/relationships/image" Target="media/image9.emf"/><Relationship Id="rId28" Type="http://schemas.openxmlformats.org/officeDocument/2006/relationships/oleObject" Target="embeddings/Microsoft_Excel_97-2003_Worksheet9.xls"/><Relationship Id="rId36" Type="http://schemas.openxmlformats.org/officeDocument/2006/relationships/oleObject" Target="embeddings/Microsoft_Excel_97-2003_Worksheet13.xls"/><Relationship Id="rId10" Type="http://schemas.openxmlformats.org/officeDocument/2006/relationships/oleObject" Target="embeddings/Microsoft_Excel_97-2003_Worksheet.xls"/><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oleObject" Target="embeddings/Microsoft_Excel_97-2003_Worksheet6.xls"/><Relationship Id="rId27" Type="http://schemas.openxmlformats.org/officeDocument/2006/relationships/image" Target="media/image11.emf"/><Relationship Id="rId30" Type="http://schemas.openxmlformats.org/officeDocument/2006/relationships/oleObject" Target="embeddings/Microsoft_Excel_97-2003_Worksheet10.xls"/><Relationship Id="rId35" Type="http://schemas.openxmlformats.org/officeDocument/2006/relationships/image" Target="media/image15.emf"/><Relationship Id="rId8" Type="http://schemas.openxmlformats.org/officeDocument/2006/relationships/image" Target="media/image1.gif"/><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ook Antiqua">
    <w:altName w:val="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89"/>
    <w:rsid w:val="00000196"/>
    <w:rsid w:val="00025DD8"/>
    <w:rsid w:val="000342B7"/>
    <w:rsid w:val="00085A6C"/>
    <w:rsid w:val="000A53A1"/>
    <w:rsid w:val="000F107A"/>
    <w:rsid w:val="00103AD1"/>
    <w:rsid w:val="00123926"/>
    <w:rsid w:val="00145FCB"/>
    <w:rsid w:val="001660DD"/>
    <w:rsid w:val="001748A5"/>
    <w:rsid w:val="00175680"/>
    <w:rsid w:val="001A1488"/>
    <w:rsid w:val="001A3F4A"/>
    <w:rsid w:val="001D3ECA"/>
    <w:rsid w:val="001E38AC"/>
    <w:rsid w:val="00215AAC"/>
    <w:rsid w:val="0024057D"/>
    <w:rsid w:val="00256221"/>
    <w:rsid w:val="002A51E8"/>
    <w:rsid w:val="002B7705"/>
    <w:rsid w:val="002C1962"/>
    <w:rsid w:val="002C564A"/>
    <w:rsid w:val="002E4F01"/>
    <w:rsid w:val="002F090C"/>
    <w:rsid w:val="00315045"/>
    <w:rsid w:val="003404A6"/>
    <w:rsid w:val="00362553"/>
    <w:rsid w:val="00383D84"/>
    <w:rsid w:val="00385D7F"/>
    <w:rsid w:val="00396A96"/>
    <w:rsid w:val="003A4871"/>
    <w:rsid w:val="003B2D50"/>
    <w:rsid w:val="00400BAD"/>
    <w:rsid w:val="0040335B"/>
    <w:rsid w:val="00436A82"/>
    <w:rsid w:val="00457E77"/>
    <w:rsid w:val="00485232"/>
    <w:rsid w:val="004A34AA"/>
    <w:rsid w:val="004A6A31"/>
    <w:rsid w:val="004B102B"/>
    <w:rsid w:val="00505B24"/>
    <w:rsid w:val="00505D55"/>
    <w:rsid w:val="0054117C"/>
    <w:rsid w:val="005548EF"/>
    <w:rsid w:val="00564AEC"/>
    <w:rsid w:val="0057453B"/>
    <w:rsid w:val="00582E99"/>
    <w:rsid w:val="0059163E"/>
    <w:rsid w:val="005A7228"/>
    <w:rsid w:val="005B042B"/>
    <w:rsid w:val="005E2F08"/>
    <w:rsid w:val="005F2DA3"/>
    <w:rsid w:val="00602308"/>
    <w:rsid w:val="00602D7F"/>
    <w:rsid w:val="0060440E"/>
    <w:rsid w:val="006079B7"/>
    <w:rsid w:val="00626E30"/>
    <w:rsid w:val="006415BB"/>
    <w:rsid w:val="00691D5D"/>
    <w:rsid w:val="006E65D0"/>
    <w:rsid w:val="006E7A04"/>
    <w:rsid w:val="00700C31"/>
    <w:rsid w:val="00705AC3"/>
    <w:rsid w:val="00722C34"/>
    <w:rsid w:val="00726DDA"/>
    <w:rsid w:val="00742CC5"/>
    <w:rsid w:val="007520FA"/>
    <w:rsid w:val="007637F4"/>
    <w:rsid w:val="00784054"/>
    <w:rsid w:val="00791ECF"/>
    <w:rsid w:val="007964AC"/>
    <w:rsid w:val="007A3E5F"/>
    <w:rsid w:val="007A74F3"/>
    <w:rsid w:val="007D2CDE"/>
    <w:rsid w:val="007F797C"/>
    <w:rsid w:val="008075BB"/>
    <w:rsid w:val="008214D2"/>
    <w:rsid w:val="008240DA"/>
    <w:rsid w:val="00824D2B"/>
    <w:rsid w:val="00834D1C"/>
    <w:rsid w:val="008635EA"/>
    <w:rsid w:val="00877A3D"/>
    <w:rsid w:val="008809BF"/>
    <w:rsid w:val="00882E8A"/>
    <w:rsid w:val="008928CC"/>
    <w:rsid w:val="008A5C62"/>
    <w:rsid w:val="008B1800"/>
    <w:rsid w:val="008B5FAC"/>
    <w:rsid w:val="008C430C"/>
    <w:rsid w:val="008F08C0"/>
    <w:rsid w:val="008F3258"/>
    <w:rsid w:val="008F7994"/>
    <w:rsid w:val="009062C9"/>
    <w:rsid w:val="0091358A"/>
    <w:rsid w:val="009171EE"/>
    <w:rsid w:val="009245D7"/>
    <w:rsid w:val="00926610"/>
    <w:rsid w:val="00950787"/>
    <w:rsid w:val="00975EB8"/>
    <w:rsid w:val="00977F36"/>
    <w:rsid w:val="00985F84"/>
    <w:rsid w:val="00990F9A"/>
    <w:rsid w:val="00995E55"/>
    <w:rsid w:val="009A73AE"/>
    <w:rsid w:val="009B1A53"/>
    <w:rsid w:val="009B434D"/>
    <w:rsid w:val="009B6A75"/>
    <w:rsid w:val="009C2EFD"/>
    <w:rsid w:val="00A23872"/>
    <w:rsid w:val="00A41E9A"/>
    <w:rsid w:val="00A86740"/>
    <w:rsid w:val="00AC5298"/>
    <w:rsid w:val="00AC7FD5"/>
    <w:rsid w:val="00AE563C"/>
    <w:rsid w:val="00AE75C0"/>
    <w:rsid w:val="00B0675F"/>
    <w:rsid w:val="00B51653"/>
    <w:rsid w:val="00B55ED9"/>
    <w:rsid w:val="00B656A1"/>
    <w:rsid w:val="00B835F6"/>
    <w:rsid w:val="00B87F66"/>
    <w:rsid w:val="00B93F64"/>
    <w:rsid w:val="00BA0F54"/>
    <w:rsid w:val="00BC34C2"/>
    <w:rsid w:val="00C24148"/>
    <w:rsid w:val="00C2597B"/>
    <w:rsid w:val="00C43187"/>
    <w:rsid w:val="00C508D6"/>
    <w:rsid w:val="00C6497A"/>
    <w:rsid w:val="00CA0253"/>
    <w:rsid w:val="00CD2B65"/>
    <w:rsid w:val="00CE4561"/>
    <w:rsid w:val="00CF3D22"/>
    <w:rsid w:val="00CF4489"/>
    <w:rsid w:val="00CF73C9"/>
    <w:rsid w:val="00D229BE"/>
    <w:rsid w:val="00D45002"/>
    <w:rsid w:val="00D719C2"/>
    <w:rsid w:val="00D73FDC"/>
    <w:rsid w:val="00DB4440"/>
    <w:rsid w:val="00DC0CDF"/>
    <w:rsid w:val="00DC571D"/>
    <w:rsid w:val="00DD1B6F"/>
    <w:rsid w:val="00DF2195"/>
    <w:rsid w:val="00DF51E6"/>
    <w:rsid w:val="00DF5D49"/>
    <w:rsid w:val="00E216B1"/>
    <w:rsid w:val="00E27A6A"/>
    <w:rsid w:val="00E32F68"/>
    <w:rsid w:val="00E336ED"/>
    <w:rsid w:val="00E3584D"/>
    <w:rsid w:val="00E369EE"/>
    <w:rsid w:val="00E55E61"/>
    <w:rsid w:val="00E660DC"/>
    <w:rsid w:val="00E74D20"/>
    <w:rsid w:val="00E923F2"/>
    <w:rsid w:val="00E97BFF"/>
    <w:rsid w:val="00EA6D4B"/>
    <w:rsid w:val="00EB2CBD"/>
    <w:rsid w:val="00EC07B2"/>
    <w:rsid w:val="00EC4595"/>
    <w:rsid w:val="00F02EFC"/>
    <w:rsid w:val="00F038F9"/>
    <w:rsid w:val="00F17CB2"/>
    <w:rsid w:val="00F17F3D"/>
    <w:rsid w:val="00F36A4B"/>
    <w:rsid w:val="00F412F3"/>
    <w:rsid w:val="00F741B9"/>
    <w:rsid w:val="00F77F13"/>
    <w:rsid w:val="00FD230A"/>
    <w:rsid w:val="00FD3A0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25578-C2AE-4088-B380-D2D9913C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52</Pages>
  <Words>19261</Words>
  <Characters>109789</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Vlado Koprivica</cp:lastModifiedBy>
  <cp:revision>8</cp:revision>
  <cp:lastPrinted>2025-02-13T08:47:00Z</cp:lastPrinted>
  <dcterms:created xsi:type="dcterms:W3CDTF">2025-02-11T08:00:00Z</dcterms:created>
  <dcterms:modified xsi:type="dcterms:W3CDTF">2025-02-13T12:25:00Z</dcterms:modified>
</cp:coreProperties>
</file>