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6D5FD76" w14:textId="7CC2925A" w:rsidR="00A07773" w:rsidRPr="00E54D7F" w:rsidRDefault="0070733A" w:rsidP="00A07773">
      <w:pPr>
        <w:autoSpaceDE w:val="0"/>
        <w:autoSpaceDN w:val="0"/>
        <w:adjustRightInd w:val="0"/>
        <w:jc w:val="right"/>
        <w:rPr>
          <w:rFonts w:ascii="Cambria" w:hAnsi="Cambria" w:cs="Arial"/>
          <w:b/>
          <w:noProof/>
          <w:color w:val="365F91" w:themeColor="accent1" w:themeShade="BF"/>
          <w:szCs w:val="24"/>
        </w:rPr>
      </w:pPr>
      <w:r>
        <w:rPr>
          <w:rFonts w:ascii="Cambria" w:hAnsi="Cambria" w:cs="Arial"/>
          <w:b/>
          <w:noProof/>
          <w:color w:val="365F91" w:themeColor="accent1" w:themeShade="BF"/>
          <w:szCs w:val="24"/>
        </w:rPr>
        <w:t>O</w:t>
      </w:r>
      <w:r w:rsidR="00A07773" w:rsidRPr="00E54D7F">
        <w:rPr>
          <w:rFonts w:ascii="Cambria" w:hAnsi="Cambria" w:cs="Arial"/>
          <w:b/>
          <w:noProof/>
          <w:color w:val="365F91" w:themeColor="accent1" w:themeShade="BF"/>
          <w:szCs w:val="24"/>
        </w:rPr>
        <w:t>BRAZAC</w:t>
      </w:r>
    </w:p>
    <w:p w14:paraId="1A697B4D" w14:textId="77777777" w:rsidR="00067FCF" w:rsidRPr="00E54D7F" w:rsidRDefault="00067FCF" w:rsidP="00BA7396">
      <w:pPr>
        <w:autoSpaceDE w:val="0"/>
        <w:autoSpaceDN w:val="0"/>
        <w:adjustRightInd w:val="0"/>
        <w:rPr>
          <w:rFonts w:ascii="Cambria" w:hAnsi="Cambria" w:cs="Arial"/>
          <w:b/>
          <w:noProof/>
          <w:color w:val="365F91" w:themeColor="accent1" w:themeShade="BF"/>
          <w:szCs w:val="24"/>
        </w:rPr>
      </w:pPr>
    </w:p>
    <w:tbl>
      <w:tblPr>
        <w:tblStyle w:val="LightGrid-Accent5"/>
        <w:tblW w:w="0" w:type="auto"/>
        <w:tblLook w:val="04A0" w:firstRow="1" w:lastRow="0" w:firstColumn="1" w:lastColumn="0" w:noHBand="0" w:noVBand="1"/>
      </w:tblPr>
      <w:tblGrid>
        <w:gridCol w:w="3978"/>
        <w:gridCol w:w="5362"/>
      </w:tblGrid>
      <w:tr w:rsidR="00C72668" w:rsidRPr="00E54D7F" w14:paraId="6DD166FD" w14:textId="77777777" w:rsidTr="000511F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76" w:type="dxa"/>
            <w:gridSpan w:val="2"/>
          </w:tcPr>
          <w:p w14:paraId="5BABEDDF" w14:textId="77777777" w:rsidR="00C72668" w:rsidRPr="00E54D7F" w:rsidRDefault="00067FCF" w:rsidP="00067FCF">
            <w:pPr>
              <w:autoSpaceDE w:val="0"/>
              <w:autoSpaceDN w:val="0"/>
              <w:adjustRightInd w:val="0"/>
              <w:spacing w:before="120" w:after="120"/>
              <w:rPr>
                <w:rFonts w:ascii="Cambria" w:hAnsi="Cambria" w:cs="Arial"/>
                <w:noProof/>
                <w:color w:val="365F91" w:themeColor="accent1" w:themeShade="BF"/>
                <w:szCs w:val="24"/>
              </w:rPr>
            </w:pPr>
            <w:r w:rsidRPr="00E54D7F">
              <w:rPr>
                <w:rFonts w:ascii="Cambria" w:hAnsi="Cambria" w:cs="Arial"/>
                <w:noProof/>
                <w:color w:val="365F91" w:themeColor="accent1" w:themeShade="BF"/>
                <w:szCs w:val="24"/>
              </w:rPr>
              <w:t>IZVJEŠTAJ</w:t>
            </w:r>
            <w:r w:rsidR="005F6D49" w:rsidRPr="00E54D7F">
              <w:rPr>
                <w:rFonts w:ascii="Cambria" w:hAnsi="Cambria" w:cs="Arial"/>
                <w:noProof/>
                <w:color w:val="365F91" w:themeColor="accent1" w:themeShade="BF"/>
                <w:szCs w:val="24"/>
              </w:rPr>
              <w:t xml:space="preserve"> O SPROVEDENOJ ANALIZI PROCJENE UTICAJA PROPISA</w:t>
            </w:r>
          </w:p>
        </w:tc>
      </w:tr>
      <w:tr w:rsidR="008322D4" w:rsidRPr="00E54D7F" w14:paraId="31A29999" w14:textId="77777777" w:rsidTr="000511F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78" w:type="dxa"/>
          </w:tcPr>
          <w:p w14:paraId="1568F618" w14:textId="77777777" w:rsidR="008322D4" w:rsidRPr="00E54D7F" w:rsidRDefault="008322D4" w:rsidP="0000426F">
            <w:pPr>
              <w:autoSpaceDE w:val="0"/>
              <w:autoSpaceDN w:val="0"/>
              <w:adjustRightInd w:val="0"/>
              <w:spacing w:before="120" w:after="120"/>
              <w:rPr>
                <w:rFonts w:ascii="Cambria" w:hAnsi="Cambria" w:cs="Arial"/>
                <w:b w:val="0"/>
                <w:noProof/>
                <w:color w:val="365F91" w:themeColor="accent1" w:themeShade="BF"/>
                <w:szCs w:val="24"/>
              </w:rPr>
            </w:pPr>
            <w:r w:rsidRPr="00E54D7F">
              <w:rPr>
                <w:rFonts w:ascii="Cambria" w:hAnsi="Cambria" w:cs="Arial"/>
                <w:noProof/>
                <w:color w:val="365F91" w:themeColor="accent1" w:themeShade="BF"/>
                <w:szCs w:val="24"/>
              </w:rPr>
              <w:t>PREDLAGA</w:t>
            </w:r>
            <w:r w:rsidR="005F6D49" w:rsidRPr="00E54D7F">
              <w:rPr>
                <w:rFonts w:ascii="Cambria" w:hAnsi="Cambria" w:cs="Arial"/>
                <w:noProof/>
                <w:color w:val="365F91" w:themeColor="accent1" w:themeShade="BF"/>
                <w:szCs w:val="24"/>
              </w:rPr>
              <w:t>Č</w:t>
            </w:r>
            <w:r w:rsidR="0000426F" w:rsidRPr="00E54D7F">
              <w:rPr>
                <w:rFonts w:ascii="Cambria" w:hAnsi="Cambria" w:cs="Arial"/>
                <w:noProof/>
                <w:color w:val="365F91" w:themeColor="accent1" w:themeShade="BF"/>
                <w:szCs w:val="24"/>
              </w:rPr>
              <w:t xml:space="preserve"> PROPISA</w:t>
            </w:r>
          </w:p>
        </w:tc>
        <w:tc>
          <w:tcPr>
            <w:tcW w:w="5598" w:type="dxa"/>
          </w:tcPr>
          <w:p w14:paraId="76B5A5B2" w14:textId="77777777" w:rsidR="008322D4" w:rsidRPr="00E54D7F" w:rsidRDefault="004607E9" w:rsidP="00540267">
            <w:pPr>
              <w:autoSpaceDE w:val="0"/>
              <w:autoSpaceDN w:val="0"/>
              <w:adjustRightInd w:val="0"/>
              <w:spacing w:before="120"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 w:cs="Arial"/>
                <w:b/>
                <w:noProof/>
                <w:szCs w:val="24"/>
              </w:rPr>
            </w:pPr>
            <w:r w:rsidRPr="00E54D7F">
              <w:rPr>
                <w:rFonts w:ascii="Cambria" w:hAnsi="Cambria" w:cs="Arial"/>
                <w:b/>
                <w:noProof/>
                <w:szCs w:val="24"/>
              </w:rPr>
              <w:t>MINISTARSTVO</w:t>
            </w:r>
            <w:r w:rsidR="00A64FBB">
              <w:rPr>
                <w:rFonts w:ascii="Cambria" w:hAnsi="Cambria" w:cs="Arial"/>
                <w:b/>
                <w:noProof/>
                <w:szCs w:val="24"/>
              </w:rPr>
              <w:t xml:space="preserve"> FINANSIJA – KOMISIJA ZA TRŽIŠTE KAPITALA</w:t>
            </w:r>
          </w:p>
        </w:tc>
      </w:tr>
      <w:tr w:rsidR="008322D4" w:rsidRPr="00E54D7F" w14:paraId="0038B92A" w14:textId="77777777" w:rsidTr="000511F0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78" w:type="dxa"/>
          </w:tcPr>
          <w:p w14:paraId="45EB46D7" w14:textId="77777777" w:rsidR="008322D4" w:rsidRPr="00E54D7F" w:rsidRDefault="008322D4" w:rsidP="00067FCF">
            <w:pPr>
              <w:autoSpaceDE w:val="0"/>
              <w:autoSpaceDN w:val="0"/>
              <w:adjustRightInd w:val="0"/>
              <w:spacing w:before="120" w:after="120"/>
              <w:rPr>
                <w:rFonts w:ascii="Cambria" w:hAnsi="Cambria" w:cs="Arial"/>
                <w:b w:val="0"/>
                <w:noProof/>
                <w:color w:val="365F91" w:themeColor="accent1" w:themeShade="BF"/>
                <w:szCs w:val="24"/>
              </w:rPr>
            </w:pPr>
            <w:r w:rsidRPr="00E54D7F">
              <w:rPr>
                <w:rFonts w:ascii="Cambria" w:hAnsi="Cambria" w:cs="Arial"/>
                <w:noProof/>
                <w:color w:val="365F91" w:themeColor="accent1" w:themeShade="BF"/>
                <w:szCs w:val="24"/>
              </w:rPr>
              <w:t>NA</w:t>
            </w:r>
            <w:r w:rsidR="00067FCF" w:rsidRPr="00E54D7F">
              <w:rPr>
                <w:rFonts w:ascii="Cambria" w:hAnsi="Cambria" w:cs="Arial"/>
                <w:noProof/>
                <w:color w:val="365F91" w:themeColor="accent1" w:themeShade="BF"/>
                <w:szCs w:val="24"/>
              </w:rPr>
              <w:t>ZIV</w:t>
            </w:r>
            <w:r w:rsidRPr="00E54D7F">
              <w:rPr>
                <w:rFonts w:ascii="Cambria" w:hAnsi="Cambria" w:cs="Arial"/>
                <w:noProof/>
                <w:color w:val="365F91" w:themeColor="accent1" w:themeShade="BF"/>
                <w:szCs w:val="24"/>
              </w:rPr>
              <w:t xml:space="preserve"> PROPISA</w:t>
            </w:r>
          </w:p>
        </w:tc>
        <w:tc>
          <w:tcPr>
            <w:tcW w:w="5598" w:type="dxa"/>
          </w:tcPr>
          <w:p w14:paraId="6E099226" w14:textId="2F4E54A0" w:rsidR="008322D4" w:rsidRPr="00E54D7F" w:rsidRDefault="00EC7F84" w:rsidP="00825106">
            <w:pPr>
              <w:autoSpaceDE w:val="0"/>
              <w:autoSpaceDN w:val="0"/>
              <w:adjustRightInd w:val="0"/>
              <w:spacing w:before="120" w:after="12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mbria" w:hAnsi="Cambria" w:cs="Arial"/>
                <w:b/>
                <w:noProof/>
                <w:szCs w:val="24"/>
              </w:rPr>
            </w:pPr>
            <w:r>
              <w:rPr>
                <w:rFonts w:ascii="Cambria" w:hAnsi="Cambria" w:cs="Arial"/>
                <w:b/>
                <w:noProof/>
                <w:szCs w:val="24"/>
              </w:rPr>
              <w:t>Nacrt z</w:t>
            </w:r>
            <w:r w:rsidR="00A15EEE">
              <w:rPr>
                <w:rFonts w:ascii="Cambria" w:hAnsi="Cambria" w:cs="Arial"/>
                <w:b/>
                <w:noProof/>
                <w:szCs w:val="24"/>
              </w:rPr>
              <w:t>akona o izmjenama i do</w:t>
            </w:r>
            <w:r w:rsidR="00B1403C">
              <w:rPr>
                <w:rFonts w:ascii="Cambria" w:hAnsi="Cambria" w:cs="Arial"/>
                <w:b/>
                <w:noProof/>
                <w:szCs w:val="24"/>
              </w:rPr>
              <w:t>punama Zakona o</w:t>
            </w:r>
            <w:r w:rsidR="000C330D">
              <w:rPr>
                <w:rFonts w:ascii="Cambria" w:hAnsi="Cambria" w:cs="Arial"/>
                <w:b/>
                <w:noProof/>
                <w:szCs w:val="24"/>
              </w:rPr>
              <w:t xml:space="preserve"> </w:t>
            </w:r>
            <w:r w:rsidR="00B1403C">
              <w:rPr>
                <w:rFonts w:ascii="Cambria" w:hAnsi="Cambria" w:cs="Arial"/>
                <w:b/>
                <w:noProof/>
                <w:szCs w:val="24"/>
              </w:rPr>
              <w:t>otvorenim investicionim fondovima sa javnom ponudom</w:t>
            </w:r>
          </w:p>
        </w:tc>
      </w:tr>
      <w:tr w:rsidR="008322D4" w:rsidRPr="00E54D7F" w14:paraId="02FED37F" w14:textId="77777777" w:rsidTr="000511F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76" w:type="dxa"/>
            <w:gridSpan w:val="2"/>
          </w:tcPr>
          <w:p w14:paraId="1B242F64" w14:textId="77777777" w:rsidR="008322D4" w:rsidRPr="00E54D7F" w:rsidRDefault="008322D4" w:rsidP="008322D4">
            <w:pPr>
              <w:autoSpaceDE w:val="0"/>
              <w:autoSpaceDN w:val="0"/>
              <w:adjustRightInd w:val="0"/>
              <w:spacing w:before="120" w:after="120"/>
              <w:rPr>
                <w:rFonts w:ascii="Cambria" w:hAnsi="Cambria" w:cs="Arial"/>
                <w:noProof/>
                <w:color w:val="365F91" w:themeColor="accent1" w:themeShade="BF"/>
                <w:szCs w:val="24"/>
              </w:rPr>
            </w:pPr>
            <w:r w:rsidRPr="00E54D7F">
              <w:rPr>
                <w:rFonts w:ascii="Cambria" w:hAnsi="Cambria" w:cs="Arial"/>
                <w:noProof/>
                <w:color w:val="365F91" w:themeColor="accent1" w:themeShade="BF"/>
                <w:szCs w:val="24"/>
              </w:rPr>
              <w:t>1</w:t>
            </w:r>
            <w:r w:rsidR="001D0BF0" w:rsidRPr="00E54D7F">
              <w:rPr>
                <w:rFonts w:ascii="Cambria" w:hAnsi="Cambria" w:cs="Arial"/>
                <w:noProof/>
                <w:color w:val="365F91" w:themeColor="accent1" w:themeShade="BF"/>
                <w:szCs w:val="24"/>
              </w:rPr>
              <w:t>.</w:t>
            </w:r>
            <w:r w:rsidRPr="00E54D7F">
              <w:rPr>
                <w:rFonts w:ascii="Cambria" w:hAnsi="Cambria" w:cs="Arial"/>
                <w:noProof/>
                <w:color w:val="365F91" w:themeColor="accent1" w:themeShade="BF"/>
                <w:szCs w:val="24"/>
              </w:rPr>
              <w:t xml:space="preserve"> Definisanje problema</w:t>
            </w:r>
          </w:p>
          <w:p w14:paraId="563ACC78" w14:textId="77777777" w:rsidR="00A07773" w:rsidRPr="00E54D7F" w:rsidRDefault="00D06D2A" w:rsidP="00A07773">
            <w:pPr>
              <w:pStyle w:val="ListParagraph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before="120" w:after="120"/>
              <w:contextualSpacing/>
              <w:jc w:val="left"/>
              <w:rPr>
                <w:rFonts w:ascii="Cambria" w:hAnsi="Cambria" w:cs="Arial"/>
                <w:b w:val="0"/>
                <w:noProof/>
                <w:color w:val="365F91" w:themeColor="accent1" w:themeShade="BF"/>
                <w:szCs w:val="24"/>
              </w:rPr>
            </w:pPr>
            <w:r w:rsidRPr="00E54D7F">
              <w:rPr>
                <w:rFonts w:ascii="Cambria" w:hAnsi="Cambria" w:cs="Arial"/>
                <w:noProof/>
                <w:color w:val="365F91" w:themeColor="accent1" w:themeShade="BF"/>
                <w:szCs w:val="24"/>
              </w:rPr>
              <w:t>K</w:t>
            </w:r>
            <w:r w:rsidR="001D0BF0" w:rsidRPr="00E54D7F">
              <w:rPr>
                <w:rFonts w:ascii="Cambria" w:hAnsi="Cambria" w:cs="Arial"/>
                <w:noProof/>
                <w:color w:val="365F91" w:themeColor="accent1" w:themeShade="BF"/>
                <w:szCs w:val="24"/>
              </w:rPr>
              <w:t xml:space="preserve">oje </w:t>
            </w:r>
            <w:r w:rsidR="005F03ED" w:rsidRPr="00E54D7F">
              <w:rPr>
                <w:rFonts w:ascii="Cambria" w:hAnsi="Cambria" w:cs="Arial"/>
                <w:noProof/>
                <w:color w:val="365F91" w:themeColor="accent1" w:themeShade="BF"/>
                <w:szCs w:val="24"/>
              </w:rPr>
              <w:t>probleme  treba da r</w:t>
            </w:r>
            <w:r w:rsidR="006A1B2C" w:rsidRPr="00E54D7F">
              <w:rPr>
                <w:rFonts w:ascii="Cambria" w:hAnsi="Cambria" w:cs="Arial"/>
                <w:noProof/>
                <w:color w:val="365F91" w:themeColor="accent1" w:themeShade="BF"/>
                <w:szCs w:val="24"/>
              </w:rPr>
              <w:t>i</w:t>
            </w:r>
            <w:r w:rsidR="005F03ED" w:rsidRPr="00E54D7F">
              <w:rPr>
                <w:rFonts w:ascii="Cambria" w:hAnsi="Cambria" w:cs="Arial"/>
                <w:noProof/>
                <w:color w:val="365F91" w:themeColor="accent1" w:themeShade="BF"/>
                <w:szCs w:val="24"/>
              </w:rPr>
              <w:t>ješi predloženi akt?</w:t>
            </w:r>
          </w:p>
          <w:p w14:paraId="28C30836" w14:textId="77777777" w:rsidR="00A07773" w:rsidRPr="00E54D7F" w:rsidRDefault="00D06D2A" w:rsidP="00972845">
            <w:pPr>
              <w:pStyle w:val="ListParagraph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before="120" w:after="120"/>
              <w:contextualSpacing/>
              <w:jc w:val="left"/>
              <w:rPr>
                <w:rFonts w:ascii="Cambria" w:hAnsi="Cambria" w:cs="Arial"/>
                <w:b w:val="0"/>
                <w:noProof/>
                <w:color w:val="365F91" w:themeColor="accent1" w:themeShade="BF"/>
                <w:szCs w:val="24"/>
              </w:rPr>
            </w:pPr>
            <w:r w:rsidRPr="00E54D7F">
              <w:rPr>
                <w:rFonts w:ascii="Cambria" w:hAnsi="Cambria" w:cs="Arial"/>
                <w:noProof/>
                <w:color w:val="365F91" w:themeColor="accent1" w:themeShade="BF"/>
                <w:szCs w:val="24"/>
              </w:rPr>
              <w:t>K</w:t>
            </w:r>
            <w:r w:rsidR="00067FCF" w:rsidRPr="00E54D7F">
              <w:rPr>
                <w:rFonts w:ascii="Cambria" w:hAnsi="Cambria" w:cs="Arial"/>
                <w:noProof/>
                <w:color w:val="365F91" w:themeColor="accent1" w:themeShade="BF"/>
                <w:szCs w:val="24"/>
              </w:rPr>
              <w:t xml:space="preserve">oji </w:t>
            </w:r>
            <w:r w:rsidR="008322D4" w:rsidRPr="00E54D7F">
              <w:rPr>
                <w:rFonts w:ascii="Cambria" w:hAnsi="Cambria" w:cs="Arial"/>
                <w:noProof/>
                <w:color w:val="365F91" w:themeColor="accent1" w:themeShade="BF"/>
                <w:szCs w:val="24"/>
              </w:rPr>
              <w:t>su uzroci problema?</w:t>
            </w:r>
          </w:p>
          <w:p w14:paraId="5D1ED9AE" w14:textId="77777777" w:rsidR="00A07773" w:rsidRPr="00E54D7F" w:rsidRDefault="00D06D2A" w:rsidP="00A07773">
            <w:pPr>
              <w:pStyle w:val="ListParagraph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before="120" w:after="120"/>
              <w:contextualSpacing/>
              <w:jc w:val="left"/>
              <w:rPr>
                <w:rFonts w:ascii="Cambria" w:hAnsi="Cambria" w:cs="Arial"/>
                <w:b w:val="0"/>
                <w:noProof/>
                <w:color w:val="365F91" w:themeColor="accent1" w:themeShade="BF"/>
                <w:szCs w:val="24"/>
              </w:rPr>
            </w:pPr>
            <w:r w:rsidRPr="00E54D7F">
              <w:rPr>
                <w:rFonts w:ascii="Cambria" w:hAnsi="Cambria" w:cs="Arial"/>
                <w:noProof/>
                <w:color w:val="365F91" w:themeColor="accent1" w:themeShade="BF"/>
                <w:szCs w:val="24"/>
              </w:rPr>
              <w:t>K</w:t>
            </w:r>
            <w:r w:rsidR="00067FCF" w:rsidRPr="00E54D7F">
              <w:rPr>
                <w:rFonts w:ascii="Cambria" w:hAnsi="Cambria" w:cs="Arial"/>
                <w:noProof/>
                <w:color w:val="365F91" w:themeColor="accent1" w:themeShade="BF"/>
                <w:szCs w:val="24"/>
              </w:rPr>
              <w:t xml:space="preserve">oje </w:t>
            </w:r>
            <w:r w:rsidR="005F03ED" w:rsidRPr="00E54D7F">
              <w:rPr>
                <w:rFonts w:ascii="Cambria" w:hAnsi="Cambria" w:cs="Arial"/>
                <w:noProof/>
                <w:color w:val="365F91" w:themeColor="accent1" w:themeShade="BF"/>
                <w:szCs w:val="24"/>
              </w:rPr>
              <w:t>su posljedice problema?</w:t>
            </w:r>
          </w:p>
          <w:p w14:paraId="0391CECB" w14:textId="77777777" w:rsidR="00A07773" w:rsidRPr="00E54D7F" w:rsidRDefault="00D06D2A" w:rsidP="00A07773">
            <w:pPr>
              <w:pStyle w:val="ListParagraph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before="120" w:after="120"/>
              <w:contextualSpacing/>
              <w:jc w:val="left"/>
              <w:rPr>
                <w:rFonts w:ascii="Cambria" w:hAnsi="Cambria" w:cs="Arial"/>
                <w:b w:val="0"/>
                <w:noProof/>
                <w:color w:val="365F91" w:themeColor="accent1" w:themeShade="BF"/>
                <w:szCs w:val="24"/>
              </w:rPr>
            </w:pPr>
            <w:r w:rsidRPr="00E54D7F">
              <w:rPr>
                <w:rFonts w:ascii="Cambria" w:hAnsi="Cambria" w:cs="Arial"/>
                <w:noProof/>
                <w:color w:val="365F91" w:themeColor="accent1" w:themeShade="BF"/>
                <w:szCs w:val="24"/>
              </w:rPr>
              <w:t>K</w:t>
            </w:r>
            <w:r w:rsidR="008322D4" w:rsidRPr="00E54D7F">
              <w:rPr>
                <w:rFonts w:ascii="Cambria" w:hAnsi="Cambria" w:cs="Arial"/>
                <w:noProof/>
                <w:color w:val="365F91" w:themeColor="accent1" w:themeShade="BF"/>
                <w:szCs w:val="24"/>
              </w:rPr>
              <w:t>o</w:t>
            </w:r>
            <w:r w:rsidRPr="00E54D7F">
              <w:rPr>
                <w:rFonts w:ascii="Cambria" w:hAnsi="Cambria" w:cs="Arial"/>
                <w:noProof/>
                <w:color w:val="365F91" w:themeColor="accent1" w:themeShade="BF"/>
                <w:szCs w:val="24"/>
              </w:rPr>
              <w:t>j</w:t>
            </w:r>
            <w:r w:rsidR="00972845" w:rsidRPr="00E54D7F">
              <w:rPr>
                <w:rFonts w:ascii="Cambria" w:hAnsi="Cambria" w:cs="Arial"/>
                <w:noProof/>
                <w:color w:val="365F91" w:themeColor="accent1" w:themeShade="BF"/>
                <w:szCs w:val="24"/>
              </w:rPr>
              <w:t>i</w:t>
            </w:r>
            <w:r w:rsidR="00067FCF" w:rsidRPr="00E54D7F">
              <w:rPr>
                <w:rFonts w:ascii="Cambria" w:hAnsi="Cambria" w:cs="Arial"/>
                <w:noProof/>
                <w:color w:val="365F91" w:themeColor="accent1" w:themeShade="BF"/>
                <w:szCs w:val="24"/>
              </w:rPr>
              <w:t xml:space="preserve"> su subjekti</w:t>
            </w:r>
            <w:r w:rsidR="008322D4" w:rsidRPr="00E54D7F">
              <w:rPr>
                <w:rFonts w:ascii="Cambria" w:hAnsi="Cambria" w:cs="Arial"/>
                <w:noProof/>
                <w:color w:val="365F91" w:themeColor="accent1" w:themeShade="BF"/>
                <w:szCs w:val="24"/>
              </w:rPr>
              <w:t xml:space="preserve"> oštećen</w:t>
            </w:r>
            <w:r w:rsidR="00067FCF" w:rsidRPr="00E54D7F">
              <w:rPr>
                <w:rFonts w:ascii="Cambria" w:hAnsi="Cambria" w:cs="Arial"/>
                <w:noProof/>
                <w:color w:val="365F91" w:themeColor="accent1" w:themeShade="BF"/>
                <w:szCs w:val="24"/>
              </w:rPr>
              <w:t>i</w:t>
            </w:r>
            <w:r w:rsidR="008322D4" w:rsidRPr="00E54D7F">
              <w:rPr>
                <w:rFonts w:ascii="Cambria" w:hAnsi="Cambria" w:cs="Arial"/>
                <w:noProof/>
                <w:color w:val="365F91" w:themeColor="accent1" w:themeShade="BF"/>
                <w:szCs w:val="24"/>
              </w:rPr>
              <w:t xml:space="preserve">, na koji način i </w:t>
            </w:r>
            <w:r w:rsidR="00067FCF" w:rsidRPr="00E54D7F">
              <w:rPr>
                <w:rFonts w:ascii="Cambria" w:hAnsi="Cambria" w:cs="Arial"/>
                <w:noProof/>
                <w:color w:val="365F91" w:themeColor="accent1" w:themeShade="BF"/>
                <w:szCs w:val="24"/>
              </w:rPr>
              <w:t>u kojoj mjeri</w:t>
            </w:r>
            <w:r w:rsidR="008322D4" w:rsidRPr="00E54D7F">
              <w:rPr>
                <w:rFonts w:ascii="Cambria" w:hAnsi="Cambria" w:cs="Arial"/>
                <w:noProof/>
                <w:color w:val="365F91" w:themeColor="accent1" w:themeShade="BF"/>
                <w:szCs w:val="24"/>
              </w:rPr>
              <w:t>?</w:t>
            </w:r>
          </w:p>
          <w:p w14:paraId="0BB6E86A" w14:textId="77777777" w:rsidR="00A07773" w:rsidRPr="00E54D7F" w:rsidRDefault="00D06D2A" w:rsidP="00A07773">
            <w:pPr>
              <w:pStyle w:val="ListParagraph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before="120" w:after="120"/>
              <w:contextualSpacing/>
              <w:jc w:val="left"/>
              <w:rPr>
                <w:rFonts w:ascii="Cambria" w:hAnsi="Cambria" w:cs="Arial"/>
                <w:b w:val="0"/>
                <w:noProof/>
                <w:color w:val="365F91" w:themeColor="accent1" w:themeShade="BF"/>
                <w:szCs w:val="24"/>
              </w:rPr>
            </w:pPr>
            <w:r w:rsidRPr="00E54D7F">
              <w:rPr>
                <w:rFonts w:ascii="Cambria" w:hAnsi="Cambria" w:cs="Arial"/>
                <w:noProof/>
                <w:color w:val="365F91" w:themeColor="accent1" w:themeShade="BF"/>
                <w:szCs w:val="24"/>
              </w:rPr>
              <w:t>K</w:t>
            </w:r>
            <w:r w:rsidR="001D0BF0" w:rsidRPr="00E54D7F">
              <w:rPr>
                <w:rFonts w:ascii="Cambria" w:hAnsi="Cambria" w:cs="Arial"/>
                <w:noProof/>
                <w:color w:val="365F91" w:themeColor="accent1" w:themeShade="BF"/>
                <w:szCs w:val="24"/>
              </w:rPr>
              <w:t xml:space="preserve">ako </w:t>
            </w:r>
            <w:r w:rsidR="008322D4" w:rsidRPr="00E54D7F">
              <w:rPr>
                <w:rFonts w:ascii="Cambria" w:hAnsi="Cambria" w:cs="Arial"/>
                <w:noProof/>
                <w:color w:val="365F91" w:themeColor="accent1" w:themeShade="BF"/>
                <w:szCs w:val="24"/>
              </w:rPr>
              <w:t>bi problem evoluirao bez promjene propisa (</w:t>
            </w:r>
            <w:r w:rsidR="005F03ED" w:rsidRPr="00E54D7F">
              <w:rPr>
                <w:rFonts w:ascii="Cambria" w:hAnsi="Cambria" w:cs="Arial"/>
                <w:noProof/>
                <w:color w:val="365F91" w:themeColor="accent1" w:themeShade="BF"/>
                <w:szCs w:val="24"/>
              </w:rPr>
              <w:t xml:space="preserve">“status quo” </w:t>
            </w:r>
            <w:r w:rsidR="008322D4" w:rsidRPr="00E54D7F">
              <w:rPr>
                <w:rFonts w:ascii="Cambria" w:hAnsi="Cambria" w:cs="Arial"/>
                <w:noProof/>
                <w:color w:val="365F91" w:themeColor="accent1" w:themeShade="BF"/>
                <w:szCs w:val="24"/>
              </w:rPr>
              <w:t>opcija)?</w:t>
            </w:r>
          </w:p>
        </w:tc>
      </w:tr>
      <w:tr w:rsidR="008322D4" w:rsidRPr="00E54D7F" w14:paraId="0D0DF3E7" w14:textId="77777777" w:rsidTr="000511F0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76" w:type="dxa"/>
            <w:gridSpan w:val="2"/>
          </w:tcPr>
          <w:p w14:paraId="05047054" w14:textId="1C8C06F2" w:rsidR="001632A1" w:rsidRPr="00DA74E0" w:rsidRDefault="001632A1" w:rsidP="001632A1">
            <w:pPr>
              <w:autoSpaceDE w:val="0"/>
              <w:autoSpaceDN w:val="0"/>
              <w:adjustRightInd w:val="0"/>
              <w:spacing w:before="120" w:after="120"/>
              <w:rPr>
                <w:rFonts w:ascii="Cambria" w:hAnsi="Cambria" w:cs="Arial"/>
                <w:noProof/>
                <w:szCs w:val="24"/>
              </w:rPr>
            </w:pPr>
            <w:r w:rsidRPr="00DA74E0">
              <w:rPr>
                <w:rFonts w:ascii="Cambria" w:hAnsi="Cambria" w:cs="Arial"/>
                <w:noProof/>
                <w:szCs w:val="24"/>
              </w:rPr>
              <w:t>Koje probleme treba da riješi predloženi akt?</w:t>
            </w:r>
          </w:p>
          <w:p w14:paraId="784F94CF" w14:textId="39D47DDF" w:rsidR="007B7155" w:rsidRPr="007B7155" w:rsidRDefault="00CF7C61" w:rsidP="007B7155">
            <w:pPr>
              <w:pStyle w:val="Default"/>
              <w:tabs>
                <w:tab w:val="left" w:pos="270"/>
              </w:tabs>
              <w:jc w:val="both"/>
              <w:rPr>
                <w:rFonts w:ascii="Cambria" w:hAnsi="Cambria"/>
                <w:b w:val="0"/>
              </w:rPr>
            </w:pPr>
            <w:r w:rsidRPr="00303291">
              <w:rPr>
                <w:rFonts w:ascii="Cambria" w:hAnsi="Cambria"/>
                <w:b w:val="0"/>
              </w:rPr>
              <w:t xml:space="preserve">U </w:t>
            </w:r>
            <w:proofErr w:type="spellStart"/>
            <w:r w:rsidR="00950254" w:rsidRPr="00303291">
              <w:rPr>
                <w:rFonts w:ascii="Cambria" w:hAnsi="Cambria"/>
                <w:b w:val="0"/>
              </w:rPr>
              <w:t>Crnoj</w:t>
            </w:r>
            <w:proofErr w:type="spellEnd"/>
            <w:r w:rsidR="00950254" w:rsidRPr="00303291">
              <w:rPr>
                <w:rFonts w:ascii="Cambria" w:hAnsi="Cambria"/>
                <w:b w:val="0"/>
              </w:rPr>
              <w:t xml:space="preserve"> Gori se </w:t>
            </w:r>
            <w:proofErr w:type="spellStart"/>
            <w:r w:rsidR="00950254" w:rsidRPr="00303291">
              <w:rPr>
                <w:rFonts w:ascii="Cambria" w:hAnsi="Cambria"/>
                <w:b w:val="0"/>
              </w:rPr>
              <w:t>primjenjuje</w:t>
            </w:r>
            <w:proofErr w:type="spellEnd"/>
            <w:r w:rsidR="00950254" w:rsidRPr="00303291">
              <w:rPr>
                <w:rFonts w:ascii="Cambria" w:hAnsi="Cambria"/>
                <w:b w:val="0"/>
              </w:rPr>
              <w:t xml:space="preserve"> </w:t>
            </w:r>
            <w:proofErr w:type="spellStart"/>
            <w:r w:rsidR="00255048" w:rsidRPr="00255048">
              <w:rPr>
                <w:rFonts w:ascii="Cambria" w:hAnsi="Cambria"/>
                <w:b w:val="0"/>
              </w:rPr>
              <w:t>Zakon</w:t>
            </w:r>
            <w:proofErr w:type="spellEnd"/>
            <w:r w:rsidR="00255048" w:rsidRPr="00255048">
              <w:rPr>
                <w:rFonts w:ascii="Cambria" w:hAnsi="Cambria"/>
                <w:b w:val="0"/>
              </w:rPr>
              <w:t xml:space="preserve"> o </w:t>
            </w:r>
            <w:proofErr w:type="spellStart"/>
            <w:r w:rsidR="00255048" w:rsidRPr="00255048">
              <w:rPr>
                <w:rFonts w:ascii="Cambria" w:hAnsi="Cambria"/>
                <w:b w:val="0"/>
              </w:rPr>
              <w:t>otvorenim</w:t>
            </w:r>
            <w:proofErr w:type="spellEnd"/>
            <w:r w:rsidR="00255048" w:rsidRPr="00255048">
              <w:rPr>
                <w:rFonts w:ascii="Cambria" w:hAnsi="Cambria"/>
                <w:b w:val="0"/>
              </w:rPr>
              <w:t xml:space="preserve"> </w:t>
            </w:r>
            <w:proofErr w:type="spellStart"/>
            <w:r w:rsidR="00255048" w:rsidRPr="00255048">
              <w:rPr>
                <w:rFonts w:ascii="Cambria" w:hAnsi="Cambria"/>
                <w:b w:val="0"/>
              </w:rPr>
              <w:t>investicionim</w:t>
            </w:r>
            <w:proofErr w:type="spellEnd"/>
            <w:r w:rsidR="00255048" w:rsidRPr="00255048">
              <w:rPr>
                <w:rFonts w:ascii="Cambria" w:hAnsi="Cambria"/>
                <w:b w:val="0"/>
              </w:rPr>
              <w:t xml:space="preserve"> </w:t>
            </w:r>
            <w:proofErr w:type="spellStart"/>
            <w:r w:rsidR="00255048" w:rsidRPr="00255048">
              <w:rPr>
                <w:rFonts w:ascii="Cambria" w:hAnsi="Cambria"/>
                <w:b w:val="0"/>
              </w:rPr>
              <w:t>fondovima</w:t>
            </w:r>
            <w:proofErr w:type="spellEnd"/>
            <w:r w:rsidR="00255048" w:rsidRPr="00255048">
              <w:rPr>
                <w:rFonts w:ascii="Cambria" w:hAnsi="Cambria"/>
                <w:b w:val="0"/>
              </w:rPr>
              <w:t xml:space="preserve"> </w:t>
            </w:r>
            <w:proofErr w:type="spellStart"/>
            <w:r w:rsidR="00255048" w:rsidRPr="00255048">
              <w:rPr>
                <w:rFonts w:ascii="Cambria" w:hAnsi="Cambria"/>
                <w:b w:val="0"/>
              </w:rPr>
              <w:t>sa</w:t>
            </w:r>
            <w:proofErr w:type="spellEnd"/>
            <w:r w:rsidR="00255048" w:rsidRPr="00255048">
              <w:rPr>
                <w:rFonts w:ascii="Cambria" w:hAnsi="Cambria"/>
                <w:b w:val="0"/>
              </w:rPr>
              <w:t xml:space="preserve"> </w:t>
            </w:r>
            <w:proofErr w:type="spellStart"/>
            <w:r w:rsidR="00255048" w:rsidRPr="00255048">
              <w:rPr>
                <w:rFonts w:ascii="Cambria" w:hAnsi="Cambria"/>
                <w:b w:val="0"/>
              </w:rPr>
              <w:t>javnom</w:t>
            </w:r>
            <w:proofErr w:type="spellEnd"/>
            <w:r w:rsidR="00255048" w:rsidRPr="00255048">
              <w:rPr>
                <w:rFonts w:ascii="Cambria" w:hAnsi="Cambria"/>
                <w:b w:val="0"/>
              </w:rPr>
              <w:t xml:space="preserve"> </w:t>
            </w:r>
            <w:proofErr w:type="spellStart"/>
            <w:r w:rsidR="00255048" w:rsidRPr="00255048">
              <w:rPr>
                <w:rFonts w:ascii="Cambria" w:hAnsi="Cambria"/>
                <w:b w:val="0"/>
              </w:rPr>
              <w:t>ponudom</w:t>
            </w:r>
            <w:proofErr w:type="spellEnd"/>
            <w:r w:rsidR="00255048" w:rsidRPr="00255048">
              <w:rPr>
                <w:rFonts w:ascii="Cambria" w:hAnsi="Cambria"/>
                <w:b w:val="0"/>
              </w:rPr>
              <w:t xml:space="preserve"> ("</w:t>
            </w:r>
            <w:proofErr w:type="spellStart"/>
            <w:r w:rsidR="00255048" w:rsidRPr="00255048">
              <w:rPr>
                <w:rFonts w:ascii="Cambria" w:hAnsi="Cambria"/>
                <w:b w:val="0"/>
              </w:rPr>
              <w:t>Službeni</w:t>
            </w:r>
            <w:proofErr w:type="spellEnd"/>
            <w:r w:rsidR="00255048" w:rsidRPr="00255048">
              <w:rPr>
                <w:rFonts w:ascii="Cambria" w:hAnsi="Cambria"/>
                <w:b w:val="0"/>
              </w:rPr>
              <w:t xml:space="preserve"> list CG", </w:t>
            </w:r>
            <w:proofErr w:type="spellStart"/>
            <w:r w:rsidR="00255048" w:rsidRPr="00255048">
              <w:rPr>
                <w:rFonts w:ascii="Cambria" w:hAnsi="Cambria"/>
                <w:b w:val="0"/>
              </w:rPr>
              <w:t>broj</w:t>
            </w:r>
            <w:proofErr w:type="spellEnd"/>
            <w:r w:rsidR="00255048" w:rsidRPr="00255048">
              <w:rPr>
                <w:rFonts w:ascii="Cambria" w:hAnsi="Cambria"/>
                <w:b w:val="0"/>
              </w:rPr>
              <w:t xml:space="preserve"> 23/25), </w:t>
            </w:r>
            <w:proofErr w:type="spellStart"/>
            <w:r w:rsidR="00255048" w:rsidRPr="00255048">
              <w:rPr>
                <w:rFonts w:ascii="Cambria" w:hAnsi="Cambria"/>
                <w:b w:val="0"/>
              </w:rPr>
              <w:t>kojim</w:t>
            </w:r>
            <w:proofErr w:type="spellEnd"/>
            <w:r w:rsidR="00255048" w:rsidRPr="00255048">
              <w:rPr>
                <w:rFonts w:ascii="Cambria" w:hAnsi="Cambria"/>
                <w:b w:val="0"/>
              </w:rPr>
              <w:t xml:space="preserve"> se </w:t>
            </w:r>
            <w:proofErr w:type="spellStart"/>
            <w:r w:rsidR="00255048" w:rsidRPr="00255048">
              <w:rPr>
                <w:rFonts w:ascii="Cambria" w:hAnsi="Cambria"/>
                <w:b w:val="0"/>
              </w:rPr>
              <w:t>uređuju</w:t>
            </w:r>
            <w:proofErr w:type="spellEnd"/>
            <w:r w:rsidR="00255048" w:rsidRPr="00255048">
              <w:rPr>
                <w:rFonts w:ascii="Cambria" w:hAnsi="Cambria"/>
                <w:b w:val="0"/>
              </w:rPr>
              <w:t xml:space="preserve">:  </w:t>
            </w:r>
            <w:proofErr w:type="spellStart"/>
            <w:r w:rsidR="00255048" w:rsidRPr="00255048">
              <w:rPr>
                <w:rFonts w:ascii="Cambria" w:hAnsi="Cambria"/>
                <w:b w:val="0"/>
              </w:rPr>
              <w:t>uslovi</w:t>
            </w:r>
            <w:proofErr w:type="spellEnd"/>
            <w:r w:rsidR="00255048" w:rsidRPr="00255048">
              <w:rPr>
                <w:rFonts w:ascii="Cambria" w:hAnsi="Cambria"/>
                <w:b w:val="0"/>
              </w:rPr>
              <w:t xml:space="preserve"> za </w:t>
            </w:r>
            <w:proofErr w:type="spellStart"/>
            <w:r w:rsidR="00255048" w:rsidRPr="00255048">
              <w:rPr>
                <w:rFonts w:ascii="Cambria" w:hAnsi="Cambria"/>
                <w:b w:val="0"/>
              </w:rPr>
              <w:t>osnivanje</w:t>
            </w:r>
            <w:proofErr w:type="spellEnd"/>
            <w:r w:rsidR="00255048" w:rsidRPr="00255048">
              <w:rPr>
                <w:rFonts w:ascii="Cambria" w:hAnsi="Cambria"/>
                <w:b w:val="0"/>
              </w:rPr>
              <w:t xml:space="preserve"> i </w:t>
            </w:r>
            <w:proofErr w:type="spellStart"/>
            <w:r w:rsidR="00255048" w:rsidRPr="00255048">
              <w:rPr>
                <w:rFonts w:ascii="Cambria" w:hAnsi="Cambria"/>
                <w:b w:val="0"/>
              </w:rPr>
              <w:t>upravljanje</w:t>
            </w:r>
            <w:proofErr w:type="spellEnd"/>
            <w:r w:rsidR="00255048" w:rsidRPr="00255048">
              <w:rPr>
                <w:rFonts w:ascii="Cambria" w:hAnsi="Cambria"/>
                <w:b w:val="0"/>
              </w:rPr>
              <w:t xml:space="preserve"> </w:t>
            </w:r>
            <w:proofErr w:type="spellStart"/>
            <w:r w:rsidR="00255048" w:rsidRPr="00255048">
              <w:rPr>
                <w:rFonts w:ascii="Cambria" w:hAnsi="Cambria"/>
                <w:b w:val="0"/>
              </w:rPr>
              <w:t>otvorenim</w:t>
            </w:r>
            <w:proofErr w:type="spellEnd"/>
            <w:r w:rsidR="00255048" w:rsidRPr="00255048">
              <w:rPr>
                <w:rFonts w:ascii="Cambria" w:hAnsi="Cambria"/>
                <w:b w:val="0"/>
              </w:rPr>
              <w:t xml:space="preserve"> </w:t>
            </w:r>
            <w:proofErr w:type="spellStart"/>
            <w:r w:rsidR="00255048" w:rsidRPr="00255048">
              <w:rPr>
                <w:rFonts w:ascii="Cambria" w:hAnsi="Cambria"/>
                <w:b w:val="0"/>
              </w:rPr>
              <w:t>investicionim</w:t>
            </w:r>
            <w:proofErr w:type="spellEnd"/>
            <w:r w:rsidR="00255048" w:rsidRPr="00255048">
              <w:rPr>
                <w:rFonts w:ascii="Cambria" w:hAnsi="Cambria"/>
                <w:b w:val="0"/>
              </w:rPr>
              <w:t xml:space="preserve"> </w:t>
            </w:r>
            <w:proofErr w:type="spellStart"/>
            <w:r w:rsidR="00255048" w:rsidRPr="00255048">
              <w:rPr>
                <w:rFonts w:ascii="Cambria" w:hAnsi="Cambria"/>
                <w:b w:val="0"/>
              </w:rPr>
              <w:t>fondovima</w:t>
            </w:r>
            <w:proofErr w:type="spellEnd"/>
            <w:r w:rsidR="00255048" w:rsidRPr="00255048">
              <w:rPr>
                <w:rFonts w:ascii="Cambria" w:hAnsi="Cambria"/>
                <w:b w:val="0"/>
              </w:rPr>
              <w:t xml:space="preserve"> </w:t>
            </w:r>
            <w:proofErr w:type="spellStart"/>
            <w:r w:rsidR="00255048" w:rsidRPr="00255048">
              <w:rPr>
                <w:rFonts w:ascii="Cambria" w:hAnsi="Cambria"/>
                <w:b w:val="0"/>
              </w:rPr>
              <w:t>sa</w:t>
            </w:r>
            <w:proofErr w:type="spellEnd"/>
            <w:r w:rsidR="00255048" w:rsidRPr="00255048">
              <w:rPr>
                <w:rFonts w:ascii="Cambria" w:hAnsi="Cambria"/>
                <w:b w:val="0"/>
              </w:rPr>
              <w:t xml:space="preserve"> </w:t>
            </w:r>
            <w:proofErr w:type="spellStart"/>
            <w:r w:rsidR="00255048" w:rsidRPr="00255048">
              <w:rPr>
                <w:rFonts w:ascii="Cambria" w:hAnsi="Cambria"/>
                <w:b w:val="0"/>
              </w:rPr>
              <w:t>javnom</w:t>
            </w:r>
            <w:proofErr w:type="spellEnd"/>
            <w:r w:rsidR="00255048" w:rsidRPr="00255048">
              <w:rPr>
                <w:rFonts w:ascii="Cambria" w:hAnsi="Cambria"/>
                <w:b w:val="0"/>
              </w:rPr>
              <w:t xml:space="preserve"> </w:t>
            </w:r>
            <w:proofErr w:type="spellStart"/>
            <w:r w:rsidR="00255048" w:rsidRPr="00255048">
              <w:rPr>
                <w:rFonts w:ascii="Cambria" w:hAnsi="Cambria"/>
                <w:b w:val="0"/>
              </w:rPr>
              <w:t>ponudom</w:t>
            </w:r>
            <w:proofErr w:type="spellEnd"/>
            <w:r w:rsidR="00255048" w:rsidRPr="00255048">
              <w:rPr>
                <w:rFonts w:ascii="Cambria" w:hAnsi="Cambria"/>
                <w:b w:val="0"/>
              </w:rPr>
              <w:t xml:space="preserve">, </w:t>
            </w:r>
            <w:proofErr w:type="spellStart"/>
            <w:r w:rsidR="00255048" w:rsidRPr="00255048">
              <w:rPr>
                <w:rFonts w:ascii="Cambria" w:hAnsi="Cambria"/>
                <w:b w:val="0"/>
              </w:rPr>
              <w:t>uslovi</w:t>
            </w:r>
            <w:proofErr w:type="spellEnd"/>
            <w:r w:rsidR="00255048" w:rsidRPr="00255048">
              <w:rPr>
                <w:rFonts w:ascii="Cambria" w:hAnsi="Cambria"/>
                <w:b w:val="0"/>
              </w:rPr>
              <w:t xml:space="preserve"> za </w:t>
            </w:r>
            <w:proofErr w:type="spellStart"/>
            <w:r w:rsidR="00255048" w:rsidRPr="00255048">
              <w:rPr>
                <w:rFonts w:ascii="Cambria" w:hAnsi="Cambria"/>
                <w:b w:val="0"/>
              </w:rPr>
              <w:t>osnivanje</w:t>
            </w:r>
            <w:proofErr w:type="spellEnd"/>
            <w:r w:rsidR="00255048" w:rsidRPr="00255048">
              <w:rPr>
                <w:rFonts w:ascii="Cambria" w:hAnsi="Cambria"/>
                <w:b w:val="0"/>
              </w:rPr>
              <w:t xml:space="preserve"> i </w:t>
            </w:r>
            <w:proofErr w:type="spellStart"/>
            <w:r w:rsidR="00255048" w:rsidRPr="00255048">
              <w:rPr>
                <w:rFonts w:ascii="Cambria" w:hAnsi="Cambria"/>
                <w:b w:val="0"/>
              </w:rPr>
              <w:t>poslovanje</w:t>
            </w:r>
            <w:proofErr w:type="spellEnd"/>
            <w:r w:rsidR="00255048" w:rsidRPr="00255048">
              <w:rPr>
                <w:rFonts w:ascii="Cambria" w:hAnsi="Cambria"/>
                <w:b w:val="0"/>
              </w:rPr>
              <w:t xml:space="preserve"> </w:t>
            </w:r>
            <w:proofErr w:type="spellStart"/>
            <w:r w:rsidR="00255048" w:rsidRPr="00255048">
              <w:rPr>
                <w:rFonts w:ascii="Cambria" w:hAnsi="Cambria"/>
                <w:b w:val="0"/>
              </w:rPr>
              <w:t>društava</w:t>
            </w:r>
            <w:proofErr w:type="spellEnd"/>
            <w:r w:rsidR="00255048" w:rsidRPr="00255048">
              <w:rPr>
                <w:rFonts w:ascii="Cambria" w:hAnsi="Cambria"/>
                <w:b w:val="0"/>
              </w:rPr>
              <w:t xml:space="preserve"> za </w:t>
            </w:r>
            <w:proofErr w:type="spellStart"/>
            <w:r w:rsidR="00255048" w:rsidRPr="00255048">
              <w:rPr>
                <w:rFonts w:ascii="Cambria" w:hAnsi="Cambria"/>
                <w:b w:val="0"/>
              </w:rPr>
              <w:t>upravljanje</w:t>
            </w:r>
            <w:proofErr w:type="spellEnd"/>
            <w:r w:rsidR="00255048" w:rsidRPr="00255048">
              <w:rPr>
                <w:rFonts w:ascii="Cambria" w:hAnsi="Cambria"/>
                <w:b w:val="0"/>
              </w:rPr>
              <w:t xml:space="preserve"> </w:t>
            </w:r>
            <w:proofErr w:type="spellStart"/>
            <w:r w:rsidR="00255048" w:rsidRPr="00255048">
              <w:rPr>
                <w:rFonts w:ascii="Cambria" w:hAnsi="Cambria"/>
                <w:b w:val="0"/>
              </w:rPr>
              <w:t>otvorenim</w:t>
            </w:r>
            <w:proofErr w:type="spellEnd"/>
            <w:r w:rsidR="00255048" w:rsidRPr="00255048">
              <w:rPr>
                <w:rFonts w:ascii="Cambria" w:hAnsi="Cambria"/>
                <w:b w:val="0"/>
              </w:rPr>
              <w:t xml:space="preserve"> </w:t>
            </w:r>
            <w:proofErr w:type="spellStart"/>
            <w:r w:rsidR="00255048" w:rsidRPr="00255048">
              <w:rPr>
                <w:rFonts w:ascii="Cambria" w:hAnsi="Cambria"/>
                <w:b w:val="0"/>
              </w:rPr>
              <w:t>investicionim</w:t>
            </w:r>
            <w:proofErr w:type="spellEnd"/>
            <w:r w:rsidR="00255048" w:rsidRPr="00255048">
              <w:rPr>
                <w:rFonts w:ascii="Cambria" w:hAnsi="Cambria"/>
                <w:b w:val="0"/>
              </w:rPr>
              <w:t xml:space="preserve"> </w:t>
            </w:r>
            <w:proofErr w:type="spellStart"/>
            <w:r w:rsidR="00255048" w:rsidRPr="00255048">
              <w:rPr>
                <w:rFonts w:ascii="Cambria" w:hAnsi="Cambria"/>
                <w:b w:val="0"/>
              </w:rPr>
              <w:t>fondovima</w:t>
            </w:r>
            <w:proofErr w:type="spellEnd"/>
            <w:r w:rsidR="00255048" w:rsidRPr="00255048">
              <w:rPr>
                <w:rFonts w:ascii="Cambria" w:hAnsi="Cambria"/>
                <w:b w:val="0"/>
              </w:rPr>
              <w:t xml:space="preserve"> </w:t>
            </w:r>
            <w:proofErr w:type="spellStart"/>
            <w:r w:rsidR="00255048" w:rsidRPr="00255048">
              <w:rPr>
                <w:rFonts w:ascii="Cambria" w:hAnsi="Cambria"/>
                <w:b w:val="0"/>
              </w:rPr>
              <w:t>sa</w:t>
            </w:r>
            <w:proofErr w:type="spellEnd"/>
            <w:r w:rsidR="00255048" w:rsidRPr="00255048">
              <w:rPr>
                <w:rFonts w:ascii="Cambria" w:hAnsi="Cambria"/>
                <w:b w:val="0"/>
              </w:rPr>
              <w:t xml:space="preserve"> </w:t>
            </w:r>
            <w:proofErr w:type="spellStart"/>
            <w:r w:rsidR="00255048" w:rsidRPr="00255048">
              <w:rPr>
                <w:rFonts w:ascii="Cambria" w:hAnsi="Cambria"/>
                <w:b w:val="0"/>
              </w:rPr>
              <w:t>javnom</w:t>
            </w:r>
            <w:proofErr w:type="spellEnd"/>
            <w:r w:rsidR="00255048" w:rsidRPr="00255048">
              <w:rPr>
                <w:rFonts w:ascii="Cambria" w:hAnsi="Cambria"/>
                <w:b w:val="0"/>
              </w:rPr>
              <w:t xml:space="preserve"> </w:t>
            </w:r>
            <w:proofErr w:type="spellStart"/>
            <w:r w:rsidR="00255048" w:rsidRPr="00255048">
              <w:rPr>
                <w:rFonts w:ascii="Cambria" w:hAnsi="Cambria"/>
                <w:b w:val="0"/>
              </w:rPr>
              <w:t>ponudom</w:t>
            </w:r>
            <w:proofErr w:type="spellEnd"/>
            <w:r w:rsidR="00255048" w:rsidRPr="00255048">
              <w:rPr>
                <w:rFonts w:ascii="Cambria" w:hAnsi="Cambria"/>
                <w:b w:val="0"/>
              </w:rPr>
              <w:t xml:space="preserve">, </w:t>
            </w:r>
            <w:proofErr w:type="spellStart"/>
            <w:r w:rsidR="00255048" w:rsidRPr="00255048">
              <w:rPr>
                <w:rFonts w:ascii="Cambria" w:hAnsi="Cambria"/>
                <w:b w:val="0"/>
              </w:rPr>
              <w:t>p</w:t>
            </w:r>
            <w:r w:rsidR="007B7155">
              <w:rPr>
                <w:rFonts w:ascii="Cambria" w:hAnsi="Cambria"/>
                <w:b w:val="0"/>
              </w:rPr>
              <w:t>oslovi</w:t>
            </w:r>
            <w:proofErr w:type="spellEnd"/>
            <w:r w:rsidR="007B7155">
              <w:rPr>
                <w:rFonts w:ascii="Cambria" w:hAnsi="Cambria"/>
                <w:b w:val="0"/>
              </w:rPr>
              <w:t xml:space="preserve"> i </w:t>
            </w:r>
            <w:proofErr w:type="spellStart"/>
            <w:r w:rsidR="007B7155">
              <w:rPr>
                <w:rFonts w:ascii="Cambria" w:hAnsi="Cambria"/>
                <w:b w:val="0"/>
              </w:rPr>
              <w:t>dužnosti</w:t>
            </w:r>
            <w:proofErr w:type="spellEnd"/>
            <w:r w:rsidR="007B7155">
              <w:rPr>
                <w:rFonts w:ascii="Cambria" w:hAnsi="Cambria"/>
                <w:b w:val="0"/>
              </w:rPr>
              <w:t xml:space="preserve"> </w:t>
            </w:r>
            <w:proofErr w:type="spellStart"/>
            <w:r w:rsidR="007B7155">
              <w:rPr>
                <w:rFonts w:ascii="Cambria" w:hAnsi="Cambria"/>
                <w:b w:val="0"/>
              </w:rPr>
              <w:t>depozitara</w:t>
            </w:r>
            <w:proofErr w:type="spellEnd"/>
            <w:r w:rsidR="00255048" w:rsidRPr="00255048">
              <w:rPr>
                <w:rFonts w:ascii="Cambria" w:hAnsi="Cambria"/>
                <w:b w:val="0"/>
              </w:rPr>
              <w:t xml:space="preserve">, </w:t>
            </w:r>
            <w:proofErr w:type="spellStart"/>
            <w:r w:rsidR="00255048" w:rsidRPr="00255048">
              <w:rPr>
                <w:rFonts w:ascii="Cambria" w:hAnsi="Cambria"/>
                <w:b w:val="0"/>
              </w:rPr>
              <w:t>saradnja</w:t>
            </w:r>
            <w:proofErr w:type="spellEnd"/>
            <w:r w:rsidR="00255048" w:rsidRPr="00255048">
              <w:rPr>
                <w:rFonts w:ascii="Cambria" w:hAnsi="Cambria"/>
                <w:b w:val="0"/>
              </w:rPr>
              <w:t xml:space="preserve"> </w:t>
            </w:r>
            <w:proofErr w:type="spellStart"/>
            <w:r w:rsidR="00255048" w:rsidRPr="00255048">
              <w:rPr>
                <w:rFonts w:ascii="Cambria" w:hAnsi="Cambria"/>
                <w:b w:val="0"/>
              </w:rPr>
              <w:t>Komisije</w:t>
            </w:r>
            <w:proofErr w:type="spellEnd"/>
            <w:r w:rsidR="00255048" w:rsidRPr="00255048">
              <w:rPr>
                <w:rFonts w:ascii="Cambria" w:hAnsi="Cambria"/>
                <w:b w:val="0"/>
              </w:rPr>
              <w:t xml:space="preserve"> </w:t>
            </w:r>
            <w:proofErr w:type="spellStart"/>
            <w:r w:rsidR="00255048" w:rsidRPr="00255048">
              <w:rPr>
                <w:rFonts w:ascii="Cambria" w:hAnsi="Cambria"/>
                <w:b w:val="0"/>
              </w:rPr>
              <w:t>sa</w:t>
            </w:r>
            <w:proofErr w:type="spellEnd"/>
            <w:r w:rsidR="00255048" w:rsidRPr="00255048">
              <w:rPr>
                <w:rFonts w:ascii="Cambria" w:hAnsi="Cambria"/>
                <w:b w:val="0"/>
              </w:rPr>
              <w:t xml:space="preserve"> </w:t>
            </w:r>
            <w:proofErr w:type="spellStart"/>
            <w:r w:rsidR="00255048" w:rsidRPr="00255048">
              <w:rPr>
                <w:rFonts w:ascii="Cambria" w:hAnsi="Cambria"/>
                <w:b w:val="0"/>
              </w:rPr>
              <w:t>drugim</w:t>
            </w:r>
            <w:proofErr w:type="spellEnd"/>
            <w:r w:rsidR="00255048" w:rsidRPr="00255048">
              <w:rPr>
                <w:rFonts w:ascii="Cambria" w:hAnsi="Cambria"/>
                <w:b w:val="0"/>
              </w:rPr>
              <w:t xml:space="preserve"> </w:t>
            </w:r>
            <w:proofErr w:type="spellStart"/>
            <w:r w:rsidR="00255048" w:rsidRPr="00255048">
              <w:rPr>
                <w:rFonts w:ascii="Cambria" w:hAnsi="Cambria"/>
                <w:b w:val="0"/>
              </w:rPr>
              <w:t>nadležnim</w:t>
            </w:r>
            <w:proofErr w:type="spellEnd"/>
            <w:r w:rsidR="00255048" w:rsidRPr="00255048">
              <w:rPr>
                <w:rFonts w:ascii="Cambria" w:hAnsi="Cambria"/>
                <w:b w:val="0"/>
              </w:rPr>
              <w:t xml:space="preserve"> </w:t>
            </w:r>
            <w:proofErr w:type="spellStart"/>
            <w:r w:rsidR="00255048" w:rsidRPr="00255048">
              <w:rPr>
                <w:rFonts w:ascii="Cambria" w:hAnsi="Cambria"/>
                <w:b w:val="0"/>
              </w:rPr>
              <w:t>organima</w:t>
            </w:r>
            <w:proofErr w:type="spellEnd"/>
            <w:r w:rsidR="00255048" w:rsidRPr="00255048">
              <w:rPr>
                <w:rFonts w:ascii="Cambria" w:hAnsi="Cambria"/>
                <w:b w:val="0"/>
              </w:rPr>
              <w:t xml:space="preserve"> i </w:t>
            </w:r>
            <w:proofErr w:type="spellStart"/>
            <w:r w:rsidR="00255048" w:rsidRPr="00255048">
              <w:rPr>
                <w:rFonts w:ascii="Cambria" w:hAnsi="Cambria"/>
                <w:b w:val="0"/>
              </w:rPr>
              <w:t>druga</w:t>
            </w:r>
            <w:proofErr w:type="spellEnd"/>
            <w:r w:rsidR="00255048" w:rsidRPr="00255048">
              <w:rPr>
                <w:rFonts w:ascii="Cambria" w:hAnsi="Cambria"/>
                <w:b w:val="0"/>
              </w:rPr>
              <w:t xml:space="preserve"> </w:t>
            </w:r>
            <w:proofErr w:type="spellStart"/>
            <w:r w:rsidR="00255048" w:rsidRPr="00255048">
              <w:rPr>
                <w:rFonts w:ascii="Cambria" w:hAnsi="Cambria"/>
                <w:b w:val="0"/>
              </w:rPr>
              <w:t>pitanja</w:t>
            </w:r>
            <w:proofErr w:type="spellEnd"/>
            <w:r w:rsidR="00255048" w:rsidRPr="00255048">
              <w:rPr>
                <w:rFonts w:ascii="Cambria" w:hAnsi="Cambria"/>
                <w:b w:val="0"/>
              </w:rPr>
              <w:t xml:space="preserve"> </w:t>
            </w:r>
            <w:proofErr w:type="spellStart"/>
            <w:r w:rsidR="00255048" w:rsidRPr="00255048">
              <w:rPr>
                <w:rFonts w:ascii="Cambria" w:hAnsi="Cambria"/>
                <w:b w:val="0"/>
              </w:rPr>
              <w:t>od</w:t>
            </w:r>
            <w:proofErr w:type="spellEnd"/>
            <w:r w:rsidR="00255048" w:rsidRPr="00255048">
              <w:rPr>
                <w:rFonts w:ascii="Cambria" w:hAnsi="Cambria"/>
                <w:b w:val="0"/>
              </w:rPr>
              <w:t xml:space="preserve"> </w:t>
            </w:r>
            <w:proofErr w:type="spellStart"/>
            <w:r w:rsidR="00255048" w:rsidRPr="00255048">
              <w:rPr>
                <w:rFonts w:ascii="Cambria" w:hAnsi="Cambria"/>
                <w:b w:val="0"/>
              </w:rPr>
              <w:t>značaja</w:t>
            </w:r>
            <w:proofErr w:type="spellEnd"/>
            <w:r w:rsidR="00255048" w:rsidRPr="00255048">
              <w:rPr>
                <w:rFonts w:ascii="Cambria" w:hAnsi="Cambria"/>
                <w:b w:val="0"/>
              </w:rPr>
              <w:t xml:space="preserve"> za </w:t>
            </w:r>
            <w:proofErr w:type="spellStart"/>
            <w:r w:rsidR="00255048" w:rsidRPr="00255048">
              <w:rPr>
                <w:rFonts w:ascii="Cambria" w:hAnsi="Cambria"/>
                <w:b w:val="0"/>
              </w:rPr>
              <w:t>funkcionisanje</w:t>
            </w:r>
            <w:proofErr w:type="spellEnd"/>
            <w:r w:rsidR="00255048" w:rsidRPr="00255048">
              <w:rPr>
                <w:rFonts w:ascii="Cambria" w:hAnsi="Cambria"/>
                <w:b w:val="0"/>
              </w:rPr>
              <w:t xml:space="preserve"> </w:t>
            </w:r>
            <w:proofErr w:type="spellStart"/>
            <w:r w:rsidR="00255048" w:rsidRPr="00255048">
              <w:rPr>
                <w:rFonts w:ascii="Cambria" w:hAnsi="Cambria"/>
                <w:b w:val="0"/>
              </w:rPr>
              <w:t>otvorenih</w:t>
            </w:r>
            <w:proofErr w:type="spellEnd"/>
            <w:r w:rsidR="00255048" w:rsidRPr="00255048">
              <w:rPr>
                <w:rFonts w:ascii="Cambria" w:hAnsi="Cambria"/>
                <w:b w:val="0"/>
              </w:rPr>
              <w:t xml:space="preserve"> </w:t>
            </w:r>
            <w:proofErr w:type="spellStart"/>
            <w:r w:rsidR="00255048" w:rsidRPr="00255048">
              <w:rPr>
                <w:rFonts w:ascii="Cambria" w:hAnsi="Cambria"/>
                <w:b w:val="0"/>
              </w:rPr>
              <w:t>investicionih</w:t>
            </w:r>
            <w:proofErr w:type="spellEnd"/>
            <w:r w:rsidR="00255048" w:rsidRPr="00255048">
              <w:rPr>
                <w:rFonts w:ascii="Cambria" w:hAnsi="Cambria"/>
                <w:b w:val="0"/>
              </w:rPr>
              <w:t xml:space="preserve"> </w:t>
            </w:r>
            <w:proofErr w:type="spellStart"/>
            <w:r w:rsidR="00255048" w:rsidRPr="00255048">
              <w:rPr>
                <w:rFonts w:ascii="Cambria" w:hAnsi="Cambria"/>
                <w:b w:val="0"/>
              </w:rPr>
              <w:t>fondova</w:t>
            </w:r>
            <w:proofErr w:type="spellEnd"/>
            <w:r w:rsidR="00255048" w:rsidRPr="00255048">
              <w:rPr>
                <w:rFonts w:ascii="Cambria" w:hAnsi="Cambria"/>
                <w:b w:val="0"/>
              </w:rPr>
              <w:t xml:space="preserve"> </w:t>
            </w:r>
            <w:proofErr w:type="spellStart"/>
            <w:r w:rsidR="00255048" w:rsidRPr="00255048">
              <w:rPr>
                <w:rFonts w:ascii="Cambria" w:hAnsi="Cambria"/>
                <w:b w:val="0"/>
              </w:rPr>
              <w:t>sa</w:t>
            </w:r>
            <w:proofErr w:type="spellEnd"/>
            <w:r w:rsidR="00255048" w:rsidRPr="00255048">
              <w:rPr>
                <w:rFonts w:ascii="Cambria" w:hAnsi="Cambria"/>
                <w:b w:val="0"/>
              </w:rPr>
              <w:t xml:space="preserve"> </w:t>
            </w:r>
            <w:proofErr w:type="spellStart"/>
            <w:r w:rsidR="00255048" w:rsidRPr="00255048">
              <w:rPr>
                <w:rFonts w:ascii="Cambria" w:hAnsi="Cambria"/>
                <w:b w:val="0"/>
              </w:rPr>
              <w:t>javnom</w:t>
            </w:r>
            <w:proofErr w:type="spellEnd"/>
            <w:r w:rsidR="00255048" w:rsidRPr="00255048">
              <w:rPr>
                <w:rFonts w:ascii="Cambria" w:hAnsi="Cambria"/>
                <w:b w:val="0"/>
              </w:rPr>
              <w:t xml:space="preserve"> </w:t>
            </w:r>
            <w:proofErr w:type="spellStart"/>
            <w:r w:rsidR="00255048" w:rsidRPr="00255048">
              <w:rPr>
                <w:rFonts w:ascii="Cambria" w:hAnsi="Cambria"/>
                <w:b w:val="0"/>
              </w:rPr>
              <w:t>ponudom</w:t>
            </w:r>
            <w:proofErr w:type="spellEnd"/>
            <w:r w:rsidR="00255048" w:rsidRPr="00255048">
              <w:rPr>
                <w:rFonts w:ascii="Cambria" w:hAnsi="Cambria"/>
                <w:b w:val="0"/>
              </w:rPr>
              <w:t xml:space="preserve"> i </w:t>
            </w:r>
            <w:proofErr w:type="spellStart"/>
            <w:r w:rsidR="00255048" w:rsidRPr="00255048">
              <w:rPr>
                <w:rFonts w:ascii="Cambria" w:hAnsi="Cambria"/>
                <w:b w:val="0"/>
              </w:rPr>
              <w:t>društava</w:t>
            </w:r>
            <w:proofErr w:type="spellEnd"/>
            <w:r w:rsidR="00255048" w:rsidRPr="00255048">
              <w:rPr>
                <w:rFonts w:ascii="Cambria" w:hAnsi="Cambria"/>
                <w:b w:val="0"/>
              </w:rPr>
              <w:t xml:space="preserve"> za </w:t>
            </w:r>
            <w:proofErr w:type="spellStart"/>
            <w:r w:rsidR="00255048" w:rsidRPr="00255048">
              <w:rPr>
                <w:rFonts w:ascii="Cambria" w:hAnsi="Cambria"/>
                <w:b w:val="0"/>
              </w:rPr>
              <w:t>upravljanje</w:t>
            </w:r>
            <w:proofErr w:type="spellEnd"/>
            <w:r w:rsidR="00255048" w:rsidRPr="00255048">
              <w:rPr>
                <w:rFonts w:ascii="Cambria" w:hAnsi="Cambria"/>
                <w:b w:val="0"/>
              </w:rPr>
              <w:t xml:space="preserve"> </w:t>
            </w:r>
            <w:proofErr w:type="spellStart"/>
            <w:r w:rsidR="00255048" w:rsidRPr="00255048">
              <w:rPr>
                <w:rFonts w:ascii="Cambria" w:hAnsi="Cambria"/>
                <w:b w:val="0"/>
              </w:rPr>
              <w:t>otvorenim</w:t>
            </w:r>
            <w:proofErr w:type="spellEnd"/>
            <w:r w:rsidR="00255048" w:rsidRPr="00255048">
              <w:rPr>
                <w:rFonts w:ascii="Cambria" w:hAnsi="Cambria"/>
                <w:b w:val="0"/>
              </w:rPr>
              <w:t xml:space="preserve"> </w:t>
            </w:r>
            <w:proofErr w:type="spellStart"/>
            <w:r w:rsidR="00255048" w:rsidRPr="00255048">
              <w:rPr>
                <w:rFonts w:ascii="Cambria" w:hAnsi="Cambria"/>
                <w:b w:val="0"/>
              </w:rPr>
              <w:t>investicionim</w:t>
            </w:r>
            <w:proofErr w:type="spellEnd"/>
            <w:r w:rsidR="00255048" w:rsidRPr="00255048">
              <w:rPr>
                <w:rFonts w:ascii="Cambria" w:hAnsi="Cambria"/>
                <w:b w:val="0"/>
              </w:rPr>
              <w:t xml:space="preserve"> </w:t>
            </w:r>
            <w:proofErr w:type="spellStart"/>
            <w:r w:rsidR="00255048" w:rsidRPr="00255048">
              <w:rPr>
                <w:rFonts w:ascii="Cambria" w:hAnsi="Cambria"/>
                <w:b w:val="0"/>
              </w:rPr>
              <w:t>fondovima</w:t>
            </w:r>
            <w:proofErr w:type="spellEnd"/>
            <w:r w:rsidR="00255048" w:rsidRPr="00255048">
              <w:rPr>
                <w:rFonts w:ascii="Cambria" w:hAnsi="Cambria"/>
                <w:b w:val="0"/>
              </w:rPr>
              <w:t xml:space="preserve"> </w:t>
            </w:r>
            <w:proofErr w:type="spellStart"/>
            <w:r w:rsidR="00255048" w:rsidRPr="00255048">
              <w:rPr>
                <w:rFonts w:ascii="Cambria" w:hAnsi="Cambria"/>
                <w:b w:val="0"/>
              </w:rPr>
              <w:t>sa</w:t>
            </w:r>
            <w:proofErr w:type="spellEnd"/>
            <w:r w:rsidR="00255048" w:rsidRPr="00255048">
              <w:rPr>
                <w:rFonts w:ascii="Cambria" w:hAnsi="Cambria"/>
                <w:b w:val="0"/>
              </w:rPr>
              <w:t xml:space="preserve"> </w:t>
            </w:r>
            <w:proofErr w:type="spellStart"/>
            <w:r w:rsidR="00255048" w:rsidRPr="00255048">
              <w:rPr>
                <w:rFonts w:ascii="Cambria" w:hAnsi="Cambria"/>
                <w:b w:val="0"/>
              </w:rPr>
              <w:t>javnom</w:t>
            </w:r>
            <w:proofErr w:type="spellEnd"/>
            <w:r w:rsidR="00255048" w:rsidRPr="00255048">
              <w:rPr>
                <w:rFonts w:ascii="Cambria" w:hAnsi="Cambria"/>
                <w:b w:val="0"/>
              </w:rPr>
              <w:t xml:space="preserve"> </w:t>
            </w:r>
            <w:proofErr w:type="spellStart"/>
            <w:r w:rsidR="00255048" w:rsidRPr="00255048">
              <w:rPr>
                <w:rFonts w:ascii="Cambria" w:hAnsi="Cambria"/>
                <w:b w:val="0"/>
              </w:rPr>
              <w:t>ponudom</w:t>
            </w:r>
            <w:proofErr w:type="spellEnd"/>
            <w:r w:rsidR="00255048" w:rsidRPr="00255048">
              <w:rPr>
                <w:rFonts w:ascii="Cambria" w:hAnsi="Cambria"/>
                <w:b w:val="0"/>
              </w:rPr>
              <w:t>.</w:t>
            </w:r>
            <w:r w:rsidR="007B7155">
              <w:rPr>
                <w:rFonts w:ascii="Cambria" w:hAnsi="Cambria"/>
                <w:b w:val="0"/>
              </w:rPr>
              <w:t xml:space="preserve"> </w:t>
            </w:r>
            <w:proofErr w:type="spellStart"/>
            <w:r w:rsidR="007B7155">
              <w:rPr>
                <w:rFonts w:ascii="Cambria" w:hAnsi="Cambria"/>
                <w:b w:val="0"/>
              </w:rPr>
              <w:t>Navedenim</w:t>
            </w:r>
            <w:proofErr w:type="spellEnd"/>
            <w:r w:rsidR="007B7155">
              <w:rPr>
                <w:rFonts w:ascii="Cambria" w:hAnsi="Cambria"/>
                <w:b w:val="0"/>
              </w:rPr>
              <w:t xml:space="preserve"> </w:t>
            </w:r>
            <w:proofErr w:type="spellStart"/>
            <w:r w:rsidR="007B7155">
              <w:rPr>
                <w:rFonts w:ascii="Cambria" w:hAnsi="Cambria"/>
                <w:b w:val="0"/>
              </w:rPr>
              <w:t>zakonom</w:t>
            </w:r>
            <w:proofErr w:type="spellEnd"/>
            <w:r w:rsidR="007B7155">
              <w:rPr>
                <w:rFonts w:ascii="Cambria" w:hAnsi="Cambria"/>
                <w:b w:val="0"/>
              </w:rPr>
              <w:t xml:space="preserve"> se </w:t>
            </w:r>
            <w:proofErr w:type="spellStart"/>
            <w:r w:rsidR="007B7155">
              <w:rPr>
                <w:rFonts w:ascii="Cambria" w:hAnsi="Cambria"/>
                <w:b w:val="0"/>
              </w:rPr>
              <w:t>izvršilo</w:t>
            </w:r>
            <w:proofErr w:type="spellEnd"/>
            <w:r w:rsidR="007B7155">
              <w:rPr>
                <w:rFonts w:ascii="Cambria" w:hAnsi="Cambria"/>
                <w:b w:val="0"/>
              </w:rPr>
              <w:t xml:space="preserve"> </w:t>
            </w:r>
            <w:proofErr w:type="spellStart"/>
            <w:r w:rsidR="007B7155">
              <w:rPr>
                <w:rFonts w:ascii="Cambria" w:hAnsi="Cambria"/>
                <w:b w:val="0"/>
              </w:rPr>
              <w:t>usklađivanje</w:t>
            </w:r>
            <w:proofErr w:type="spellEnd"/>
            <w:r w:rsidR="007B7155">
              <w:rPr>
                <w:rFonts w:ascii="Cambria" w:hAnsi="Cambria"/>
                <w:b w:val="0"/>
              </w:rPr>
              <w:t xml:space="preserve"> </w:t>
            </w:r>
            <w:proofErr w:type="spellStart"/>
            <w:r w:rsidR="007B7155">
              <w:rPr>
                <w:rFonts w:ascii="Cambria" w:hAnsi="Cambria"/>
                <w:b w:val="0"/>
              </w:rPr>
              <w:t>sa</w:t>
            </w:r>
            <w:proofErr w:type="spellEnd"/>
            <w:r w:rsidR="007B7155">
              <w:rPr>
                <w:rFonts w:ascii="Cambria" w:hAnsi="Cambria"/>
                <w:b w:val="0"/>
              </w:rPr>
              <w:t xml:space="preserve"> </w:t>
            </w:r>
            <w:proofErr w:type="spellStart"/>
            <w:r w:rsidR="007B7155">
              <w:rPr>
                <w:rFonts w:ascii="Cambria" w:hAnsi="Cambria"/>
                <w:b w:val="0"/>
              </w:rPr>
              <w:t>pravnom</w:t>
            </w:r>
            <w:proofErr w:type="spellEnd"/>
            <w:r w:rsidR="007B7155">
              <w:rPr>
                <w:rFonts w:ascii="Cambria" w:hAnsi="Cambria"/>
                <w:b w:val="0"/>
              </w:rPr>
              <w:t xml:space="preserve"> </w:t>
            </w:r>
            <w:proofErr w:type="spellStart"/>
            <w:r w:rsidR="007B7155">
              <w:rPr>
                <w:rFonts w:ascii="Cambria" w:hAnsi="Cambria"/>
                <w:b w:val="0"/>
              </w:rPr>
              <w:t>tekovinom</w:t>
            </w:r>
            <w:proofErr w:type="spellEnd"/>
            <w:r w:rsidR="007B7155">
              <w:rPr>
                <w:rFonts w:ascii="Cambria" w:hAnsi="Cambria"/>
                <w:b w:val="0"/>
              </w:rPr>
              <w:t xml:space="preserve"> </w:t>
            </w:r>
            <w:proofErr w:type="spellStart"/>
            <w:r w:rsidR="007B7155">
              <w:rPr>
                <w:rFonts w:ascii="Cambria" w:hAnsi="Cambria"/>
                <w:b w:val="0"/>
              </w:rPr>
              <w:t>evropske</w:t>
            </w:r>
            <w:proofErr w:type="spellEnd"/>
            <w:r w:rsidR="007B7155">
              <w:rPr>
                <w:rFonts w:ascii="Cambria" w:hAnsi="Cambria"/>
                <w:b w:val="0"/>
              </w:rPr>
              <w:t xml:space="preserve"> </w:t>
            </w:r>
            <w:proofErr w:type="spellStart"/>
            <w:r w:rsidR="007B7155">
              <w:rPr>
                <w:rFonts w:ascii="Cambria" w:hAnsi="Cambria"/>
                <w:b w:val="0"/>
              </w:rPr>
              <w:t>unije</w:t>
            </w:r>
            <w:proofErr w:type="spellEnd"/>
            <w:r w:rsidR="007B7155">
              <w:rPr>
                <w:rFonts w:ascii="Cambria" w:hAnsi="Cambria"/>
                <w:b w:val="0"/>
              </w:rPr>
              <w:t xml:space="preserve">, </w:t>
            </w:r>
            <w:proofErr w:type="spellStart"/>
            <w:r w:rsidR="007B7155">
              <w:rPr>
                <w:rFonts w:ascii="Cambria" w:hAnsi="Cambria"/>
                <w:b w:val="0"/>
              </w:rPr>
              <w:t>prvenstveno</w:t>
            </w:r>
            <w:proofErr w:type="spellEnd"/>
            <w:r w:rsidR="007B7155">
              <w:rPr>
                <w:rFonts w:ascii="Cambria" w:hAnsi="Cambria"/>
                <w:b w:val="0"/>
              </w:rPr>
              <w:t xml:space="preserve"> DIREKTIVOM 2009/65/EZ EV</w:t>
            </w:r>
            <w:r w:rsidR="007B7155" w:rsidRPr="007B7155">
              <w:rPr>
                <w:rFonts w:ascii="Cambria" w:hAnsi="Cambria"/>
                <w:b w:val="0"/>
              </w:rPr>
              <w:t xml:space="preserve">ROPSKOG PARLAMENTA I </w:t>
            </w:r>
            <w:r w:rsidR="007B7155">
              <w:rPr>
                <w:rFonts w:ascii="Cambria" w:hAnsi="Cambria"/>
                <w:b w:val="0"/>
              </w:rPr>
              <w:t xml:space="preserve">SAVJETA </w:t>
            </w:r>
            <w:r w:rsidR="007B7155" w:rsidRPr="007B7155">
              <w:rPr>
                <w:rFonts w:ascii="Cambria" w:hAnsi="Cambria"/>
                <w:b w:val="0"/>
              </w:rPr>
              <w:t xml:space="preserve">od 13. </w:t>
            </w:r>
            <w:proofErr w:type="spellStart"/>
            <w:r w:rsidR="007B7155">
              <w:rPr>
                <w:rFonts w:ascii="Cambria" w:hAnsi="Cambria"/>
                <w:b w:val="0"/>
              </w:rPr>
              <w:t>jula</w:t>
            </w:r>
            <w:proofErr w:type="spellEnd"/>
            <w:r w:rsidR="007B7155" w:rsidRPr="007B7155">
              <w:rPr>
                <w:rFonts w:ascii="Cambria" w:hAnsi="Cambria"/>
                <w:b w:val="0"/>
              </w:rPr>
              <w:t xml:space="preserve"> 2009.</w:t>
            </w:r>
            <w:r w:rsidR="007B7155">
              <w:rPr>
                <w:rFonts w:ascii="Cambria" w:hAnsi="Cambria"/>
                <w:b w:val="0"/>
              </w:rPr>
              <w:t xml:space="preserve"> </w:t>
            </w:r>
            <w:r w:rsidR="007B7155" w:rsidRPr="007B7155">
              <w:rPr>
                <w:rFonts w:ascii="Cambria" w:hAnsi="Cambria"/>
                <w:b w:val="0"/>
              </w:rPr>
              <w:t xml:space="preserve">o </w:t>
            </w:r>
            <w:proofErr w:type="spellStart"/>
            <w:r w:rsidR="007B7155" w:rsidRPr="007B7155">
              <w:rPr>
                <w:rFonts w:ascii="Cambria" w:hAnsi="Cambria"/>
                <w:b w:val="0"/>
              </w:rPr>
              <w:t>usklađivanju</w:t>
            </w:r>
            <w:proofErr w:type="spellEnd"/>
            <w:r w:rsidR="007B7155" w:rsidRPr="007B7155">
              <w:rPr>
                <w:rFonts w:ascii="Cambria" w:hAnsi="Cambria"/>
                <w:b w:val="0"/>
              </w:rPr>
              <w:t xml:space="preserve"> </w:t>
            </w:r>
            <w:proofErr w:type="spellStart"/>
            <w:r w:rsidR="007B7155" w:rsidRPr="007B7155">
              <w:rPr>
                <w:rFonts w:ascii="Cambria" w:hAnsi="Cambria"/>
                <w:b w:val="0"/>
              </w:rPr>
              <w:t>zakona</w:t>
            </w:r>
            <w:proofErr w:type="spellEnd"/>
            <w:r w:rsidR="007B7155" w:rsidRPr="007B7155">
              <w:rPr>
                <w:rFonts w:ascii="Cambria" w:hAnsi="Cambria"/>
                <w:b w:val="0"/>
              </w:rPr>
              <w:t xml:space="preserve"> i </w:t>
            </w:r>
            <w:proofErr w:type="spellStart"/>
            <w:r w:rsidR="007B7155" w:rsidRPr="007B7155">
              <w:rPr>
                <w:rFonts w:ascii="Cambria" w:hAnsi="Cambria"/>
                <w:b w:val="0"/>
              </w:rPr>
              <w:t>drugih</w:t>
            </w:r>
            <w:proofErr w:type="spellEnd"/>
            <w:r w:rsidR="007B7155" w:rsidRPr="007B7155">
              <w:rPr>
                <w:rFonts w:ascii="Cambria" w:hAnsi="Cambria"/>
                <w:b w:val="0"/>
              </w:rPr>
              <w:t xml:space="preserve"> </w:t>
            </w:r>
            <w:proofErr w:type="spellStart"/>
            <w:r w:rsidR="007B7155" w:rsidRPr="007B7155">
              <w:rPr>
                <w:rFonts w:ascii="Cambria" w:hAnsi="Cambria"/>
                <w:b w:val="0"/>
              </w:rPr>
              <w:t>propisa</w:t>
            </w:r>
            <w:proofErr w:type="spellEnd"/>
            <w:r w:rsidR="007B7155" w:rsidRPr="007B7155">
              <w:rPr>
                <w:rFonts w:ascii="Cambria" w:hAnsi="Cambria"/>
                <w:b w:val="0"/>
              </w:rPr>
              <w:t xml:space="preserve"> u </w:t>
            </w:r>
            <w:proofErr w:type="spellStart"/>
            <w:r w:rsidR="007B7155" w:rsidRPr="007B7155">
              <w:rPr>
                <w:rFonts w:ascii="Cambria" w:hAnsi="Cambria"/>
                <w:b w:val="0"/>
              </w:rPr>
              <w:t>odnosu</w:t>
            </w:r>
            <w:proofErr w:type="spellEnd"/>
            <w:r w:rsidR="007B7155" w:rsidRPr="007B7155">
              <w:rPr>
                <w:rFonts w:ascii="Cambria" w:hAnsi="Cambria"/>
                <w:b w:val="0"/>
              </w:rPr>
              <w:t xml:space="preserve"> </w:t>
            </w:r>
            <w:proofErr w:type="spellStart"/>
            <w:r w:rsidR="007B7155" w:rsidRPr="007B7155">
              <w:rPr>
                <w:rFonts w:ascii="Cambria" w:hAnsi="Cambria"/>
                <w:b w:val="0"/>
              </w:rPr>
              <w:t>na</w:t>
            </w:r>
            <w:proofErr w:type="spellEnd"/>
            <w:r w:rsidR="007B7155" w:rsidRPr="007B7155">
              <w:rPr>
                <w:rFonts w:ascii="Cambria" w:hAnsi="Cambria"/>
                <w:b w:val="0"/>
              </w:rPr>
              <w:t xml:space="preserve"> </w:t>
            </w:r>
            <w:proofErr w:type="spellStart"/>
            <w:r w:rsidR="007B7155" w:rsidRPr="007B7155">
              <w:rPr>
                <w:rFonts w:ascii="Cambria" w:hAnsi="Cambria"/>
                <w:b w:val="0"/>
              </w:rPr>
              <w:t>subjekte</w:t>
            </w:r>
            <w:proofErr w:type="spellEnd"/>
            <w:r w:rsidR="007B7155" w:rsidRPr="007B7155">
              <w:rPr>
                <w:rFonts w:ascii="Cambria" w:hAnsi="Cambria"/>
                <w:b w:val="0"/>
              </w:rPr>
              <w:t xml:space="preserve"> za </w:t>
            </w:r>
            <w:proofErr w:type="spellStart"/>
            <w:r w:rsidR="007B7155" w:rsidRPr="007B7155">
              <w:rPr>
                <w:rFonts w:ascii="Cambria" w:hAnsi="Cambria"/>
                <w:b w:val="0"/>
              </w:rPr>
              <w:t>zajednička</w:t>
            </w:r>
            <w:proofErr w:type="spellEnd"/>
            <w:r w:rsidR="007B7155" w:rsidRPr="007B7155">
              <w:rPr>
                <w:rFonts w:ascii="Cambria" w:hAnsi="Cambria"/>
                <w:b w:val="0"/>
              </w:rPr>
              <w:t xml:space="preserve"> </w:t>
            </w:r>
            <w:proofErr w:type="spellStart"/>
            <w:r w:rsidR="007B7155" w:rsidRPr="007B7155">
              <w:rPr>
                <w:rFonts w:ascii="Cambria" w:hAnsi="Cambria"/>
                <w:b w:val="0"/>
              </w:rPr>
              <w:t>ulaganja</w:t>
            </w:r>
            <w:proofErr w:type="spellEnd"/>
            <w:r w:rsidR="007B7155" w:rsidRPr="007B7155">
              <w:rPr>
                <w:rFonts w:ascii="Cambria" w:hAnsi="Cambria"/>
                <w:b w:val="0"/>
              </w:rPr>
              <w:t xml:space="preserve"> u </w:t>
            </w:r>
            <w:proofErr w:type="spellStart"/>
            <w:r w:rsidR="007B7155" w:rsidRPr="007B7155">
              <w:rPr>
                <w:rFonts w:ascii="Cambria" w:hAnsi="Cambria"/>
                <w:b w:val="0"/>
              </w:rPr>
              <w:t>prenosive</w:t>
            </w:r>
            <w:proofErr w:type="spellEnd"/>
            <w:r w:rsidR="007B7155" w:rsidRPr="007B7155">
              <w:rPr>
                <w:rFonts w:ascii="Cambria" w:hAnsi="Cambria"/>
                <w:b w:val="0"/>
              </w:rPr>
              <w:t xml:space="preserve"> </w:t>
            </w:r>
            <w:proofErr w:type="spellStart"/>
            <w:r w:rsidR="007B7155">
              <w:rPr>
                <w:rFonts w:ascii="Cambria" w:hAnsi="Cambria"/>
                <w:b w:val="0"/>
              </w:rPr>
              <w:t>hartije</w:t>
            </w:r>
            <w:proofErr w:type="spellEnd"/>
            <w:r w:rsidR="007B7155">
              <w:rPr>
                <w:rFonts w:ascii="Cambria" w:hAnsi="Cambria"/>
                <w:b w:val="0"/>
              </w:rPr>
              <w:t xml:space="preserve"> </w:t>
            </w:r>
            <w:proofErr w:type="spellStart"/>
            <w:r w:rsidR="007B7155">
              <w:rPr>
                <w:rFonts w:ascii="Cambria" w:hAnsi="Cambria"/>
                <w:b w:val="0"/>
              </w:rPr>
              <w:t>od</w:t>
            </w:r>
            <w:proofErr w:type="spellEnd"/>
            <w:r w:rsidR="007B7155">
              <w:rPr>
                <w:rFonts w:ascii="Cambria" w:hAnsi="Cambria"/>
                <w:b w:val="0"/>
              </w:rPr>
              <w:t xml:space="preserve"> </w:t>
            </w:r>
            <w:proofErr w:type="spellStart"/>
            <w:r w:rsidR="007B7155">
              <w:rPr>
                <w:rFonts w:ascii="Cambria" w:hAnsi="Cambria"/>
                <w:b w:val="0"/>
              </w:rPr>
              <w:t>vrijednosti</w:t>
            </w:r>
            <w:proofErr w:type="spellEnd"/>
            <w:r w:rsidR="007B7155">
              <w:rPr>
                <w:rFonts w:ascii="Cambria" w:hAnsi="Cambria"/>
                <w:b w:val="0"/>
              </w:rPr>
              <w:t xml:space="preserve"> </w:t>
            </w:r>
            <w:r w:rsidR="007B7155" w:rsidRPr="007B7155">
              <w:rPr>
                <w:rFonts w:ascii="Cambria" w:hAnsi="Cambria"/>
                <w:b w:val="0"/>
              </w:rPr>
              <w:t>(UCITS)</w:t>
            </w:r>
            <w:r w:rsidR="007B7155">
              <w:rPr>
                <w:rFonts w:ascii="Cambria" w:hAnsi="Cambria"/>
                <w:b w:val="0"/>
              </w:rPr>
              <w:t xml:space="preserve"> </w:t>
            </w:r>
            <w:r w:rsidR="007B7155" w:rsidRPr="007B7155">
              <w:rPr>
                <w:rFonts w:ascii="Cambria" w:hAnsi="Cambria"/>
                <w:b w:val="0"/>
              </w:rPr>
              <w:t xml:space="preserve">i </w:t>
            </w:r>
            <w:proofErr w:type="spellStart"/>
            <w:r w:rsidR="007B7155" w:rsidRPr="007B7155">
              <w:rPr>
                <w:rFonts w:ascii="Cambria" w:hAnsi="Cambria"/>
                <w:b w:val="0"/>
              </w:rPr>
              <w:t>ostalim</w:t>
            </w:r>
            <w:proofErr w:type="spellEnd"/>
            <w:r w:rsidR="007B7155" w:rsidRPr="007B7155">
              <w:rPr>
                <w:rFonts w:ascii="Cambria" w:hAnsi="Cambria"/>
                <w:b w:val="0"/>
              </w:rPr>
              <w:t xml:space="preserve"> </w:t>
            </w:r>
            <w:proofErr w:type="spellStart"/>
            <w:r w:rsidR="007B7155" w:rsidRPr="007B7155">
              <w:rPr>
                <w:rFonts w:ascii="Cambria" w:hAnsi="Cambria"/>
                <w:b w:val="0"/>
              </w:rPr>
              <w:t>relevantnim</w:t>
            </w:r>
            <w:proofErr w:type="spellEnd"/>
            <w:r w:rsidR="007B7155" w:rsidRPr="007B7155">
              <w:rPr>
                <w:rFonts w:ascii="Cambria" w:hAnsi="Cambria"/>
                <w:b w:val="0"/>
              </w:rPr>
              <w:t xml:space="preserve"> </w:t>
            </w:r>
            <w:proofErr w:type="spellStart"/>
            <w:r w:rsidR="007B7155" w:rsidRPr="007B7155">
              <w:rPr>
                <w:rFonts w:ascii="Cambria" w:hAnsi="Cambria"/>
                <w:b w:val="0"/>
              </w:rPr>
              <w:t>propisima</w:t>
            </w:r>
            <w:proofErr w:type="spellEnd"/>
            <w:r w:rsidR="007B7155" w:rsidRPr="007B7155">
              <w:rPr>
                <w:rFonts w:ascii="Cambria" w:hAnsi="Cambria"/>
                <w:b w:val="0"/>
              </w:rPr>
              <w:t xml:space="preserve">, </w:t>
            </w:r>
            <w:proofErr w:type="spellStart"/>
            <w:r w:rsidR="007B7155" w:rsidRPr="007B7155">
              <w:rPr>
                <w:rFonts w:ascii="Cambria" w:hAnsi="Cambria"/>
                <w:b w:val="0"/>
              </w:rPr>
              <w:t>čime</w:t>
            </w:r>
            <w:proofErr w:type="spellEnd"/>
            <w:r w:rsidR="007B7155" w:rsidRPr="007B7155">
              <w:rPr>
                <w:rFonts w:ascii="Cambria" w:hAnsi="Cambria"/>
                <w:b w:val="0"/>
              </w:rPr>
              <w:t xml:space="preserve"> </w:t>
            </w:r>
            <w:proofErr w:type="spellStart"/>
            <w:r w:rsidR="007B7155" w:rsidRPr="007B7155">
              <w:rPr>
                <w:rFonts w:ascii="Cambria" w:hAnsi="Cambria"/>
                <w:b w:val="0"/>
              </w:rPr>
              <w:t>su</w:t>
            </w:r>
            <w:proofErr w:type="spellEnd"/>
            <w:r w:rsidR="007B7155" w:rsidRPr="007B7155">
              <w:rPr>
                <w:rFonts w:ascii="Cambria" w:hAnsi="Cambria"/>
                <w:b w:val="0"/>
              </w:rPr>
              <w:t xml:space="preserve"> se </w:t>
            </w:r>
            <w:proofErr w:type="spellStart"/>
            <w:r w:rsidR="007B7155" w:rsidRPr="007B7155">
              <w:rPr>
                <w:rFonts w:ascii="Cambria" w:hAnsi="Cambria"/>
                <w:b w:val="0"/>
              </w:rPr>
              <w:t>stvorili</w:t>
            </w:r>
            <w:proofErr w:type="spellEnd"/>
            <w:r w:rsidR="007B7155" w:rsidRPr="007B7155">
              <w:rPr>
                <w:rFonts w:ascii="Cambria" w:hAnsi="Cambria"/>
                <w:b w:val="0"/>
              </w:rPr>
              <w:t xml:space="preserve"> </w:t>
            </w:r>
            <w:proofErr w:type="spellStart"/>
            <w:r w:rsidR="007B7155" w:rsidRPr="007B7155">
              <w:rPr>
                <w:rFonts w:ascii="Cambria" w:hAnsi="Cambria"/>
                <w:b w:val="0"/>
              </w:rPr>
              <w:t>uslovi</w:t>
            </w:r>
            <w:proofErr w:type="spellEnd"/>
            <w:r w:rsidR="007B7155" w:rsidRPr="007B7155">
              <w:rPr>
                <w:rFonts w:ascii="Cambria" w:hAnsi="Cambria"/>
                <w:b w:val="0"/>
              </w:rPr>
              <w:t xml:space="preserve"> da </w:t>
            </w:r>
            <w:proofErr w:type="spellStart"/>
            <w:r w:rsidR="007B7155" w:rsidRPr="007B7155">
              <w:rPr>
                <w:rFonts w:ascii="Cambria" w:hAnsi="Cambria"/>
                <w:b w:val="0"/>
              </w:rPr>
              <w:t>crnogorsko</w:t>
            </w:r>
            <w:proofErr w:type="spellEnd"/>
            <w:r w:rsidR="007B7155" w:rsidRPr="007B7155">
              <w:rPr>
                <w:rFonts w:ascii="Cambria" w:hAnsi="Cambria"/>
                <w:b w:val="0"/>
              </w:rPr>
              <w:t xml:space="preserve"> </w:t>
            </w:r>
            <w:proofErr w:type="spellStart"/>
            <w:r w:rsidR="007B7155" w:rsidRPr="007B7155">
              <w:rPr>
                <w:rFonts w:ascii="Cambria" w:hAnsi="Cambria"/>
                <w:b w:val="0"/>
              </w:rPr>
              <w:t>tržište</w:t>
            </w:r>
            <w:proofErr w:type="spellEnd"/>
            <w:r w:rsidR="007B7155" w:rsidRPr="007B7155">
              <w:rPr>
                <w:rFonts w:ascii="Cambria" w:hAnsi="Cambria"/>
                <w:b w:val="0"/>
              </w:rPr>
              <w:t xml:space="preserve"> </w:t>
            </w:r>
            <w:proofErr w:type="spellStart"/>
            <w:r w:rsidR="007B7155" w:rsidRPr="007B7155">
              <w:rPr>
                <w:rFonts w:ascii="Cambria" w:hAnsi="Cambria"/>
                <w:b w:val="0"/>
              </w:rPr>
              <w:t>kаpitаlа</w:t>
            </w:r>
            <w:proofErr w:type="spellEnd"/>
            <w:r w:rsidR="007B7155" w:rsidRPr="007B7155">
              <w:rPr>
                <w:rFonts w:ascii="Cambria" w:hAnsi="Cambria"/>
                <w:b w:val="0"/>
              </w:rPr>
              <w:t xml:space="preserve"> </w:t>
            </w:r>
            <w:proofErr w:type="spellStart"/>
            <w:r w:rsidR="007B7155" w:rsidRPr="007B7155">
              <w:rPr>
                <w:rFonts w:ascii="Cambria" w:hAnsi="Cambria"/>
                <w:b w:val="0"/>
              </w:rPr>
              <w:t>postane</w:t>
            </w:r>
            <w:proofErr w:type="spellEnd"/>
            <w:r w:rsidR="007B7155" w:rsidRPr="007B7155">
              <w:rPr>
                <w:rFonts w:ascii="Cambria" w:hAnsi="Cambria"/>
                <w:b w:val="0"/>
              </w:rPr>
              <w:t xml:space="preserve"> </w:t>
            </w:r>
            <w:proofErr w:type="spellStart"/>
            <w:r w:rsidR="007B7155" w:rsidRPr="007B7155">
              <w:rPr>
                <w:rFonts w:ascii="Cambria" w:hAnsi="Cambria"/>
                <w:b w:val="0"/>
              </w:rPr>
              <w:t>konkurentnije</w:t>
            </w:r>
            <w:proofErr w:type="spellEnd"/>
            <w:r w:rsidR="007B7155" w:rsidRPr="007B7155">
              <w:rPr>
                <w:rFonts w:ascii="Cambria" w:hAnsi="Cambria"/>
                <w:b w:val="0"/>
              </w:rPr>
              <w:t xml:space="preserve"> i </w:t>
            </w:r>
            <w:proofErr w:type="spellStart"/>
            <w:r w:rsidR="007B7155" w:rsidRPr="007B7155">
              <w:rPr>
                <w:rFonts w:ascii="Cambria" w:hAnsi="Cambria"/>
                <w:b w:val="0"/>
              </w:rPr>
              <w:t>аtrаktivnije</w:t>
            </w:r>
            <w:proofErr w:type="spellEnd"/>
            <w:r w:rsidR="007B7155" w:rsidRPr="007B7155">
              <w:rPr>
                <w:rFonts w:ascii="Cambria" w:hAnsi="Cambria"/>
                <w:b w:val="0"/>
              </w:rPr>
              <w:t xml:space="preserve"> </w:t>
            </w:r>
            <w:proofErr w:type="spellStart"/>
            <w:r w:rsidR="007B7155" w:rsidRPr="007B7155">
              <w:rPr>
                <w:rFonts w:ascii="Cambria" w:hAnsi="Cambria"/>
                <w:b w:val="0"/>
              </w:rPr>
              <w:t>kаko</w:t>
            </w:r>
            <w:proofErr w:type="spellEnd"/>
            <w:r w:rsidR="007B7155" w:rsidRPr="007B7155">
              <w:rPr>
                <w:rFonts w:ascii="Cambria" w:hAnsi="Cambria"/>
                <w:b w:val="0"/>
              </w:rPr>
              <w:t xml:space="preserve"> </w:t>
            </w:r>
            <w:proofErr w:type="spellStart"/>
            <w:r w:rsidR="007B7155" w:rsidRPr="007B7155">
              <w:rPr>
                <w:rFonts w:ascii="Cambria" w:hAnsi="Cambria"/>
                <w:b w:val="0"/>
              </w:rPr>
              <w:t>domаći</w:t>
            </w:r>
            <w:r w:rsidR="007B7155">
              <w:rPr>
                <w:rFonts w:ascii="Cambria" w:hAnsi="Cambria"/>
                <w:b w:val="0"/>
              </w:rPr>
              <w:t>m</w:t>
            </w:r>
            <w:proofErr w:type="spellEnd"/>
            <w:r w:rsidR="007B7155">
              <w:rPr>
                <w:rFonts w:ascii="Cambria" w:hAnsi="Cambria"/>
                <w:b w:val="0"/>
              </w:rPr>
              <w:t xml:space="preserve">, </w:t>
            </w:r>
            <w:proofErr w:type="spellStart"/>
            <w:r w:rsidR="007B7155">
              <w:rPr>
                <w:rFonts w:ascii="Cambria" w:hAnsi="Cambria"/>
                <w:b w:val="0"/>
              </w:rPr>
              <w:t>tаko</w:t>
            </w:r>
            <w:proofErr w:type="spellEnd"/>
            <w:r w:rsidR="007B7155">
              <w:rPr>
                <w:rFonts w:ascii="Cambria" w:hAnsi="Cambria"/>
                <w:b w:val="0"/>
              </w:rPr>
              <w:t xml:space="preserve"> i </w:t>
            </w:r>
            <w:proofErr w:type="spellStart"/>
            <w:r w:rsidR="007B7155">
              <w:rPr>
                <w:rFonts w:ascii="Cambria" w:hAnsi="Cambria"/>
                <w:b w:val="0"/>
              </w:rPr>
              <w:t>strаnim</w:t>
            </w:r>
            <w:proofErr w:type="spellEnd"/>
            <w:r w:rsidR="007B7155">
              <w:rPr>
                <w:rFonts w:ascii="Cambria" w:hAnsi="Cambria"/>
                <w:b w:val="0"/>
              </w:rPr>
              <w:t xml:space="preserve"> </w:t>
            </w:r>
            <w:proofErr w:type="spellStart"/>
            <w:r w:rsidR="007B7155">
              <w:rPr>
                <w:rFonts w:ascii="Cambria" w:hAnsi="Cambria"/>
                <w:b w:val="0"/>
              </w:rPr>
              <w:t>investitorimа</w:t>
            </w:r>
            <w:proofErr w:type="spellEnd"/>
            <w:r w:rsidR="007B7155">
              <w:rPr>
                <w:rFonts w:ascii="Cambria" w:hAnsi="Cambria"/>
                <w:b w:val="0"/>
              </w:rPr>
              <w:t>.</w:t>
            </w:r>
            <w:r w:rsidR="007B7155" w:rsidRPr="007B7155">
              <w:rPr>
                <w:rFonts w:ascii="Cambria" w:hAnsi="Cambria"/>
                <w:b w:val="0"/>
              </w:rPr>
              <w:t xml:space="preserve"> </w:t>
            </w:r>
            <w:proofErr w:type="spellStart"/>
            <w:r w:rsidR="007B7155" w:rsidRPr="007B7155">
              <w:rPr>
                <w:rFonts w:ascii="Cambria" w:hAnsi="Cambria"/>
                <w:b w:val="0"/>
              </w:rPr>
              <w:t>Ovim</w:t>
            </w:r>
            <w:proofErr w:type="spellEnd"/>
            <w:r w:rsidR="007B7155" w:rsidRPr="007B7155">
              <w:rPr>
                <w:rFonts w:ascii="Cambria" w:hAnsi="Cambria"/>
                <w:b w:val="0"/>
              </w:rPr>
              <w:t xml:space="preserve"> </w:t>
            </w:r>
            <w:proofErr w:type="spellStart"/>
            <w:r w:rsidR="007B7155" w:rsidRPr="007B7155">
              <w:rPr>
                <w:rFonts w:ascii="Cambria" w:hAnsi="Cambria"/>
                <w:b w:val="0"/>
              </w:rPr>
              <w:t>zakonom</w:t>
            </w:r>
            <w:proofErr w:type="spellEnd"/>
            <w:r w:rsidR="007B7155" w:rsidRPr="007B7155">
              <w:rPr>
                <w:rFonts w:ascii="Cambria" w:hAnsi="Cambria"/>
                <w:b w:val="0"/>
              </w:rPr>
              <w:t xml:space="preserve"> </w:t>
            </w:r>
            <w:proofErr w:type="spellStart"/>
            <w:r w:rsidR="007B7155" w:rsidRPr="007B7155">
              <w:rPr>
                <w:rFonts w:ascii="Cambria" w:hAnsi="Cambria"/>
                <w:b w:val="0"/>
              </w:rPr>
              <w:t>su</w:t>
            </w:r>
            <w:proofErr w:type="spellEnd"/>
            <w:r w:rsidR="007B7155" w:rsidRPr="007B7155">
              <w:rPr>
                <w:rFonts w:ascii="Cambria" w:hAnsi="Cambria"/>
                <w:b w:val="0"/>
              </w:rPr>
              <w:t xml:space="preserve"> </w:t>
            </w:r>
            <w:proofErr w:type="spellStart"/>
            <w:r w:rsidR="007B7155" w:rsidRPr="007B7155">
              <w:rPr>
                <w:rFonts w:ascii="Cambria" w:hAnsi="Cambria"/>
                <w:b w:val="0"/>
              </w:rPr>
              <w:t>uspostavljeni</w:t>
            </w:r>
            <w:proofErr w:type="spellEnd"/>
            <w:r w:rsidR="007B7155" w:rsidRPr="007B7155">
              <w:rPr>
                <w:rFonts w:ascii="Cambria" w:hAnsi="Cambria"/>
                <w:b w:val="0"/>
              </w:rPr>
              <w:t xml:space="preserve"> </w:t>
            </w:r>
            <w:proofErr w:type="spellStart"/>
            <w:r w:rsidR="007B7155" w:rsidRPr="007B7155">
              <w:rPr>
                <w:rFonts w:ascii="Cambria" w:hAnsi="Cambria"/>
                <w:b w:val="0"/>
              </w:rPr>
              <w:t>novi</w:t>
            </w:r>
            <w:proofErr w:type="spellEnd"/>
            <w:r w:rsidR="007B7155" w:rsidRPr="007B7155">
              <w:rPr>
                <w:rFonts w:ascii="Cambria" w:hAnsi="Cambria"/>
                <w:b w:val="0"/>
              </w:rPr>
              <w:t xml:space="preserve"> </w:t>
            </w:r>
            <w:proofErr w:type="spellStart"/>
            <w:r w:rsidR="007B7155" w:rsidRPr="007B7155">
              <w:rPr>
                <w:rFonts w:ascii="Cambria" w:hAnsi="Cambria"/>
                <w:b w:val="0"/>
              </w:rPr>
              <w:t>zahtjevi</w:t>
            </w:r>
            <w:proofErr w:type="spellEnd"/>
            <w:r w:rsidR="007B7155" w:rsidRPr="007B7155">
              <w:rPr>
                <w:rFonts w:ascii="Cambria" w:hAnsi="Cambria"/>
                <w:b w:val="0"/>
              </w:rPr>
              <w:t xml:space="preserve"> </w:t>
            </w:r>
            <w:proofErr w:type="spellStart"/>
            <w:r w:rsidR="007B7155" w:rsidRPr="007B7155">
              <w:rPr>
                <w:rFonts w:ascii="Cambria" w:hAnsi="Cambria"/>
                <w:b w:val="0"/>
              </w:rPr>
              <w:t>kada</w:t>
            </w:r>
            <w:proofErr w:type="spellEnd"/>
            <w:r w:rsidR="007B7155" w:rsidRPr="007B7155">
              <w:rPr>
                <w:rFonts w:ascii="Cambria" w:hAnsi="Cambria"/>
                <w:b w:val="0"/>
              </w:rPr>
              <w:t xml:space="preserve"> je u </w:t>
            </w:r>
            <w:proofErr w:type="spellStart"/>
            <w:r w:rsidR="007B7155" w:rsidRPr="007B7155">
              <w:rPr>
                <w:rFonts w:ascii="Cambria" w:hAnsi="Cambria"/>
                <w:b w:val="0"/>
              </w:rPr>
              <w:t>pitanju</w:t>
            </w:r>
            <w:proofErr w:type="spellEnd"/>
            <w:r w:rsidR="007B7155" w:rsidRPr="007B7155">
              <w:rPr>
                <w:rFonts w:ascii="Cambria" w:hAnsi="Cambria"/>
                <w:b w:val="0"/>
              </w:rPr>
              <w:t xml:space="preserve"> </w:t>
            </w:r>
            <w:proofErr w:type="spellStart"/>
            <w:r w:rsidR="007B7155" w:rsidRPr="007B7155">
              <w:rPr>
                <w:rFonts w:ascii="Cambria" w:hAnsi="Cambria"/>
                <w:b w:val="0"/>
              </w:rPr>
              <w:t>upravljanje</w:t>
            </w:r>
            <w:proofErr w:type="spellEnd"/>
            <w:r w:rsidR="007B7155" w:rsidRPr="007B7155">
              <w:rPr>
                <w:rFonts w:ascii="Cambria" w:hAnsi="Cambria"/>
                <w:b w:val="0"/>
              </w:rPr>
              <w:t xml:space="preserve"> </w:t>
            </w:r>
            <w:proofErr w:type="spellStart"/>
            <w:r w:rsidR="007B7155" w:rsidRPr="007B7155">
              <w:rPr>
                <w:rFonts w:ascii="Cambria" w:hAnsi="Cambria"/>
                <w:b w:val="0"/>
              </w:rPr>
              <w:t>fondovima</w:t>
            </w:r>
            <w:proofErr w:type="spellEnd"/>
            <w:r w:rsidR="007B7155" w:rsidRPr="007B7155">
              <w:rPr>
                <w:rFonts w:ascii="Cambria" w:hAnsi="Cambria"/>
                <w:b w:val="0"/>
              </w:rPr>
              <w:t xml:space="preserve"> </w:t>
            </w:r>
            <w:proofErr w:type="spellStart"/>
            <w:r w:rsidR="007B7155" w:rsidRPr="007B7155">
              <w:rPr>
                <w:rFonts w:ascii="Cambria" w:hAnsi="Cambria"/>
                <w:b w:val="0"/>
              </w:rPr>
              <w:t>od</w:t>
            </w:r>
            <w:proofErr w:type="spellEnd"/>
            <w:r w:rsidR="007B7155" w:rsidRPr="007B7155">
              <w:rPr>
                <w:rFonts w:ascii="Cambria" w:hAnsi="Cambria"/>
                <w:b w:val="0"/>
              </w:rPr>
              <w:t xml:space="preserve"> </w:t>
            </w:r>
            <w:proofErr w:type="spellStart"/>
            <w:r w:rsidR="007B7155" w:rsidRPr="007B7155">
              <w:rPr>
                <w:rFonts w:ascii="Cambria" w:hAnsi="Cambria"/>
                <w:b w:val="0"/>
              </w:rPr>
              <w:t>strane</w:t>
            </w:r>
            <w:proofErr w:type="spellEnd"/>
            <w:r w:rsidR="007B7155" w:rsidRPr="007B7155">
              <w:rPr>
                <w:rFonts w:ascii="Cambria" w:hAnsi="Cambria"/>
                <w:b w:val="0"/>
              </w:rPr>
              <w:t xml:space="preserve"> </w:t>
            </w:r>
            <w:proofErr w:type="spellStart"/>
            <w:r w:rsidR="007B7155" w:rsidRPr="007B7155">
              <w:rPr>
                <w:rFonts w:ascii="Cambria" w:hAnsi="Cambria"/>
                <w:b w:val="0"/>
              </w:rPr>
              <w:t>društva</w:t>
            </w:r>
            <w:proofErr w:type="spellEnd"/>
            <w:r w:rsidR="007B7155" w:rsidRPr="007B7155">
              <w:rPr>
                <w:rFonts w:ascii="Cambria" w:hAnsi="Cambria"/>
                <w:b w:val="0"/>
              </w:rPr>
              <w:t xml:space="preserve"> za </w:t>
            </w:r>
            <w:proofErr w:type="spellStart"/>
            <w:r w:rsidR="007B7155" w:rsidRPr="007B7155">
              <w:rPr>
                <w:rFonts w:ascii="Cambria" w:hAnsi="Cambria"/>
                <w:b w:val="0"/>
              </w:rPr>
              <w:t>upravljanje</w:t>
            </w:r>
            <w:proofErr w:type="spellEnd"/>
            <w:r w:rsidR="007B7155" w:rsidRPr="007B7155">
              <w:rPr>
                <w:rFonts w:ascii="Cambria" w:hAnsi="Cambria"/>
                <w:b w:val="0"/>
              </w:rPr>
              <w:t xml:space="preserve">, nova </w:t>
            </w:r>
            <w:proofErr w:type="spellStart"/>
            <w:r w:rsidR="007B7155" w:rsidRPr="007B7155">
              <w:rPr>
                <w:rFonts w:ascii="Cambria" w:hAnsi="Cambria"/>
                <w:b w:val="0"/>
              </w:rPr>
              <w:t>pravila</w:t>
            </w:r>
            <w:proofErr w:type="spellEnd"/>
            <w:r w:rsidR="007B7155" w:rsidRPr="007B7155">
              <w:rPr>
                <w:rFonts w:ascii="Cambria" w:hAnsi="Cambria"/>
                <w:b w:val="0"/>
              </w:rPr>
              <w:t xml:space="preserve"> o </w:t>
            </w:r>
            <w:proofErr w:type="spellStart"/>
            <w:r w:rsidR="007B7155" w:rsidRPr="007B7155">
              <w:rPr>
                <w:rFonts w:ascii="Cambria" w:hAnsi="Cambria"/>
                <w:b w:val="0"/>
              </w:rPr>
              <w:t>sopstvenoj</w:t>
            </w:r>
            <w:proofErr w:type="spellEnd"/>
            <w:r w:rsidR="007B7155" w:rsidRPr="007B7155">
              <w:rPr>
                <w:rFonts w:ascii="Cambria" w:hAnsi="Cambria"/>
                <w:b w:val="0"/>
              </w:rPr>
              <w:t xml:space="preserve"> </w:t>
            </w:r>
            <w:proofErr w:type="spellStart"/>
            <w:r w:rsidR="007B7155" w:rsidRPr="007B7155">
              <w:rPr>
                <w:rFonts w:ascii="Cambria" w:hAnsi="Cambria"/>
                <w:b w:val="0"/>
              </w:rPr>
              <w:t>procjeni</w:t>
            </w:r>
            <w:proofErr w:type="spellEnd"/>
            <w:r w:rsidR="007B7155" w:rsidRPr="007B7155">
              <w:rPr>
                <w:rFonts w:ascii="Cambria" w:hAnsi="Cambria"/>
                <w:b w:val="0"/>
              </w:rPr>
              <w:t xml:space="preserve"> </w:t>
            </w:r>
            <w:proofErr w:type="spellStart"/>
            <w:r w:rsidR="007B7155" w:rsidRPr="007B7155">
              <w:rPr>
                <w:rFonts w:ascii="Cambria" w:hAnsi="Cambria"/>
                <w:b w:val="0"/>
              </w:rPr>
              <w:t>rizika</w:t>
            </w:r>
            <w:proofErr w:type="spellEnd"/>
            <w:r w:rsidR="007B7155" w:rsidRPr="007B7155">
              <w:rPr>
                <w:rFonts w:ascii="Cambria" w:hAnsi="Cambria"/>
                <w:b w:val="0"/>
              </w:rPr>
              <w:t xml:space="preserve">, i </w:t>
            </w:r>
            <w:proofErr w:type="spellStart"/>
            <w:r w:rsidR="007B7155" w:rsidRPr="007B7155">
              <w:rPr>
                <w:rFonts w:ascii="Cambria" w:hAnsi="Cambria"/>
                <w:b w:val="0"/>
              </w:rPr>
              <w:t>proširenje</w:t>
            </w:r>
            <w:proofErr w:type="spellEnd"/>
            <w:r w:rsidR="007B7155" w:rsidRPr="007B7155">
              <w:rPr>
                <w:rFonts w:ascii="Cambria" w:hAnsi="Cambria"/>
                <w:b w:val="0"/>
              </w:rPr>
              <w:t xml:space="preserve"> </w:t>
            </w:r>
            <w:proofErr w:type="spellStart"/>
            <w:r w:rsidR="007B7155" w:rsidRPr="007B7155">
              <w:rPr>
                <w:rFonts w:ascii="Cambria" w:hAnsi="Cambria"/>
                <w:b w:val="0"/>
              </w:rPr>
              <w:t>ovlašćenja</w:t>
            </w:r>
            <w:proofErr w:type="spellEnd"/>
            <w:r w:rsidR="007B7155" w:rsidRPr="007B7155">
              <w:rPr>
                <w:rFonts w:ascii="Cambria" w:hAnsi="Cambria"/>
                <w:b w:val="0"/>
              </w:rPr>
              <w:t xml:space="preserve"> u </w:t>
            </w:r>
            <w:proofErr w:type="spellStart"/>
            <w:r w:rsidR="007B7155" w:rsidRPr="007B7155">
              <w:rPr>
                <w:rFonts w:ascii="Cambria" w:hAnsi="Cambria"/>
                <w:b w:val="0"/>
              </w:rPr>
              <w:t>dij</w:t>
            </w:r>
            <w:r w:rsidR="007B7155">
              <w:rPr>
                <w:rFonts w:ascii="Cambria" w:hAnsi="Cambria"/>
                <w:b w:val="0"/>
              </w:rPr>
              <w:t>elu</w:t>
            </w:r>
            <w:proofErr w:type="spellEnd"/>
            <w:r w:rsidR="007B7155">
              <w:rPr>
                <w:rFonts w:ascii="Cambria" w:hAnsi="Cambria"/>
                <w:b w:val="0"/>
              </w:rPr>
              <w:t xml:space="preserve"> </w:t>
            </w:r>
            <w:proofErr w:type="spellStart"/>
            <w:r w:rsidR="007B7155">
              <w:rPr>
                <w:rFonts w:ascii="Cambria" w:hAnsi="Cambria"/>
                <w:b w:val="0"/>
              </w:rPr>
              <w:t>nadzora</w:t>
            </w:r>
            <w:proofErr w:type="spellEnd"/>
            <w:r w:rsidR="007B7155">
              <w:rPr>
                <w:rFonts w:ascii="Cambria" w:hAnsi="Cambria"/>
                <w:b w:val="0"/>
              </w:rPr>
              <w:t xml:space="preserve">, </w:t>
            </w:r>
            <w:proofErr w:type="spellStart"/>
            <w:r w:rsidR="007B7155">
              <w:rPr>
                <w:rFonts w:ascii="Cambria" w:hAnsi="Cambria"/>
                <w:b w:val="0"/>
              </w:rPr>
              <w:t>čime</w:t>
            </w:r>
            <w:proofErr w:type="spellEnd"/>
            <w:r w:rsidR="007B7155">
              <w:rPr>
                <w:rFonts w:ascii="Cambria" w:hAnsi="Cambria"/>
                <w:b w:val="0"/>
              </w:rPr>
              <w:t xml:space="preserve"> je </w:t>
            </w:r>
            <w:proofErr w:type="spellStart"/>
            <w:r w:rsidR="007B7155">
              <w:rPr>
                <w:rFonts w:ascii="Cambria" w:hAnsi="Cambria"/>
                <w:b w:val="0"/>
              </w:rPr>
              <w:t>postignut</w:t>
            </w:r>
            <w:proofErr w:type="spellEnd"/>
            <w:r w:rsidR="007B7155">
              <w:rPr>
                <w:rFonts w:ascii="Cambria" w:hAnsi="Cambria"/>
                <w:b w:val="0"/>
              </w:rPr>
              <w:t xml:space="preserve"> </w:t>
            </w:r>
            <w:proofErr w:type="spellStart"/>
            <w:r w:rsidR="007B7155">
              <w:rPr>
                <w:rFonts w:ascii="Cambria" w:hAnsi="Cambria"/>
                <w:b w:val="0"/>
              </w:rPr>
              <w:t>značajano</w:t>
            </w:r>
            <w:proofErr w:type="spellEnd"/>
            <w:r w:rsidR="007B7155">
              <w:rPr>
                <w:rFonts w:ascii="Cambria" w:hAnsi="Cambria"/>
                <w:b w:val="0"/>
              </w:rPr>
              <w:t xml:space="preserve"> </w:t>
            </w:r>
            <w:proofErr w:type="spellStart"/>
            <w:r w:rsidR="007B7155">
              <w:rPr>
                <w:rFonts w:ascii="Cambria" w:hAnsi="Cambria"/>
                <w:b w:val="0"/>
              </w:rPr>
              <w:t>visok</w:t>
            </w:r>
            <w:proofErr w:type="spellEnd"/>
            <w:r w:rsidR="007B7155" w:rsidRPr="007B7155">
              <w:rPr>
                <w:rFonts w:ascii="Cambria" w:hAnsi="Cambria"/>
                <w:b w:val="0"/>
              </w:rPr>
              <w:t xml:space="preserve"> </w:t>
            </w:r>
            <w:proofErr w:type="spellStart"/>
            <w:r w:rsidR="007B7155" w:rsidRPr="007B7155">
              <w:rPr>
                <w:rFonts w:ascii="Cambria" w:hAnsi="Cambria"/>
                <w:b w:val="0"/>
              </w:rPr>
              <w:t>stepen</w:t>
            </w:r>
            <w:proofErr w:type="spellEnd"/>
            <w:r w:rsidR="007B7155" w:rsidRPr="007B7155">
              <w:rPr>
                <w:rFonts w:ascii="Cambria" w:hAnsi="Cambria"/>
                <w:b w:val="0"/>
              </w:rPr>
              <w:t xml:space="preserve"> </w:t>
            </w:r>
            <w:proofErr w:type="spellStart"/>
            <w:r w:rsidR="007B7155" w:rsidRPr="007B7155">
              <w:rPr>
                <w:rFonts w:ascii="Cambria" w:hAnsi="Cambria"/>
                <w:b w:val="0"/>
              </w:rPr>
              <w:t>sigurnosti</w:t>
            </w:r>
            <w:proofErr w:type="spellEnd"/>
            <w:r w:rsidR="007B7155" w:rsidRPr="007B7155">
              <w:rPr>
                <w:rFonts w:ascii="Cambria" w:hAnsi="Cambria"/>
                <w:b w:val="0"/>
              </w:rPr>
              <w:t>.</w:t>
            </w:r>
          </w:p>
          <w:p w14:paraId="058282A0" w14:textId="77777777" w:rsidR="00255048" w:rsidRPr="00303291" w:rsidRDefault="00255048" w:rsidP="00095EA5">
            <w:pPr>
              <w:pStyle w:val="Default"/>
              <w:tabs>
                <w:tab w:val="left" w:pos="270"/>
              </w:tabs>
              <w:jc w:val="both"/>
              <w:rPr>
                <w:rFonts w:ascii="Cambria" w:hAnsi="Cambria"/>
                <w:b w:val="0"/>
                <w:noProof/>
              </w:rPr>
            </w:pPr>
          </w:p>
          <w:p w14:paraId="14A7EA11" w14:textId="27EDAF80" w:rsidR="001632A1" w:rsidRDefault="001632A1" w:rsidP="001632A1">
            <w:pPr>
              <w:pStyle w:val="Default"/>
              <w:tabs>
                <w:tab w:val="left" w:pos="270"/>
              </w:tabs>
              <w:jc w:val="both"/>
              <w:rPr>
                <w:rFonts w:ascii="Cambria" w:hAnsi="Cambria"/>
                <w:bCs w:val="0"/>
                <w:noProof/>
              </w:rPr>
            </w:pPr>
            <w:r w:rsidRPr="00A95DF5">
              <w:rPr>
                <w:rFonts w:ascii="Cambria" w:hAnsi="Cambria"/>
                <w:b w:val="0"/>
                <w:noProof/>
              </w:rPr>
              <w:t>Donošenjem predmetn</w:t>
            </w:r>
            <w:r w:rsidR="002006BF">
              <w:rPr>
                <w:rFonts w:ascii="Cambria" w:hAnsi="Cambria"/>
                <w:b w:val="0"/>
                <w:noProof/>
              </w:rPr>
              <w:t xml:space="preserve">e izmjene </w:t>
            </w:r>
            <w:r w:rsidR="00B97A4A">
              <w:rPr>
                <w:rFonts w:ascii="Cambria" w:hAnsi="Cambria"/>
                <w:b w:val="0"/>
                <w:noProof/>
              </w:rPr>
              <w:t>zakona</w:t>
            </w:r>
            <w:r w:rsidRPr="00A95DF5">
              <w:rPr>
                <w:rFonts w:ascii="Cambria" w:hAnsi="Cambria"/>
                <w:b w:val="0"/>
                <w:noProof/>
              </w:rPr>
              <w:t xml:space="preserve"> izvršilo bi se usklađivanje crnogorskog zakonodavstva u </w:t>
            </w:r>
            <w:r w:rsidR="00255048">
              <w:rPr>
                <w:rFonts w:ascii="Cambria" w:hAnsi="Cambria"/>
                <w:b w:val="0"/>
                <w:noProof/>
              </w:rPr>
              <w:t>oblasti otvorenih investicionih fondova sa javnom ponudom</w:t>
            </w:r>
            <w:r w:rsidR="007F3B4C">
              <w:rPr>
                <w:rFonts w:ascii="Cambria" w:hAnsi="Cambria"/>
                <w:b w:val="0"/>
                <w:noProof/>
              </w:rPr>
              <w:t xml:space="preserve"> </w:t>
            </w:r>
            <w:r w:rsidR="005F538F" w:rsidRPr="007B7155">
              <w:rPr>
                <w:rFonts w:ascii="Cambria" w:hAnsi="Cambria"/>
                <w:b w:val="0"/>
                <w:noProof/>
              </w:rPr>
              <w:t xml:space="preserve">sa </w:t>
            </w:r>
            <w:r w:rsidRPr="007B7155">
              <w:rPr>
                <w:rFonts w:ascii="Cambria" w:hAnsi="Cambria"/>
                <w:b w:val="0"/>
                <w:noProof/>
              </w:rPr>
              <w:t>pravnom tekovinom Evropske</w:t>
            </w:r>
            <w:r w:rsidRPr="00A95DF5">
              <w:rPr>
                <w:rFonts w:ascii="Cambria" w:hAnsi="Cambria"/>
                <w:b w:val="0"/>
                <w:noProof/>
              </w:rPr>
              <w:t xml:space="preserve"> unije </w:t>
            </w:r>
            <w:r w:rsidR="00A95DF5" w:rsidRPr="00A95DF5">
              <w:rPr>
                <w:rFonts w:ascii="Cambria" w:hAnsi="Cambria"/>
                <w:b w:val="0"/>
                <w:noProof/>
              </w:rPr>
              <w:t>i to:</w:t>
            </w:r>
          </w:p>
          <w:p w14:paraId="27AC5E8E" w14:textId="77777777" w:rsidR="00EB6150" w:rsidRPr="00255048" w:rsidRDefault="00EB6150" w:rsidP="001632A1">
            <w:pPr>
              <w:pStyle w:val="Default"/>
              <w:tabs>
                <w:tab w:val="left" w:pos="270"/>
              </w:tabs>
              <w:jc w:val="both"/>
              <w:rPr>
                <w:rFonts w:ascii="Cambria" w:hAnsi="Cambria"/>
                <w:b w:val="0"/>
                <w:bCs w:val="0"/>
                <w:noProof/>
              </w:rPr>
            </w:pPr>
          </w:p>
          <w:p w14:paraId="57A99678" w14:textId="09C514AA" w:rsidR="00255048" w:rsidRPr="00255048" w:rsidRDefault="00ED69F8" w:rsidP="00255048">
            <w:pPr>
              <w:pStyle w:val="NoSpacing"/>
              <w:contextualSpacing/>
              <w:rPr>
                <w:rFonts w:ascii="Cambria" w:hAnsi="Cambria" w:cs="Calibri"/>
                <w:b w:val="0"/>
                <w:bCs/>
                <w:lang w:val="sr-Latn-ME"/>
              </w:rPr>
            </w:pPr>
            <w:r>
              <w:rPr>
                <w:rFonts w:ascii="Cambria" w:hAnsi="Cambria" w:cs="Calibri"/>
                <w:b w:val="0"/>
                <w:bCs/>
                <w:lang w:val="sr-Latn-ME"/>
              </w:rPr>
              <w:t xml:space="preserve">- </w:t>
            </w:r>
            <w:r w:rsidR="00255048" w:rsidRPr="00255048">
              <w:rPr>
                <w:rFonts w:ascii="Cambria" w:hAnsi="Cambria" w:cs="Calibri"/>
                <w:b w:val="0"/>
                <w:bCs/>
                <w:lang w:val="sr-Latn-ME"/>
              </w:rPr>
              <w:t>DIREKTIVA (EU) 2019/1160 EVROPSKOG PARLAMENTA I SAVJETA od 20. juna 2019. o izmjeni direktiva 2009/65/EZ i 2011/61/EU u pogledu prekogranične distribucije subjekata za zajednička ulaganja;</w:t>
            </w:r>
          </w:p>
          <w:p w14:paraId="1FFE53E2" w14:textId="3CA0FFC2" w:rsidR="00255048" w:rsidRPr="00255048" w:rsidRDefault="00ED69F8" w:rsidP="00255048">
            <w:pPr>
              <w:pStyle w:val="NoSpacing"/>
              <w:contextualSpacing/>
              <w:rPr>
                <w:rFonts w:ascii="Cambria" w:hAnsi="Cambria" w:cs="Calibri"/>
                <w:b w:val="0"/>
                <w:bCs/>
                <w:lang w:val="sr-Latn-ME"/>
              </w:rPr>
            </w:pPr>
            <w:r>
              <w:rPr>
                <w:rFonts w:ascii="Cambria" w:hAnsi="Cambria" w:cs="Calibri"/>
                <w:b w:val="0"/>
                <w:bCs/>
                <w:lang w:val="sr-Latn-ME"/>
              </w:rPr>
              <w:t xml:space="preserve">- </w:t>
            </w:r>
            <w:r w:rsidR="00255048" w:rsidRPr="00255048">
              <w:rPr>
                <w:rFonts w:ascii="Cambria" w:hAnsi="Cambria" w:cs="Calibri"/>
                <w:b w:val="0"/>
                <w:bCs/>
                <w:lang w:val="sr-Latn-ME"/>
              </w:rPr>
              <w:t>DIREKTIVA (EU) 2019/2034 EVROPSKOG PARLAMENTA I SAVJETA od 27. novembra 2019. o bonitetnom nadzoru nad investicionim društvima i izmjeni direktiva 2002/87/EZ, 2009/65/EZ, 2011/61/EU, 2013/36/EU, 2014/59/EU i 2014/65/EU;</w:t>
            </w:r>
          </w:p>
          <w:p w14:paraId="7AE4DA38" w14:textId="6AD5DEC9" w:rsidR="00255048" w:rsidRPr="00255048" w:rsidRDefault="00ED69F8" w:rsidP="00255048">
            <w:pPr>
              <w:pStyle w:val="NoSpacing"/>
              <w:contextualSpacing/>
              <w:rPr>
                <w:rFonts w:ascii="Cambria" w:hAnsi="Cambria" w:cs="Calibri"/>
                <w:b w:val="0"/>
                <w:bCs/>
                <w:lang w:val="sr-Latn-ME"/>
              </w:rPr>
            </w:pPr>
            <w:r>
              <w:rPr>
                <w:rFonts w:ascii="Cambria" w:hAnsi="Cambria" w:cs="Calibri"/>
                <w:b w:val="0"/>
                <w:bCs/>
                <w:lang w:val="sr-Latn-ME"/>
              </w:rPr>
              <w:lastRenderedPageBreak/>
              <w:t xml:space="preserve">- </w:t>
            </w:r>
            <w:r w:rsidR="00255048" w:rsidRPr="00255048">
              <w:rPr>
                <w:rFonts w:ascii="Cambria" w:hAnsi="Cambria" w:cs="Calibri"/>
                <w:b w:val="0"/>
                <w:bCs/>
                <w:lang w:val="sr-Latn-ME"/>
              </w:rPr>
              <w:t>DIREKTIVA (EU) 2019/2162 EVROPSKOG PARLAMENTA I SAVJETA od 27. novembra 2019. o izdavanju pokrivenih obveznica i javnom nadzoru pokrivenih obveznica i izmjeni direktiva 2009/65/EZ i 2014/59/EU;</w:t>
            </w:r>
          </w:p>
          <w:p w14:paraId="38947D5F" w14:textId="44E0DEDB" w:rsidR="00255048" w:rsidRPr="00255048" w:rsidRDefault="00ED69F8" w:rsidP="00255048">
            <w:pPr>
              <w:pStyle w:val="NoSpacing"/>
              <w:contextualSpacing/>
              <w:rPr>
                <w:rFonts w:ascii="Cambria" w:hAnsi="Cambria" w:cs="Calibri"/>
                <w:b w:val="0"/>
                <w:bCs/>
                <w:lang w:val="sr-Latn-ME"/>
              </w:rPr>
            </w:pPr>
            <w:r>
              <w:rPr>
                <w:rFonts w:ascii="Cambria" w:hAnsi="Cambria" w:cs="Calibri"/>
                <w:b w:val="0"/>
                <w:bCs/>
                <w:lang w:val="sr-Latn-ME"/>
              </w:rPr>
              <w:t xml:space="preserve">- </w:t>
            </w:r>
            <w:r w:rsidR="00255048" w:rsidRPr="00255048">
              <w:rPr>
                <w:rFonts w:ascii="Cambria" w:hAnsi="Cambria" w:cs="Calibri"/>
                <w:b w:val="0"/>
                <w:bCs/>
                <w:lang w:val="sr-Latn-ME"/>
              </w:rPr>
              <w:t>DIREKTIVA (EU) 2021/2261 EVROPSKOG PARLAMENTA I SAVJETA od 15. decembra 2021. u pogledu upotrebe dokumenata sa ključnim informacijama od strane društava za upravljanje subjektima za zajednička ulaganja u prenosive hartije od vrijednosti (UCITS);</w:t>
            </w:r>
          </w:p>
          <w:p w14:paraId="339A7610" w14:textId="7DB75A25" w:rsidR="00255048" w:rsidRPr="00255048" w:rsidRDefault="00ED69F8" w:rsidP="00255048">
            <w:pPr>
              <w:pStyle w:val="NoSpacing"/>
              <w:contextualSpacing/>
              <w:rPr>
                <w:rFonts w:ascii="Cambria" w:hAnsi="Cambria" w:cs="Calibri"/>
                <w:b w:val="0"/>
                <w:bCs/>
                <w:lang w:val="sr-Latn-ME"/>
              </w:rPr>
            </w:pPr>
            <w:r>
              <w:rPr>
                <w:rFonts w:ascii="Cambria" w:hAnsi="Cambria" w:cs="Calibri"/>
                <w:b w:val="0"/>
                <w:bCs/>
                <w:lang w:val="sr-Latn-ME"/>
              </w:rPr>
              <w:t xml:space="preserve">- </w:t>
            </w:r>
            <w:r w:rsidR="00255048" w:rsidRPr="00255048">
              <w:rPr>
                <w:rFonts w:ascii="Cambria" w:hAnsi="Cambria" w:cs="Calibri"/>
                <w:b w:val="0"/>
                <w:bCs/>
                <w:lang w:val="sr-Latn-ME"/>
              </w:rPr>
              <w:t>DIREKTIVA (EU) 2022/2556 EVROPSKOG PARLAMENTA I SAVJETA od 14. decembra 2022. o izmjeni direktiva 2009/65/EZ, 2009/138/EZ, 2011/61/EU, 2013/36/EU, 2014/59/EU, 2014/65/EU, (EU) 2015/2366 i (EU) 2016/2341 u pogledu digitalne operativne otpornosti za finansijski sektor;</w:t>
            </w:r>
          </w:p>
          <w:p w14:paraId="47B00167" w14:textId="683F7EF5" w:rsidR="00255048" w:rsidRPr="00255048" w:rsidRDefault="00ED69F8" w:rsidP="00255048">
            <w:pPr>
              <w:pStyle w:val="NoSpacing"/>
              <w:contextualSpacing/>
              <w:rPr>
                <w:rFonts w:ascii="Cambria" w:hAnsi="Cambria" w:cs="Calibri"/>
                <w:b w:val="0"/>
                <w:bCs/>
                <w:lang w:val="sr-Latn-ME"/>
              </w:rPr>
            </w:pPr>
            <w:r>
              <w:rPr>
                <w:rFonts w:ascii="Cambria" w:hAnsi="Cambria" w:cs="Calibri"/>
                <w:b w:val="0"/>
                <w:bCs/>
                <w:lang w:val="sr-Latn-ME"/>
              </w:rPr>
              <w:t xml:space="preserve">- </w:t>
            </w:r>
            <w:r w:rsidR="00255048" w:rsidRPr="00255048">
              <w:rPr>
                <w:rFonts w:ascii="Cambria" w:hAnsi="Cambria" w:cs="Calibri"/>
                <w:b w:val="0"/>
                <w:bCs/>
                <w:lang w:val="sr-Latn-ME"/>
              </w:rPr>
              <w:t>DIREKTIVA (EU) 2023/2864 EVROPSKOG PARLAMENTA I SAVJETA od 13. decembra 2023. o izmjeni određenih direktiva u pogledu uspostave i funkcionisanja jedinstvene evropske pristupne tačke;</w:t>
            </w:r>
          </w:p>
          <w:p w14:paraId="4632B218" w14:textId="18D7EFCF" w:rsidR="00255048" w:rsidRPr="00255048" w:rsidRDefault="00ED69F8" w:rsidP="00255048">
            <w:pPr>
              <w:pStyle w:val="NoSpacing"/>
              <w:contextualSpacing/>
              <w:rPr>
                <w:rFonts w:ascii="Cambria" w:hAnsi="Cambria" w:cs="Calibri"/>
                <w:b w:val="0"/>
                <w:bCs/>
                <w:lang w:val="sr-Latn-ME"/>
              </w:rPr>
            </w:pPr>
            <w:r>
              <w:rPr>
                <w:rFonts w:ascii="Cambria" w:hAnsi="Cambria" w:cs="Calibri"/>
                <w:b w:val="0"/>
                <w:bCs/>
                <w:lang w:val="sr-Latn-ME"/>
              </w:rPr>
              <w:t xml:space="preserve">- </w:t>
            </w:r>
            <w:r w:rsidR="00255048" w:rsidRPr="00255048">
              <w:rPr>
                <w:rFonts w:ascii="Cambria" w:hAnsi="Cambria" w:cs="Calibri"/>
                <w:b w:val="0"/>
                <w:bCs/>
                <w:lang w:val="sr-Latn-ME"/>
              </w:rPr>
              <w:t xml:space="preserve">DIREKTIVA (EU) 2024/927 EVROPSKOG PARLAMENTA I SAVJETA od 13. marta 2024. o izmjeni direktiva 2011/61/EU i 2009/65/EZ u pogledu postupaka delegiranja, upravljanja rizikom likvidnosti, nadzornog izvještavanja, pružanja usluga depozitara i čuvanja te odobravanja zajmova od strane </w:t>
            </w:r>
            <w:bookmarkStart w:id="0" w:name="_GoBack"/>
            <w:r w:rsidR="00255048" w:rsidRPr="00255048">
              <w:rPr>
                <w:rFonts w:ascii="Cambria" w:hAnsi="Cambria" w:cs="Calibri"/>
                <w:b w:val="0"/>
                <w:bCs/>
                <w:lang w:val="sr-Latn-ME"/>
              </w:rPr>
              <w:t>alter</w:t>
            </w:r>
            <w:bookmarkEnd w:id="0"/>
            <w:r w:rsidR="00255048" w:rsidRPr="00255048">
              <w:rPr>
                <w:rFonts w:ascii="Cambria" w:hAnsi="Cambria" w:cs="Calibri"/>
                <w:b w:val="0"/>
                <w:bCs/>
                <w:lang w:val="sr-Latn-ME"/>
              </w:rPr>
              <w:t>nativnih investicionih fondova;</w:t>
            </w:r>
          </w:p>
          <w:p w14:paraId="21E72F38" w14:textId="368CAF8E" w:rsidR="00255048" w:rsidRPr="00255048" w:rsidRDefault="00ED69F8" w:rsidP="00255048">
            <w:pPr>
              <w:pStyle w:val="NoSpacing"/>
              <w:contextualSpacing/>
              <w:rPr>
                <w:rFonts w:ascii="Cambria" w:hAnsi="Cambria" w:cs="Calibri"/>
                <w:b w:val="0"/>
                <w:bCs/>
                <w:lang w:val="sr-Latn-ME"/>
              </w:rPr>
            </w:pPr>
            <w:r>
              <w:rPr>
                <w:rFonts w:ascii="Cambria" w:hAnsi="Cambria" w:cs="Calibri"/>
                <w:b w:val="0"/>
                <w:bCs/>
                <w:lang w:val="sr-Latn-ME"/>
              </w:rPr>
              <w:t xml:space="preserve">- </w:t>
            </w:r>
            <w:r w:rsidR="00255048" w:rsidRPr="00255048">
              <w:rPr>
                <w:rFonts w:ascii="Cambria" w:hAnsi="Cambria" w:cs="Calibri"/>
                <w:b w:val="0"/>
                <w:bCs/>
                <w:lang w:val="sr-Latn-ME"/>
              </w:rPr>
              <w:t>DIREKTIVA (EU) 2024/2994 EVROPSKOG PARLAMENTA I SAVJETA od 27. novembra 2024. o izmjeni direktiva 2009/65/EZ, 2013/36/EU i (EU) 2019/2034 u pogledu tretmana konvcentracionog rizika koji proizlazi iz izloženosti prema centralnim drugim ugovornim stranama te rizika druge ugovorne strane za transakcije izvedenicama čije poravnanje obavlja centralna druga ugovorna strana;</w:t>
            </w:r>
          </w:p>
          <w:p w14:paraId="3D0B2B6B" w14:textId="468AF3E1" w:rsidR="00255048" w:rsidRPr="00255048" w:rsidRDefault="00ED69F8" w:rsidP="00255048">
            <w:pPr>
              <w:pStyle w:val="NoSpacing"/>
              <w:contextualSpacing/>
              <w:rPr>
                <w:rFonts w:ascii="Cambria" w:hAnsi="Cambria" w:cs="Calibri"/>
                <w:b w:val="0"/>
                <w:bCs/>
                <w:lang w:val="sr-Latn-ME"/>
              </w:rPr>
            </w:pPr>
            <w:r>
              <w:rPr>
                <w:rFonts w:ascii="Cambria" w:hAnsi="Cambria" w:cs="Calibri"/>
                <w:b w:val="0"/>
                <w:bCs/>
                <w:lang w:val="sr-Latn-ME"/>
              </w:rPr>
              <w:t xml:space="preserve">- </w:t>
            </w:r>
            <w:r w:rsidR="00255048" w:rsidRPr="00255048">
              <w:rPr>
                <w:rFonts w:ascii="Cambria" w:hAnsi="Cambria" w:cs="Calibri"/>
                <w:b w:val="0"/>
                <w:bCs/>
                <w:lang w:val="sr-Latn-ME"/>
              </w:rPr>
              <w:t>REGULATIVA (EU) 2019/2088 EVROPSKOG PARLAMENTA I SAVJETA od 27.novembra 2019. o objavama povezanim sa održivošću u sektoru finansijskih usluga;</w:t>
            </w:r>
          </w:p>
          <w:p w14:paraId="708D8AEC" w14:textId="28758A10" w:rsidR="00255048" w:rsidRPr="00255048" w:rsidRDefault="00ED69F8" w:rsidP="00255048">
            <w:pPr>
              <w:pStyle w:val="NoSpacing"/>
              <w:contextualSpacing/>
              <w:rPr>
                <w:rFonts w:ascii="Cambria" w:hAnsi="Cambria" w:cs="Calibri"/>
                <w:b w:val="0"/>
                <w:bCs/>
                <w:lang w:val="sr-Latn-ME"/>
              </w:rPr>
            </w:pPr>
            <w:r>
              <w:rPr>
                <w:rFonts w:ascii="Cambria" w:hAnsi="Cambria" w:cs="Calibri"/>
                <w:b w:val="0"/>
                <w:bCs/>
                <w:lang w:val="sr-Latn-ME"/>
              </w:rPr>
              <w:t xml:space="preserve">- </w:t>
            </w:r>
            <w:r w:rsidR="00255048" w:rsidRPr="00255048">
              <w:rPr>
                <w:rFonts w:ascii="Cambria" w:hAnsi="Cambria" w:cs="Calibri"/>
                <w:b w:val="0"/>
                <w:bCs/>
                <w:lang w:val="sr-Latn-ME"/>
              </w:rPr>
              <w:t>REGULATIVA (EU) 2017/1131 EVROPSKOG PARLAMENTA I SAVJETA od 14. juna 2017. o novčanim fondovima; i</w:t>
            </w:r>
          </w:p>
          <w:p w14:paraId="011784E3" w14:textId="3115F94B" w:rsidR="00255048" w:rsidRPr="00255048" w:rsidRDefault="00ED69F8" w:rsidP="00255048">
            <w:pPr>
              <w:pStyle w:val="NoSpacing"/>
              <w:contextualSpacing/>
              <w:rPr>
                <w:rFonts w:ascii="Cambria" w:hAnsi="Cambria" w:cs="Calibri"/>
                <w:b w:val="0"/>
                <w:bCs/>
                <w:lang w:val="sr-Latn-ME"/>
              </w:rPr>
            </w:pPr>
            <w:r>
              <w:rPr>
                <w:rFonts w:ascii="Cambria" w:hAnsi="Cambria" w:cs="Calibri"/>
                <w:b w:val="0"/>
                <w:bCs/>
                <w:lang w:val="sr-Latn-ME"/>
              </w:rPr>
              <w:t xml:space="preserve">- </w:t>
            </w:r>
            <w:r w:rsidR="00255048" w:rsidRPr="00255048">
              <w:rPr>
                <w:rFonts w:ascii="Cambria" w:hAnsi="Cambria" w:cs="Calibri"/>
                <w:b w:val="0"/>
                <w:bCs/>
                <w:lang w:val="sr-Latn-ME"/>
              </w:rPr>
              <w:t>REGULATIVA (EU) 2015/2365 EVROPSKOG PARLAMENTA I SAVJETA od 25. novembra 2015. o transparentnosti transakcija finansiranja hartija od vrijednosti i ponovne upotrebe te o izmjeni Regulative (EU) br. 648/2012.</w:t>
            </w:r>
          </w:p>
          <w:p w14:paraId="0C52D786" w14:textId="77777777" w:rsidR="005F538F" w:rsidRPr="00EB6150" w:rsidRDefault="005F538F" w:rsidP="00EB6150">
            <w:pPr>
              <w:pStyle w:val="ListParagraph"/>
              <w:spacing w:line="276" w:lineRule="auto"/>
              <w:contextualSpacing/>
              <w:rPr>
                <w:rFonts w:ascii="Cambria" w:hAnsi="Cambria" w:cs="Arial"/>
                <w:b w:val="0"/>
                <w:bCs/>
                <w:lang w:val="sr-Latn-ME"/>
              </w:rPr>
            </w:pPr>
          </w:p>
          <w:p w14:paraId="26B62FFE" w14:textId="3E930089" w:rsidR="00301E13" w:rsidRDefault="00EB6150" w:rsidP="00EB6150">
            <w:pPr>
              <w:spacing w:line="276" w:lineRule="auto"/>
              <w:contextualSpacing/>
              <w:rPr>
                <w:rFonts w:ascii="Cambria" w:hAnsi="Cambria" w:cs="Arial"/>
                <w:b w:val="0"/>
                <w:lang w:val="sr-Latn-ME"/>
              </w:rPr>
            </w:pPr>
            <w:r w:rsidRPr="002100DE">
              <w:rPr>
                <w:rFonts w:ascii="Cambria" w:hAnsi="Cambria" w:cs="Arial"/>
                <w:b w:val="0"/>
                <w:lang w:val="sr-Latn-ME"/>
              </w:rPr>
              <w:t xml:space="preserve">Predloženim izmjenama i dopunama zakona </w:t>
            </w:r>
            <w:r w:rsidR="00620068" w:rsidRPr="002100DE">
              <w:rPr>
                <w:rFonts w:ascii="Cambria" w:hAnsi="Cambria" w:cs="Arial"/>
                <w:b w:val="0"/>
                <w:lang w:val="sr-Latn-ME"/>
              </w:rPr>
              <w:t xml:space="preserve">otklanjaju se </w:t>
            </w:r>
            <w:r w:rsidRPr="002100DE">
              <w:rPr>
                <w:rFonts w:ascii="Cambria" w:hAnsi="Cambria" w:cs="Arial"/>
                <w:b w:val="0"/>
                <w:lang w:val="sr-Latn-ME"/>
              </w:rPr>
              <w:t>nedoumic</w:t>
            </w:r>
            <w:r w:rsidR="00620068" w:rsidRPr="002100DE">
              <w:rPr>
                <w:rFonts w:ascii="Cambria" w:hAnsi="Cambria" w:cs="Arial"/>
                <w:b w:val="0"/>
                <w:lang w:val="sr-Latn-ME"/>
              </w:rPr>
              <w:t>e</w:t>
            </w:r>
            <w:r w:rsidRPr="002100DE">
              <w:rPr>
                <w:rFonts w:ascii="Cambria" w:hAnsi="Cambria" w:cs="Arial"/>
                <w:b w:val="0"/>
                <w:lang w:val="sr-Latn-ME"/>
              </w:rPr>
              <w:t xml:space="preserve"> u tumačenju odredbi Zakona</w:t>
            </w:r>
            <w:r w:rsidR="00620068" w:rsidRPr="002100DE">
              <w:rPr>
                <w:rFonts w:ascii="Cambria" w:hAnsi="Cambria" w:cs="Arial"/>
                <w:b w:val="0"/>
                <w:lang w:val="sr-Latn-ME"/>
              </w:rPr>
              <w:t>,</w:t>
            </w:r>
            <w:r w:rsidR="00ED69F8">
              <w:rPr>
                <w:rFonts w:ascii="Cambria" w:hAnsi="Cambria" w:cs="Arial"/>
                <w:b w:val="0"/>
                <w:lang w:val="sr-Latn-ME"/>
              </w:rPr>
              <w:t xml:space="preserve"> kao i</w:t>
            </w:r>
            <w:r w:rsidR="00D001F0" w:rsidRPr="002100DE">
              <w:rPr>
                <w:rFonts w:ascii="Cambria" w:hAnsi="Cambria" w:cs="Arial"/>
                <w:b w:val="0"/>
                <w:lang w:val="sr-Latn-ME"/>
              </w:rPr>
              <w:t xml:space="preserve"> problem</w:t>
            </w:r>
            <w:r w:rsidR="00620068" w:rsidRPr="00B1403C">
              <w:rPr>
                <w:rFonts w:ascii="Cambria" w:hAnsi="Cambria"/>
                <w:bCs/>
                <w:lang w:val="sr-Latn-ME"/>
              </w:rPr>
              <w:t xml:space="preserve"> </w:t>
            </w:r>
            <w:proofErr w:type="spellStart"/>
            <w:r w:rsidR="00620068" w:rsidRPr="002100DE">
              <w:rPr>
                <w:rFonts w:ascii="Cambria" w:hAnsi="Cambria"/>
                <w:b w:val="0"/>
                <w:bCs/>
              </w:rPr>
              <w:t>nedovoljno</w:t>
            </w:r>
            <w:proofErr w:type="spellEnd"/>
            <w:r w:rsidR="00620068" w:rsidRPr="00B1403C">
              <w:rPr>
                <w:rFonts w:ascii="Cambria" w:hAnsi="Cambria"/>
                <w:b w:val="0"/>
                <w:bCs/>
                <w:lang w:val="sr-Latn-ME"/>
              </w:rPr>
              <w:t xml:space="preserve"> </w:t>
            </w:r>
            <w:proofErr w:type="spellStart"/>
            <w:r w:rsidR="00620068" w:rsidRPr="002100DE">
              <w:rPr>
                <w:rFonts w:ascii="Cambria" w:hAnsi="Cambria"/>
                <w:b w:val="0"/>
                <w:bCs/>
              </w:rPr>
              <w:t>precizno</w:t>
            </w:r>
            <w:r w:rsidR="00D001F0" w:rsidRPr="002100DE">
              <w:rPr>
                <w:rFonts w:ascii="Cambria" w:hAnsi="Cambria"/>
                <w:b w:val="0"/>
                <w:bCs/>
              </w:rPr>
              <w:t>g</w:t>
            </w:r>
            <w:proofErr w:type="spellEnd"/>
            <w:r w:rsidR="00620068" w:rsidRPr="00B1403C">
              <w:rPr>
                <w:rFonts w:ascii="Cambria" w:hAnsi="Cambria"/>
                <w:b w:val="0"/>
                <w:bCs/>
                <w:lang w:val="sr-Latn-ME"/>
              </w:rPr>
              <w:t xml:space="preserve"> </w:t>
            </w:r>
            <w:proofErr w:type="spellStart"/>
            <w:r w:rsidR="00620068" w:rsidRPr="002100DE">
              <w:rPr>
                <w:rFonts w:ascii="Cambria" w:hAnsi="Cambria"/>
                <w:b w:val="0"/>
                <w:bCs/>
              </w:rPr>
              <w:t>interpretiranj</w:t>
            </w:r>
            <w:r w:rsidR="00D001F0" w:rsidRPr="002100DE">
              <w:rPr>
                <w:rFonts w:ascii="Cambria" w:hAnsi="Cambria"/>
                <w:b w:val="0"/>
                <w:bCs/>
              </w:rPr>
              <w:t>a</w:t>
            </w:r>
            <w:proofErr w:type="spellEnd"/>
            <w:r w:rsidR="00620068" w:rsidRPr="00B1403C">
              <w:rPr>
                <w:rFonts w:ascii="Cambria" w:hAnsi="Cambria"/>
                <w:b w:val="0"/>
                <w:bCs/>
                <w:lang w:val="sr-Latn-ME"/>
              </w:rPr>
              <w:t xml:space="preserve"> </w:t>
            </w:r>
            <w:r w:rsidR="00620068" w:rsidRPr="002100DE">
              <w:rPr>
                <w:rFonts w:ascii="Cambria" w:hAnsi="Cambria"/>
                <w:b w:val="0"/>
                <w:bCs/>
              </w:rPr>
              <w:t>i</w:t>
            </w:r>
            <w:r w:rsidR="00620068" w:rsidRPr="00B1403C">
              <w:rPr>
                <w:rFonts w:ascii="Cambria" w:hAnsi="Cambria"/>
                <w:b w:val="0"/>
                <w:bCs/>
                <w:lang w:val="sr-Latn-ME"/>
              </w:rPr>
              <w:t xml:space="preserve"> </w:t>
            </w:r>
            <w:proofErr w:type="spellStart"/>
            <w:r w:rsidR="00620068" w:rsidRPr="002100DE">
              <w:rPr>
                <w:rFonts w:ascii="Cambria" w:hAnsi="Cambria"/>
                <w:b w:val="0"/>
                <w:bCs/>
              </w:rPr>
              <w:t>preno</w:t>
            </w:r>
            <w:proofErr w:type="spellEnd"/>
            <w:r w:rsidR="00620068" w:rsidRPr="00B1403C">
              <w:rPr>
                <w:rFonts w:ascii="Cambria" w:hAnsi="Cambria"/>
                <w:b w:val="0"/>
                <w:bCs/>
                <w:lang w:val="sr-Latn-ME"/>
              </w:rPr>
              <w:t>š</w:t>
            </w:r>
            <w:proofErr w:type="spellStart"/>
            <w:r w:rsidR="00620068" w:rsidRPr="002100DE">
              <w:rPr>
                <w:rFonts w:ascii="Cambria" w:hAnsi="Cambria"/>
                <w:b w:val="0"/>
                <w:bCs/>
              </w:rPr>
              <w:t>enj</w:t>
            </w:r>
            <w:r w:rsidR="00D001F0" w:rsidRPr="002100DE">
              <w:rPr>
                <w:rFonts w:ascii="Cambria" w:hAnsi="Cambria"/>
                <w:b w:val="0"/>
                <w:bCs/>
              </w:rPr>
              <w:t>a</w:t>
            </w:r>
            <w:proofErr w:type="spellEnd"/>
            <w:r w:rsidR="00620068" w:rsidRPr="00B1403C">
              <w:rPr>
                <w:rFonts w:ascii="Cambria" w:hAnsi="Cambria"/>
                <w:b w:val="0"/>
                <w:bCs/>
                <w:lang w:val="sr-Latn-ME"/>
              </w:rPr>
              <w:t xml:space="preserve"> </w:t>
            </w:r>
            <w:proofErr w:type="spellStart"/>
            <w:r w:rsidR="00620068" w:rsidRPr="002100DE">
              <w:rPr>
                <w:rFonts w:ascii="Cambria" w:hAnsi="Cambria"/>
                <w:b w:val="0"/>
                <w:bCs/>
              </w:rPr>
              <w:t>normi</w:t>
            </w:r>
            <w:proofErr w:type="spellEnd"/>
            <w:r w:rsidR="00620068" w:rsidRPr="00B1403C">
              <w:rPr>
                <w:rFonts w:ascii="Cambria" w:hAnsi="Cambria"/>
                <w:b w:val="0"/>
                <w:bCs/>
                <w:lang w:val="sr-Latn-ME"/>
              </w:rPr>
              <w:t xml:space="preserve"> </w:t>
            </w:r>
            <w:proofErr w:type="spellStart"/>
            <w:r w:rsidR="00620068" w:rsidRPr="002100DE">
              <w:rPr>
                <w:rFonts w:ascii="Cambria" w:hAnsi="Cambria"/>
                <w:b w:val="0"/>
                <w:bCs/>
              </w:rPr>
              <w:t>iz</w:t>
            </w:r>
            <w:proofErr w:type="spellEnd"/>
            <w:r w:rsidR="00620068" w:rsidRPr="00B1403C">
              <w:rPr>
                <w:rFonts w:ascii="Cambria" w:hAnsi="Cambria"/>
                <w:b w:val="0"/>
                <w:bCs/>
                <w:lang w:val="sr-Latn-ME"/>
              </w:rPr>
              <w:t xml:space="preserve"> </w:t>
            </w:r>
            <w:proofErr w:type="spellStart"/>
            <w:r w:rsidR="00620068" w:rsidRPr="002100DE">
              <w:rPr>
                <w:rFonts w:ascii="Cambria" w:hAnsi="Cambria"/>
                <w:b w:val="0"/>
                <w:bCs/>
              </w:rPr>
              <w:t>direktiva</w:t>
            </w:r>
            <w:proofErr w:type="spellEnd"/>
            <w:r w:rsidR="00620068" w:rsidRPr="00B1403C">
              <w:rPr>
                <w:rFonts w:ascii="Cambria" w:hAnsi="Cambria"/>
                <w:b w:val="0"/>
                <w:bCs/>
                <w:lang w:val="sr-Latn-ME"/>
              </w:rPr>
              <w:t xml:space="preserve"> </w:t>
            </w:r>
            <w:proofErr w:type="spellStart"/>
            <w:r w:rsidR="00620068" w:rsidRPr="002100DE">
              <w:rPr>
                <w:rFonts w:ascii="Cambria" w:hAnsi="Cambria"/>
                <w:b w:val="0"/>
                <w:bCs/>
              </w:rPr>
              <w:t>Evropske</w:t>
            </w:r>
            <w:proofErr w:type="spellEnd"/>
            <w:r w:rsidR="00620068" w:rsidRPr="00B1403C">
              <w:rPr>
                <w:rFonts w:ascii="Cambria" w:hAnsi="Cambria"/>
                <w:b w:val="0"/>
                <w:bCs/>
                <w:lang w:val="sr-Latn-ME"/>
              </w:rPr>
              <w:t xml:space="preserve"> </w:t>
            </w:r>
            <w:proofErr w:type="spellStart"/>
            <w:r w:rsidR="00620068" w:rsidRPr="002100DE">
              <w:rPr>
                <w:rFonts w:ascii="Cambria" w:hAnsi="Cambria"/>
                <w:b w:val="0"/>
                <w:bCs/>
              </w:rPr>
              <w:t>unije</w:t>
            </w:r>
            <w:proofErr w:type="spellEnd"/>
            <w:r w:rsidR="00F746F4">
              <w:rPr>
                <w:rFonts w:ascii="Cambria" w:hAnsi="Cambria" w:cs="Arial"/>
                <w:b w:val="0"/>
                <w:lang w:val="sr-Latn-ME"/>
              </w:rPr>
              <w:t>.</w:t>
            </w:r>
            <w:r w:rsidR="00301E13">
              <w:rPr>
                <w:rFonts w:ascii="Cambria" w:hAnsi="Cambria" w:cs="Arial"/>
                <w:b w:val="0"/>
                <w:lang w:val="sr-Latn-ME"/>
              </w:rPr>
              <w:t xml:space="preserve"> </w:t>
            </w:r>
          </w:p>
          <w:p w14:paraId="43E1BB63" w14:textId="47740814" w:rsidR="00ED69F8" w:rsidRPr="007109E2" w:rsidRDefault="00301E13" w:rsidP="007109E2">
            <w:pPr>
              <w:spacing w:line="276" w:lineRule="auto"/>
              <w:contextualSpacing/>
              <w:rPr>
                <w:rFonts w:ascii="Cambria" w:hAnsi="Cambria" w:cs="Arial"/>
                <w:b w:val="0"/>
                <w:highlight w:val="yellow"/>
                <w:lang w:val="sr-Latn-ME"/>
              </w:rPr>
            </w:pPr>
            <w:r>
              <w:rPr>
                <w:rFonts w:ascii="Cambria" w:hAnsi="Cambria" w:cs="Arial"/>
                <w:b w:val="0"/>
                <w:lang w:val="sr-Latn-ME"/>
              </w:rPr>
              <w:t>Predloženim zakonom se razrađuju mehanizmi nadzora Komisije, uvodi se set</w:t>
            </w:r>
            <w:r w:rsidRPr="00301E13">
              <w:rPr>
                <w:rFonts w:ascii="Cambria" w:hAnsi="Cambria" w:cs="Arial"/>
                <w:b w:val="0"/>
                <w:lang w:val="sr-Latn-ME"/>
              </w:rPr>
              <w:t xml:space="preserve"> alata za upravljanje likvidnošću UCITS fondova, uz obavezu uspostavljanja internih politika i procedura za njihovu primjenu i obavj</w:t>
            </w:r>
            <w:r>
              <w:rPr>
                <w:rFonts w:ascii="Cambria" w:hAnsi="Cambria" w:cs="Arial"/>
                <w:b w:val="0"/>
                <w:lang w:val="sr-Latn-ME"/>
              </w:rPr>
              <w:t>eštavanja Komisije, detaljnije se propisuju</w:t>
            </w:r>
            <w:r w:rsidRPr="00301E13">
              <w:rPr>
                <w:rFonts w:ascii="Cambria" w:hAnsi="Cambria" w:cs="Arial"/>
                <w:b w:val="0"/>
                <w:lang w:val="sr-Latn-ME"/>
              </w:rPr>
              <w:t xml:space="preserve"> pravila delegiranja i poddelegiranja, uključujući obavezu </w:t>
            </w:r>
            <w:r w:rsidRPr="005E6F4E">
              <w:rPr>
                <w:rFonts w:ascii="Cambria" w:hAnsi="Cambria" w:cs="Arial"/>
                <w:b w:val="0"/>
                <w:lang w:val="sr-Latn-ME"/>
              </w:rPr>
              <w:t>prethodnog obavještavanja Komisije, kao i unaprijeđenja pravila nadzora nad delegiranim poslovima, proširuje se obaveza izvještavanja društava prema Komisiji,</w:t>
            </w:r>
            <w:r w:rsidR="007109E2" w:rsidRPr="005E6F4E">
              <w:rPr>
                <w:rFonts w:ascii="Cambria" w:hAnsi="Cambria" w:cs="Arial"/>
                <w:b w:val="0"/>
                <w:lang w:val="sr-Latn-ME"/>
              </w:rPr>
              <w:t xml:space="preserve"> uključujući i izvještavanje o transakcijama finansiranja putem hartija od vrijednosti UCITS fondova (SFTR) i izvještavanje u pogledu UCITS fondova koji promovišu ekološke ili socijalne karakteristike i UCITS fondova koji promovišu održiva ulaganja (SFDR),</w:t>
            </w:r>
            <w:r>
              <w:rPr>
                <w:rFonts w:ascii="Cambria" w:hAnsi="Cambria" w:cs="Arial"/>
                <w:b w:val="0"/>
                <w:lang w:val="sr-Latn-ME"/>
              </w:rPr>
              <w:t xml:space="preserve"> kao i obaveze</w:t>
            </w:r>
            <w:r w:rsidRPr="00301E13">
              <w:rPr>
                <w:rFonts w:ascii="Cambria" w:hAnsi="Cambria" w:cs="Arial"/>
                <w:b w:val="0"/>
                <w:lang w:val="sr-Latn-ME"/>
              </w:rPr>
              <w:t xml:space="preserve"> razmjene informacija između nadzornih organa država članica, ESMA-e i ESRB-a, </w:t>
            </w:r>
            <w:r>
              <w:rPr>
                <w:rFonts w:ascii="Cambria" w:hAnsi="Cambria" w:cs="Arial"/>
                <w:b w:val="0"/>
                <w:lang w:val="sr-Latn-ME"/>
              </w:rPr>
              <w:t>unaprijeđuju se</w:t>
            </w:r>
            <w:r w:rsidRPr="00301E13">
              <w:rPr>
                <w:rFonts w:ascii="Cambria" w:hAnsi="Cambria" w:cs="Arial"/>
                <w:b w:val="0"/>
                <w:lang w:val="sr-Latn-ME"/>
              </w:rPr>
              <w:t xml:space="preserve"> pravila u dijelu prekograničnog poslovanja, uključujući povlačenje obavještenja o trgovanju, sadržaj informacija koje se dostavljaju nadležnim organima i način obavještavanja investitora, </w:t>
            </w:r>
            <w:r>
              <w:rPr>
                <w:rFonts w:ascii="Cambria" w:hAnsi="Cambria" w:cs="Arial"/>
                <w:b w:val="0"/>
                <w:lang w:val="sr-Latn-ME"/>
              </w:rPr>
              <w:lastRenderedPageBreak/>
              <w:t>uvodi se mogućnost</w:t>
            </w:r>
            <w:r w:rsidRPr="00301E13">
              <w:rPr>
                <w:rFonts w:ascii="Cambria" w:hAnsi="Cambria" w:cs="Arial"/>
                <w:b w:val="0"/>
                <w:lang w:val="sr-Latn-ME"/>
              </w:rPr>
              <w:t xml:space="preserve"> korišćenja KID (PRIIP) dokumenta umjesto KIID-a</w:t>
            </w:r>
            <w:r>
              <w:rPr>
                <w:rFonts w:ascii="Cambria" w:hAnsi="Cambria" w:cs="Arial"/>
                <w:b w:val="0"/>
                <w:lang w:val="sr-Latn-ME"/>
              </w:rPr>
              <w:t>.</w:t>
            </w:r>
            <w:r w:rsidR="00ED69F8">
              <w:rPr>
                <w:rFonts w:ascii="Cambria" w:hAnsi="Cambria" w:cs="Arial"/>
                <w:b w:val="0"/>
                <w:lang w:val="sr-Latn-ME"/>
              </w:rPr>
              <w:t xml:space="preserve"> </w:t>
            </w:r>
            <w:r>
              <w:rPr>
                <w:rFonts w:ascii="Cambria" w:hAnsi="Cambria" w:cs="Arial"/>
                <w:b w:val="0"/>
                <w:lang w:val="sr-Latn-ME"/>
              </w:rPr>
              <w:t xml:space="preserve">Nadalje se </w:t>
            </w:r>
            <w:r w:rsidRPr="0041185D">
              <w:rPr>
                <w:rFonts w:ascii="Cambria" w:hAnsi="Cambria" w:cs="Arial"/>
                <w:b w:val="0"/>
                <w:bCs/>
                <w:noProof/>
                <w:szCs w:val="24"/>
              </w:rPr>
              <w:t>uvodi</w:t>
            </w:r>
            <w:r w:rsidRPr="00301E13">
              <w:rPr>
                <w:rFonts w:ascii="Cambria" w:hAnsi="Cambria" w:cs="Arial"/>
                <w:b w:val="0"/>
                <w:bCs/>
                <w:noProof/>
                <w:szCs w:val="24"/>
                <w:lang w:val="sr-Latn-ME"/>
              </w:rPr>
              <w:t xml:space="preserve">  </w:t>
            </w:r>
            <w:r w:rsidRPr="0041185D">
              <w:rPr>
                <w:rFonts w:ascii="Cambria" w:hAnsi="Cambria" w:cs="Arial"/>
                <w:b w:val="0"/>
                <w:bCs/>
                <w:noProof/>
                <w:szCs w:val="24"/>
              </w:rPr>
              <w:t>osnov</w:t>
            </w:r>
            <w:r w:rsidRPr="00301E13">
              <w:rPr>
                <w:rFonts w:ascii="Cambria" w:hAnsi="Cambria" w:cs="Arial"/>
                <w:b w:val="0"/>
                <w:bCs/>
                <w:noProof/>
                <w:szCs w:val="24"/>
                <w:lang w:val="sr-Latn-ME"/>
              </w:rPr>
              <w:t xml:space="preserve"> </w:t>
            </w:r>
            <w:r w:rsidRPr="0041185D">
              <w:rPr>
                <w:rFonts w:ascii="Cambria" w:hAnsi="Cambria" w:cs="Arial"/>
                <w:b w:val="0"/>
                <w:bCs/>
                <w:noProof/>
                <w:szCs w:val="24"/>
              </w:rPr>
              <w:t>uskla</w:t>
            </w:r>
            <w:r w:rsidRPr="00301E13">
              <w:rPr>
                <w:rFonts w:ascii="Cambria" w:hAnsi="Cambria" w:cs="Arial"/>
                <w:b w:val="0"/>
                <w:bCs/>
                <w:noProof/>
                <w:szCs w:val="24"/>
                <w:lang w:val="sr-Latn-ME"/>
              </w:rPr>
              <w:t>đ</w:t>
            </w:r>
            <w:r w:rsidRPr="0041185D">
              <w:rPr>
                <w:rFonts w:ascii="Cambria" w:hAnsi="Cambria" w:cs="Arial"/>
                <w:b w:val="0"/>
                <w:bCs/>
                <w:noProof/>
                <w:szCs w:val="24"/>
              </w:rPr>
              <w:t>ivanje</w:t>
            </w:r>
            <w:r w:rsidRPr="00301E13">
              <w:rPr>
                <w:rFonts w:ascii="Cambria" w:hAnsi="Cambria" w:cs="Arial"/>
                <w:b w:val="0"/>
                <w:bCs/>
                <w:noProof/>
                <w:szCs w:val="24"/>
                <w:lang w:val="sr-Latn-ME"/>
              </w:rPr>
              <w:t xml:space="preserve"> </w:t>
            </w:r>
            <w:r w:rsidRPr="0041185D">
              <w:rPr>
                <w:rFonts w:ascii="Cambria" w:hAnsi="Cambria" w:cs="Arial"/>
                <w:b w:val="0"/>
                <w:bCs/>
                <w:noProof/>
                <w:szCs w:val="24"/>
              </w:rPr>
              <w:t>sa</w:t>
            </w:r>
            <w:r w:rsidRPr="00301E13">
              <w:rPr>
                <w:rFonts w:ascii="Cambria" w:hAnsi="Cambria" w:cs="Arial"/>
                <w:b w:val="0"/>
                <w:bCs/>
                <w:noProof/>
                <w:szCs w:val="24"/>
                <w:lang w:val="sr-Latn-ME"/>
              </w:rPr>
              <w:t xml:space="preserve"> </w:t>
            </w:r>
            <w:r w:rsidRPr="0041185D">
              <w:rPr>
                <w:rFonts w:ascii="Cambria" w:hAnsi="Cambria" w:cs="Arial"/>
                <w:b w:val="0"/>
                <w:bCs/>
                <w:noProof/>
                <w:szCs w:val="24"/>
              </w:rPr>
              <w:t>pravilima</w:t>
            </w:r>
            <w:r w:rsidRPr="00301E13">
              <w:rPr>
                <w:rFonts w:ascii="Cambria" w:hAnsi="Cambria" w:cs="Arial"/>
                <w:b w:val="0"/>
                <w:bCs/>
                <w:noProof/>
                <w:szCs w:val="24"/>
                <w:lang w:val="sr-Latn-ME"/>
              </w:rPr>
              <w:t xml:space="preserve"> </w:t>
            </w:r>
            <w:r w:rsidRPr="0041185D">
              <w:rPr>
                <w:rFonts w:ascii="Cambria" w:hAnsi="Cambria" w:cs="Arial"/>
                <w:b w:val="0"/>
                <w:bCs/>
                <w:noProof/>
                <w:szCs w:val="24"/>
              </w:rPr>
              <w:t>o</w:t>
            </w:r>
            <w:r w:rsidRPr="00301E13">
              <w:rPr>
                <w:rFonts w:ascii="Cambria" w:hAnsi="Cambria" w:cs="Arial"/>
                <w:b w:val="0"/>
                <w:bCs/>
                <w:noProof/>
                <w:szCs w:val="24"/>
                <w:lang w:val="sr-Latn-ME"/>
              </w:rPr>
              <w:t xml:space="preserve"> </w:t>
            </w:r>
            <w:r w:rsidRPr="0041185D">
              <w:rPr>
                <w:rFonts w:ascii="Cambria" w:hAnsi="Cambria" w:cs="Arial"/>
                <w:b w:val="0"/>
                <w:bCs/>
                <w:noProof/>
                <w:szCs w:val="24"/>
              </w:rPr>
              <w:t>digitalnoj</w:t>
            </w:r>
            <w:r w:rsidRPr="00301E13">
              <w:rPr>
                <w:rFonts w:ascii="Cambria" w:hAnsi="Cambria" w:cs="Arial"/>
                <w:b w:val="0"/>
                <w:bCs/>
                <w:noProof/>
                <w:szCs w:val="24"/>
                <w:lang w:val="sr-Latn-ME"/>
              </w:rPr>
              <w:t xml:space="preserve"> </w:t>
            </w:r>
            <w:r w:rsidRPr="0041185D">
              <w:rPr>
                <w:rFonts w:ascii="Cambria" w:hAnsi="Cambria" w:cs="Arial"/>
                <w:b w:val="0"/>
                <w:bCs/>
                <w:noProof/>
                <w:szCs w:val="24"/>
              </w:rPr>
              <w:t>operativnoj</w:t>
            </w:r>
            <w:r w:rsidRPr="00301E13">
              <w:rPr>
                <w:rFonts w:ascii="Cambria" w:hAnsi="Cambria" w:cs="Arial"/>
                <w:b w:val="0"/>
                <w:bCs/>
                <w:noProof/>
                <w:szCs w:val="24"/>
                <w:lang w:val="sr-Latn-ME"/>
              </w:rPr>
              <w:t xml:space="preserve"> </w:t>
            </w:r>
            <w:r w:rsidRPr="0041185D">
              <w:rPr>
                <w:rFonts w:ascii="Cambria" w:hAnsi="Cambria" w:cs="Arial"/>
                <w:b w:val="0"/>
                <w:bCs/>
                <w:noProof/>
                <w:szCs w:val="24"/>
              </w:rPr>
              <w:t>otpornosti</w:t>
            </w:r>
            <w:r w:rsidRPr="00301E13">
              <w:rPr>
                <w:rFonts w:ascii="Cambria" w:hAnsi="Cambria" w:cs="Arial"/>
                <w:b w:val="0"/>
                <w:bCs/>
                <w:noProof/>
                <w:szCs w:val="24"/>
                <w:lang w:val="sr-Latn-ME"/>
              </w:rPr>
              <w:t xml:space="preserve">, </w:t>
            </w:r>
            <w:r w:rsidRPr="0041185D">
              <w:rPr>
                <w:rFonts w:ascii="Cambria" w:hAnsi="Cambria" w:cs="Arial"/>
                <w:b w:val="0"/>
                <w:bCs/>
                <w:noProof/>
                <w:szCs w:val="24"/>
              </w:rPr>
              <w:t>u</w:t>
            </w:r>
            <w:r w:rsidRPr="00301E13">
              <w:rPr>
                <w:rFonts w:ascii="Cambria" w:hAnsi="Cambria" w:cs="Arial"/>
                <w:b w:val="0"/>
                <w:bCs/>
                <w:noProof/>
                <w:szCs w:val="24"/>
                <w:lang w:val="sr-Latn-ME"/>
              </w:rPr>
              <w:t xml:space="preserve"> </w:t>
            </w:r>
            <w:r w:rsidRPr="0041185D">
              <w:rPr>
                <w:rFonts w:ascii="Cambria" w:hAnsi="Cambria" w:cs="Arial"/>
                <w:b w:val="0"/>
                <w:bCs/>
                <w:noProof/>
                <w:szCs w:val="24"/>
              </w:rPr>
              <w:t>cilju</w:t>
            </w:r>
            <w:r w:rsidRPr="00301E13">
              <w:rPr>
                <w:rFonts w:ascii="Cambria" w:hAnsi="Cambria" w:cs="Arial"/>
                <w:b w:val="0"/>
                <w:bCs/>
                <w:noProof/>
                <w:szCs w:val="24"/>
                <w:lang w:val="sr-Latn-ME"/>
              </w:rPr>
              <w:t xml:space="preserve"> </w:t>
            </w:r>
            <w:r w:rsidRPr="0041185D">
              <w:rPr>
                <w:rFonts w:ascii="Cambria" w:hAnsi="Cambria" w:cs="Arial"/>
                <w:b w:val="0"/>
                <w:bCs/>
                <w:noProof/>
                <w:szCs w:val="24"/>
              </w:rPr>
              <w:t>ja</w:t>
            </w:r>
            <w:r w:rsidRPr="00301E13">
              <w:rPr>
                <w:rFonts w:ascii="Cambria" w:hAnsi="Cambria" w:cs="Arial"/>
                <w:b w:val="0"/>
                <w:bCs/>
                <w:noProof/>
                <w:szCs w:val="24"/>
                <w:lang w:val="sr-Latn-ME"/>
              </w:rPr>
              <w:t>č</w:t>
            </w:r>
            <w:r w:rsidRPr="0041185D">
              <w:rPr>
                <w:rFonts w:ascii="Cambria" w:hAnsi="Cambria" w:cs="Arial"/>
                <w:b w:val="0"/>
                <w:bCs/>
                <w:noProof/>
                <w:szCs w:val="24"/>
              </w:rPr>
              <w:t>anja</w:t>
            </w:r>
            <w:r w:rsidRPr="00301E13">
              <w:rPr>
                <w:rFonts w:ascii="Cambria" w:hAnsi="Cambria" w:cs="Arial"/>
                <w:b w:val="0"/>
                <w:bCs/>
                <w:noProof/>
                <w:szCs w:val="24"/>
                <w:lang w:val="sr-Latn-ME"/>
              </w:rPr>
              <w:t xml:space="preserve"> </w:t>
            </w:r>
            <w:r w:rsidRPr="0041185D">
              <w:rPr>
                <w:rFonts w:ascii="Cambria" w:hAnsi="Cambria" w:cs="Arial"/>
                <w:b w:val="0"/>
                <w:bCs/>
                <w:noProof/>
                <w:szCs w:val="24"/>
              </w:rPr>
              <w:t>otpornosti</w:t>
            </w:r>
            <w:r w:rsidRPr="00301E13">
              <w:rPr>
                <w:rFonts w:ascii="Cambria" w:hAnsi="Cambria" w:cs="Arial"/>
                <w:b w:val="0"/>
                <w:bCs/>
                <w:noProof/>
                <w:szCs w:val="24"/>
                <w:lang w:val="sr-Latn-ME"/>
              </w:rPr>
              <w:t xml:space="preserve"> </w:t>
            </w:r>
            <w:r w:rsidRPr="0041185D">
              <w:rPr>
                <w:rFonts w:ascii="Cambria" w:hAnsi="Cambria" w:cs="Arial"/>
                <w:b w:val="0"/>
                <w:bCs/>
                <w:noProof/>
                <w:szCs w:val="24"/>
              </w:rPr>
              <w:t>dru</w:t>
            </w:r>
            <w:r w:rsidRPr="00301E13">
              <w:rPr>
                <w:rFonts w:ascii="Cambria" w:hAnsi="Cambria" w:cs="Arial"/>
                <w:b w:val="0"/>
                <w:bCs/>
                <w:noProof/>
                <w:szCs w:val="24"/>
                <w:lang w:val="sr-Latn-ME"/>
              </w:rPr>
              <w:t>š</w:t>
            </w:r>
            <w:r w:rsidRPr="0041185D">
              <w:rPr>
                <w:rFonts w:ascii="Cambria" w:hAnsi="Cambria" w:cs="Arial"/>
                <w:b w:val="0"/>
                <w:bCs/>
                <w:noProof/>
                <w:szCs w:val="24"/>
              </w:rPr>
              <w:t>tava</w:t>
            </w:r>
            <w:r w:rsidRPr="00301E13">
              <w:rPr>
                <w:rFonts w:ascii="Cambria" w:hAnsi="Cambria" w:cs="Arial"/>
                <w:b w:val="0"/>
                <w:bCs/>
                <w:noProof/>
                <w:szCs w:val="24"/>
                <w:lang w:val="sr-Latn-ME"/>
              </w:rPr>
              <w:t xml:space="preserve"> </w:t>
            </w:r>
            <w:r w:rsidRPr="0041185D">
              <w:rPr>
                <w:rFonts w:ascii="Cambria" w:hAnsi="Cambria" w:cs="Arial"/>
                <w:b w:val="0"/>
                <w:bCs/>
                <w:noProof/>
                <w:szCs w:val="24"/>
              </w:rPr>
              <w:t>za</w:t>
            </w:r>
            <w:r w:rsidRPr="00301E13">
              <w:rPr>
                <w:rFonts w:ascii="Cambria" w:hAnsi="Cambria" w:cs="Arial"/>
                <w:b w:val="0"/>
                <w:bCs/>
                <w:noProof/>
                <w:szCs w:val="24"/>
                <w:lang w:val="sr-Latn-ME"/>
              </w:rPr>
              <w:t xml:space="preserve"> </w:t>
            </w:r>
            <w:r w:rsidRPr="0041185D">
              <w:rPr>
                <w:rFonts w:ascii="Cambria" w:hAnsi="Cambria" w:cs="Arial"/>
                <w:b w:val="0"/>
                <w:bCs/>
                <w:noProof/>
                <w:szCs w:val="24"/>
              </w:rPr>
              <w:t>upravljanje</w:t>
            </w:r>
            <w:r w:rsidRPr="00301E13">
              <w:rPr>
                <w:rFonts w:ascii="Cambria" w:hAnsi="Cambria" w:cs="Arial"/>
                <w:b w:val="0"/>
                <w:bCs/>
                <w:noProof/>
                <w:szCs w:val="24"/>
                <w:lang w:val="sr-Latn-ME"/>
              </w:rPr>
              <w:t xml:space="preserve"> </w:t>
            </w:r>
            <w:r w:rsidRPr="0041185D">
              <w:rPr>
                <w:rFonts w:ascii="Cambria" w:hAnsi="Cambria" w:cs="Arial"/>
                <w:b w:val="0"/>
                <w:bCs/>
                <w:noProof/>
                <w:szCs w:val="24"/>
              </w:rPr>
              <w:t>na</w:t>
            </w:r>
            <w:r w:rsidRPr="00301E13">
              <w:rPr>
                <w:rFonts w:ascii="Cambria" w:hAnsi="Cambria" w:cs="Arial"/>
                <w:b w:val="0"/>
                <w:bCs/>
                <w:noProof/>
                <w:szCs w:val="24"/>
                <w:lang w:val="sr-Latn-ME"/>
              </w:rPr>
              <w:t xml:space="preserve"> </w:t>
            </w:r>
            <w:r w:rsidRPr="0041185D">
              <w:rPr>
                <w:rFonts w:ascii="Cambria" w:hAnsi="Cambria" w:cs="Arial"/>
                <w:b w:val="0"/>
                <w:bCs/>
                <w:noProof/>
                <w:szCs w:val="24"/>
              </w:rPr>
              <w:t>informati</w:t>
            </w:r>
            <w:r w:rsidRPr="00301E13">
              <w:rPr>
                <w:rFonts w:ascii="Cambria" w:hAnsi="Cambria" w:cs="Arial"/>
                <w:b w:val="0"/>
                <w:bCs/>
                <w:noProof/>
                <w:szCs w:val="24"/>
                <w:lang w:val="sr-Latn-ME"/>
              </w:rPr>
              <w:t>č</w:t>
            </w:r>
            <w:r w:rsidRPr="0041185D">
              <w:rPr>
                <w:rFonts w:ascii="Cambria" w:hAnsi="Cambria" w:cs="Arial"/>
                <w:b w:val="0"/>
                <w:bCs/>
                <w:noProof/>
                <w:szCs w:val="24"/>
              </w:rPr>
              <w:t>ke</w:t>
            </w:r>
            <w:r w:rsidRPr="00301E13">
              <w:rPr>
                <w:rFonts w:ascii="Cambria" w:hAnsi="Cambria" w:cs="Arial"/>
                <w:b w:val="0"/>
                <w:bCs/>
                <w:noProof/>
                <w:szCs w:val="24"/>
                <w:lang w:val="sr-Latn-ME"/>
              </w:rPr>
              <w:t xml:space="preserve"> </w:t>
            </w:r>
            <w:r w:rsidRPr="0041185D">
              <w:rPr>
                <w:rFonts w:ascii="Cambria" w:hAnsi="Cambria" w:cs="Arial"/>
                <w:b w:val="0"/>
                <w:bCs/>
                <w:noProof/>
                <w:szCs w:val="24"/>
              </w:rPr>
              <w:t>rizike</w:t>
            </w:r>
            <w:r w:rsidRPr="00301E13">
              <w:rPr>
                <w:rFonts w:ascii="Cambria" w:hAnsi="Cambria" w:cs="Arial"/>
                <w:b w:val="0"/>
                <w:bCs/>
                <w:noProof/>
                <w:szCs w:val="24"/>
                <w:lang w:val="sr-Latn-ME"/>
              </w:rPr>
              <w:t xml:space="preserve"> </w:t>
            </w:r>
            <w:r w:rsidRPr="0041185D">
              <w:rPr>
                <w:rFonts w:ascii="Cambria" w:hAnsi="Cambria" w:cs="Arial"/>
                <w:b w:val="0"/>
                <w:bCs/>
                <w:noProof/>
                <w:szCs w:val="24"/>
              </w:rPr>
              <w:t>i</w:t>
            </w:r>
            <w:r w:rsidRPr="00301E13">
              <w:rPr>
                <w:rFonts w:ascii="Cambria" w:hAnsi="Cambria" w:cs="Arial"/>
                <w:b w:val="0"/>
                <w:bCs/>
                <w:noProof/>
                <w:szCs w:val="24"/>
                <w:lang w:val="sr-Latn-ME"/>
              </w:rPr>
              <w:t xml:space="preserve"> </w:t>
            </w:r>
            <w:r w:rsidRPr="0041185D">
              <w:rPr>
                <w:rFonts w:ascii="Cambria" w:hAnsi="Cambria" w:cs="Arial"/>
                <w:b w:val="0"/>
                <w:bCs/>
                <w:noProof/>
                <w:szCs w:val="24"/>
              </w:rPr>
              <w:t>obezbje</w:t>
            </w:r>
            <w:r w:rsidRPr="00301E13">
              <w:rPr>
                <w:rFonts w:ascii="Cambria" w:hAnsi="Cambria" w:cs="Arial"/>
                <w:b w:val="0"/>
                <w:bCs/>
                <w:noProof/>
                <w:szCs w:val="24"/>
                <w:lang w:val="sr-Latn-ME"/>
              </w:rPr>
              <w:t>đ</w:t>
            </w:r>
            <w:r w:rsidRPr="0041185D">
              <w:rPr>
                <w:rFonts w:ascii="Cambria" w:hAnsi="Cambria" w:cs="Arial"/>
                <w:b w:val="0"/>
                <w:bCs/>
                <w:noProof/>
                <w:szCs w:val="24"/>
              </w:rPr>
              <w:t>enja</w:t>
            </w:r>
            <w:r w:rsidRPr="00301E13">
              <w:rPr>
                <w:rFonts w:ascii="Cambria" w:hAnsi="Cambria" w:cs="Arial"/>
                <w:b w:val="0"/>
                <w:bCs/>
                <w:noProof/>
                <w:szCs w:val="24"/>
                <w:lang w:val="sr-Latn-ME"/>
              </w:rPr>
              <w:t xml:space="preserve"> </w:t>
            </w:r>
            <w:r w:rsidRPr="0041185D">
              <w:rPr>
                <w:rFonts w:ascii="Cambria" w:hAnsi="Cambria" w:cs="Arial"/>
                <w:b w:val="0"/>
                <w:bCs/>
                <w:noProof/>
                <w:szCs w:val="24"/>
              </w:rPr>
              <w:t>kontinuiteta</w:t>
            </w:r>
            <w:r w:rsidRPr="00301E13">
              <w:rPr>
                <w:rFonts w:ascii="Cambria" w:hAnsi="Cambria" w:cs="Arial"/>
                <w:b w:val="0"/>
                <w:bCs/>
                <w:noProof/>
                <w:szCs w:val="24"/>
                <w:lang w:val="sr-Latn-ME"/>
              </w:rPr>
              <w:t xml:space="preserve"> </w:t>
            </w:r>
            <w:r w:rsidRPr="0041185D">
              <w:rPr>
                <w:rFonts w:ascii="Cambria" w:hAnsi="Cambria" w:cs="Arial"/>
                <w:b w:val="0"/>
                <w:bCs/>
                <w:noProof/>
                <w:szCs w:val="24"/>
              </w:rPr>
              <w:t>poslovanja</w:t>
            </w:r>
            <w:r w:rsidRPr="00301E13">
              <w:rPr>
                <w:rFonts w:ascii="Cambria" w:hAnsi="Cambria" w:cs="Arial"/>
                <w:b w:val="0"/>
                <w:bCs/>
                <w:noProof/>
                <w:szCs w:val="24"/>
                <w:lang w:val="sr-Latn-ME"/>
              </w:rPr>
              <w:t xml:space="preserve">, </w:t>
            </w:r>
            <w:r>
              <w:rPr>
                <w:rFonts w:ascii="Cambria" w:hAnsi="Cambria" w:cs="Arial"/>
                <w:b w:val="0"/>
                <w:bCs/>
                <w:noProof/>
                <w:szCs w:val="24"/>
              </w:rPr>
              <w:t>u</w:t>
            </w:r>
            <w:r w:rsidRPr="00301E13">
              <w:rPr>
                <w:rFonts w:ascii="Cambria" w:hAnsi="Cambria" w:cs="Arial"/>
                <w:b w:val="0"/>
                <w:bCs/>
                <w:noProof/>
                <w:szCs w:val="24"/>
                <w:lang w:val="sr-Latn-ME"/>
              </w:rPr>
              <w:t xml:space="preserve"> </w:t>
            </w:r>
            <w:r>
              <w:rPr>
                <w:rFonts w:ascii="Cambria" w:hAnsi="Cambria" w:cs="Arial"/>
                <w:b w:val="0"/>
                <w:bCs/>
                <w:noProof/>
                <w:szCs w:val="24"/>
              </w:rPr>
              <w:t>cilju</w:t>
            </w:r>
            <w:r w:rsidRPr="00301E13">
              <w:rPr>
                <w:rFonts w:ascii="Cambria" w:hAnsi="Cambria" w:cs="Arial"/>
                <w:b w:val="0"/>
                <w:bCs/>
                <w:noProof/>
                <w:szCs w:val="24"/>
                <w:lang w:val="sr-Latn-ME"/>
              </w:rPr>
              <w:t xml:space="preserve"> </w:t>
            </w:r>
            <w:r>
              <w:rPr>
                <w:rFonts w:ascii="Cambria" w:hAnsi="Cambria" w:cs="Arial"/>
                <w:b w:val="0"/>
                <w:bCs/>
                <w:noProof/>
                <w:szCs w:val="24"/>
              </w:rPr>
              <w:t>uskla</w:t>
            </w:r>
            <w:r w:rsidRPr="00301E13">
              <w:rPr>
                <w:rFonts w:ascii="Cambria" w:hAnsi="Cambria" w:cs="Arial"/>
                <w:b w:val="0"/>
                <w:bCs/>
                <w:noProof/>
                <w:szCs w:val="24"/>
                <w:lang w:val="sr-Latn-ME"/>
              </w:rPr>
              <w:t>đ</w:t>
            </w:r>
            <w:r>
              <w:rPr>
                <w:rFonts w:ascii="Cambria" w:hAnsi="Cambria" w:cs="Arial"/>
                <w:b w:val="0"/>
                <w:bCs/>
                <w:noProof/>
                <w:szCs w:val="24"/>
              </w:rPr>
              <w:t>ivanja</w:t>
            </w:r>
            <w:r w:rsidRPr="00301E13">
              <w:rPr>
                <w:rFonts w:ascii="Cambria" w:hAnsi="Cambria" w:cs="Arial"/>
                <w:b w:val="0"/>
                <w:bCs/>
                <w:noProof/>
                <w:szCs w:val="24"/>
                <w:lang w:val="sr-Latn-ME"/>
              </w:rPr>
              <w:t xml:space="preserve"> </w:t>
            </w:r>
            <w:r>
              <w:rPr>
                <w:rFonts w:ascii="Cambria" w:hAnsi="Cambria" w:cs="Arial"/>
                <w:b w:val="0"/>
                <w:bCs/>
                <w:noProof/>
                <w:szCs w:val="24"/>
              </w:rPr>
              <w:t>sa</w:t>
            </w:r>
            <w:r w:rsidRPr="00301E13">
              <w:rPr>
                <w:rFonts w:ascii="Cambria" w:hAnsi="Cambria" w:cs="Arial"/>
                <w:b w:val="0"/>
                <w:bCs/>
                <w:noProof/>
                <w:szCs w:val="24"/>
                <w:lang w:val="sr-Latn-ME"/>
              </w:rPr>
              <w:t xml:space="preserve"> </w:t>
            </w:r>
            <w:r>
              <w:rPr>
                <w:rFonts w:ascii="Cambria" w:hAnsi="Cambria" w:cs="Arial"/>
                <w:b w:val="0"/>
                <w:bCs/>
                <w:noProof/>
                <w:szCs w:val="24"/>
              </w:rPr>
              <w:t>pravilima</w:t>
            </w:r>
            <w:r w:rsidRPr="00301E13">
              <w:rPr>
                <w:rFonts w:ascii="Cambria" w:hAnsi="Cambria" w:cs="Arial"/>
                <w:b w:val="0"/>
                <w:bCs/>
                <w:noProof/>
                <w:szCs w:val="24"/>
                <w:lang w:val="sr-Latn-ME"/>
              </w:rPr>
              <w:t xml:space="preserve"> </w:t>
            </w:r>
            <w:r>
              <w:rPr>
                <w:rFonts w:ascii="Cambria" w:hAnsi="Cambria" w:cs="Arial"/>
                <w:b w:val="0"/>
                <w:bCs/>
                <w:noProof/>
                <w:szCs w:val="24"/>
                <w:lang w:val="sr-Latn-ME"/>
              </w:rPr>
              <w:t>Evropske unije u ovom dijelu</w:t>
            </w:r>
            <w:r w:rsidRPr="00301E13">
              <w:rPr>
                <w:rFonts w:ascii="Cambria" w:hAnsi="Cambria" w:cs="Arial"/>
                <w:b w:val="0"/>
                <w:bCs/>
                <w:noProof/>
                <w:szCs w:val="24"/>
                <w:lang w:val="sr-Latn-ME"/>
              </w:rPr>
              <w:t>.</w:t>
            </w:r>
            <w:r>
              <w:rPr>
                <w:rFonts w:ascii="Cambria" w:hAnsi="Cambria" w:cs="Arial"/>
                <w:b w:val="0"/>
                <w:bCs/>
                <w:noProof/>
                <w:szCs w:val="24"/>
                <w:lang w:val="sr-Latn-ME"/>
              </w:rPr>
              <w:t xml:space="preserve"> Takođe, </w:t>
            </w:r>
            <w:r>
              <w:rPr>
                <w:rFonts w:ascii="Cambria" w:hAnsi="Cambria" w:cs="Arial"/>
                <w:b w:val="0"/>
                <w:bCs/>
                <w:noProof/>
                <w:szCs w:val="24"/>
              </w:rPr>
              <w:t>uspostavljaju</w:t>
            </w:r>
            <w:r w:rsidRPr="00301E13">
              <w:rPr>
                <w:rFonts w:ascii="Cambria" w:hAnsi="Cambria" w:cs="Arial"/>
                <w:b w:val="0"/>
                <w:bCs/>
                <w:noProof/>
                <w:szCs w:val="24"/>
                <w:lang w:val="sr-Latn-ME"/>
              </w:rPr>
              <w:t xml:space="preserve"> </w:t>
            </w:r>
            <w:r>
              <w:rPr>
                <w:rFonts w:ascii="Cambria" w:hAnsi="Cambria" w:cs="Arial"/>
                <w:b w:val="0"/>
                <w:bCs/>
                <w:noProof/>
                <w:szCs w:val="24"/>
              </w:rPr>
              <w:t>se</w:t>
            </w:r>
            <w:r w:rsidRPr="00301E13">
              <w:rPr>
                <w:rFonts w:ascii="Cambria" w:hAnsi="Cambria" w:cs="Arial"/>
                <w:b w:val="0"/>
                <w:bCs/>
                <w:noProof/>
                <w:szCs w:val="24"/>
                <w:lang w:val="sr-Latn-ME"/>
              </w:rPr>
              <w:t xml:space="preserve"> </w:t>
            </w:r>
            <w:r w:rsidRPr="0041185D">
              <w:rPr>
                <w:rFonts w:ascii="Cambria" w:hAnsi="Cambria" w:cs="Arial"/>
                <w:b w:val="0"/>
                <w:bCs/>
                <w:noProof/>
                <w:szCs w:val="24"/>
              </w:rPr>
              <w:t>novi</w:t>
            </w:r>
            <w:r w:rsidRPr="00301E13">
              <w:rPr>
                <w:rFonts w:ascii="Cambria" w:hAnsi="Cambria" w:cs="Arial"/>
                <w:b w:val="0"/>
                <w:bCs/>
                <w:noProof/>
                <w:szCs w:val="24"/>
                <w:lang w:val="sr-Latn-ME"/>
              </w:rPr>
              <w:t xml:space="preserve"> </w:t>
            </w:r>
            <w:r w:rsidRPr="0041185D">
              <w:rPr>
                <w:rFonts w:ascii="Cambria" w:hAnsi="Cambria" w:cs="Arial"/>
                <w:b w:val="0"/>
                <w:bCs/>
                <w:noProof/>
                <w:szCs w:val="24"/>
              </w:rPr>
              <w:t>zahtjevi</w:t>
            </w:r>
            <w:r w:rsidRPr="00301E13">
              <w:rPr>
                <w:rFonts w:ascii="Cambria" w:hAnsi="Cambria" w:cs="Arial"/>
                <w:b w:val="0"/>
                <w:bCs/>
                <w:noProof/>
                <w:szCs w:val="24"/>
                <w:lang w:val="sr-Latn-ME"/>
              </w:rPr>
              <w:t xml:space="preserve"> </w:t>
            </w:r>
            <w:r w:rsidRPr="0041185D">
              <w:rPr>
                <w:rFonts w:ascii="Cambria" w:hAnsi="Cambria" w:cs="Arial"/>
                <w:b w:val="0"/>
                <w:bCs/>
                <w:noProof/>
                <w:szCs w:val="24"/>
              </w:rPr>
              <w:t>kada</w:t>
            </w:r>
            <w:r w:rsidRPr="00301E13">
              <w:rPr>
                <w:rFonts w:ascii="Cambria" w:hAnsi="Cambria" w:cs="Arial"/>
                <w:b w:val="0"/>
                <w:bCs/>
                <w:noProof/>
                <w:szCs w:val="24"/>
                <w:lang w:val="sr-Latn-ME"/>
              </w:rPr>
              <w:t xml:space="preserve"> </w:t>
            </w:r>
            <w:r w:rsidRPr="0041185D">
              <w:rPr>
                <w:rFonts w:ascii="Cambria" w:hAnsi="Cambria" w:cs="Arial"/>
                <w:b w:val="0"/>
                <w:bCs/>
                <w:noProof/>
                <w:szCs w:val="24"/>
              </w:rPr>
              <w:t>je</w:t>
            </w:r>
            <w:r w:rsidRPr="00301E13">
              <w:rPr>
                <w:rFonts w:ascii="Cambria" w:hAnsi="Cambria" w:cs="Arial"/>
                <w:b w:val="0"/>
                <w:bCs/>
                <w:noProof/>
                <w:szCs w:val="24"/>
                <w:lang w:val="sr-Latn-ME"/>
              </w:rPr>
              <w:t xml:space="preserve"> </w:t>
            </w:r>
            <w:r w:rsidRPr="0041185D">
              <w:rPr>
                <w:rFonts w:ascii="Cambria" w:hAnsi="Cambria" w:cs="Arial"/>
                <w:b w:val="0"/>
                <w:bCs/>
                <w:noProof/>
                <w:szCs w:val="24"/>
              </w:rPr>
              <w:t>u</w:t>
            </w:r>
            <w:r w:rsidRPr="00301E13">
              <w:rPr>
                <w:rFonts w:ascii="Cambria" w:hAnsi="Cambria" w:cs="Arial"/>
                <w:b w:val="0"/>
                <w:bCs/>
                <w:noProof/>
                <w:szCs w:val="24"/>
                <w:lang w:val="sr-Latn-ME"/>
              </w:rPr>
              <w:t xml:space="preserve"> </w:t>
            </w:r>
            <w:r w:rsidRPr="0041185D">
              <w:rPr>
                <w:rFonts w:ascii="Cambria" w:hAnsi="Cambria" w:cs="Arial"/>
                <w:b w:val="0"/>
                <w:bCs/>
                <w:noProof/>
                <w:szCs w:val="24"/>
              </w:rPr>
              <w:t>pitanju</w:t>
            </w:r>
            <w:r w:rsidRPr="00301E13">
              <w:rPr>
                <w:rFonts w:ascii="Cambria" w:hAnsi="Cambria" w:cs="Arial"/>
                <w:b w:val="0"/>
                <w:bCs/>
                <w:noProof/>
                <w:szCs w:val="24"/>
                <w:lang w:val="sr-Latn-ME"/>
              </w:rPr>
              <w:t xml:space="preserve"> </w:t>
            </w:r>
            <w:r w:rsidRPr="0041185D">
              <w:rPr>
                <w:rFonts w:ascii="Cambria" w:hAnsi="Cambria" w:cs="Arial"/>
                <w:b w:val="0"/>
                <w:bCs/>
                <w:noProof/>
                <w:szCs w:val="24"/>
              </w:rPr>
              <w:t>dostavljanje</w:t>
            </w:r>
            <w:r w:rsidRPr="00301E13">
              <w:rPr>
                <w:rFonts w:ascii="Cambria" w:hAnsi="Cambria" w:cs="Arial"/>
                <w:b w:val="0"/>
                <w:bCs/>
                <w:noProof/>
                <w:szCs w:val="24"/>
                <w:lang w:val="sr-Latn-ME"/>
              </w:rPr>
              <w:t xml:space="preserve"> </w:t>
            </w:r>
            <w:r w:rsidRPr="0041185D">
              <w:rPr>
                <w:rFonts w:ascii="Cambria" w:hAnsi="Cambria" w:cs="Arial"/>
                <w:b w:val="0"/>
                <w:bCs/>
                <w:noProof/>
                <w:szCs w:val="24"/>
              </w:rPr>
              <w:t>i</w:t>
            </w:r>
            <w:r w:rsidRPr="00301E13">
              <w:rPr>
                <w:rFonts w:ascii="Cambria" w:hAnsi="Cambria" w:cs="Arial"/>
                <w:b w:val="0"/>
                <w:bCs/>
                <w:noProof/>
                <w:szCs w:val="24"/>
                <w:lang w:val="sr-Latn-ME"/>
              </w:rPr>
              <w:t xml:space="preserve"> </w:t>
            </w:r>
            <w:r w:rsidRPr="0041185D">
              <w:rPr>
                <w:rFonts w:ascii="Cambria" w:hAnsi="Cambria" w:cs="Arial"/>
                <w:b w:val="0"/>
                <w:bCs/>
                <w:noProof/>
                <w:szCs w:val="24"/>
              </w:rPr>
              <w:t>objavljivanje</w:t>
            </w:r>
            <w:r w:rsidRPr="00301E13">
              <w:rPr>
                <w:rFonts w:ascii="Cambria" w:hAnsi="Cambria" w:cs="Arial"/>
                <w:b w:val="0"/>
                <w:bCs/>
                <w:noProof/>
                <w:szCs w:val="24"/>
                <w:lang w:val="sr-Latn-ME"/>
              </w:rPr>
              <w:t xml:space="preserve"> </w:t>
            </w:r>
            <w:r w:rsidRPr="0041185D">
              <w:rPr>
                <w:rFonts w:ascii="Cambria" w:hAnsi="Cambria" w:cs="Arial"/>
                <w:b w:val="0"/>
                <w:bCs/>
                <w:noProof/>
                <w:szCs w:val="24"/>
              </w:rPr>
              <w:t>informacija</w:t>
            </w:r>
            <w:r w:rsidRPr="00301E13">
              <w:rPr>
                <w:rFonts w:ascii="Cambria" w:hAnsi="Cambria" w:cs="Arial"/>
                <w:b w:val="0"/>
                <w:bCs/>
                <w:noProof/>
                <w:szCs w:val="24"/>
                <w:lang w:val="sr-Latn-ME"/>
              </w:rPr>
              <w:t xml:space="preserve"> </w:t>
            </w:r>
            <w:r w:rsidRPr="0041185D">
              <w:rPr>
                <w:rFonts w:ascii="Cambria" w:hAnsi="Cambria" w:cs="Arial"/>
                <w:b w:val="0"/>
                <w:bCs/>
                <w:noProof/>
                <w:szCs w:val="24"/>
              </w:rPr>
              <w:t>dru</w:t>
            </w:r>
            <w:r w:rsidRPr="00301E13">
              <w:rPr>
                <w:rFonts w:ascii="Cambria" w:hAnsi="Cambria" w:cs="Arial"/>
                <w:b w:val="0"/>
                <w:bCs/>
                <w:noProof/>
                <w:szCs w:val="24"/>
                <w:lang w:val="sr-Latn-ME"/>
              </w:rPr>
              <w:t>š</w:t>
            </w:r>
            <w:r w:rsidRPr="0041185D">
              <w:rPr>
                <w:rFonts w:ascii="Cambria" w:hAnsi="Cambria" w:cs="Arial"/>
                <w:b w:val="0"/>
                <w:bCs/>
                <w:noProof/>
                <w:szCs w:val="24"/>
              </w:rPr>
              <w:t>tava</w:t>
            </w:r>
            <w:r w:rsidRPr="00301E13">
              <w:rPr>
                <w:rFonts w:ascii="Cambria" w:hAnsi="Cambria" w:cs="Arial"/>
                <w:b w:val="0"/>
                <w:bCs/>
                <w:noProof/>
                <w:szCs w:val="24"/>
                <w:lang w:val="sr-Latn-ME"/>
              </w:rPr>
              <w:t xml:space="preserve"> </w:t>
            </w:r>
            <w:r w:rsidRPr="0041185D">
              <w:rPr>
                <w:rFonts w:ascii="Cambria" w:hAnsi="Cambria" w:cs="Arial"/>
                <w:b w:val="0"/>
                <w:bCs/>
                <w:noProof/>
                <w:szCs w:val="24"/>
              </w:rPr>
              <w:t>za</w:t>
            </w:r>
            <w:r w:rsidRPr="00301E13">
              <w:rPr>
                <w:rFonts w:ascii="Cambria" w:hAnsi="Cambria" w:cs="Arial"/>
                <w:b w:val="0"/>
                <w:bCs/>
                <w:noProof/>
                <w:szCs w:val="24"/>
                <w:lang w:val="sr-Latn-ME"/>
              </w:rPr>
              <w:t xml:space="preserve"> </w:t>
            </w:r>
            <w:r w:rsidRPr="0041185D">
              <w:rPr>
                <w:rFonts w:ascii="Cambria" w:hAnsi="Cambria" w:cs="Arial"/>
                <w:b w:val="0"/>
                <w:bCs/>
                <w:noProof/>
                <w:szCs w:val="24"/>
              </w:rPr>
              <w:t>upravljanje</w:t>
            </w:r>
            <w:r w:rsidRPr="00301E13">
              <w:rPr>
                <w:rFonts w:ascii="Cambria" w:hAnsi="Cambria" w:cs="Arial"/>
                <w:b w:val="0"/>
                <w:bCs/>
                <w:noProof/>
                <w:szCs w:val="24"/>
                <w:lang w:val="sr-Latn-ME"/>
              </w:rPr>
              <w:t xml:space="preserve"> </w:t>
            </w:r>
            <w:r w:rsidRPr="0041185D">
              <w:rPr>
                <w:rFonts w:ascii="Cambria" w:hAnsi="Cambria" w:cs="Arial"/>
                <w:b w:val="0"/>
                <w:bCs/>
                <w:noProof/>
                <w:szCs w:val="24"/>
              </w:rPr>
              <w:t>i</w:t>
            </w:r>
            <w:r w:rsidRPr="00301E13">
              <w:rPr>
                <w:rFonts w:ascii="Cambria" w:hAnsi="Cambria" w:cs="Arial"/>
                <w:b w:val="0"/>
                <w:bCs/>
                <w:noProof/>
                <w:szCs w:val="24"/>
                <w:lang w:val="sr-Latn-ME"/>
              </w:rPr>
              <w:t xml:space="preserve"> </w:t>
            </w:r>
            <w:r w:rsidRPr="0041185D">
              <w:rPr>
                <w:rFonts w:ascii="Cambria" w:hAnsi="Cambria" w:cs="Arial"/>
                <w:b w:val="0"/>
                <w:bCs/>
                <w:noProof/>
                <w:szCs w:val="24"/>
              </w:rPr>
              <w:t>putem</w:t>
            </w:r>
            <w:r w:rsidRPr="00301E13">
              <w:rPr>
                <w:rFonts w:ascii="Cambria" w:hAnsi="Cambria" w:cs="Arial"/>
                <w:b w:val="0"/>
                <w:bCs/>
                <w:noProof/>
                <w:szCs w:val="24"/>
                <w:lang w:val="sr-Latn-ME"/>
              </w:rPr>
              <w:t xml:space="preserve"> </w:t>
            </w:r>
            <w:r w:rsidRPr="0041185D">
              <w:rPr>
                <w:rFonts w:ascii="Cambria" w:hAnsi="Cambria" w:cs="Arial"/>
                <w:b w:val="0"/>
                <w:bCs/>
                <w:noProof/>
                <w:szCs w:val="24"/>
              </w:rPr>
              <w:t>Jedinstvene</w:t>
            </w:r>
            <w:r w:rsidRPr="00301E13">
              <w:rPr>
                <w:rFonts w:ascii="Cambria" w:hAnsi="Cambria" w:cs="Arial"/>
                <w:b w:val="0"/>
                <w:bCs/>
                <w:noProof/>
                <w:szCs w:val="24"/>
                <w:lang w:val="sr-Latn-ME"/>
              </w:rPr>
              <w:t xml:space="preserve"> </w:t>
            </w:r>
            <w:r w:rsidRPr="0041185D">
              <w:rPr>
                <w:rFonts w:ascii="Cambria" w:hAnsi="Cambria" w:cs="Arial"/>
                <w:b w:val="0"/>
                <w:bCs/>
                <w:noProof/>
                <w:szCs w:val="24"/>
              </w:rPr>
              <w:t>evropske</w:t>
            </w:r>
            <w:r w:rsidRPr="00301E13">
              <w:rPr>
                <w:rFonts w:ascii="Cambria" w:hAnsi="Cambria" w:cs="Arial"/>
                <w:b w:val="0"/>
                <w:bCs/>
                <w:noProof/>
                <w:szCs w:val="24"/>
                <w:lang w:val="sr-Latn-ME"/>
              </w:rPr>
              <w:t xml:space="preserve"> </w:t>
            </w:r>
            <w:r w:rsidRPr="0041185D">
              <w:rPr>
                <w:rFonts w:ascii="Cambria" w:hAnsi="Cambria" w:cs="Arial"/>
                <w:b w:val="0"/>
                <w:bCs/>
                <w:noProof/>
                <w:szCs w:val="24"/>
              </w:rPr>
              <w:t>pristupne</w:t>
            </w:r>
            <w:r w:rsidRPr="00301E13">
              <w:rPr>
                <w:rFonts w:ascii="Cambria" w:hAnsi="Cambria" w:cs="Arial"/>
                <w:b w:val="0"/>
                <w:bCs/>
                <w:noProof/>
                <w:szCs w:val="24"/>
                <w:lang w:val="sr-Latn-ME"/>
              </w:rPr>
              <w:t xml:space="preserve"> </w:t>
            </w:r>
            <w:r w:rsidRPr="0041185D">
              <w:rPr>
                <w:rFonts w:ascii="Cambria" w:hAnsi="Cambria" w:cs="Arial"/>
                <w:b w:val="0"/>
                <w:bCs/>
                <w:noProof/>
                <w:szCs w:val="24"/>
              </w:rPr>
              <w:t>ta</w:t>
            </w:r>
            <w:r w:rsidRPr="00301E13">
              <w:rPr>
                <w:rFonts w:ascii="Cambria" w:hAnsi="Cambria" w:cs="Arial"/>
                <w:b w:val="0"/>
                <w:bCs/>
                <w:noProof/>
                <w:szCs w:val="24"/>
                <w:lang w:val="sr-Latn-ME"/>
              </w:rPr>
              <w:t>č</w:t>
            </w:r>
            <w:r w:rsidRPr="0041185D">
              <w:rPr>
                <w:rFonts w:ascii="Cambria" w:hAnsi="Cambria" w:cs="Arial"/>
                <w:b w:val="0"/>
                <w:bCs/>
                <w:noProof/>
                <w:szCs w:val="24"/>
              </w:rPr>
              <w:t>ke</w:t>
            </w:r>
            <w:r w:rsidRPr="00301E13">
              <w:rPr>
                <w:rFonts w:ascii="Cambria" w:hAnsi="Cambria" w:cs="Arial"/>
                <w:b w:val="0"/>
                <w:bCs/>
                <w:noProof/>
                <w:szCs w:val="24"/>
                <w:lang w:val="sr-Latn-ME"/>
              </w:rPr>
              <w:t xml:space="preserve"> (</w:t>
            </w:r>
            <w:r w:rsidRPr="0041185D">
              <w:rPr>
                <w:rFonts w:ascii="Cambria" w:hAnsi="Cambria" w:cs="Arial"/>
                <w:b w:val="0"/>
                <w:bCs/>
                <w:noProof/>
                <w:szCs w:val="24"/>
              </w:rPr>
              <w:t>ESAP</w:t>
            </w:r>
            <w:r w:rsidRPr="00301E13">
              <w:rPr>
                <w:rFonts w:ascii="Cambria" w:hAnsi="Cambria" w:cs="Arial"/>
                <w:b w:val="0"/>
                <w:bCs/>
                <w:noProof/>
                <w:szCs w:val="24"/>
                <w:lang w:val="sr-Latn-ME"/>
              </w:rPr>
              <w:t xml:space="preserve">), </w:t>
            </w:r>
            <w:r w:rsidRPr="0041185D">
              <w:rPr>
                <w:rFonts w:ascii="Cambria" w:hAnsi="Cambria" w:cs="Arial"/>
                <w:b w:val="0"/>
                <w:bCs/>
                <w:noProof/>
                <w:szCs w:val="24"/>
              </w:rPr>
              <w:t>uklju</w:t>
            </w:r>
            <w:r w:rsidRPr="00301E13">
              <w:rPr>
                <w:rFonts w:ascii="Cambria" w:hAnsi="Cambria" w:cs="Arial"/>
                <w:b w:val="0"/>
                <w:bCs/>
                <w:noProof/>
                <w:szCs w:val="24"/>
                <w:lang w:val="sr-Latn-ME"/>
              </w:rPr>
              <w:t>č</w:t>
            </w:r>
            <w:r w:rsidRPr="0041185D">
              <w:rPr>
                <w:rFonts w:ascii="Cambria" w:hAnsi="Cambria" w:cs="Arial"/>
                <w:b w:val="0"/>
                <w:bCs/>
                <w:noProof/>
                <w:szCs w:val="24"/>
              </w:rPr>
              <w:t>uju</w:t>
            </w:r>
            <w:r w:rsidRPr="00301E13">
              <w:rPr>
                <w:rFonts w:ascii="Cambria" w:hAnsi="Cambria" w:cs="Arial"/>
                <w:b w:val="0"/>
                <w:bCs/>
                <w:noProof/>
                <w:szCs w:val="24"/>
                <w:lang w:val="sr-Latn-ME"/>
              </w:rPr>
              <w:t>ć</w:t>
            </w:r>
            <w:r w:rsidRPr="0041185D">
              <w:rPr>
                <w:rFonts w:ascii="Cambria" w:hAnsi="Cambria" w:cs="Arial"/>
                <w:b w:val="0"/>
                <w:bCs/>
                <w:noProof/>
                <w:szCs w:val="24"/>
              </w:rPr>
              <w:t>i</w:t>
            </w:r>
            <w:r w:rsidRPr="00301E13">
              <w:rPr>
                <w:rFonts w:ascii="Cambria" w:hAnsi="Cambria" w:cs="Arial"/>
                <w:b w:val="0"/>
                <w:bCs/>
                <w:noProof/>
                <w:szCs w:val="24"/>
                <w:lang w:val="sr-Latn-ME"/>
              </w:rPr>
              <w:t xml:space="preserve"> </w:t>
            </w:r>
            <w:r w:rsidRPr="0041185D">
              <w:rPr>
                <w:rFonts w:ascii="Cambria" w:hAnsi="Cambria" w:cs="Arial"/>
                <w:b w:val="0"/>
                <w:bCs/>
                <w:noProof/>
                <w:szCs w:val="24"/>
              </w:rPr>
              <w:t>obavezu</w:t>
            </w:r>
            <w:r w:rsidRPr="00301E13">
              <w:rPr>
                <w:rFonts w:ascii="Cambria" w:hAnsi="Cambria" w:cs="Arial"/>
                <w:b w:val="0"/>
                <w:bCs/>
                <w:noProof/>
                <w:szCs w:val="24"/>
                <w:lang w:val="sr-Latn-ME"/>
              </w:rPr>
              <w:t xml:space="preserve"> </w:t>
            </w:r>
            <w:r w:rsidRPr="0041185D">
              <w:rPr>
                <w:rFonts w:ascii="Cambria" w:hAnsi="Cambria" w:cs="Arial"/>
                <w:b w:val="0"/>
                <w:bCs/>
                <w:noProof/>
                <w:szCs w:val="24"/>
              </w:rPr>
              <w:t>istovremenog</w:t>
            </w:r>
            <w:r w:rsidRPr="00301E13">
              <w:rPr>
                <w:rFonts w:ascii="Cambria" w:hAnsi="Cambria" w:cs="Arial"/>
                <w:b w:val="0"/>
                <w:bCs/>
                <w:noProof/>
                <w:szCs w:val="24"/>
                <w:lang w:val="sr-Latn-ME"/>
              </w:rPr>
              <w:t xml:space="preserve"> </w:t>
            </w:r>
            <w:r w:rsidRPr="0041185D">
              <w:rPr>
                <w:rFonts w:ascii="Cambria" w:hAnsi="Cambria" w:cs="Arial"/>
                <w:b w:val="0"/>
                <w:bCs/>
                <w:noProof/>
                <w:szCs w:val="24"/>
              </w:rPr>
              <w:t>dostavljanja</w:t>
            </w:r>
            <w:r w:rsidRPr="00301E13">
              <w:rPr>
                <w:rFonts w:ascii="Cambria" w:hAnsi="Cambria" w:cs="Arial"/>
                <w:b w:val="0"/>
                <w:bCs/>
                <w:noProof/>
                <w:szCs w:val="24"/>
                <w:lang w:val="sr-Latn-ME"/>
              </w:rPr>
              <w:t xml:space="preserve"> </w:t>
            </w:r>
            <w:r w:rsidRPr="0041185D">
              <w:rPr>
                <w:rFonts w:ascii="Cambria" w:hAnsi="Cambria" w:cs="Arial"/>
                <w:b w:val="0"/>
                <w:bCs/>
                <w:noProof/>
                <w:szCs w:val="24"/>
              </w:rPr>
              <w:t>podataka</w:t>
            </w:r>
            <w:r w:rsidRPr="00301E13">
              <w:rPr>
                <w:rFonts w:ascii="Cambria" w:hAnsi="Cambria" w:cs="Arial"/>
                <w:b w:val="0"/>
                <w:bCs/>
                <w:noProof/>
                <w:szCs w:val="24"/>
                <w:lang w:val="sr-Latn-ME"/>
              </w:rPr>
              <w:t xml:space="preserve"> </w:t>
            </w:r>
            <w:r w:rsidRPr="0041185D">
              <w:rPr>
                <w:rFonts w:ascii="Cambria" w:hAnsi="Cambria" w:cs="Arial"/>
                <w:b w:val="0"/>
                <w:bCs/>
                <w:noProof/>
                <w:szCs w:val="24"/>
              </w:rPr>
              <w:t>nadle</w:t>
            </w:r>
            <w:r w:rsidRPr="00301E13">
              <w:rPr>
                <w:rFonts w:ascii="Cambria" w:hAnsi="Cambria" w:cs="Arial"/>
                <w:b w:val="0"/>
                <w:bCs/>
                <w:noProof/>
                <w:szCs w:val="24"/>
                <w:lang w:val="sr-Latn-ME"/>
              </w:rPr>
              <w:t>ž</w:t>
            </w:r>
            <w:r w:rsidRPr="0041185D">
              <w:rPr>
                <w:rFonts w:ascii="Cambria" w:hAnsi="Cambria" w:cs="Arial"/>
                <w:b w:val="0"/>
                <w:bCs/>
                <w:noProof/>
                <w:szCs w:val="24"/>
              </w:rPr>
              <w:t>nom</w:t>
            </w:r>
            <w:r w:rsidRPr="00301E13">
              <w:rPr>
                <w:rFonts w:ascii="Cambria" w:hAnsi="Cambria" w:cs="Arial"/>
                <w:b w:val="0"/>
                <w:bCs/>
                <w:noProof/>
                <w:szCs w:val="24"/>
                <w:lang w:val="sr-Latn-ME"/>
              </w:rPr>
              <w:t xml:space="preserve"> </w:t>
            </w:r>
            <w:r w:rsidRPr="0041185D">
              <w:rPr>
                <w:rFonts w:ascii="Cambria" w:hAnsi="Cambria" w:cs="Arial"/>
                <w:b w:val="0"/>
                <w:bCs/>
                <w:noProof/>
                <w:szCs w:val="24"/>
              </w:rPr>
              <w:t>tijelu</w:t>
            </w:r>
            <w:r w:rsidRPr="00301E13">
              <w:rPr>
                <w:rFonts w:ascii="Cambria" w:hAnsi="Cambria" w:cs="Arial"/>
                <w:b w:val="0"/>
                <w:bCs/>
                <w:noProof/>
                <w:szCs w:val="24"/>
                <w:lang w:val="sr-Latn-ME"/>
              </w:rPr>
              <w:t xml:space="preserve"> </w:t>
            </w:r>
            <w:r w:rsidRPr="0041185D">
              <w:rPr>
                <w:rFonts w:ascii="Cambria" w:hAnsi="Cambria" w:cs="Arial"/>
                <w:b w:val="0"/>
                <w:bCs/>
                <w:noProof/>
                <w:szCs w:val="24"/>
              </w:rPr>
              <w:t>za</w:t>
            </w:r>
            <w:r w:rsidRPr="00301E13">
              <w:rPr>
                <w:rFonts w:ascii="Cambria" w:hAnsi="Cambria" w:cs="Arial"/>
                <w:b w:val="0"/>
                <w:bCs/>
                <w:noProof/>
                <w:szCs w:val="24"/>
                <w:lang w:val="sr-Latn-ME"/>
              </w:rPr>
              <w:t xml:space="preserve"> </w:t>
            </w:r>
            <w:r w:rsidRPr="0041185D">
              <w:rPr>
                <w:rFonts w:ascii="Cambria" w:hAnsi="Cambria" w:cs="Arial"/>
                <w:b w:val="0"/>
                <w:bCs/>
                <w:noProof/>
                <w:szCs w:val="24"/>
              </w:rPr>
              <w:t>prikupljanje</w:t>
            </w:r>
            <w:r w:rsidRPr="00301E13">
              <w:rPr>
                <w:rFonts w:ascii="Cambria" w:hAnsi="Cambria" w:cs="Arial"/>
                <w:b w:val="0"/>
                <w:bCs/>
                <w:noProof/>
                <w:szCs w:val="24"/>
                <w:lang w:val="sr-Latn-ME"/>
              </w:rPr>
              <w:t xml:space="preserve"> </w:t>
            </w:r>
            <w:r>
              <w:rPr>
                <w:rFonts w:ascii="Cambria" w:hAnsi="Cambria" w:cs="Arial"/>
                <w:b w:val="0"/>
                <w:bCs/>
                <w:noProof/>
                <w:szCs w:val="24"/>
              </w:rPr>
              <w:t>odnosno</w:t>
            </w:r>
            <w:r w:rsidRPr="00301E13">
              <w:rPr>
                <w:rFonts w:ascii="Cambria" w:hAnsi="Cambria" w:cs="Arial"/>
                <w:b w:val="0"/>
                <w:bCs/>
                <w:noProof/>
                <w:szCs w:val="24"/>
                <w:lang w:val="sr-Latn-ME"/>
              </w:rPr>
              <w:t xml:space="preserve"> </w:t>
            </w:r>
            <w:r>
              <w:rPr>
                <w:rFonts w:ascii="Cambria" w:hAnsi="Cambria" w:cs="Arial"/>
                <w:b w:val="0"/>
                <w:bCs/>
                <w:noProof/>
                <w:szCs w:val="24"/>
              </w:rPr>
              <w:t>Komisiji</w:t>
            </w:r>
            <w:r w:rsidRPr="00301E13">
              <w:rPr>
                <w:rFonts w:ascii="Cambria" w:hAnsi="Cambria" w:cs="Arial"/>
                <w:b w:val="0"/>
                <w:bCs/>
                <w:noProof/>
                <w:szCs w:val="24"/>
                <w:lang w:val="sr-Latn-ME"/>
              </w:rPr>
              <w:t xml:space="preserve"> </w:t>
            </w:r>
            <w:r>
              <w:rPr>
                <w:rFonts w:ascii="Cambria" w:hAnsi="Cambria" w:cs="Arial"/>
                <w:b w:val="0"/>
                <w:bCs/>
                <w:noProof/>
                <w:szCs w:val="24"/>
              </w:rPr>
              <w:t>za</w:t>
            </w:r>
            <w:r w:rsidRPr="00301E13">
              <w:rPr>
                <w:rFonts w:ascii="Cambria" w:hAnsi="Cambria" w:cs="Arial"/>
                <w:b w:val="0"/>
                <w:bCs/>
                <w:noProof/>
                <w:szCs w:val="24"/>
                <w:lang w:val="sr-Latn-ME"/>
              </w:rPr>
              <w:t xml:space="preserve"> </w:t>
            </w:r>
            <w:r>
              <w:rPr>
                <w:rFonts w:ascii="Cambria" w:hAnsi="Cambria" w:cs="Arial"/>
                <w:b w:val="0"/>
                <w:bCs/>
                <w:noProof/>
                <w:szCs w:val="24"/>
              </w:rPr>
              <w:t>tr</w:t>
            </w:r>
            <w:r w:rsidRPr="00301E13">
              <w:rPr>
                <w:rFonts w:ascii="Cambria" w:hAnsi="Cambria" w:cs="Arial"/>
                <w:b w:val="0"/>
                <w:bCs/>
                <w:noProof/>
                <w:szCs w:val="24"/>
                <w:lang w:val="sr-Latn-ME"/>
              </w:rPr>
              <w:t>ž</w:t>
            </w:r>
            <w:r>
              <w:rPr>
                <w:rFonts w:ascii="Cambria" w:hAnsi="Cambria" w:cs="Arial"/>
                <w:b w:val="0"/>
                <w:bCs/>
                <w:noProof/>
                <w:szCs w:val="24"/>
              </w:rPr>
              <w:t>i</w:t>
            </w:r>
            <w:r w:rsidRPr="00301E13">
              <w:rPr>
                <w:rFonts w:ascii="Cambria" w:hAnsi="Cambria" w:cs="Arial"/>
                <w:b w:val="0"/>
                <w:bCs/>
                <w:noProof/>
                <w:szCs w:val="24"/>
                <w:lang w:val="sr-Latn-ME"/>
              </w:rPr>
              <w:t>š</w:t>
            </w:r>
            <w:r>
              <w:rPr>
                <w:rFonts w:ascii="Cambria" w:hAnsi="Cambria" w:cs="Arial"/>
                <w:b w:val="0"/>
                <w:bCs/>
                <w:noProof/>
                <w:szCs w:val="24"/>
              </w:rPr>
              <w:t>te</w:t>
            </w:r>
            <w:r w:rsidRPr="00301E13">
              <w:rPr>
                <w:rFonts w:ascii="Cambria" w:hAnsi="Cambria" w:cs="Arial"/>
                <w:b w:val="0"/>
                <w:bCs/>
                <w:noProof/>
                <w:szCs w:val="24"/>
                <w:lang w:val="sr-Latn-ME"/>
              </w:rPr>
              <w:t xml:space="preserve"> </w:t>
            </w:r>
            <w:r>
              <w:rPr>
                <w:rFonts w:ascii="Cambria" w:hAnsi="Cambria" w:cs="Arial"/>
                <w:b w:val="0"/>
                <w:bCs/>
                <w:noProof/>
                <w:szCs w:val="24"/>
              </w:rPr>
              <w:t>kapitala</w:t>
            </w:r>
            <w:r w:rsidRPr="00301E13">
              <w:rPr>
                <w:rFonts w:ascii="Cambria" w:hAnsi="Cambria" w:cs="Arial"/>
                <w:b w:val="0"/>
                <w:bCs/>
                <w:noProof/>
                <w:szCs w:val="24"/>
                <w:lang w:val="sr-Latn-ME"/>
              </w:rPr>
              <w:t xml:space="preserve">, </w:t>
            </w:r>
            <w:r w:rsidRPr="0041185D">
              <w:rPr>
                <w:rFonts w:ascii="Cambria" w:hAnsi="Cambria" w:cs="Arial"/>
                <w:b w:val="0"/>
                <w:bCs/>
                <w:noProof/>
                <w:szCs w:val="24"/>
              </w:rPr>
              <w:t>primjenu</w:t>
            </w:r>
            <w:r w:rsidRPr="00301E13">
              <w:rPr>
                <w:rFonts w:ascii="Cambria" w:hAnsi="Cambria" w:cs="Arial"/>
                <w:b w:val="0"/>
                <w:bCs/>
                <w:noProof/>
                <w:szCs w:val="24"/>
                <w:lang w:val="sr-Latn-ME"/>
              </w:rPr>
              <w:t xml:space="preserve"> </w:t>
            </w:r>
            <w:r w:rsidRPr="0041185D">
              <w:rPr>
                <w:rFonts w:ascii="Cambria" w:hAnsi="Cambria" w:cs="Arial"/>
                <w:b w:val="0"/>
                <w:bCs/>
                <w:noProof/>
                <w:szCs w:val="24"/>
              </w:rPr>
              <w:t>standardizovanih</w:t>
            </w:r>
            <w:r w:rsidRPr="00301E13">
              <w:rPr>
                <w:rFonts w:ascii="Cambria" w:hAnsi="Cambria" w:cs="Arial"/>
                <w:b w:val="0"/>
                <w:bCs/>
                <w:noProof/>
                <w:szCs w:val="24"/>
                <w:lang w:val="sr-Latn-ME"/>
              </w:rPr>
              <w:t xml:space="preserve"> </w:t>
            </w:r>
            <w:r w:rsidRPr="0041185D">
              <w:rPr>
                <w:rFonts w:ascii="Cambria" w:hAnsi="Cambria" w:cs="Arial"/>
                <w:b w:val="0"/>
                <w:bCs/>
                <w:noProof/>
                <w:szCs w:val="24"/>
              </w:rPr>
              <w:t>elektronskih</w:t>
            </w:r>
            <w:r w:rsidRPr="00301E13">
              <w:rPr>
                <w:rFonts w:ascii="Cambria" w:hAnsi="Cambria" w:cs="Arial"/>
                <w:b w:val="0"/>
                <w:bCs/>
                <w:noProof/>
                <w:szCs w:val="24"/>
                <w:lang w:val="sr-Latn-ME"/>
              </w:rPr>
              <w:t xml:space="preserve"> </w:t>
            </w:r>
            <w:r w:rsidRPr="0041185D">
              <w:rPr>
                <w:rFonts w:ascii="Cambria" w:hAnsi="Cambria" w:cs="Arial"/>
                <w:b w:val="0"/>
                <w:bCs/>
                <w:noProof/>
                <w:szCs w:val="24"/>
              </w:rPr>
              <w:t>formata</w:t>
            </w:r>
            <w:r w:rsidRPr="00301E13">
              <w:rPr>
                <w:rFonts w:ascii="Cambria" w:hAnsi="Cambria" w:cs="Arial"/>
                <w:b w:val="0"/>
                <w:bCs/>
                <w:noProof/>
                <w:szCs w:val="24"/>
                <w:lang w:val="sr-Latn-ME"/>
              </w:rPr>
              <w:t xml:space="preserve"> </w:t>
            </w:r>
            <w:r w:rsidRPr="0041185D">
              <w:rPr>
                <w:rFonts w:ascii="Cambria" w:hAnsi="Cambria" w:cs="Arial"/>
                <w:b w:val="0"/>
                <w:bCs/>
                <w:noProof/>
                <w:szCs w:val="24"/>
              </w:rPr>
              <w:t>i</w:t>
            </w:r>
            <w:r w:rsidRPr="00301E13">
              <w:rPr>
                <w:rFonts w:ascii="Cambria" w:hAnsi="Cambria" w:cs="Arial"/>
                <w:b w:val="0"/>
                <w:bCs/>
                <w:noProof/>
                <w:szCs w:val="24"/>
                <w:lang w:val="sr-Latn-ME"/>
              </w:rPr>
              <w:t xml:space="preserve"> </w:t>
            </w:r>
            <w:r w:rsidRPr="0041185D">
              <w:rPr>
                <w:rFonts w:ascii="Cambria" w:hAnsi="Cambria" w:cs="Arial"/>
                <w:b w:val="0"/>
                <w:bCs/>
                <w:noProof/>
                <w:szCs w:val="24"/>
              </w:rPr>
              <w:t>metapodataka</w:t>
            </w:r>
            <w:r w:rsidRPr="00301E13">
              <w:rPr>
                <w:rFonts w:ascii="Cambria" w:hAnsi="Cambria" w:cs="Arial"/>
                <w:b w:val="0"/>
                <w:bCs/>
                <w:noProof/>
                <w:szCs w:val="24"/>
                <w:lang w:val="sr-Latn-ME"/>
              </w:rPr>
              <w:t xml:space="preserve">, </w:t>
            </w:r>
            <w:r w:rsidRPr="0041185D">
              <w:rPr>
                <w:rFonts w:ascii="Cambria" w:hAnsi="Cambria" w:cs="Arial"/>
                <w:b w:val="0"/>
                <w:bCs/>
                <w:noProof/>
                <w:szCs w:val="24"/>
              </w:rPr>
              <w:t>kao</w:t>
            </w:r>
            <w:r w:rsidRPr="00301E13">
              <w:rPr>
                <w:rFonts w:ascii="Cambria" w:hAnsi="Cambria" w:cs="Arial"/>
                <w:b w:val="0"/>
                <w:bCs/>
                <w:noProof/>
                <w:szCs w:val="24"/>
                <w:lang w:val="sr-Latn-ME"/>
              </w:rPr>
              <w:t xml:space="preserve"> </w:t>
            </w:r>
            <w:r w:rsidRPr="0041185D">
              <w:rPr>
                <w:rFonts w:ascii="Cambria" w:hAnsi="Cambria" w:cs="Arial"/>
                <w:b w:val="0"/>
                <w:bCs/>
                <w:noProof/>
                <w:szCs w:val="24"/>
              </w:rPr>
              <w:t>i</w:t>
            </w:r>
            <w:r w:rsidRPr="00301E13">
              <w:rPr>
                <w:rFonts w:ascii="Cambria" w:hAnsi="Cambria" w:cs="Arial"/>
                <w:b w:val="0"/>
                <w:bCs/>
                <w:noProof/>
                <w:szCs w:val="24"/>
                <w:lang w:val="sr-Latn-ME"/>
              </w:rPr>
              <w:t xml:space="preserve"> </w:t>
            </w:r>
            <w:r w:rsidRPr="0041185D">
              <w:rPr>
                <w:rFonts w:ascii="Cambria" w:hAnsi="Cambria" w:cs="Arial"/>
                <w:b w:val="0"/>
                <w:bCs/>
                <w:noProof/>
                <w:szCs w:val="24"/>
              </w:rPr>
              <w:t>upotrebu</w:t>
            </w:r>
            <w:r w:rsidRPr="00301E13">
              <w:rPr>
                <w:rFonts w:ascii="Cambria" w:hAnsi="Cambria" w:cs="Arial"/>
                <w:b w:val="0"/>
                <w:bCs/>
                <w:noProof/>
                <w:szCs w:val="24"/>
                <w:lang w:val="sr-Latn-ME"/>
              </w:rPr>
              <w:t xml:space="preserve"> </w:t>
            </w:r>
            <w:r w:rsidRPr="0041185D">
              <w:rPr>
                <w:rFonts w:ascii="Cambria" w:hAnsi="Cambria" w:cs="Arial"/>
                <w:b w:val="0"/>
                <w:bCs/>
                <w:noProof/>
                <w:szCs w:val="24"/>
              </w:rPr>
              <w:t>jedinstvene</w:t>
            </w:r>
            <w:r w:rsidRPr="00301E13">
              <w:rPr>
                <w:rFonts w:ascii="Cambria" w:hAnsi="Cambria" w:cs="Arial"/>
                <w:b w:val="0"/>
                <w:bCs/>
                <w:noProof/>
                <w:szCs w:val="24"/>
                <w:lang w:val="sr-Latn-ME"/>
              </w:rPr>
              <w:t xml:space="preserve"> </w:t>
            </w:r>
            <w:r w:rsidRPr="0041185D">
              <w:rPr>
                <w:rFonts w:ascii="Cambria" w:hAnsi="Cambria" w:cs="Arial"/>
                <w:b w:val="0"/>
                <w:bCs/>
                <w:noProof/>
                <w:szCs w:val="24"/>
              </w:rPr>
              <w:t>identifikacione</w:t>
            </w:r>
            <w:r w:rsidRPr="00301E13">
              <w:rPr>
                <w:rFonts w:ascii="Cambria" w:hAnsi="Cambria" w:cs="Arial"/>
                <w:b w:val="0"/>
                <w:bCs/>
                <w:noProof/>
                <w:szCs w:val="24"/>
                <w:lang w:val="sr-Latn-ME"/>
              </w:rPr>
              <w:t xml:space="preserve"> </w:t>
            </w:r>
            <w:r w:rsidRPr="0041185D">
              <w:rPr>
                <w:rFonts w:ascii="Cambria" w:hAnsi="Cambria" w:cs="Arial"/>
                <w:b w:val="0"/>
                <w:bCs/>
                <w:noProof/>
                <w:szCs w:val="24"/>
              </w:rPr>
              <w:t>oznake</w:t>
            </w:r>
            <w:r w:rsidRPr="00301E13">
              <w:rPr>
                <w:rFonts w:ascii="Cambria" w:hAnsi="Cambria" w:cs="Arial"/>
                <w:b w:val="0"/>
                <w:bCs/>
                <w:noProof/>
                <w:szCs w:val="24"/>
                <w:lang w:val="sr-Latn-ME"/>
              </w:rPr>
              <w:t xml:space="preserve"> </w:t>
            </w:r>
            <w:r w:rsidRPr="0041185D">
              <w:rPr>
                <w:rFonts w:ascii="Cambria" w:hAnsi="Cambria" w:cs="Arial"/>
                <w:b w:val="0"/>
                <w:bCs/>
                <w:noProof/>
                <w:szCs w:val="24"/>
              </w:rPr>
              <w:t>pravnog</w:t>
            </w:r>
            <w:r w:rsidRPr="00301E13">
              <w:rPr>
                <w:rFonts w:ascii="Cambria" w:hAnsi="Cambria" w:cs="Arial"/>
                <w:b w:val="0"/>
                <w:bCs/>
                <w:noProof/>
                <w:szCs w:val="24"/>
                <w:lang w:val="sr-Latn-ME"/>
              </w:rPr>
              <w:t xml:space="preserve"> </w:t>
            </w:r>
            <w:r w:rsidRPr="0041185D">
              <w:rPr>
                <w:rFonts w:ascii="Cambria" w:hAnsi="Cambria" w:cs="Arial"/>
                <w:b w:val="0"/>
                <w:bCs/>
                <w:noProof/>
                <w:szCs w:val="24"/>
              </w:rPr>
              <w:t>lica</w:t>
            </w:r>
            <w:r w:rsidRPr="00301E13">
              <w:rPr>
                <w:rFonts w:ascii="Cambria" w:hAnsi="Cambria" w:cs="Arial"/>
                <w:b w:val="0"/>
                <w:bCs/>
                <w:noProof/>
                <w:szCs w:val="24"/>
                <w:lang w:val="sr-Latn-ME"/>
              </w:rPr>
              <w:t xml:space="preserve">. </w:t>
            </w:r>
            <w:r w:rsidR="00ED69F8">
              <w:rPr>
                <w:rFonts w:ascii="Cambria" w:hAnsi="Cambria" w:cs="Arial"/>
                <w:b w:val="0"/>
                <w:bCs/>
                <w:noProof/>
                <w:szCs w:val="24"/>
                <w:lang w:val="sr-Latn-ME"/>
              </w:rPr>
              <w:t xml:space="preserve"> Pored navedenog bliže se definiše način osnivanja i poslovanja novčanih fondova (tzv. MMF fondovi), kao i uvodi pravni osnov za detal</w:t>
            </w:r>
            <w:r w:rsidR="00D907F1">
              <w:rPr>
                <w:rFonts w:ascii="Cambria" w:hAnsi="Cambria" w:cs="Arial"/>
                <w:b w:val="0"/>
                <w:bCs/>
                <w:noProof/>
                <w:szCs w:val="24"/>
                <w:lang w:val="sr-Latn-ME"/>
              </w:rPr>
              <w:t>j</w:t>
            </w:r>
            <w:r w:rsidR="00ED69F8">
              <w:rPr>
                <w:rFonts w:ascii="Cambria" w:hAnsi="Cambria" w:cs="Arial"/>
                <w:b w:val="0"/>
                <w:bCs/>
                <w:noProof/>
                <w:szCs w:val="24"/>
                <w:lang w:val="sr-Latn-ME"/>
              </w:rPr>
              <w:t>nije regulisanje ovih fondova.</w:t>
            </w:r>
          </w:p>
          <w:p w14:paraId="543A5D54" w14:textId="77777777" w:rsidR="00AD4A91" w:rsidRDefault="00AD4A91" w:rsidP="00EB6150">
            <w:pPr>
              <w:spacing w:line="276" w:lineRule="auto"/>
              <w:contextualSpacing/>
              <w:rPr>
                <w:rFonts w:ascii="Cambria" w:hAnsi="Cambria" w:cs="Arial"/>
                <w:bCs/>
                <w:lang w:val="sr-Latn-ME"/>
              </w:rPr>
            </w:pPr>
          </w:p>
          <w:p w14:paraId="23C1DCA1" w14:textId="42F7F79B" w:rsidR="008F7E61" w:rsidRDefault="008F7E61" w:rsidP="00FA60C6">
            <w:pPr>
              <w:spacing w:line="276" w:lineRule="auto"/>
              <w:contextualSpacing/>
              <w:rPr>
                <w:rFonts w:ascii="Cambria" w:hAnsi="Cambria" w:cs="Arial"/>
                <w:i/>
                <w:iCs/>
                <w:lang w:val="sr-Latn-RS"/>
              </w:rPr>
            </w:pPr>
            <w:r>
              <w:rPr>
                <w:rFonts w:ascii="Cambria" w:hAnsi="Cambria" w:cs="Arial"/>
                <w:i/>
                <w:iCs/>
                <w:lang w:val="sr-Latn-RS"/>
              </w:rPr>
              <w:t xml:space="preserve">Drvo </w:t>
            </w:r>
            <w:r w:rsidRPr="00FA60C6">
              <w:rPr>
                <w:rFonts w:ascii="Cambria" w:hAnsi="Cambria" w:cs="Arial"/>
                <w:i/>
                <w:iCs/>
                <w:lang w:val="sr-Latn-RS"/>
              </w:rPr>
              <w:t>problema omogućava da se problemi bolje razumiju i da se razgran</w:t>
            </w:r>
            <w:r>
              <w:rPr>
                <w:rFonts w:ascii="Cambria" w:hAnsi="Cambria" w:cs="Arial"/>
                <w:i/>
                <w:iCs/>
                <w:lang w:val="sr-Latn-RS"/>
              </w:rPr>
              <w:t xml:space="preserve">iče njihovi uzroci i posljedice. </w:t>
            </w:r>
            <w:r w:rsidRPr="00FA60C6">
              <w:rPr>
                <w:rFonts w:ascii="Cambria" w:hAnsi="Cambria" w:cs="Arial"/>
                <w:i/>
                <w:iCs/>
                <w:lang w:val="sr-Latn-RS"/>
              </w:rPr>
              <w:t>Tehnikom drveta problema evidentiraju se negativni aspekti koji uzrokuju ili su posljedica problema.</w:t>
            </w:r>
          </w:p>
          <w:p w14:paraId="3454CD3E" w14:textId="77777777" w:rsidR="00774D32" w:rsidRDefault="00774D32" w:rsidP="00FA60C6">
            <w:pPr>
              <w:spacing w:line="276" w:lineRule="auto"/>
              <w:contextualSpacing/>
              <w:rPr>
                <w:rFonts w:ascii="Cambria" w:hAnsi="Cambria" w:cs="Arial"/>
                <w:b w:val="0"/>
                <w:i/>
                <w:iCs/>
                <w:lang w:val="sr-Latn-RS"/>
              </w:rPr>
            </w:pPr>
          </w:p>
          <w:p w14:paraId="2E972D3F" w14:textId="1914F0CE" w:rsidR="008F7E61" w:rsidRDefault="008F7E61" w:rsidP="00FA60C6">
            <w:pPr>
              <w:spacing w:line="276" w:lineRule="auto"/>
              <w:contextualSpacing/>
              <w:rPr>
                <w:rFonts w:ascii="Cambria" w:hAnsi="Cambria" w:cs="Arial"/>
                <w:b w:val="0"/>
                <w:bCs/>
                <w:i/>
                <w:iCs/>
                <w:lang w:val="sr-Latn-RS"/>
              </w:rPr>
            </w:pPr>
            <w:r w:rsidRPr="00FA60C6">
              <w:rPr>
                <w:rFonts w:ascii="Cambria" w:hAnsi="Cambria"/>
                <w:noProof/>
                <w:lang w:val="en-US" w:eastAsia="en-US"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 wp14:anchorId="39AFF23C" wp14:editId="6F2FEB6C">
                      <wp:simplePos x="0" y="0"/>
                      <wp:positionH relativeFrom="column">
                        <wp:posOffset>2175510</wp:posOffset>
                      </wp:positionH>
                      <wp:positionV relativeFrom="paragraph">
                        <wp:posOffset>83185</wp:posOffset>
                      </wp:positionV>
                      <wp:extent cx="1424940" cy="541020"/>
                      <wp:effectExtent l="57150" t="38100" r="80010" b="87630"/>
                      <wp:wrapNone/>
                      <wp:docPr id="6" name="Google Shape;637;p6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24940" cy="541020"/>
                              </a:xfrm>
                              <a:prstGeom prst="flowChartPunchedTape">
                                <a:avLst/>
                              </a:prstGeom>
                              <a:solidFill>
                                <a:srgbClr val="FFF2CC"/>
                              </a:solidFill>
                              <a:ln w="9525" cap="flat" cmpd="sng">
                                <a:solidFill>
                                  <a:schemeClr val="dk2"/>
                                </a:solidFill>
                                <a:prstDash val="solid"/>
                                <a:round/>
                                <a:headEnd type="none" w="sm" len="sm"/>
                                <a:tailEnd type="none" w="sm" len="sm"/>
                              </a:ln>
                              <a:effectLst>
                                <a:outerShdw blurRad="57150" dist="19050" dir="5400000" algn="bl" rotWithShape="0">
                                  <a:srgbClr val="000000">
                                    <a:alpha val="50000"/>
                                  </a:srgbClr>
                                </a:outerShdw>
                              </a:effectLst>
                            </wps:spPr>
                            <wps:txbx>
                              <w:txbxContent>
                                <w:p w14:paraId="428D8CC8" w14:textId="02EA721C" w:rsidR="00FA60C6" w:rsidRPr="00FA60C6" w:rsidRDefault="00FA60C6" w:rsidP="00FA60C6">
                                  <w:pPr>
                                    <w:pStyle w:val="NormalWeb"/>
                                    <w:spacing w:before="0" w:beforeAutospacing="0" w:after="0" w:afterAutospacing="0"/>
                                    <w:jc w:val="center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sz w:val="20"/>
                                      <w:szCs w:val="20"/>
                                      <w:lang w:val="sr-Latn-RS"/>
                                    </w:rPr>
                                    <w:t>Posljedice</w:t>
                                  </w: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w14:anchorId="39AFF23C" id="_x0000_t122" coordsize="21600,21600" o:spt="122" path="m21597,19450v-225,-558,-750,-1073,-1650,-1545c18897,17605,17585,17347,16197,17260v-1500,87,-2700,345,-3787,645c11472,18377,10910,18892,10800,19450v-188,515,-750,1075,-1613,1460c8100,21210,6825,21425,5400,21597,3937,21425,2700,21210,1612,20910,675,20525,150,19965,,19450l,2147v150,558,675,1073,1612,1460c2700,3950,3937,4165,5400,4337,6825,4165,8100,3950,9187,3607v863,-387,1425,-902,1613,-1460c10910,1632,11472,1072,12410,600,13497,300,14697,85,16197,v1388,85,2700,300,3750,600c20847,1072,21372,1632,21597,2147xe">
                      <v:stroke joinstyle="miter"/>
                      <v:path o:connecttype="custom" o:connectlocs="10800,2147;0,10800;10800,19450;21600,10800" textboxrect="0,4337,21600,17260"/>
                    </v:shapetype>
                    <v:shape id="Google Shape;637;p69" o:spid="_x0000_s1026" type="#_x0000_t122" style="position:absolute;left:0;text-align:left;margin-left:171.3pt;margin-top:6.55pt;width:112.2pt;height:42.6pt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g0kjiwIAACgFAAAOAAAAZHJzL2Uyb0RvYy54bWysVN9v0zAQfkfif7D8ztKEpqPZ0gl1dEKa&#10;oGJDPF9iJ7FwbGM7Tfvfc3ZK1zEkJEQf3Dvnfn3f3fn6Zt9LsuPWCa1Kml7MKOGq1kyotqRfHzdv&#10;3lHiPCgGUite0gN39Gb1+tX1aAqe6U5Lxi3BIMoVoylp570pksTVHe/BXWjDFX5stO3Bo2rbhFkY&#10;MXovk2w2WySjtsxYXXPn8PZ2+khXMX7T8Np/bhrHPZElxdp8PG08q3Amq2soWgumE/WxDPiHKnoQ&#10;CpOeQt2CBzJY8SJUL2qrnW78Ra37RDeNqHnEgGjS2W9oHjowPGJBcpw50eT+X9j6025riWAlXVCi&#10;oMcW3WndSk5i8qvF28srs1gGnkbjCjR/MFt71ByKAfS+sX34RzhkH7k9nLjle09qvEzn2Xw5xxbU&#10;+C2fp7Mskp88eRvr/B3XPQlCSRupx3UH1m8HhdPAHicuoIDdvfNYAbr+cgnJnZaCbYSUUbFttZaW&#10;7AD7vtlssvU6QECXZ2ZSkbGkyzzLsS7A8WskeBR7g4Q41caWPvOIg8lPodn37E9xQ1234LopfwwQ&#10;zKCwelAsSh0H9kEx4g8GOVe4HDTU4npKJMdVQiHaeRDy73YITKqQgMeZR4KCogfP7UPHRlLJwX4B&#10;BJVfpjk2gYlAcbqcTQouRD6fhR8lIFtMX0lKrPbfhO/iIIR+viA2ekz3IE0HE9w8xjmyPfUhMn+q&#10;JmpnhSZhsqZZCpLfV3v0DmKl2QHH05l6I5DSe3B+CxYXNEWycGmRph8DWKROflS4FUucMmylP1fs&#10;uVKdK4BzpRF67S3Cjsrax7chIFX6/eB1I+KoPRWDxQcF1zHCOD4dYd/P9Wj19MCtfgIAAP//AwBQ&#10;SwMEFAAGAAgAAAAhAOKVFUHhAAAACQEAAA8AAABkcnMvZG93bnJldi54bWxMj0FLw0AQhe+C/2EZ&#10;wZvdpNEYYzalFIqIIrSxB2/bZEwWs7Mhu21jf73jSY/D+3jzvWIx2V4ccfTGkYJ4FoFAql1jqFXw&#10;Xq1vMhA+aGp07wgVfKOHRXl5Uei8cSfa4HEbWsEl5HOtoAthyKX0dYdW+5kbkDj7dKPVgc+xlc2o&#10;T1xuezmPolRabYg/dHrAVYf11/ZgFZxfNuendJ3t3sxHZXbPVbxcvcZKXV9Ny0cQAafwB8OvPqtD&#10;yU57d6DGi15BcjtPGeUgiUEwcJfe87i9gocsAVkW8v+C8gcAAP//AwBQSwECLQAUAAYACAAAACEA&#10;toM4kv4AAADhAQAAEwAAAAAAAAAAAAAAAAAAAAAAW0NvbnRlbnRfVHlwZXNdLnhtbFBLAQItABQA&#10;BgAIAAAAIQA4/SH/1gAAAJQBAAALAAAAAAAAAAAAAAAAAC8BAABfcmVscy8ucmVsc1BLAQItABQA&#10;BgAIAAAAIQCVg0kjiwIAACgFAAAOAAAAAAAAAAAAAAAAAC4CAABkcnMvZTJvRG9jLnhtbFBLAQIt&#10;ABQABgAIAAAAIQDilRVB4QAAAAkBAAAPAAAAAAAAAAAAAAAAAOUEAABkcnMvZG93bnJldi54bWxQ&#10;SwUGAAAAAAQABADzAAAA8wUAAAAA&#10;" fillcolor="#fff2cc" strokecolor="#1f497d [3202]">
                      <v:stroke startarrowwidth="narrow" startarrowlength="short" endarrowwidth="narrow" endarrowlength="short" joinstyle="round"/>
                      <v:shadow on="t" color="black" opacity=".5" origin="-.5,.5" offset="0,1.5pt"/>
                      <v:textbox inset="2.53958mm,2.53958mm,2.53958mm,2.53958mm">
                        <w:txbxContent>
                          <w:p w14:paraId="428D8CC8" w14:textId="02EA721C" w:rsidR="00FA60C6" w:rsidRPr="00FA60C6" w:rsidRDefault="00FA60C6" w:rsidP="00FA60C6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color w:val="000000"/>
                                <w:sz w:val="20"/>
                                <w:szCs w:val="20"/>
                                <w:lang w:val="sr-Latn-RS"/>
                              </w:rPr>
                              <w:t>Posljedice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6FF07C6E" w14:textId="580D80D9" w:rsidR="008F7E61" w:rsidRDefault="008F7E61" w:rsidP="00FA60C6">
            <w:pPr>
              <w:spacing w:line="276" w:lineRule="auto"/>
              <w:contextualSpacing/>
              <w:rPr>
                <w:rFonts w:ascii="Cambria" w:hAnsi="Cambria" w:cs="Arial"/>
                <w:i/>
                <w:iCs/>
                <w:lang w:val="sr-Latn-RS"/>
              </w:rPr>
            </w:pPr>
          </w:p>
          <w:p w14:paraId="45A6066D" w14:textId="2CC874E8" w:rsidR="008F7E61" w:rsidRPr="008F7E61" w:rsidRDefault="008F7E61" w:rsidP="00FA60C6">
            <w:pPr>
              <w:spacing w:line="276" w:lineRule="auto"/>
              <w:contextualSpacing/>
              <w:rPr>
                <w:rFonts w:ascii="Cambria" w:hAnsi="Cambria" w:cs="Arial"/>
                <w:b w:val="0"/>
                <w:bCs/>
                <w:i/>
                <w:iCs/>
                <w:lang w:val="sr-Latn-RS"/>
              </w:rPr>
            </w:pPr>
          </w:p>
          <w:p w14:paraId="674A3D65" w14:textId="2139AE91" w:rsidR="00B91095" w:rsidRDefault="008F7E61" w:rsidP="00FA60C6">
            <w:pPr>
              <w:spacing w:line="276" w:lineRule="auto"/>
              <w:contextualSpacing/>
              <w:rPr>
                <w:rFonts w:ascii="Cambria" w:hAnsi="Cambria" w:cs="Arial"/>
                <w:i/>
                <w:iCs/>
                <w:lang w:val="sr-Latn-RS"/>
              </w:rPr>
            </w:pPr>
            <w:r>
              <w:rPr>
                <w:rFonts w:ascii="Cambria" w:hAnsi="Cambria" w:cs="Arial"/>
                <w:noProof/>
                <w:lang w:val="en-US" w:eastAsia="en-US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02C7A7E0" wp14:editId="0A2145C3">
                      <wp:simplePos x="0" y="0"/>
                      <wp:positionH relativeFrom="column">
                        <wp:posOffset>3375660</wp:posOffset>
                      </wp:positionH>
                      <wp:positionV relativeFrom="paragraph">
                        <wp:posOffset>180340</wp:posOffset>
                      </wp:positionV>
                      <wp:extent cx="1671320" cy="726440"/>
                      <wp:effectExtent l="57150" t="38100" r="81280" b="92710"/>
                      <wp:wrapNone/>
                      <wp:docPr id="3" name="Oval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71320" cy="726440"/>
                              </a:xfrm>
                              <a:prstGeom prst="ellipse">
                                <a:avLst/>
                              </a:prstGeom>
                            </wps:spPr>
                            <wps:style>
                              <a:lnRef idx="1">
                                <a:schemeClr val="accent2"/>
                              </a:lnRef>
                              <a:fillRef idx="2">
                                <a:schemeClr val="accent2"/>
                              </a:fillRef>
                              <a:effectRef idx="1">
                                <a:schemeClr val="accent2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2B6C22A6" w14:textId="533A7022" w:rsidR="00B91095" w:rsidRPr="00B91095" w:rsidRDefault="00B91095" w:rsidP="00B91095">
                                  <w:pPr>
                                    <w:jc w:val="center"/>
                                    <w:rPr>
                                      <w:rFonts w:asciiTheme="majorHAnsi" w:hAnsiTheme="majorHAnsi"/>
                                      <w:sz w:val="16"/>
                                      <w:szCs w:val="16"/>
                                      <w:lang w:val="sr-Latn-RS"/>
                                    </w:rPr>
                                  </w:pPr>
                                  <w:r w:rsidRPr="00B91095">
                                    <w:rPr>
                                      <w:rFonts w:asciiTheme="majorHAnsi" w:hAnsiTheme="majorHAnsi"/>
                                      <w:sz w:val="16"/>
                                      <w:szCs w:val="16"/>
                                      <w:lang w:val="sr-Latn-RS"/>
                                    </w:rPr>
                                    <w:t>Povećan broj sudskih sporova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02C7A7E0" id="Oval 3" o:spid="_x0000_s1027" style="position:absolute;left:0;text-align:left;margin-left:265.8pt;margin-top:14.2pt;width:131.6pt;height:57.2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oK32ZAIAACYFAAAOAAAAZHJzL2Uyb0RvYy54bWysVN9v2yAQfp+0/wHxvjhOs3SL4lRRq06T&#10;orZqO/WZYEjQgGNAYmd//Q7suNVaadO0F5vjvvv9HYuL1mhyED4osBUtR2NKhOVQK7ut6LfH6w+f&#10;KAmR2ZppsKKiRxHoxfL9u0Xj5mICO9C18ASd2DBvXEV3Mbp5UQS+E4aFEThhUSnBGxZR9Nui9qxB&#10;70YXk/F4VjTga+eBixDw9qpT0mX2L6Xg8VbKICLRFcXcYv76/N2kb7FcsPnWM7dTvE+D/UMWhimL&#10;QQdXVywysvfqlSujuIcAMo44mAKkVFzkGrCacvxbNQ875kSuBZsT3NCm8P/c8pvDnSeqrugZJZYZ&#10;HNHtgWlyljrTuDBHwIO7870U8JjKbKU36Y8FkDZ38zh0U7SRcLwsZ+fl2QSbzlF3PplNp7ndxbO1&#10;8yF+EWBIOlRUaK1cSAWzOTusQ8SgiD6hUEgJdSnkUzxqkcDa3guJRaSg2TrTR1xqT7CWijLOhY2T&#10;VBL6y+hkJpXWg+Hkz4Y9PpmKTK3B+C+iDhY5Mtg4GBtlwb8Vvf5e9inLDn/qQFd3akFsN22eXkam&#10;mw3UR5yoh47qwfFrhd1dsxDvmEdu40BwX+MtfqSGpqLQnyjZgf/51n3CI+VQS0mDu1LR8GPPvKBE&#10;f7VIxs9lmi2JWZh+PE9D9y81m5cauzeXgFMp8WVwPB8TPurTUXowT7jWqxQVVcxyjF1RHv1JuIzd&#10;DuPDwMVqlWG4UI7FtX1w/MSDRJ3H9ol511MsIjlv4LRXr2jWYdOELKz2EaTKHHzuaz8BXMZMpf7h&#10;SNv+Us6o5+dt+QsAAP//AwBQSwMEFAAGAAgAAAAhAAfPakDgAAAACgEAAA8AAABkcnMvZG93bnJl&#10;di54bWxMj8tOwzAQRfdI/IM1SOyokxDaNMSpKqSqsOiCQPfT2E0i/Ai226Z/z7CC5WiO7j23Wk1G&#10;s7PyYXBWQDpLgCnbOjnYTsDnx+ahABYiWonaWSXgqgKs6tubCkvpLvZdnZvYMQqxoUQBfYxjyXlo&#10;e2UwzNyoLP2OzhuMdPqOS48XCjeaZ0ky5wYHSw09juqlV+1XczIC9KLbXrOd3/tm//a9XcsNvoZU&#10;iPu7af0MLKop/sHwq0/qUJPTwZ2sDEwLeHpM54QKyIocGAGLZU5bDkTmWQG8rvj/CfUPAAAA//8D&#10;AFBLAQItABQABgAIAAAAIQC2gziS/gAAAOEBAAATAAAAAAAAAAAAAAAAAAAAAABbQ29udGVudF9U&#10;eXBlc10ueG1sUEsBAi0AFAAGAAgAAAAhADj9If/WAAAAlAEAAAsAAAAAAAAAAAAAAAAALwEAAF9y&#10;ZWxzLy5yZWxzUEsBAi0AFAAGAAgAAAAhABugrfZkAgAAJgUAAA4AAAAAAAAAAAAAAAAALgIAAGRy&#10;cy9lMm9Eb2MueG1sUEsBAi0AFAAGAAgAAAAhAAfPakDgAAAACgEAAA8AAAAAAAAAAAAAAAAAvgQA&#10;AGRycy9kb3ducmV2LnhtbFBLBQYAAAAABAAEAPMAAADLBQAAAAA=&#10;" fillcolor="#dfa7a6 [1621]" strokecolor="#bc4542 [3045]">
                      <v:fill color2="#f5e4e4 [501]" rotate="t" angle="180" colors="0 #ffa2a1;22938f #ffbebd;1 #ffe5e5" focus="100%" type="gradient"/>
                      <v:shadow on="t" color="black" opacity="24903f" origin=",.5" offset="0,.55556mm"/>
                      <v:textbox>
                        <w:txbxContent>
                          <w:p w14:paraId="2B6C22A6" w14:textId="533A7022" w:rsidR="00B91095" w:rsidRPr="00B91095" w:rsidRDefault="00B91095" w:rsidP="00B91095">
                            <w:pPr>
                              <w:jc w:val="center"/>
                              <w:rPr>
                                <w:rFonts w:asciiTheme="majorHAnsi" w:hAnsiTheme="majorHAnsi"/>
                                <w:sz w:val="16"/>
                                <w:szCs w:val="16"/>
                                <w:lang w:val="sr-Latn-RS"/>
                              </w:rPr>
                            </w:pPr>
                            <w:r w:rsidRPr="00B91095">
                              <w:rPr>
                                <w:rFonts w:asciiTheme="majorHAnsi" w:hAnsiTheme="majorHAnsi"/>
                                <w:sz w:val="16"/>
                                <w:szCs w:val="16"/>
                                <w:lang w:val="sr-Latn-RS"/>
                              </w:rPr>
                              <w:t>Povećan broj sudskih sporova</w:t>
                            </w:r>
                          </w:p>
                        </w:txbxContent>
                      </v:textbox>
                    </v:oval>
                  </w:pict>
                </mc:Fallback>
              </mc:AlternateContent>
            </w:r>
            <w:r>
              <w:rPr>
                <w:rFonts w:ascii="Cambria" w:hAnsi="Cambria" w:cs="Arial"/>
                <w:noProof/>
                <w:lang w:val="en-US" w:eastAsia="en-US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67FD1E9A" wp14:editId="5F452A8F">
                      <wp:simplePos x="0" y="0"/>
                      <wp:positionH relativeFrom="column">
                        <wp:posOffset>688340</wp:posOffset>
                      </wp:positionH>
                      <wp:positionV relativeFrom="paragraph">
                        <wp:posOffset>156845</wp:posOffset>
                      </wp:positionV>
                      <wp:extent cx="1784350" cy="770255"/>
                      <wp:effectExtent l="57150" t="38100" r="63500" b="86995"/>
                      <wp:wrapNone/>
                      <wp:docPr id="2" name="Oval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84350" cy="770255"/>
                              </a:xfrm>
                              <a:prstGeom prst="ellipse">
                                <a:avLst/>
                              </a:prstGeom>
                            </wps:spPr>
                            <wps:style>
                              <a:lnRef idx="1">
                                <a:schemeClr val="accent4"/>
                              </a:lnRef>
                              <a:fillRef idx="2">
                                <a:schemeClr val="accent4"/>
                              </a:fillRef>
                              <a:effectRef idx="1">
                                <a:schemeClr val="accent4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6B46A543" w14:textId="4E835DEC" w:rsidR="00B91095" w:rsidRPr="00B91095" w:rsidRDefault="00B91095" w:rsidP="00B91095">
                                  <w:pPr>
                                    <w:jc w:val="center"/>
                                    <w:rPr>
                                      <w:rFonts w:asciiTheme="majorHAnsi" w:hAnsiTheme="majorHAnsi"/>
                                      <w:sz w:val="16"/>
                                      <w:szCs w:val="16"/>
                                      <w:lang w:val="sr-Latn-RS"/>
                                    </w:rPr>
                                  </w:pPr>
                                  <w:r>
                                    <w:rPr>
                                      <w:rFonts w:asciiTheme="majorHAnsi" w:hAnsiTheme="majorHAnsi"/>
                                      <w:sz w:val="16"/>
                                      <w:szCs w:val="16"/>
                                      <w:lang w:val="sr-Latn-RS"/>
                                    </w:rPr>
                                    <w:t>Neizvršvanje zakonskih obav</w:t>
                                  </w:r>
                                  <w:r w:rsidR="00AD4A91">
                                    <w:rPr>
                                      <w:rFonts w:asciiTheme="majorHAnsi" w:hAnsiTheme="majorHAnsi"/>
                                      <w:sz w:val="16"/>
                                      <w:szCs w:val="16"/>
                                      <w:lang w:val="sr-Latn-RS"/>
                                    </w:rPr>
                                    <w:t>eza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67FD1E9A" id="Oval 2" o:spid="_x0000_s1028" style="position:absolute;left:0;text-align:left;margin-left:54.2pt;margin-top:12.35pt;width:140.5pt;height:60.6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Hjv9ZAIAACYFAAAOAAAAZHJzL2Uyb0RvYy54bWysVN9v2yAQfp+0/wHxvjjxkqWL6lRRqk6T&#10;qjZqO/WZYGjQgGNAYmd//Q7suNVaadO0F8z5vvv9HecXrdHkIHxQYCs6GY0pEZZDrexTRb89XH04&#10;oyREZmumwYqKHkWgF8v3784btxAl7EDXwhN0YsOicRXdxegWRRH4ThgWRuCERaUEb1hE0T8VtWcN&#10;eje6KMfjT0UDvnYeuAgB/152SrrM/qUUPN5KGUQkuqKYW8ynz+c2ncXynC2ePHM7xfs02D9kYZiy&#10;GHRwdckiI3uvXrkyinsIIOOIgylASsVFrgGrmYx/q+Z+x5zItWBzghvaFP6fW35z2Hii6oqWlFhm&#10;cES3B6ZJmTrTuLBAwL3b+F4KeE1lttKb9MUCSJu7eRy6KdpIOP6czM+mH2fYdI66+XxczmbJafFs&#10;7XyIXwQYki4VFVorF1LBbMEO1yF26BMKTVNCXQr5Fo9aJLC2d0JiESlots70EWvtCdZSUca5sHHa&#10;R8/oZCaV1oNh+WfDHp9MRabWYPwXUQeLHBlsHIyNsuDfil5/n/Qpyw5/6kBXd2pBbLdtP71+Qluo&#10;jzhRDx3Vg+NXCrt7zULcMI/cxoHgvsZbPKSGpqLQ3yjZgf/51v+ER8qhlpIGd6Wi4ceeeUGJ/mqR&#10;jJ8n02larixMZ/MSBf9Ss32psXuzBpzKBF8Gx/M14aM+XaUH84hrvUpRUcUsx9gV5dGfhHXsdhgf&#10;Bi5WqwzDhXIsXtt7x088SNR5aB+Zdz3FIpLzBk579YpmHTZNyMJqH0GqzMHU6a6v/QRwGTOR+4cj&#10;bftLOaOen7flLwAAAP//AwBQSwMEFAAGAAgAAAAhAC9eXUjdAAAACgEAAA8AAABkcnMvZG93bnJl&#10;di54bWxMj81OwzAQhO9IvIO1SNyo0xKFEOJU/N4QEqW9b+NtEhGvo9ht0z49ywmOs/NpdqZcTq5X&#10;BxpD59nAfJaAIq697bgxsP56u8lBhYhssfdMBk4UYFldXpRYWH/kTzqsYqMkhEOBBtoYh0LrULfk&#10;MMz8QCzezo8Oo8ix0XbEo4S7Xi+SJNMOO5YPLQ703FL9vdo7A0/IuT2Fll43H9mue0/P8xc8G3N9&#10;NT0+gIo0xT8YfutLdaik09bv2QbVi07yVFADi/QOlAC3+b0ctuKkWQK6KvX/CdUPAAAA//8DAFBL&#10;AQItABQABgAIAAAAIQC2gziS/gAAAOEBAAATAAAAAAAAAAAAAAAAAAAAAABbQ29udGVudF9UeXBl&#10;c10ueG1sUEsBAi0AFAAGAAgAAAAhADj9If/WAAAAlAEAAAsAAAAAAAAAAAAAAAAALwEAAF9yZWxz&#10;Ly5yZWxzUEsBAi0AFAAGAAgAAAAhAGEeO/1kAgAAJgUAAA4AAAAAAAAAAAAAAAAALgIAAGRycy9l&#10;Mm9Eb2MueG1sUEsBAi0AFAAGAAgAAAAhAC9eXUjdAAAACgEAAA8AAAAAAAAAAAAAAAAAvgQAAGRy&#10;cy9kb3ducmV2LnhtbFBLBQYAAAAABAAEAPMAAADIBQAAAAA=&#10;" fillcolor="#bfb1d0 [1623]" strokecolor="#795d9b [3047]">
                      <v:fill color2="#ece7f1 [503]" rotate="t" angle="180" colors="0 #c9b5e8;22938f #d9cbee;1 #f0eaf9" focus="100%" type="gradient"/>
                      <v:shadow on="t" color="black" opacity="24903f" origin=",.5" offset="0,.55556mm"/>
                      <v:textbox>
                        <w:txbxContent>
                          <w:p w14:paraId="6B46A543" w14:textId="4E835DEC" w:rsidR="00B91095" w:rsidRPr="00B91095" w:rsidRDefault="00B91095" w:rsidP="00B91095">
                            <w:pPr>
                              <w:jc w:val="center"/>
                              <w:rPr>
                                <w:rFonts w:asciiTheme="majorHAnsi" w:hAnsiTheme="majorHAnsi"/>
                                <w:sz w:val="16"/>
                                <w:szCs w:val="16"/>
                                <w:lang w:val="sr-Latn-RS"/>
                              </w:rPr>
                            </w:pPr>
                            <w:r>
                              <w:rPr>
                                <w:rFonts w:asciiTheme="majorHAnsi" w:hAnsiTheme="majorHAnsi"/>
                                <w:sz w:val="16"/>
                                <w:szCs w:val="16"/>
                                <w:lang w:val="sr-Latn-RS"/>
                              </w:rPr>
                              <w:t>Neizvršvanje zakonskih obav</w:t>
                            </w:r>
                            <w:r w:rsidR="00AD4A91">
                              <w:rPr>
                                <w:rFonts w:asciiTheme="majorHAnsi" w:hAnsiTheme="majorHAnsi"/>
                                <w:sz w:val="16"/>
                                <w:szCs w:val="16"/>
                                <w:lang w:val="sr-Latn-RS"/>
                              </w:rPr>
                              <w:t>eza</w:t>
                            </w:r>
                          </w:p>
                        </w:txbxContent>
                      </v:textbox>
                    </v:oval>
                  </w:pict>
                </mc:Fallback>
              </mc:AlternateContent>
            </w:r>
          </w:p>
          <w:p w14:paraId="0C1429E3" w14:textId="42FEC205" w:rsidR="00B91095" w:rsidRDefault="008F7E61" w:rsidP="00FA60C6">
            <w:pPr>
              <w:spacing w:line="276" w:lineRule="auto"/>
              <w:contextualSpacing/>
              <w:rPr>
                <w:rFonts w:ascii="Cambria" w:hAnsi="Cambria" w:cs="Arial"/>
                <w:i/>
                <w:iCs/>
                <w:lang w:val="sr-Latn-RS"/>
              </w:rPr>
            </w:pPr>
            <w:r>
              <w:rPr>
                <w:rFonts w:ascii="Cambria" w:hAnsi="Cambria" w:cs="Arial"/>
                <w:noProof/>
                <w:lang w:val="en-US" w:eastAsia="en-US"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 wp14:anchorId="05210BC5" wp14:editId="6C6F4585">
                      <wp:simplePos x="0" y="0"/>
                      <wp:positionH relativeFrom="column">
                        <wp:posOffset>2817495</wp:posOffset>
                      </wp:positionH>
                      <wp:positionV relativeFrom="paragraph">
                        <wp:posOffset>56515</wp:posOffset>
                      </wp:positionV>
                      <wp:extent cx="143510" cy="294005"/>
                      <wp:effectExtent l="19050" t="0" r="27940" b="29845"/>
                      <wp:wrapNone/>
                      <wp:docPr id="8" name="Down Arrow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3510" cy="294005"/>
                              </a:xfrm>
                              <a:prstGeom prst="downArrow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oel="http://schemas.microsoft.com/office/2019/extlst" xmlns:w16cex="http://schemas.microsoft.com/office/word/2018/wordml/cex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        <w:pict>
                    <v:shapetype w14:anchorId="6DDD469F" id="_x0000_t67" coordsize="21600,21600" o:spt="67" adj="16200,5400" path="m0@0l@1@0@1,0@2,0@2@0,21600@0,10800,21600xe">
                      <v:stroke joinstyle="miter"/>
                      <v:formulas>
                        <v:f eqn="val #0"/>
                        <v:f eqn="val #1"/>
                        <v:f eqn="sum height 0 #1"/>
                        <v:f eqn="sum 10800 0 #1"/>
                        <v:f eqn="sum width 0 #0"/>
                        <v:f eqn="prod @4 @3 10800"/>
                        <v:f eqn="sum width 0 @5"/>
                      </v:formulas>
                      <v:path o:connecttype="custom" o:connectlocs="10800,0;0,@0;10800,21600;21600,@0" o:connectangles="270,180,90,0" textboxrect="@1,0,@2,@6"/>
                      <v:handles>
                        <v:h position="#1,#0" xrange="0,10800" yrange="0,21600"/>
                      </v:handles>
                    </v:shapetype>
                    <v:shape id="Down Arrow 8" o:spid="_x0000_s1026" type="#_x0000_t67" style="position:absolute;margin-left:221.85pt;margin-top:4.45pt;width:11.3pt;height:23.15pt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cYq9dAIAAD4FAAAOAAAAZHJzL2Uyb0RvYy54bWysVFFP3DAMfp+0/xDlfbS93W1woodOIKZJ&#10;CNBg4jmkCa2UxJmTu97t189JewUB2sO0PqRObH+2v9g5PdtZw7YKQweu5tVRyZlyEprOPdX85/3l&#10;p2POQhSuEQacqvleBX62+vjhtPdLNYMWTKOQEYgLy97XvI3RL4siyFZZEY7AK0dKDWhFpC0+FQ2K&#10;ntCtKWZl+aXoARuPIFUIdHoxKPkq42utZLzROqjITM0pt5hXzOtjWovVqVg+ofBtJ8c0xD9kYUXn&#10;KOgEdSGiYBvs3kDZTiIE0PFIgi1A606qXANVU5WvqrlrhVe5FiIn+Imm8P9g5fX2FlnX1JwuyglL&#10;V3QBvWNrROjZceKn92FJZnf+FsddIDEVu9No05/KYLvM6X7iVO0ik3RYzT8vKmJekmp2Mi/LRcIs&#10;np09hvhNgWVJqHlD0XPwTKfYXoU42B/syDllNOSQpbg3KqVh3A+lqRaKOsveuYvUuUG2FXT/Qkrl&#10;YjWoWtGo4XhR0jcmNXnkFDNgQtadMRP2CJA69C32kOton1xVbsLJufxbYoPz5JEjg4uTs+0c4HsA&#10;hqoaIw/2B5IGahJLj9Ds6aYRhhEIXl52RPiVCPFWIPU83RHNcbyhRRvoaw6jxFkL+Pu982RPrUha&#10;znqaoZqHXxuBijPz3VGTnlTzeRq6vJkvvs5ogy81jy81bmPPga6pohfDyywm+2gOokawDzTu6xSV&#10;VMJJil1zGfGwOY/DbNODIdV6nc1o0LyIV+7OywSeWE29dL97EOjHrovUrtdwmDexfNV3g23ydLDe&#10;RNBdbspnXke+aUhz44wPSnoFXu6z1fOzt/oDAAD//wMAUEsDBBQABgAIAAAAIQBF13Fu4AAAAAgB&#10;AAAPAAAAZHJzL2Rvd25yZXYueG1sTI9RS8MwFIXfBf9DuIIvsqXdum7W3g4RiwxFWPUHZM21iTZJ&#10;abKt/nvjkz4ezuGc75TbyfTsRKPXziKk8wQY2dZJbTuE97d6tgHmg7BS9M4Swjd52FaXF6UopDvb&#10;PZ2a0LFYYn0hEFQIQ8G5bxUZ4eduIBu9DzcaEaIcOy5HcY7lpueLJMm5EdrGBSUGelDUfjVHg0C1&#10;eqKXxtfDzePzOt2lzav+1IjXV9P9HbBAU/gLwy9+RIcqMh3c0UrPeoQsW65jFGFzCyz6WZ4vgR0Q&#10;VqsF8Krk/w9UPwAAAP//AwBQSwECLQAUAAYACAAAACEAtoM4kv4AAADhAQAAEwAAAAAAAAAAAAAA&#10;AAAAAAAAW0NvbnRlbnRfVHlwZXNdLnhtbFBLAQItABQABgAIAAAAIQA4/SH/1gAAAJQBAAALAAAA&#10;AAAAAAAAAAAAAC8BAABfcmVscy8ucmVsc1BLAQItABQABgAIAAAAIQDPcYq9dAIAAD4FAAAOAAAA&#10;AAAAAAAAAAAAAC4CAABkcnMvZTJvRG9jLnhtbFBLAQItABQABgAIAAAAIQBF13Fu4AAAAAgBAAAP&#10;AAAAAAAAAAAAAAAAAM4EAABkcnMvZG93bnJldi54bWxQSwUGAAAAAAQABADzAAAA2wUAAAAA&#10;" adj="16328" fillcolor="#4f81bd [3204]" strokecolor="#243f60 [1604]" strokeweight="2pt"/>
                  </w:pict>
                </mc:Fallback>
              </mc:AlternateContent>
            </w:r>
          </w:p>
          <w:p w14:paraId="5D673280" w14:textId="00CC5C62" w:rsidR="00B91095" w:rsidRPr="00B1403C" w:rsidRDefault="00B91095" w:rsidP="00FA60C6">
            <w:pPr>
              <w:spacing w:line="276" w:lineRule="auto"/>
              <w:contextualSpacing/>
              <w:rPr>
                <w:rFonts w:ascii="Cambria" w:hAnsi="Cambria" w:cs="Arial"/>
                <w:lang w:val="fr-FR"/>
              </w:rPr>
            </w:pPr>
          </w:p>
          <w:p w14:paraId="64D3F8A4" w14:textId="76281DE5" w:rsidR="00FA60C6" w:rsidRDefault="00FA60C6" w:rsidP="00EB6150">
            <w:pPr>
              <w:spacing w:line="276" w:lineRule="auto"/>
              <w:contextualSpacing/>
              <w:rPr>
                <w:rFonts w:ascii="Cambria" w:hAnsi="Cambria" w:cs="Arial"/>
                <w:b w:val="0"/>
                <w:lang w:val="sr-Latn-ME"/>
              </w:rPr>
            </w:pPr>
          </w:p>
          <w:p w14:paraId="0D980FF2" w14:textId="7F1E0753" w:rsidR="00FA60C6" w:rsidRDefault="00FA60C6" w:rsidP="00EB6150">
            <w:pPr>
              <w:spacing w:line="276" w:lineRule="auto"/>
              <w:contextualSpacing/>
              <w:rPr>
                <w:rFonts w:ascii="Cambria" w:hAnsi="Cambria" w:cs="Arial"/>
                <w:b w:val="0"/>
                <w:lang w:val="sr-Latn-ME"/>
              </w:rPr>
            </w:pPr>
          </w:p>
          <w:p w14:paraId="6EFDE395" w14:textId="16BC2A35" w:rsidR="00A95DF5" w:rsidRPr="00B1403C" w:rsidRDefault="00A95DF5" w:rsidP="00095EA5">
            <w:pPr>
              <w:pStyle w:val="Default"/>
              <w:tabs>
                <w:tab w:val="left" w:pos="270"/>
              </w:tabs>
              <w:jc w:val="both"/>
              <w:rPr>
                <w:rFonts w:ascii="Cambria" w:hAnsi="Cambria"/>
                <w:b w:val="0"/>
                <w:noProof/>
                <w:lang w:val="fr-FR"/>
              </w:rPr>
            </w:pPr>
          </w:p>
          <w:p w14:paraId="1F577BB4" w14:textId="04AB30D7" w:rsidR="00FA60C6" w:rsidRPr="00B1403C" w:rsidRDefault="00FA60C6" w:rsidP="00095EA5">
            <w:pPr>
              <w:pStyle w:val="Default"/>
              <w:tabs>
                <w:tab w:val="left" w:pos="270"/>
              </w:tabs>
              <w:jc w:val="both"/>
              <w:rPr>
                <w:rFonts w:ascii="Cambria" w:hAnsi="Cambria"/>
                <w:b w:val="0"/>
                <w:noProof/>
                <w:lang w:val="fr-FR"/>
              </w:rPr>
            </w:pPr>
            <w:r>
              <w:rPr>
                <w:rFonts w:ascii="Cambria" w:hAnsi="Cambr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04719F3F" wp14:editId="490CDDF2">
                      <wp:simplePos x="0" y="0"/>
                      <wp:positionH relativeFrom="column">
                        <wp:posOffset>1540928</wp:posOffset>
                      </wp:positionH>
                      <wp:positionV relativeFrom="paragraph">
                        <wp:posOffset>51157</wp:posOffset>
                      </wp:positionV>
                      <wp:extent cx="2555309" cy="457200"/>
                      <wp:effectExtent l="57150" t="19050" r="73660" b="95250"/>
                      <wp:wrapNone/>
                      <wp:docPr id="1" name="Rectangle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555309" cy="45720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1">
                                <a:schemeClr val="accent5"/>
                              </a:lnRef>
                              <a:fillRef idx="3">
                                <a:schemeClr val="accent5"/>
                              </a:fillRef>
                              <a:effectRef idx="2">
                                <a:schemeClr val="accent5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35062D84" w14:textId="6E9A4700" w:rsidR="00C66A97" w:rsidRPr="00C66A97" w:rsidRDefault="008C33D8" w:rsidP="00C66A97">
                                  <w:pPr>
                                    <w:jc w:val="center"/>
                                    <w:rPr>
                                      <w:lang w:val="sr-Latn-RS"/>
                                    </w:rPr>
                                  </w:pPr>
                                  <w:r>
                                    <w:rPr>
                                      <w:lang w:val="sr-Latn-RS"/>
                                    </w:rPr>
                                    <w:t>Ograničena nadzorna uloga Komisije</w:t>
                                  </w:r>
                                  <w:r w:rsidR="00C66A97">
                                    <w:rPr>
                                      <w:lang w:val="sr-Latn-RS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lang w:val="sr-Latn-RS"/>
                                    </w:rPr>
                                    <w:t>za tržište kapitala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4719F3F" id="Rectangle 1" o:spid="_x0000_s1029" style="position:absolute;left:0;text-align:left;margin-left:121.35pt;margin-top:4.05pt;width:201.2pt;height:3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DsYDZAIAACgFAAAOAAAAZHJzL2Uyb0RvYy54bWysVNtOGzEQfa/Uf7D8XjYJpIWIDYpAVJUQ&#10;IKDi2fHayUq2xx072U2/vmPvBUSRkKq+eMc79zNnfH7RWsP2CkMNruTTowlnykmoarcp+c+n6y+n&#10;nIUoXCUMOFXygwr8Yvn503njF2oGWzCVQkZBXFg0vuTbGP2iKILcKivCEXjlSKkBrYh0xU1RoWgo&#10;ujXFbDL5WjSAlUeQKgT6e9Up+TLH11rJeKd1UJGZklNtMZ+Yz3U6i+W5WGxQ+G0t+zLEP1RhRe0o&#10;6RjqSkTBdlj/FcrWEiGAjkcSbAFa11LlHqib6eRNN49b4VXuhcAJfoQp/L+w8nZ/j6yuaHacOWFp&#10;RA8EmnAbo9g0wdP4sCCrR3+P/S2QmHptNdr0pS5YmyE9jJCqNjJJP2fz+fx4csaZJN3J/BvNLAUt&#10;Xrw9hvhdgWVJKDlS9oyk2N+E2JkOJuSXqunyZykejEolGPegNLVBGafZOxNIXRpke0GjF1IqF+d9&#10;6myd3HRtzOh4/LFjb59cVSbX6Dz72Hn0yJnBxdHZ1g7wvQAm5hEQWrqzHxDo+k4QxHbd5vkdD8Na&#10;Q3WgmSJ0ZA9eXtcE7Y0I8V4gsZv2gDY23tGhDTQlh17ibAv4+73/yZ5IR1rOGtqWkodfO4GKM/PD&#10;ER3Ppicnab3yJY+ZM3ytWb/WuJ29BJoKUY6qyyI5YzSDqBHsMy32KmUllXCScpdcRhwul7HbYnoa&#10;pFqtshmtlBfxxj16OfAgUeepfRboe35FYuYtDJslFm9o1tmmCTlY7SLoOnMwId3h2k+A1jGzuH86&#10;0r6/vmerlwdu+QcAAP//AwBQSwMEFAAGAAgAAAAhAOCcXivgAAAACAEAAA8AAABkcnMvZG93bnJl&#10;di54bWxMj8FOwzAQRO9I/IO1SFwQdRKVUoU4VYsEQoIDaXuAmxMvSdp4HcVum/492xPcdjSj2TfZ&#10;YrSdOOLgW0cK4kkEAqlypqVawXbzcj8H4YMmoztHqOCMHhb59VWmU+NOVOBxHWrBJeRTraAJoU+l&#10;9FWDVvuJ65HY+3GD1YHlUEsz6BOX204mUTSTVrfEHxrd43OD1X59sArKOvm6e+2L6mP//VasaLe0&#10;7+ZTqdubcfkEIuAY/sJwwWd0yJmpdAcyXnQKkmnyyFEF8xgE+7PpAx8l6ygGmWfy/4D8FwAA//8D&#10;AFBLAQItABQABgAIAAAAIQC2gziS/gAAAOEBAAATAAAAAAAAAAAAAAAAAAAAAABbQ29udGVudF9U&#10;eXBlc10ueG1sUEsBAi0AFAAGAAgAAAAhADj9If/WAAAAlAEAAAsAAAAAAAAAAAAAAAAALwEAAF9y&#10;ZWxzLy5yZWxzUEsBAi0AFAAGAAgAAAAhAAYOxgNkAgAAKAUAAA4AAAAAAAAAAAAAAAAALgIAAGRy&#10;cy9lMm9Eb2MueG1sUEsBAi0AFAAGAAgAAAAhAOCcXivgAAAACAEAAA8AAAAAAAAAAAAAAAAAvgQA&#10;AGRycy9kb3ducmV2LnhtbFBLBQYAAAAABAAEAPMAAADLBQAAAAA=&#10;" fillcolor="#215a69 [1640]" strokecolor="#40a7c2 [3048]">
                      <v:fill color2="#3da5c1 [3016]" rotate="t" angle="180" colors="0 #2787a0;52429f #36b1d2;1 #34b3d6" focus="100%" type="gradient">
                        <o:fill v:ext="view" type="gradientUnscaled"/>
                      </v:fill>
                      <v:shadow on="t" color="black" opacity="22937f" origin=",.5" offset="0,.63889mm"/>
                      <v:textbox>
                        <w:txbxContent>
                          <w:p w14:paraId="35062D84" w14:textId="6E9A4700" w:rsidR="00C66A97" w:rsidRPr="00C66A97" w:rsidRDefault="008C33D8" w:rsidP="00C66A97">
                            <w:pPr>
                              <w:jc w:val="center"/>
                              <w:rPr>
                                <w:lang w:val="sr-Latn-RS"/>
                              </w:rPr>
                            </w:pPr>
                            <w:r>
                              <w:rPr>
                                <w:lang w:val="sr-Latn-RS"/>
                              </w:rPr>
                              <w:t>Ograničena nadzorna uloga Komisije</w:t>
                            </w:r>
                            <w:r w:rsidR="00C66A97">
                              <w:rPr>
                                <w:lang w:val="sr-Latn-RS"/>
                              </w:rPr>
                              <w:t xml:space="preserve"> </w:t>
                            </w:r>
                            <w:r>
                              <w:rPr>
                                <w:lang w:val="sr-Latn-RS"/>
                              </w:rPr>
                              <w:t>za tržište kapitala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14:paraId="54C8EC5C" w14:textId="0F41B527" w:rsidR="00FA60C6" w:rsidRPr="00B1403C" w:rsidRDefault="00FA60C6" w:rsidP="00095EA5">
            <w:pPr>
              <w:pStyle w:val="Default"/>
              <w:tabs>
                <w:tab w:val="left" w:pos="270"/>
              </w:tabs>
              <w:jc w:val="both"/>
              <w:rPr>
                <w:rFonts w:ascii="Cambria" w:hAnsi="Cambria"/>
                <w:b w:val="0"/>
                <w:noProof/>
                <w:lang w:val="fr-FR"/>
              </w:rPr>
            </w:pPr>
          </w:p>
          <w:p w14:paraId="656ECDF0" w14:textId="3D14D8D1" w:rsidR="00FA60C6" w:rsidRPr="00B1403C" w:rsidRDefault="00FA60C6" w:rsidP="00095EA5">
            <w:pPr>
              <w:pStyle w:val="Default"/>
              <w:tabs>
                <w:tab w:val="left" w:pos="270"/>
              </w:tabs>
              <w:jc w:val="both"/>
              <w:rPr>
                <w:rFonts w:ascii="Cambria" w:hAnsi="Cambria"/>
                <w:b w:val="0"/>
                <w:noProof/>
                <w:lang w:val="fr-FR"/>
              </w:rPr>
            </w:pPr>
          </w:p>
          <w:p w14:paraId="23CDCAAD" w14:textId="0D6E65FD" w:rsidR="00FA60C6" w:rsidRPr="00B1403C" w:rsidRDefault="00D907F1" w:rsidP="00095EA5">
            <w:pPr>
              <w:pStyle w:val="Default"/>
              <w:tabs>
                <w:tab w:val="left" w:pos="270"/>
              </w:tabs>
              <w:jc w:val="both"/>
              <w:rPr>
                <w:rFonts w:ascii="Cambria" w:hAnsi="Cambria"/>
                <w:b w:val="0"/>
                <w:noProof/>
                <w:lang w:val="fr-FR"/>
              </w:rPr>
            </w:pPr>
            <w:r>
              <w:rPr>
                <w:rFonts w:ascii="Cambria" w:hAnsi="Cambr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 wp14:anchorId="07721B71" wp14:editId="69020701">
                      <wp:simplePos x="0" y="0"/>
                      <wp:positionH relativeFrom="column">
                        <wp:posOffset>3932527</wp:posOffset>
                      </wp:positionH>
                      <wp:positionV relativeFrom="paragraph">
                        <wp:posOffset>77415</wp:posOffset>
                      </wp:positionV>
                      <wp:extent cx="1765935" cy="1232452"/>
                      <wp:effectExtent l="57150" t="38100" r="81915" b="101600"/>
                      <wp:wrapNone/>
                      <wp:docPr id="7" name="Oval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65935" cy="1232452"/>
                              </a:xfrm>
                              <a:prstGeom prst="ellipse">
                                <a:avLst/>
                              </a:prstGeom>
                            </wps:spPr>
                            <wps:style>
                              <a:lnRef idx="1">
                                <a:schemeClr val="accent6"/>
                              </a:lnRef>
                              <a:fillRef idx="2">
                                <a:schemeClr val="accent6"/>
                              </a:fillRef>
                              <a:effectRef idx="1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7A63F4B3" w14:textId="1212F037" w:rsidR="00B91095" w:rsidRPr="00B91095" w:rsidRDefault="00B91095" w:rsidP="00B91095">
                                  <w:pPr>
                                    <w:jc w:val="center"/>
                                    <w:rPr>
                                      <w:rFonts w:asciiTheme="majorHAnsi" w:hAnsiTheme="majorHAnsi"/>
                                      <w:sz w:val="16"/>
                                      <w:szCs w:val="16"/>
                                      <w:lang w:val="sr-Latn-RS"/>
                                    </w:rPr>
                                  </w:pPr>
                                  <w:r w:rsidRPr="00774D32">
                                    <w:rPr>
                                      <w:rFonts w:asciiTheme="majorHAnsi" w:hAnsiTheme="majorHAnsi"/>
                                      <w:noProof/>
                                      <w:sz w:val="16"/>
                                      <w:szCs w:val="16"/>
                                    </w:rPr>
                                    <w:t>Nedovoljno detaljno propisana oblast koja se</w:t>
                                  </w:r>
                                  <w:r w:rsidR="00D907F1">
                                    <w:rPr>
                                      <w:rFonts w:asciiTheme="majorHAnsi" w:hAnsiTheme="majorHAnsi"/>
                                      <w:noProof/>
                                      <w:sz w:val="16"/>
                                      <w:szCs w:val="16"/>
                                    </w:rPr>
                                    <w:t xml:space="preserve"> odnosi na</w:t>
                                  </w:r>
                                  <w:r w:rsidRPr="00774D32">
                                    <w:rPr>
                                      <w:rFonts w:asciiTheme="majorHAnsi" w:hAnsiTheme="majorHAnsi"/>
                                      <w:noProof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 w:rsidR="007109E2">
                                    <w:rPr>
                                      <w:rFonts w:asciiTheme="majorHAnsi" w:hAnsiTheme="majorHAnsi"/>
                                      <w:noProof/>
                                      <w:sz w:val="16"/>
                                      <w:szCs w:val="16"/>
                                    </w:rPr>
                                    <w:t xml:space="preserve">izvještavanje kao i dostupnosti informacija </w:t>
                                  </w:r>
                                  <w:r w:rsidR="00D907F1">
                                    <w:rPr>
                                      <w:rFonts w:asciiTheme="majorHAnsi" w:hAnsiTheme="majorHAnsi"/>
                                      <w:noProof/>
                                      <w:sz w:val="16"/>
                                      <w:szCs w:val="16"/>
                                    </w:rPr>
                                    <w:t>organima Evro</w:t>
                                  </w:r>
                                  <w:r w:rsidR="007109E2">
                                    <w:rPr>
                                      <w:rFonts w:asciiTheme="majorHAnsi" w:hAnsiTheme="majorHAnsi"/>
                                      <w:noProof/>
                                      <w:sz w:val="16"/>
                                      <w:szCs w:val="16"/>
                                    </w:rPr>
                                    <w:t>pske unije</w:t>
                                  </w:r>
                                  <w:r w:rsidRPr="00B91095">
                                    <w:rPr>
                                      <w:rFonts w:asciiTheme="majorHAnsi" w:hAnsiTheme="majorHAnsi"/>
                                      <w:noProof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07721B71" id="Oval 7" o:spid="_x0000_s1030" style="position:absolute;left:0;text-align:left;margin-left:309.65pt;margin-top:6.1pt;width:139.05pt;height:97.0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wbv0ZQIAACcFAAAOAAAAZHJzL2Uyb0RvYy54bWysVN9P2zAQfp+0/8Hy+0gTWjoqUlSBmCYh&#10;QMDEs+vY1Jrt82y3SffX7+ykAQ2kTdNeEp/vu9/f+ey8M5rshA8KbE3LowklwnJolH2u6bfHq0+f&#10;KQmR2YZpsKKmexHo+fLjh7PWLUQFG9CN8ASd2LBoXU03MbpFUQS+EYaFI3DColKCNyyi6J+LxrMW&#10;vRtdVJPJSdGCb5wHLkLA28teSZfZv5SCx1spg4hE1xRzi/nr83edvsXyjC2ePXMbxYc02D9kYZiy&#10;GHR0dckiI1uv3rgyinsIIOMRB1OAlIqLXANWU05+q+Zhw5zItWBzghvbFP6fW36zu/NENTWdU2KZ&#10;wRHd7pgm89SZ1oUFAh7cnR+kgMdUZie9SX8sgHS5m/uxm6KLhONlOT+ZnR7PKOGoK6vjajqrktfi&#10;xdz5EL8IMCQdaiq0Vi6kitmC7a5D7NEHFJqmjPoc8inutUhgbe+FxCpS1Gyd+SMutCdYTE0Z58LG&#10;kyF6RiczqbQeDas/Gw74ZCoyt0bjv4g6WuTIYONobJQF/1705ns5pCx7/KEDfd2pBbFbd3l804RM&#10;N2to9jhSDz3Xg+NXCrt7zUK8Yx7JjWuACxtv8SM1tDWF4UTJBvzP9+4THjmHWkpaXJaahh9b5gUl&#10;+qtFNp6W02narixMZ/MKBf9as36tsVtzATiVEp8Gx/Mx4aM+HKUH84R7vUpRUcUsx9g15dEfhIvY&#10;LzG+DFysVhmGG+VYvLYPjh94kKjz2D0x7waKRWTnDRwW6w3NemyakIXVNoJUmYMvfR0mgNuYiTy8&#10;HGndX8sZ9fK+LX8BAAD//wMAUEsDBBQABgAIAAAAIQAzlsmf3gAAAAoBAAAPAAAAZHJzL2Rvd25y&#10;ZXYueG1sTI9BT4NAEIXvJv6HzZh4s0spQqEsjTExntua6HELI5Cys8Bugf57x5MeJ+/Le9/k+8V0&#10;YsLRtZYUrFcBCKTSVi3VCj5Ob09bEM5rqnRnCRXc0MG+uL/LdVbZmQ44HX0tuIRcphU03veZlK5s&#10;0Gi3sj0SZ992NNrzOdayGvXM5aaTYRDE0uiWeKHRPb42WF6OV6MgOughfn430zB8fUY3myZzUidK&#10;PT4sLzsQHhf/B8OvPqtDwU5ne6XKiU5BvE43jHIQhiAY2KZJBOKsIAziDcgil/9fKH4AAAD//wMA&#10;UEsBAi0AFAAGAAgAAAAhALaDOJL+AAAA4QEAABMAAAAAAAAAAAAAAAAAAAAAAFtDb250ZW50X1R5&#10;cGVzXS54bWxQSwECLQAUAAYACAAAACEAOP0h/9YAAACUAQAACwAAAAAAAAAAAAAAAAAvAQAAX3Jl&#10;bHMvLnJlbHNQSwECLQAUAAYACAAAACEAWsG79GUCAAAnBQAADgAAAAAAAAAAAAAAAAAuAgAAZHJz&#10;L2Uyb0RvYy54bWxQSwECLQAUAAYACAAAACEAM5bJn94AAAAKAQAADwAAAAAAAAAAAAAAAAC/BAAA&#10;ZHJzL2Rvd25yZXYueG1sUEsFBgAAAAAEAAQA8wAAAMoFAAAAAA==&#10;" fillcolor="#fbcaa2 [1625]" strokecolor="#f68c36 [3049]">
                      <v:fill color2="#fdefe3 [505]" rotate="t" angle="180" colors="0 #ffbe86;22938f #ffd0aa;1 #ffebdb" focus="100%" type="gradient"/>
                      <v:shadow on="t" color="black" opacity="24903f" origin=",.5" offset="0,.55556mm"/>
                      <v:textbox>
                        <w:txbxContent>
                          <w:p w14:paraId="7A63F4B3" w14:textId="1212F037" w:rsidR="00B91095" w:rsidRPr="00B91095" w:rsidRDefault="00B91095" w:rsidP="00B91095">
                            <w:pPr>
                              <w:jc w:val="center"/>
                              <w:rPr>
                                <w:rFonts w:asciiTheme="majorHAnsi" w:hAnsiTheme="majorHAnsi"/>
                                <w:sz w:val="16"/>
                                <w:szCs w:val="16"/>
                                <w:lang w:val="sr-Latn-RS"/>
                              </w:rPr>
                            </w:pPr>
                            <w:r w:rsidRPr="00774D32">
                              <w:rPr>
                                <w:rFonts w:asciiTheme="majorHAnsi" w:hAnsiTheme="majorHAnsi"/>
                                <w:noProof/>
                                <w:sz w:val="16"/>
                                <w:szCs w:val="16"/>
                              </w:rPr>
                              <w:t>Nedovoljno detaljno propisana oblast koja se</w:t>
                            </w:r>
                            <w:r w:rsidR="00D907F1">
                              <w:rPr>
                                <w:rFonts w:asciiTheme="majorHAnsi" w:hAnsiTheme="majorHAnsi"/>
                                <w:noProof/>
                                <w:sz w:val="16"/>
                                <w:szCs w:val="16"/>
                              </w:rPr>
                              <w:t xml:space="preserve"> odnosi na</w:t>
                            </w:r>
                            <w:r w:rsidRPr="00774D32">
                              <w:rPr>
                                <w:rFonts w:asciiTheme="majorHAnsi" w:hAnsiTheme="majorHAnsi"/>
                                <w:noProof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="007109E2">
                              <w:rPr>
                                <w:rFonts w:asciiTheme="majorHAnsi" w:hAnsiTheme="majorHAnsi"/>
                                <w:noProof/>
                                <w:sz w:val="16"/>
                                <w:szCs w:val="16"/>
                              </w:rPr>
                              <w:t xml:space="preserve">izvještavanje kao i dostupnosti informacija </w:t>
                            </w:r>
                            <w:r w:rsidR="00D907F1">
                              <w:rPr>
                                <w:rFonts w:asciiTheme="majorHAnsi" w:hAnsiTheme="majorHAnsi"/>
                                <w:noProof/>
                                <w:sz w:val="16"/>
                                <w:szCs w:val="16"/>
                              </w:rPr>
                              <w:t>organima Evro</w:t>
                            </w:r>
                            <w:r w:rsidR="007109E2">
                              <w:rPr>
                                <w:rFonts w:asciiTheme="majorHAnsi" w:hAnsiTheme="majorHAnsi"/>
                                <w:noProof/>
                                <w:sz w:val="16"/>
                                <w:szCs w:val="16"/>
                              </w:rPr>
                              <w:t>pske unije</w:t>
                            </w:r>
                            <w:r w:rsidRPr="00B91095">
                              <w:rPr>
                                <w:rFonts w:asciiTheme="majorHAnsi" w:hAnsiTheme="majorHAnsi"/>
                                <w:noProof/>
                                <w:sz w:val="16"/>
                                <w:szCs w:val="16"/>
                              </w:rPr>
                              <w:t xml:space="preserve"> </w:t>
                            </w:r>
                          </w:p>
                        </w:txbxContent>
                      </v:textbox>
                    </v:oval>
                  </w:pict>
                </mc:Fallback>
              </mc:AlternateContent>
            </w:r>
            <w:r w:rsidR="00774D32">
              <w:rPr>
                <w:rFonts w:ascii="Cambria" w:hAnsi="Cambr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3A2B4570" wp14:editId="60B955EB">
                      <wp:simplePos x="0" y="0"/>
                      <wp:positionH relativeFrom="column">
                        <wp:posOffset>2068424</wp:posOffset>
                      </wp:positionH>
                      <wp:positionV relativeFrom="paragraph">
                        <wp:posOffset>167742</wp:posOffset>
                      </wp:positionV>
                      <wp:extent cx="1624965" cy="870432"/>
                      <wp:effectExtent l="57150" t="38100" r="51435" b="101600"/>
                      <wp:wrapNone/>
                      <wp:docPr id="5" name="Oval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24965" cy="870432"/>
                              </a:xfrm>
                              <a:prstGeom prst="ellipse">
                                <a:avLst/>
                              </a:prstGeom>
                            </wps:spPr>
                            <wps:style>
                              <a:lnRef idx="1">
                                <a:schemeClr val="accent5"/>
                              </a:lnRef>
                              <a:fillRef idx="2">
                                <a:schemeClr val="accent5"/>
                              </a:fillRef>
                              <a:effectRef idx="1">
                                <a:schemeClr val="accent5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0B426271" w14:textId="7EA28F17" w:rsidR="00B91095" w:rsidRPr="00B91095" w:rsidRDefault="00B91095" w:rsidP="00B91095">
                                  <w:pPr>
                                    <w:jc w:val="center"/>
                                    <w:rPr>
                                      <w:rFonts w:asciiTheme="majorHAnsi" w:hAnsiTheme="majorHAnsi"/>
                                      <w:sz w:val="16"/>
                                      <w:szCs w:val="16"/>
                                      <w:lang w:val="sr-Latn-RS"/>
                                    </w:rPr>
                                  </w:pPr>
                                  <w:r w:rsidRPr="00B91095">
                                    <w:rPr>
                                      <w:rFonts w:asciiTheme="majorHAnsi" w:hAnsiTheme="majorHAnsi"/>
                                      <w:sz w:val="16"/>
                                      <w:szCs w:val="16"/>
                                      <w:lang w:val="sr-Latn-RS"/>
                                    </w:rPr>
                                    <w:t>Nedovoljna nadzorna uloga Komisije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3A2B4570" id="Oval 5" o:spid="_x0000_s1031" style="position:absolute;left:0;text-align:left;margin-left:162.85pt;margin-top:13.2pt;width:127.95pt;height:68.5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lXiFZgIAACYFAAAOAAAAZHJzL2Uyb0RvYy54bWysVFFrGzEMfh/sPxi/r5dkadqGXEpI6RiE&#10;trQdfXZ8dmJmW57t5C779ZN9l2tYCxtjLz7p9EmypE+eXTdGk73wQYEt6fBsQImwHCplNyX99nz7&#10;6ZKSEJmtmAYrSnoQgV7PP36Y1W4qRrAFXQlPMIgN09qVdBujmxZF4FthWDgDJywaJXjDIqp+U1Se&#10;1Rjd6GI0GEyKGnzlPHARAv69aY10nuNLKXi8lzKISHRJ8W4xnz6f63QW8xmbbjxzW8W7a7B/uIVh&#10;ymLSPtQNi4zsvHoTyijuIYCMZxxMAVIqLnINWM1w8Fs1T1vmRK4FmxNc36bw/8Lyu/2DJ6oq6Tkl&#10;lhkc0f2eaXKeOlO7MEXAk3vwnRZQTGU20pv0xQJIk7t56Lspmkg4/hxORuOrCYblaLu8GIw/j1LQ&#10;4tXb+RC/CDAkCSUVWisXUsFsyvarEFv0EYWu6ULtFbIUD1oksLaPQmIRKWn2zvQRS+0J1lJSxrmw&#10;MZeE2TM6uUmlde84+rNjh0+uIlOrd/6LrL1Hzgw29s5GWfDvZa++D7uGyRZ/7EBbd2pBbNZNN71u&#10;QmuoDjhRDy3Vg+O3Cru7YiE+MI/cxi3AfY33eEgNdUmhkyjZgv/53v+ER8qhlZIad6Wk4ceOeUGJ&#10;/mqRjFfD8TgtV1bG5xcjVPypZX1qsTuzBJzKEF8Gx7OY8FEfRenBvOBaL1JWNDHLMXdJefRHZRnb&#10;HcaHgYvFIsNwoRyLK/vk+JEHiTrPzQvzrqNYRHLewXGv3tCsxaYJWVjsIkiVOZg63fa1mwAuYyZy&#10;93CkbT/VM+r1eZv/AgAA//8DAFBLAwQUAAYACAAAACEAHYjAUd8AAAAKAQAADwAAAGRycy9kb3du&#10;cmV2LnhtbEyPQUvDQBCF74L/YRmhF7GbJiaWmE0pFg9SEGz1PsmO2WB2N2S3bfz3jic9Du/jvW+q&#10;zWwHcaYp9N4pWC0TEORar3vXKXg/Pt+tQYSITuPgHSn4pgCb+vqqwlL7i3uj8yF2gktcKFGBiXEs&#10;pQytIYth6UdynH36yWLkc+qknvDC5XaQaZIU0mLveMHgSE+G2q/DySp4bc32Yz82+LKbdHLc4y1l&#10;REotbubtI4hIc/yD4Vef1aFmp8afnA5iUJCl+QOjCtLiHgQD+XpVgGiYLLIcZF3J/y/UPwAAAP//&#10;AwBQSwECLQAUAAYACAAAACEAtoM4kv4AAADhAQAAEwAAAAAAAAAAAAAAAAAAAAAAW0NvbnRlbnRf&#10;VHlwZXNdLnhtbFBLAQItABQABgAIAAAAIQA4/SH/1gAAAJQBAAALAAAAAAAAAAAAAAAAAC8BAABf&#10;cmVscy8ucmVsc1BLAQItABQABgAIAAAAIQDvlXiFZgIAACYFAAAOAAAAAAAAAAAAAAAAAC4CAABk&#10;cnMvZTJvRG9jLnhtbFBLAQItABQABgAIAAAAIQAdiMBR3wAAAAoBAAAPAAAAAAAAAAAAAAAAAMAE&#10;AABkcnMvZG93bnJldi54bWxQSwUGAAAAAAQABADzAAAAzAUAAAAA&#10;" fillcolor="#a5d5e2 [1624]" strokecolor="#40a7c2 [3048]">
                      <v:fill color2="#e4f2f6 [504]" rotate="t" angle="180" colors="0 #9eeaff;22938f #bbefff;1 #e4f9ff" focus="100%" type="gradient"/>
                      <v:shadow on="t" color="black" opacity="24903f" origin=",.5" offset="0,.55556mm"/>
                      <v:textbox>
                        <w:txbxContent>
                          <w:p w14:paraId="0B426271" w14:textId="7EA28F17" w:rsidR="00B91095" w:rsidRPr="00B91095" w:rsidRDefault="00B91095" w:rsidP="00B91095">
                            <w:pPr>
                              <w:jc w:val="center"/>
                              <w:rPr>
                                <w:rFonts w:asciiTheme="majorHAnsi" w:hAnsiTheme="majorHAnsi"/>
                                <w:sz w:val="16"/>
                                <w:szCs w:val="16"/>
                                <w:lang w:val="sr-Latn-RS"/>
                              </w:rPr>
                            </w:pPr>
                            <w:r w:rsidRPr="00B91095">
                              <w:rPr>
                                <w:rFonts w:asciiTheme="majorHAnsi" w:hAnsiTheme="majorHAnsi"/>
                                <w:sz w:val="16"/>
                                <w:szCs w:val="16"/>
                                <w:lang w:val="sr-Latn-RS"/>
                              </w:rPr>
                              <w:t>Nedovoljna nadzorna uloga Komisije</w:t>
                            </w:r>
                          </w:p>
                        </w:txbxContent>
                      </v:textbox>
                    </v:oval>
                  </w:pict>
                </mc:Fallback>
              </mc:AlternateContent>
            </w:r>
          </w:p>
          <w:p w14:paraId="778DD9AE" w14:textId="5F4B5B7F" w:rsidR="00FA60C6" w:rsidRPr="00B1403C" w:rsidRDefault="00D907F1" w:rsidP="00095EA5">
            <w:pPr>
              <w:pStyle w:val="Default"/>
              <w:tabs>
                <w:tab w:val="left" w:pos="270"/>
              </w:tabs>
              <w:jc w:val="both"/>
              <w:rPr>
                <w:rFonts w:ascii="Cambria" w:hAnsi="Cambria"/>
                <w:b w:val="0"/>
                <w:noProof/>
                <w:lang w:val="fr-FR"/>
              </w:rPr>
            </w:pPr>
            <w:r>
              <w:rPr>
                <w:rFonts w:ascii="Cambria" w:hAnsi="Cambr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0B62203F" wp14:editId="056D43FE">
                      <wp:simplePos x="0" y="0"/>
                      <wp:positionH relativeFrom="column">
                        <wp:posOffset>68193</wp:posOffset>
                      </wp:positionH>
                      <wp:positionV relativeFrom="paragraph">
                        <wp:posOffset>41468</wp:posOffset>
                      </wp:positionV>
                      <wp:extent cx="1759585" cy="1129085"/>
                      <wp:effectExtent l="57150" t="38100" r="69215" b="90170"/>
                      <wp:wrapNone/>
                      <wp:docPr id="4" name="Oval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59585" cy="1129085"/>
                              </a:xfrm>
                              <a:prstGeom prst="ellipse">
                                <a:avLst/>
                              </a:prstGeom>
                            </wps:spPr>
                            <wps:style>
                              <a:lnRef idx="1">
                                <a:schemeClr val="accent3"/>
                              </a:lnRef>
                              <a:fillRef idx="2">
                                <a:schemeClr val="accent3"/>
                              </a:fillRef>
                              <a:effectRef idx="1">
                                <a:schemeClr val="accent3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24FE204B" w14:textId="6EF9EA6C" w:rsidR="00FA60C6" w:rsidRPr="00FA60C6" w:rsidRDefault="00B91095" w:rsidP="00FA60C6">
                                  <w:pPr>
                                    <w:jc w:val="center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Cambria" w:hAnsi="Cambria"/>
                                      <w:noProof/>
                                      <w:sz w:val="16"/>
                                      <w:szCs w:val="16"/>
                                    </w:rPr>
                                    <w:t>N</w:t>
                                  </w:r>
                                  <w:r w:rsidR="00FA60C6" w:rsidRPr="00FA60C6">
                                    <w:rPr>
                                      <w:rFonts w:ascii="Cambria" w:hAnsi="Cambria"/>
                                      <w:noProof/>
                                      <w:sz w:val="16"/>
                                      <w:szCs w:val="16"/>
                                    </w:rPr>
                                    <w:t xml:space="preserve">edovoljno </w:t>
                                  </w:r>
                                  <w:r>
                                    <w:rPr>
                                      <w:rFonts w:ascii="Cambria" w:hAnsi="Cambria"/>
                                      <w:noProof/>
                                      <w:sz w:val="16"/>
                                      <w:szCs w:val="16"/>
                                    </w:rPr>
                                    <w:t>precizno interpretirane i preneš</w:t>
                                  </w:r>
                                  <w:r w:rsidR="00FA60C6" w:rsidRPr="00FA60C6">
                                    <w:rPr>
                                      <w:rFonts w:ascii="Cambria" w:hAnsi="Cambria"/>
                                      <w:noProof/>
                                      <w:sz w:val="16"/>
                                      <w:szCs w:val="16"/>
                                    </w:rPr>
                                    <w:t>ene norme iz direktiva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0B62203F" id="Oval 4" o:spid="_x0000_s1032" style="position:absolute;left:0;text-align:left;margin-left:5.35pt;margin-top:3.25pt;width:138.55pt;height:88.9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mFiCZQIAACcFAAAOAAAAZHJzL2Uyb0RvYy54bWysVFtv2yAUfp+0/4B4Xx1nSS9RnCpq1WlS&#10;1UZtpz4TDA0acBiQ2Nmv3wE7brRW2jTtxeZwvnP/DvPL1miyEz4osBUtT0aUCMuhVvalot+ebj6d&#10;UxIiszXTYEVF9yLQy8XHD/PGzcQYNqBr4Qk6sWHWuIpuYnSzogh8IwwLJ+CERaUEb1hE0b8UtWcN&#10;eje6GI9Gp0UDvnYeuAgBb687JV1k/1IKHu+lDCISXVHMLeavz991+haLOZu9eOY2ivdpsH/IwjBl&#10;Mejg6ppFRrZevXFlFPcQQMYTDqYAKRUXuQasphz9Vs3jhjmRa8HmBDe0Kfw/t/xut/JE1RWdUGKZ&#10;wRHd75gmk9SZxoUZAh7dyvdSwGMqs5XepD8WQNrczf3QTdFGwvGyPJteTM+nlHDUleX4YoQC+ile&#10;zZ0P8YsAQ9KhokJr5UKqmM3Y7jbEDn1AoWnKqMshn+JeiwTW9kFIrCJFzdaZP+JKe4LFVJRxLmz8&#10;3EfP6GQmldaD4fjPhj0+mYrMrcH4L6IOFjky2DgYG2XBvxe9/l72KcsOf+hAV3dqQWzXbR7faUKm&#10;mzXUexyph47rwfEbhd29ZSGumEdy4xrgwsZ7/EgNTUWhP1GyAf/zvfuER86hlpIGl6Wi4ceWeUGJ&#10;/mqRjRflZJK2KwuT6dkYBX+sWR9r7NZcAU6lxKfB8XxM+KgPR+nBPONeL1NUVDHLMXZFefQH4Sp2&#10;S4wvAxfLZYbhRjkWb+2j4wceJOo8tc/Mu55iEdl5B4fFekOzDpsmZGG5jSBV5uBrX/sJ4DZmIvcv&#10;R1r3YzmjXt+3xS8AAAD//wMAUEsDBBQABgAIAAAAIQBICGBl3gAAAAgBAAAPAAAAZHJzL2Rvd25y&#10;ZXYueG1sTI/BTsMwEETvSPyDtUjcqNMCjZXGqVAR4lAOoXDh5sbbJGq8jmK3Sf+e5USPszOafZOv&#10;J9eJMw6h9aRhPktAIFXetlRr+P56e1AgQjRkTecJNVwwwLq4vclNZv1In3jexVpwCYXMaGhi7DMp&#10;Q9WgM2HmeyT2Dn5wJrIcamkHM3K56+QiSZbSmZb4Q2N63DRYHXcnp0G9zi+hrD+m7U+5KXuV0rg9&#10;vmt9fze9rEBEnOJ/GP7wGR0KZtr7E9kgOtZJykkNy2cQbC9Uykv2fFdPjyCLXF4PKH4BAAD//wMA&#10;UEsBAi0AFAAGAAgAAAAhALaDOJL+AAAA4QEAABMAAAAAAAAAAAAAAAAAAAAAAFtDb250ZW50X1R5&#10;cGVzXS54bWxQSwECLQAUAAYACAAAACEAOP0h/9YAAACUAQAACwAAAAAAAAAAAAAAAAAvAQAAX3Jl&#10;bHMvLnJlbHNQSwECLQAUAAYACAAAACEAn5hYgmUCAAAnBQAADgAAAAAAAAAAAAAAAAAuAgAAZHJz&#10;L2Uyb0RvYy54bWxQSwECLQAUAAYACAAAACEASAhgZd4AAAAIAQAADwAAAAAAAAAAAAAAAAC/BAAA&#10;ZHJzL2Rvd25yZXYueG1sUEsFBgAAAAAEAAQA8wAAAMoFAAAAAA==&#10;" fillcolor="#cdddac [1622]" strokecolor="#94b64e [3046]">
                      <v:fill color2="#f0f4e6 [502]" rotate="t" angle="180" colors="0 #dafda7;22938f #e4fdc2;1 #f5ffe6" focus="100%" type="gradient"/>
                      <v:shadow on="t" color="black" opacity="24903f" origin=",.5" offset="0,.55556mm"/>
                      <v:textbox>
                        <w:txbxContent>
                          <w:p w14:paraId="24FE204B" w14:textId="6EF9EA6C" w:rsidR="00FA60C6" w:rsidRPr="00FA60C6" w:rsidRDefault="00B91095" w:rsidP="00FA60C6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Cambria" w:hAnsi="Cambria"/>
                                <w:noProof/>
                                <w:sz w:val="16"/>
                                <w:szCs w:val="16"/>
                              </w:rPr>
                              <w:t>N</w:t>
                            </w:r>
                            <w:r w:rsidR="00FA60C6" w:rsidRPr="00FA60C6">
                              <w:rPr>
                                <w:rFonts w:ascii="Cambria" w:hAnsi="Cambria"/>
                                <w:noProof/>
                                <w:sz w:val="16"/>
                                <w:szCs w:val="16"/>
                              </w:rPr>
                              <w:t xml:space="preserve">edovoljno </w:t>
                            </w:r>
                            <w:r>
                              <w:rPr>
                                <w:rFonts w:ascii="Cambria" w:hAnsi="Cambria"/>
                                <w:noProof/>
                                <w:sz w:val="16"/>
                                <w:szCs w:val="16"/>
                              </w:rPr>
                              <w:t>precizno interpretirane i preneš</w:t>
                            </w:r>
                            <w:r w:rsidR="00FA60C6" w:rsidRPr="00FA60C6">
                              <w:rPr>
                                <w:rFonts w:ascii="Cambria" w:hAnsi="Cambria"/>
                                <w:noProof/>
                                <w:sz w:val="16"/>
                                <w:szCs w:val="16"/>
                              </w:rPr>
                              <w:t>ene norme iz direktiva</w:t>
                            </w:r>
                          </w:p>
                        </w:txbxContent>
                      </v:textbox>
                    </v:oval>
                  </w:pict>
                </mc:Fallback>
              </mc:AlternateContent>
            </w:r>
          </w:p>
          <w:p w14:paraId="4192D4D4" w14:textId="0FE5CDE9" w:rsidR="00FA60C6" w:rsidRPr="00B1403C" w:rsidRDefault="00FA60C6" w:rsidP="00095EA5">
            <w:pPr>
              <w:pStyle w:val="Default"/>
              <w:tabs>
                <w:tab w:val="left" w:pos="270"/>
              </w:tabs>
              <w:jc w:val="both"/>
              <w:rPr>
                <w:rFonts w:ascii="Cambria" w:hAnsi="Cambria"/>
                <w:b w:val="0"/>
                <w:noProof/>
                <w:lang w:val="fr-FR"/>
              </w:rPr>
            </w:pPr>
          </w:p>
          <w:p w14:paraId="2639790A" w14:textId="299ACFCB" w:rsidR="00FA60C6" w:rsidRPr="00B1403C" w:rsidRDefault="00FA60C6" w:rsidP="00095EA5">
            <w:pPr>
              <w:pStyle w:val="Default"/>
              <w:tabs>
                <w:tab w:val="left" w:pos="270"/>
              </w:tabs>
              <w:jc w:val="both"/>
              <w:rPr>
                <w:rFonts w:ascii="Cambria" w:hAnsi="Cambria"/>
                <w:b w:val="0"/>
                <w:noProof/>
                <w:lang w:val="fr-FR"/>
              </w:rPr>
            </w:pPr>
          </w:p>
          <w:p w14:paraId="43BC2648" w14:textId="52BBC986" w:rsidR="00FA60C6" w:rsidRPr="00B1403C" w:rsidRDefault="00FA60C6" w:rsidP="00095EA5">
            <w:pPr>
              <w:pStyle w:val="Default"/>
              <w:tabs>
                <w:tab w:val="left" w:pos="270"/>
              </w:tabs>
              <w:jc w:val="both"/>
              <w:rPr>
                <w:rFonts w:ascii="Cambria" w:hAnsi="Cambria"/>
                <w:b w:val="0"/>
                <w:noProof/>
                <w:lang w:val="fr-FR"/>
              </w:rPr>
            </w:pPr>
          </w:p>
          <w:p w14:paraId="67E25CDD" w14:textId="5F55FE3C" w:rsidR="00FA60C6" w:rsidRPr="00B1403C" w:rsidRDefault="00FA60C6" w:rsidP="00095EA5">
            <w:pPr>
              <w:pStyle w:val="Default"/>
              <w:tabs>
                <w:tab w:val="left" w:pos="270"/>
              </w:tabs>
              <w:jc w:val="both"/>
              <w:rPr>
                <w:rFonts w:ascii="Cambria" w:hAnsi="Cambria"/>
                <w:b w:val="0"/>
                <w:noProof/>
                <w:lang w:val="fr-FR"/>
              </w:rPr>
            </w:pPr>
          </w:p>
          <w:p w14:paraId="242BE3E8" w14:textId="01073BFC" w:rsidR="00FA60C6" w:rsidRPr="00B1403C" w:rsidRDefault="00B91095" w:rsidP="00095EA5">
            <w:pPr>
              <w:pStyle w:val="Default"/>
              <w:tabs>
                <w:tab w:val="left" w:pos="270"/>
              </w:tabs>
              <w:jc w:val="both"/>
              <w:rPr>
                <w:rFonts w:ascii="Cambria" w:hAnsi="Cambria"/>
                <w:b w:val="0"/>
                <w:noProof/>
                <w:lang w:val="fr-FR"/>
              </w:rPr>
            </w:pPr>
            <w:r>
              <w:rPr>
                <w:rFonts w:ascii="Cambria" w:hAnsi="Cambr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74624" behindDoc="0" locked="0" layoutInCell="1" allowOverlap="1" wp14:anchorId="5149388D" wp14:editId="2AA29490">
                      <wp:simplePos x="0" y="0"/>
                      <wp:positionH relativeFrom="column">
                        <wp:posOffset>2827655</wp:posOffset>
                      </wp:positionH>
                      <wp:positionV relativeFrom="paragraph">
                        <wp:posOffset>107315</wp:posOffset>
                      </wp:positionV>
                      <wp:extent cx="175364" cy="314134"/>
                      <wp:effectExtent l="19050" t="19050" r="34290" b="10160"/>
                      <wp:wrapNone/>
                      <wp:docPr id="9" name="Up Arrow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5364" cy="314134"/>
                              </a:xfrm>
                              <a:prstGeom prst="upArrow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oel="http://schemas.microsoft.com/office/2019/extlst" xmlns:w16cex="http://schemas.microsoft.com/office/word/2018/wordml/cex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        <w:pict>
                    <v:shapetype w14:anchorId="4BB929D4" id="_x0000_t68" coordsize="21600,21600" o:spt="68" adj="5400,5400" path="m0@0l@1@0@1,21600@2,21600@2@0,21600@0,10800,xe">
                      <v:stroke joinstyle="miter"/>
                      <v:formulas>
                        <v:f eqn="val #0"/>
                        <v:f eqn="val #1"/>
                        <v:f eqn="sum 21600 0 #1"/>
                        <v:f eqn="prod #0 #1 10800"/>
                        <v:f eqn="sum #0 0 @3"/>
                      </v:formulas>
                      <v:path o:connecttype="custom" o:connectlocs="10800,0;0,@0;10800,21600;21600,@0" o:connectangles="270,180,90,0" textboxrect="@1,@4,@2,21600"/>
                      <v:handles>
                        <v:h position="#1,#0" xrange="0,10800" yrange="0,21600"/>
                      </v:handles>
                    </v:shapetype>
                    <v:shape id="Up Arrow 9" o:spid="_x0000_s1026" type="#_x0000_t68" style="position:absolute;margin-left:222.65pt;margin-top:8.45pt;width:13.8pt;height:24.75pt;z-index:251674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wMhWdAIAADoFAAAOAAAAZHJzL2Uyb0RvYy54bWysVE1PGzEQvVfqf7B8L5sNAUrEBkUgqkoI&#10;Ij7E2XhtdiXb446dbNJf37F3syBAPVTNwbE9M29m3r7x2fnWGrZRGFpwFS8PJpwpJ6Fu3UvFHx+u&#10;vn3nLEThamHAqYrvVODni69fzjo/V1NowNQKGYG4MO98xZsY/bwogmyUFeEAvHJk1IBWRDriS1Gj&#10;6AjdmmI6mRwXHWDtEaQKgW4veyNfZHytlYy3WgcVmak41Rbzinl9TmuxOBPzFxS+aeVQhviHKqxo&#10;HSUdoS5FFGyN7Qco20qEADoeSLAFaN1KlXugbsrJu27uG+FV7oXICX6kKfw/WHmzWSFr64qfcuaE&#10;pU/06NkSETp2mtjpfJiT071f4XAKtE2tbjXa9E9NsG1mdDcyqraRSbosT44Oj2ecSTIdlrPycJYw&#10;i9dgjyH+UGBZ2lR87XPqTKXYXIfYe++9KDTV01eQd3FnVCrCuDulqQ/KOc3RWUHqwiDbCPr2Qkrl&#10;YtmbGlGr/vpoQr+hpDEiF5gBE7JujRmxB4Ckzo/Yfa2DfwpVWYBj8ORvhfXBY0TODC6OwbZ1gJ8B&#10;GOpqyNz770nqqUksPUO9o6+M0Ms/eHnVEt3XIsSVQNI7TQbNcLylRRvoKg7DjrMG8Pdn98mfZEhW&#10;zjqan4qHX2uBijPz05FAT8vZLA1cPsyOTqZ0wLeW57cWt7YXQJ+ppNfCy7xN/tHstxrBPtGoL1NW&#10;MgknKXfFZcT94SL2c02PhVTLZXajIfMiXrt7LxN4YjVp6WH7JNAPmosk1hvYz5qYv9Nd75siHSzX&#10;EXSbRfnK68A3DWgWzvCYpBfg7Tl7vT55iz8AAAD//wMAUEsDBBQABgAIAAAAIQAZQQtb3gAAAAkB&#10;AAAPAAAAZHJzL2Rvd25yZXYueG1sTI/BTsMwDIbvSLxDZCRuLGWUwkrTCSFx2oREh8Q1bUxb0ThV&#10;knZlT485sZut/9Pvz8V2sYOY0YfekYLbVQICqXGmp1bBx+H15hFEiJqMHhyhgh8MsC0vLwqdG3ek&#10;d5yr2AouoZBrBV2MYy5laDq0OqzciMTZl/NWR159K43XRy63g1wnSSat7okvdHrElw6b72qyCk5D&#10;a6vT5jBPn7t6t/dvdWX3Xqnrq+X5CUTEJf7D8KfP6lCyU+0mMkEMCtL0/o5RDrINCAbShzUPtYIs&#10;S0GWhTz/oPwFAAD//wMAUEsBAi0AFAAGAAgAAAAhALaDOJL+AAAA4QEAABMAAAAAAAAAAAAAAAAA&#10;AAAAAFtDb250ZW50X1R5cGVzXS54bWxQSwECLQAUAAYACAAAACEAOP0h/9YAAACUAQAACwAAAAAA&#10;AAAAAAAAAAAvAQAAX3JlbHMvLnJlbHNQSwECLQAUAAYACAAAACEALsDIVnQCAAA6BQAADgAAAAAA&#10;AAAAAAAAAAAuAgAAZHJzL2Uyb0RvYy54bWxQSwECLQAUAAYACAAAACEAGUELW94AAAAJAQAADwAA&#10;AAAAAAAAAAAAAADOBAAAZHJzL2Rvd25yZXYueG1sUEsFBgAAAAAEAAQA8wAAANkFAAAAAA==&#10;" adj="6029" fillcolor="#4f81bd [3204]" strokecolor="#243f60 [1604]" strokeweight="2pt"/>
                  </w:pict>
                </mc:Fallback>
              </mc:AlternateContent>
            </w:r>
          </w:p>
          <w:p w14:paraId="00376165" w14:textId="4D1D766C" w:rsidR="00B91095" w:rsidRPr="00B1403C" w:rsidRDefault="00B91095" w:rsidP="001632A1">
            <w:pPr>
              <w:autoSpaceDE w:val="0"/>
              <w:autoSpaceDN w:val="0"/>
              <w:adjustRightInd w:val="0"/>
              <w:spacing w:before="120" w:after="120"/>
              <w:rPr>
                <w:rFonts w:ascii="Cambria" w:hAnsi="Cambria" w:cs="Arial"/>
                <w:noProof/>
                <w:szCs w:val="24"/>
                <w:lang w:val="fr-FR"/>
              </w:rPr>
            </w:pPr>
          </w:p>
          <w:p w14:paraId="038D847B" w14:textId="7E54F48F" w:rsidR="00B91095" w:rsidRPr="00B1403C" w:rsidRDefault="00B91095" w:rsidP="001632A1">
            <w:pPr>
              <w:autoSpaceDE w:val="0"/>
              <w:autoSpaceDN w:val="0"/>
              <w:adjustRightInd w:val="0"/>
              <w:spacing w:before="120" w:after="120"/>
              <w:rPr>
                <w:rFonts w:ascii="Cambria" w:hAnsi="Cambria" w:cs="Arial"/>
                <w:noProof/>
                <w:szCs w:val="24"/>
                <w:lang w:val="fr-FR"/>
              </w:rPr>
            </w:pPr>
            <w:r w:rsidRPr="00FA60C6">
              <w:rPr>
                <w:rFonts w:ascii="Cambria" w:hAnsi="Cambria"/>
                <w:noProof/>
                <w:lang w:val="en-US" w:eastAsia="en-US"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086060B3" wp14:editId="4844313F">
                      <wp:simplePos x="0" y="0"/>
                      <wp:positionH relativeFrom="column">
                        <wp:posOffset>2245995</wp:posOffset>
                      </wp:positionH>
                      <wp:positionV relativeFrom="paragraph">
                        <wp:posOffset>52705</wp:posOffset>
                      </wp:positionV>
                      <wp:extent cx="1425263" cy="541125"/>
                      <wp:effectExtent l="57150" t="38100" r="80010" b="87630"/>
                      <wp:wrapNone/>
                      <wp:docPr id="637" name="Google Shape;637;p6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25263" cy="541125"/>
                              </a:xfrm>
                              <a:prstGeom prst="flowChartPunchedTape">
                                <a:avLst/>
                              </a:prstGeom>
                              <a:solidFill>
                                <a:srgbClr val="FFF2CC"/>
                              </a:solidFill>
                              <a:ln w="9525" cap="flat" cmpd="sng">
                                <a:solidFill>
                                  <a:schemeClr val="dk2"/>
                                </a:solidFill>
                                <a:prstDash val="solid"/>
                                <a:round/>
                                <a:headEnd type="none" w="sm" len="sm"/>
                                <a:tailEnd type="none" w="sm" len="sm"/>
                              </a:ln>
                              <a:effectLst>
                                <a:outerShdw blurRad="57150" dist="19050" dir="5400000" algn="bl" rotWithShape="0">
                                  <a:srgbClr val="000000">
                                    <a:alpha val="50000"/>
                                  </a:srgbClr>
                                </a:outerShdw>
                              </a:effectLst>
                            </wps:spPr>
                            <wps:txbx>
                              <w:txbxContent>
                                <w:p w14:paraId="2A18C4B3" w14:textId="213D8B5A" w:rsidR="00FA60C6" w:rsidRPr="00FA60C6" w:rsidRDefault="00FA60C6" w:rsidP="00FA60C6">
                                  <w:pPr>
                                    <w:pStyle w:val="NormalWeb"/>
                                    <w:spacing w:before="0" w:beforeAutospacing="0" w:after="0" w:afterAutospacing="0"/>
                                    <w:jc w:val="center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sz w:val="20"/>
                                      <w:szCs w:val="20"/>
                                      <w:lang w:val="sr-Latn-RS"/>
                                    </w:rPr>
                                    <w:t>U</w:t>
                                  </w:r>
                                  <w:r w:rsidRPr="00FA60C6">
                                    <w:rPr>
                                      <w:rFonts w:ascii="Arial" w:eastAsia="Arial" w:hAnsi="Arial" w:cs="Arial"/>
                                      <w:color w:val="000000"/>
                                      <w:sz w:val="20"/>
                                      <w:szCs w:val="20"/>
                                      <w:lang w:val="sr-Latn-RS"/>
                                    </w:rPr>
                                    <w:t>zroci</w:t>
                                  </w: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086060B3" id="_x0000_s1033" type="#_x0000_t122" style="position:absolute;left:0;text-align:left;margin-left:176.85pt;margin-top:4.15pt;width:112.25pt;height:42.6pt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UN+RjwIAADEFAAAOAAAAZHJzL2Uyb0RvYy54bWysVFFv0zAQfkfiP1h+Z2mypaPZ0gl1dEKa&#10;oGJDPF9iJ7FwbGM7Tfvvd3ZK1zEkJEQf3DvHvrvvu+98fbPrJdly64RWJU3PZpRwVWsmVFvSb4/r&#10;d+8pcR4UA6kVL+meO3qzfPvmejQFz3SnJeOWYBDlitGUtPPeFEni6o734M604Qo/Ntr24NG1bcIs&#10;jBi9l0k2m82TUVtmrK65c7h7O32kyxi/aXjtvzSN457IkmJtPq42rlVYk+U1FK0F04n6UAb8QxU9&#10;CIVJj6FuwQMZrHgVqhe11U43/qzWfaKbRtQ8YkA06ew3NA8dGB6xIDnOHGly/y9s/Xm7sUSwks7P&#10;LylR0GOT7rRuJScx/RXuX5n5IjA1GlfghQezsQfPoRlg7xrbh38ERHaR3f2RXb7zpMbN9CLLs/k5&#10;JTV+yy/SNMtD0OT5trHO33Hdk2CUtJF6XHVg/WZQqAf2OLEBBWzvnZ+u/roSkjstBVsLKaNj22ol&#10;LdkCdn69Xmer1SHbi2NSkbGkixxrITWgABsJHs3eICVOtbGpL25EafJjaPYj+1PcUNctuG7KHwOE&#10;Y1BYPSgWrY4D+6gY8XuDnCscDxpqcT0lkuMwoRHPeRDy7+eQRqlCAh5VjwQFRw+e24eOjaSSg/0K&#10;CCq/THOcBCYCxeliNjk4EvnFLPwoAdli+kpSYrX/LnwXhRD6+YrYeGPaB2k6mODmMc7UIDf1Ifb5&#10;WE30TgpNgrImLQXL76pd1ORlYCDsVJrtUafO1GuBzN6D8xuwOKkpcobTi2z9HMAig/KTwvFYBLHh&#10;uJ869tSpTh1AeWlkoPYW0Udn5eMjEQAr/WHwuhFRcc/FIIbg4FxGNIc3JAz+qR9PPb90yycAAAD/&#10;/wMAUEsDBBQABgAIAAAAIQDtzJ1Q4gAAAAgBAAAPAAAAZHJzL2Rvd25yZXYueG1sTI9Ba8JAFITv&#10;hf6H5RV6q5sYomnMRkSQUloETT14W7OvydLs25BdNfXXd3tqj8MMM98Uy9F07IKD05YExJMIGFJt&#10;laZGwEe1ecqAOS9Jyc4SCvhGB8vy/q6QubJX2uFl7xsWSsjlUkDrfZ9z7uoWjXQT2yMF79MORvog&#10;h4arQV5Duen4NIpm3EhNYaGVPa5brL/2ZyPg9ra7vcw22WGrj5U+vFbxav0eC/H4MK4WwDyO/i8M&#10;v/gBHcrAdLJnUo51ApI0mYeogCwBFvx0nk2BnQQ8JynwsuD/D5Q/AAAA//8DAFBLAQItABQABgAI&#10;AAAAIQC2gziS/gAAAOEBAAATAAAAAAAAAAAAAAAAAAAAAABbQ29udGVudF9UeXBlc10ueG1sUEsB&#10;Ai0AFAAGAAgAAAAhADj9If/WAAAAlAEAAAsAAAAAAAAAAAAAAAAALwEAAF9yZWxzLy5yZWxzUEsB&#10;Ai0AFAAGAAgAAAAhAGBQ35GPAgAAMQUAAA4AAAAAAAAAAAAAAAAALgIAAGRycy9lMm9Eb2MueG1s&#10;UEsBAi0AFAAGAAgAAAAhAO3MnVDiAAAACAEAAA8AAAAAAAAAAAAAAAAA6QQAAGRycy9kb3ducmV2&#10;LnhtbFBLBQYAAAAABAAEAPMAAAD4BQAAAAA=&#10;" fillcolor="#fff2cc" strokecolor="#1f497d [3202]">
                      <v:stroke startarrowwidth="narrow" startarrowlength="short" endarrowwidth="narrow" endarrowlength="short" joinstyle="round"/>
                      <v:shadow on="t" color="black" opacity=".5" origin="-.5,.5" offset="0,1.5pt"/>
                      <v:textbox inset="2.53958mm,2.53958mm,2.53958mm,2.53958mm">
                        <w:txbxContent>
                          <w:p w14:paraId="2A18C4B3" w14:textId="213D8B5A" w:rsidR="00FA60C6" w:rsidRPr="00FA60C6" w:rsidRDefault="00FA60C6" w:rsidP="00FA60C6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color w:val="000000"/>
                                <w:sz w:val="20"/>
                                <w:szCs w:val="20"/>
                                <w:lang w:val="sr-Latn-RS"/>
                              </w:rPr>
                              <w:t>U</w:t>
                            </w:r>
                            <w:r w:rsidRPr="00FA60C6">
                              <w:rPr>
                                <w:rFonts w:ascii="Arial" w:eastAsia="Arial" w:hAnsi="Arial" w:cs="Arial"/>
                                <w:color w:val="000000"/>
                                <w:sz w:val="20"/>
                                <w:szCs w:val="20"/>
                                <w:lang w:val="sr-Latn-RS"/>
                              </w:rPr>
                              <w:t>zroci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40E419F8" w14:textId="77777777" w:rsidR="00ED69F8" w:rsidRPr="00B1403C" w:rsidRDefault="00ED69F8" w:rsidP="001632A1">
            <w:pPr>
              <w:autoSpaceDE w:val="0"/>
              <w:autoSpaceDN w:val="0"/>
              <w:adjustRightInd w:val="0"/>
              <w:spacing w:before="120" w:after="120"/>
              <w:rPr>
                <w:rFonts w:ascii="Cambria" w:hAnsi="Cambria" w:cs="Arial"/>
                <w:noProof/>
                <w:szCs w:val="24"/>
                <w:lang w:val="fr-FR"/>
              </w:rPr>
            </w:pPr>
          </w:p>
          <w:p w14:paraId="0011318A" w14:textId="77777777" w:rsidR="00B91095" w:rsidRPr="00B1403C" w:rsidRDefault="00B91095" w:rsidP="001632A1">
            <w:pPr>
              <w:autoSpaceDE w:val="0"/>
              <w:autoSpaceDN w:val="0"/>
              <w:adjustRightInd w:val="0"/>
              <w:spacing w:before="120" w:after="120"/>
              <w:rPr>
                <w:rFonts w:ascii="Cambria" w:hAnsi="Cambria" w:cs="Arial"/>
                <w:noProof/>
                <w:szCs w:val="24"/>
                <w:lang w:val="fr-FR"/>
              </w:rPr>
            </w:pPr>
          </w:p>
          <w:p w14:paraId="15D5A598" w14:textId="77777777" w:rsidR="00774D32" w:rsidRDefault="00774D32" w:rsidP="001632A1">
            <w:pPr>
              <w:autoSpaceDE w:val="0"/>
              <w:autoSpaceDN w:val="0"/>
              <w:adjustRightInd w:val="0"/>
              <w:spacing w:before="120" w:after="120"/>
              <w:rPr>
                <w:rFonts w:ascii="Cambria" w:hAnsi="Cambria" w:cs="Arial"/>
                <w:noProof/>
                <w:szCs w:val="24"/>
                <w:lang w:val="fr-FR"/>
              </w:rPr>
            </w:pPr>
          </w:p>
          <w:p w14:paraId="4BD60C23" w14:textId="77777777" w:rsidR="00D907F1" w:rsidRDefault="00D907F1" w:rsidP="001632A1">
            <w:pPr>
              <w:autoSpaceDE w:val="0"/>
              <w:autoSpaceDN w:val="0"/>
              <w:adjustRightInd w:val="0"/>
              <w:spacing w:before="120" w:after="120"/>
              <w:rPr>
                <w:rFonts w:ascii="Cambria" w:hAnsi="Cambria" w:cs="Arial"/>
                <w:noProof/>
                <w:szCs w:val="24"/>
                <w:lang w:val="fr-FR"/>
              </w:rPr>
            </w:pPr>
          </w:p>
          <w:p w14:paraId="7C7C68FA" w14:textId="0765F47F" w:rsidR="00FA7533" w:rsidRPr="001C5654" w:rsidRDefault="001C5654" w:rsidP="001632A1">
            <w:pPr>
              <w:autoSpaceDE w:val="0"/>
              <w:autoSpaceDN w:val="0"/>
              <w:adjustRightInd w:val="0"/>
              <w:spacing w:before="120" w:after="120"/>
              <w:rPr>
                <w:rFonts w:ascii="Cambria" w:hAnsi="Cambria" w:cs="Arial"/>
                <w:noProof/>
                <w:szCs w:val="24"/>
                <w:lang w:val="sr-Latn-RS"/>
              </w:rPr>
            </w:pPr>
            <w:r w:rsidRPr="00B1403C">
              <w:rPr>
                <w:rFonts w:ascii="Cambria" w:hAnsi="Cambria" w:cs="Arial"/>
                <w:noProof/>
                <w:szCs w:val="24"/>
                <w:lang w:val="fr-FR"/>
              </w:rPr>
              <w:lastRenderedPageBreak/>
              <w:t>Koji su uzroci problema?</w:t>
            </w:r>
          </w:p>
          <w:p w14:paraId="2954716A" w14:textId="1F60A9F6" w:rsidR="001632A1" w:rsidRPr="00AD4A91" w:rsidRDefault="006D3588" w:rsidP="006D3588">
            <w:pPr>
              <w:pStyle w:val="Default"/>
              <w:tabs>
                <w:tab w:val="left" w:pos="270"/>
              </w:tabs>
              <w:jc w:val="both"/>
              <w:rPr>
                <w:rFonts w:ascii="Cambria" w:hAnsi="Cambria"/>
                <w:b w:val="0"/>
                <w:noProof/>
                <w:lang w:val="sr-Latn-RS"/>
              </w:rPr>
            </w:pPr>
            <w:r w:rsidRPr="00454ADA">
              <w:rPr>
                <w:rFonts w:ascii="Cambria" w:hAnsi="Cambria"/>
                <w:b w:val="0"/>
                <w:noProof/>
                <w:lang w:val="sr-Latn-RS"/>
              </w:rPr>
              <w:t>Uzroci</w:t>
            </w:r>
            <w:r w:rsidR="00AD4A91" w:rsidRPr="00454ADA">
              <w:rPr>
                <w:rFonts w:ascii="Cambria" w:hAnsi="Cambria"/>
                <w:b w:val="0"/>
                <w:noProof/>
                <w:lang w:val="sr-Latn-RS"/>
              </w:rPr>
              <w:t xml:space="preserve"> problema</w:t>
            </w:r>
            <w:r w:rsidRPr="00454ADA">
              <w:rPr>
                <w:rFonts w:ascii="Cambria" w:hAnsi="Cambria"/>
                <w:b w:val="0"/>
                <w:noProof/>
                <w:lang w:val="sr-Latn-RS"/>
              </w:rPr>
              <w:t xml:space="preserve"> su nedovoljno precizno interpretirane i prenesene norme iz </w:t>
            </w:r>
            <w:r w:rsidR="00774D32">
              <w:rPr>
                <w:rFonts w:ascii="Cambria" w:hAnsi="Cambria"/>
                <w:b w:val="0"/>
                <w:noProof/>
                <w:lang w:val="sr-Latn-RS"/>
              </w:rPr>
              <w:t>pravne</w:t>
            </w:r>
            <w:r w:rsidR="00AD4A91" w:rsidRPr="00454ADA">
              <w:rPr>
                <w:rFonts w:ascii="Cambria" w:hAnsi="Cambria"/>
                <w:b w:val="0"/>
                <w:noProof/>
                <w:lang w:val="sr-Latn-RS"/>
              </w:rPr>
              <w:t xml:space="preserve"> tekovine Evropske unije</w:t>
            </w:r>
            <w:r w:rsidRPr="00454ADA">
              <w:rPr>
                <w:rFonts w:ascii="Cambria" w:hAnsi="Cambria"/>
                <w:b w:val="0"/>
                <w:noProof/>
                <w:lang w:val="sr-Latn-RS"/>
              </w:rPr>
              <w:t xml:space="preserve">, potreba usaglašavanja sa izmjenama istih, </w:t>
            </w:r>
            <w:r w:rsidR="0019507A" w:rsidRPr="00454ADA">
              <w:rPr>
                <w:rFonts w:ascii="Cambria" w:hAnsi="Cambria"/>
                <w:b w:val="0"/>
                <w:noProof/>
                <w:lang w:val="sr-Latn-RS"/>
              </w:rPr>
              <w:t xml:space="preserve">kao i </w:t>
            </w:r>
            <w:r w:rsidRPr="00454ADA">
              <w:rPr>
                <w:rFonts w:ascii="Cambria" w:hAnsi="Cambria"/>
                <w:b w:val="0"/>
                <w:noProof/>
                <w:lang w:val="sr-Latn-RS"/>
              </w:rPr>
              <w:t>podizanje na viši nivo kontrolnog kapaciteta Komisije</w:t>
            </w:r>
            <w:r w:rsidR="00AD4A91" w:rsidRPr="00454ADA">
              <w:rPr>
                <w:rFonts w:ascii="Cambria" w:hAnsi="Cambria"/>
                <w:b w:val="0"/>
                <w:noProof/>
                <w:lang w:val="sr-Latn-RS"/>
              </w:rPr>
              <w:t xml:space="preserve"> za tržište kapitala</w:t>
            </w:r>
            <w:r w:rsidR="00964FB2" w:rsidRPr="00454ADA">
              <w:rPr>
                <w:rFonts w:ascii="Cambria" w:hAnsi="Cambria"/>
                <w:b w:val="0"/>
                <w:noProof/>
                <w:lang w:val="sr-Latn-RS"/>
              </w:rPr>
              <w:t>.</w:t>
            </w:r>
            <w:r w:rsidR="007F3B4C" w:rsidRPr="00454ADA">
              <w:rPr>
                <w:rFonts w:ascii="Cambria" w:hAnsi="Cambria"/>
                <w:b w:val="0"/>
                <w:noProof/>
                <w:lang w:val="sr-Latn-RS"/>
              </w:rPr>
              <w:t xml:space="preserve"> </w:t>
            </w:r>
            <w:r w:rsidR="00AD4A91" w:rsidRPr="00454ADA">
              <w:rPr>
                <w:rFonts w:ascii="Cambria" w:hAnsi="Cambria"/>
                <w:b w:val="0"/>
                <w:noProof/>
                <w:lang w:val="sr-Latn-RS"/>
              </w:rPr>
              <w:t>Između</w:t>
            </w:r>
            <w:r w:rsidR="00D907F1">
              <w:rPr>
                <w:rFonts w:ascii="Cambria" w:hAnsi="Cambria"/>
                <w:b w:val="0"/>
                <w:noProof/>
                <w:lang w:val="sr-Latn-RS"/>
              </w:rPr>
              <w:t xml:space="preserve"> ostalog, važeće zako</w:t>
            </w:r>
            <w:r w:rsidR="00AD4A91" w:rsidRPr="00AD4A91">
              <w:rPr>
                <w:rFonts w:ascii="Cambria" w:hAnsi="Cambria"/>
                <w:b w:val="0"/>
                <w:noProof/>
                <w:lang w:val="sr-Latn-RS"/>
              </w:rPr>
              <w:t>n</w:t>
            </w:r>
            <w:r w:rsidR="00D907F1">
              <w:rPr>
                <w:rFonts w:ascii="Cambria" w:hAnsi="Cambria"/>
                <w:b w:val="0"/>
                <w:noProof/>
                <w:lang w:val="sr-Latn-RS"/>
              </w:rPr>
              <w:t>s</w:t>
            </w:r>
            <w:r w:rsidR="00AD4A91" w:rsidRPr="00AD4A91">
              <w:rPr>
                <w:rFonts w:ascii="Cambria" w:hAnsi="Cambria"/>
                <w:b w:val="0"/>
                <w:noProof/>
                <w:lang w:val="sr-Latn-RS"/>
              </w:rPr>
              <w:t>ko rješenje nije usklađeno sa Direktivom (EU) 2022/2556 Evropskog parlamenta i Vijeća od 14. decembra 2022. godine o izmjeni direktiva 2009/65/EZ, 2009/138/EZ, 2011/61/EU, 2013/36/EU, 2014/59/EU, 2014/65/EU, (EU) 2015/2366 i (EU) 2016/2341 u pogledu digitalne operativne otpornosti za finansijski sektor i Direktivom (EU) 2023/2864 Evropskog parlamenta i Vijeća od 13. decembra 2023. godine o izmjeni određenih direktiva u pogledu uspostavljanja i funkcionisanja jedinstvene evropske pristupne tačke.</w:t>
            </w:r>
          </w:p>
          <w:p w14:paraId="51409F70" w14:textId="77777777" w:rsidR="006D3588" w:rsidRPr="00AD4A91" w:rsidRDefault="006D3588" w:rsidP="006D3588">
            <w:pPr>
              <w:pStyle w:val="Default"/>
              <w:tabs>
                <w:tab w:val="left" w:pos="270"/>
              </w:tabs>
              <w:jc w:val="both"/>
              <w:rPr>
                <w:rFonts w:ascii="Cambria" w:hAnsi="Cambria"/>
                <w:b w:val="0"/>
                <w:noProof/>
                <w:lang w:val="sr-Latn-RS"/>
              </w:rPr>
            </w:pPr>
          </w:p>
          <w:p w14:paraId="278FA89B" w14:textId="77777777" w:rsidR="001632A1" w:rsidRPr="00B1403C" w:rsidRDefault="001632A1" w:rsidP="001632A1">
            <w:pPr>
              <w:pStyle w:val="Default"/>
              <w:tabs>
                <w:tab w:val="left" w:pos="270"/>
              </w:tabs>
              <w:rPr>
                <w:rFonts w:ascii="Cambria" w:hAnsi="Cambria"/>
                <w:bCs w:val="0"/>
                <w:lang w:val="fr-FR"/>
              </w:rPr>
            </w:pPr>
            <w:proofErr w:type="spellStart"/>
            <w:r w:rsidRPr="00B1403C">
              <w:rPr>
                <w:rFonts w:ascii="Cambria" w:hAnsi="Cambria"/>
                <w:bCs w:val="0"/>
                <w:lang w:val="fr-FR"/>
              </w:rPr>
              <w:t>Koje</w:t>
            </w:r>
            <w:proofErr w:type="spellEnd"/>
            <w:r w:rsidRPr="00B1403C">
              <w:rPr>
                <w:rFonts w:ascii="Cambria" w:hAnsi="Cambria"/>
                <w:bCs w:val="0"/>
                <w:lang w:val="fr-FR"/>
              </w:rPr>
              <w:t xml:space="preserve"> su </w:t>
            </w:r>
            <w:proofErr w:type="spellStart"/>
            <w:r w:rsidRPr="00B1403C">
              <w:rPr>
                <w:rFonts w:ascii="Cambria" w:hAnsi="Cambria"/>
                <w:bCs w:val="0"/>
                <w:lang w:val="fr-FR"/>
              </w:rPr>
              <w:t>posljedice</w:t>
            </w:r>
            <w:proofErr w:type="spellEnd"/>
            <w:r w:rsidRPr="00B1403C">
              <w:rPr>
                <w:rFonts w:ascii="Cambria" w:hAnsi="Cambria"/>
                <w:bCs w:val="0"/>
                <w:lang w:val="fr-FR"/>
              </w:rPr>
              <w:t xml:space="preserve"> </w:t>
            </w:r>
            <w:proofErr w:type="spellStart"/>
            <w:proofErr w:type="gramStart"/>
            <w:r w:rsidRPr="00B1403C">
              <w:rPr>
                <w:rFonts w:ascii="Cambria" w:hAnsi="Cambria"/>
                <w:bCs w:val="0"/>
                <w:lang w:val="fr-FR"/>
              </w:rPr>
              <w:t>problema</w:t>
            </w:r>
            <w:proofErr w:type="spellEnd"/>
            <w:r w:rsidRPr="00B1403C">
              <w:rPr>
                <w:rFonts w:ascii="Cambria" w:hAnsi="Cambria"/>
                <w:bCs w:val="0"/>
                <w:lang w:val="fr-FR"/>
              </w:rPr>
              <w:t>?</w:t>
            </w:r>
            <w:proofErr w:type="gramEnd"/>
          </w:p>
          <w:p w14:paraId="4D440585" w14:textId="77777777" w:rsidR="001632A1" w:rsidRPr="00B1403C" w:rsidRDefault="001632A1" w:rsidP="001632A1">
            <w:pPr>
              <w:pStyle w:val="Default"/>
              <w:tabs>
                <w:tab w:val="left" w:pos="270"/>
              </w:tabs>
              <w:rPr>
                <w:rFonts w:ascii="Cambria" w:hAnsi="Cambria"/>
                <w:b w:val="0"/>
                <w:lang w:val="fr-FR"/>
              </w:rPr>
            </w:pPr>
          </w:p>
          <w:p w14:paraId="01327B60" w14:textId="3501E748" w:rsidR="00197BC8" w:rsidRPr="00AD4A91" w:rsidRDefault="00197BC8" w:rsidP="00197BC8">
            <w:pPr>
              <w:pStyle w:val="Default"/>
              <w:tabs>
                <w:tab w:val="left" w:pos="270"/>
              </w:tabs>
              <w:jc w:val="both"/>
              <w:rPr>
                <w:rFonts w:ascii="Cambria" w:hAnsi="Cambria"/>
                <w:b w:val="0"/>
                <w:noProof/>
                <w:lang w:val="fr-FR"/>
              </w:rPr>
            </w:pPr>
            <w:proofErr w:type="spellStart"/>
            <w:r w:rsidRPr="00B1403C">
              <w:rPr>
                <w:rFonts w:ascii="Cambria" w:hAnsi="Cambria"/>
                <w:b w:val="0"/>
                <w:lang w:val="fr-FR"/>
              </w:rPr>
              <w:t>Posljedice</w:t>
            </w:r>
            <w:proofErr w:type="spellEnd"/>
            <w:r w:rsidRPr="00B1403C">
              <w:rPr>
                <w:rFonts w:ascii="Cambria" w:hAnsi="Cambria"/>
                <w:b w:val="0"/>
                <w:lang w:val="fr-FR"/>
              </w:rPr>
              <w:t xml:space="preserve"> </w:t>
            </w:r>
            <w:proofErr w:type="spellStart"/>
            <w:r w:rsidRPr="00B1403C">
              <w:rPr>
                <w:rFonts w:ascii="Cambria" w:hAnsi="Cambria"/>
                <w:b w:val="0"/>
                <w:lang w:val="fr-FR"/>
              </w:rPr>
              <w:t>navedenih</w:t>
            </w:r>
            <w:proofErr w:type="spellEnd"/>
            <w:r w:rsidRPr="00B1403C">
              <w:rPr>
                <w:rFonts w:ascii="Cambria" w:hAnsi="Cambria"/>
                <w:b w:val="0"/>
                <w:lang w:val="fr-FR"/>
              </w:rPr>
              <w:t xml:space="preserve"> </w:t>
            </w:r>
            <w:proofErr w:type="spellStart"/>
            <w:r w:rsidRPr="00B1403C">
              <w:rPr>
                <w:rFonts w:ascii="Cambria" w:hAnsi="Cambria"/>
                <w:b w:val="0"/>
                <w:lang w:val="fr-FR"/>
              </w:rPr>
              <w:t>problema</w:t>
            </w:r>
            <w:proofErr w:type="spellEnd"/>
            <w:r w:rsidRPr="00B1403C">
              <w:rPr>
                <w:rFonts w:ascii="Cambria" w:hAnsi="Cambria"/>
                <w:b w:val="0"/>
                <w:lang w:val="fr-FR"/>
              </w:rPr>
              <w:t xml:space="preserve"> se </w:t>
            </w:r>
            <w:proofErr w:type="spellStart"/>
            <w:r w:rsidRPr="00B1403C">
              <w:rPr>
                <w:rFonts w:ascii="Cambria" w:hAnsi="Cambria"/>
                <w:b w:val="0"/>
                <w:lang w:val="fr-FR"/>
              </w:rPr>
              <w:t>ogledaju</w:t>
            </w:r>
            <w:proofErr w:type="spellEnd"/>
            <w:r w:rsidRPr="00B1403C">
              <w:rPr>
                <w:rFonts w:ascii="Cambria" w:hAnsi="Cambria"/>
                <w:b w:val="0"/>
                <w:lang w:val="fr-FR"/>
              </w:rPr>
              <w:t xml:space="preserve"> u </w:t>
            </w:r>
            <w:proofErr w:type="spellStart"/>
            <w:r w:rsidRPr="00B1403C">
              <w:rPr>
                <w:rFonts w:ascii="Cambria" w:hAnsi="Cambria"/>
                <w:b w:val="0"/>
                <w:lang w:val="fr-FR"/>
              </w:rPr>
              <w:t>nedovoljnoj</w:t>
            </w:r>
            <w:proofErr w:type="spellEnd"/>
            <w:r w:rsidRPr="00B1403C">
              <w:rPr>
                <w:rFonts w:ascii="Cambria" w:hAnsi="Cambria"/>
                <w:b w:val="0"/>
                <w:lang w:val="fr-FR"/>
              </w:rPr>
              <w:t xml:space="preserve"> </w:t>
            </w:r>
            <w:proofErr w:type="spellStart"/>
            <w:r w:rsidRPr="00B1403C">
              <w:rPr>
                <w:rFonts w:ascii="Cambria" w:hAnsi="Cambria"/>
                <w:b w:val="0"/>
                <w:lang w:val="fr-FR"/>
              </w:rPr>
              <w:t>uskl</w:t>
            </w:r>
            <w:r w:rsidR="00AD4A91">
              <w:rPr>
                <w:rFonts w:ascii="Cambria" w:hAnsi="Cambria"/>
                <w:b w:val="0"/>
                <w:lang w:val="fr-FR"/>
              </w:rPr>
              <w:t>ađenosti</w:t>
            </w:r>
            <w:proofErr w:type="spellEnd"/>
            <w:r w:rsidR="00AD4A91">
              <w:rPr>
                <w:rFonts w:ascii="Cambria" w:hAnsi="Cambria"/>
                <w:b w:val="0"/>
                <w:lang w:val="fr-FR"/>
              </w:rPr>
              <w:t xml:space="preserve"> sa </w:t>
            </w:r>
            <w:proofErr w:type="spellStart"/>
            <w:r w:rsidR="00AD4A91">
              <w:rPr>
                <w:rFonts w:ascii="Cambria" w:hAnsi="Cambria"/>
                <w:b w:val="0"/>
                <w:lang w:val="fr-FR"/>
              </w:rPr>
              <w:t>pravnom</w:t>
            </w:r>
            <w:proofErr w:type="spellEnd"/>
            <w:r w:rsidR="00AD4A91">
              <w:rPr>
                <w:rFonts w:ascii="Cambria" w:hAnsi="Cambria"/>
                <w:b w:val="0"/>
                <w:lang w:val="fr-FR"/>
              </w:rPr>
              <w:t xml:space="preserve"> </w:t>
            </w:r>
            <w:proofErr w:type="spellStart"/>
            <w:r w:rsidR="00AD4A91">
              <w:rPr>
                <w:rFonts w:ascii="Cambria" w:hAnsi="Cambria"/>
                <w:b w:val="0"/>
                <w:lang w:val="fr-FR"/>
              </w:rPr>
              <w:t>tekovinom</w:t>
            </w:r>
            <w:proofErr w:type="spellEnd"/>
            <w:r w:rsidR="00AD4A91">
              <w:rPr>
                <w:rFonts w:ascii="Cambria" w:hAnsi="Cambria"/>
                <w:b w:val="0"/>
                <w:lang w:val="fr-FR"/>
              </w:rPr>
              <w:t xml:space="preserve"> </w:t>
            </w:r>
            <w:proofErr w:type="spellStart"/>
            <w:r w:rsidR="00AD4A91">
              <w:rPr>
                <w:rFonts w:ascii="Cambria" w:hAnsi="Cambria"/>
                <w:b w:val="0"/>
                <w:lang w:val="fr-FR"/>
              </w:rPr>
              <w:t>Evropske</w:t>
            </w:r>
            <w:proofErr w:type="spellEnd"/>
            <w:r w:rsidR="00AD4A91">
              <w:rPr>
                <w:rFonts w:ascii="Cambria" w:hAnsi="Cambria"/>
                <w:b w:val="0"/>
                <w:lang w:val="fr-FR"/>
              </w:rPr>
              <w:t xml:space="preserve"> </w:t>
            </w:r>
            <w:proofErr w:type="spellStart"/>
            <w:r w:rsidR="00AD4A91">
              <w:rPr>
                <w:rFonts w:ascii="Cambria" w:hAnsi="Cambria"/>
                <w:b w:val="0"/>
                <w:lang w:val="fr-FR"/>
              </w:rPr>
              <w:t>unije</w:t>
            </w:r>
            <w:proofErr w:type="spellEnd"/>
            <w:r w:rsidRPr="00B1403C">
              <w:rPr>
                <w:rFonts w:ascii="Cambria" w:hAnsi="Cambria"/>
                <w:b w:val="0"/>
                <w:lang w:val="fr-FR"/>
              </w:rPr>
              <w:t xml:space="preserve"> </w:t>
            </w:r>
            <w:proofErr w:type="spellStart"/>
            <w:r w:rsidRPr="00B1403C">
              <w:rPr>
                <w:rFonts w:ascii="Cambria" w:hAnsi="Cambria"/>
                <w:b w:val="0"/>
                <w:lang w:val="fr-FR"/>
              </w:rPr>
              <w:t>zbog</w:t>
            </w:r>
            <w:proofErr w:type="spellEnd"/>
            <w:r w:rsidRPr="00B1403C">
              <w:rPr>
                <w:rFonts w:ascii="Cambria" w:hAnsi="Cambria"/>
                <w:b w:val="0"/>
                <w:lang w:val="fr-FR"/>
              </w:rPr>
              <w:t xml:space="preserve"> </w:t>
            </w:r>
            <w:proofErr w:type="spellStart"/>
            <w:r w:rsidRPr="00B1403C">
              <w:rPr>
                <w:rFonts w:ascii="Cambria" w:hAnsi="Cambria"/>
                <w:b w:val="0"/>
                <w:lang w:val="fr-FR"/>
              </w:rPr>
              <w:t>izmjena</w:t>
            </w:r>
            <w:proofErr w:type="spellEnd"/>
            <w:r w:rsidRPr="00B1403C">
              <w:rPr>
                <w:rFonts w:ascii="Cambria" w:hAnsi="Cambria"/>
                <w:b w:val="0"/>
                <w:lang w:val="fr-FR"/>
              </w:rPr>
              <w:t xml:space="preserve"> </w:t>
            </w:r>
            <w:proofErr w:type="spellStart"/>
            <w:r w:rsidRPr="00B1403C">
              <w:rPr>
                <w:rFonts w:ascii="Cambria" w:hAnsi="Cambria"/>
                <w:b w:val="0"/>
                <w:lang w:val="fr-FR"/>
              </w:rPr>
              <w:t>direktiva</w:t>
            </w:r>
            <w:proofErr w:type="spellEnd"/>
            <w:r w:rsidRPr="00B1403C">
              <w:rPr>
                <w:rFonts w:ascii="Cambria" w:hAnsi="Cambria"/>
                <w:b w:val="0"/>
                <w:lang w:val="fr-FR"/>
              </w:rPr>
              <w:t xml:space="preserve">, te u </w:t>
            </w:r>
            <w:proofErr w:type="spellStart"/>
            <w:r w:rsidRPr="00B1403C">
              <w:rPr>
                <w:rFonts w:ascii="Cambria" w:hAnsi="Cambria"/>
                <w:b w:val="0"/>
                <w:lang w:val="fr-FR"/>
              </w:rPr>
              <w:t>različitom</w:t>
            </w:r>
            <w:proofErr w:type="spellEnd"/>
            <w:r w:rsidRPr="00B1403C">
              <w:rPr>
                <w:rFonts w:ascii="Cambria" w:hAnsi="Cambria"/>
                <w:b w:val="0"/>
                <w:lang w:val="fr-FR"/>
              </w:rPr>
              <w:t xml:space="preserve"> </w:t>
            </w:r>
            <w:proofErr w:type="spellStart"/>
            <w:r w:rsidRPr="00B1403C">
              <w:rPr>
                <w:rFonts w:ascii="Cambria" w:hAnsi="Cambria"/>
                <w:b w:val="0"/>
                <w:lang w:val="fr-FR"/>
              </w:rPr>
              <w:t>tumačenju</w:t>
            </w:r>
            <w:proofErr w:type="spellEnd"/>
            <w:r w:rsidRPr="00B1403C">
              <w:rPr>
                <w:rFonts w:ascii="Cambria" w:hAnsi="Cambria"/>
                <w:b w:val="0"/>
                <w:lang w:val="fr-FR"/>
              </w:rPr>
              <w:t xml:space="preserve"> </w:t>
            </w:r>
            <w:proofErr w:type="spellStart"/>
            <w:r w:rsidR="007075AD" w:rsidRPr="00B1403C">
              <w:rPr>
                <w:rFonts w:ascii="Cambria" w:hAnsi="Cambria"/>
                <w:b w:val="0"/>
                <w:lang w:val="fr-FR"/>
              </w:rPr>
              <w:t>pojedinih</w:t>
            </w:r>
            <w:proofErr w:type="spellEnd"/>
            <w:r w:rsidR="007075AD" w:rsidRPr="00B1403C">
              <w:rPr>
                <w:rFonts w:ascii="Cambria" w:hAnsi="Cambria"/>
                <w:b w:val="0"/>
                <w:lang w:val="fr-FR"/>
              </w:rPr>
              <w:t xml:space="preserve"> </w:t>
            </w:r>
            <w:proofErr w:type="spellStart"/>
            <w:r w:rsidR="007075AD" w:rsidRPr="00B1403C">
              <w:rPr>
                <w:rFonts w:ascii="Cambria" w:hAnsi="Cambria"/>
                <w:b w:val="0"/>
                <w:lang w:val="fr-FR"/>
              </w:rPr>
              <w:t>odredbi</w:t>
            </w:r>
            <w:proofErr w:type="spellEnd"/>
            <w:r w:rsidR="007075AD" w:rsidRPr="00B1403C">
              <w:rPr>
                <w:rFonts w:ascii="Cambria" w:hAnsi="Cambria"/>
                <w:b w:val="0"/>
                <w:lang w:val="fr-FR"/>
              </w:rPr>
              <w:t xml:space="preserve"> </w:t>
            </w:r>
            <w:proofErr w:type="spellStart"/>
            <w:r w:rsidR="007075AD" w:rsidRPr="00B1403C">
              <w:rPr>
                <w:rFonts w:ascii="Cambria" w:hAnsi="Cambria"/>
                <w:b w:val="0"/>
                <w:lang w:val="fr-FR"/>
              </w:rPr>
              <w:t>važećeg</w:t>
            </w:r>
            <w:proofErr w:type="spellEnd"/>
            <w:r w:rsidR="007075AD" w:rsidRPr="00B1403C">
              <w:rPr>
                <w:rFonts w:ascii="Cambria" w:hAnsi="Cambria"/>
                <w:b w:val="0"/>
                <w:lang w:val="fr-FR"/>
              </w:rPr>
              <w:t xml:space="preserve"> </w:t>
            </w:r>
            <w:proofErr w:type="spellStart"/>
            <w:r w:rsidRPr="00B1403C">
              <w:rPr>
                <w:rFonts w:ascii="Cambria" w:hAnsi="Cambria"/>
                <w:b w:val="0"/>
                <w:lang w:val="fr-FR"/>
              </w:rPr>
              <w:t>Zakon</w:t>
            </w:r>
            <w:r w:rsidR="00920632">
              <w:rPr>
                <w:rFonts w:ascii="Cambria" w:hAnsi="Cambria"/>
                <w:b w:val="0"/>
                <w:lang w:val="fr-FR"/>
              </w:rPr>
              <w:t>a</w:t>
            </w:r>
            <w:proofErr w:type="spellEnd"/>
            <w:r w:rsidR="00920632">
              <w:rPr>
                <w:rFonts w:ascii="Cambria" w:hAnsi="Cambria"/>
                <w:b w:val="0"/>
                <w:lang w:val="fr-FR"/>
              </w:rPr>
              <w:t xml:space="preserve"> o </w:t>
            </w:r>
            <w:r w:rsidR="00920632">
              <w:rPr>
                <w:rFonts w:ascii="Cambria" w:hAnsi="Cambria"/>
                <w:b w:val="0"/>
                <w:lang w:val="sr-Latn-CS"/>
              </w:rPr>
              <w:t>otvorenim investicionim fondovima sa javnom ponudom</w:t>
            </w:r>
            <w:r w:rsidRPr="00B1403C">
              <w:rPr>
                <w:rFonts w:ascii="Cambria" w:hAnsi="Cambria"/>
                <w:b w:val="0"/>
                <w:lang w:val="fr-FR"/>
              </w:rPr>
              <w:t xml:space="preserve"> </w:t>
            </w:r>
            <w:proofErr w:type="spellStart"/>
            <w:r w:rsidRPr="00B1403C">
              <w:rPr>
                <w:rFonts w:ascii="Cambria" w:hAnsi="Cambria"/>
                <w:b w:val="0"/>
                <w:lang w:val="fr-FR"/>
              </w:rPr>
              <w:t>što</w:t>
            </w:r>
            <w:proofErr w:type="spellEnd"/>
            <w:r w:rsidRPr="00B1403C">
              <w:rPr>
                <w:rFonts w:ascii="Cambria" w:hAnsi="Cambria"/>
                <w:b w:val="0"/>
                <w:lang w:val="fr-FR"/>
              </w:rPr>
              <w:t xml:space="preserve"> </w:t>
            </w:r>
            <w:proofErr w:type="spellStart"/>
            <w:r w:rsidRPr="00AD4A91">
              <w:rPr>
                <w:rFonts w:ascii="Cambria" w:hAnsi="Cambria"/>
                <w:b w:val="0"/>
                <w:lang w:val="fr-FR"/>
              </w:rPr>
              <w:t>može</w:t>
            </w:r>
            <w:proofErr w:type="spellEnd"/>
            <w:r w:rsidRPr="00AD4A91">
              <w:rPr>
                <w:rFonts w:ascii="Cambria" w:hAnsi="Cambria"/>
                <w:b w:val="0"/>
                <w:lang w:val="fr-FR"/>
              </w:rPr>
              <w:t xml:space="preserve"> </w:t>
            </w:r>
            <w:proofErr w:type="spellStart"/>
            <w:r w:rsidRPr="00AD4A91">
              <w:rPr>
                <w:rFonts w:ascii="Cambria" w:hAnsi="Cambria"/>
                <w:b w:val="0"/>
                <w:lang w:val="fr-FR"/>
              </w:rPr>
              <w:t>dovesti</w:t>
            </w:r>
            <w:proofErr w:type="spellEnd"/>
            <w:r w:rsidRPr="00AD4A91">
              <w:rPr>
                <w:rFonts w:ascii="Cambria" w:hAnsi="Cambria"/>
                <w:b w:val="0"/>
                <w:lang w:val="fr-FR"/>
              </w:rPr>
              <w:t xml:space="preserve"> do </w:t>
            </w:r>
            <w:proofErr w:type="spellStart"/>
            <w:r w:rsidRPr="00AD4A91">
              <w:rPr>
                <w:rFonts w:ascii="Cambria" w:hAnsi="Cambria"/>
                <w:b w:val="0"/>
                <w:lang w:val="fr-FR"/>
              </w:rPr>
              <w:t>nerazumijevanja</w:t>
            </w:r>
            <w:proofErr w:type="spellEnd"/>
            <w:r w:rsidRPr="00AD4A91">
              <w:rPr>
                <w:rFonts w:ascii="Cambria" w:hAnsi="Cambria"/>
                <w:b w:val="0"/>
                <w:lang w:val="fr-FR"/>
              </w:rPr>
              <w:t xml:space="preserve"> </w:t>
            </w:r>
            <w:proofErr w:type="spellStart"/>
            <w:r w:rsidRPr="00AD4A91">
              <w:rPr>
                <w:rFonts w:ascii="Cambria" w:hAnsi="Cambria"/>
                <w:b w:val="0"/>
                <w:lang w:val="fr-FR"/>
              </w:rPr>
              <w:t>zakonskih</w:t>
            </w:r>
            <w:proofErr w:type="spellEnd"/>
            <w:r w:rsidRPr="00AD4A91">
              <w:rPr>
                <w:rFonts w:ascii="Cambria" w:hAnsi="Cambria"/>
                <w:b w:val="0"/>
                <w:lang w:val="fr-FR"/>
              </w:rPr>
              <w:t xml:space="preserve"> </w:t>
            </w:r>
            <w:proofErr w:type="spellStart"/>
            <w:r w:rsidRPr="00454ADA">
              <w:rPr>
                <w:rFonts w:ascii="Cambria" w:hAnsi="Cambria"/>
                <w:b w:val="0"/>
                <w:lang w:val="fr-FR"/>
              </w:rPr>
              <w:t>odredbi</w:t>
            </w:r>
            <w:proofErr w:type="spellEnd"/>
            <w:r w:rsidRPr="00454ADA">
              <w:rPr>
                <w:rFonts w:ascii="Cambria" w:hAnsi="Cambria"/>
                <w:b w:val="0"/>
                <w:lang w:val="fr-FR"/>
              </w:rPr>
              <w:t xml:space="preserve">, </w:t>
            </w:r>
            <w:proofErr w:type="spellStart"/>
            <w:r w:rsidRPr="00454ADA">
              <w:rPr>
                <w:rFonts w:ascii="Cambria" w:hAnsi="Cambria"/>
                <w:b w:val="0"/>
                <w:lang w:val="fr-FR"/>
              </w:rPr>
              <w:t>neizvršavanja</w:t>
            </w:r>
            <w:proofErr w:type="spellEnd"/>
            <w:r w:rsidRPr="00454ADA">
              <w:rPr>
                <w:rFonts w:ascii="Cambria" w:hAnsi="Cambria"/>
                <w:b w:val="0"/>
                <w:lang w:val="fr-FR"/>
              </w:rPr>
              <w:t xml:space="preserve"> </w:t>
            </w:r>
            <w:proofErr w:type="spellStart"/>
            <w:r w:rsidRPr="00454ADA">
              <w:rPr>
                <w:rFonts w:ascii="Cambria" w:hAnsi="Cambria"/>
                <w:b w:val="0"/>
                <w:lang w:val="fr-FR"/>
              </w:rPr>
              <w:t>zakonskih</w:t>
            </w:r>
            <w:proofErr w:type="spellEnd"/>
            <w:r w:rsidRPr="00454ADA">
              <w:rPr>
                <w:rFonts w:ascii="Cambria" w:hAnsi="Cambria"/>
                <w:b w:val="0"/>
                <w:lang w:val="fr-FR"/>
              </w:rPr>
              <w:t xml:space="preserve"> </w:t>
            </w:r>
            <w:proofErr w:type="spellStart"/>
            <w:r w:rsidRPr="00454ADA">
              <w:rPr>
                <w:rFonts w:ascii="Cambria" w:hAnsi="Cambria"/>
                <w:b w:val="0"/>
                <w:lang w:val="fr-FR"/>
              </w:rPr>
              <w:t>obaveza</w:t>
            </w:r>
            <w:proofErr w:type="spellEnd"/>
            <w:r w:rsidRPr="00454ADA">
              <w:rPr>
                <w:rFonts w:ascii="Cambria" w:hAnsi="Cambria"/>
                <w:b w:val="0"/>
                <w:lang w:val="fr-FR"/>
              </w:rPr>
              <w:t xml:space="preserve"> i u </w:t>
            </w:r>
            <w:proofErr w:type="spellStart"/>
            <w:r w:rsidRPr="00454ADA">
              <w:rPr>
                <w:rFonts w:ascii="Cambria" w:hAnsi="Cambria"/>
                <w:b w:val="0"/>
                <w:lang w:val="fr-FR"/>
              </w:rPr>
              <w:t>konačnom</w:t>
            </w:r>
            <w:proofErr w:type="spellEnd"/>
            <w:r w:rsidRPr="00454ADA">
              <w:rPr>
                <w:rFonts w:ascii="Cambria" w:hAnsi="Cambria"/>
                <w:b w:val="0"/>
                <w:lang w:val="fr-FR"/>
              </w:rPr>
              <w:t xml:space="preserve"> </w:t>
            </w:r>
            <w:proofErr w:type="spellStart"/>
            <w:r w:rsidR="00AD4A91" w:rsidRPr="00454ADA">
              <w:rPr>
                <w:rFonts w:ascii="Cambria" w:hAnsi="Cambria"/>
                <w:b w:val="0"/>
                <w:lang w:val="fr-FR"/>
              </w:rPr>
              <w:t>potencijalno</w:t>
            </w:r>
            <w:proofErr w:type="spellEnd"/>
            <w:r w:rsidR="00AD4A91" w:rsidRPr="00454ADA">
              <w:rPr>
                <w:rFonts w:ascii="Cambria" w:hAnsi="Cambria"/>
                <w:b w:val="0"/>
                <w:lang w:val="fr-FR"/>
              </w:rPr>
              <w:t xml:space="preserve"> </w:t>
            </w:r>
            <w:proofErr w:type="spellStart"/>
            <w:r w:rsidR="00D907F1">
              <w:rPr>
                <w:rFonts w:ascii="Cambria" w:hAnsi="Cambria"/>
                <w:b w:val="0"/>
                <w:lang w:val="fr-FR"/>
              </w:rPr>
              <w:t>povećan</w:t>
            </w:r>
            <w:proofErr w:type="spellEnd"/>
            <w:r w:rsidRPr="00454ADA">
              <w:rPr>
                <w:rFonts w:ascii="Cambria" w:hAnsi="Cambria"/>
                <w:b w:val="0"/>
                <w:lang w:val="fr-FR"/>
              </w:rPr>
              <w:t xml:space="preserve"> </w:t>
            </w:r>
            <w:proofErr w:type="spellStart"/>
            <w:r w:rsidRPr="00454ADA">
              <w:rPr>
                <w:rFonts w:ascii="Cambria" w:hAnsi="Cambria"/>
                <w:b w:val="0"/>
                <w:lang w:val="fr-FR"/>
              </w:rPr>
              <w:t>broj</w:t>
            </w:r>
            <w:proofErr w:type="spellEnd"/>
            <w:r w:rsidR="007075AD" w:rsidRPr="00454ADA">
              <w:rPr>
                <w:rFonts w:ascii="Cambria" w:hAnsi="Cambria"/>
                <w:b w:val="0"/>
                <w:lang w:val="fr-FR"/>
              </w:rPr>
              <w:t xml:space="preserve"> </w:t>
            </w:r>
            <w:proofErr w:type="spellStart"/>
            <w:r w:rsidRPr="00454ADA">
              <w:rPr>
                <w:rFonts w:ascii="Cambria" w:hAnsi="Cambria"/>
                <w:b w:val="0"/>
                <w:lang w:val="fr-FR"/>
              </w:rPr>
              <w:t>sudskih</w:t>
            </w:r>
            <w:proofErr w:type="spellEnd"/>
            <w:r w:rsidRPr="00454ADA">
              <w:rPr>
                <w:rFonts w:ascii="Cambria" w:hAnsi="Cambria"/>
                <w:b w:val="0"/>
                <w:lang w:val="fr-FR"/>
              </w:rPr>
              <w:t xml:space="preserve"> </w:t>
            </w:r>
            <w:proofErr w:type="spellStart"/>
            <w:r w:rsidRPr="00454ADA">
              <w:rPr>
                <w:rFonts w:ascii="Cambria" w:hAnsi="Cambria"/>
                <w:b w:val="0"/>
                <w:lang w:val="fr-FR"/>
              </w:rPr>
              <w:t>sporova</w:t>
            </w:r>
            <w:proofErr w:type="spellEnd"/>
            <w:r w:rsidRPr="00454ADA">
              <w:rPr>
                <w:rFonts w:ascii="Cambria" w:hAnsi="Cambria"/>
                <w:b w:val="0"/>
                <w:lang w:val="fr-FR"/>
              </w:rPr>
              <w:t>.</w:t>
            </w:r>
            <w:r w:rsidR="00AD4A91">
              <w:rPr>
                <w:rFonts w:ascii="Cambria" w:hAnsi="Cambria"/>
                <w:b w:val="0"/>
                <w:lang w:val="fr-FR"/>
              </w:rPr>
              <w:t xml:space="preserve">  </w:t>
            </w:r>
          </w:p>
          <w:p w14:paraId="11E47929" w14:textId="62B54D65" w:rsidR="008F7E61" w:rsidRPr="00454ADA" w:rsidRDefault="001632A1" w:rsidP="00197BC8">
            <w:pPr>
              <w:pStyle w:val="Default"/>
              <w:tabs>
                <w:tab w:val="left" w:pos="8055"/>
              </w:tabs>
              <w:jc w:val="both"/>
              <w:rPr>
                <w:rFonts w:ascii="Cambria" w:hAnsi="Cambria"/>
                <w:bCs w:val="0"/>
                <w:noProof/>
                <w:lang w:val="fr-FR"/>
              </w:rPr>
            </w:pPr>
            <w:r w:rsidRPr="00B1403C">
              <w:rPr>
                <w:rFonts w:ascii="Cambria" w:hAnsi="Cambria"/>
                <w:b w:val="0"/>
                <w:noProof/>
                <w:lang w:val="fr-FR"/>
              </w:rPr>
              <w:tab/>
            </w:r>
          </w:p>
          <w:p w14:paraId="54D5EB5C" w14:textId="38BB1AA5" w:rsidR="00F746F4" w:rsidRPr="00B1403C" w:rsidRDefault="001632A1" w:rsidP="00F746F4">
            <w:pPr>
              <w:autoSpaceDE w:val="0"/>
              <w:autoSpaceDN w:val="0"/>
              <w:adjustRightInd w:val="0"/>
              <w:spacing w:before="120" w:after="120"/>
              <w:rPr>
                <w:rFonts w:ascii="Cambria" w:hAnsi="Cambria" w:cs="Arial"/>
                <w:noProof/>
                <w:szCs w:val="24"/>
                <w:lang w:val="fr-FR"/>
              </w:rPr>
            </w:pPr>
            <w:r w:rsidRPr="00B1403C">
              <w:rPr>
                <w:rFonts w:ascii="Cambria" w:hAnsi="Cambria" w:cs="Arial"/>
                <w:noProof/>
                <w:szCs w:val="24"/>
                <w:lang w:val="fr-FR"/>
              </w:rPr>
              <w:t>Koji su subjekti oštećeni, na koji način i u kojoj mjeri?</w:t>
            </w:r>
          </w:p>
          <w:p w14:paraId="7244826F" w14:textId="1E894689" w:rsidR="001632A1" w:rsidRPr="00454ADA" w:rsidRDefault="00454ADA" w:rsidP="00454ADA">
            <w:pPr>
              <w:autoSpaceDE w:val="0"/>
              <w:autoSpaceDN w:val="0"/>
              <w:adjustRightInd w:val="0"/>
              <w:spacing w:before="120" w:after="120"/>
              <w:rPr>
                <w:rFonts w:ascii="Cambria" w:hAnsi="Cambria" w:cs="Arial"/>
                <w:b w:val="0"/>
                <w:noProof/>
                <w:szCs w:val="24"/>
                <w:lang w:val="fr-FR"/>
              </w:rPr>
            </w:pPr>
            <w:r>
              <w:rPr>
                <w:rFonts w:ascii="Cambria" w:hAnsi="Cambria"/>
                <w:b w:val="0"/>
                <w:lang w:val="fr-FR"/>
              </w:rPr>
              <w:t xml:space="preserve">Ne </w:t>
            </w:r>
            <w:proofErr w:type="spellStart"/>
            <w:r>
              <w:rPr>
                <w:rFonts w:ascii="Cambria" w:hAnsi="Cambria"/>
                <w:b w:val="0"/>
                <w:lang w:val="fr-FR"/>
              </w:rPr>
              <w:t>postoje</w:t>
            </w:r>
            <w:proofErr w:type="spellEnd"/>
            <w:r>
              <w:rPr>
                <w:rFonts w:ascii="Cambria" w:hAnsi="Cambria"/>
                <w:b w:val="0"/>
                <w:lang w:val="fr-FR"/>
              </w:rPr>
              <w:t xml:space="preserve"> </w:t>
            </w:r>
            <w:proofErr w:type="spellStart"/>
            <w:r>
              <w:rPr>
                <w:rFonts w:ascii="Cambria" w:hAnsi="Cambria"/>
                <w:b w:val="0"/>
                <w:lang w:val="fr-FR"/>
              </w:rPr>
              <w:t>oštećeni</w:t>
            </w:r>
            <w:proofErr w:type="spellEnd"/>
            <w:r>
              <w:rPr>
                <w:rFonts w:ascii="Cambria" w:hAnsi="Cambria"/>
                <w:b w:val="0"/>
                <w:lang w:val="fr-FR"/>
              </w:rPr>
              <w:t xml:space="preserve"> </w:t>
            </w:r>
            <w:proofErr w:type="spellStart"/>
            <w:r>
              <w:rPr>
                <w:rFonts w:ascii="Cambria" w:hAnsi="Cambria"/>
                <w:b w:val="0"/>
                <w:lang w:val="fr-FR"/>
              </w:rPr>
              <w:t>subjekti</w:t>
            </w:r>
            <w:proofErr w:type="spellEnd"/>
            <w:r>
              <w:rPr>
                <w:rFonts w:ascii="Cambria" w:hAnsi="Cambria"/>
                <w:b w:val="0"/>
                <w:lang w:val="fr-FR"/>
              </w:rPr>
              <w:t xml:space="preserve"> </w:t>
            </w:r>
            <w:proofErr w:type="spellStart"/>
            <w:r>
              <w:rPr>
                <w:rFonts w:ascii="Cambria" w:hAnsi="Cambria"/>
                <w:b w:val="0"/>
                <w:lang w:val="fr-FR"/>
              </w:rPr>
              <w:t>zbog</w:t>
            </w:r>
            <w:proofErr w:type="spellEnd"/>
            <w:r>
              <w:rPr>
                <w:rFonts w:ascii="Cambria" w:hAnsi="Cambria"/>
                <w:b w:val="0"/>
                <w:lang w:val="fr-FR"/>
              </w:rPr>
              <w:t xml:space="preserve"> </w:t>
            </w:r>
            <w:proofErr w:type="spellStart"/>
            <w:r>
              <w:rPr>
                <w:rFonts w:ascii="Cambria" w:hAnsi="Cambria"/>
                <w:b w:val="0"/>
                <w:lang w:val="fr-FR"/>
              </w:rPr>
              <w:t>neusklađenosti</w:t>
            </w:r>
            <w:proofErr w:type="spellEnd"/>
            <w:r>
              <w:rPr>
                <w:rFonts w:ascii="Cambria" w:hAnsi="Cambria"/>
                <w:b w:val="0"/>
                <w:lang w:val="fr-FR"/>
              </w:rPr>
              <w:t xml:space="preserve"> </w:t>
            </w:r>
            <w:proofErr w:type="spellStart"/>
            <w:r>
              <w:rPr>
                <w:rFonts w:ascii="Cambria" w:hAnsi="Cambria"/>
                <w:b w:val="0"/>
                <w:lang w:val="fr-FR"/>
              </w:rPr>
              <w:t>važećeg</w:t>
            </w:r>
            <w:proofErr w:type="spellEnd"/>
            <w:r>
              <w:rPr>
                <w:rFonts w:ascii="Cambria" w:hAnsi="Cambria"/>
                <w:b w:val="0"/>
                <w:lang w:val="fr-FR"/>
              </w:rPr>
              <w:t xml:space="preserve"> </w:t>
            </w:r>
            <w:proofErr w:type="spellStart"/>
            <w:r>
              <w:rPr>
                <w:rFonts w:ascii="Cambria" w:hAnsi="Cambria"/>
                <w:b w:val="0"/>
                <w:lang w:val="fr-FR"/>
              </w:rPr>
              <w:t>zakona</w:t>
            </w:r>
            <w:proofErr w:type="spellEnd"/>
            <w:r>
              <w:rPr>
                <w:rFonts w:ascii="Cambria" w:hAnsi="Cambria"/>
                <w:b w:val="0"/>
                <w:lang w:val="fr-FR"/>
              </w:rPr>
              <w:t xml:space="preserve"> </w:t>
            </w:r>
            <w:r w:rsidRPr="00454ADA">
              <w:rPr>
                <w:rFonts w:ascii="Cambria" w:hAnsi="Cambria" w:cs="Arial"/>
                <w:b w:val="0"/>
                <w:noProof/>
                <w:szCs w:val="24"/>
                <w:lang w:val="fr-FR"/>
              </w:rPr>
              <w:t>sa  p</w:t>
            </w:r>
            <w:r>
              <w:rPr>
                <w:rFonts w:ascii="Cambria" w:hAnsi="Cambria" w:cs="Arial"/>
                <w:b w:val="0"/>
                <w:noProof/>
                <w:szCs w:val="24"/>
                <w:lang w:val="fr-FR"/>
              </w:rPr>
              <w:t>ravnom tekovinom Evropske unije</w:t>
            </w:r>
            <w:r w:rsidR="00F746F4" w:rsidRPr="00B1403C">
              <w:rPr>
                <w:rFonts w:ascii="Cambria" w:hAnsi="Cambria"/>
                <w:b w:val="0"/>
                <w:lang w:val="fr-FR"/>
              </w:rPr>
              <w:t>.</w:t>
            </w:r>
            <w:r w:rsidR="001632A1" w:rsidRPr="00B1403C">
              <w:rPr>
                <w:rFonts w:ascii="Cambria" w:hAnsi="Cambria"/>
                <w:b w:val="0"/>
                <w:lang w:val="fr-FR"/>
              </w:rPr>
              <w:t xml:space="preserve"> </w:t>
            </w:r>
          </w:p>
          <w:p w14:paraId="494CBE2E" w14:textId="77777777" w:rsidR="00AD6895" w:rsidRPr="00B1403C" w:rsidRDefault="00AD6895" w:rsidP="00AD6895">
            <w:pPr>
              <w:pStyle w:val="Default"/>
              <w:tabs>
                <w:tab w:val="left" w:pos="270"/>
              </w:tabs>
              <w:jc w:val="both"/>
              <w:rPr>
                <w:rFonts w:ascii="Cambria" w:hAnsi="Cambria"/>
                <w:b w:val="0"/>
                <w:lang w:val="fr-FR"/>
              </w:rPr>
            </w:pPr>
          </w:p>
          <w:p w14:paraId="6F14FB89" w14:textId="77777777" w:rsidR="00964FB2" w:rsidRDefault="001632A1" w:rsidP="00964FB2">
            <w:pPr>
              <w:autoSpaceDE w:val="0"/>
              <w:autoSpaceDN w:val="0"/>
              <w:adjustRightInd w:val="0"/>
              <w:spacing w:before="120" w:after="120"/>
              <w:rPr>
                <w:rFonts w:ascii="Cambria" w:hAnsi="Cambria" w:cs="Arial"/>
                <w:b w:val="0"/>
                <w:bCs/>
                <w:noProof/>
                <w:szCs w:val="24"/>
              </w:rPr>
            </w:pPr>
            <w:r w:rsidRPr="006D3588">
              <w:rPr>
                <w:rFonts w:ascii="Cambria" w:hAnsi="Cambria" w:cs="Arial"/>
                <w:noProof/>
                <w:szCs w:val="24"/>
              </w:rPr>
              <w:t>Kako bi problem evoluirao bez promjene propisa („status quo“ opcija)?</w:t>
            </w:r>
          </w:p>
          <w:p w14:paraId="585697E4" w14:textId="251295E4" w:rsidR="00950254" w:rsidRPr="00964FB2" w:rsidRDefault="003B495C" w:rsidP="0012136E">
            <w:pPr>
              <w:autoSpaceDE w:val="0"/>
              <w:autoSpaceDN w:val="0"/>
              <w:adjustRightInd w:val="0"/>
              <w:spacing w:before="120" w:after="120"/>
              <w:rPr>
                <w:rFonts w:ascii="Cambria" w:hAnsi="Cambria" w:cs="Arial"/>
                <w:noProof/>
                <w:szCs w:val="24"/>
              </w:rPr>
            </w:pPr>
            <w:r w:rsidRPr="00303291">
              <w:rPr>
                <w:rFonts w:ascii="Cambria" w:hAnsi="Cambria"/>
                <w:b w:val="0"/>
                <w:noProof/>
              </w:rPr>
              <w:t>Opcija „Status quo“ bi mogla</w:t>
            </w:r>
            <w:r w:rsidR="00783515" w:rsidRPr="00303291">
              <w:rPr>
                <w:rFonts w:ascii="Cambria" w:hAnsi="Cambria"/>
                <w:b w:val="0"/>
                <w:noProof/>
              </w:rPr>
              <w:t xml:space="preserve"> da ima negativan uticaj na proces</w:t>
            </w:r>
            <w:r w:rsidR="00A52544" w:rsidRPr="00303291">
              <w:rPr>
                <w:rFonts w:ascii="Cambria" w:hAnsi="Cambria"/>
                <w:b w:val="0"/>
                <w:noProof/>
              </w:rPr>
              <w:t xml:space="preserve"> p</w:t>
            </w:r>
            <w:r w:rsidR="00F50A16" w:rsidRPr="00303291">
              <w:rPr>
                <w:rFonts w:ascii="Cambria" w:hAnsi="Cambria"/>
                <w:b w:val="0"/>
                <w:noProof/>
              </w:rPr>
              <w:t>ristupanja</w:t>
            </w:r>
            <w:r w:rsidR="00A52544" w:rsidRPr="00303291">
              <w:rPr>
                <w:rFonts w:ascii="Cambria" w:hAnsi="Cambria"/>
                <w:b w:val="0"/>
                <w:noProof/>
              </w:rPr>
              <w:t xml:space="preserve"> Crne Gore Evropskoj uniji</w:t>
            </w:r>
            <w:r w:rsidR="00125F67" w:rsidRPr="00303291">
              <w:rPr>
                <w:rFonts w:ascii="Cambria" w:hAnsi="Cambria"/>
                <w:b w:val="0"/>
                <w:noProof/>
              </w:rPr>
              <w:t>. U konkretnom, upitna bi bila</w:t>
            </w:r>
            <w:r w:rsidR="00783515" w:rsidRPr="00303291">
              <w:rPr>
                <w:rFonts w:ascii="Cambria" w:hAnsi="Cambria"/>
                <w:b w:val="0"/>
                <w:noProof/>
              </w:rPr>
              <w:t xml:space="preserve"> mogućnost </w:t>
            </w:r>
            <w:r w:rsidR="00783515" w:rsidRPr="00090EE3">
              <w:rPr>
                <w:rFonts w:ascii="Cambria" w:hAnsi="Cambria"/>
                <w:b w:val="0"/>
                <w:noProof/>
              </w:rPr>
              <w:t>zatvaranja pregovaračk</w:t>
            </w:r>
            <w:r w:rsidR="00920632">
              <w:rPr>
                <w:rFonts w:ascii="Cambria" w:hAnsi="Cambria"/>
                <w:b w:val="0"/>
                <w:noProof/>
              </w:rPr>
              <w:t xml:space="preserve">og </w:t>
            </w:r>
            <w:r w:rsidR="00F50A16" w:rsidRPr="00090EE3">
              <w:rPr>
                <w:rFonts w:ascii="Cambria" w:hAnsi="Cambria"/>
                <w:b w:val="0"/>
                <w:noProof/>
              </w:rPr>
              <w:t>9</w:t>
            </w:r>
            <w:r w:rsidR="0019507A">
              <w:rPr>
                <w:rFonts w:ascii="Cambria" w:hAnsi="Cambria"/>
                <w:b w:val="0"/>
                <w:noProof/>
              </w:rPr>
              <w:t xml:space="preserve"> – “Finansijsk</w:t>
            </w:r>
            <w:r w:rsidR="0012136E">
              <w:rPr>
                <w:rFonts w:ascii="Cambria" w:hAnsi="Cambria"/>
                <w:b w:val="0"/>
                <w:noProof/>
              </w:rPr>
              <w:t>e usluge”</w:t>
            </w:r>
            <w:r w:rsidR="00882A1B">
              <w:rPr>
                <w:rFonts w:ascii="Cambria" w:hAnsi="Cambria"/>
                <w:b w:val="0"/>
                <w:noProof/>
              </w:rPr>
              <w:t>, kako</w:t>
            </w:r>
            <w:r w:rsidR="0012136E">
              <w:rPr>
                <w:rFonts w:ascii="Cambria" w:hAnsi="Cambria"/>
                <w:noProof/>
              </w:rPr>
              <w:t xml:space="preserve"> </w:t>
            </w:r>
            <w:r w:rsidR="002A6058" w:rsidRPr="00303291">
              <w:rPr>
                <w:rFonts w:ascii="Cambria" w:hAnsi="Cambria"/>
                <w:b w:val="0"/>
                <w:noProof/>
              </w:rPr>
              <w:t xml:space="preserve">domaće tržište kapitala </w:t>
            </w:r>
            <w:r w:rsidR="00D907F1">
              <w:rPr>
                <w:rFonts w:ascii="Cambria" w:hAnsi="Cambria"/>
                <w:b w:val="0"/>
                <w:noProof/>
              </w:rPr>
              <w:t xml:space="preserve">u dijelu fondovske industrije </w:t>
            </w:r>
            <w:r w:rsidR="00E33ED2">
              <w:rPr>
                <w:rFonts w:ascii="Cambria" w:hAnsi="Cambria"/>
                <w:b w:val="0"/>
                <w:noProof/>
              </w:rPr>
              <w:t xml:space="preserve">mora da prati </w:t>
            </w:r>
            <w:r w:rsidR="00964FB2">
              <w:rPr>
                <w:rFonts w:ascii="Cambria" w:hAnsi="Cambria"/>
                <w:b w:val="0"/>
                <w:noProof/>
              </w:rPr>
              <w:t>i</w:t>
            </w:r>
            <w:r w:rsidR="00E33ED2">
              <w:rPr>
                <w:rFonts w:ascii="Cambria" w:hAnsi="Cambria"/>
                <w:b w:val="0"/>
                <w:noProof/>
              </w:rPr>
              <w:t xml:space="preserve"> bude usklađeno sa najnovijim izmjenama di</w:t>
            </w:r>
            <w:r w:rsidR="00454ADA">
              <w:rPr>
                <w:rFonts w:ascii="Cambria" w:hAnsi="Cambria"/>
                <w:b w:val="0"/>
                <w:noProof/>
              </w:rPr>
              <w:t>rektiva i evropskim standardima.</w:t>
            </w:r>
          </w:p>
        </w:tc>
      </w:tr>
      <w:tr w:rsidR="008322D4" w:rsidRPr="007B7155" w14:paraId="2E2BBBCE" w14:textId="77777777" w:rsidTr="000511F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76" w:type="dxa"/>
            <w:gridSpan w:val="2"/>
          </w:tcPr>
          <w:p w14:paraId="6B5291DF" w14:textId="77777777" w:rsidR="008322D4" w:rsidRPr="00E54D7F" w:rsidRDefault="008322D4" w:rsidP="008322D4">
            <w:pPr>
              <w:autoSpaceDE w:val="0"/>
              <w:autoSpaceDN w:val="0"/>
              <w:adjustRightInd w:val="0"/>
              <w:spacing w:before="120" w:after="120"/>
              <w:rPr>
                <w:rFonts w:ascii="Cambria" w:hAnsi="Cambria" w:cs="Arial"/>
                <w:b w:val="0"/>
                <w:noProof/>
                <w:color w:val="365F91" w:themeColor="accent1" w:themeShade="BF"/>
                <w:szCs w:val="24"/>
              </w:rPr>
            </w:pPr>
            <w:r w:rsidRPr="00E54D7F">
              <w:rPr>
                <w:rFonts w:ascii="Cambria" w:hAnsi="Cambria" w:cs="Arial"/>
                <w:noProof/>
                <w:color w:val="365F91" w:themeColor="accent1" w:themeShade="BF"/>
                <w:szCs w:val="24"/>
              </w:rPr>
              <w:lastRenderedPageBreak/>
              <w:t>2</w:t>
            </w:r>
            <w:r w:rsidR="001D0BF0" w:rsidRPr="00E54D7F">
              <w:rPr>
                <w:rFonts w:ascii="Cambria" w:hAnsi="Cambria" w:cs="Arial"/>
                <w:noProof/>
                <w:color w:val="365F91" w:themeColor="accent1" w:themeShade="BF"/>
                <w:szCs w:val="24"/>
              </w:rPr>
              <w:t>.</w:t>
            </w:r>
            <w:r w:rsidRPr="00E54D7F">
              <w:rPr>
                <w:rFonts w:ascii="Cambria" w:hAnsi="Cambria" w:cs="Arial"/>
                <w:noProof/>
                <w:color w:val="365F91" w:themeColor="accent1" w:themeShade="BF"/>
                <w:szCs w:val="24"/>
              </w:rPr>
              <w:t xml:space="preserve"> Ciljevi</w:t>
            </w:r>
          </w:p>
          <w:p w14:paraId="59B3179D" w14:textId="77777777" w:rsidR="00A07773" w:rsidRPr="00B1403C" w:rsidRDefault="00D06D2A" w:rsidP="00A07773">
            <w:pPr>
              <w:pStyle w:val="ListParagraph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before="120" w:after="120"/>
              <w:contextualSpacing/>
              <w:jc w:val="left"/>
              <w:rPr>
                <w:rFonts w:ascii="Cambria" w:hAnsi="Cambria" w:cs="Arial"/>
                <w:noProof/>
                <w:color w:val="365F91" w:themeColor="accent1" w:themeShade="BF"/>
                <w:szCs w:val="24"/>
                <w:lang w:val="fr-FR"/>
              </w:rPr>
            </w:pPr>
            <w:r w:rsidRPr="00B1403C">
              <w:rPr>
                <w:rFonts w:ascii="Cambria" w:hAnsi="Cambria" w:cs="Arial"/>
                <w:noProof/>
                <w:color w:val="365F91" w:themeColor="accent1" w:themeShade="BF"/>
                <w:szCs w:val="24"/>
                <w:lang w:val="fr-FR"/>
              </w:rPr>
              <w:t>K</w:t>
            </w:r>
            <w:r w:rsidR="00A07773" w:rsidRPr="00B1403C">
              <w:rPr>
                <w:rFonts w:ascii="Cambria" w:hAnsi="Cambria" w:cs="Arial"/>
                <w:noProof/>
                <w:color w:val="365F91" w:themeColor="accent1" w:themeShade="BF"/>
                <w:szCs w:val="24"/>
                <w:lang w:val="fr-FR"/>
              </w:rPr>
              <w:t>oji ciljevi se postižu predloženim propisom?</w:t>
            </w:r>
          </w:p>
          <w:p w14:paraId="469DC8C3" w14:textId="77777777" w:rsidR="00A07773" w:rsidRPr="00B1403C" w:rsidRDefault="00D06D2A" w:rsidP="00A07773">
            <w:pPr>
              <w:pStyle w:val="ListParagraph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before="120" w:after="120"/>
              <w:contextualSpacing/>
              <w:jc w:val="left"/>
              <w:rPr>
                <w:rFonts w:ascii="Cambria" w:hAnsi="Cambria" w:cs="Arial"/>
                <w:b w:val="0"/>
                <w:noProof/>
                <w:color w:val="365F91" w:themeColor="accent1" w:themeShade="BF"/>
                <w:szCs w:val="24"/>
                <w:lang w:val="fr-FR"/>
              </w:rPr>
            </w:pPr>
            <w:r w:rsidRPr="00B1403C">
              <w:rPr>
                <w:rFonts w:ascii="Cambria" w:hAnsi="Cambria" w:cs="Arial"/>
                <w:noProof/>
                <w:color w:val="365F91" w:themeColor="accent1" w:themeShade="BF"/>
                <w:szCs w:val="24"/>
                <w:lang w:val="fr-FR"/>
              </w:rPr>
              <w:t>N</w:t>
            </w:r>
            <w:r w:rsidR="00A07773" w:rsidRPr="00B1403C">
              <w:rPr>
                <w:rFonts w:ascii="Cambria" w:hAnsi="Cambria" w:cs="Arial"/>
                <w:noProof/>
                <w:color w:val="365F91" w:themeColor="accent1" w:themeShade="BF"/>
                <w:szCs w:val="24"/>
                <w:lang w:val="fr-FR"/>
              </w:rPr>
              <w:t xml:space="preserve">avesti </w:t>
            </w:r>
            <w:r w:rsidR="00067FCF" w:rsidRPr="00B1403C">
              <w:rPr>
                <w:rFonts w:ascii="Cambria" w:hAnsi="Cambria" w:cs="Arial"/>
                <w:noProof/>
                <w:color w:val="365F91" w:themeColor="accent1" w:themeShade="BF"/>
                <w:szCs w:val="24"/>
                <w:lang w:val="fr-FR"/>
              </w:rPr>
              <w:t>usklađenost</w:t>
            </w:r>
            <w:r w:rsidR="00A07773" w:rsidRPr="00B1403C">
              <w:rPr>
                <w:rFonts w:ascii="Cambria" w:hAnsi="Cambria" w:cs="Arial"/>
                <w:noProof/>
                <w:color w:val="365F91" w:themeColor="accent1" w:themeShade="BF"/>
                <w:szCs w:val="24"/>
                <w:lang w:val="fr-FR"/>
              </w:rPr>
              <w:t xml:space="preserve"> ovih ciljeva sa postojećim strategijama ili programima Vlade, ako je primjenljivo.</w:t>
            </w:r>
          </w:p>
        </w:tc>
      </w:tr>
      <w:tr w:rsidR="008322D4" w:rsidRPr="007B7155" w14:paraId="26A8ED90" w14:textId="77777777" w:rsidTr="000511F0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76" w:type="dxa"/>
            <w:gridSpan w:val="2"/>
          </w:tcPr>
          <w:p w14:paraId="5ED094F1" w14:textId="151F7128" w:rsidR="001632A1" w:rsidRPr="00B1403C" w:rsidRDefault="001632A1" w:rsidP="007D74D6">
            <w:pPr>
              <w:autoSpaceDE w:val="0"/>
              <w:autoSpaceDN w:val="0"/>
              <w:adjustRightInd w:val="0"/>
              <w:spacing w:before="120" w:after="120"/>
              <w:rPr>
                <w:rFonts w:ascii="Cambria" w:hAnsi="Cambria" w:cs="Arial"/>
                <w:b w:val="0"/>
                <w:bCs/>
                <w:noProof/>
                <w:szCs w:val="24"/>
                <w:lang w:val="fr-FR"/>
              </w:rPr>
            </w:pPr>
            <w:r w:rsidRPr="00B1403C">
              <w:rPr>
                <w:rFonts w:ascii="Cambria" w:hAnsi="Cambria" w:cs="Arial"/>
                <w:noProof/>
                <w:szCs w:val="24"/>
                <w:lang w:val="fr-FR"/>
              </w:rPr>
              <w:t>Koji ciljevi se postižu predloženim propisom?</w:t>
            </w:r>
          </w:p>
          <w:p w14:paraId="35EF8FF1" w14:textId="77777777" w:rsidR="00454ADA" w:rsidRDefault="00454ADA" w:rsidP="00662F90">
            <w:pPr>
              <w:autoSpaceDE w:val="0"/>
              <w:autoSpaceDN w:val="0"/>
              <w:adjustRightInd w:val="0"/>
              <w:spacing w:before="120" w:after="120"/>
              <w:rPr>
                <w:rFonts w:ascii="Cambria" w:hAnsi="Cambria" w:cs="Arial"/>
                <w:b w:val="0"/>
                <w:bCs/>
                <w:noProof/>
                <w:szCs w:val="24"/>
                <w:lang w:val="fr-FR"/>
              </w:rPr>
            </w:pPr>
            <w:r>
              <w:rPr>
                <w:rFonts w:ascii="Cambria" w:hAnsi="Cambria" w:cs="Arial"/>
                <w:b w:val="0"/>
                <w:bCs/>
                <w:noProof/>
                <w:szCs w:val="24"/>
                <w:lang w:val="fr-FR"/>
              </w:rPr>
              <w:t>Glavni cilj izmjena i dopuna</w:t>
            </w:r>
            <w:r w:rsidR="00E33ED2" w:rsidRPr="00B1403C">
              <w:rPr>
                <w:rFonts w:ascii="Cambria" w:hAnsi="Cambria" w:cs="Arial"/>
                <w:b w:val="0"/>
                <w:bCs/>
                <w:noProof/>
                <w:szCs w:val="24"/>
                <w:lang w:val="fr-FR"/>
              </w:rPr>
              <w:t xml:space="preserve"> važećeg zakona </w:t>
            </w:r>
            <w:r w:rsidRPr="0034211E">
              <w:rPr>
                <w:rFonts w:ascii="Cambria" w:hAnsi="Cambria" w:cs="Arial"/>
                <w:b w:val="0"/>
                <w:bCs/>
                <w:noProof/>
                <w:szCs w:val="24"/>
                <w:lang w:val="sr-Latn-ME"/>
              </w:rPr>
              <w:t>je dalje usklađivanje crnogorskog zakonodavstva sa najnovijom pravnom tekovinom Evropske unije u oblasti djelovanja i nadzora</w:t>
            </w:r>
            <w:r>
              <w:rPr>
                <w:rFonts w:ascii="Cambria" w:hAnsi="Cambria" w:cs="Arial"/>
                <w:b w:val="0"/>
                <w:bCs/>
                <w:noProof/>
                <w:szCs w:val="24"/>
                <w:lang w:val="sr-Latn-ME"/>
              </w:rPr>
              <w:t xml:space="preserve"> nad društvima za upravljanje i otvorenim investicionim fondovima sa javnom ponudom</w:t>
            </w:r>
            <w:r>
              <w:rPr>
                <w:rFonts w:ascii="Cambria" w:hAnsi="Cambria" w:cs="Arial"/>
                <w:b w:val="0"/>
                <w:bCs/>
                <w:noProof/>
                <w:szCs w:val="24"/>
                <w:lang w:val="fr-FR"/>
              </w:rPr>
              <w:t>.</w:t>
            </w:r>
          </w:p>
          <w:p w14:paraId="2F842659" w14:textId="77777777" w:rsidR="00662F90" w:rsidRDefault="003B495C" w:rsidP="00454ADA">
            <w:pPr>
              <w:autoSpaceDE w:val="0"/>
              <w:autoSpaceDN w:val="0"/>
              <w:adjustRightInd w:val="0"/>
              <w:spacing w:before="120" w:after="120"/>
              <w:rPr>
                <w:rFonts w:ascii="Cambria" w:eastAsia="Calibri" w:hAnsi="Cambria" w:cs="Arial"/>
                <w:b w:val="0"/>
                <w:szCs w:val="24"/>
                <w:lang w:val="sr-Latn-CS"/>
              </w:rPr>
            </w:pPr>
            <w:r w:rsidRPr="00447E7A">
              <w:rPr>
                <w:rFonts w:ascii="Cambria" w:eastAsia="Calibri" w:hAnsi="Cambria" w:cs="Arial"/>
                <w:b w:val="0"/>
                <w:szCs w:val="24"/>
                <w:lang w:val="sr-Latn-CS"/>
              </w:rPr>
              <w:t xml:space="preserve">Usvajanjem </w:t>
            </w:r>
            <w:r w:rsidR="00447E7A" w:rsidRPr="00447E7A">
              <w:rPr>
                <w:rFonts w:ascii="Cambria" w:eastAsia="Calibri" w:hAnsi="Cambria" w:cs="Arial"/>
                <w:b w:val="0"/>
                <w:szCs w:val="24"/>
                <w:lang w:val="sr-Latn-CS"/>
              </w:rPr>
              <w:t>Zakona o izmjenama i do</w:t>
            </w:r>
            <w:r w:rsidR="00920632">
              <w:rPr>
                <w:rFonts w:ascii="Cambria" w:eastAsia="Calibri" w:hAnsi="Cambria" w:cs="Arial"/>
                <w:b w:val="0"/>
                <w:szCs w:val="24"/>
                <w:lang w:val="sr-Latn-CS"/>
              </w:rPr>
              <w:t>punama Zakona o otvorenim investicionim fondovima sa javnom ponudom</w:t>
            </w:r>
            <w:r w:rsidR="00447E7A" w:rsidRPr="004332E2">
              <w:rPr>
                <w:rFonts w:ascii="Cambria" w:eastAsia="Calibri" w:hAnsi="Cambria" w:cs="Arial"/>
                <w:b w:val="0"/>
                <w:bCs/>
                <w:szCs w:val="24"/>
                <w:lang w:val="sr-Latn-CS"/>
              </w:rPr>
              <w:t xml:space="preserve"> </w:t>
            </w:r>
            <w:r w:rsidR="004332E2" w:rsidRPr="004332E2">
              <w:rPr>
                <w:rFonts w:ascii="Cambria" w:eastAsia="Calibri" w:hAnsi="Cambria" w:cs="Arial"/>
                <w:b w:val="0"/>
                <w:bCs/>
                <w:szCs w:val="24"/>
                <w:lang w:val="sr-Latn-CS"/>
              </w:rPr>
              <w:t xml:space="preserve">postiže se cilj kontinuirаnog usаglаšаvаnja sа propisimа EU </w:t>
            </w:r>
            <w:r w:rsidR="004332E2">
              <w:rPr>
                <w:rFonts w:ascii="Cambria" w:eastAsia="Calibri" w:hAnsi="Cambria" w:cs="Arial"/>
                <w:b w:val="0"/>
                <w:szCs w:val="24"/>
                <w:lang w:val="sr-Latn-CS"/>
              </w:rPr>
              <w:t xml:space="preserve">i </w:t>
            </w:r>
            <w:r w:rsidRPr="00447E7A">
              <w:rPr>
                <w:rFonts w:ascii="Cambria" w:eastAsia="Calibri" w:hAnsi="Cambria" w:cs="Arial"/>
                <w:b w:val="0"/>
                <w:szCs w:val="24"/>
                <w:lang w:val="sr-Latn-CS"/>
              </w:rPr>
              <w:t>stv</w:t>
            </w:r>
            <w:r w:rsidR="00964FB2">
              <w:rPr>
                <w:rFonts w:ascii="Cambria" w:eastAsia="Calibri" w:hAnsi="Cambria" w:cs="Arial"/>
                <w:b w:val="0"/>
                <w:szCs w:val="24"/>
                <w:lang w:val="sr-Latn-CS"/>
              </w:rPr>
              <w:t>a</w:t>
            </w:r>
            <w:r w:rsidRPr="00447E7A">
              <w:rPr>
                <w:rFonts w:ascii="Cambria" w:eastAsia="Calibri" w:hAnsi="Cambria" w:cs="Arial"/>
                <w:b w:val="0"/>
                <w:szCs w:val="24"/>
                <w:lang w:val="sr-Latn-CS"/>
              </w:rPr>
              <w:t>r</w:t>
            </w:r>
            <w:r w:rsidR="004332E2">
              <w:rPr>
                <w:rFonts w:ascii="Cambria" w:eastAsia="Calibri" w:hAnsi="Cambria" w:cs="Arial"/>
                <w:b w:val="0"/>
                <w:szCs w:val="24"/>
                <w:lang w:val="sr-Latn-CS"/>
              </w:rPr>
              <w:t>aju</w:t>
            </w:r>
            <w:r w:rsidRPr="00447E7A">
              <w:rPr>
                <w:rFonts w:ascii="Cambria" w:eastAsia="Calibri" w:hAnsi="Cambria" w:cs="Arial"/>
                <w:b w:val="0"/>
                <w:szCs w:val="24"/>
                <w:lang w:val="sr-Latn-CS"/>
              </w:rPr>
              <w:t xml:space="preserve"> se preduslovi za </w:t>
            </w:r>
            <w:r w:rsidR="00777A97" w:rsidRPr="00447E7A">
              <w:rPr>
                <w:rFonts w:ascii="Cambria" w:eastAsia="Calibri" w:hAnsi="Cambria" w:cs="Arial"/>
                <w:b w:val="0"/>
                <w:szCs w:val="24"/>
                <w:lang w:val="sr-Latn-CS"/>
              </w:rPr>
              <w:t xml:space="preserve">ostvarivanje </w:t>
            </w:r>
            <w:r w:rsidR="00447E7A" w:rsidRPr="00447E7A">
              <w:rPr>
                <w:rFonts w:ascii="Cambria" w:eastAsia="Calibri" w:hAnsi="Cambria" w:cs="Arial"/>
                <w:b w:val="0"/>
                <w:szCs w:val="24"/>
                <w:lang w:val="sr-Latn-CS"/>
              </w:rPr>
              <w:t>u</w:t>
            </w:r>
            <w:r w:rsidRPr="00447E7A">
              <w:rPr>
                <w:rFonts w:ascii="Cambria" w:eastAsia="Calibri" w:hAnsi="Cambria" w:cs="Arial"/>
                <w:b w:val="0"/>
                <w:szCs w:val="24"/>
                <w:lang w:val="sr-Latn-CS"/>
              </w:rPr>
              <w:t>napređenj</w:t>
            </w:r>
            <w:r w:rsidR="00447E7A" w:rsidRPr="00447E7A">
              <w:rPr>
                <w:rFonts w:ascii="Cambria" w:eastAsia="Calibri" w:hAnsi="Cambria" w:cs="Arial"/>
                <w:b w:val="0"/>
                <w:szCs w:val="24"/>
                <w:lang w:val="sr-Latn-CS"/>
              </w:rPr>
              <w:t>a</w:t>
            </w:r>
            <w:r w:rsidRPr="00447E7A">
              <w:rPr>
                <w:rFonts w:ascii="Cambria" w:eastAsia="Calibri" w:hAnsi="Cambria" w:cs="Arial"/>
                <w:b w:val="0"/>
                <w:szCs w:val="24"/>
                <w:lang w:val="sr-Latn-CS"/>
              </w:rPr>
              <w:t xml:space="preserve"> regulatornog okvira iz </w:t>
            </w:r>
            <w:r w:rsidRPr="00A24570">
              <w:rPr>
                <w:rFonts w:ascii="Cambria" w:eastAsia="Calibri" w:hAnsi="Cambria" w:cs="Arial"/>
                <w:b w:val="0"/>
                <w:szCs w:val="24"/>
                <w:lang w:val="sr-Latn-CS"/>
              </w:rPr>
              <w:t>oblasti</w:t>
            </w:r>
            <w:r w:rsidR="00920632">
              <w:rPr>
                <w:rFonts w:ascii="Cambria" w:eastAsia="Calibri" w:hAnsi="Cambria" w:cs="Arial"/>
                <w:b w:val="0"/>
                <w:szCs w:val="24"/>
                <w:lang w:val="sr-Latn-CS"/>
              </w:rPr>
              <w:t xml:space="preserve"> otvorenih investicionih fondova sa javnom ponudom</w:t>
            </w:r>
            <w:r w:rsidR="00454ADA">
              <w:rPr>
                <w:rFonts w:ascii="Cambria" w:eastAsia="Calibri" w:hAnsi="Cambria" w:cs="Arial"/>
                <w:b w:val="0"/>
                <w:szCs w:val="24"/>
                <w:lang w:val="sr-Latn-CS"/>
              </w:rPr>
              <w:t xml:space="preserve">, </w:t>
            </w:r>
            <w:r w:rsidR="00454ADA" w:rsidRPr="0034211E">
              <w:rPr>
                <w:rFonts w:ascii="Cambria" w:hAnsi="Cambria" w:cs="Arial"/>
                <w:b w:val="0"/>
                <w:bCs/>
                <w:noProof/>
                <w:szCs w:val="24"/>
                <w:lang w:val="sr-Latn-ME"/>
              </w:rPr>
              <w:t xml:space="preserve">sa posebnim </w:t>
            </w:r>
            <w:r w:rsidR="00454ADA">
              <w:rPr>
                <w:rFonts w:ascii="Cambria" w:hAnsi="Cambria" w:cs="Arial"/>
                <w:b w:val="0"/>
                <w:bCs/>
                <w:noProof/>
                <w:szCs w:val="24"/>
                <w:lang w:val="sr-Latn-ME"/>
              </w:rPr>
              <w:t xml:space="preserve">osvrtom </w:t>
            </w:r>
            <w:r w:rsidR="00454ADA" w:rsidRPr="0034211E">
              <w:rPr>
                <w:rFonts w:ascii="Cambria" w:hAnsi="Cambria" w:cs="Arial"/>
                <w:b w:val="0"/>
                <w:bCs/>
                <w:noProof/>
                <w:szCs w:val="24"/>
                <w:lang w:val="sr-Latn-ME"/>
              </w:rPr>
              <w:t xml:space="preserve"> na jačanje digitalne operati</w:t>
            </w:r>
            <w:r w:rsidR="00662F90">
              <w:rPr>
                <w:rFonts w:ascii="Cambria" w:hAnsi="Cambria" w:cs="Arial"/>
                <w:b w:val="0"/>
                <w:bCs/>
                <w:noProof/>
                <w:szCs w:val="24"/>
                <w:lang w:val="sr-Latn-ME"/>
              </w:rPr>
              <w:t>vne otpornosti, transparentnost</w:t>
            </w:r>
            <w:r w:rsidR="00454ADA" w:rsidRPr="0034211E">
              <w:rPr>
                <w:rFonts w:ascii="Cambria" w:hAnsi="Cambria" w:cs="Arial"/>
                <w:b w:val="0"/>
                <w:bCs/>
                <w:noProof/>
                <w:szCs w:val="24"/>
                <w:lang w:val="sr-Latn-ME"/>
              </w:rPr>
              <w:t xml:space="preserve"> informacija</w:t>
            </w:r>
            <w:r w:rsidR="00662F90">
              <w:rPr>
                <w:rFonts w:ascii="Cambria" w:hAnsi="Cambria" w:cs="Arial"/>
                <w:b w:val="0"/>
                <w:bCs/>
                <w:noProof/>
                <w:szCs w:val="24"/>
                <w:lang w:val="sr-Latn-ME"/>
              </w:rPr>
              <w:t>, upravljanje likvidnošću</w:t>
            </w:r>
            <w:r w:rsidR="0019507A" w:rsidRPr="00A24570">
              <w:rPr>
                <w:rFonts w:ascii="Cambria" w:eastAsia="Calibri" w:hAnsi="Cambria" w:cs="Arial"/>
                <w:b w:val="0"/>
                <w:szCs w:val="24"/>
                <w:lang w:val="sr-Latn-CS"/>
              </w:rPr>
              <w:t>.</w:t>
            </w:r>
          </w:p>
          <w:p w14:paraId="491D3592" w14:textId="50E7DE8A" w:rsidR="00685477" w:rsidRDefault="0019507A" w:rsidP="00662F90">
            <w:pPr>
              <w:autoSpaceDE w:val="0"/>
              <w:autoSpaceDN w:val="0"/>
              <w:adjustRightInd w:val="0"/>
              <w:spacing w:before="120" w:after="120"/>
              <w:rPr>
                <w:rFonts w:ascii="Cambria" w:hAnsi="Cambria" w:cs="Arial"/>
                <w:b w:val="0"/>
                <w:bCs/>
                <w:szCs w:val="24"/>
                <w:lang w:val="hr-HR"/>
              </w:rPr>
            </w:pPr>
            <w:r w:rsidRPr="00081C52">
              <w:rPr>
                <w:rFonts w:ascii="Cambria" w:eastAsia="Calibri" w:hAnsi="Cambria" w:cs="Arial"/>
                <w:b w:val="0"/>
                <w:szCs w:val="24"/>
                <w:lang w:val="sr-Latn-CS"/>
              </w:rPr>
              <w:lastRenderedPageBreak/>
              <w:t xml:space="preserve">Predviđeno je </w:t>
            </w:r>
            <w:r w:rsidR="003B495C" w:rsidRPr="00081C52">
              <w:rPr>
                <w:rFonts w:ascii="Cambria" w:hAnsi="Cambria" w:cs="Arial"/>
                <w:b w:val="0"/>
                <w:bCs/>
                <w:szCs w:val="24"/>
                <w:lang w:val="hr-HR"/>
              </w:rPr>
              <w:t>uvođenje dodatnih mjera i kontrolnih mehanizama</w:t>
            </w:r>
            <w:r w:rsidRPr="00081C52">
              <w:rPr>
                <w:rFonts w:ascii="Cambria" w:hAnsi="Cambria" w:cs="Arial"/>
                <w:b w:val="0"/>
                <w:bCs/>
                <w:szCs w:val="24"/>
                <w:lang w:val="hr-HR"/>
              </w:rPr>
              <w:t xml:space="preserve"> u cilju</w:t>
            </w:r>
            <w:r w:rsidR="004332E2" w:rsidRPr="00081C52">
              <w:rPr>
                <w:rFonts w:ascii="Cambria" w:hAnsi="Cambria" w:cs="Arial"/>
                <w:b w:val="0"/>
                <w:bCs/>
                <w:szCs w:val="24"/>
                <w:lang w:val="hr-HR"/>
              </w:rPr>
              <w:t xml:space="preserve"> z</w:t>
            </w:r>
            <w:r w:rsidR="003B495C" w:rsidRPr="00081C52">
              <w:rPr>
                <w:rFonts w:ascii="Cambria" w:hAnsi="Cambria" w:cs="Arial"/>
                <w:b w:val="0"/>
                <w:bCs/>
                <w:szCs w:val="24"/>
                <w:lang w:val="hr-HR"/>
              </w:rPr>
              <w:t>adržav</w:t>
            </w:r>
            <w:r w:rsidR="004332E2" w:rsidRPr="00081C52">
              <w:rPr>
                <w:rFonts w:ascii="Cambria" w:hAnsi="Cambria" w:cs="Arial"/>
                <w:b w:val="0"/>
                <w:bCs/>
                <w:szCs w:val="24"/>
                <w:lang w:val="hr-HR"/>
              </w:rPr>
              <w:t>anj</w:t>
            </w:r>
            <w:r w:rsidRPr="00081C52">
              <w:rPr>
                <w:rFonts w:ascii="Cambria" w:hAnsi="Cambria" w:cs="Arial"/>
                <w:b w:val="0"/>
                <w:bCs/>
                <w:szCs w:val="24"/>
                <w:lang w:val="hr-HR"/>
              </w:rPr>
              <w:t>a</w:t>
            </w:r>
            <w:r w:rsidR="003B495C" w:rsidRPr="00081C52">
              <w:rPr>
                <w:rFonts w:ascii="Cambria" w:hAnsi="Cambria" w:cs="Arial"/>
                <w:b w:val="0"/>
                <w:bCs/>
                <w:szCs w:val="24"/>
                <w:lang w:val="hr-HR"/>
              </w:rPr>
              <w:t xml:space="preserve"> do sada dostignuti</w:t>
            </w:r>
            <w:r w:rsidR="004332E2" w:rsidRPr="00081C52">
              <w:rPr>
                <w:rFonts w:ascii="Cambria" w:hAnsi="Cambria" w:cs="Arial"/>
                <w:b w:val="0"/>
                <w:bCs/>
                <w:szCs w:val="24"/>
                <w:lang w:val="hr-HR"/>
              </w:rPr>
              <w:t>h</w:t>
            </w:r>
            <w:r w:rsidR="003B495C" w:rsidRPr="00081C52">
              <w:rPr>
                <w:rFonts w:ascii="Cambria" w:hAnsi="Cambria" w:cs="Arial"/>
                <w:b w:val="0"/>
                <w:bCs/>
                <w:szCs w:val="24"/>
                <w:lang w:val="hr-HR"/>
              </w:rPr>
              <w:t xml:space="preserve"> visoki</w:t>
            </w:r>
            <w:r w:rsidR="004332E2" w:rsidRPr="00081C52">
              <w:rPr>
                <w:rFonts w:ascii="Cambria" w:hAnsi="Cambria" w:cs="Arial"/>
                <w:b w:val="0"/>
                <w:bCs/>
                <w:szCs w:val="24"/>
                <w:lang w:val="hr-HR"/>
              </w:rPr>
              <w:t>h</w:t>
            </w:r>
            <w:r w:rsidR="003B495C" w:rsidRPr="00081C52">
              <w:rPr>
                <w:rFonts w:ascii="Cambria" w:hAnsi="Cambria" w:cs="Arial"/>
                <w:b w:val="0"/>
                <w:bCs/>
                <w:szCs w:val="24"/>
                <w:lang w:val="hr-HR"/>
              </w:rPr>
              <w:t xml:space="preserve"> standard</w:t>
            </w:r>
            <w:r w:rsidR="004332E2" w:rsidRPr="00081C52">
              <w:rPr>
                <w:rFonts w:ascii="Cambria" w:hAnsi="Cambria" w:cs="Arial"/>
                <w:b w:val="0"/>
                <w:bCs/>
                <w:szCs w:val="24"/>
                <w:lang w:val="hr-HR"/>
              </w:rPr>
              <w:t>a</w:t>
            </w:r>
            <w:r w:rsidR="003B495C" w:rsidRPr="00081C52">
              <w:rPr>
                <w:rFonts w:ascii="Cambria" w:hAnsi="Cambria" w:cs="Arial"/>
                <w:b w:val="0"/>
                <w:bCs/>
                <w:szCs w:val="24"/>
                <w:lang w:val="hr-HR"/>
              </w:rPr>
              <w:t xml:space="preserve"> i dobr</w:t>
            </w:r>
            <w:r w:rsidR="004332E2" w:rsidRPr="00081C52">
              <w:rPr>
                <w:rFonts w:ascii="Cambria" w:hAnsi="Cambria" w:cs="Arial"/>
                <w:b w:val="0"/>
                <w:bCs/>
                <w:szCs w:val="24"/>
                <w:lang w:val="hr-HR"/>
              </w:rPr>
              <w:t>ih</w:t>
            </w:r>
            <w:r w:rsidR="003B495C" w:rsidRPr="00081C52">
              <w:rPr>
                <w:rFonts w:ascii="Cambria" w:hAnsi="Cambria" w:cs="Arial"/>
                <w:b w:val="0"/>
                <w:bCs/>
                <w:szCs w:val="24"/>
                <w:lang w:val="hr-HR"/>
              </w:rPr>
              <w:t xml:space="preserve"> rješenja</w:t>
            </w:r>
            <w:r w:rsidR="009D4DBA" w:rsidRPr="00081C52">
              <w:rPr>
                <w:rFonts w:ascii="Cambria" w:hAnsi="Cambria" w:cs="Arial"/>
                <w:b w:val="0"/>
                <w:bCs/>
                <w:szCs w:val="24"/>
                <w:lang w:val="hr-HR"/>
              </w:rPr>
              <w:t>, predviđenih važećim zakonom</w:t>
            </w:r>
            <w:r w:rsidR="00C5395C" w:rsidRPr="00081C52">
              <w:rPr>
                <w:rFonts w:ascii="Cambria" w:hAnsi="Cambria" w:cs="Arial"/>
                <w:b w:val="0"/>
                <w:bCs/>
                <w:szCs w:val="24"/>
                <w:lang w:val="hr-HR"/>
              </w:rPr>
              <w:t xml:space="preserve">, koja su evidentna kroz zahtjeve za davanje saglasnosti i dozvola, </w:t>
            </w:r>
            <w:r w:rsidR="00662F90" w:rsidRPr="00081C52">
              <w:rPr>
                <w:rFonts w:ascii="Cambria" w:hAnsi="Cambria" w:cs="Arial"/>
                <w:b w:val="0"/>
                <w:bCs/>
                <w:szCs w:val="24"/>
                <w:lang w:val="hr-HR"/>
              </w:rPr>
              <w:t>omogućava</w:t>
            </w:r>
            <w:r w:rsidR="00662F90" w:rsidRPr="00662F90">
              <w:rPr>
                <w:rFonts w:ascii="Cambria" w:hAnsi="Cambria" w:cs="Arial"/>
                <w:b w:val="0"/>
                <w:bCs/>
                <w:szCs w:val="24"/>
                <w:lang w:val="hr-HR"/>
              </w:rPr>
              <w:t xml:space="preserve"> </w:t>
            </w:r>
            <w:r w:rsidR="00662F90">
              <w:rPr>
                <w:rFonts w:ascii="Cambria" w:hAnsi="Cambria" w:cs="Arial"/>
                <w:b w:val="0"/>
                <w:bCs/>
                <w:szCs w:val="24"/>
                <w:lang w:val="hr-HR"/>
              </w:rPr>
              <w:t xml:space="preserve">se </w:t>
            </w:r>
            <w:r w:rsidR="00662F90" w:rsidRPr="00662F90">
              <w:rPr>
                <w:rFonts w:ascii="Cambria" w:hAnsi="Cambria" w:cs="Arial"/>
                <w:b w:val="0"/>
                <w:bCs/>
                <w:szCs w:val="24"/>
                <w:lang w:val="hr-HR"/>
              </w:rPr>
              <w:t xml:space="preserve">transparentno i standardizovano objavljivanje informacija društava za upravljanje i </w:t>
            </w:r>
            <w:r w:rsidR="00662F90">
              <w:rPr>
                <w:rFonts w:ascii="Cambria" w:hAnsi="Cambria" w:cs="Arial"/>
                <w:b w:val="0"/>
                <w:bCs/>
                <w:szCs w:val="24"/>
                <w:lang w:val="hr-HR"/>
              </w:rPr>
              <w:t xml:space="preserve">UCITS </w:t>
            </w:r>
            <w:r w:rsidR="00662F90" w:rsidRPr="00662F90">
              <w:rPr>
                <w:rFonts w:ascii="Cambria" w:hAnsi="Cambria" w:cs="Arial"/>
                <w:b w:val="0"/>
                <w:bCs/>
                <w:szCs w:val="24"/>
                <w:lang w:val="hr-HR"/>
              </w:rPr>
              <w:t>fondova putem</w:t>
            </w:r>
            <w:r w:rsidR="00662F90">
              <w:rPr>
                <w:rFonts w:ascii="Cambria" w:hAnsi="Cambria" w:cs="Arial"/>
                <w:b w:val="0"/>
                <w:bCs/>
                <w:szCs w:val="24"/>
                <w:lang w:val="hr-HR"/>
              </w:rPr>
              <w:t xml:space="preserve"> </w:t>
            </w:r>
            <w:r w:rsidR="00662F90">
              <w:rPr>
                <w:rFonts w:ascii="Cambria" w:hAnsi="Cambria" w:cs="Calibri"/>
                <w:b w:val="0"/>
                <w:bCs/>
                <w:lang w:val="hr-HR"/>
              </w:rPr>
              <w:t>J</w:t>
            </w:r>
            <w:r w:rsidR="00662F90" w:rsidRPr="00255048">
              <w:rPr>
                <w:rFonts w:ascii="Cambria" w:hAnsi="Cambria" w:cs="Calibri"/>
                <w:b w:val="0"/>
                <w:bCs/>
                <w:lang w:val="sr-Latn-ME"/>
              </w:rPr>
              <w:t>edinstvene evropske pristupne tačke</w:t>
            </w:r>
            <w:r w:rsidR="00662F90">
              <w:rPr>
                <w:rFonts w:ascii="Cambria" w:hAnsi="Cambria" w:cs="Arial"/>
                <w:b w:val="0"/>
                <w:bCs/>
                <w:szCs w:val="24"/>
                <w:lang w:val="hr-HR"/>
              </w:rPr>
              <w:t xml:space="preserve"> ESAP-a, </w:t>
            </w:r>
            <w:r w:rsidR="00662F90" w:rsidRPr="00662F90">
              <w:rPr>
                <w:rFonts w:ascii="Cambria" w:hAnsi="Cambria" w:cs="Arial"/>
                <w:b w:val="0"/>
                <w:bCs/>
                <w:szCs w:val="24"/>
                <w:lang w:val="hr-HR"/>
              </w:rPr>
              <w:t>jača</w:t>
            </w:r>
            <w:r w:rsidR="00662F90">
              <w:rPr>
                <w:rFonts w:ascii="Cambria" w:hAnsi="Cambria" w:cs="Arial"/>
                <w:b w:val="0"/>
                <w:bCs/>
                <w:szCs w:val="24"/>
                <w:lang w:val="hr-HR"/>
              </w:rPr>
              <w:t xml:space="preserve"> se</w:t>
            </w:r>
            <w:r w:rsidR="00662F90" w:rsidRPr="00662F90">
              <w:rPr>
                <w:rFonts w:ascii="Cambria" w:hAnsi="Cambria" w:cs="Arial"/>
                <w:b w:val="0"/>
                <w:bCs/>
                <w:szCs w:val="24"/>
                <w:lang w:val="hr-HR"/>
              </w:rPr>
              <w:t xml:space="preserve"> digitalna i informatička otp</w:t>
            </w:r>
            <w:r w:rsidR="00662F90">
              <w:rPr>
                <w:rFonts w:ascii="Cambria" w:hAnsi="Cambria" w:cs="Arial"/>
                <w:b w:val="0"/>
                <w:bCs/>
                <w:szCs w:val="24"/>
                <w:lang w:val="hr-HR"/>
              </w:rPr>
              <w:t xml:space="preserve">ornost društava za upravljanje, uvodi se osnov za poslovanje novčanih fondova, uvodi se set </w:t>
            </w:r>
            <w:r w:rsidR="00662F90" w:rsidRPr="00301E13">
              <w:rPr>
                <w:rFonts w:ascii="Cambria" w:hAnsi="Cambria" w:cs="Arial"/>
                <w:b w:val="0"/>
                <w:lang w:val="sr-Latn-ME"/>
              </w:rPr>
              <w:t>alata za upravljanje likvidnošću UCITS fondova, uz obavezu uspostavljanja internih politika i procedura za njihovu primjenu i obavj</w:t>
            </w:r>
            <w:r w:rsidR="00662F90">
              <w:rPr>
                <w:rFonts w:ascii="Cambria" w:hAnsi="Cambria" w:cs="Arial"/>
                <w:b w:val="0"/>
                <w:lang w:val="sr-Latn-ME"/>
              </w:rPr>
              <w:t>eštavanja Komisije, detaljnije se propisuju</w:t>
            </w:r>
            <w:r w:rsidR="00662F90" w:rsidRPr="00301E13">
              <w:rPr>
                <w:rFonts w:ascii="Cambria" w:hAnsi="Cambria" w:cs="Arial"/>
                <w:b w:val="0"/>
                <w:lang w:val="sr-Latn-ME"/>
              </w:rPr>
              <w:t xml:space="preserve"> pravila delegiranja i poddelegiranja</w:t>
            </w:r>
            <w:r w:rsidR="00662F90">
              <w:rPr>
                <w:rFonts w:ascii="Cambria" w:hAnsi="Cambria" w:cs="Arial"/>
                <w:b w:val="0"/>
                <w:lang w:val="sr-Latn-ME"/>
              </w:rPr>
              <w:t xml:space="preserve"> poslova</w:t>
            </w:r>
            <w:r w:rsidR="00662F90">
              <w:rPr>
                <w:rFonts w:ascii="Cambria" w:hAnsi="Cambria" w:cs="Arial"/>
                <w:b w:val="0"/>
                <w:bCs/>
                <w:szCs w:val="24"/>
                <w:lang w:val="hr-HR"/>
              </w:rPr>
              <w:t>.</w:t>
            </w:r>
          </w:p>
          <w:p w14:paraId="6A512F18" w14:textId="77777777" w:rsidR="00662F90" w:rsidRPr="00662F90" w:rsidRDefault="00662F90" w:rsidP="00662F90">
            <w:pPr>
              <w:autoSpaceDE w:val="0"/>
              <w:autoSpaceDN w:val="0"/>
              <w:adjustRightInd w:val="0"/>
              <w:spacing w:before="120" w:after="120"/>
              <w:rPr>
                <w:rFonts w:ascii="Cambria" w:hAnsi="Cambria" w:cs="Arial"/>
                <w:b w:val="0"/>
                <w:bCs/>
                <w:szCs w:val="24"/>
                <w:lang w:val="hr-HR"/>
              </w:rPr>
            </w:pPr>
          </w:p>
          <w:p w14:paraId="009CF3A4" w14:textId="68113053" w:rsidR="001632A1" w:rsidRPr="00B1403C" w:rsidRDefault="001632A1" w:rsidP="001632A1">
            <w:pPr>
              <w:autoSpaceDE w:val="0"/>
              <w:autoSpaceDN w:val="0"/>
              <w:adjustRightInd w:val="0"/>
              <w:spacing w:before="120" w:after="120"/>
              <w:rPr>
                <w:rFonts w:ascii="Cambria" w:hAnsi="Cambria" w:cs="Arial"/>
                <w:noProof/>
                <w:szCs w:val="24"/>
                <w:lang w:val="hr-HR"/>
              </w:rPr>
            </w:pPr>
            <w:r w:rsidRPr="00B1403C">
              <w:rPr>
                <w:rFonts w:ascii="Cambria" w:hAnsi="Cambria" w:cs="Arial"/>
                <w:noProof/>
                <w:szCs w:val="24"/>
                <w:lang w:val="hr-HR"/>
              </w:rPr>
              <w:t>Usklađenost ovih ciljeva sa postojećim strategijama ili programima Vlade</w:t>
            </w:r>
            <w:r w:rsidR="00060BC2" w:rsidRPr="00B1403C">
              <w:rPr>
                <w:rFonts w:ascii="Cambria" w:hAnsi="Cambria" w:cs="Arial"/>
                <w:noProof/>
                <w:szCs w:val="24"/>
                <w:lang w:val="hr-HR"/>
              </w:rPr>
              <w:t xml:space="preserve"> </w:t>
            </w:r>
          </w:p>
          <w:p w14:paraId="203B86A3" w14:textId="71882407" w:rsidR="00542040" w:rsidRPr="00B1403C" w:rsidRDefault="00662F90" w:rsidP="00D907F1">
            <w:pPr>
              <w:autoSpaceDE w:val="0"/>
              <w:autoSpaceDN w:val="0"/>
              <w:adjustRightInd w:val="0"/>
              <w:spacing w:before="120" w:after="120"/>
              <w:rPr>
                <w:rFonts w:ascii="Cambria" w:hAnsi="Cambria" w:cs="Arial"/>
                <w:noProof/>
                <w:szCs w:val="24"/>
                <w:highlight w:val="yellow"/>
                <w:lang w:val="hr-HR"/>
              </w:rPr>
            </w:pPr>
            <w:r w:rsidRPr="00662F90">
              <w:rPr>
                <w:rFonts w:ascii="Cambria" w:hAnsi="Cambria" w:cs="Arial"/>
                <w:b w:val="0"/>
                <w:noProof/>
                <w:szCs w:val="24"/>
                <w:lang w:val="hr-HR"/>
              </w:rPr>
              <w:t>Programom pristupanja Crne Gore Evropskoj uniji 2024-2027, koji je Vlada Crne Gore donijela u februaru 2025. godine, u okviru pregovaračkog poglavlja 9 – F</w:t>
            </w:r>
            <w:r w:rsidR="00774D32">
              <w:rPr>
                <w:rFonts w:ascii="Cambria" w:hAnsi="Cambria" w:cs="Arial"/>
                <w:b w:val="0"/>
                <w:noProof/>
                <w:szCs w:val="24"/>
                <w:lang w:val="hr-HR"/>
              </w:rPr>
              <w:t>inansijske usluge</w:t>
            </w:r>
            <w:r w:rsidRPr="00662F90">
              <w:rPr>
                <w:rFonts w:ascii="Cambria" w:hAnsi="Cambria" w:cs="Arial"/>
                <w:b w:val="0"/>
                <w:noProof/>
                <w:szCs w:val="24"/>
                <w:lang w:val="hr-HR"/>
              </w:rPr>
              <w:t xml:space="preserve">, planirano je donošenje Zakona o </w:t>
            </w:r>
            <w:r>
              <w:rPr>
                <w:rFonts w:ascii="Cambria" w:hAnsi="Cambria" w:cs="Arial"/>
                <w:b w:val="0"/>
                <w:noProof/>
                <w:szCs w:val="24"/>
                <w:lang w:val="hr-HR"/>
              </w:rPr>
              <w:t>otvorenim investicionim fondovima sa javnom ponudom</w:t>
            </w:r>
            <w:r w:rsidRPr="00662F90">
              <w:rPr>
                <w:rFonts w:ascii="Cambria" w:hAnsi="Cambria" w:cs="Arial"/>
                <w:b w:val="0"/>
                <w:noProof/>
                <w:szCs w:val="24"/>
                <w:lang w:val="hr-HR"/>
              </w:rPr>
              <w:t xml:space="preserve"> za IV kvartal 2025. godine. Zakon o </w:t>
            </w:r>
            <w:r>
              <w:rPr>
                <w:rFonts w:ascii="Cambria" w:hAnsi="Cambria" w:cs="Arial"/>
                <w:b w:val="0"/>
                <w:noProof/>
                <w:szCs w:val="24"/>
                <w:lang w:val="hr-HR"/>
              </w:rPr>
              <w:t>otvorenim investicionim fondovima sa javnom ponudom</w:t>
            </w:r>
            <w:r w:rsidRPr="00662F90">
              <w:rPr>
                <w:rFonts w:ascii="Cambria" w:hAnsi="Cambria" w:cs="Arial"/>
                <w:b w:val="0"/>
                <w:noProof/>
                <w:szCs w:val="24"/>
                <w:lang w:val="hr-HR"/>
              </w:rPr>
              <w:t xml:space="preserve"> ("Službeni l</w:t>
            </w:r>
            <w:r>
              <w:rPr>
                <w:rFonts w:ascii="Cambria" w:hAnsi="Cambria" w:cs="Arial"/>
                <w:b w:val="0"/>
                <w:noProof/>
                <w:szCs w:val="24"/>
                <w:lang w:val="hr-HR"/>
              </w:rPr>
              <w:t>ist Crne Gore", br. 23</w:t>
            </w:r>
            <w:r w:rsidRPr="00662F90">
              <w:rPr>
                <w:rFonts w:ascii="Cambria" w:hAnsi="Cambria" w:cs="Arial"/>
                <w:b w:val="0"/>
                <w:noProof/>
                <w:szCs w:val="24"/>
                <w:lang w:val="hr-HR"/>
              </w:rPr>
              <w:t xml:space="preserve">/25 od </w:t>
            </w:r>
            <w:r>
              <w:rPr>
                <w:rFonts w:ascii="Cambria" w:hAnsi="Cambria" w:cs="Arial"/>
                <w:b w:val="0"/>
                <w:noProof/>
                <w:szCs w:val="24"/>
                <w:lang w:val="hr-HR"/>
              </w:rPr>
              <w:t>11</w:t>
            </w:r>
            <w:r w:rsidRPr="00662F90">
              <w:rPr>
                <w:rFonts w:ascii="Cambria" w:hAnsi="Cambria" w:cs="Arial"/>
                <w:b w:val="0"/>
                <w:noProof/>
                <w:szCs w:val="24"/>
                <w:lang w:val="hr-HR"/>
              </w:rPr>
              <w:t xml:space="preserve">. </w:t>
            </w:r>
            <w:r>
              <w:rPr>
                <w:rFonts w:ascii="Cambria" w:hAnsi="Cambria" w:cs="Arial"/>
                <w:b w:val="0"/>
                <w:noProof/>
                <w:szCs w:val="24"/>
                <w:lang w:val="hr-HR"/>
              </w:rPr>
              <w:t>marta</w:t>
            </w:r>
            <w:r w:rsidRPr="00662F90">
              <w:rPr>
                <w:rFonts w:ascii="Cambria" w:hAnsi="Cambria" w:cs="Arial"/>
                <w:b w:val="0"/>
                <w:noProof/>
                <w:szCs w:val="24"/>
                <w:lang w:val="hr-HR"/>
              </w:rPr>
              <w:t xml:space="preserve"> 2025. godine) je stupio na snagu 1</w:t>
            </w:r>
            <w:r>
              <w:rPr>
                <w:rFonts w:ascii="Cambria" w:hAnsi="Cambria" w:cs="Arial"/>
                <w:b w:val="0"/>
                <w:noProof/>
                <w:szCs w:val="24"/>
                <w:lang w:val="hr-HR"/>
              </w:rPr>
              <w:t>8. m</w:t>
            </w:r>
            <w:r w:rsidRPr="00662F90">
              <w:rPr>
                <w:rFonts w:ascii="Cambria" w:hAnsi="Cambria" w:cs="Arial"/>
                <w:b w:val="0"/>
                <w:noProof/>
                <w:szCs w:val="24"/>
                <w:lang w:val="hr-HR"/>
              </w:rPr>
              <w:t>arta 2025. godine. Predloženi propis ima za cilj usklađenost sa preostalom regulativom Evropske unije.</w:t>
            </w:r>
            <w:r>
              <w:rPr>
                <w:rFonts w:ascii="Cambria" w:hAnsi="Cambria" w:cs="Arial"/>
                <w:b w:val="0"/>
                <w:noProof/>
                <w:szCs w:val="24"/>
                <w:lang w:val="hr-HR"/>
              </w:rPr>
              <w:t xml:space="preserve"> </w:t>
            </w:r>
          </w:p>
        </w:tc>
      </w:tr>
      <w:tr w:rsidR="008322D4" w:rsidRPr="00E54D7F" w14:paraId="470C6770" w14:textId="77777777" w:rsidTr="000511F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76" w:type="dxa"/>
            <w:gridSpan w:val="2"/>
          </w:tcPr>
          <w:p w14:paraId="39AE8431" w14:textId="77777777" w:rsidR="008322D4" w:rsidRPr="00E54D7F" w:rsidRDefault="00282840" w:rsidP="00282840">
            <w:pPr>
              <w:autoSpaceDE w:val="0"/>
              <w:autoSpaceDN w:val="0"/>
              <w:adjustRightInd w:val="0"/>
              <w:spacing w:before="120" w:after="120"/>
              <w:rPr>
                <w:rFonts w:ascii="Cambria" w:hAnsi="Cambria" w:cs="Arial"/>
                <w:b w:val="0"/>
                <w:noProof/>
                <w:color w:val="365F91" w:themeColor="accent1" w:themeShade="BF"/>
                <w:szCs w:val="24"/>
              </w:rPr>
            </w:pPr>
            <w:r w:rsidRPr="00E54D7F">
              <w:rPr>
                <w:rFonts w:ascii="Cambria" w:hAnsi="Cambria" w:cs="Arial"/>
                <w:noProof/>
                <w:color w:val="365F91" w:themeColor="accent1" w:themeShade="BF"/>
                <w:szCs w:val="24"/>
              </w:rPr>
              <w:lastRenderedPageBreak/>
              <w:t>3</w:t>
            </w:r>
            <w:r w:rsidR="001D0BF0" w:rsidRPr="00E54D7F">
              <w:rPr>
                <w:rFonts w:ascii="Cambria" w:hAnsi="Cambria" w:cs="Arial"/>
                <w:noProof/>
                <w:color w:val="365F91" w:themeColor="accent1" w:themeShade="BF"/>
                <w:szCs w:val="24"/>
              </w:rPr>
              <w:t>.</w:t>
            </w:r>
            <w:r w:rsidRPr="00E54D7F">
              <w:rPr>
                <w:rFonts w:ascii="Cambria" w:hAnsi="Cambria" w:cs="Arial"/>
                <w:noProof/>
                <w:color w:val="365F91" w:themeColor="accent1" w:themeShade="BF"/>
                <w:szCs w:val="24"/>
              </w:rPr>
              <w:t xml:space="preserve"> Opcije</w:t>
            </w:r>
          </w:p>
          <w:p w14:paraId="771229F2" w14:textId="77777777" w:rsidR="00A07773" w:rsidRPr="00E54D7F" w:rsidRDefault="00D06D2A" w:rsidP="00A07773">
            <w:pPr>
              <w:pStyle w:val="ListParagraph"/>
              <w:numPr>
                <w:ilvl w:val="0"/>
                <w:numId w:val="13"/>
              </w:numPr>
              <w:autoSpaceDE w:val="0"/>
              <w:autoSpaceDN w:val="0"/>
              <w:adjustRightInd w:val="0"/>
              <w:contextualSpacing/>
              <w:rPr>
                <w:rFonts w:ascii="Cambria" w:hAnsi="Cambria" w:cs="Arial"/>
                <w:noProof/>
                <w:color w:val="365F91" w:themeColor="accent1" w:themeShade="BF"/>
                <w:szCs w:val="24"/>
              </w:rPr>
            </w:pPr>
            <w:r w:rsidRPr="00E54D7F">
              <w:rPr>
                <w:rFonts w:ascii="Cambria" w:hAnsi="Cambria" w:cs="Arial"/>
                <w:noProof/>
                <w:color w:val="365F91" w:themeColor="accent1" w:themeShade="BF"/>
                <w:szCs w:val="24"/>
              </w:rPr>
              <w:t>K</w:t>
            </w:r>
            <w:r w:rsidR="00A07773" w:rsidRPr="00E54D7F">
              <w:rPr>
                <w:rFonts w:ascii="Cambria" w:hAnsi="Cambria" w:cs="Arial"/>
                <w:noProof/>
                <w:color w:val="365F91" w:themeColor="accent1" w:themeShade="BF"/>
                <w:szCs w:val="24"/>
              </w:rPr>
              <w:t xml:space="preserve">oje su moguće opcije za ispunjavanje ciljeva i rješavanje problema? (uvijek treba razmatrati “status quo” opciju i preporučljivo je uključiti i neregulatornu opciju, osim ako postoji obaveza </w:t>
            </w:r>
            <w:r w:rsidR="00067FCF" w:rsidRPr="00E54D7F">
              <w:rPr>
                <w:rFonts w:ascii="Cambria" w:hAnsi="Cambria" w:cs="Arial"/>
                <w:noProof/>
                <w:color w:val="365F91" w:themeColor="accent1" w:themeShade="BF"/>
                <w:szCs w:val="24"/>
              </w:rPr>
              <w:t>donošenja predloženog propisa</w:t>
            </w:r>
            <w:r w:rsidR="00A07773" w:rsidRPr="00E54D7F">
              <w:rPr>
                <w:rFonts w:ascii="Cambria" w:hAnsi="Cambria" w:cs="Arial"/>
                <w:noProof/>
                <w:color w:val="365F91" w:themeColor="accent1" w:themeShade="BF"/>
                <w:szCs w:val="24"/>
              </w:rPr>
              <w:t>)</w:t>
            </w:r>
            <w:r w:rsidRPr="00E54D7F">
              <w:rPr>
                <w:rFonts w:ascii="Cambria" w:hAnsi="Cambria" w:cs="Arial"/>
                <w:noProof/>
                <w:color w:val="365F91" w:themeColor="accent1" w:themeShade="BF"/>
                <w:szCs w:val="24"/>
              </w:rPr>
              <w:t>.</w:t>
            </w:r>
          </w:p>
          <w:p w14:paraId="0EE01EDB" w14:textId="77777777" w:rsidR="00A07773" w:rsidRPr="00E54D7F" w:rsidRDefault="00D06D2A" w:rsidP="00A07773">
            <w:pPr>
              <w:pStyle w:val="ListParagraph"/>
              <w:numPr>
                <w:ilvl w:val="0"/>
                <w:numId w:val="13"/>
              </w:numPr>
              <w:autoSpaceDE w:val="0"/>
              <w:autoSpaceDN w:val="0"/>
              <w:adjustRightInd w:val="0"/>
              <w:contextualSpacing/>
              <w:rPr>
                <w:rFonts w:ascii="Cambria" w:hAnsi="Cambria" w:cs="Arial"/>
                <w:noProof/>
                <w:color w:val="365F91" w:themeColor="accent1" w:themeShade="BF"/>
                <w:szCs w:val="24"/>
              </w:rPr>
            </w:pPr>
            <w:r w:rsidRPr="00E54D7F">
              <w:rPr>
                <w:rFonts w:ascii="Cambria" w:hAnsi="Cambria" w:cs="Arial"/>
                <w:noProof/>
                <w:color w:val="365F91" w:themeColor="accent1" w:themeShade="BF"/>
                <w:szCs w:val="24"/>
              </w:rPr>
              <w:t>O</w:t>
            </w:r>
            <w:r w:rsidR="00A07773" w:rsidRPr="00E54D7F">
              <w:rPr>
                <w:rFonts w:ascii="Cambria" w:hAnsi="Cambria" w:cs="Arial"/>
                <w:noProof/>
                <w:color w:val="365F91" w:themeColor="accent1" w:themeShade="BF"/>
                <w:szCs w:val="24"/>
              </w:rPr>
              <w:t>brazložiti preferiranu opciju</w:t>
            </w:r>
            <w:r w:rsidR="00067FCF" w:rsidRPr="00E54D7F">
              <w:rPr>
                <w:rFonts w:ascii="Cambria" w:hAnsi="Cambria" w:cs="Arial"/>
                <w:noProof/>
                <w:color w:val="365F91" w:themeColor="accent1" w:themeShade="BF"/>
                <w:szCs w:val="24"/>
              </w:rPr>
              <w:t>?</w:t>
            </w:r>
          </w:p>
        </w:tc>
      </w:tr>
      <w:tr w:rsidR="008322D4" w:rsidRPr="00E54D7F" w14:paraId="7090A7A1" w14:textId="77777777" w:rsidTr="000511F0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76" w:type="dxa"/>
            <w:gridSpan w:val="2"/>
          </w:tcPr>
          <w:p w14:paraId="7111D999" w14:textId="05310BD5" w:rsidR="00927FFA" w:rsidRPr="00081C52" w:rsidRDefault="00927FFA" w:rsidP="00081C52">
            <w:pPr>
              <w:autoSpaceDE w:val="0"/>
              <w:autoSpaceDN w:val="0"/>
              <w:adjustRightInd w:val="0"/>
              <w:spacing w:before="120" w:after="120"/>
              <w:rPr>
                <w:rFonts w:ascii="Cambria" w:hAnsi="Cambria" w:cs="Arial"/>
                <w:b w:val="0"/>
                <w:bCs/>
                <w:noProof/>
                <w:szCs w:val="24"/>
              </w:rPr>
            </w:pPr>
            <w:r w:rsidRPr="00964FB2">
              <w:rPr>
                <w:rFonts w:ascii="Cambria" w:hAnsi="Cambria" w:cs="Arial"/>
                <w:b w:val="0"/>
                <w:bCs/>
                <w:noProof/>
                <w:szCs w:val="24"/>
              </w:rPr>
              <w:t>Prilikom analize razmatrana je potreba za promj</w:t>
            </w:r>
            <w:r w:rsidR="00D907F1">
              <w:rPr>
                <w:rFonts w:ascii="Cambria" w:hAnsi="Cambria" w:cs="Arial"/>
                <w:b w:val="0"/>
                <w:bCs/>
                <w:noProof/>
                <w:szCs w:val="24"/>
              </w:rPr>
              <w:t xml:space="preserve">enom regulatornog okvira, ali </w:t>
            </w:r>
            <w:r w:rsidRPr="00964FB2">
              <w:rPr>
                <w:rFonts w:ascii="Cambria" w:hAnsi="Cambria" w:cs="Arial"/>
                <w:b w:val="0"/>
                <w:bCs/>
                <w:noProof/>
                <w:szCs w:val="24"/>
              </w:rPr>
              <w:t>i niz opcija u vezi sa rj</w:t>
            </w:r>
            <w:r w:rsidR="00081C52">
              <w:rPr>
                <w:rFonts w:ascii="Cambria" w:hAnsi="Cambria" w:cs="Arial"/>
                <w:b w:val="0"/>
                <w:bCs/>
                <w:noProof/>
                <w:szCs w:val="24"/>
              </w:rPr>
              <w:t>ešavanjem pojedinačnih problema, međutim</w:t>
            </w:r>
            <w:r w:rsidR="00081C52" w:rsidRPr="00081C52">
              <w:rPr>
                <w:rFonts w:ascii="Cambria" w:hAnsi="Cambria" w:cs="Arial"/>
                <w:b w:val="0"/>
                <w:bCs/>
                <w:noProof/>
                <w:szCs w:val="24"/>
              </w:rPr>
              <w:t xml:space="preserve"> o</w:t>
            </w:r>
            <w:r w:rsidRPr="00081C52">
              <w:rPr>
                <w:rFonts w:ascii="Cambria" w:hAnsi="Cambria" w:cs="Arial"/>
                <w:b w:val="0"/>
                <w:noProof/>
                <w:szCs w:val="24"/>
              </w:rPr>
              <w:t xml:space="preserve">pcija </w:t>
            </w:r>
            <w:r w:rsidR="00964FB2" w:rsidRPr="00081C52">
              <w:rPr>
                <w:rFonts w:ascii="Cambria" w:hAnsi="Cambria" w:cs="Arial"/>
                <w:b w:val="0"/>
                <w:noProof/>
                <w:szCs w:val="24"/>
              </w:rPr>
              <w:t xml:space="preserve"> donošenja novog </w:t>
            </w:r>
            <w:r w:rsidRPr="00081C52">
              <w:rPr>
                <w:rFonts w:ascii="Cambria" w:hAnsi="Cambria" w:cs="Arial"/>
                <w:b w:val="0"/>
                <w:noProof/>
                <w:szCs w:val="24"/>
              </w:rPr>
              <w:t>zakona</w:t>
            </w:r>
            <w:r w:rsidR="00964FB2" w:rsidRPr="00081C52">
              <w:rPr>
                <w:rFonts w:ascii="Cambria" w:hAnsi="Cambria" w:cs="Arial"/>
                <w:b w:val="0"/>
                <w:noProof/>
                <w:szCs w:val="24"/>
              </w:rPr>
              <w:t xml:space="preserve"> nije</w:t>
            </w:r>
            <w:r w:rsidRPr="00081C52">
              <w:rPr>
                <w:rFonts w:ascii="Cambria" w:hAnsi="Cambria" w:cs="Arial"/>
                <w:b w:val="0"/>
                <w:noProof/>
                <w:szCs w:val="24"/>
              </w:rPr>
              <w:t xml:space="preserve"> prihvaćena  iz razloga što se uvođenje</w:t>
            </w:r>
            <w:r w:rsidR="00F74729" w:rsidRPr="00081C52">
              <w:rPr>
                <w:rFonts w:ascii="Cambria" w:hAnsi="Cambria" w:cs="Arial"/>
                <w:b w:val="0"/>
                <w:noProof/>
                <w:szCs w:val="24"/>
              </w:rPr>
              <w:t>m</w:t>
            </w:r>
            <w:r w:rsidR="00964FB2" w:rsidRPr="00081C52">
              <w:rPr>
                <w:rFonts w:ascii="Cambria" w:hAnsi="Cambria" w:cs="Arial"/>
                <w:b w:val="0"/>
                <w:noProof/>
                <w:szCs w:val="24"/>
              </w:rPr>
              <w:t xml:space="preserve"> izmijenjenih i</w:t>
            </w:r>
            <w:r w:rsidRPr="00081C52">
              <w:rPr>
                <w:rFonts w:ascii="Cambria" w:hAnsi="Cambria" w:cs="Arial"/>
                <w:b w:val="0"/>
                <w:noProof/>
                <w:szCs w:val="24"/>
              </w:rPr>
              <w:t xml:space="preserve"> novih odredbi ne mijenja više od  50% važećeg propisa.</w:t>
            </w:r>
          </w:p>
          <w:p w14:paraId="173E909B" w14:textId="448DE36D" w:rsidR="00081C52" w:rsidRDefault="00081C52" w:rsidP="00081C52">
            <w:pPr>
              <w:autoSpaceDE w:val="0"/>
              <w:autoSpaceDN w:val="0"/>
              <w:adjustRightInd w:val="0"/>
              <w:spacing w:before="120" w:after="120"/>
              <w:rPr>
                <w:rFonts w:ascii="Cambria" w:hAnsi="Cambria" w:cs="Arial"/>
                <w:b w:val="0"/>
                <w:bCs/>
                <w:noProof/>
                <w:szCs w:val="24"/>
              </w:rPr>
            </w:pPr>
            <w:r>
              <w:rPr>
                <w:rFonts w:ascii="Cambria" w:hAnsi="Cambria" w:cs="Arial"/>
                <w:b w:val="0"/>
                <w:bCs/>
                <w:noProof/>
                <w:szCs w:val="24"/>
              </w:rPr>
              <w:t>Naime, donošenje</w:t>
            </w:r>
            <w:r w:rsidRPr="00DC12AD">
              <w:rPr>
                <w:rFonts w:ascii="Cambria" w:hAnsi="Cambria" w:cs="Arial"/>
                <w:b w:val="0"/>
                <w:bCs/>
                <w:noProof/>
                <w:szCs w:val="24"/>
              </w:rPr>
              <w:t xml:space="preserve"> Zakona o izmjenama i dopunama Zakona o </w:t>
            </w:r>
            <w:r>
              <w:rPr>
                <w:rFonts w:ascii="Cambria" w:hAnsi="Cambria" w:cs="Arial"/>
                <w:b w:val="0"/>
                <w:bCs/>
                <w:noProof/>
                <w:szCs w:val="24"/>
              </w:rPr>
              <w:t xml:space="preserve">otvorenim investicionim </w:t>
            </w:r>
            <w:r w:rsidRPr="00DC12AD">
              <w:rPr>
                <w:rFonts w:ascii="Cambria" w:hAnsi="Cambria" w:cs="Arial"/>
                <w:b w:val="0"/>
                <w:bCs/>
                <w:noProof/>
                <w:szCs w:val="24"/>
              </w:rPr>
              <w:t xml:space="preserve"> fondovima</w:t>
            </w:r>
            <w:r>
              <w:rPr>
                <w:rFonts w:ascii="Cambria" w:hAnsi="Cambria" w:cs="Arial"/>
                <w:b w:val="0"/>
                <w:bCs/>
                <w:noProof/>
                <w:szCs w:val="24"/>
              </w:rPr>
              <w:t xml:space="preserve"> sa javnom ponudom</w:t>
            </w:r>
            <w:r w:rsidRPr="00DC12AD">
              <w:rPr>
                <w:rFonts w:ascii="Cambria" w:hAnsi="Cambria" w:cs="Arial"/>
                <w:b w:val="0"/>
                <w:bCs/>
                <w:noProof/>
                <w:szCs w:val="24"/>
              </w:rPr>
              <w:t xml:space="preserve"> je </w:t>
            </w:r>
            <w:r>
              <w:rPr>
                <w:rFonts w:ascii="Cambria" w:hAnsi="Cambria" w:cs="Arial"/>
                <w:b w:val="0"/>
                <w:bCs/>
                <w:noProof/>
                <w:szCs w:val="24"/>
              </w:rPr>
              <w:t>najadekvatniji</w:t>
            </w:r>
            <w:r w:rsidRPr="00DC12AD">
              <w:rPr>
                <w:rFonts w:ascii="Cambria" w:hAnsi="Cambria" w:cs="Arial"/>
                <w:b w:val="0"/>
                <w:bCs/>
                <w:noProof/>
                <w:szCs w:val="24"/>
              </w:rPr>
              <w:t xml:space="preserve"> način za rješavanje </w:t>
            </w:r>
            <w:r>
              <w:rPr>
                <w:rFonts w:ascii="Cambria" w:hAnsi="Cambria" w:cs="Arial"/>
                <w:b w:val="0"/>
                <w:bCs/>
                <w:noProof/>
                <w:szCs w:val="24"/>
              </w:rPr>
              <w:t xml:space="preserve">uočenih </w:t>
            </w:r>
            <w:r w:rsidRPr="00DC12AD">
              <w:rPr>
                <w:rFonts w:ascii="Cambria" w:hAnsi="Cambria" w:cs="Arial"/>
                <w:b w:val="0"/>
                <w:bCs/>
                <w:noProof/>
                <w:szCs w:val="24"/>
              </w:rPr>
              <w:t xml:space="preserve">problema, </w:t>
            </w:r>
            <w:r>
              <w:rPr>
                <w:rFonts w:ascii="Cambria" w:hAnsi="Cambria" w:cs="Arial"/>
                <w:b w:val="0"/>
                <w:bCs/>
                <w:noProof/>
                <w:szCs w:val="24"/>
              </w:rPr>
              <w:t xml:space="preserve">iz razloga šte se time </w:t>
            </w:r>
            <w:r w:rsidRPr="00DC12AD">
              <w:rPr>
                <w:rFonts w:ascii="Cambria" w:hAnsi="Cambria" w:cs="Arial"/>
                <w:b w:val="0"/>
                <w:bCs/>
                <w:noProof/>
                <w:szCs w:val="24"/>
              </w:rPr>
              <w:t>obe</w:t>
            </w:r>
            <w:r>
              <w:rPr>
                <w:rFonts w:ascii="Cambria" w:hAnsi="Cambria" w:cs="Arial"/>
                <w:b w:val="0"/>
                <w:bCs/>
                <w:noProof/>
                <w:szCs w:val="24"/>
              </w:rPr>
              <w:t xml:space="preserve">zbjeđuje </w:t>
            </w:r>
            <w:r w:rsidRPr="00DC12AD">
              <w:rPr>
                <w:rFonts w:ascii="Cambria" w:hAnsi="Cambria" w:cs="Arial"/>
                <w:b w:val="0"/>
                <w:bCs/>
                <w:noProof/>
                <w:szCs w:val="24"/>
              </w:rPr>
              <w:t>usklađivanje sa najnovijom pr</w:t>
            </w:r>
            <w:r>
              <w:rPr>
                <w:rFonts w:ascii="Cambria" w:hAnsi="Cambria" w:cs="Arial"/>
                <w:b w:val="0"/>
                <w:bCs/>
                <w:noProof/>
                <w:szCs w:val="24"/>
              </w:rPr>
              <w:t>avnom tekovinom Evropske unije.</w:t>
            </w:r>
          </w:p>
          <w:p w14:paraId="563E3E15" w14:textId="2866E5B6" w:rsidR="00081C52" w:rsidRPr="001C498B" w:rsidRDefault="001C498B" w:rsidP="00081C52">
            <w:pPr>
              <w:autoSpaceDE w:val="0"/>
              <w:autoSpaceDN w:val="0"/>
              <w:adjustRightInd w:val="0"/>
              <w:spacing w:before="120" w:after="120"/>
              <w:rPr>
                <w:rFonts w:ascii="Cambria" w:hAnsi="Cambria" w:cs="Arial"/>
                <w:b w:val="0"/>
                <w:noProof/>
                <w:szCs w:val="24"/>
              </w:rPr>
            </w:pPr>
            <w:r>
              <w:rPr>
                <w:rFonts w:ascii="Cambria" w:hAnsi="Cambria" w:cs="Arial"/>
                <w:b w:val="0"/>
                <w:noProof/>
                <w:szCs w:val="24"/>
              </w:rPr>
              <w:t>Važeće</w:t>
            </w:r>
            <w:r w:rsidRPr="001C498B">
              <w:rPr>
                <w:rFonts w:ascii="Cambria" w:hAnsi="Cambria" w:cs="Arial"/>
                <w:b w:val="0"/>
                <w:noProof/>
                <w:szCs w:val="24"/>
              </w:rPr>
              <w:t xml:space="preserve"> zakon</w:t>
            </w:r>
            <w:r>
              <w:rPr>
                <w:rFonts w:ascii="Cambria" w:hAnsi="Cambria" w:cs="Arial"/>
                <w:b w:val="0"/>
                <w:noProof/>
                <w:szCs w:val="24"/>
              </w:rPr>
              <w:t>sko rješenje</w:t>
            </w:r>
            <w:r w:rsidRPr="001C498B">
              <w:rPr>
                <w:rFonts w:ascii="Cambria" w:hAnsi="Cambria" w:cs="Arial"/>
                <w:b w:val="0"/>
                <w:noProof/>
                <w:szCs w:val="24"/>
              </w:rPr>
              <w:t xml:space="preserve"> sadrži nedovoljno precizno prenesene norme iz direktiva</w:t>
            </w:r>
            <w:r>
              <w:rPr>
                <w:rFonts w:ascii="Cambria" w:hAnsi="Cambria" w:cs="Arial"/>
                <w:b w:val="0"/>
                <w:noProof/>
                <w:szCs w:val="24"/>
              </w:rPr>
              <w:t xml:space="preserve"> Evropske unije, ne</w:t>
            </w:r>
            <w:r w:rsidRPr="001C498B">
              <w:rPr>
                <w:rFonts w:ascii="Cambria" w:hAnsi="Cambria" w:cs="Arial"/>
                <w:b w:val="0"/>
                <w:noProof/>
                <w:szCs w:val="24"/>
              </w:rPr>
              <w:t>potpuno razrađ</w:t>
            </w:r>
            <w:r>
              <w:rPr>
                <w:rFonts w:ascii="Cambria" w:hAnsi="Cambria" w:cs="Arial"/>
                <w:b w:val="0"/>
                <w:noProof/>
                <w:szCs w:val="24"/>
              </w:rPr>
              <w:t>ene mehanizme nadzora Komisije</w:t>
            </w:r>
            <w:r w:rsidRPr="001C498B">
              <w:rPr>
                <w:rFonts w:ascii="Cambria" w:hAnsi="Cambria" w:cs="Arial"/>
                <w:b w:val="0"/>
                <w:noProof/>
                <w:szCs w:val="24"/>
              </w:rPr>
              <w:t>, kao i nedovoljno detaljna pravila o delegiranju, upravljanju likvidnošću i izvještavanju</w:t>
            </w:r>
            <w:r>
              <w:rPr>
                <w:rFonts w:ascii="Cambria" w:hAnsi="Cambria" w:cs="Arial"/>
                <w:b w:val="0"/>
                <w:noProof/>
                <w:szCs w:val="24"/>
              </w:rPr>
              <w:t xml:space="preserve">, što će se Zakonom o izmjenama i dopunama nadomjestiti. Takođe, izmjenama zakona će se urediti materija koja se odnosi na novčane fondove, ojačaće se </w:t>
            </w:r>
            <w:r w:rsidR="00774D32">
              <w:rPr>
                <w:rFonts w:ascii="Cambria" w:hAnsi="Cambria" w:cs="Arial"/>
                <w:b w:val="0"/>
                <w:bCs/>
                <w:noProof/>
                <w:szCs w:val="24"/>
              </w:rPr>
              <w:t>digitalna operativna</w:t>
            </w:r>
            <w:r w:rsidRPr="001C498B">
              <w:rPr>
                <w:rFonts w:ascii="Cambria" w:hAnsi="Cambria" w:cs="Arial"/>
                <w:b w:val="0"/>
                <w:bCs/>
                <w:noProof/>
                <w:szCs w:val="24"/>
              </w:rPr>
              <w:t xml:space="preserve"> otpornost društava za upravljanje </w:t>
            </w:r>
            <w:r>
              <w:rPr>
                <w:rFonts w:ascii="Cambria" w:hAnsi="Cambria" w:cs="Arial"/>
                <w:b w:val="0"/>
                <w:bCs/>
                <w:noProof/>
                <w:szCs w:val="24"/>
              </w:rPr>
              <w:t>i</w:t>
            </w:r>
            <w:r>
              <w:rPr>
                <w:rFonts w:ascii="Cambria" w:hAnsi="Cambria" w:cs="Arial"/>
                <w:b w:val="0"/>
                <w:noProof/>
                <w:szCs w:val="24"/>
              </w:rPr>
              <w:t xml:space="preserve"> urediti</w:t>
            </w:r>
            <w:r w:rsidR="00081C52" w:rsidRPr="00081C52">
              <w:rPr>
                <w:rFonts w:ascii="Cambria" w:hAnsi="Cambria" w:cs="Arial"/>
                <w:b w:val="0"/>
                <w:bCs/>
                <w:noProof/>
                <w:color w:val="FF0000"/>
                <w:szCs w:val="24"/>
              </w:rPr>
              <w:t xml:space="preserve"> </w:t>
            </w:r>
            <w:r w:rsidRPr="001C498B">
              <w:rPr>
                <w:rFonts w:ascii="Cambria" w:hAnsi="Cambria" w:cs="Arial"/>
                <w:b w:val="0"/>
                <w:bCs/>
                <w:noProof/>
                <w:szCs w:val="24"/>
              </w:rPr>
              <w:t>pitanje dostavljanja</w:t>
            </w:r>
            <w:r w:rsidR="00081C52" w:rsidRPr="001C498B">
              <w:rPr>
                <w:rFonts w:ascii="Cambria" w:hAnsi="Cambria" w:cs="Arial"/>
                <w:b w:val="0"/>
                <w:bCs/>
                <w:noProof/>
                <w:szCs w:val="24"/>
              </w:rPr>
              <w:t xml:space="preserve"> i objavljivanj</w:t>
            </w:r>
            <w:r w:rsidRPr="001C498B">
              <w:rPr>
                <w:rFonts w:ascii="Cambria" w:hAnsi="Cambria" w:cs="Arial"/>
                <w:b w:val="0"/>
                <w:bCs/>
                <w:noProof/>
                <w:szCs w:val="24"/>
              </w:rPr>
              <w:t>a</w:t>
            </w:r>
            <w:r w:rsidR="00081C52" w:rsidRPr="001C498B">
              <w:rPr>
                <w:rFonts w:ascii="Cambria" w:hAnsi="Cambria" w:cs="Arial"/>
                <w:b w:val="0"/>
                <w:bCs/>
                <w:noProof/>
                <w:szCs w:val="24"/>
              </w:rPr>
              <w:t xml:space="preserve"> informacija putem Jedinstvene evropske pristupne tačke (ESAP</w:t>
            </w:r>
            <w:r w:rsidRPr="001C498B">
              <w:rPr>
                <w:rFonts w:ascii="Cambria" w:hAnsi="Cambria" w:cs="Arial"/>
                <w:b w:val="0"/>
                <w:bCs/>
                <w:noProof/>
                <w:szCs w:val="24"/>
              </w:rPr>
              <w:t>).</w:t>
            </w:r>
          </w:p>
          <w:p w14:paraId="22E3D7C1" w14:textId="77777777" w:rsidR="001C498B" w:rsidRDefault="00081C52" w:rsidP="00081C52">
            <w:pPr>
              <w:autoSpaceDE w:val="0"/>
              <w:autoSpaceDN w:val="0"/>
              <w:adjustRightInd w:val="0"/>
              <w:spacing w:before="120" w:after="120"/>
              <w:rPr>
                <w:rFonts w:ascii="Cambria" w:hAnsi="Cambria" w:cs="Arial"/>
                <w:b w:val="0"/>
                <w:bCs/>
                <w:noProof/>
                <w:szCs w:val="24"/>
              </w:rPr>
            </w:pPr>
            <w:r w:rsidRPr="00DC12AD">
              <w:rPr>
                <w:rFonts w:ascii="Cambria" w:hAnsi="Cambria" w:cs="Arial"/>
                <w:b w:val="0"/>
                <w:bCs/>
                <w:noProof/>
                <w:szCs w:val="24"/>
              </w:rPr>
              <w:t xml:space="preserve">Na </w:t>
            </w:r>
            <w:r w:rsidR="001C498B">
              <w:rPr>
                <w:rFonts w:ascii="Cambria" w:hAnsi="Cambria" w:cs="Arial"/>
                <w:b w:val="0"/>
                <w:bCs/>
                <w:noProof/>
                <w:szCs w:val="24"/>
              </w:rPr>
              <w:t>ovaj</w:t>
            </w:r>
            <w:r w:rsidRPr="00DC12AD">
              <w:rPr>
                <w:rFonts w:ascii="Cambria" w:hAnsi="Cambria" w:cs="Arial"/>
                <w:b w:val="0"/>
                <w:bCs/>
                <w:noProof/>
                <w:szCs w:val="24"/>
              </w:rPr>
              <w:t xml:space="preserve"> način se stvara stabilan i transparentan regulatorni okvir, povećava sigurnost učesnika na tržištu, unapređuje nadzorni sistem i ispunjavaju obaveze Crne Gore u procesu pristupanja Evropskoj uniji, posebno u okviru Poglavlja 9 </w:t>
            </w:r>
            <w:r>
              <w:rPr>
                <w:rFonts w:ascii="Cambria" w:hAnsi="Cambria" w:cs="Arial"/>
                <w:b w:val="0"/>
                <w:bCs/>
                <w:noProof/>
                <w:szCs w:val="24"/>
              </w:rPr>
              <w:t>-</w:t>
            </w:r>
            <w:r w:rsidRPr="00DC12AD">
              <w:rPr>
                <w:rFonts w:ascii="Cambria" w:hAnsi="Cambria" w:cs="Arial"/>
                <w:b w:val="0"/>
                <w:bCs/>
                <w:noProof/>
                <w:szCs w:val="24"/>
              </w:rPr>
              <w:t xml:space="preserve"> Finansijske usluge.</w:t>
            </w:r>
          </w:p>
          <w:p w14:paraId="2CE0992D" w14:textId="19D8C169" w:rsidR="00081C52" w:rsidRPr="00081C52" w:rsidRDefault="00081C52" w:rsidP="00081C52">
            <w:pPr>
              <w:autoSpaceDE w:val="0"/>
              <w:autoSpaceDN w:val="0"/>
              <w:adjustRightInd w:val="0"/>
              <w:spacing w:before="120" w:after="120"/>
              <w:rPr>
                <w:rFonts w:ascii="Cambria" w:hAnsi="Cambria" w:cs="Arial"/>
                <w:b w:val="0"/>
                <w:bCs/>
                <w:noProof/>
                <w:szCs w:val="24"/>
              </w:rPr>
            </w:pPr>
            <w:r w:rsidRPr="00DC12AD">
              <w:rPr>
                <w:rFonts w:ascii="Cambria" w:hAnsi="Cambria" w:cs="Arial"/>
                <w:b w:val="0"/>
                <w:bCs/>
                <w:noProof/>
                <w:szCs w:val="24"/>
              </w:rPr>
              <w:lastRenderedPageBreak/>
              <w:br/>
              <w:t xml:space="preserve">Prilikom izrade propisa nijesu razmatrane druge opcije za rješavanje problema, </w:t>
            </w:r>
            <w:r>
              <w:rPr>
                <w:rFonts w:ascii="Cambria" w:hAnsi="Cambria" w:cs="Arial"/>
                <w:b w:val="0"/>
                <w:bCs/>
                <w:noProof/>
                <w:szCs w:val="24"/>
              </w:rPr>
              <w:t>iz razloga što su</w:t>
            </w:r>
            <w:r w:rsidRPr="00DC12AD">
              <w:rPr>
                <w:rFonts w:ascii="Cambria" w:hAnsi="Cambria" w:cs="Arial"/>
                <w:b w:val="0"/>
                <w:bCs/>
                <w:noProof/>
                <w:szCs w:val="24"/>
              </w:rPr>
              <w:t xml:space="preserve"> se </w:t>
            </w:r>
            <w:r>
              <w:rPr>
                <w:rFonts w:ascii="Cambria" w:hAnsi="Cambria" w:cs="Arial"/>
                <w:b w:val="0"/>
                <w:bCs/>
                <w:noProof/>
                <w:szCs w:val="24"/>
              </w:rPr>
              <w:t>utvrđeni problemi neusklađenosti mogli</w:t>
            </w:r>
            <w:r w:rsidRPr="00DC12AD">
              <w:rPr>
                <w:rFonts w:ascii="Cambria" w:hAnsi="Cambria" w:cs="Arial"/>
                <w:b w:val="0"/>
                <w:bCs/>
                <w:noProof/>
                <w:szCs w:val="24"/>
              </w:rPr>
              <w:t xml:space="preserve"> urediti isključivo zakonom.</w:t>
            </w:r>
          </w:p>
          <w:p w14:paraId="7D52E7B9" w14:textId="6109805A" w:rsidR="006A2038" w:rsidRPr="00081C52" w:rsidRDefault="00081C52" w:rsidP="00BA34AD">
            <w:pPr>
              <w:autoSpaceDE w:val="0"/>
              <w:autoSpaceDN w:val="0"/>
              <w:adjustRightInd w:val="0"/>
              <w:spacing w:before="120" w:after="120"/>
              <w:rPr>
                <w:rFonts w:ascii="Cambria" w:hAnsi="Cambria" w:cs="Arial"/>
                <w:bCs/>
                <w:noProof/>
                <w:szCs w:val="24"/>
              </w:rPr>
            </w:pPr>
            <w:r w:rsidRPr="00DC12AD">
              <w:rPr>
                <w:rFonts w:ascii="Cambria" w:hAnsi="Cambria" w:cs="Arial"/>
                <w:b w:val="0"/>
                <w:bCs/>
                <w:noProof/>
                <w:szCs w:val="24"/>
              </w:rPr>
              <w:t>Opcija</w:t>
            </w:r>
            <w:r>
              <w:rPr>
                <w:rFonts w:ascii="Cambria" w:hAnsi="Cambria" w:cs="Arial"/>
                <w:b w:val="0"/>
                <w:bCs/>
                <w:noProof/>
                <w:szCs w:val="24"/>
              </w:rPr>
              <w:t xml:space="preserve"> "</w:t>
            </w:r>
            <w:r w:rsidRPr="00DC12AD">
              <w:rPr>
                <w:rFonts w:ascii="Cambria" w:hAnsi="Cambria" w:cs="Arial"/>
                <w:b w:val="0"/>
                <w:bCs/>
                <w:noProof/>
                <w:szCs w:val="24"/>
              </w:rPr>
              <w:t>status quo</w:t>
            </w:r>
            <w:r>
              <w:rPr>
                <w:rFonts w:ascii="Cambria" w:hAnsi="Cambria" w:cs="Arial"/>
                <w:b w:val="0"/>
                <w:bCs/>
                <w:noProof/>
                <w:szCs w:val="24"/>
              </w:rPr>
              <w:t>"</w:t>
            </w:r>
            <w:r w:rsidRPr="00DC12AD">
              <w:rPr>
                <w:rFonts w:ascii="Cambria" w:hAnsi="Cambria" w:cs="Arial"/>
                <w:b w:val="0"/>
                <w:bCs/>
                <w:noProof/>
                <w:szCs w:val="24"/>
              </w:rPr>
              <w:t xml:space="preserve"> nije prihvaćena, jer se usklađenost sa prethodno navedenim direktivama ne može obezbijediti bez izmjena regulatornog okvira. Preferirana opcija je donošenje predloženog Zakona o izmjenama i dopunama Zakona o </w:t>
            </w:r>
            <w:r>
              <w:rPr>
                <w:rFonts w:ascii="Cambria" w:hAnsi="Cambria" w:cs="Arial"/>
                <w:b w:val="0"/>
                <w:bCs/>
                <w:noProof/>
                <w:szCs w:val="24"/>
              </w:rPr>
              <w:t>otvorenim investicionim fondovima sa javnom ponudom.</w:t>
            </w:r>
          </w:p>
        </w:tc>
      </w:tr>
      <w:tr w:rsidR="00282840" w:rsidRPr="00E54D7F" w14:paraId="1470B8AD" w14:textId="77777777" w:rsidTr="000511F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76" w:type="dxa"/>
            <w:gridSpan w:val="2"/>
          </w:tcPr>
          <w:p w14:paraId="787BBC67" w14:textId="77777777" w:rsidR="00282840" w:rsidRPr="00E54D7F" w:rsidRDefault="00282840" w:rsidP="00282840">
            <w:pPr>
              <w:autoSpaceDE w:val="0"/>
              <w:autoSpaceDN w:val="0"/>
              <w:adjustRightInd w:val="0"/>
              <w:rPr>
                <w:rFonts w:ascii="Cambria" w:hAnsi="Cambria" w:cs="Arial"/>
                <w:b w:val="0"/>
                <w:noProof/>
                <w:color w:val="365F91" w:themeColor="accent1" w:themeShade="BF"/>
                <w:szCs w:val="24"/>
              </w:rPr>
            </w:pPr>
            <w:r w:rsidRPr="00E54D7F">
              <w:rPr>
                <w:rFonts w:ascii="Cambria" w:hAnsi="Cambria" w:cs="Arial"/>
                <w:noProof/>
                <w:color w:val="365F91" w:themeColor="accent1" w:themeShade="BF"/>
                <w:szCs w:val="24"/>
              </w:rPr>
              <w:lastRenderedPageBreak/>
              <w:t>4</w:t>
            </w:r>
            <w:r w:rsidR="001D0BF0" w:rsidRPr="00E54D7F">
              <w:rPr>
                <w:rFonts w:ascii="Cambria" w:hAnsi="Cambria" w:cs="Arial"/>
                <w:noProof/>
                <w:color w:val="365F91" w:themeColor="accent1" w:themeShade="BF"/>
                <w:szCs w:val="24"/>
              </w:rPr>
              <w:t>.</w:t>
            </w:r>
            <w:r w:rsidRPr="00E54D7F">
              <w:rPr>
                <w:rFonts w:ascii="Cambria" w:hAnsi="Cambria" w:cs="Arial"/>
                <w:noProof/>
                <w:color w:val="365F91" w:themeColor="accent1" w:themeShade="BF"/>
                <w:szCs w:val="24"/>
              </w:rPr>
              <w:t xml:space="preserve"> Analiza uticaja</w:t>
            </w:r>
          </w:p>
          <w:p w14:paraId="3DF7B16E" w14:textId="77777777" w:rsidR="00A07773" w:rsidRPr="00E54D7F" w:rsidRDefault="00D06D2A" w:rsidP="00A07773">
            <w:pPr>
              <w:pStyle w:val="ListParagraph"/>
              <w:numPr>
                <w:ilvl w:val="0"/>
                <w:numId w:val="13"/>
              </w:numPr>
              <w:autoSpaceDE w:val="0"/>
              <w:autoSpaceDN w:val="0"/>
              <w:adjustRightInd w:val="0"/>
              <w:contextualSpacing/>
              <w:rPr>
                <w:rFonts w:ascii="Cambria" w:hAnsi="Cambria" w:cs="Arial"/>
                <w:noProof/>
                <w:color w:val="365F91" w:themeColor="accent1" w:themeShade="BF"/>
                <w:szCs w:val="24"/>
              </w:rPr>
            </w:pPr>
            <w:r w:rsidRPr="00E54D7F">
              <w:rPr>
                <w:rFonts w:ascii="Cambria" w:hAnsi="Cambria" w:cs="Arial"/>
                <w:noProof/>
                <w:color w:val="365F91" w:themeColor="accent1" w:themeShade="BF"/>
                <w:szCs w:val="24"/>
              </w:rPr>
              <w:t>N</w:t>
            </w:r>
            <w:r w:rsidR="00A07773" w:rsidRPr="00E54D7F">
              <w:rPr>
                <w:rFonts w:ascii="Cambria" w:hAnsi="Cambria" w:cs="Arial"/>
                <w:noProof/>
                <w:color w:val="365F91" w:themeColor="accent1" w:themeShade="BF"/>
                <w:szCs w:val="24"/>
              </w:rPr>
              <w:t xml:space="preserve">a koga će i kako će najvjerovatnije uticati rješenja u propisu - </w:t>
            </w:r>
            <w:r w:rsidR="00067FCF" w:rsidRPr="00E54D7F">
              <w:rPr>
                <w:rFonts w:ascii="Cambria" w:hAnsi="Cambria" w:cs="Arial"/>
                <w:noProof/>
                <w:color w:val="365F91" w:themeColor="accent1" w:themeShade="BF"/>
                <w:szCs w:val="24"/>
              </w:rPr>
              <w:t>n</w:t>
            </w:r>
            <w:r w:rsidR="00A07773" w:rsidRPr="00E54D7F">
              <w:rPr>
                <w:rFonts w:ascii="Cambria" w:hAnsi="Cambria" w:cs="Arial"/>
                <w:noProof/>
                <w:color w:val="365F91" w:themeColor="accent1" w:themeShade="BF"/>
                <w:szCs w:val="24"/>
              </w:rPr>
              <w:t>abrojati pozitivne i negativne uticaje, direktne i indirektne</w:t>
            </w:r>
            <w:r w:rsidRPr="00E54D7F">
              <w:rPr>
                <w:rFonts w:ascii="Cambria" w:hAnsi="Cambria" w:cs="Arial"/>
                <w:noProof/>
                <w:color w:val="365F91" w:themeColor="accent1" w:themeShade="BF"/>
                <w:szCs w:val="24"/>
              </w:rPr>
              <w:t>.</w:t>
            </w:r>
          </w:p>
          <w:p w14:paraId="625EA618" w14:textId="77777777" w:rsidR="00A07773" w:rsidRPr="00E54D7F" w:rsidRDefault="00D06D2A" w:rsidP="00A07773">
            <w:pPr>
              <w:pStyle w:val="ListParagraph"/>
              <w:numPr>
                <w:ilvl w:val="0"/>
                <w:numId w:val="13"/>
              </w:numPr>
              <w:autoSpaceDE w:val="0"/>
              <w:autoSpaceDN w:val="0"/>
              <w:adjustRightInd w:val="0"/>
              <w:contextualSpacing/>
              <w:rPr>
                <w:rFonts w:ascii="Cambria" w:hAnsi="Cambria" w:cs="Arial"/>
                <w:noProof/>
                <w:color w:val="365F91" w:themeColor="accent1" w:themeShade="BF"/>
                <w:szCs w:val="24"/>
              </w:rPr>
            </w:pPr>
            <w:r w:rsidRPr="00E54D7F">
              <w:rPr>
                <w:rFonts w:ascii="Cambria" w:hAnsi="Cambria" w:cs="Arial"/>
                <w:noProof/>
                <w:color w:val="365F91" w:themeColor="accent1" w:themeShade="BF"/>
                <w:szCs w:val="24"/>
              </w:rPr>
              <w:t>K</w:t>
            </w:r>
            <w:r w:rsidR="00067FCF" w:rsidRPr="00E54D7F">
              <w:rPr>
                <w:rFonts w:ascii="Cambria" w:hAnsi="Cambria" w:cs="Arial"/>
                <w:noProof/>
                <w:color w:val="365F91" w:themeColor="accent1" w:themeShade="BF"/>
                <w:szCs w:val="24"/>
              </w:rPr>
              <w:t>oje</w:t>
            </w:r>
            <w:r w:rsidR="00A07773" w:rsidRPr="00E54D7F">
              <w:rPr>
                <w:rFonts w:ascii="Cambria" w:hAnsi="Cambria" w:cs="Arial"/>
                <w:noProof/>
                <w:color w:val="365F91" w:themeColor="accent1" w:themeShade="BF"/>
                <w:szCs w:val="24"/>
              </w:rPr>
              <w:t xml:space="preserve"> troškove će primjena propisa </w:t>
            </w:r>
            <w:r w:rsidR="00067FCF" w:rsidRPr="00E54D7F">
              <w:rPr>
                <w:rFonts w:ascii="Cambria" w:hAnsi="Cambria" w:cs="Arial"/>
                <w:noProof/>
                <w:color w:val="365F91" w:themeColor="accent1" w:themeShade="BF"/>
                <w:szCs w:val="24"/>
              </w:rPr>
              <w:t>izazvati</w:t>
            </w:r>
            <w:r w:rsidR="00A07773" w:rsidRPr="00E54D7F">
              <w:rPr>
                <w:rFonts w:ascii="Cambria" w:hAnsi="Cambria" w:cs="Arial"/>
                <w:noProof/>
                <w:color w:val="365F91" w:themeColor="accent1" w:themeShade="BF"/>
                <w:szCs w:val="24"/>
              </w:rPr>
              <w:t xml:space="preserve"> građanima i privredi (naročito malim i srednjim preduzećima)</w:t>
            </w:r>
            <w:r w:rsidR="0000426F" w:rsidRPr="00E54D7F">
              <w:rPr>
                <w:rFonts w:ascii="Cambria" w:hAnsi="Cambria" w:cs="Arial"/>
                <w:noProof/>
                <w:color w:val="365F91" w:themeColor="accent1" w:themeShade="BF"/>
                <w:szCs w:val="24"/>
              </w:rPr>
              <w:t>.</w:t>
            </w:r>
          </w:p>
          <w:p w14:paraId="6416DE74" w14:textId="77777777" w:rsidR="00A07773" w:rsidRPr="00E54D7F" w:rsidRDefault="00D06D2A" w:rsidP="00A07773">
            <w:pPr>
              <w:pStyle w:val="ListParagraph"/>
              <w:numPr>
                <w:ilvl w:val="0"/>
                <w:numId w:val="13"/>
              </w:numPr>
              <w:autoSpaceDE w:val="0"/>
              <w:autoSpaceDN w:val="0"/>
              <w:adjustRightInd w:val="0"/>
              <w:contextualSpacing/>
              <w:rPr>
                <w:rFonts w:ascii="Cambria" w:hAnsi="Cambria" w:cs="Arial"/>
                <w:noProof/>
                <w:color w:val="365F91" w:themeColor="accent1" w:themeShade="BF"/>
                <w:szCs w:val="24"/>
              </w:rPr>
            </w:pPr>
            <w:r w:rsidRPr="00E54D7F">
              <w:rPr>
                <w:rFonts w:ascii="Cambria" w:hAnsi="Cambria" w:cs="Arial"/>
                <w:noProof/>
                <w:color w:val="365F91" w:themeColor="accent1" w:themeShade="BF"/>
                <w:szCs w:val="24"/>
              </w:rPr>
              <w:t>D</w:t>
            </w:r>
            <w:r w:rsidR="00A07773" w:rsidRPr="00E54D7F">
              <w:rPr>
                <w:rFonts w:ascii="Cambria" w:hAnsi="Cambria" w:cs="Arial"/>
                <w:noProof/>
                <w:color w:val="365F91" w:themeColor="accent1" w:themeShade="BF"/>
                <w:szCs w:val="24"/>
              </w:rPr>
              <w:t>a li pozitivne posljedice donošenja propisa opravdava</w:t>
            </w:r>
            <w:r w:rsidR="0000426F" w:rsidRPr="00E54D7F">
              <w:rPr>
                <w:rFonts w:ascii="Cambria" w:hAnsi="Cambria" w:cs="Arial"/>
                <w:noProof/>
                <w:color w:val="365F91" w:themeColor="accent1" w:themeShade="BF"/>
                <w:szCs w:val="24"/>
              </w:rPr>
              <w:t>ju troškove koje će on stvoriti.</w:t>
            </w:r>
          </w:p>
          <w:p w14:paraId="5C60EC05" w14:textId="77777777" w:rsidR="00A07773" w:rsidRPr="00E54D7F" w:rsidRDefault="00D06D2A" w:rsidP="00A07773">
            <w:pPr>
              <w:pStyle w:val="ListParagraph"/>
              <w:numPr>
                <w:ilvl w:val="0"/>
                <w:numId w:val="13"/>
              </w:numPr>
              <w:autoSpaceDE w:val="0"/>
              <w:autoSpaceDN w:val="0"/>
              <w:adjustRightInd w:val="0"/>
              <w:contextualSpacing/>
              <w:rPr>
                <w:rFonts w:ascii="Cambria" w:hAnsi="Cambria" w:cs="Arial"/>
                <w:b w:val="0"/>
                <w:noProof/>
                <w:color w:val="365F91" w:themeColor="accent1" w:themeShade="BF"/>
                <w:szCs w:val="24"/>
              </w:rPr>
            </w:pPr>
            <w:r w:rsidRPr="00E54D7F">
              <w:rPr>
                <w:rFonts w:ascii="Cambria" w:hAnsi="Cambria" w:cs="Arial"/>
                <w:noProof/>
                <w:color w:val="365F91" w:themeColor="accent1" w:themeShade="BF"/>
                <w:szCs w:val="24"/>
              </w:rPr>
              <w:t>D</w:t>
            </w:r>
            <w:r w:rsidR="00A07773" w:rsidRPr="00E54D7F">
              <w:rPr>
                <w:rFonts w:ascii="Cambria" w:hAnsi="Cambria" w:cs="Arial"/>
                <w:noProof/>
                <w:color w:val="365F91" w:themeColor="accent1" w:themeShade="BF"/>
                <w:szCs w:val="24"/>
              </w:rPr>
              <w:t xml:space="preserve">a li se propisom podržava stvaranje novih privrednih subjekata na tržištu i tržišna </w:t>
            </w:r>
            <w:r w:rsidR="001D0BF0" w:rsidRPr="00E54D7F">
              <w:rPr>
                <w:rFonts w:ascii="Cambria" w:hAnsi="Cambria" w:cs="Arial"/>
                <w:noProof/>
                <w:color w:val="365F91" w:themeColor="accent1" w:themeShade="BF"/>
                <w:szCs w:val="24"/>
              </w:rPr>
              <w:t>konkurencija</w:t>
            </w:r>
            <w:r w:rsidR="0000426F" w:rsidRPr="00E54D7F">
              <w:rPr>
                <w:rFonts w:ascii="Cambria" w:hAnsi="Cambria" w:cs="Arial"/>
                <w:noProof/>
                <w:color w:val="365F91" w:themeColor="accent1" w:themeShade="BF"/>
                <w:szCs w:val="24"/>
              </w:rPr>
              <w:t>.</w:t>
            </w:r>
          </w:p>
          <w:p w14:paraId="0D4B5A87" w14:textId="77777777" w:rsidR="00A07773" w:rsidRPr="00E54D7F" w:rsidRDefault="00D06D2A" w:rsidP="00A07773">
            <w:pPr>
              <w:pStyle w:val="ListParagraph"/>
              <w:numPr>
                <w:ilvl w:val="0"/>
                <w:numId w:val="13"/>
              </w:numPr>
              <w:autoSpaceDE w:val="0"/>
              <w:autoSpaceDN w:val="0"/>
              <w:adjustRightInd w:val="0"/>
              <w:contextualSpacing/>
              <w:rPr>
                <w:rFonts w:ascii="Cambria" w:hAnsi="Cambria" w:cs="Arial"/>
                <w:noProof/>
                <w:color w:val="365F91" w:themeColor="accent1" w:themeShade="BF"/>
                <w:szCs w:val="24"/>
              </w:rPr>
            </w:pPr>
            <w:r w:rsidRPr="00E54D7F">
              <w:rPr>
                <w:rFonts w:ascii="Cambria" w:hAnsi="Cambria" w:cs="Arial"/>
                <w:noProof/>
                <w:color w:val="365F91" w:themeColor="accent1" w:themeShade="BF"/>
                <w:szCs w:val="24"/>
              </w:rPr>
              <w:t>U</w:t>
            </w:r>
            <w:r w:rsidR="001D0BF0" w:rsidRPr="00E54D7F">
              <w:rPr>
                <w:rFonts w:ascii="Cambria" w:hAnsi="Cambria" w:cs="Arial"/>
                <w:noProof/>
                <w:color w:val="365F91" w:themeColor="accent1" w:themeShade="BF"/>
                <w:szCs w:val="24"/>
              </w:rPr>
              <w:t>ključiti</w:t>
            </w:r>
            <w:r w:rsidR="00A07773" w:rsidRPr="00E54D7F">
              <w:rPr>
                <w:rFonts w:ascii="Cambria" w:hAnsi="Cambria" w:cs="Arial"/>
                <w:noProof/>
                <w:color w:val="365F91" w:themeColor="accent1" w:themeShade="BF"/>
                <w:szCs w:val="24"/>
              </w:rPr>
              <w:t xml:space="preserve"> procjenu administrativnih opterećenja i biznis barijera.</w:t>
            </w:r>
          </w:p>
          <w:p w14:paraId="1EDCB74D" w14:textId="77777777" w:rsidR="00D27C82" w:rsidRPr="00E54D7F" w:rsidRDefault="00D27C82" w:rsidP="00D27C82">
            <w:pPr>
              <w:pStyle w:val="ListParagraph"/>
              <w:autoSpaceDE w:val="0"/>
              <w:autoSpaceDN w:val="0"/>
              <w:adjustRightInd w:val="0"/>
              <w:contextualSpacing/>
              <w:rPr>
                <w:rFonts w:ascii="Cambria" w:hAnsi="Cambria" w:cs="Arial"/>
                <w:noProof/>
                <w:color w:val="365F91" w:themeColor="accent1" w:themeShade="BF"/>
                <w:szCs w:val="24"/>
              </w:rPr>
            </w:pPr>
          </w:p>
        </w:tc>
      </w:tr>
      <w:tr w:rsidR="00282840" w:rsidRPr="00E54D7F" w14:paraId="5CE49AA6" w14:textId="77777777" w:rsidTr="000511F0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76" w:type="dxa"/>
            <w:gridSpan w:val="2"/>
          </w:tcPr>
          <w:p w14:paraId="43698510" w14:textId="0D55D0C6" w:rsidR="001632A1" w:rsidRDefault="001632A1" w:rsidP="001632A1">
            <w:pPr>
              <w:autoSpaceDE w:val="0"/>
              <w:autoSpaceDN w:val="0"/>
              <w:adjustRightInd w:val="0"/>
              <w:spacing w:after="240"/>
              <w:rPr>
                <w:rFonts w:ascii="Cambria" w:hAnsi="Cambria" w:cs="Arial"/>
                <w:b w:val="0"/>
                <w:bCs/>
                <w:noProof/>
                <w:szCs w:val="24"/>
                <w:lang w:val="sr-Latn-CS"/>
              </w:rPr>
            </w:pPr>
            <w:r w:rsidRPr="00485E19">
              <w:rPr>
                <w:rFonts w:ascii="Cambria" w:hAnsi="Cambria" w:cs="Arial"/>
                <w:noProof/>
                <w:szCs w:val="24"/>
              </w:rPr>
              <w:t xml:space="preserve">Na koga će i kako će navjerovatnije uticati rješenja u propisu – nabrojati pozitivne i negativne uticaje, direktne i </w:t>
            </w:r>
            <w:r w:rsidRPr="00485E19">
              <w:rPr>
                <w:rFonts w:ascii="Cambria" w:hAnsi="Cambria" w:cs="Arial"/>
                <w:noProof/>
                <w:szCs w:val="24"/>
                <w:lang w:val="sr-Latn-CS"/>
              </w:rPr>
              <w:t>indirektne?</w:t>
            </w:r>
          </w:p>
          <w:p w14:paraId="53099660" w14:textId="12451C92" w:rsidR="001C498B" w:rsidRDefault="00927FFA" w:rsidP="00864B92">
            <w:pPr>
              <w:autoSpaceDE w:val="0"/>
              <w:autoSpaceDN w:val="0"/>
              <w:adjustRightInd w:val="0"/>
              <w:spacing w:after="240"/>
              <w:rPr>
                <w:rFonts w:ascii="Cambria" w:hAnsi="Cambria" w:cs="Arial"/>
                <w:b w:val="0"/>
                <w:noProof/>
                <w:szCs w:val="24"/>
                <w:lang w:val="sr-Latn-CS"/>
              </w:rPr>
            </w:pPr>
            <w:r w:rsidRPr="009F436B">
              <w:rPr>
                <w:rFonts w:ascii="Cambria" w:hAnsi="Cambria" w:cs="Arial"/>
                <w:b w:val="0"/>
                <w:bCs/>
                <w:noProof/>
                <w:szCs w:val="24"/>
                <w:lang w:val="sr-Latn-CS"/>
              </w:rPr>
              <w:t>Zakon o izmjenama</w:t>
            </w:r>
            <w:r w:rsidR="009F436B">
              <w:rPr>
                <w:rFonts w:ascii="Cambria" w:hAnsi="Cambria" w:cs="Arial"/>
                <w:b w:val="0"/>
                <w:bCs/>
                <w:noProof/>
                <w:szCs w:val="24"/>
                <w:lang w:val="sr-Latn-CS"/>
              </w:rPr>
              <w:t xml:space="preserve"> i dopunama</w:t>
            </w:r>
            <w:r w:rsidRPr="009F436B">
              <w:rPr>
                <w:rFonts w:ascii="Cambria" w:hAnsi="Cambria" w:cs="Arial"/>
                <w:b w:val="0"/>
                <w:bCs/>
                <w:noProof/>
                <w:szCs w:val="24"/>
                <w:lang w:val="sr-Latn-CS"/>
              </w:rPr>
              <w:t xml:space="preserve"> će imаti pozitivаn uticаj na </w:t>
            </w:r>
            <w:r w:rsidR="00744246">
              <w:rPr>
                <w:rFonts w:ascii="Cambria" w:hAnsi="Cambria" w:cs="Arial"/>
                <w:b w:val="0"/>
                <w:bCs/>
                <w:noProof/>
                <w:szCs w:val="24"/>
                <w:lang w:val="sr-Latn-CS"/>
              </w:rPr>
              <w:t>poslovanje</w:t>
            </w:r>
            <w:r w:rsidRPr="009F436B">
              <w:rPr>
                <w:rFonts w:ascii="Cambria" w:hAnsi="Cambria" w:cs="Arial"/>
                <w:b w:val="0"/>
                <w:bCs/>
                <w:noProof/>
                <w:szCs w:val="24"/>
                <w:lang w:val="sr-Latn-CS"/>
              </w:rPr>
              <w:t xml:space="preserve"> </w:t>
            </w:r>
            <w:r w:rsidR="00744246">
              <w:rPr>
                <w:rFonts w:ascii="Cambria" w:hAnsi="Cambria" w:cs="Arial"/>
                <w:b w:val="0"/>
                <w:bCs/>
                <w:noProof/>
                <w:szCs w:val="24"/>
                <w:lang w:val="sr-Latn-CS"/>
              </w:rPr>
              <w:t xml:space="preserve">otvorenih investicionih fondova sa javnom ponudom, </w:t>
            </w:r>
            <w:r w:rsidR="00744246">
              <w:rPr>
                <w:rFonts w:ascii="Cambria" w:hAnsi="Cambria" w:cs="Arial"/>
                <w:b w:val="0"/>
                <w:noProof/>
                <w:szCs w:val="24"/>
              </w:rPr>
              <w:t>kao</w:t>
            </w:r>
            <w:r w:rsidR="00744246" w:rsidRPr="00287F81">
              <w:rPr>
                <w:rFonts w:ascii="Cambria" w:hAnsi="Cambria" w:cs="Arial"/>
                <w:b w:val="0"/>
                <w:noProof/>
                <w:szCs w:val="24"/>
                <w:lang w:val="sr-Latn-CS"/>
              </w:rPr>
              <w:t xml:space="preserve"> </w:t>
            </w:r>
            <w:r w:rsidR="00744246">
              <w:rPr>
                <w:rFonts w:ascii="Cambria" w:hAnsi="Cambria" w:cs="Arial"/>
                <w:b w:val="0"/>
                <w:noProof/>
                <w:szCs w:val="24"/>
              </w:rPr>
              <w:t>i</w:t>
            </w:r>
            <w:r w:rsidR="00744246" w:rsidRPr="00287F81">
              <w:rPr>
                <w:rFonts w:ascii="Cambria" w:hAnsi="Cambria" w:cs="Arial"/>
                <w:b w:val="0"/>
                <w:noProof/>
                <w:szCs w:val="24"/>
                <w:lang w:val="sr-Latn-CS"/>
              </w:rPr>
              <w:t xml:space="preserve"> </w:t>
            </w:r>
            <w:r w:rsidR="00744246">
              <w:rPr>
                <w:rFonts w:ascii="Cambria" w:hAnsi="Cambria" w:cs="Arial"/>
                <w:b w:val="0"/>
                <w:noProof/>
                <w:szCs w:val="24"/>
              </w:rPr>
              <w:t>na</w:t>
            </w:r>
            <w:r w:rsidR="00744246" w:rsidRPr="00287F81">
              <w:rPr>
                <w:rFonts w:ascii="Cambria" w:hAnsi="Cambria" w:cs="Arial"/>
                <w:b w:val="0"/>
                <w:noProof/>
                <w:szCs w:val="24"/>
                <w:lang w:val="sr-Latn-CS"/>
              </w:rPr>
              <w:t xml:space="preserve"> </w:t>
            </w:r>
            <w:r w:rsidR="00744246">
              <w:rPr>
                <w:rFonts w:ascii="Cambria" w:hAnsi="Cambria" w:cs="Arial"/>
                <w:b w:val="0"/>
                <w:noProof/>
                <w:szCs w:val="24"/>
              </w:rPr>
              <w:t>otvorene</w:t>
            </w:r>
            <w:r w:rsidR="00744246" w:rsidRPr="00287F81">
              <w:rPr>
                <w:rFonts w:ascii="Cambria" w:hAnsi="Cambria" w:cs="Arial"/>
                <w:b w:val="0"/>
                <w:noProof/>
                <w:szCs w:val="24"/>
                <w:lang w:val="sr-Latn-CS"/>
              </w:rPr>
              <w:t xml:space="preserve"> </w:t>
            </w:r>
            <w:r w:rsidR="00744246">
              <w:rPr>
                <w:rFonts w:ascii="Cambria" w:hAnsi="Cambria" w:cs="Arial"/>
                <w:b w:val="0"/>
                <w:noProof/>
                <w:szCs w:val="24"/>
              </w:rPr>
              <w:t>investicione</w:t>
            </w:r>
            <w:r w:rsidR="00744246" w:rsidRPr="00287F81">
              <w:rPr>
                <w:rFonts w:ascii="Cambria" w:hAnsi="Cambria" w:cs="Arial"/>
                <w:b w:val="0"/>
                <w:noProof/>
                <w:szCs w:val="24"/>
                <w:lang w:val="sr-Latn-CS"/>
              </w:rPr>
              <w:t xml:space="preserve"> </w:t>
            </w:r>
            <w:r w:rsidR="00744246">
              <w:rPr>
                <w:rFonts w:ascii="Cambria" w:hAnsi="Cambria" w:cs="Arial"/>
                <w:b w:val="0"/>
                <w:noProof/>
                <w:szCs w:val="24"/>
              </w:rPr>
              <w:t>fondove</w:t>
            </w:r>
            <w:r w:rsidR="00744246" w:rsidRPr="00287F81">
              <w:rPr>
                <w:rFonts w:ascii="Cambria" w:hAnsi="Cambria" w:cs="Arial"/>
                <w:b w:val="0"/>
                <w:noProof/>
                <w:szCs w:val="24"/>
                <w:lang w:val="sr-Latn-CS"/>
              </w:rPr>
              <w:t xml:space="preserve"> </w:t>
            </w:r>
            <w:r w:rsidR="00744246">
              <w:rPr>
                <w:rFonts w:ascii="Cambria" w:hAnsi="Cambria" w:cs="Arial"/>
                <w:b w:val="0"/>
                <w:noProof/>
                <w:szCs w:val="24"/>
              </w:rPr>
              <w:t>sa</w:t>
            </w:r>
            <w:r w:rsidR="00744246" w:rsidRPr="00287F81">
              <w:rPr>
                <w:rFonts w:ascii="Cambria" w:hAnsi="Cambria" w:cs="Arial"/>
                <w:b w:val="0"/>
                <w:noProof/>
                <w:szCs w:val="24"/>
                <w:lang w:val="sr-Latn-CS"/>
              </w:rPr>
              <w:t xml:space="preserve"> </w:t>
            </w:r>
            <w:r w:rsidR="00744246">
              <w:rPr>
                <w:rFonts w:ascii="Cambria" w:hAnsi="Cambria" w:cs="Arial"/>
                <w:b w:val="0"/>
                <w:noProof/>
                <w:szCs w:val="24"/>
              </w:rPr>
              <w:t>javnom</w:t>
            </w:r>
            <w:r w:rsidR="00744246" w:rsidRPr="00287F81">
              <w:rPr>
                <w:rFonts w:ascii="Cambria" w:hAnsi="Cambria" w:cs="Arial"/>
                <w:b w:val="0"/>
                <w:noProof/>
                <w:szCs w:val="24"/>
                <w:lang w:val="sr-Latn-CS"/>
              </w:rPr>
              <w:t xml:space="preserve"> </w:t>
            </w:r>
            <w:r w:rsidR="00744246">
              <w:rPr>
                <w:rFonts w:ascii="Cambria" w:hAnsi="Cambria" w:cs="Arial"/>
                <w:b w:val="0"/>
                <w:noProof/>
                <w:szCs w:val="24"/>
              </w:rPr>
              <w:t>ponudom</w:t>
            </w:r>
            <w:r w:rsidR="00744246" w:rsidRPr="00287F81">
              <w:rPr>
                <w:rFonts w:ascii="Cambria" w:hAnsi="Cambria" w:cs="Arial"/>
                <w:b w:val="0"/>
                <w:noProof/>
                <w:szCs w:val="24"/>
                <w:lang w:val="sr-Latn-CS"/>
              </w:rPr>
              <w:t xml:space="preserve"> </w:t>
            </w:r>
            <w:r w:rsidR="00744246">
              <w:rPr>
                <w:rFonts w:ascii="Cambria" w:hAnsi="Cambria" w:cs="Arial"/>
                <w:b w:val="0"/>
                <w:noProof/>
                <w:szCs w:val="24"/>
              </w:rPr>
              <w:t>osnovane</w:t>
            </w:r>
            <w:r w:rsidR="00744246" w:rsidRPr="00287F81">
              <w:rPr>
                <w:rFonts w:ascii="Cambria" w:hAnsi="Cambria" w:cs="Arial"/>
                <w:b w:val="0"/>
                <w:noProof/>
                <w:szCs w:val="24"/>
                <w:lang w:val="sr-Latn-CS"/>
              </w:rPr>
              <w:t xml:space="preserve"> </w:t>
            </w:r>
            <w:r w:rsidR="00744246">
              <w:rPr>
                <w:rFonts w:ascii="Cambria" w:hAnsi="Cambria" w:cs="Arial"/>
                <w:b w:val="0"/>
                <w:noProof/>
                <w:szCs w:val="24"/>
              </w:rPr>
              <w:t>u</w:t>
            </w:r>
            <w:r w:rsidR="00744246" w:rsidRPr="00287F81">
              <w:rPr>
                <w:rFonts w:ascii="Cambria" w:hAnsi="Cambria" w:cs="Arial"/>
                <w:b w:val="0"/>
                <w:noProof/>
                <w:szCs w:val="24"/>
                <w:lang w:val="sr-Latn-CS"/>
              </w:rPr>
              <w:t xml:space="preserve"> </w:t>
            </w:r>
            <w:r w:rsidR="00744246">
              <w:rPr>
                <w:rFonts w:ascii="Cambria" w:hAnsi="Cambria" w:cs="Arial"/>
                <w:b w:val="0"/>
                <w:noProof/>
                <w:szCs w:val="24"/>
              </w:rPr>
              <w:t>Evropskoj</w:t>
            </w:r>
            <w:r w:rsidR="00744246" w:rsidRPr="00287F81">
              <w:rPr>
                <w:rFonts w:ascii="Cambria" w:hAnsi="Cambria" w:cs="Arial"/>
                <w:b w:val="0"/>
                <w:noProof/>
                <w:szCs w:val="24"/>
                <w:lang w:val="sr-Latn-CS"/>
              </w:rPr>
              <w:t xml:space="preserve"> </w:t>
            </w:r>
            <w:r w:rsidR="00744246">
              <w:rPr>
                <w:rFonts w:ascii="Cambria" w:hAnsi="Cambria" w:cs="Arial"/>
                <w:b w:val="0"/>
                <w:noProof/>
                <w:szCs w:val="24"/>
              </w:rPr>
              <w:t>Uniji</w:t>
            </w:r>
            <w:r w:rsidR="00744246" w:rsidRPr="00287F81">
              <w:rPr>
                <w:rFonts w:ascii="Cambria" w:hAnsi="Cambria" w:cs="Arial"/>
                <w:b w:val="0"/>
                <w:noProof/>
                <w:szCs w:val="24"/>
                <w:lang w:val="sr-Latn-CS"/>
              </w:rPr>
              <w:t xml:space="preserve"> č</w:t>
            </w:r>
            <w:r w:rsidR="00744246">
              <w:rPr>
                <w:rFonts w:ascii="Cambria" w:hAnsi="Cambria" w:cs="Arial"/>
                <w:b w:val="0"/>
                <w:noProof/>
                <w:szCs w:val="24"/>
              </w:rPr>
              <w:t>iji</w:t>
            </w:r>
            <w:r w:rsidR="00744246" w:rsidRPr="00287F81">
              <w:rPr>
                <w:rFonts w:ascii="Cambria" w:hAnsi="Cambria" w:cs="Arial"/>
                <w:b w:val="0"/>
                <w:noProof/>
                <w:szCs w:val="24"/>
                <w:lang w:val="sr-Latn-CS"/>
              </w:rPr>
              <w:t xml:space="preserve"> </w:t>
            </w:r>
            <w:r w:rsidR="00744246">
              <w:rPr>
                <w:rFonts w:ascii="Cambria" w:hAnsi="Cambria" w:cs="Arial"/>
                <w:b w:val="0"/>
                <w:noProof/>
                <w:szCs w:val="24"/>
              </w:rPr>
              <w:t>se</w:t>
            </w:r>
            <w:r w:rsidR="00744246" w:rsidRPr="00287F81">
              <w:rPr>
                <w:rFonts w:ascii="Cambria" w:hAnsi="Cambria" w:cs="Arial"/>
                <w:b w:val="0"/>
                <w:noProof/>
                <w:szCs w:val="24"/>
                <w:lang w:val="sr-Latn-CS"/>
              </w:rPr>
              <w:t xml:space="preserve"> </w:t>
            </w:r>
            <w:r w:rsidR="00744246">
              <w:rPr>
                <w:rFonts w:ascii="Cambria" w:hAnsi="Cambria" w:cs="Arial"/>
                <w:b w:val="0"/>
                <w:noProof/>
                <w:szCs w:val="24"/>
              </w:rPr>
              <w:t>udjeli</w:t>
            </w:r>
            <w:r w:rsidR="00744246" w:rsidRPr="00287F81">
              <w:rPr>
                <w:rFonts w:ascii="Cambria" w:hAnsi="Cambria" w:cs="Arial"/>
                <w:b w:val="0"/>
                <w:noProof/>
                <w:szCs w:val="24"/>
                <w:lang w:val="sr-Latn-CS"/>
              </w:rPr>
              <w:t xml:space="preserve"> </w:t>
            </w:r>
            <w:r w:rsidR="00744246">
              <w:rPr>
                <w:rFonts w:ascii="Cambria" w:hAnsi="Cambria" w:cs="Arial"/>
                <w:b w:val="0"/>
                <w:noProof/>
                <w:szCs w:val="24"/>
              </w:rPr>
              <w:t>nude</w:t>
            </w:r>
            <w:r w:rsidR="00744246" w:rsidRPr="00287F81">
              <w:rPr>
                <w:rFonts w:ascii="Cambria" w:hAnsi="Cambria" w:cs="Arial"/>
                <w:b w:val="0"/>
                <w:noProof/>
                <w:szCs w:val="24"/>
                <w:lang w:val="sr-Latn-CS"/>
              </w:rPr>
              <w:t xml:space="preserve"> </w:t>
            </w:r>
            <w:r w:rsidR="00744246">
              <w:rPr>
                <w:rFonts w:ascii="Cambria" w:hAnsi="Cambria" w:cs="Arial"/>
                <w:b w:val="0"/>
                <w:noProof/>
                <w:szCs w:val="24"/>
              </w:rPr>
              <w:t>na</w:t>
            </w:r>
            <w:r w:rsidR="00744246" w:rsidRPr="00287F81">
              <w:rPr>
                <w:rFonts w:ascii="Cambria" w:hAnsi="Cambria" w:cs="Arial"/>
                <w:b w:val="0"/>
                <w:noProof/>
                <w:szCs w:val="24"/>
                <w:lang w:val="sr-Latn-CS"/>
              </w:rPr>
              <w:t xml:space="preserve"> </w:t>
            </w:r>
            <w:r w:rsidR="00744246">
              <w:rPr>
                <w:rFonts w:ascii="Cambria" w:hAnsi="Cambria" w:cs="Arial"/>
                <w:b w:val="0"/>
                <w:noProof/>
                <w:szCs w:val="24"/>
              </w:rPr>
              <w:t>teritoriji</w:t>
            </w:r>
            <w:r w:rsidR="00744246" w:rsidRPr="00287F81">
              <w:rPr>
                <w:rFonts w:ascii="Cambria" w:hAnsi="Cambria" w:cs="Arial"/>
                <w:b w:val="0"/>
                <w:noProof/>
                <w:szCs w:val="24"/>
                <w:lang w:val="sr-Latn-CS"/>
              </w:rPr>
              <w:t xml:space="preserve"> </w:t>
            </w:r>
            <w:r w:rsidR="00744246">
              <w:rPr>
                <w:rFonts w:ascii="Cambria" w:hAnsi="Cambria" w:cs="Arial"/>
                <w:b w:val="0"/>
                <w:noProof/>
                <w:szCs w:val="24"/>
              </w:rPr>
              <w:t>Crne</w:t>
            </w:r>
            <w:r w:rsidR="00744246" w:rsidRPr="00287F81">
              <w:rPr>
                <w:rFonts w:ascii="Cambria" w:hAnsi="Cambria" w:cs="Arial"/>
                <w:b w:val="0"/>
                <w:noProof/>
                <w:szCs w:val="24"/>
                <w:lang w:val="sr-Latn-CS"/>
              </w:rPr>
              <w:t xml:space="preserve"> </w:t>
            </w:r>
            <w:r w:rsidR="00744246">
              <w:rPr>
                <w:rFonts w:ascii="Cambria" w:hAnsi="Cambria" w:cs="Arial"/>
                <w:b w:val="0"/>
                <w:noProof/>
                <w:szCs w:val="24"/>
              </w:rPr>
              <w:t>Gore</w:t>
            </w:r>
            <w:r w:rsidR="00744246" w:rsidRPr="00287F81">
              <w:rPr>
                <w:rFonts w:ascii="Cambria" w:hAnsi="Cambria" w:cs="Arial"/>
                <w:b w:val="0"/>
                <w:noProof/>
                <w:szCs w:val="24"/>
                <w:lang w:val="sr-Latn-CS"/>
              </w:rPr>
              <w:t xml:space="preserve">, </w:t>
            </w:r>
            <w:r w:rsidR="00744246" w:rsidRPr="009D1611">
              <w:rPr>
                <w:rFonts w:ascii="Cambria" w:hAnsi="Cambria" w:cs="Arial"/>
                <w:b w:val="0"/>
                <w:noProof/>
                <w:szCs w:val="24"/>
              </w:rPr>
              <w:t>kao</w:t>
            </w:r>
            <w:r w:rsidR="00744246" w:rsidRPr="00287F81">
              <w:rPr>
                <w:rFonts w:ascii="Cambria" w:hAnsi="Cambria" w:cs="Arial"/>
                <w:b w:val="0"/>
                <w:noProof/>
                <w:szCs w:val="24"/>
                <w:lang w:val="sr-Latn-CS"/>
              </w:rPr>
              <w:t xml:space="preserve"> </w:t>
            </w:r>
            <w:r w:rsidR="00744246" w:rsidRPr="009D1611">
              <w:rPr>
                <w:rFonts w:ascii="Cambria" w:hAnsi="Cambria" w:cs="Arial"/>
                <w:b w:val="0"/>
                <w:noProof/>
                <w:szCs w:val="24"/>
              </w:rPr>
              <w:t>i</w:t>
            </w:r>
            <w:r w:rsidR="00744246" w:rsidRPr="00287F81">
              <w:rPr>
                <w:rFonts w:ascii="Cambria" w:hAnsi="Cambria" w:cs="Arial"/>
                <w:b w:val="0"/>
                <w:noProof/>
                <w:szCs w:val="24"/>
                <w:lang w:val="sr-Latn-CS"/>
              </w:rPr>
              <w:t xml:space="preserve"> </w:t>
            </w:r>
            <w:r w:rsidR="00744246" w:rsidRPr="009D1611">
              <w:rPr>
                <w:rFonts w:ascii="Cambria" w:hAnsi="Cambria" w:cs="Arial"/>
                <w:b w:val="0"/>
                <w:noProof/>
                <w:szCs w:val="24"/>
              </w:rPr>
              <w:t>same</w:t>
            </w:r>
            <w:r w:rsidR="00744246" w:rsidRPr="00287F81">
              <w:rPr>
                <w:rFonts w:ascii="Cambria" w:hAnsi="Cambria" w:cs="Arial"/>
                <w:b w:val="0"/>
                <w:noProof/>
                <w:szCs w:val="24"/>
                <w:lang w:val="sr-Latn-CS"/>
              </w:rPr>
              <w:t xml:space="preserve"> </w:t>
            </w:r>
            <w:r w:rsidR="00744246" w:rsidRPr="009D1611">
              <w:rPr>
                <w:rFonts w:ascii="Cambria" w:hAnsi="Cambria" w:cs="Arial"/>
                <w:b w:val="0"/>
                <w:noProof/>
                <w:szCs w:val="24"/>
              </w:rPr>
              <w:t>investitore</w:t>
            </w:r>
            <w:r w:rsidR="00744246" w:rsidRPr="00287F81">
              <w:rPr>
                <w:rFonts w:ascii="Cambria" w:hAnsi="Cambria" w:cs="Arial"/>
                <w:b w:val="0"/>
                <w:noProof/>
                <w:szCs w:val="24"/>
                <w:lang w:val="sr-Latn-CS"/>
              </w:rPr>
              <w:t xml:space="preserve"> </w:t>
            </w:r>
            <w:r w:rsidR="00744246" w:rsidRPr="009D1611">
              <w:rPr>
                <w:rFonts w:ascii="Cambria" w:hAnsi="Cambria" w:cs="Arial"/>
                <w:b w:val="0"/>
                <w:noProof/>
                <w:szCs w:val="24"/>
              </w:rPr>
              <w:t>u</w:t>
            </w:r>
            <w:r w:rsidR="00744246" w:rsidRPr="00287F81">
              <w:rPr>
                <w:rFonts w:ascii="Cambria" w:hAnsi="Cambria" w:cs="Arial"/>
                <w:b w:val="0"/>
                <w:noProof/>
                <w:szCs w:val="24"/>
                <w:lang w:val="sr-Latn-CS"/>
              </w:rPr>
              <w:t xml:space="preserve"> </w:t>
            </w:r>
            <w:r w:rsidR="00744246" w:rsidRPr="009D1611">
              <w:rPr>
                <w:rFonts w:ascii="Cambria" w:hAnsi="Cambria" w:cs="Arial"/>
                <w:b w:val="0"/>
                <w:noProof/>
                <w:szCs w:val="24"/>
              </w:rPr>
              <w:t>ove</w:t>
            </w:r>
            <w:r w:rsidR="00744246" w:rsidRPr="00287F81">
              <w:rPr>
                <w:rFonts w:ascii="Cambria" w:hAnsi="Cambria" w:cs="Arial"/>
                <w:b w:val="0"/>
                <w:noProof/>
                <w:szCs w:val="24"/>
                <w:lang w:val="sr-Latn-CS"/>
              </w:rPr>
              <w:t xml:space="preserve"> </w:t>
            </w:r>
            <w:r w:rsidR="00744246" w:rsidRPr="009D1611">
              <w:rPr>
                <w:rFonts w:ascii="Cambria" w:hAnsi="Cambria" w:cs="Arial"/>
                <w:b w:val="0"/>
                <w:noProof/>
                <w:szCs w:val="24"/>
              </w:rPr>
              <w:t>investicione</w:t>
            </w:r>
            <w:r w:rsidR="00744246" w:rsidRPr="00287F81">
              <w:rPr>
                <w:rFonts w:ascii="Cambria" w:hAnsi="Cambria" w:cs="Arial"/>
                <w:b w:val="0"/>
                <w:noProof/>
                <w:szCs w:val="24"/>
                <w:lang w:val="sr-Latn-CS"/>
              </w:rPr>
              <w:t xml:space="preserve"> </w:t>
            </w:r>
            <w:r w:rsidR="00744246" w:rsidRPr="009D1611">
              <w:rPr>
                <w:rFonts w:ascii="Cambria" w:hAnsi="Cambria" w:cs="Arial"/>
                <w:b w:val="0"/>
                <w:noProof/>
                <w:szCs w:val="24"/>
              </w:rPr>
              <w:t>fon</w:t>
            </w:r>
            <w:r w:rsidR="00744246" w:rsidRPr="001C498B">
              <w:rPr>
                <w:rFonts w:ascii="Cambria" w:hAnsi="Cambria" w:cs="Arial"/>
                <w:b w:val="0"/>
                <w:noProof/>
                <w:szCs w:val="24"/>
                <w:lang w:val="fr-FR"/>
              </w:rPr>
              <w:t>dove</w:t>
            </w:r>
            <w:r w:rsidR="00744246">
              <w:rPr>
                <w:rFonts w:ascii="Cambria" w:hAnsi="Cambria" w:cs="Arial"/>
                <w:b w:val="0"/>
                <w:noProof/>
                <w:szCs w:val="24"/>
                <w:lang w:val="sr-Latn-CS"/>
              </w:rPr>
              <w:t xml:space="preserve">, budući </w:t>
            </w:r>
            <w:r w:rsidR="00774D32">
              <w:rPr>
                <w:rFonts w:ascii="Cambria" w:hAnsi="Cambria" w:cs="Arial"/>
                <w:b w:val="0"/>
                <w:noProof/>
                <w:szCs w:val="24"/>
                <w:lang w:val="sr-Latn-CS"/>
              </w:rPr>
              <w:t>da</w:t>
            </w:r>
            <w:r w:rsidR="00744246">
              <w:rPr>
                <w:rFonts w:ascii="Cambria" w:hAnsi="Cambria" w:cs="Arial"/>
                <w:b w:val="0"/>
                <w:noProof/>
                <w:szCs w:val="24"/>
                <w:lang w:val="sr-Latn-CS"/>
              </w:rPr>
              <w:t xml:space="preserve"> se istim unapređuje zakonski okvir, kroz </w:t>
            </w:r>
            <w:r w:rsidR="001C498B">
              <w:rPr>
                <w:rFonts w:ascii="Cambria" w:hAnsi="Cambria" w:cs="Arial"/>
                <w:b w:val="0"/>
                <w:noProof/>
                <w:szCs w:val="24"/>
                <w:lang w:val="sr-Latn-CS"/>
              </w:rPr>
              <w:t>poboljšanje transparentnosti. Uvođenje obaveze u dijelu dostavljanja i objavljivanja informacija na Jedinstvenoj evropskoj pristupnoj tački će imati uticaja kako na društva za upravljanje,</w:t>
            </w:r>
            <w:r w:rsidR="00864B92">
              <w:rPr>
                <w:rFonts w:ascii="Cambria" w:hAnsi="Cambria" w:cs="Arial"/>
                <w:b w:val="0"/>
                <w:noProof/>
                <w:szCs w:val="24"/>
                <w:lang w:val="sr-Latn-CS"/>
              </w:rPr>
              <w:t xml:space="preserve"> tako iza Komisiju za tržište k</w:t>
            </w:r>
            <w:r w:rsidR="001C498B">
              <w:rPr>
                <w:rFonts w:ascii="Cambria" w:hAnsi="Cambria" w:cs="Arial"/>
                <w:b w:val="0"/>
                <w:noProof/>
                <w:szCs w:val="24"/>
                <w:lang w:val="sr-Latn-CS"/>
              </w:rPr>
              <w:t>a</w:t>
            </w:r>
            <w:r w:rsidR="00864B92">
              <w:rPr>
                <w:rFonts w:ascii="Cambria" w:hAnsi="Cambria" w:cs="Arial"/>
                <w:b w:val="0"/>
                <w:noProof/>
                <w:szCs w:val="24"/>
                <w:lang w:val="sr-Latn-CS"/>
              </w:rPr>
              <w:t>pitala. Pozitivni efekti u odnosu na društva za upravljanje se ogledaju u povećanju transparentnosti</w:t>
            </w:r>
            <w:r w:rsidR="001C498B" w:rsidRPr="001C498B">
              <w:rPr>
                <w:rFonts w:ascii="Cambria" w:hAnsi="Cambria" w:cs="Arial"/>
                <w:b w:val="0"/>
                <w:noProof/>
                <w:szCs w:val="24"/>
                <w:lang w:val="sr-Latn-CS"/>
              </w:rPr>
              <w:t xml:space="preserve"> i međunarodne vidljivosti, dok negativni efekti mogu proisteći iz povećanih troškova prilagođavanja informatičkih sistema i obuka zaposlenih</w:t>
            </w:r>
            <w:r w:rsidR="00864B92">
              <w:rPr>
                <w:rFonts w:ascii="Cambria" w:hAnsi="Cambria" w:cs="Arial"/>
                <w:b w:val="0"/>
                <w:noProof/>
                <w:szCs w:val="24"/>
                <w:lang w:val="sr-Latn-CS"/>
              </w:rPr>
              <w:t xml:space="preserve"> ovoj novini</w:t>
            </w:r>
            <w:r w:rsidR="001C498B" w:rsidRPr="001C498B">
              <w:rPr>
                <w:rFonts w:ascii="Cambria" w:hAnsi="Cambria" w:cs="Arial"/>
                <w:b w:val="0"/>
                <w:noProof/>
                <w:szCs w:val="24"/>
                <w:lang w:val="sr-Latn-CS"/>
              </w:rPr>
              <w:t>.</w:t>
            </w:r>
            <w:r w:rsidR="00864B92">
              <w:rPr>
                <w:rFonts w:ascii="Cambria" w:hAnsi="Cambria" w:cs="Arial"/>
                <w:b w:val="0"/>
                <w:noProof/>
                <w:szCs w:val="24"/>
                <w:lang w:val="sr-Latn-CS"/>
              </w:rPr>
              <w:t xml:space="preserve"> Nadalje, u odnosu na  </w:t>
            </w:r>
            <w:r w:rsidR="001C498B" w:rsidRPr="001C498B">
              <w:rPr>
                <w:rFonts w:ascii="Cambria" w:hAnsi="Cambria" w:cs="Arial"/>
                <w:b w:val="0"/>
                <w:noProof/>
                <w:szCs w:val="24"/>
                <w:lang w:val="sr-Latn-CS"/>
              </w:rPr>
              <w:t>Komisiju za tržište kapitala, u svojstvu tijela za prikupljanje</w:t>
            </w:r>
            <w:r w:rsidR="00864B92">
              <w:rPr>
                <w:rFonts w:ascii="Cambria" w:hAnsi="Cambria" w:cs="Arial"/>
                <w:b w:val="0"/>
                <w:noProof/>
                <w:szCs w:val="24"/>
                <w:lang w:val="sr-Latn-CS"/>
              </w:rPr>
              <w:t xml:space="preserve"> informacija za dostavljanje na ESAP-u</w:t>
            </w:r>
            <w:r w:rsidR="001C498B" w:rsidRPr="001C498B">
              <w:rPr>
                <w:rFonts w:ascii="Cambria" w:hAnsi="Cambria" w:cs="Arial"/>
                <w:b w:val="0"/>
                <w:noProof/>
                <w:szCs w:val="24"/>
                <w:lang w:val="sr-Latn-CS"/>
              </w:rPr>
              <w:t xml:space="preserve">, </w:t>
            </w:r>
            <w:r w:rsidR="00864B92">
              <w:rPr>
                <w:rFonts w:ascii="Cambria" w:hAnsi="Cambria" w:cs="Arial"/>
                <w:b w:val="0"/>
                <w:noProof/>
                <w:szCs w:val="24"/>
                <w:lang w:val="sr-Latn-CS"/>
              </w:rPr>
              <w:t>p</w:t>
            </w:r>
            <w:r w:rsidR="001C498B" w:rsidRPr="001C498B">
              <w:rPr>
                <w:rFonts w:ascii="Cambria" w:hAnsi="Cambria" w:cs="Arial"/>
                <w:b w:val="0"/>
                <w:noProof/>
                <w:szCs w:val="24"/>
                <w:lang w:val="sr-Latn-CS"/>
              </w:rPr>
              <w:t>ozitivni efekti se ogledaju u jačanju institucionalne uloge Komisije, modernizaciji nadzora i uspostavljanju elektronskog sistema razmjene podataka, dok se potencijalni negativni efekti odnose na potrebu za dodatnim tehn</w:t>
            </w:r>
            <w:r w:rsidR="00864B92">
              <w:rPr>
                <w:rFonts w:ascii="Cambria" w:hAnsi="Cambria" w:cs="Arial"/>
                <w:b w:val="0"/>
                <w:noProof/>
                <w:szCs w:val="24"/>
                <w:lang w:val="sr-Latn-CS"/>
              </w:rPr>
              <w:t>ičkim i kadrovskim kapacitetima.</w:t>
            </w:r>
          </w:p>
          <w:p w14:paraId="781F2A6A" w14:textId="79F7DF9B" w:rsidR="00927FFA" w:rsidRPr="00864B92" w:rsidRDefault="00744246" w:rsidP="00927FFA">
            <w:pPr>
              <w:autoSpaceDE w:val="0"/>
              <w:autoSpaceDN w:val="0"/>
              <w:adjustRightInd w:val="0"/>
              <w:spacing w:after="240"/>
              <w:rPr>
                <w:rFonts w:ascii="Cambria" w:hAnsi="Cambria" w:cs="Arial"/>
                <w:b w:val="0"/>
                <w:noProof/>
                <w:szCs w:val="24"/>
                <w:lang w:val="sr-Latn-CS"/>
              </w:rPr>
            </w:pPr>
            <w:r w:rsidRPr="00864B92">
              <w:rPr>
                <w:rFonts w:ascii="Cambria" w:hAnsi="Cambria" w:cs="Arial"/>
                <w:b w:val="0"/>
                <w:noProof/>
                <w:szCs w:val="24"/>
              </w:rPr>
              <w:t>Predlo</w:t>
            </w:r>
            <w:r w:rsidRPr="00864B92">
              <w:rPr>
                <w:rFonts w:ascii="Cambria" w:hAnsi="Cambria" w:cs="Arial"/>
                <w:b w:val="0"/>
                <w:noProof/>
                <w:szCs w:val="24"/>
                <w:lang w:val="sr-Latn-CS"/>
              </w:rPr>
              <w:t>ž</w:t>
            </w:r>
            <w:r w:rsidRPr="00864B92">
              <w:rPr>
                <w:rFonts w:ascii="Cambria" w:hAnsi="Cambria" w:cs="Arial"/>
                <w:b w:val="0"/>
                <w:noProof/>
                <w:szCs w:val="24"/>
              </w:rPr>
              <w:t>eni</w:t>
            </w:r>
            <w:r w:rsidRPr="00864B92">
              <w:rPr>
                <w:rFonts w:ascii="Cambria" w:hAnsi="Cambria" w:cs="Arial"/>
                <w:b w:val="0"/>
                <w:noProof/>
                <w:szCs w:val="24"/>
                <w:lang w:val="sr-Latn-CS"/>
              </w:rPr>
              <w:t xml:space="preserve"> </w:t>
            </w:r>
            <w:r w:rsidRPr="00864B92">
              <w:rPr>
                <w:rFonts w:ascii="Cambria" w:hAnsi="Cambria" w:cs="Arial"/>
                <w:b w:val="0"/>
                <w:noProof/>
                <w:szCs w:val="24"/>
              </w:rPr>
              <w:t>Zakon</w:t>
            </w:r>
            <w:r w:rsidR="001C498B" w:rsidRPr="00864B92">
              <w:rPr>
                <w:rFonts w:ascii="Cambria" w:hAnsi="Cambria" w:cs="Arial"/>
                <w:b w:val="0"/>
                <w:noProof/>
                <w:szCs w:val="24"/>
                <w:lang w:val="sr-Latn-CS"/>
              </w:rPr>
              <w:t xml:space="preserve"> </w:t>
            </w:r>
            <w:r w:rsidR="001C498B" w:rsidRPr="00864B92">
              <w:rPr>
                <w:rFonts w:ascii="Cambria" w:hAnsi="Cambria" w:cs="Arial"/>
                <w:b w:val="0"/>
                <w:noProof/>
                <w:szCs w:val="24"/>
              </w:rPr>
              <w:t>o</w:t>
            </w:r>
            <w:r w:rsidR="001C498B" w:rsidRPr="00864B92">
              <w:rPr>
                <w:rFonts w:ascii="Cambria" w:hAnsi="Cambria" w:cs="Arial"/>
                <w:b w:val="0"/>
                <w:noProof/>
                <w:szCs w:val="24"/>
                <w:lang w:val="sr-Latn-CS"/>
              </w:rPr>
              <w:t xml:space="preserve"> </w:t>
            </w:r>
            <w:r w:rsidR="001C498B" w:rsidRPr="00864B92">
              <w:rPr>
                <w:rFonts w:ascii="Cambria" w:hAnsi="Cambria" w:cs="Arial"/>
                <w:b w:val="0"/>
                <w:noProof/>
                <w:szCs w:val="24"/>
              </w:rPr>
              <w:t>izmjenama</w:t>
            </w:r>
            <w:r w:rsidR="001C498B" w:rsidRPr="00864B92">
              <w:rPr>
                <w:rFonts w:ascii="Cambria" w:hAnsi="Cambria" w:cs="Arial"/>
                <w:b w:val="0"/>
                <w:noProof/>
                <w:szCs w:val="24"/>
                <w:lang w:val="sr-Latn-CS"/>
              </w:rPr>
              <w:t xml:space="preserve"> </w:t>
            </w:r>
            <w:r w:rsidR="001C498B" w:rsidRPr="00864B92">
              <w:rPr>
                <w:rFonts w:ascii="Cambria" w:hAnsi="Cambria" w:cs="Arial"/>
                <w:b w:val="0"/>
                <w:noProof/>
                <w:szCs w:val="24"/>
              </w:rPr>
              <w:t>i</w:t>
            </w:r>
            <w:r w:rsidR="001C498B" w:rsidRPr="00864B92">
              <w:rPr>
                <w:rFonts w:ascii="Cambria" w:hAnsi="Cambria" w:cs="Arial"/>
                <w:b w:val="0"/>
                <w:noProof/>
                <w:szCs w:val="24"/>
                <w:lang w:val="sr-Latn-CS"/>
              </w:rPr>
              <w:t xml:space="preserve"> </w:t>
            </w:r>
            <w:r w:rsidR="001C498B" w:rsidRPr="00864B92">
              <w:rPr>
                <w:rFonts w:ascii="Cambria" w:hAnsi="Cambria" w:cs="Arial"/>
                <w:b w:val="0"/>
                <w:noProof/>
                <w:szCs w:val="24"/>
              </w:rPr>
              <w:t>dopunama</w:t>
            </w:r>
            <w:r w:rsidRPr="00864B92">
              <w:rPr>
                <w:rFonts w:ascii="Cambria" w:hAnsi="Cambria" w:cs="Arial"/>
                <w:b w:val="0"/>
                <w:noProof/>
                <w:szCs w:val="24"/>
                <w:lang w:val="sr-Latn-CS"/>
              </w:rPr>
              <w:t xml:space="preserve"> </w:t>
            </w:r>
            <w:r w:rsidRPr="00864B92">
              <w:rPr>
                <w:rFonts w:ascii="Cambria" w:hAnsi="Cambria" w:cs="Arial"/>
                <w:b w:val="0"/>
                <w:noProof/>
                <w:szCs w:val="24"/>
              </w:rPr>
              <w:t>bi</w:t>
            </w:r>
            <w:r w:rsidRPr="00864B92">
              <w:rPr>
                <w:rFonts w:ascii="Cambria" w:hAnsi="Cambria" w:cs="Arial"/>
                <w:b w:val="0"/>
                <w:noProof/>
                <w:szCs w:val="24"/>
                <w:lang w:val="sr-Latn-CS"/>
              </w:rPr>
              <w:t xml:space="preserve"> </w:t>
            </w:r>
            <w:r w:rsidRPr="00864B92">
              <w:rPr>
                <w:rFonts w:ascii="Cambria" w:hAnsi="Cambria" w:cs="Arial"/>
                <w:b w:val="0"/>
                <w:noProof/>
                <w:szCs w:val="24"/>
              </w:rPr>
              <w:t>trebao</w:t>
            </w:r>
            <w:r w:rsidRPr="00864B92">
              <w:rPr>
                <w:rFonts w:ascii="Cambria" w:hAnsi="Cambria" w:cs="Arial"/>
                <w:b w:val="0"/>
                <w:noProof/>
                <w:szCs w:val="24"/>
                <w:lang w:val="sr-Latn-CS"/>
              </w:rPr>
              <w:t xml:space="preserve"> </w:t>
            </w:r>
            <w:r w:rsidRPr="00864B92">
              <w:rPr>
                <w:rFonts w:ascii="Cambria" w:hAnsi="Cambria" w:cs="Arial"/>
                <w:b w:val="0"/>
                <w:noProof/>
                <w:szCs w:val="24"/>
              </w:rPr>
              <w:t>da</w:t>
            </w:r>
            <w:r w:rsidRPr="00864B92">
              <w:rPr>
                <w:rFonts w:ascii="Cambria" w:hAnsi="Cambria" w:cs="Arial"/>
                <w:b w:val="0"/>
                <w:noProof/>
                <w:szCs w:val="24"/>
                <w:lang w:val="sr-Latn-CS"/>
              </w:rPr>
              <w:t xml:space="preserve"> </w:t>
            </w:r>
            <w:r w:rsidRPr="00864B92">
              <w:rPr>
                <w:rFonts w:ascii="Cambria" w:hAnsi="Cambria" w:cs="Arial"/>
                <w:b w:val="0"/>
                <w:noProof/>
                <w:szCs w:val="24"/>
              </w:rPr>
              <w:t>im</w:t>
            </w:r>
            <w:r w:rsidRPr="00864B92">
              <w:rPr>
                <w:rFonts w:ascii="Cambria" w:hAnsi="Cambria" w:cs="Arial"/>
                <w:b w:val="0"/>
                <w:noProof/>
                <w:szCs w:val="24"/>
                <w:lang w:val="sr-Latn-CS"/>
              </w:rPr>
              <w:t xml:space="preserve">а </w:t>
            </w:r>
            <w:r w:rsidRPr="00864B92">
              <w:rPr>
                <w:rFonts w:ascii="Cambria" w:hAnsi="Cambria" w:cs="Arial"/>
                <w:b w:val="0"/>
                <w:noProof/>
                <w:szCs w:val="24"/>
              </w:rPr>
              <w:t>direktan</w:t>
            </w:r>
            <w:r w:rsidRPr="00864B92">
              <w:rPr>
                <w:rFonts w:ascii="Cambria" w:hAnsi="Cambria" w:cs="Arial"/>
                <w:b w:val="0"/>
                <w:noProof/>
                <w:szCs w:val="24"/>
                <w:lang w:val="sr-Latn-CS"/>
              </w:rPr>
              <w:t xml:space="preserve"> </w:t>
            </w:r>
            <w:r w:rsidRPr="00864B92">
              <w:rPr>
                <w:rFonts w:ascii="Cambria" w:hAnsi="Cambria" w:cs="Arial"/>
                <w:b w:val="0"/>
                <w:noProof/>
                <w:szCs w:val="24"/>
              </w:rPr>
              <w:t>pozitiv</w:t>
            </w:r>
            <w:r w:rsidRPr="00864B92">
              <w:rPr>
                <w:rFonts w:ascii="Cambria" w:hAnsi="Cambria" w:cs="Arial"/>
                <w:b w:val="0"/>
                <w:noProof/>
                <w:szCs w:val="24"/>
                <w:lang w:val="sr-Latn-CS"/>
              </w:rPr>
              <w:t>а</w:t>
            </w:r>
            <w:r w:rsidRPr="00864B92">
              <w:rPr>
                <w:rFonts w:ascii="Cambria" w:hAnsi="Cambria" w:cs="Arial"/>
                <w:b w:val="0"/>
                <w:noProof/>
                <w:szCs w:val="24"/>
              </w:rPr>
              <w:t>n</w:t>
            </w:r>
            <w:r w:rsidRPr="00864B92">
              <w:rPr>
                <w:rFonts w:ascii="Cambria" w:hAnsi="Cambria" w:cs="Arial"/>
                <w:b w:val="0"/>
                <w:noProof/>
                <w:szCs w:val="24"/>
                <w:lang w:val="sr-Latn-CS"/>
              </w:rPr>
              <w:t xml:space="preserve"> </w:t>
            </w:r>
            <w:r w:rsidRPr="00864B92">
              <w:rPr>
                <w:rFonts w:ascii="Cambria" w:hAnsi="Cambria" w:cs="Arial"/>
                <w:b w:val="0"/>
                <w:noProof/>
                <w:szCs w:val="24"/>
              </w:rPr>
              <w:t>utic</w:t>
            </w:r>
            <w:r w:rsidRPr="00864B92">
              <w:rPr>
                <w:rFonts w:ascii="Cambria" w:hAnsi="Cambria" w:cs="Arial"/>
                <w:b w:val="0"/>
                <w:noProof/>
                <w:szCs w:val="24"/>
                <w:lang w:val="sr-Latn-CS"/>
              </w:rPr>
              <w:t>а</w:t>
            </w:r>
            <w:r w:rsidRPr="00864B92">
              <w:rPr>
                <w:rFonts w:ascii="Cambria" w:hAnsi="Cambria" w:cs="Arial"/>
                <w:b w:val="0"/>
                <w:noProof/>
                <w:szCs w:val="24"/>
              </w:rPr>
              <w:t>j</w:t>
            </w:r>
            <w:r w:rsidRPr="00864B92">
              <w:rPr>
                <w:rFonts w:ascii="Cambria" w:hAnsi="Cambria" w:cs="Arial"/>
                <w:b w:val="0"/>
                <w:noProof/>
                <w:szCs w:val="24"/>
                <w:lang w:val="sr-Latn-CS"/>
              </w:rPr>
              <w:t xml:space="preserve"> </w:t>
            </w:r>
            <w:r w:rsidRPr="00864B92">
              <w:rPr>
                <w:rFonts w:ascii="Cambria" w:hAnsi="Cambria" w:cs="Arial"/>
                <w:b w:val="0"/>
                <w:noProof/>
                <w:szCs w:val="24"/>
              </w:rPr>
              <w:t>na</w:t>
            </w:r>
            <w:r w:rsidRPr="00864B92">
              <w:rPr>
                <w:rFonts w:ascii="Cambria" w:hAnsi="Cambria" w:cs="Arial"/>
                <w:b w:val="0"/>
                <w:noProof/>
                <w:szCs w:val="24"/>
                <w:lang w:val="sr-Latn-CS"/>
              </w:rPr>
              <w:t xml:space="preserve"> </w:t>
            </w:r>
            <w:r w:rsidRPr="00864B92">
              <w:rPr>
                <w:rFonts w:ascii="Cambria" w:hAnsi="Cambria" w:cs="Arial"/>
                <w:b w:val="0"/>
                <w:noProof/>
                <w:szCs w:val="24"/>
              </w:rPr>
              <w:t>razvoj</w:t>
            </w:r>
            <w:r w:rsidRPr="00864B92">
              <w:rPr>
                <w:rFonts w:ascii="Cambria" w:hAnsi="Cambria" w:cs="Arial"/>
                <w:b w:val="0"/>
                <w:noProof/>
                <w:szCs w:val="24"/>
                <w:lang w:val="sr-Latn-CS"/>
              </w:rPr>
              <w:t xml:space="preserve"> </w:t>
            </w:r>
            <w:r w:rsidRPr="00864B92">
              <w:rPr>
                <w:rFonts w:ascii="Cambria" w:hAnsi="Cambria" w:cs="Arial"/>
                <w:b w:val="0"/>
                <w:noProof/>
                <w:szCs w:val="24"/>
              </w:rPr>
              <w:t>i</w:t>
            </w:r>
            <w:r w:rsidRPr="00864B92">
              <w:rPr>
                <w:rFonts w:ascii="Cambria" w:hAnsi="Cambria" w:cs="Arial"/>
                <w:b w:val="0"/>
                <w:noProof/>
                <w:szCs w:val="24"/>
                <w:lang w:val="sr-Latn-CS"/>
              </w:rPr>
              <w:t xml:space="preserve"> </w:t>
            </w:r>
            <w:r w:rsidRPr="00864B92">
              <w:rPr>
                <w:rFonts w:ascii="Cambria" w:hAnsi="Cambria" w:cs="Arial"/>
                <w:b w:val="0"/>
                <w:noProof/>
                <w:szCs w:val="24"/>
              </w:rPr>
              <w:t>konkurentnost</w:t>
            </w:r>
            <w:r w:rsidRPr="00864B92">
              <w:rPr>
                <w:rFonts w:ascii="Cambria" w:hAnsi="Cambria" w:cs="Arial"/>
                <w:b w:val="0"/>
                <w:noProof/>
                <w:szCs w:val="24"/>
                <w:lang w:val="sr-Latn-CS"/>
              </w:rPr>
              <w:t xml:space="preserve"> </w:t>
            </w:r>
            <w:r w:rsidRPr="00864B92">
              <w:rPr>
                <w:rFonts w:ascii="Cambria" w:hAnsi="Cambria" w:cs="Arial"/>
                <w:b w:val="0"/>
                <w:noProof/>
                <w:szCs w:val="24"/>
              </w:rPr>
              <w:t>industrije</w:t>
            </w:r>
            <w:r w:rsidRPr="00864B92">
              <w:rPr>
                <w:rFonts w:ascii="Cambria" w:hAnsi="Cambria" w:cs="Arial"/>
                <w:b w:val="0"/>
                <w:noProof/>
                <w:szCs w:val="24"/>
                <w:lang w:val="sr-Latn-CS"/>
              </w:rPr>
              <w:t xml:space="preserve"> </w:t>
            </w:r>
            <w:r w:rsidRPr="00864B92">
              <w:rPr>
                <w:rFonts w:ascii="Cambria" w:hAnsi="Cambria" w:cs="Arial"/>
                <w:b w:val="0"/>
                <w:noProof/>
                <w:szCs w:val="24"/>
              </w:rPr>
              <w:t>investicionih</w:t>
            </w:r>
            <w:r w:rsidRPr="00864B92">
              <w:rPr>
                <w:rFonts w:ascii="Cambria" w:hAnsi="Cambria" w:cs="Arial"/>
                <w:b w:val="0"/>
                <w:noProof/>
                <w:szCs w:val="24"/>
                <w:lang w:val="sr-Latn-CS"/>
              </w:rPr>
              <w:t xml:space="preserve"> </w:t>
            </w:r>
            <w:r w:rsidRPr="00864B92">
              <w:rPr>
                <w:rFonts w:ascii="Cambria" w:hAnsi="Cambria" w:cs="Arial"/>
                <w:b w:val="0"/>
                <w:noProof/>
                <w:szCs w:val="24"/>
              </w:rPr>
              <w:t>fondova</w:t>
            </w:r>
            <w:r w:rsidRPr="00864B92">
              <w:rPr>
                <w:rFonts w:ascii="Cambria" w:hAnsi="Cambria" w:cs="Arial"/>
                <w:b w:val="0"/>
                <w:noProof/>
                <w:szCs w:val="24"/>
                <w:lang w:val="sr-Latn-CS"/>
              </w:rPr>
              <w:t xml:space="preserve">, </w:t>
            </w:r>
            <w:r w:rsidRPr="00864B92">
              <w:rPr>
                <w:rFonts w:ascii="Cambria" w:hAnsi="Cambria" w:cs="Arial"/>
                <w:b w:val="0"/>
                <w:noProof/>
                <w:szCs w:val="24"/>
              </w:rPr>
              <w:t>koja</w:t>
            </w:r>
            <w:r w:rsidRPr="00864B92">
              <w:rPr>
                <w:rFonts w:ascii="Cambria" w:hAnsi="Cambria" w:cs="Arial"/>
                <w:b w:val="0"/>
                <w:noProof/>
                <w:szCs w:val="24"/>
                <w:lang w:val="sr-Latn-CS"/>
              </w:rPr>
              <w:t xml:space="preserve"> </w:t>
            </w:r>
            <w:r w:rsidRPr="00864B92">
              <w:rPr>
                <w:rFonts w:ascii="Cambria" w:hAnsi="Cambria" w:cs="Arial"/>
                <w:b w:val="0"/>
                <w:noProof/>
                <w:szCs w:val="24"/>
              </w:rPr>
              <w:t>je</w:t>
            </w:r>
            <w:r w:rsidRPr="00864B92">
              <w:rPr>
                <w:rFonts w:ascii="Cambria" w:hAnsi="Cambria" w:cs="Arial"/>
                <w:b w:val="0"/>
                <w:noProof/>
                <w:szCs w:val="24"/>
                <w:lang w:val="sr-Latn-CS"/>
              </w:rPr>
              <w:t xml:space="preserve"> </w:t>
            </w:r>
            <w:r w:rsidRPr="00864B92">
              <w:rPr>
                <w:rFonts w:ascii="Cambria" w:hAnsi="Cambria" w:cs="Arial"/>
                <w:b w:val="0"/>
                <w:noProof/>
                <w:szCs w:val="24"/>
              </w:rPr>
              <w:t>zna</w:t>
            </w:r>
            <w:r w:rsidRPr="00864B92">
              <w:rPr>
                <w:rFonts w:ascii="Cambria" w:hAnsi="Cambria" w:cs="Arial"/>
                <w:b w:val="0"/>
                <w:noProof/>
                <w:szCs w:val="24"/>
                <w:lang w:val="sr-Latn-CS"/>
              </w:rPr>
              <w:t>č</w:t>
            </w:r>
            <w:r w:rsidRPr="00864B92">
              <w:rPr>
                <w:rFonts w:ascii="Cambria" w:hAnsi="Cambria" w:cs="Arial"/>
                <w:b w:val="0"/>
                <w:noProof/>
                <w:szCs w:val="24"/>
              </w:rPr>
              <w:t>ajan</w:t>
            </w:r>
            <w:r w:rsidRPr="00864B92">
              <w:rPr>
                <w:rFonts w:ascii="Cambria" w:hAnsi="Cambria" w:cs="Arial"/>
                <w:b w:val="0"/>
                <w:noProof/>
                <w:szCs w:val="24"/>
                <w:lang w:val="sr-Latn-CS"/>
              </w:rPr>
              <w:t xml:space="preserve"> </w:t>
            </w:r>
            <w:r w:rsidRPr="00864B92">
              <w:rPr>
                <w:rFonts w:ascii="Cambria" w:hAnsi="Cambria" w:cs="Arial"/>
                <w:b w:val="0"/>
                <w:noProof/>
                <w:szCs w:val="24"/>
              </w:rPr>
              <w:t>sektor</w:t>
            </w:r>
            <w:r w:rsidRPr="00864B92">
              <w:rPr>
                <w:rFonts w:ascii="Cambria" w:hAnsi="Cambria" w:cs="Arial"/>
                <w:b w:val="0"/>
                <w:noProof/>
                <w:szCs w:val="24"/>
                <w:lang w:val="sr-Latn-CS"/>
              </w:rPr>
              <w:t xml:space="preserve"> </w:t>
            </w:r>
            <w:r w:rsidRPr="00864B92">
              <w:rPr>
                <w:rFonts w:ascii="Cambria" w:hAnsi="Cambria" w:cs="Arial"/>
                <w:b w:val="0"/>
                <w:noProof/>
                <w:szCs w:val="24"/>
              </w:rPr>
              <w:t>svakog</w:t>
            </w:r>
            <w:r w:rsidRPr="00864B92">
              <w:rPr>
                <w:rFonts w:ascii="Cambria" w:hAnsi="Cambria" w:cs="Arial"/>
                <w:b w:val="0"/>
                <w:noProof/>
                <w:szCs w:val="24"/>
                <w:lang w:val="sr-Latn-CS"/>
              </w:rPr>
              <w:t xml:space="preserve"> </w:t>
            </w:r>
            <w:r w:rsidRPr="00864B92">
              <w:rPr>
                <w:rFonts w:ascii="Cambria" w:hAnsi="Cambria" w:cs="Arial"/>
                <w:b w:val="0"/>
                <w:noProof/>
                <w:szCs w:val="24"/>
              </w:rPr>
              <w:t>zdravog</w:t>
            </w:r>
            <w:r w:rsidRPr="00864B92">
              <w:rPr>
                <w:rFonts w:ascii="Cambria" w:hAnsi="Cambria" w:cs="Arial"/>
                <w:b w:val="0"/>
                <w:noProof/>
                <w:szCs w:val="24"/>
                <w:lang w:val="sr-Latn-CS"/>
              </w:rPr>
              <w:t xml:space="preserve"> </w:t>
            </w:r>
            <w:r w:rsidRPr="00864B92">
              <w:rPr>
                <w:rFonts w:ascii="Cambria" w:hAnsi="Cambria" w:cs="Arial"/>
                <w:b w:val="0"/>
                <w:noProof/>
                <w:szCs w:val="24"/>
              </w:rPr>
              <w:t>i</w:t>
            </w:r>
            <w:r w:rsidRPr="00864B92">
              <w:rPr>
                <w:rFonts w:ascii="Cambria" w:hAnsi="Cambria" w:cs="Arial"/>
                <w:b w:val="0"/>
                <w:noProof/>
                <w:szCs w:val="24"/>
                <w:lang w:val="sr-Latn-CS"/>
              </w:rPr>
              <w:t xml:space="preserve"> </w:t>
            </w:r>
            <w:r w:rsidRPr="00864B92">
              <w:rPr>
                <w:rFonts w:ascii="Cambria" w:hAnsi="Cambria" w:cs="Arial"/>
                <w:b w:val="0"/>
                <w:noProof/>
                <w:szCs w:val="24"/>
              </w:rPr>
              <w:t>razvijenog</w:t>
            </w:r>
            <w:r w:rsidRPr="00864B92">
              <w:rPr>
                <w:rFonts w:ascii="Cambria" w:hAnsi="Cambria" w:cs="Arial"/>
                <w:b w:val="0"/>
                <w:noProof/>
                <w:szCs w:val="24"/>
                <w:lang w:val="sr-Latn-CS"/>
              </w:rPr>
              <w:t xml:space="preserve"> </w:t>
            </w:r>
            <w:r w:rsidRPr="00864B92">
              <w:rPr>
                <w:rFonts w:ascii="Cambria" w:hAnsi="Cambria" w:cs="Arial"/>
                <w:b w:val="0"/>
                <w:noProof/>
                <w:szCs w:val="24"/>
              </w:rPr>
              <w:t>tr</w:t>
            </w:r>
            <w:r w:rsidRPr="00864B92">
              <w:rPr>
                <w:rFonts w:ascii="Cambria" w:hAnsi="Cambria" w:cs="Arial"/>
                <w:b w:val="0"/>
                <w:noProof/>
                <w:szCs w:val="24"/>
                <w:lang w:val="sr-Latn-CS"/>
              </w:rPr>
              <w:t>ž</w:t>
            </w:r>
            <w:r w:rsidRPr="00864B92">
              <w:rPr>
                <w:rFonts w:ascii="Cambria" w:hAnsi="Cambria" w:cs="Arial"/>
                <w:b w:val="0"/>
                <w:noProof/>
                <w:szCs w:val="24"/>
              </w:rPr>
              <w:t>i</w:t>
            </w:r>
            <w:r w:rsidRPr="00864B92">
              <w:rPr>
                <w:rFonts w:ascii="Cambria" w:hAnsi="Cambria" w:cs="Arial"/>
                <w:b w:val="0"/>
                <w:noProof/>
                <w:szCs w:val="24"/>
                <w:lang w:val="sr-Latn-CS"/>
              </w:rPr>
              <w:t>š</w:t>
            </w:r>
            <w:r w:rsidRPr="00864B92">
              <w:rPr>
                <w:rFonts w:ascii="Cambria" w:hAnsi="Cambria" w:cs="Arial"/>
                <w:b w:val="0"/>
                <w:noProof/>
                <w:szCs w:val="24"/>
              </w:rPr>
              <w:t>ta</w:t>
            </w:r>
            <w:r w:rsidRPr="00864B92">
              <w:rPr>
                <w:rFonts w:ascii="Cambria" w:hAnsi="Cambria" w:cs="Arial"/>
                <w:b w:val="0"/>
                <w:noProof/>
                <w:szCs w:val="24"/>
                <w:lang w:val="sr-Latn-CS"/>
              </w:rPr>
              <w:t xml:space="preserve"> </w:t>
            </w:r>
            <w:r w:rsidRPr="00864B92">
              <w:rPr>
                <w:rFonts w:ascii="Cambria" w:hAnsi="Cambria" w:cs="Arial"/>
                <w:b w:val="0"/>
                <w:noProof/>
                <w:szCs w:val="24"/>
              </w:rPr>
              <w:t>kapitala</w:t>
            </w:r>
            <w:r w:rsidR="00864B92" w:rsidRPr="00864B92">
              <w:rPr>
                <w:rFonts w:ascii="Cambria" w:hAnsi="Cambria" w:cs="Arial"/>
                <w:b w:val="0"/>
                <w:noProof/>
                <w:szCs w:val="24"/>
                <w:lang w:val="sr-Latn-CS"/>
              </w:rPr>
              <w:t>, a kroz standardizaciju podataka i usklađivanje sa evropskom praksom u oov</w:t>
            </w:r>
            <w:r w:rsidR="00864B92">
              <w:rPr>
                <w:rFonts w:ascii="Cambria" w:hAnsi="Cambria" w:cs="Arial"/>
                <w:b w:val="0"/>
                <w:noProof/>
                <w:szCs w:val="24"/>
                <w:lang w:val="sr-Latn-CS"/>
              </w:rPr>
              <w:t>om dijelu, isto će biti prijemčiv</w:t>
            </w:r>
            <w:r w:rsidR="00864B92" w:rsidRPr="00864B92">
              <w:rPr>
                <w:rFonts w:ascii="Cambria" w:hAnsi="Cambria" w:cs="Arial"/>
                <w:b w:val="0"/>
                <w:noProof/>
                <w:szCs w:val="24"/>
                <w:lang w:val="sr-Latn-CS"/>
              </w:rPr>
              <w:t>ije i stranim investitorima</w:t>
            </w:r>
            <w:r w:rsidRPr="00864B92">
              <w:rPr>
                <w:rFonts w:ascii="Cambria" w:hAnsi="Cambria" w:cs="Arial"/>
                <w:b w:val="0"/>
                <w:noProof/>
                <w:szCs w:val="24"/>
                <w:lang w:val="sr-Latn-CS"/>
              </w:rPr>
              <w:t>.</w:t>
            </w:r>
            <w:r w:rsidR="00920632" w:rsidRPr="00864B92">
              <w:rPr>
                <w:rFonts w:ascii="Cambria" w:hAnsi="Cambria" w:cs="Arial"/>
                <w:b w:val="0"/>
                <w:noProof/>
                <w:szCs w:val="24"/>
                <w:lang w:val="sr-Latn-CS"/>
              </w:rPr>
              <w:t xml:space="preserve"> </w:t>
            </w:r>
          </w:p>
          <w:p w14:paraId="41289E74" w14:textId="77777777" w:rsidR="001632A1" w:rsidRPr="00B1403C" w:rsidRDefault="001632A1" w:rsidP="001632A1">
            <w:pPr>
              <w:autoSpaceDE w:val="0"/>
              <w:autoSpaceDN w:val="0"/>
              <w:adjustRightInd w:val="0"/>
              <w:spacing w:after="240"/>
              <w:rPr>
                <w:rFonts w:ascii="Cambria" w:hAnsi="Cambria" w:cs="Arial"/>
                <w:noProof/>
                <w:szCs w:val="24"/>
                <w:lang w:val="sr-Latn-CS"/>
              </w:rPr>
            </w:pPr>
            <w:r w:rsidRPr="008A7D2D">
              <w:rPr>
                <w:rFonts w:ascii="Cambria" w:hAnsi="Cambria" w:cs="Arial"/>
                <w:noProof/>
                <w:szCs w:val="24"/>
              </w:rPr>
              <w:t>Koje</w:t>
            </w:r>
            <w:r w:rsidRPr="00B1403C">
              <w:rPr>
                <w:rFonts w:ascii="Cambria" w:hAnsi="Cambria" w:cs="Arial"/>
                <w:noProof/>
                <w:szCs w:val="24"/>
                <w:lang w:val="sr-Latn-CS"/>
              </w:rPr>
              <w:t xml:space="preserve"> </w:t>
            </w:r>
            <w:r w:rsidRPr="008A7D2D">
              <w:rPr>
                <w:rFonts w:ascii="Cambria" w:hAnsi="Cambria" w:cs="Arial"/>
                <w:noProof/>
                <w:szCs w:val="24"/>
              </w:rPr>
              <w:t>tro</w:t>
            </w:r>
            <w:r w:rsidRPr="00B1403C">
              <w:rPr>
                <w:rFonts w:ascii="Cambria" w:hAnsi="Cambria" w:cs="Arial"/>
                <w:noProof/>
                <w:szCs w:val="24"/>
                <w:lang w:val="sr-Latn-CS"/>
              </w:rPr>
              <w:t>š</w:t>
            </w:r>
            <w:r w:rsidRPr="008A7D2D">
              <w:rPr>
                <w:rFonts w:ascii="Cambria" w:hAnsi="Cambria" w:cs="Arial"/>
                <w:noProof/>
                <w:szCs w:val="24"/>
              </w:rPr>
              <w:t>kove</w:t>
            </w:r>
            <w:r w:rsidRPr="00B1403C">
              <w:rPr>
                <w:rFonts w:ascii="Cambria" w:hAnsi="Cambria" w:cs="Arial"/>
                <w:noProof/>
                <w:szCs w:val="24"/>
                <w:lang w:val="sr-Latn-CS"/>
              </w:rPr>
              <w:t xml:space="preserve"> ć</w:t>
            </w:r>
            <w:r w:rsidRPr="008A7D2D">
              <w:rPr>
                <w:rFonts w:ascii="Cambria" w:hAnsi="Cambria" w:cs="Arial"/>
                <w:noProof/>
                <w:szCs w:val="24"/>
              </w:rPr>
              <w:t>e</w:t>
            </w:r>
            <w:r w:rsidRPr="00B1403C">
              <w:rPr>
                <w:rFonts w:ascii="Cambria" w:hAnsi="Cambria" w:cs="Arial"/>
                <w:noProof/>
                <w:szCs w:val="24"/>
                <w:lang w:val="sr-Latn-CS"/>
              </w:rPr>
              <w:t xml:space="preserve"> </w:t>
            </w:r>
            <w:r w:rsidRPr="008A7D2D">
              <w:rPr>
                <w:rFonts w:ascii="Cambria" w:hAnsi="Cambria" w:cs="Arial"/>
                <w:noProof/>
                <w:szCs w:val="24"/>
              </w:rPr>
              <w:t>primjena</w:t>
            </w:r>
            <w:r w:rsidRPr="00B1403C">
              <w:rPr>
                <w:rFonts w:ascii="Cambria" w:hAnsi="Cambria" w:cs="Arial"/>
                <w:noProof/>
                <w:szCs w:val="24"/>
                <w:lang w:val="sr-Latn-CS"/>
              </w:rPr>
              <w:t xml:space="preserve"> </w:t>
            </w:r>
            <w:r w:rsidRPr="008A7D2D">
              <w:rPr>
                <w:rFonts w:ascii="Cambria" w:hAnsi="Cambria" w:cs="Arial"/>
                <w:noProof/>
                <w:szCs w:val="24"/>
              </w:rPr>
              <w:t>propisa</w:t>
            </w:r>
            <w:r w:rsidRPr="00B1403C">
              <w:rPr>
                <w:rFonts w:ascii="Cambria" w:hAnsi="Cambria" w:cs="Arial"/>
                <w:noProof/>
                <w:szCs w:val="24"/>
                <w:lang w:val="sr-Latn-CS"/>
              </w:rPr>
              <w:t xml:space="preserve"> </w:t>
            </w:r>
            <w:r w:rsidRPr="008A7D2D">
              <w:rPr>
                <w:rFonts w:ascii="Cambria" w:hAnsi="Cambria" w:cs="Arial"/>
                <w:noProof/>
                <w:szCs w:val="24"/>
              </w:rPr>
              <w:t>izazvati</w:t>
            </w:r>
            <w:r w:rsidRPr="00B1403C">
              <w:rPr>
                <w:rFonts w:ascii="Cambria" w:hAnsi="Cambria" w:cs="Arial"/>
                <w:noProof/>
                <w:szCs w:val="24"/>
                <w:lang w:val="sr-Latn-CS"/>
              </w:rPr>
              <w:t xml:space="preserve"> </w:t>
            </w:r>
            <w:r w:rsidRPr="008A7D2D">
              <w:rPr>
                <w:rFonts w:ascii="Cambria" w:hAnsi="Cambria" w:cs="Arial"/>
                <w:noProof/>
                <w:szCs w:val="24"/>
              </w:rPr>
              <w:t>gra</w:t>
            </w:r>
            <w:r w:rsidRPr="00B1403C">
              <w:rPr>
                <w:rFonts w:ascii="Cambria" w:hAnsi="Cambria" w:cs="Arial"/>
                <w:noProof/>
                <w:szCs w:val="24"/>
                <w:lang w:val="sr-Latn-CS"/>
              </w:rPr>
              <w:t>đ</w:t>
            </w:r>
            <w:r w:rsidRPr="008A7D2D">
              <w:rPr>
                <w:rFonts w:ascii="Cambria" w:hAnsi="Cambria" w:cs="Arial"/>
                <w:noProof/>
                <w:szCs w:val="24"/>
              </w:rPr>
              <w:t>anima</w:t>
            </w:r>
            <w:r w:rsidRPr="00B1403C">
              <w:rPr>
                <w:rFonts w:ascii="Cambria" w:hAnsi="Cambria" w:cs="Arial"/>
                <w:noProof/>
                <w:szCs w:val="24"/>
                <w:lang w:val="sr-Latn-CS"/>
              </w:rPr>
              <w:t xml:space="preserve"> </w:t>
            </w:r>
            <w:r w:rsidRPr="008A7D2D">
              <w:rPr>
                <w:rFonts w:ascii="Cambria" w:hAnsi="Cambria" w:cs="Arial"/>
                <w:noProof/>
                <w:szCs w:val="24"/>
              </w:rPr>
              <w:t>i</w:t>
            </w:r>
            <w:r w:rsidRPr="00B1403C">
              <w:rPr>
                <w:rFonts w:ascii="Cambria" w:hAnsi="Cambria" w:cs="Arial"/>
                <w:noProof/>
                <w:szCs w:val="24"/>
                <w:lang w:val="sr-Latn-CS"/>
              </w:rPr>
              <w:t xml:space="preserve"> </w:t>
            </w:r>
            <w:r w:rsidRPr="008A7D2D">
              <w:rPr>
                <w:rFonts w:ascii="Cambria" w:hAnsi="Cambria" w:cs="Arial"/>
                <w:noProof/>
                <w:szCs w:val="24"/>
              </w:rPr>
              <w:t>privredi</w:t>
            </w:r>
            <w:r w:rsidRPr="00B1403C">
              <w:rPr>
                <w:rFonts w:ascii="Cambria" w:hAnsi="Cambria" w:cs="Arial"/>
                <w:noProof/>
                <w:szCs w:val="24"/>
                <w:lang w:val="sr-Latn-CS"/>
              </w:rPr>
              <w:t xml:space="preserve"> (</w:t>
            </w:r>
            <w:r w:rsidRPr="008A7D2D">
              <w:rPr>
                <w:rFonts w:ascii="Cambria" w:hAnsi="Cambria" w:cs="Arial"/>
                <w:noProof/>
                <w:szCs w:val="24"/>
              </w:rPr>
              <w:t>naro</w:t>
            </w:r>
            <w:r w:rsidRPr="00B1403C">
              <w:rPr>
                <w:rFonts w:ascii="Cambria" w:hAnsi="Cambria" w:cs="Arial"/>
                <w:noProof/>
                <w:szCs w:val="24"/>
                <w:lang w:val="sr-Latn-CS"/>
              </w:rPr>
              <w:t>č</w:t>
            </w:r>
            <w:r w:rsidRPr="008A7D2D">
              <w:rPr>
                <w:rFonts w:ascii="Cambria" w:hAnsi="Cambria" w:cs="Arial"/>
                <w:noProof/>
                <w:szCs w:val="24"/>
              </w:rPr>
              <w:t>ito</w:t>
            </w:r>
            <w:r w:rsidRPr="00B1403C">
              <w:rPr>
                <w:rFonts w:ascii="Cambria" w:hAnsi="Cambria" w:cs="Arial"/>
                <w:noProof/>
                <w:szCs w:val="24"/>
                <w:lang w:val="sr-Latn-CS"/>
              </w:rPr>
              <w:t xml:space="preserve"> </w:t>
            </w:r>
            <w:r w:rsidRPr="008A7D2D">
              <w:rPr>
                <w:rFonts w:ascii="Cambria" w:hAnsi="Cambria" w:cs="Arial"/>
                <w:noProof/>
                <w:szCs w:val="24"/>
              </w:rPr>
              <w:t>malim</w:t>
            </w:r>
            <w:r w:rsidRPr="00B1403C">
              <w:rPr>
                <w:rFonts w:ascii="Cambria" w:hAnsi="Cambria" w:cs="Arial"/>
                <w:noProof/>
                <w:szCs w:val="24"/>
                <w:lang w:val="sr-Latn-CS"/>
              </w:rPr>
              <w:t xml:space="preserve"> </w:t>
            </w:r>
            <w:r w:rsidRPr="008A7D2D">
              <w:rPr>
                <w:rFonts w:ascii="Cambria" w:hAnsi="Cambria" w:cs="Arial"/>
                <w:noProof/>
                <w:szCs w:val="24"/>
              </w:rPr>
              <w:t>i</w:t>
            </w:r>
            <w:r w:rsidRPr="00B1403C">
              <w:rPr>
                <w:rFonts w:ascii="Cambria" w:hAnsi="Cambria" w:cs="Arial"/>
                <w:noProof/>
                <w:szCs w:val="24"/>
                <w:lang w:val="sr-Latn-CS"/>
              </w:rPr>
              <w:t xml:space="preserve"> </w:t>
            </w:r>
            <w:r w:rsidRPr="008A7D2D">
              <w:rPr>
                <w:rFonts w:ascii="Cambria" w:hAnsi="Cambria" w:cs="Arial"/>
                <w:noProof/>
                <w:szCs w:val="24"/>
              </w:rPr>
              <w:t>srednjim</w:t>
            </w:r>
            <w:r w:rsidRPr="00B1403C">
              <w:rPr>
                <w:rFonts w:ascii="Cambria" w:hAnsi="Cambria" w:cs="Arial"/>
                <w:noProof/>
                <w:szCs w:val="24"/>
                <w:lang w:val="sr-Latn-CS"/>
              </w:rPr>
              <w:t xml:space="preserve"> </w:t>
            </w:r>
            <w:r w:rsidRPr="008A7D2D">
              <w:rPr>
                <w:rFonts w:ascii="Cambria" w:hAnsi="Cambria" w:cs="Arial"/>
                <w:noProof/>
                <w:szCs w:val="24"/>
              </w:rPr>
              <w:t>preduze</w:t>
            </w:r>
            <w:r w:rsidRPr="00B1403C">
              <w:rPr>
                <w:rFonts w:ascii="Cambria" w:hAnsi="Cambria" w:cs="Arial"/>
                <w:noProof/>
                <w:szCs w:val="24"/>
                <w:lang w:val="sr-Latn-CS"/>
              </w:rPr>
              <w:t>ć</w:t>
            </w:r>
            <w:r w:rsidRPr="008A7D2D">
              <w:rPr>
                <w:rFonts w:ascii="Cambria" w:hAnsi="Cambria" w:cs="Arial"/>
                <w:noProof/>
                <w:szCs w:val="24"/>
              </w:rPr>
              <w:t>ima</w:t>
            </w:r>
            <w:r w:rsidRPr="00B1403C">
              <w:rPr>
                <w:rFonts w:ascii="Cambria" w:hAnsi="Cambria" w:cs="Arial"/>
                <w:noProof/>
                <w:szCs w:val="24"/>
                <w:lang w:val="sr-Latn-CS"/>
              </w:rPr>
              <w:t>)?</w:t>
            </w:r>
          </w:p>
          <w:p w14:paraId="4E53AFB1" w14:textId="5FC9F580" w:rsidR="004B511E" w:rsidRDefault="00B02E9A" w:rsidP="001632A1">
            <w:pPr>
              <w:pStyle w:val="ListParagraph"/>
              <w:autoSpaceDE w:val="0"/>
              <w:autoSpaceDN w:val="0"/>
              <w:adjustRightInd w:val="0"/>
              <w:spacing w:after="240"/>
              <w:ind w:left="0"/>
              <w:rPr>
                <w:rFonts w:ascii="Cambria" w:hAnsi="Cambria" w:cs="Arial"/>
                <w:b w:val="0"/>
                <w:noProof/>
                <w:szCs w:val="24"/>
                <w:lang w:val="sr-Latn-CS"/>
              </w:rPr>
            </w:pPr>
            <w:r w:rsidRPr="009D1611">
              <w:rPr>
                <w:rFonts w:ascii="Cambria" w:hAnsi="Cambria" w:cs="Arial"/>
                <w:b w:val="0"/>
                <w:noProof/>
                <w:szCs w:val="24"/>
              </w:rPr>
              <w:t>Primjena</w:t>
            </w:r>
            <w:r w:rsidRPr="00B1403C">
              <w:rPr>
                <w:rFonts w:ascii="Cambria" w:hAnsi="Cambria" w:cs="Arial"/>
                <w:b w:val="0"/>
                <w:noProof/>
                <w:szCs w:val="24"/>
                <w:lang w:val="sr-Latn-CS"/>
              </w:rPr>
              <w:t xml:space="preserve"> </w:t>
            </w:r>
            <w:r w:rsidRPr="009D1611">
              <w:rPr>
                <w:rFonts w:ascii="Cambria" w:hAnsi="Cambria" w:cs="Arial"/>
                <w:b w:val="0"/>
                <w:noProof/>
                <w:szCs w:val="24"/>
              </w:rPr>
              <w:t>propisa</w:t>
            </w:r>
            <w:r w:rsidRPr="00B1403C">
              <w:rPr>
                <w:rFonts w:ascii="Cambria" w:hAnsi="Cambria" w:cs="Arial"/>
                <w:b w:val="0"/>
                <w:noProof/>
                <w:szCs w:val="24"/>
                <w:lang w:val="sr-Latn-CS"/>
              </w:rPr>
              <w:t xml:space="preserve"> </w:t>
            </w:r>
            <w:r w:rsidR="00342831">
              <w:rPr>
                <w:rFonts w:ascii="Cambria" w:hAnsi="Cambria" w:cs="Arial"/>
                <w:b w:val="0"/>
                <w:noProof/>
                <w:szCs w:val="24"/>
              </w:rPr>
              <w:t>ne</w:t>
            </w:r>
            <w:r w:rsidR="00342831" w:rsidRPr="00B1403C">
              <w:rPr>
                <w:rFonts w:ascii="Cambria" w:hAnsi="Cambria" w:cs="Arial"/>
                <w:b w:val="0"/>
                <w:noProof/>
                <w:szCs w:val="24"/>
                <w:lang w:val="sr-Latn-CS"/>
              </w:rPr>
              <w:t>ć</w:t>
            </w:r>
            <w:r w:rsidR="00342831">
              <w:rPr>
                <w:rFonts w:ascii="Cambria" w:hAnsi="Cambria" w:cs="Arial"/>
                <w:b w:val="0"/>
                <w:noProof/>
                <w:szCs w:val="24"/>
              </w:rPr>
              <w:t>e</w:t>
            </w:r>
            <w:r w:rsidR="00342831" w:rsidRPr="00B1403C">
              <w:rPr>
                <w:rFonts w:ascii="Cambria" w:hAnsi="Cambria" w:cs="Arial"/>
                <w:b w:val="0"/>
                <w:noProof/>
                <w:szCs w:val="24"/>
                <w:lang w:val="sr-Latn-CS"/>
              </w:rPr>
              <w:t xml:space="preserve"> </w:t>
            </w:r>
            <w:r w:rsidR="00342831" w:rsidRPr="00342831">
              <w:rPr>
                <w:rFonts w:ascii="Cambria" w:hAnsi="Cambria" w:cs="Arial"/>
                <w:b w:val="0"/>
                <w:noProof/>
                <w:szCs w:val="24"/>
              </w:rPr>
              <w:t>izazvati</w:t>
            </w:r>
            <w:r w:rsidR="00342831" w:rsidRPr="00B1403C">
              <w:rPr>
                <w:rFonts w:ascii="Cambria" w:hAnsi="Cambria" w:cs="Arial"/>
                <w:b w:val="0"/>
                <w:noProof/>
                <w:szCs w:val="24"/>
                <w:lang w:val="sr-Latn-CS"/>
              </w:rPr>
              <w:t xml:space="preserve"> </w:t>
            </w:r>
            <w:r w:rsidR="00342831">
              <w:rPr>
                <w:rFonts w:ascii="Cambria" w:hAnsi="Cambria" w:cs="Arial"/>
                <w:b w:val="0"/>
                <w:noProof/>
                <w:szCs w:val="24"/>
              </w:rPr>
              <w:t>tro</w:t>
            </w:r>
            <w:r w:rsidR="00342831" w:rsidRPr="00B1403C">
              <w:rPr>
                <w:rFonts w:ascii="Cambria" w:hAnsi="Cambria" w:cs="Arial"/>
                <w:b w:val="0"/>
                <w:noProof/>
                <w:szCs w:val="24"/>
                <w:lang w:val="sr-Latn-CS"/>
              </w:rPr>
              <w:t>š</w:t>
            </w:r>
            <w:r w:rsidR="00342831">
              <w:rPr>
                <w:rFonts w:ascii="Cambria" w:hAnsi="Cambria" w:cs="Arial"/>
                <w:b w:val="0"/>
                <w:noProof/>
                <w:szCs w:val="24"/>
              </w:rPr>
              <w:t>kove</w:t>
            </w:r>
            <w:r w:rsidR="00342831" w:rsidRPr="00B1403C">
              <w:rPr>
                <w:rFonts w:ascii="Cambria" w:hAnsi="Cambria" w:cs="Arial"/>
                <w:b w:val="0"/>
                <w:noProof/>
                <w:szCs w:val="24"/>
                <w:lang w:val="sr-Latn-CS"/>
              </w:rPr>
              <w:t xml:space="preserve"> </w:t>
            </w:r>
            <w:r w:rsidR="00342831">
              <w:rPr>
                <w:rFonts w:ascii="Cambria" w:hAnsi="Cambria" w:cs="Arial"/>
                <w:b w:val="0"/>
                <w:noProof/>
                <w:szCs w:val="24"/>
              </w:rPr>
              <w:t>gra</w:t>
            </w:r>
            <w:r w:rsidR="00342831" w:rsidRPr="00B1403C">
              <w:rPr>
                <w:rFonts w:ascii="Cambria" w:hAnsi="Cambria" w:cs="Arial"/>
                <w:b w:val="0"/>
                <w:noProof/>
                <w:szCs w:val="24"/>
                <w:lang w:val="sr-Latn-CS"/>
              </w:rPr>
              <w:t>đ</w:t>
            </w:r>
            <w:r w:rsidR="00342831">
              <w:rPr>
                <w:rFonts w:ascii="Cambria" w:hAnsi="Cambria" w:cs="Arial"/>
                <w:b w:val="0"/>
                <w:noProof/>
                <w:szCs w:val="24"/>
              </w:rPr>
              <w:t>anima</w:t>
            </w:r>
            <w:r w:rsidR="00342831" w:rsidRPr="00B1403C">
              <w:rPr>
                <w:rFonts w:ascii="Cambria" w:hAnsi="Cambria" w:cs="Arial"/>
                <w:b w:val="0"/>
                <w:noProof/>
                <w:szCs w:val="24"/>
                <w:lang w:val="sr-Latn-CS"/>
              </w:rPr>
              <w:t xml:space="preserve"> </w:t>
            </w:r>
            <w:r w:rsidR="00342831">
              <w:rPr>
                <w:rFonts w:ascii="Cambria" w:hAnsi="Cambria" w:cs="Arial"/>
                <w:b w:val="0"/>
                <w:noProof/>
                <w:szCs w:val="24"/>
              </w:rPr>
              <w:t>i</w:t>
            </w:r>
            <w:r w:rsidR="00342831" w:rsidRPr="00B1403C">
              <w:rPr>
                <w:rFonts w:ascii="Cambria" w:hAnsi="Cambria" w:cs="Arial"/>
                <w:b w:val="0"/>
                <w:noProof/>
                <w:szCs w:val="24"/>
                <w:lang w:val="sr-Latn-CS"/>
              </w:rPr>
              <w:t xml:space="preserve"> </w:t>
            </w:r>
            <w:r w:rsidR="00342831">
              <w:rPr>
                <w:rFonts w:ascii="Cambria" w:hAnsi="Cambria" w:cs="Arial"/>
                <w:b w:val="0"/>
                <w:noProof/>
                <w:szCs w:val="24"/>
              </w:rPr>
              <w:t>privredi</w:t>
            </w:r>
            <w:r w:rsidR="001027BF" w:rsidRPr="00B1403C">
              <w:rPr>
                <w:rFonts w:ascii="Cambria" w:hAnsi="Cambria" w:cs="Arial"/>
                <w:b w:val="0"/>
                <w:noProof/>
                <w:szCs w:val="24"/>
                <w:lang w:val="sr-Latn-CS"/>
              </w:rPr>
              <w:t>.</w:t>
            </w:r>
          </w:p>
          <w:p w14:paraId="2B12A1B9" w14:textId="5B480B00" w:rsidR="00774D32" w:rsidRPr="0016483F" w:rsidRDefault="00774D32" w:rsidP="0016483F">
            <w:pPr>
              <w:autoSpaceDE w:val="0"/>
              <w:autoSpaceDN w:val="0"/>
              <w:adjustRightInd w:val="0"/>
              <w:spacing w:after="240"/>
              <w:rPr>
                <w:rFonts w:ascii="Cambria" w:hAnsi="Cambria" w:cs="Arial"/>
                <w:b w:val="0"/>
                <w:noProof/>
                <w:szCs w:val="24"/>
              </w:rPr>
            </w:pPr>
            <w:r w:rsidRPr="007E7B3E">
              <w:rPr>
                <w:rFonts w:ascii="Cambria" w:hAnsi="Cambria" w:cs="Arial"/>
                <w:b w:val="0"/>
                <w:noProof/>
                <w:szCs w:val="24"/>
              </w:rPr>
              <w:t>Obaveze koje se uvode</w:t>
            </w:r>
            <w:r>
              <w:rPr>
                <w:rFonts w:ascii="Cambria" w:hAnsi="Cambria" w:cs="Arial"/>
                <w:b w:val="0"/>
                <w:noProof/>
                <w:szCs w:val="24"/>
              </w:rPr>
              <w:t xml:space="preserve"> zakonom o izmjenama tiču se isključivo</w:t>
            </w:r>
            <w:r w:rsidR="00D907F1">
              <w:rPr>
                <w:rFonts w:ascii="Cambria" w:hAnsi="Cambria" w:cs="Arial"/>
                <w:b w:val="0"/>
                <w:noProof/>
                <w:szCs w:val="24"/>
              </w:rPr>
              <w:t xml:space="preserve"> </w:t>
            </w:r>
            <w:r w:rsidRPr="007E7B3E">
              <w:rPr>
                <w:rFonts w:ascii="Cambria" w:hAnsi="Cambria" w:cs="Arial"/>
                <w:b w:val="0"/>
                <w:noProof/>
                <w:szCs w:val="24"/>
              </w:rPr>
              <w:t>društ</w:t>
            </w:r>
            <w:r w:rsidR="00D907F1">
              <w:rPr>
                <w:rFonts w:ascii="Cambria" w:hAnsi="Cambria" w:cs="Arial"/>
                <w:b w:val="0"/>
                <w:noProof/>
                <w:szCs w:val="24"/>
              </w:rPr>
              <w:t>ava za upravljanje, i Komisije</w:t>
            </w:r>
            <w:r w:rsidRPr="007E7B3E">
              <w:rPr>
                <w:rFonts w:ascii="Cambria" w:hAnsi="Cambria" w:cs="Arial"/>
                <w:b w:val="0"/>
                <w:noProof/>
                <w:szCs w:val="24"/>
              </w:rPr>
              <w:t xml:space="preserve"> za tržište kapitala, u </w:t>
            </w:r>
            <w:r w:rsidRPr="00D907F1">
              <w:rPr>
                <w:rFonts w:ascii="Cambria" w:hAnsi="Cambria" w:cs="Arial"/>
                <w:b w:val="0"/>
                <w:noProof/>
                <w:szCs w:val="24"/>
              </w:rPr>
              <w:t>dijelu tehničkog i organizacionog usklađivanja</w:t>
            </w:r>
            <w:r w:rsidRPr="007E7B3E">
              <w:rPr>
                <w:rFonts w:ascii="Cambria" w:hAnsi="Cambria" w:cs="Arial"/>
                <w:b w:val="0"/>
                <w:noProof/>
                <w:szCs w:val="24"/>
              </w:rPr>
              <w:t xml:space="preserve"> sa zahtjevima </w:t>
            </w:r>
            <w:r w:rsidRPr="007E7B3E">
              <w:rPr>
                <w:rFonts w:ascii="Cambria" w:hAnsi="Cambria" w:cs="Arial"/>
                <w:b w:val="0"/>
                <w:noProof/>
                <w:szCs w:val="24"/>
              </w:rPr>
              <w:lastRenderedPageBreak/>
              <w:t>o dostavljanju podataka putem Jedinstvene evropske pristupne tačke (ESAP) i pravilima o digitalnoj operativnoj otpornosti.</w:t>
            </w:r>
            <w:r w:rsidR="0016483F">
              <w:rPr>
                <w:rFonts w:ascii="Cambria" w:hAnsi="Cambria" w:cs="Arial"/>
                <w:b w:val="0"/>
                <w:noProof/>
                <w:szCs w:val="24"/>
              </w:rPr>
              <w:t xml:space="preserve"> </w:t>
            </w:r>
            <w:r w:rsidRPr="007E7B3E">
              <w:rPr>
                <w:rFonts w:ascii="Cambria" w:hAnsi="Cambria" w:cs="Arial"/>
                <w:b w:val="0"/>
                <w:noProof/>
                <w:szCs w:val="24"/>
              </w:rPr>
              <w:t>Potencijalni troškovi za ove subjekte su ograničeni na interno prilagođavanje informacionih sistema i procedura, bez potrebe za novim investicijama većeg obima.</w:t>
            </w:r>
            <w:r w:rsidR="0016483F">
              <w:rPr>
                <w:rFonts w:ascii="Cambria" w:hAnsi="Cambria" w:cs="Arial"/>
                <w:b w:val="0"/>
                <w:noProof/>
                <w:szCs w:val="24"/>
              </w:rPr>
              <w:t xml:space="preserve"> Takođe potencijalni troškovi ogledaju se u obezbjeđivanju obuka zaposlenih, u navedenoj oblasti, u društvima za upravljanje odnosno Komisiji za tržište kapitala.</w:t>
            </w:r>
          </w:p>
          <w:p w14:paraId="7B87F42F" w14:textId="771C9E3A" w:rsidR="00485E19" w:rsidRDefault="00485E19" w:rsidP="00485E19">
            <w:pPr>
              <w:autoSpaceDE w:val="0"/>
              <w:autoSpaceDN w:val="0"/>
              <w:adjustRightInd w:val="0"/>
              <w:spacing w:after="240"/>
              <w:rPr>
                <w:rFonts w:ascii="Cambria" w:hAnsi="Cambria" w:cs="Arial"/>
                <w:b w:val="0"/>
                <w:bCs/>
                <w:noProof/>
                <w:szCs w:val="24"/>
                <w:lang w:val="sr-Latn-CS"/>
              </w:rPr>
            </w:pPr>
            <w:r w:rsidRPr="00485E19">
              <w:rPr>
                <w:rFonts w:ascii="Cambria" w:hAnsi="Cambria" w:cs="Arial"/>
                <w:noProof/>
                <w:szCs w:val="24"/>
                <w:lang w:val="sr-Latn-CS"/>
              </w:rPr>
              <w:t>Da li pozitivne posljedice donošenja propisa opravdavaju troškove koje će on stvoriti?</w:t>
            </w:r>
          </w:p>
          <w:p w14:paraId="1DFCA159" w14:textId="00AA3429" w:rsidR="0016483F" w:rsidRPr="0016483F" w:rsidRDefault="0016483F" w:rsidP="0016483F">
            <w:pPr>
              <w:autoSpaceDE w:val="0"/>
              <w:autoSpaceDN w:val="0"/>
              <w:adjustRightInd w:val="0"/>
              <w:spacing w:after="240"/>
              <w:rPr>
                <w:rFonts w:ascii="Cambria" w:hAnsi="Cambria" w:cs="Arial"/>
                <w:b w:val="0"/>
                <w:bCs/>
                <w:noProof/>
                <w:szCs w:val="24"/>
                <w:lang w:val="sr-Latn-CS"/>
              </w:rPr>
            </w:pPr>
            <w:r w:rsidRPr="0016483F">
              <w:rPr>
                <w:rFonts w:ascii="Cambria" w:hAnsi="Cambria" w:cs="Arial"/>
                <w:b w:val="0"/>
                <w:bCs/>
                <w:noProof/>
                <w:szCs w:val="24"/>
                <w:lang w:val="sr-Latn-CS"/>
              </w:rPr>
              <w:t xml:space="preserve">Pozitivne posljedice donošenja Zakona o izmjenama i dopunama u potpunosti opravdavaju eventualne tehničke i administrativne troškove koje će njegova primjena stvoriti subjektima koji budu zainteresovani za obavljanje djelatnosti upravljanja </w:t>
            </w:r>
            <w:r>
              <w:rPr>
                <w:rFonts w:ascii="Cambria" w:hAnsi="Cambria" w:cs="Arial"/>
                <w:b w:val="0"/>
                <w:bCs/>
                <w:noProof/>
                <w:szCs w:val="24"/>
                <w:lang w:val="sr-Latn-CS"/>
              </w:rPr>
              <w:t>UCITS  fondovima</w:t>
            </w:r>
            <w:r w:rsidRPr="0016483F">
              <w:rPr>
                <w:rFonts w:ascii="Cambria" w:hAnsi="Cambria" w:cs="Arial"/>
                <w:b w:val="0"/>
                <w:bCs/>
                <w:noProof/>
                <w:szCs w:val="24"/>
                <w:lang w:val="sr-Latn-CS"/>
              </w:rPr>
              <w:t xml:space="preserve"> </w:t>
            </w:r>
            <w:r>
              <w:rPr>
                <w:rFonts w:ascii="Cambria" w:hAnsi="Cambria" w:cs="Arial"/>
                <w:b w:val="0"/>
                <w:bCs/>
                <w:noProof/>
                <w:szCs w:val="24"/>
                <w:lang w:val="sr-Latn-CS"/>
              </w:rPr>
              <w:t xml:space="preserve">i </w:t>
            </w:r>
            <w:r w:rsidRPr="0016483F">
              <w:rPr>
                <w:rFonts w:ascii="Cambria" w:hAnsi="Cambria" w:cs="Arial"/>
                <w:b w:val="0"/>
                <w:bCs/>
                <w:noProof/>
                <w:szCs w:val="24"/>
                <w:lang w:val="sr-Latn-CS"/>
              </w:rPr>
              <w:t>Komisiju za tržište kapitala.</w:t>
            </w:r>
          </w:p>
          <w:p w14:paraId="1C9FBD6C" w14:textId="62ED0693" w:rsidR="0016483F" w:rsidRDefault="0016483F" w:rsidP="0016483F">
            <w:pPr>
              <w:autoSpaceDE w:val="0"/>
              <w:autoSpaceDN w:val="0"/>
              <w:adjustRightInd w:val="0"/>
              <w:spacing w:after="240"/>
              <w:rPr>
                <w:rFonts w:ascii="Cambria" w:hAnsi="Cambria" w:cs="Arial"/>
                <w:b w:val="0"/>
                <w:bCs/>
                <w:noProof/>
                <w:szCs w:val="24"/>
                <w:lang w:val="sr-Latn-CS"/>
              </w:rPr>
            </w:pPr>
            <w:r w:rsidRPr="0016483F">
              <w:rPr>
                <w:rFonts w:ascii="Cambria" w:hAnsi="Cambria" w:cs="Arial"/>
                <w:b w:val="0"/>
                <w:bCs/>
                <w:noProof/>
                <w:szCs w:val="24"/>
                <w:lang w:val="sr-Latn-CS"/>
              </w:rPr>
              <w:t>Prednosti zakona ogledaju se u potpunom usklađivanju sa pravnom tekovinom Evropske unije, povećanju transparentnosti</w:t>
            </w:r>
            <w:r>
              <w:rPr>
                <w:rFonts w:ascii="Cambria" w:hAnsi="Cambria" w:cs="Arial"/>
                <w:b w:val="0"/>
                <w:bCs/>
                <w:noProof/>
                <w:szCs w:val="24"/>
                <w:lang w:val="sr-Latn-CS"/>
              </w:rPr>
              <w:t>, jačanju digitalne otpornosti.</w:t>
            </w:r>
          </w:p>
          <w:p w14:paraId="55C9D29C" w14:textId="37329860" w:rsidR="00485E19" w:rsidRPr="00B1403C" w:rsidRDefault="00485E19" w:rsidP="0016483F">
            <w:pPr>
              <w:autoSpaceDE w:val="0"/>
              <w:autoSpaceDN w:val="0"/>
              <w:adjustRightInd w:val="0"/>
              <w:spacing w:after="240"/>
              <w:rPr>
                <w:rFonts w:ascii="Cambria" w:hAnsi="Cambria" w:cs="Arial"/>
                <w:noProof/>
                <w:color w:val="365F91" w:themeColor="accent1" w:themeShade="BF"/>
                <w:szCs w:val="24"/>
                <w:lang w:val="sr-Latn-CS"/>
              </w:rPr>
            </w:pPr>
            <w:r w:rsidRPr="00485E19">
              <w:rPr>
                <w:rFonts w:ascii="Cambria" w:hAnsi="Cambria" w:cs="Arial"/>
                <w:noProof/>
                <w:color w:val="000000" w:themeColor="text1"/>
                <w:szCs w:val="24"/>
              </w:rPr>
              <w:t>Da</w:t>
            </w:r>
            <w:r w:rsidRPr="00B1403C">
              <w:rPr>
                <w:rFonts w:ascii="Cambria" w:hAnsi="Cambria" w:cs="Arial"/>
                <w:noProof/>
                <w:color w:val="000000" w:themeColor="text1"/>
                <w:szCs w:val="24"/>
                <w:lang w:val="sr-Latn-CS"/>
              </w:rPr>
              <w:t xml:space="preserve"> </w:t>
            </w:r>
            <w:r w:rsidRPr="00485E19">
              <w:rPr>
                <w:rFonts w:ascii="Cambria" w:hAnsi="Cambria" w:cs="Arial"/>
                <w:noProof/>
                <w:color w:val="000000" w:themeColor="text1"/>
                <w:szCs w:val="24"/>
              </w:rPr>
              <w:t>li</w:t>
            </w:r>
            <w:r w:rsidRPr="00B1403C">
              <w:rPr>
                <w:rFonts w:ascii="Cambria" w:hAnsi="Cambria" w:cs="Arial"/>
                <w:noProof/>
                <w:color w:val="000000" w:themeColor="text1"/>
                <w:szCs w:val="24"/>
                <w:lang w:val="sr-Latn-CS"/>
              </w:rPr>
              <w:t xml:space="preserve"> </w:t>
            </w:r>
            <w:r w:rsidRPr="00485E19">
              <w:rPr>
                <w:rFonts w:ascii="Cambria" w:hAnsi="Cambria" w:cs="Arial"/>
                <w:noProof/>
                <w:color w:val="000000" w:themeColor="text1"/>
                <w:szCs w:val="24"/>
              </w:rPr>
              <w:t>se</w:t>
            </w:r>
            <w:r w:rsidRPr="00B1403C">
              <w:rPr>
                <w:rFonts w:ascii="Cambria" w:hAnsi="Cambria" w:cs="Arial"/>
                <w:noProof/>
                <w:color w:val="000000" w:themeColor="text1"/>
                <w:szCs w:val="24"/>
                <w:lang w:val="sr-Latn-CS"/>
              </w:rPr>
              <w:t xml:space="preserve"> </w:t>
            </w:r>
            <w:r w:rsidRPr="00485E19">
              <w:rPr>
                <w:rFonts w:ascii="Cambria" w:hAnsi="Cambria" w:cs="Arial"/>
                <w:noProof/>
                <w:color w:val="000000" w:themeColor="text1"/>
                <w:szCs w:val="24"/>
              </w:rPr>
              <w:t>propisom</w:t>
            </w:r>
            <w:r w:rsidRPr="00B1403C">
              <w:rPr>
                <w:rFonts w:ascii="Cambria" w:hAnsi="Cambria" w:cs="Arial"/>
                <w:noProof/>
                <w:color w:val="000000" w:themeColor="text1"/>
                <w:szCs w:val="24"/>
                <w:lang w:val="sr-Latn-CS"/>
              </w:rPr>
              <w:t xml:space="preserve"> </w:t>
            </w:r>
            <w:r w:rsidRPr="00485E19">
              <w:rPr>
                <w:rFonts w:ascii="Cambria" w:hAnsi="Cambria" w:cs="Arial"/>
                <w:noProof/>
                <w:color w:val="000000" w:themeColor="text1"/>
                <w:szCs w:val="24"/>
              </w:rPr>
              <w:t>podr</w:t>
            </w:r>
            <w:r w:rsidRPr="00B1403C">
              <w:rPr>
                <w:rFonts w:ascii="Cambria" w:hAnsi="Cambria" w:cs="Arial"/>
                <w:noProof/>
                <w:color w:val="000000" w:themeColor="text1"/>
                <w:szCs w:val="24"/>
                <w:lang w:val="sr-Latn-CS"/>
              </w:rPr>
              <w:t>ž</w:t>
            </w:r>
            <w:r w:rsidRPr="00485E19">
              <w:rPr>
                <w:rFonts w:ascii="Cambria" w:hAnsi="Cambria" w:cs="Arial"/>
                <w:noProof/>
                <w:color w:val="000000" w:themeColor="text1"/>
                <w:szCs w:val="24"/>
              </w:rPr>
              <w:t>ava</w:t>
            </w:r>
            <w:r w:rsidRPr="00B1403C">
              <w:rPr>
                <w:rFonts w:ascii="Cambria" w:hAnsi="Cambria" w:cs="Arial"/>
                <w:noProof/>
                <w:color w:val="000000" w:themeColor="text1"/>
                <w:szCs w:val="24"/>
                <w:lang w:val="sr-Latn-CS"/>
              </w:rPr>
              <w:t xml:space="preserve"> </w:t>
            </w:r>
            <w:r w:rsidRPr="00485E19">
              <w:rPr>
                <w:rFonts w:ascii="Cambria" w:hAnsi="Cambria" w:cs="Arial"/>
                <w:noProof/>
                <w:color w:val="000000" w:themeColor="text1"/>
                <w:szCs w:val="24"/>
              </w:rPr>
              <w:t>stvaranje</w:t>
            </w:r>
            <w:r w:rsidRPr="00B1403C">
              <w:rPr>
                <w:rFonts w:ascii="Cambria" w:hAnsi="Cambria" w:cs="Arial"/>
                <w:noProof/>
                <w:color w:val="000000" w:themeColor="text1"/>
                <w:szCs w:val="24"/>
                <w:lang w:val="sr-Latn-CS"/>
              </w:rPr>
              <w:t xml:space="preserve"> </w:t>
            </w:r>
            <w:r w:rsidRPr="00485E19">
              <w:rPr>
                <w:rFonts w:ascii="Cambria" w:hAnsi="Cambria" w:cs="Arial"/>
                <w:noProof/>
                <w:color w:val="000000" w:themeColor="text1"/>
                <w:szCs w:val="24"/>
              </w:rPr>
              <w:t>novih</w:t>
            </w:r>
            <w:r w:rsidRPr="00B1403C">
              <w:rPr>
                <w:rFonts w:ascii="Cambria" w:hAnsi="Cambria" w:cs="Arial"/>
                <w:noProof/>
                <w:color w:val="000000" w:themeColor="text1"/>
                <w:szCs w:val="24"/>
                <w:lang w:val="sr-Latn-CS"/>
              </w:rPr>
              <w:t xml:space="preserve"> </w:t>
            </w:r>
            <w:r w:rsidRPr="00485E19">
              <w:rPr>
                <w:rFonts w:ascii="Cambria" w:hAnsi="Cambria" w:cs="Arial"/>
                <w:noProof/>
                <w:color w:val="000000" w:themeColor="text1"/>
                <w:szCs w:val="24"/>
              </w:rPr>
              <w:t>privrednih</w:t>
            </w:r>
            <w:r w:rsidRPr="00B1403C">
              <w:rPr>
                <w:rFonts w:ascii="Cambria" w:hAnsi="Cambria" w:cs="Arial"/>
                <w:noProof/>
                <w:color w:val="000000" w:themeColor="text1"/>
                <w:szCs w:val="24"/>
                <w:lang w:val="sr-Latn-CS"/>
              </w:rPr>
              <w:t xml:space="preserve"> </w:t>
            </w:r>
            <w:r w:rsidRPr="00485E19">
              <w:rPr>
                <w:rFonts w:ascii="Cambria" w:hAnsi="Cambria" w:cs="Arial"/>
                <w:noProof/>
                <w:color w:val="000000" w:themeColor="text1"/>
                <w:szCs w:val="24"/>
              </w:rPr>
              <w:t>subjekata</w:t>
            </w:r>
            <w:r w:rsidRPr="00B1403C">
              <w:rPr>
                <w:rFonts w:ascii="Cambria" w:hAnsi="Cambria" w:cs="Arial"/>
                <w:noProof/>
                <w:color w:val="000000" w:themeColor="text1"/>
                <w:szCs w:val="24"/>
                <w:lang w:val="sr-Latn-CS"/>
              </w:rPr>
              <w:t xml:space="preserve"> </w:t>
            </w:r>
            <w:r w:rsidRPr="00485E19">
              <w:rPr>
                <w:rFonts w:ascii="Cambria" w:hAnsi="Cambria" w:cs="Arial"/>
                <w:noProof/>
                <w:color w:val="000000" w:themeColor="text1"/>
                <w:szCs w:val="24"/>
              </w:rPr>
              <w:t>na</w:t>
            </w:r>
            <w:r w:rsidRPr="00B1403C">
              <w:rPr>
                <w:rFonts w:ascii="Cambria" w:hAnsi="Cambria" w:cs="Arial"/>
                <w:noProof/>
                <w:color w:val="000000" w:themeColor="text1"/>
                <w:szCs w:val="24"/>
                <w:lang w:val="sr-Latn-CS"/>
              </w:rPr>
              <w:t xml:space="preserve"> </w:t>
            </w:r>
            <w:r w:rsidRPr="00485E19">
              <w:rPr>
                <w:rFonts w:ascii="Cambria" w:hAnsi="Cambria" w:cs="Arial"/>
                <w:noProof/>
                <w:color w:val="000000" w:themeColor="text1"/>
                <w:szCs w:val="24"/>
              </w:rPr>
              <w:t>tr</w:t>
            </w:r>
            <w:r w:rsidRPr="00B1403C">
              <w:rPr>
                <w:rFonts w:ascii="Cambria" w:hAnsi="Cambria" w:cs="Arial"/>
                <w:noProof/>
                <w:color w:val="000000" w:themeColor="text1"/>
                <w:szCs w:val="24"/>
                <w:lang w:val="sr-Latn-CS"/>
              </w:rPr>
              <w:t>ž</w:t>
            </w:r>
            <w:r w:rsidRPr="00485E19">
              <w:rPr>
                <w:rFonts w:ascii="Cambria" w:hAnsi="Cambria" w:cs="Arial"/>
                <w:noProof/>
                <w:color w:val="000000" w:themeColor="text1"/>
                <w:szCs w:val="24"/>
              </w:rPr>
              <w:t>i</w:t>
            </w:r>
            <w:r w:rsidRPr="00B1403C">
              <w:rPr>
                <w:rFonts w:ascii="Cambria" w:hAnsi="Cambria" w:cs="Arial"/>
                <w:noProof/>
                <w:color w:val="000000" w:themeColor="text1"/>
                <w:szCs w:val="24"/>
                <w:lang w:val="sr-Latn-CS"/>
              </w:rPr>
              <w:t>š</w:t>
            </w:r>
            <w:r w:rsidRPr="00485E19">
              <w:rPr>
                <w:rFonts w:ascii="Cambria" w:hAnsi="Cambria" w:cs="Arial"/>
                <w:noProof/>
                <w:color w:val="000000" w:themeColor="text1"/>
                <w:szCs w:val="24"/>
              </w:rPr>
              <w:t>tu</w:t>
            </w:r>
            <w:r w:rsidRPr="00B1403C">
              <w:rPr>
                <w:rFonts w:ascii="Cambria" w:hAnsi="Cambria" w:cs="Arial"/>
                <w:noProof/>
                <w:color w:val="000000" w:themeColor="text1"/>
                <w:szCs w:val="24"/>
                <w:lang w:val="sr-Latn-CS"/>
              </w:rPr>
              <w:t xml:space="preserve"> </w:t>
            </w:r>
            <w:r w:rsidRPr="00485E19">
              <w:rPr>
                <w:rFonts w:ascii="Cambria" w:hAnsi="Cambria" w:cs="Arial"/>
                <w:noProof/>
                <w:color w:val="000000" w:themeColor="text1"/>
                <w:szCs w:val="24"/>
              </w:rPr>
              <w:t>i</w:t>
            </w:r>
            <w:r w:rsidRPr="00B1403C">
              <w:rPr>
                <w:rFonts w:ascii="Cambria" w:hAnsi="Cambria" w:cs="Arial"/>
                <w:noProof/>
                <w:color w:val="000000" w:themeColor="text1"/>
                <w:szCs w:val="24"/>
                <w:lang w:val="sr-Latn-CS"/>
              </w:rPr>
              <w:t xml:space="preserve"> </w:t>
            </w:r>
            <w:r w:rsidRPr="00485E19">
              <w:rPr>
                <w:rFonts w:ascii="Cambria" w:hAnsi="Cambria" w:cs="Arial"/>
                <w:noProof/>
                <w:color w:val="000000" w:themeColor="text1"/>
                <w:szCs w:val="24"/>
              </w:rPr>
              <w:t>tr</w:t>
            </w:r>
            <w:r w:rsidRPr="00B1403C">
              <w:rPr>
                <w:rFonts w:ascii="Cambria" w:hAnsi="Cambria" w:cs="Arial"/>
                <w:noProof/>
                <w:color w:val="000000" w:themeColor="text1"/>
                <w:szCs w:val="24"/>
                <w:lang w:val="sr-Latn-CS"/>
              </w:rPr>
              <w:t>ž</w:t>
            </w:r>
            <w:r w:rsidRPr="00485E19">
              <w:rPr>
                <w:rFonts w:ascii="Cambria" w:hAnsi="Cambria" w:cs="Arial"/>
                <w:noProof/>
                <w:color w:val="000000" w:themeColor="text1"/>
                <w:szCs w:val="24"/>
              </w:rPr>
              <w:t>i</w:t>
            </w:r>
            <w:r w:rsidRPr="00B1403C">
              <w:rPr>
                <w:rFonts w:ascii="Cambria" w:hAnsi="Cambria" w:cs="Arial"/>
                <w:noProof/>
                <w:color w:val="000000" w:themeColor="text1"/>
                <w:szCs w:val="24"/>
                <w:lang w:val="sr-Latn-CS"/>
              </w:rPr>
              <w:t>š</w:t>
            </w:r>
            <w:r w:rsidRPr="00485E19">
              <w:rPr>
                <w:rFonts w:ascii="Cambria" w:hAnsi="Cambria" w:cs="Arial"/>
                <w:noProof/>
                <w:color w:val="000000" w:themeColor="text1"/>
                <w:szCs w:val="24"/>
              </w:rPr>
              <w:t>na</w:t>
            </w:r>
            <w:r w:rsidRPr="00B1403C">
              <w:rPr>
                <w:rFonts w:ascii="Cambria" w:hAnsi="Cambria" w:cs="Arial"/>
                <w:noProof/>
                <w:color w:val="000000" w:themeColor="text1"/>
                <w:szCs w:val="24"/>
                <w:lang w:val="sr-Latn-CS"/>
              </w:rPr>
              <w:t xml:space="preserve"> </w:t>
            </w:r>
            <w:r w:rsidRPr="00485E19">
              <w:rPr>
                <w:rFonts w:ascii="Cambria" w:hAnsi="Cambria" w:cs="Arial"/>
                <w:noProof/>
                <w:color w:val="000000" w:themeColor="text1"/>
                <w:szCs w:val="24"/>
              </w:rPr>
              <w:t>konkurencija</w:t>
            </w:r>
            <w:r w:rsidRPr="00B1403C">
              <w:rPr>
                <w:rFonts w:ascii="Cambria" w:hAnsi="Cambria" w:cs="Arial"/>
                <w:noProof/>
                <w:color w:val="000000" w:themeColor="text1"/>
                <w:szCs w:val="24"/>
                <w:lang w:val="sr-Latn-CS"/>
              </w:rPr>
              <w:t>?</w:t>
            </w:r>
          </w:p>
          <w:p w14:paraId="3AA17E25" w14:textId="131C7AD7" w:rsidR="00970DF7" w:rsidRPr="00B1403C" w:rsidRDefault="00970DF7" w:rsidP="00485E19">
            <w:pPr>
              <w:pStyle w:val="ListParagraph"/>
              <w:autoSpaceDE w:val="0"/>
              <w:autoSpaceDN w:val="0"/>
              <w:adjustRightInd w:val="0"/>
              <w:spacing w:after="240"/>
              <w:ind w:left="0"/>
              <w:rPr>
                <w:rFonts w:ascii="Cambria" w:hAnsi="Cambria" w:cs="Arial"/>
                <w:b w:val="0"/>
                <w:noProof/>
                <w:szCs w:val="24"/>
                <w:lang w:val="sr-Latn-CS"/>
              </w:rPr>
            </w:pPr>
            <w:r w:rsidRPr="0016483F">
              <w:rPr>
                <w:rFonts w:ascii="Cambria" w:hAnsi="Cambria" w:cs="Arial"/>
                <w:b w:val="0"/>
                <w:noProof/>
                <w:szCs w:val="24"/>
              </w:rPr>
              <w:t>Dono</w:t>
            </w:r>
            <w:r w:rsidRPr="0016483F">
              <w:rPr>
                <w:rFonts w:ascii="Cambria" w:hAnsi="Cambria" w:cs="Arial"/>
                <w:b w:val="0"/>
                <w:noProof/>
                <w:szCs w:val="24"/>
                <w:lang w:val="sr-Latn-CS"/>
              </w:rPr>
              <w:t>š</w:t>
            </w:r>
            <w:r w:rsidRPr="0016483F">
              <w:rPr>
                <w:rFonts w:ascii="Cambria" w:hAnsi="Cambria" w:cs="Arial"/>
                <w:b w:val="0"/>
                <w:noProof/>
                <w:szCs w:val="24"/>
              </w:rPr>
              <w:t>enjem</w:t>
            </w:r>
            <w:r w:rsidRPr="0016483F">
              <w:rPr>
                <w:rFonts w:ascii="Cambria" w:hAnsi="Cambria" w:cs="Arial"/>
                <w:b w:val="0"/>
                <w:noProof/>
                <w:szCs w:val="24"/>
                <w:lang w:val="sr-Latn-CS"/>
              </w:rPr>
              <w:t xml:space="preserve"> </w:t>
            </w:r>
            <w:r w:rsidRPr="0016483F">
              <w:rPr>
                <w:rFonts w:ascii="Cambria" w:hAnsi="Cambria" w:cs="Arial"/>
                <w:b w:val="0"/>
                <w:noProof/>
                <w:szCs w:val="24"/>
              </w:rPr>
              <w:t>Zakona</w:t>
            </w:r>
            <w:r w:rsidRPr="0016483F">
              <w:rPr>
                <w:rFonts w:ascii="Cambria" w:hAnsi="Cambria" w:cs="Arial"/>
                <w:b w:val="0"/>
                <w:noProof/>
                <w:szCs w:val="24"/>
                <w:lang w:val="sr-Latn-CS"/>
              </w:rPr>
              <w:t xml:space="preserve"> </w:t>
            </w:r>
            <w:r w:rsidRPr="0016483F">
              <w:rPr>
                <w:rFonts w:ascii="Cambria" w:hAnsi="Cambria" w:cs="Arial"/>
                <w:b w:val="0"/>
                <w:noProof/>
                <w:szCs w:val="24"/>
              </w:rPr>
              <w:t>o</w:t>
            </w:r>
            <w:r w:rsidRPr="0016483F">
              <w:rPr>
                <w:rFonts w:ascii="Cambria" w:hAnsi="Cambria" w:cs="Arial"/>
                <w:b w:val="0"/>
                <w:noProof/>
                <w:szCs w:val="24"/>
                <w:lang w:val="sr-Latn-CS"/>
              </w:rPr>
              <w:t xml:space="preserve"> </w:t>
            </w:r>
            <w:r w:rsidR="001027BF" w:rsidRPr="0016483F">
              <w:rPr>
                <w:rFonts w:ascii="Cambria" w:hAnsi="Cambria" w:cs="Arial"/>
                <w:b w:val="0"/>
                <w:noProof/>
                <w:szCs w:val="24"/>
              </w:rPr>
              <w:t>izmjenama</w:t>
            </w:r>
            <w:r w:rsidR="001027BF" w:rsidRPr="0016483F">
              <w:rPr>
                <w:rFonts w:ascii="Cambria" w:hAnsi="Cambria" w:cs="Arial"/>
                <w:b w:val="0"/>
                <w:noProof/>
                <w:szCs w:val="24"/>
                <w:lang w:val="sr-Latn-CS"/>
              </w:rPr>
              <w:t xml:space="preserve"> </w:t>
            </w:r>
            <w:r w:rsidR="001027BF" w:rsidRPr="0016483F">
              <w:rPr>
                <w:rFonts w:ascii="Cambria" w:hAnsi="Cambria" w:cs="Arial"/>
                <w:b w:val="0"/>
                <w:noProof/>
                <w:szCs w:val="24"/>
              </w:rPr>
              <w:t>i</w:t>
            </w:r>
            <w:r w:rsidR="001027BF" w:rsidRPr="0016483F">
              <w:rPr>
                <w:rFonts w:ascii="Cambria" w:hAnsi="Cambria" w:cs="Arial"/>
                <w:b w:val="0"/>
                <w:noProof/>
                <w:szCs w:val="24"/>
                <w:lang w:val="sr-Latn-CS"/>
              </w:rPr>
              <w:t xml:space="preserve"> </w:t>
            </w:r>
            <w:r w:rsidR="001027BF" w:rsidRPr="0016483F">
              <w:rPr>
                <w:rFonts w:ascii="Cambria" w:hAnsi="Cambria" w:cs="Arial"/>
                <w:b w:val="0"/>
                <w:noProof/>
                <w:szCs w:val="24"/>
              </w:rPr>
              <w:t>dopunama</w:t>
            </w:r>
            <w:r w:rsidR="001027BF" w:rsidRPr="0016483F">
              <w:rPr>
                <w:rFonts w:ascii="Cambria" w:hAnsi="Cambria" w:cs="Arial"/>
                <w:b w:val="0"/>
                <w:noProof/>
                <w:szCs w:val="24"/>
                <w:lang w:val="sr-Latn-CS"/>
              </w:rPr>
              <w:t xml:space="preserve"> </w:t>
            </w:r>
            <w:r w:rsidR="00744246" w:rsidRPr="0016483F">
              <w:rPr>
                <w:rFonts w:ascii="Cambria" w:hAnsi="Cambria" w:cs="Arial"/>
                <w:b w:val="0"/>
                <w:noProof/>
                <w:szCs w:val="24"/>
              </w:rPr>
              <w:t>Zakona</w:t>
            </w:r>
            <w:r w:rsidR="00744246" w:rsidRPr="0016483F">
              <w:rPr>
                <w:rFonts w:ascii="Cambria" w:hAnsi="Cambria" w:cs="Arial"/>
                <w:b w:val="0"/>
                <w:noProof/>
                <w:szCs w:val="24"/>
                <w:lang w:val="sr-Latn-CS"/>
              </w:rPr>
              <w:t xml:space="preserve"> </w:t>
            </w:r>
            <w:r w:rsidR="00744246" w:rsidRPr="0016483F">
              <w:rPr>
                <w:rFonts w:ascii="Cambria" w:hAnsi="Cambria" w:cs="Arial"/>
                <w:b w:val="0"/>
                <w:noProof/>
                <w:szCs w:val="24"/>
              </w:rPr>
              <w:t>o</w:t>
            </w:r>
            <w:r w:rsidR="00744246" w:rsidRPr="0016483F">
              <w:rPr>
                <w:rFonts w:ascii="Cambria" w:hAnsi="Cambria" w:cs="Arial"/>
                <w:b w:val="0"/>
                <w:noProof/>
                <w:szCs w:val="24"/>
                <w:lang w:val="sr-Latn-CS"/>
              </w:rPr>
              <w:t xml:space="preserve"> </w:t>
            </w:r>
            <w:r w:rsidR="00744246" w:rsidRPr="0016483F">
              <w:rPr>
                <w:rFonts w:ascii="Cambria" w:hAnsi="Cambria" w:cs="Arial"/>
                <w:b w:val="0"/>
                <w:noProof/>
                <w:szCs w:val="24"/>
              </w:rPr>
              <w:t>otvorenim</w:t>
            </w:r>
            <w:r w:rsidR="00744246" w:rsidRPr="0016483F">
              <w:rPr>
                <w:rFonts w:ascii="Cambria" w:hAnsi="Cambria" w:cs="Arial"/>
                <w:b w:val="0"/>
                <w:noProof/>
                <w:szCs w:val="24"/>
                <w:lang w:val="sr-Latn-CS"/>
              </w:rPr>
              <w:t xml:space="preserve"> </w:t>
            </w:r>
            <w:r w:rsidR="00744246" w:rsidRPr="0016483F">
              <w:rPr>
                <w:rFonts w:ascii="Cambria" w:hAnsi="Cambria" w:cs="Arial"/>
                <w:b w:val="0"/>
                <w:noProof/>
                <w:szCs w:val="24"/>
              </w:rPr>
              <w:t>investicionim</w:t>
            </w:r>
            <w:r w:rsidR="00744246" w:rsidRPr="0016483F">
              <w:rPr>
                <w:rFonts w:ascii="Cambria" w:hAnsi="Cambria" w:cs="Arial"/>
                <w:b w:val="0"/>
                <w:noProof/>
                <w:szCs w:val="24"/>
                <w:lang w:val="sr-Latn-CS"/>
              </w:rPr>
              <w:t xml:space="preserve"> </w:t>
            </w:r>
            <w:r w:rsidR="00744246" w:rsidRPr="0016483F">
              <w:rPr>
                <w:rFonts w:ascii="Cambria" w:hAnsi="Cambria" w:cs="Arial"/>
                <w:b w:val="0"/>
                <w:noProof/>
                <w:szCs w:val="24"/>
              </w:rPr>
              <w:t>fondovima</w:t>
            </w:r>
            <w:r w:rsidR="00744246" w:rsidRPr="0016483F">
              <w:rPr>
                <w:rFonts w:ascii="Cambria" w:hAnsi="Cambria" w:cs="Arial"/>
                <w:b w:val="0"/>
                <w:noProof/>
                <w:szCs w:val="24"/>
                <w:lang w:val="sr-Latn-CS"/>
              </w:rPr>
              <w:t xml:space="preserve"> </w:t>
            </w:r>
            <w:r w:rsidR="00744246" w:rsidRPr="0016483F">
              <w:rPr>
                <w:rFonts w:ascii="Cambria" w:hAnsi="Cambria" w:cs="Arial"/>
                <w:b w:val="0"/>
                <w:noProof/>
                <w:szCs w:val="24"/>
              </w:rPr>
              <w:t>sa</w:t>
            </w:r>
            <w:r w:rsidR="00744246" w:rsidRPr="0016483F">
              <w:rPr>
                <w:rFonts w:ascii="Cambria" w:hAnsi="Cambria" w:cs="Arial"/>
                <w:b w:val="0"/>
                <w:noProof/>
                <w:szCs w:val="24"/>
                <w:lang w:val="sr-Latn-CS"/>
              </w:rPr>
              <w:t xml:space="preserve"> </w:t>
            </w:r>
            <w:r w:rsidR="00744246" w:rsidRPr="0016483F">
              <w:rPr>
                <w:rFonts w:ascii="Cambria" w:hAnsi="Cambria" w:cs="Arial"/>
                <w:b w:val="0"/>
                <w:noProof/>
                <w:szCs w:val="24"/>
              </w:rPr>
              <w:t>javnom</w:t>
            </w:r>
            <w:r w:rsidR="00744246" w:rsidRPr="0016483F">
              <w:rPr>
                <w:rFonts w:ascii="Cambria" w:hAnsi="Cambria" w:cs="Arial"/>
                <w:b w:val="0"/>
                <w:noProof/>
                <w:szCs w:val="24"/>
                <w:lang w:val="sr-Latn-CS"/>
              </w:rPr>
              <w:t xml:space="preserve"> </w:t>
            </w:r>
            <w:r w:rsidR="00744246" w:rsidRPr="0016483F">
              <w:rPr>
                <w:rFonts w:ascii="Cambria" w:hAnsi="Cambria" w:cs="Arial"/>
                <w:b w:val="0"/>
                <w:noProof/>
                <w:szCs w:val="24"/>
              </w:rPr>
              <w:t>ponudom</w:t>
            </w:r>
            <w:r w:rsidR="00744246" w:rsidRPr="0016483F">
              <w:rPr>
                <w:rFonts w:ascii="Cambria" w:hAnsi="Cambria" w:cs="Arial"/>
                <w:b w:val="0"/>
                <w:noProof/>
                <w:szCs w:val="24"/>
                <w:lang w:val="sr-Latn-CS"/>
              </w:rPr>
              <w:t xml:space="preserve">  </w:t>
            </w:r>
            <w:r w:rsidR="00E748D4" w:rsidRPr="0016483F">
              <w:rPr>
                <w:rFonts w:ascii="Cambria" w:hAnsi="Cambria" w:cs="Arial"/>
                <w:b w:val="0"/>
                <w:noProof/>
                <w:szCs w:val="24"/>
              </w:rPr>
              <w:t>podr</w:t>
            </w:r>
            <w:r w:rsidR="00E748D4" w:rsidRPr="0016483F">
              <w:rPr>
                <w:rFonts w:ascii="Cambria" w:hAnsi="Cambria" w:cs="Arial"/>
                <w:b w:val="0"/>
                <w:noProof/>
                <w:szCs w:val="24"/>
                <w:lang w:val="sr-Latn-CS"/>
              </w:rPr>
              <w:t>ž</w:t>
            </w:r>
            <w:r w:rsidR="00E748D4" w:rsidRPr="0016483F">
              <w:rPr>
                <w:rFonts w:ascii="Cambria" w:hAnsi="Cambria" w:cs="Arial"/>
                <w:b w:val="0"/>
                <w:noProof/>
                <w:szCs w:val="24"/>
              </w:rPr>
              <w:t>ava</w:t>
            </w:r>
            <w:r w:rsidR="00E748D4" w:rsidRPr="0016483F">
              <w:rPr>
                <w:rFonts w:ascii="Cambria" w:hAnsi="Cambria" w:cs="Arial"/>
                <w:b w:val="0"/>
                <w:noProof/>
                <w:szCs w:val="24"/>
                <w:lang w:val="sr-Latn-CS"/>
              </w:rPr>
              <w:t xml:space="preserve"> </w:t>
            </w:r>
            <w:r w:rsidR="00E748D4" w:rsidRPr="0016483F">
              <w:rPr>
                <w:rFonts w:ascii="Cambria" w:hAnsi="Cambria" w:cs="Arial"/>
                <w:b w:val="0"/>
                <w:noProof/>
                <w:szCs w:val="24"/>
              </w:rPr>
              <w:t>se</w:t>
            </w:r>
            <w:r w:rsidR="00E748D4" w:rsidRPr="0016483F">
              <w:rPr>
                <w:rFonts w:ascii="Cambria" w:hAnsi="Cambria" w:cs="Arial"/>
                <w:b w:val="0"/>
                <w:noProof/>
                <w:szCs w:val="24"/>
                <w:lang w:val="sr-Latn-CS"/>
              </w:rPr>
              <w:t xml:space="preserve"> </w:t>
            </w:r>
            <w:r w:rsidR="00E748D4" w:rsidRPr="0016483F">
              <w:rPr>
                <w:rFonts w:ascii="Cambria" w:hAnsi="Cambria" w:cs="Arial"/>
                <w:b w:val="0"/>
                <w:noProof/>
                <w:szCs w:val="24"/>
              </w:rPr>
              <w:t>s</w:t>
            </w:r>
            <w:r w:rsidR="001027BF" w:rsidRPr="0016483F">
              <w:rPr>
                <w:rFonts w:ascii="Cambria" w:hAnsi="Cambria" w:cs="Arial"/>
                <w:b w:val="0"/>
                <w:noProof/>
                <w:szCs w:val="24"/>
              </w:rPr>
              <w:t>tvaranje</w:t>
            </w:r>
            <w:r w:rsidR="001027BF" w:rsidRPr="0016483F">
              <w:rPr>
                <w:rFonts w:ascii="Cambria" w:hAnsi="Cambria" w:cs="Arial"/>
                <w:b w:val="0"/>
                <w:noProof/>
                <w:szCs w:val="24"/>
                <w:lang w:val="sr-Latn-CS"/>
              </w:rPr>
              <w:t xml:space="preserve"> </w:t>
            </w:r>
            <w:r w:rsidR="001027BF" w:rsidRPr="0016483F">
              <w:rPr>
                <w:rFonts w:ascii="Cambria" w:hAnsi="Cambria" w:cs="Arial"/>
                <w:b w:val="0"/>
                <w:noProof/>
                <w:szCs w:val="24"/>
              </w:rPr>
              <w:t>novih</w:t>
            </w:r>
            <w:r w:rsidR="001027BF" w:rsidRPr="0016483F">
              <w:rPr>
                <w:rFonts w:ascii="Cambria" w:hAnsi="Cambria" w:cs="Arial"/>
                <w:b w:val="0"/>
                <w:noProof/>
                <w:szCs w:val="24"/>
                <w:lang w:val="sr-Latn-CS"/>
              </w:rPr>
              <w:t xml:space="preserve"> </w:t>
            </w:r>
            <w:r w:rsidR="001027BF" w:rsidRPr="0016483F">
              <w:rPr>
                <w:rFonts w:ascii="Cambria" w:hAnsi="Cambria" w:cs="Arial"/>
                <w:b w:val="0"/>
                <w:noProof/>
                <w:szCs w:val="24"/>
              </w:rPr>
              <w:t>privrednih</w:t>
            </w:r>
            <w:r w:rsidR="001027BF" w:rsidRPr="0016483F">
              <w:rPr>
                <w:rFonts w:ascii="Cambria" w:hAnsi="Cambria" w:cs="Arial"/>
                <w:b w:val="0"/>
                <w:noProof/>
                <w:szCs w:val="24"/>
                <w:lang w:val="sr-Latn-CS"/>
              </w:rPr>
              <w:t xml:space="preserve"> </w:t>
            </w:r>
            <w:r w:rsidR="001027BF" w:rsidRPr="0016483F">
              <w:rPr>
                <w:rFonts w:ascii="Cambria" w:hAnsi="Cambria" w:cs="Arial"/>
                <w:b w:val="0"/>
                <w:noProof/>
                <w:szCs w:val="24"/>
              </w:rPr>
              <w:t>subjekata</w:t>
            </w:r>
            <w:r w:rsidR="001027BF" w:rsidRPr="0016483F">
              <w:rPr>
                <w:rFonts w:ascii="Cambria" w:hAnsi="Cambria" w:cs="Arial"/>
                <w:b w:val="0"/>
                <w:noProof/>
                <w:szCs w:val="24"/>
                <w:lang w:val="sr-Latn-CS"/>
              </w:rPr>
              <w:t xml:space="preserve"> </w:t>
            </w:r>
            <w:r w:rsidR="001027BF" w:rsidRPr="0016483F">
              <w:rPr>
                <w:rFonts w:ascii="Cambria" w:hAnsi="Cambria" w:cs="Arial"/>
                <w:b w:val="0"/>
                <w:noProof/>
                <w:szCs w:val="24"/>
              </w:rPr>
              <w:t>na</w:t>
            </w:r>
            <w:r w:rsidR="001027BF" w:rsidRPr="0016483F">
              <w:rPr>
                <w:rFonts w:ascii="Cambria" w:hAnsi="Cambria" w:cs="Arial"/>
                <w:b w:val="0"/>
                <w:noProof/>
                <w:szCs w:val="24"/>
                <w:lang w:val="sr-Latn-CS"/>
              </w:rPr>
              <w:t xml:space="preserve"> </w:t>
            </w:r>
            <w:r w:rsidR="001027BF" w:rsidRPr="0016483F">
              <w:rPr>
                <w:rFonts w:ascii="Cambria" w:hAnsi="Cambria" w:cs="Arial"/>
                <w:b w:val="0"/>
                <w:noProof/>
                <w:szCs w:val="24"/>
              </w:rPr>
              <w:t>tr</w:t>
            </w:r>
            <w:r w:rsidR="001027BF" w:rsidRPr="0016483F">
              <w:rPr>
                <w:rFonts w:ascii="Cambria" w:hAnsi="Cambria" w:cs="Arial"/>
                <w:b w:val="0"/>
                <w:noProof/>
                <w:szCs w:val="24"/>
                <w:lang w:val="sr-Latn-CS"/>
              </w:rPr>
              <w:t>ž</w:t>
            </w:r>
            <w:r w:rsidR="001027BF" w:rsidRPr="0016483F">
              <w:rPr>
                <w:rFonts w:ascii="Cambria" w:hAnsi="Cambria" w:cs="Arial"/>
                <w:b w:val="0"/>
                <w:noProof/>
                <w:szCs w:val="24"/>
              </w:rPr>
              <w:t>i</w:t>
            </w:r>
            <w:r w:rsidR="001027BF" w:rsidRPr="0016483F">
              <w:rPr>
                <w:rFonts w:ascii="Cambria" w:hAnsi="Cambria" w:cs="Arial"/>
                <w:b w:val="0"/>
                <w:noProof/>
                <w:szCs w:val="24"/>
                <w:lang w:val="sr-Latn-CS"/>
              </w:rPr>
              <w:t>š</w:t>
            </w:r>
            <w:r w:rsidR="001027BF" w:rsidRPr="0016483F">
              <w:rPr>
                <w:rFonts w:ascii="Cambria" w:hAnsi="Cambria" w:cs="Arial"/>
                <w:b w:val="0"/>
                <w:noProof/>
                <w:szCs w:val="24"/>
              </w:rPr>
              <w:t>tu</w:t>
            </w:r>
            <w:r w:rsidR="001027BF" w:rsidRPr="0016483F">
              <w:rPr>
                <w:rFonts w:ascii="Cambria" w:hAnsi="Cambria" w:cs="Arial"/>
                <w:b w:val="0"/>
                <w:noProof/>
                <w:szCs w:val="24"/>
                <w:lang w:val="sr-Latn-CS"/>
              </w:rPr>
              <w:t xml:space="preserve"> </w:t>
            </w:r>
            <w:r w:rsidR="001027BF" w:rsidRPr="0016483F">
              <w:rPr>
                <w:rFonts w:ascii="Cambria" w:hAnsi="Cambria" w:cs="Arial"/>
                <w:b w:val="0"/>
                <w:noProof/>
                <w:szCs w:val="24"/>
              </w:rPr>
              <w:t>i</w:t>
            </w:r>
            <w:r w:rsidR="001027BF" w:rsidRPr="0016483F">
              <w:rPr>
                <w:rFonts w:ascii="Cambria" w:hAnsi="Cambria" w:cs="Arial"/>
                <w:b w:val="0"/>
                <w:noProof/>
                <w:szCs w:val="24"/>
                <w:lang w:val="sr-Latn-CS"/>
              </w:rPr>
              <w:t xml:space="preserve"> </w:t>
            </w:r>
            <w:r w:rsidR="001027BF" w:rsidRPr="0016483F">
              <w:rPr>
                <w:rFonts w:ascii="Cambria" w:hAnsi="Cambria" w:cs="Arial"/>
                <w:b w:val="0"/>
                <w:noProof/>
                <w:szCs w:val="24"/>
              </w:rPr>
              <w:t>tr</w:t>
            </w:r>
            <w:r w:rsidR="001027BF" w:rsidRPr="0016483F">
              <w:rPr>
                <w:rFonts w:ascii="Cambria" w:hAnsi="Cambria" w:cs="Arial"/>
                <w:b w:val="0"/>
                <w:noProof/>
                <w:szCs w:val="24"/>
                <w:lang w:val="sr-Latn-CS"/>
              </w:rPr>
              <w:t>ž</w:t>
            </w:r>
            <w:r w:rsidR="001027BF" w:rsidRPr="0016483F">
              <w:rPr>
                <w:rFonts w:ascii="Cambria" w:hAnsi="Cambria" w:cs="Arial"/>
                <w:b w:val="0"/>
                <w:noProof/>
                <w:szCs w:val="24"/>
              </w:rPr>
              <w:t>i</w:t>
            </w:r>
            <w:r w:rsidR="001027BF" w:rsidRPr="0016483F">
              <w:rPr>
                <w:rFonts w:ascii="Cambria" w:hAnsi="Cambria" w:cs="Arial"/>
                <w:b w:val="0"/>
                <w:noProof/>
                <w:szCs w:val="24"/>
                <w:lang w:val="sr-Latn-CS"/>
              </w:rPr>
              <w:t>š</w:t>
            </w:r>
            <w:r w:rsidR="001027BF" w:rsidRPr="0016483F">
              <w:rPr>
                <w:rFonts w:ascii="Cambria" w:hAnsi="Cambria" w:cs="Arial"/>
                <w:b w:val="0"/>
                <w:noProof/>
                <w:szCs w:val="24"/>
              </w:rPr>
              <w:t>n</w:t>
            </w:r>
            <w:r w:rsidR="00E748D4" w:rsidRPr="0016483F">
              <w:rPr>
                <w:rFonts w:ascii="Cambria" w:hAnsi="Cambria" w:cs="Arial"/>
                <w:b w:val="0"/>
                <w:noProof/>
                <w:szCs w:val="24"/>
              </w:rPr>
              <w:t>a</w:t>
            </w:r>
            <w:r w:rsidR="001027BF" w:rsidRPr="0016483F">
              <w:rPr>
                <w:rFonts w:ascii="Cambria" w:hAnsi="Cambria" w:cs="Arial"/>
                <w:b w:val="0"/>
                <w:noProof/>
                <w:szCs w:val="24"/>
                <w:lang w:val="sr-Latn-CS"/>
              </w:rPr>
              <w:t xml:space="preserve"> </w:t>
            </w:r>
            <w:r w:rsidR="001027BF" w:rsidRPr="0016483F">
              <w:rPr>
                <w:rFonts w:ascii="Cambria" w:hAnsi="Cambria" w:cs="Arial"/>
                <w:b w:val="0"/>
                <w:noProof/>
                <w:szCs w:val="24"/>
              </w:rPr>
              <w:t>konkurenciju</w:t>
            </w:r>
            <w:r w:rsidR="00744246" w:rsidRPr="0016483F">
              <w:rPr>
                <w:rFonts w:ascii="Cambria" w:hAnsi="Cambria" w:cs="Arial"/>
                <w:b w:val="0"/>
                <w:noProof/>
                <w:szCs w:val="24"/>
                <w:lang w:val="sr-Latn-CS"/>
              </w:rPr>
              <w:t>, imajući u vidu sa istim stvaraju pravne pretpostavke za osnivanje novčanih fondova.</w:t>
            </w:r>
          </w:p>
          <w:p w14:paraId="60711241" w14:textId="77777777" w:rsidR="00485E19" w:rsidRPr="00485E19" w:rsidRDefault="00485E19" w:rsidP="00485E19">
            <w:pPr>
              <w:pStyle w:val="ListParagraph"/>
              <w:autoSpaceDE w:val="0"/>
              <w:autoSpaceDN w:val="0"/>
              <w:adjustRightInd w:val="0"/>
              <w:spacing w:after="240"/>
              <w:ind w:left="0"/>
              <w:rPr>
                <w:rFonts w:ascii="Cambria" w:hAnsi="Cambria" w:cs="Arial"/>
                <w:b w:val="0"/>
                <w:noProof/>
                <w:szCs w:val="24"/>
              </w:rPr>
            </w:pPr>
            <w:r>
              <w:rPr>
                <w:rFonts w:ascii="Cambria" w:hAnsi="Cambria" w:cs="Arial"/>
                <w:noProof/>
                <w:szCs w:val="24"/>
              </w:rPr>
              <w:t>Procjena</w:t>
            </w:r>
            <w:r w:rsidRPr="00485E19">
              <w:rPr>
                <w:rFonts w:ascii="Cambria" w:hAnsi="Cambria" w:cs="Arial"/>
                <w:noProof/>
                <w:szCs w:val="24"/>
              </w:rPr>
              <w:t xml:space="preserve"> administrativnih opterećenja i biznis barijera</w:t>
            </w:r>
          </w:p>
          <w:p w14:paraId="67C156B4" w14:textId="77777777" w:rsidR="00DB3D7D" w:rsidRDefault="00864B92" w:rsidP="00DB3D7D">
            <w:pPr>
              <w:pStyle w:val="ListParagraph"/>
              <w:autoSpaceDE w:val="0"/>
              <w:autoSpaceDN w:val="0"/>
              <w:adjustRightInd w:val="0"/>
              <w:spacing w:after="240"/>
              <w:ind w:left="0"/>
              <w:rPr>
                <w:rFonts w:ascii="Cambria" w:hAnsi="Cambria" w:cs="Arial"/>
                <w:b w:val="0"/>
                <w:noProof/>
                <w:szCs w:val="24"/>
              </w:rPr>
            </w:pPr>
            <w:r>
              <w:rPr>
                <w:rFonts w:ascii="Cambria" w:hAnsi="Cambria" w:cs="Arial"/>
                <w:b w:val="0"/>
                <w:noProof/>
                <w:szCs w:val="24"/>
              </w:rPr>
              <w:t>Zakon</w:t>
            </w:r>
            <w:r w:rsidR="001027BF" w:rsidRPr="00970DF7">
              <w:rPr>
                <w:rFonts w:ascii="Cambria" w:hAnsi="Cambria" w:cs="Arial"/>
                <w:b w:val="0"/>
                <w:noProof/>
                <w:szCs w:val="24"/>
              </w:rPr>
              <w:t xml:space="preserve"> o </w:t>
            </w:r>
            <w:r w:rsidR="001027BF">
              <w:rPr>
                <w:rFonts w:ascii="Cambria" w:hAnsi="Cambria" w:cs="Arial"/>
                <w:b w:val="0"/>
                <w:noProof/>
                <w:szCs w:val="24"/>
              </w:rPr>
              <w:t>izmjenama i do</w:t>
            </w:r>
            <w:r w:rsidR="00744246">
              <w:rPr>
                <w:rFonts w:ascii="Cambria" w:hAnsi="Cambria" w:cs="Arial"/>
                <w:b w:val="0"/>
                <w:noProof/>
                <w:szCs w:val="24"/>
              </w:rPr>
              <w:t>punama Zakona o otvorenim investicionim fondovima sa javnom ponudom</w:t>
            </w:r>
            <w:r w:rsidR="001027BF" w:rsidRPr="00970DF7">
              <w:rPr>
                <w:rFonts w:ascii="Cambria" w:hAnsi="Cambria" w:cs="Arial"/>
                <w:b w:val="0"/>
                <w:noProof/>
                <w:szCs w:val="24"/>
              </w:rPr>
              <w:t xml:space="preserve"> </w:t>
            </w:r>
            <w:r w:rsidR="001027BF">
              <w:rPr>
                <w:rFonts w:ascii="Cambria" w:hAnsi="Cambria" w:cs="Arial"/>
                <w:b w:val="0"/>
                <w:noProof/>
                <w:szCs w:val="24"/>
              </w:rPr>
              <w:t xml:space="preserve"> </w:t>
            </w:r>
            <w:r w:rsidRPr="00CC4A15">
              <w:rPr>
                <w:rFonts w:ascii="Cambria" w:hAnsi="Cambria" w:cs="Arial"/>
                <w:b w:val="0"/>
                <w:noProof/>
                <w:szCs w:val="24"/>
              </w:rPr>
              <w:t>ne stvara nova administrativna opterećenja za građane, privredu niti mala i srednja preduzeća</w:t>
            </w:r>
            <w:r w:rsidR="00970DF7" w:rsidRPr="00970DF7">
              <w:rPr>
                <w:rFonts w:ascii="Cambria" w:hAnsi="Cambria" w:cs="Arial"/>
                <w:b w:val="0"/>
                <w:noProof/>
                <w:szCs w:val="24"/>
              </w:rPr>
              <w:t>.</w:t>
            </w:r>
          </w:p>
          <w:p w14:paraId="4C61BEE1" w14:textId="0D95B3CF" w:rsidR="00864B92" w:rsidRPr="00DB3D7D" w:rsidRDefault="00864B92" w:rsidP="00D907F1">
            <w:pPr>
              <w:autoSpaceDE w:val="0"/>
              <w:autoSpaceDN w:val="0"/>
              <w:adjustRightInd w:val="0"/>
              <w:spacing w:after="240"/>
              <w:rPr>
                <w:rFonts w:ascii="Cambria" w:hAnsi="Cambria" w:cs="Arial"/>
                <w:b w:val="0"/>
                <w:noProof/>
                <w:szCs w:val="24"/>
              </w:rPr>
            </w:pPr>
            <w:r w:rsidRPr="00CC4A15">
              <w:rPr>
                <w:rFonts w:ascii="Cambria" w:hAnsi="Cambria" w:cs="Arial"/>
                <w:b w:val="0"/>
                <w:noProof/>
                <w:szCs w:val="24"/>
              </w:rPr>
              <w:t xml:space="preserve">Ograničene administrativne obaveze odnose se samo na Komisiju za tržište kapitala, u dijelu obavljanja funkcije </w:t>
            </w:r>
            <w:r w:rsidR="00D907F1">
              <w:rPr>
                <w:rFonts w:ascii="Cambria" w:hAnsi="Cambria" w:cs="Arial"/>
                <w:b w:val="0"/>
                <w:noProof/>
                <w:szCs w:val="24"/>
              </w:rPr>
              <w:t>organa</w:t>
            </w:r>
            <w:r w:rsidRPr="00CC4A15">
              <w:rPr>
                <w:rFonts w:ascii="Cambria" w:hAnsi="Cambria" w:cs="Arial"/>
                <w:b w:val="0"/>
                <w:noProof/>
                <w:szCs w:val="24"/>
              </w:rPr>
              <w:t xml:space="preserve"> za prikupljanje podataka za Jedinstvenu evropsku pristupnu tačku (ESAP), k</w:t>
            </w:r>
            <w:r>
              <w:rPr>
                <w:rFonts w:ascii="Cambria" w:hAnsi="Cambria" w:cs="Arial"/>
                <w:b w:val="0"/>
                <w:noProof/>
                <w:szCs w:val="24"/>
              </w:rPr>
              <w:t>ao i na društva za upravljanje</w:t>
            </w:r>
            <w:r w:rsidRPr="00CC4A15">
              <w:rPr>
                <w:rFonts w:ascii="Cambria" w:hAnsi="Cambria" w:cs="Arial"/>
                <w:b w:val="0"/>
                <w:noProof/>
                <w:szCs w:val="24"/>
              </w:rPr>
              <w:t>, koji će se uskladiti sa novim tehničkim i bezbjednosnim zahtjevima.</w:t>
            </w:r>
          </w:p>
        </w:tc>
      </w:tr>
      <w:tr w:rsidR="00702CFF" w:rsidRPr="00E54D7F" w14:paraId="3FDBC795" w14:textId="77777777" w:rsidTr="000511F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76" w:type="dxa"/>
            <w:gridSpan w:val="2"/>
          </w:tcPr>
          <w:p w14:paraId="490DB523" w14:textId="77777777" w:rsidR="00673F68" w:rsidRPr="00E54D7F" w:rsidRDefault="00673F68" w:rsidP="00673F68">
            <w:pPr>
              <w:autoSpaceDE w:val="0"/>
              <w:autoSpaceDN w:val="0"/>
              <w:adjustRightInd w:val="0"/>
              <w:rPr>
                <w:rFonts w:ascii="Cambria" w:hAnsi="Cambria" w:cs="Arial"/>
                <w:noProof/>
                <w:color w:val="365F91" w:themeColor="accent1" w:themeShade="BF"/>
                <w:szCs w:val="24"/>
              </w:rPr>
            </w:pPr>
            <w:r w:rsidRPr="00E54D7F">
              <w:rPr>
                <w:rFonts w:ascii="Cambria" w:hAnsi="Cambria" w:cs="Arial"/>
                <w:noProof/>
                <w:color w:val="365F91" w:themeColor="accent1" w:themeShade="BF"/>
                <w:szCs w:val="24"/>
              </w:rPr>
              <w:lastRenderedPageBreak/>
              <w:t>5</w:t>
            </w:r>
            <w:r w:rsidR="001D0BF0" w:rsidRPr="00E54D7F">
              <w:rPr>
                <w:rFonts w:ascii="Cambria" w:hAnsi="Cambria" w:cs="Arial"/>
                <w:noProof/>
                <w:color w:val="365F91" w:themeColor="accent1" w:themeShade="BF"/>
                <w:szCs w:val="24"/>
              </w:rPr>
              <w:t>.</w:t>
            </w:r>
            <w:r w:rsidR="00702CFF" w:rsidRPr="00E54D7F">
              <w:rPr>
                <w:rFonts w:ascii="Cambria" w:hAnsi="Cambria" w:cs="Arial"/>
                <w:noProof/>
                <w:color w:val="365F91" w:themeColor="accent1" w:themeShade="BF"/>
                <w:szCs w:val="24"/>
              </w:rPr>
              <w:t xml:space="preserve"> </w:t>
            </w:r>
            <w:r w:rsidRPr="00E54D7F">
              <w:rPr>
                <w:rFonts w:ascii="Cambria" w:hAnsi="Cambria" w:cs="Arial"/>
                <w:noProof/>
                <w:color w:val="365F91" w:themeColor="accent1" w:themeShade="BF"/>
                <w:szCs w:val="24"/>
              </w:rPr>
              <w:t>Procjena fiskalnog uticaja</w:t>
            </w:r>
          </w:p>
          <w:p w14:paraId="2DEAC998" w14:textId="77777777" w:rsidR="00A07773" w:rsidRPr="00E54D7F" w:rsidRDefault="00D06D2A" w:rsidP="00A07773">
            <w:pPr>
              <w:pStyle w:val="ListParagraph"/>
              <w:numPr>
                <w:ilvl w:val="0"/>
                <w:numId w:val="13"/>
              </w:numPr>
              <w:autoSpaceDE w:val="0"/>
              <w:autoSpaceDN w:val="0"/>
              <w:adjustRightInd w:val="0"/>
              <w:contextualSpacing/>
              <w:jc w:val="left"/>
              <w:rPr>
                <w:rFonts w:ascii="Cambria" w:hAnsi="Cambria" w:cs="Arial"/>
                <w:noProof/>
                <w:color w:val="365F91" w:themeColor="accent1" w:themeShade="BF"/>
                <w:szCs w:val="24"/>
              </w:rPr>
            </w:pPr>
            <w:r w:rsidRPr="00E54D7F">
              <w:rPr>
                <w:rFonts w:ascii="Cambria" w:hAnsi="Cambria" w:cs="Arial"/>
                <w:noProof/>
                <w:color w:val="365F91" w:themeColor="accent1" w:themeShade="BF"/>
                <w:szCs w:val="24"/>
              </w:rPr>
              <w:t>D</w:t>
            </w:r>
            <w:r w:rsidR="00A07773" w:rsidRPr="00E54D7F">
              <w:rPr>
                <w:rFonts w:ascii="Cambria" w:hAnsi="Cambria" w:cs="Arial"/>
                <w:noProof/>
                <w:color w:val="365F91" w:themeColor="accent1" w:themeShade="BF"/>
                <w:szCs w:val="24"/>
              </w:rPr>
              <w:t>a li je potrebno obezbjeđenje finansijskih sredstava</w:t>
            </w:r>
            <w:r w:rsidR="00972845" w:rsidRPr="00E54D7F">
              <w:rPr>
                <w:rFonts w:ascii="Cambria" w:hAnsi="Cambria" w:cs="Arial"/>
                <w:noProof/>
                <w:color w:val="365F91" w:themeColor="accent1" w:themeShade="BF"/>
                <w:szCs w:val="24"/>
              </w:rPr>
              <w:t xml:space="preserve"> iz budžeta Crne Gore</w:t>
            </w:r>
            <w:r w:rsidR="00A07773" w:rsidRPr="00E54D7F">
              <w:rPr>
                <w:rFonts w:ascii="Cambria" w:hAnsi="Cambria" w:cs="Arial"/>
                <w:noProof/>
                <w:color w:val="365F91" w:themeColor="accent1" w:themeShade="BF"/>
                <w:szCs w:val="24"/>
              </w:rPr>
              <w:t xml:space="preserve"> za impleme</w:t>
            </w:r>
            <w:r w:rsidR="0000426F" w:rsidRPr="00E54D7F">
              <w:rPr>
                <w:rFonts w:ascii="Cambria" w:hAnsi="Cambria" w:cs="Arial"/>
                <w:noProof/>
                <w:color w:val="365F91" w:themeColor="accent1" w:themeShade="BF"/>
                <w:szCs w:val="24"/>
              </w:rPr>
              <w:t>ntaciju propisa i u kom iznosu?</w:t>
            </w:r>
          </w:p>
          <w:p w14:paraId="2344A9CE" w14:textId="77777777" w:rsidR="00A07773" w:rsidRPr="00E54D7F" w:rsidRDefault="00D06D2A" w:rsidP="00A07773">
            <w:pPr>
              <w:pStyle w:val="ListParagraph"/>
              <w:numPr>
                <w:ilvl w:val="0"/>
                <w:numId w:val="13"/>
              </w:numPr>
              <w:rPr>
                <w:rFonts w:ascii="Cambria" w:hAnsi="Cambria" w:cs="Arial"/>
                <w:b w:val="0"/>
                <w:noProof/>
                <w:color w:val="365F91" w:themeColor="accent1" w:themeShade="BF"/>
                <w:szCs w:val="24"/>
              </w:rPr>
            </w:pPr>
            <w:r w:rsidRPr="00E54D7F">
              <w:rPr>
                <w:rFonts w:ascii="Cambria" w:hAnsi="Cambria" w:cs="Arial"/>
                <w:noProof/>
                <w:color w:val="365F91" w:themeColor="accent1" w:themeShade="BF"/>
                <w:szCs w:val="24"/>
              </w:rPr>
              <w:t>D</w:t>
            </w:r>
            <w:r w:rsidR="00A07773" w:rsidRPr="00E54D7F">
              <w:rPr>
                <w:rFonts w:ascii="Cambria" w:hAnsi="Cambria" w:cs="Arial"/>
                <w:noProof/>
                <w:color w:val="365F91" w:themeColor="accent1" w:themeShade="BF"/>
                <w:szCs w:val="24"/>
              </w:rPr>
              <w:t xml:space="preserve">a li je obezbjeđenje finansijskih sredstava jednokratno, ili tokom određenog vremenskog perioda? </w:t>
            </w:r>
            <w:r w:rsidR="00673F68" w:rsidRPr="00E54D7F">
              <w:rPr>
                <w:rFonts w:ascii="Cambria" w:hAnsi="Cambria" w:cs="Arial"/>
                <w:noProof/>
                <w:color w:val="365F91" w:themeColor="accent1" w:themeShade="BF"/>
                <w:szCs w:val="24"/>
              </w:rPr>
              <w:t xml:space="preserve"> Obrazložiti</w:t>
            </w:r>
            <w:r w:rsidR="0000426F" w:rsidRPr="00E54D7F">
              <w:rPr>
                <w:rFonts w:ascii="Cambria" w:hAnsi="Cambria" w:cs="Arial"/>
                <w:noProof/>
                <w:color w:val="365F91" w:themeColor="accent1" w:themeShade="BF"/>
                <w:szCs w:val="24"/>
              </w:rPr>
              <w:t>.</w:t>
            </w:r>
          </w:p>
          <w:p w14:paraId="1C3318A8" w14:textId="77777777" w:rsidR="00A07773" w:rsidRPr="00E54D7F" w:rsidRDefault="00D06D2A" w:rsidP="00A07773">
            <w:pPr>
              <w:pStyle w:val="ListParagraph"/>
              <w:numPr>
                <w:ilvl w:val="0"/>
                <w:numId w:val="13"/>
              </w:numPr>
              <w:rPr>
                <w:rFonts w:ascii="Cambria" w:hAnsi="Cambria" w:cs="Arial"/>
                <w:noProof/>
                <w:color w:val="365F91" w:themeColor="accent1" w:themeShade="BF"/>
                <w:szCs w:val="24"/>
              </w:rPr>
            </w:pPr>
            <w:r w:rsidRPr="00E54D7F">
              <w:rPr>
                <w:rFonts w:ascii="Cambria" w:hAnsi="Cambria" w:cs="Arial"/>
                <w:noProof/>
                <w:color w:val="365F91" w:themeColor="accent1" w:themeShade="BF"/>
                <w:szCs w:val="24"/>
              </w:rPr>
              <w:t>D</w:t>
            </w:r>
            <w:r w:rsidR="00A07773" w:rsidRPr="00E54D7F">
              <w:rPr>
                <w:rFonts w:ascii="Cambria" w:hAnsi="Cambria" w:cs="Arial"/>
                <w:noProof/>
                <w:color w:val="365F91" w:themeColor="accent1" w:themeShade="BF"/>
                <w:szCs w:val="24"/>
              </w:rPr>
              <w:t>a li implementacijom propisa proizilaze međunarodne finansijske obaveze</w:t>
            </w:r>
            <w:r w:rsidR="0000426F" w:rsidRPr="00E54D7F">
              <w:rPr>
                <w:rFonts w:ascii="Cambria" w:hAnsi="Cambria" w:cs="Arial"/>
                <w:noProof/>
                <w:color w:val="365F91" w:themeColor="accent1" w:themeShade="BF"/>
                <w:szCs w:val="24"/>
              </w:rPr>
              <w:t>? Obrazložiti.</w:t>
            </w:r>
          </w:p>
          <w:p w14:paraId="6F45B02F" w14:textId="77777777" w:rsidR="00A07773" w:rsidRPr="00E54D7F" w:rsidRDefault="00D06D2A" w:rsidP="00A07773">
            <w:pPr>
              <w:pStyle w:val="ListParagraph"/>
              <w:numPr>
                <w:ilvl w:val="0"/>
                <w:numId w:val="13"/>
              </w:numPr>
              <w:rPr>
                <w:rFonts w:ascii="Cambria" w:hAnsi="Cambria" w:cs="Arial"/>
                <w:noProof/>
                <w:color w:val="365F91" w:themeColor="accent1" w:themeShade="BF"/>
                <w:szCs w:val="24"/>
              </w:rPr>
            </w:pPr>
            <w:r w:rsidRPr="00E54D7F">
              <w:rPr>
                <w:rFonts w:ascii="Cambria" w:hAnsi="Cambria" w:cs="Arial"/>
                <w:noProof/>
                <w:color w:val="365F91" w:themeColor="accent1" w:themeShade="BF"/>
                <w:szCs w:val="24"/>
              </w:rPr>
              <w:t>D</w:t>
            </w:r>
            <w:r w:rsidR="00A07773" w:rsidRPr="00E54D7F">
              <w:rPr>
                <w:rFonts w:ascii="Cambria" w:hAnsi="Cambria" w:cs="Arial"/>
                <w:noProof/>
                <w:color w:val="365F91" w:themeColor="accent1" w:themeShade="BF"/>
                <w:szCs w:val="24"/>
              </w:rPr>
              <w:t>a li su neophodna finansijska sredstva obezbijeđena u budžetu za tekuću fiskalnu godinu, odnosno da li su planirana u bud</w:t>
            </w:r>
            <w:r w:rsidR="0000426F" w:rsidRPr="00E54D7F">
              <w:rPr>
                <w:rFonts w:ascii="Cambria" w:hAnsi="Cambria" w:cs="Arial"/>
                <w:noProof/>
                <w:color w:val="365F91" w:themeColor="accent1" w:themeShade="BF"/>
                <w:szCs w:val="24"/>
              </w:rPr>
              <w:t>žetu za narednu fiskanu godinu?</w:t>
            </w:r>
          </w:p>
          <w:p w14:paraId="5F84DC08" w14:textId="77777777" w:rsidR="00A07773" w:rsidRPr="00E54D7F" w:rsidRDefault="00D06D2A" w:rsidP="00A07773">
            <w:pPr>
              <w:pStyle w:val="ListParagraph"/>
              <w:numPr>
                <w:ilvl w:val="0"/>
                <w:numId w:val="13"/>
              </w:numPr>
              <w:rPr>
                <w:rFonts w:ascii="Cambria" w:hAnsi="Cambria" w:cs="Arial"/>
                <w:noProof/>
                <w:color w:val="365F91" w:themeColor="accent1" w:themeShade="BF"/>
                <w:szCs w:val="24"/>
              </w:rPr>
            </w:pPr>
            <w:r w:rsidRPr="00E54D7F">
              <w:rPr>
                <w:rFonts w:ascii="Cambria" w:hAnsi="Cambria" w:cs="Arial"/>
                <w:noProof/>
                <w:color w:val="365F91" w:themeColor="accent1" w:themeShade="BF"/>
                <w:szCs w:val="24"/>
              </w:rPr>
              <w:t>D</w:t>
            </w:r>
            <w:r w:rsidR="00A07773" w:rsidRPr="00E54D7F">
              <w:rPr>
                <w:rFonts w:ascii="Cambria" w:hAnsi="Cambria" w:cs="Arial"/>
                <w:noProof/>
                <w:color w:val="365F91" w:themeColor="accent1" w:themeShade="BF"/>
                <w:szCs w:val="24"/>
              </w:rPr>
              <w:t>a li je usvajanjem propisa predviđeno donošenje podzakonskih akata iz kojih će proisteći finansijske obaveze?</w:t>
            </w:r>
          </w:p>
          <w:p w14:paraId="06F9FA8C" w14:textId="77777777" w:rsidR="00A07773" w:rsidRPr="00B1403C" w:rsidRDefault="00D06D2A" w:rsidP="00A07773">
            <w:pPr>
              <w:pStyle w:val="ListParagraph"/>
              <w:numPr>
                <w:ilvl w:val="0"/>
                <w:numId w:val="13"/>
              </w:numPr>
              <w:rPr>
                <w:rFonts w:ascii="Cambria" w:hAnsi="Cambria" w:cs="Arial"/>
                <w:noProof/>
                <w:color w:val="365F91" w:themeColor="accent1" w:themeShade="BF"/>
                <w:szCs w:val="24"/>
                <w:lang w:val="fr-FR"/>
              </w:rPr>
            </w:pPr>
            <w:r w:rsidRPr="00B1403C">
              <w:rPr>
                <w:rFonts w:ascii="Cambria" w:hAnsi="Cambria" w:cs="Arial"/>
                <w:noProof/>
                <w:color w:val="365F91" w:themeColor="accent1" w:themeShade="BF"/>
                <w:szCs w:val="24"/>
                <w:lang w:val="fr-FR"/>
              </w:rPr>
              <w:lastRenderedPageBreak/>
              <w:t>D</w:t>
            </w:r>
            <w:r w:rsidR="00A07773" w:rsidRPr="00B1403C">
              <w:rPr>
                <w:rFonts w:ascii="Cambria" w:hAnsi="Cambria" w:cs="Arial"/>
                <w:noProof/>
                <w:color w:val="365F91" w:themeColor="accent1" w:themeShade="BF"/>
                <w:szCs w:val="24"/>
                <w:lang w:val="fr-FR"/>
              </w:rPr>
              <w:t>a li će se implementacijom propisa ostvariti prihod za budžet Crne Gore?</w:t>
            </w:r>
          </w:p>
          <w:p w14:paraId="3F0D85F5" w14:textId="77777777" w:rsidR="00A07773" w:rsidRPr="00B1403C" w:rsidRDefault="00D06D2A" w:rsidP="00A07773">
            <w:pPr>
              <w:pStyle w:val="ListParagraph"/>
              <w:numPr>
                <w:ilvl w:val="0"/>
                <w:numId w:val="13"/>
              </w:numPr>
              <w:rPr>
                <w:rFonts w:ascii="Cambria" w:hAnsi="Cambria" w:cs="Arial"/>
                <w:noProof/>
                <w:color w:val="365F91" w:themeColor="accent1" w:themeShade="BF"/>
                <w:szCs w:val="24"/>
                <w:lang w:val="fr-FR"/>
              </w:rPr>
            </w:pPr>
            <w:r w:rsidRPr="00B1403C">
              <w:rPr>
                <w:rFonts w:ascii="Cambria" w:hAnsi="Cambria" w:cs="Arial"/>
                <w:noProof/>
                <w:color w:val="365F91" w:themeColor="accent1" w:themeShade="BF"/>
                <w:szCs w:val="24"/>
                <w:lang w:val="fr-FR"/>
              </w:rPr>
              <w:t>D</w:t>
            </w:r>
            <w:r w:rsidR="00A07773" w:rsidRPr="00B1403C">
              <w:rPr>
                <w:rFonts w:ascii="Cambria" w:hAnsi="Cambria" w:cs="Arial"/>
                <w:noProof/>
                <w:color w:val="365F91" w:themeColor="accent1" w:themeShade="BF"/>
                <w:szCs w:val="24"/>
                <w:lang w:val="fr-FR"/>
              </w:rPr>
              <w:t>brazložiti metodologiju koja je korišćenja prilikom obračun</w:t>
            </w:r>
            <w:r w:rsidR="0000426F" w:rsidRPr="00B1403C">
              <w:rPr>
                <w:rFonts w:ascii="Cambria" w:hAnsi="Cambria" w:cs="Arial"/>
                <w:noProof/>
                <w:color w:val="365F91" w:themeColor="accent1" w:themeShade="BF"/>
                <w:szCs w:val="24"/>
                <w:lang w:val="fr-FR"/>
              </w:rPr>
              <w:t>a finansijskih izdataka/prihoda.</w:t>
            </w:r>
          </w:p>
          <w:p w14:paraId="04D8CB38" w14:textId="77777777" w:rsidR="00A07773" w:rsidRPr="00E54D7F" w:rsidRDefault="00D06D2A" w:rsidP="00A07773">
            <w:pPr>
              <w:pStyle w:val="ListParagraph"/>
              <w:numPr>
                <w:ilvl w:val="0"/>
                <w:numId w:val="13"/>
              </w:numPr>
              <w:rPr>
                <w:rFonts w:ascii="Cambria" w:hAnsi="Cambria" w:cs="Arial"/>
                <w:b w:val="0"/>
                <w:noProof/>
                <w:color w:val="365F91" w:themeColor="accent1" w:themeShade="BF"/>
                <w:szCs w:val="24"/>
              </w:rPr>
            </w:pPr>
            <w:r w:rsidRPr="00B1403C">
              <w:rPr>
                <w:rFonts w:ascii="Cambria" w:hAnsi="Cambria" w:cs="Arial"/>
                <w:noProof/>
                <w:color w:val="365F91" w:themeColor="accent1" w:themeShade="BF"/>
                <w:szCs w:val="24"/>
                <w:lang w:val="fr-FR"/>
              </w:rPr>
              <w:t>D</w:t>
            </w:r>
            <w:r w:rsidR="00A07773" w:rsidRPr="00B1403C">
              <w:rPr>
                <w:rFonts w:ascii="Cambria" w:hAnsi="Cambria" w:cs="Arial"/>
                <w:noProof/>
                <w:color w:val="365F91" w:themeColor="accent1" w:themeShade="BF"/>
                <w:szCs w:val="24"/>
                <w:lang w:val="fr-FR"/>
              </w:rPr>
              <w:t xml:space="preserve">a li su postojali problemi u preciznom obračunu finansijskih izdataka/prihoda? </w:t>
            </w:r>
            <w:r w:rsidR="00A07773" w:rsidRPr="00E54D7F">
              <w:rPr>
                <w:rFonts w:ascii="Cambria" w:hAnsi="Cambria" w:cs="Arial"/>
                <w:noProof/>
                <w:color w:val="365F91" w:themeColor="accent1" w:themeShade="BF"/>
                <w:szCs w:val="24"/>
              </w:rPr>
              <w:t>Obrazložiti</w:t>
            </w:r>
            <w:r w:rsidR="0000426F" w:rsidRPr="00E54D7F">
              <w:rPr>
                <w:rFonts w:ascii="Cambria" w:hAnsi="Cambria" w:cs="Arial"/>
                <w:noProof/>
                <w:color w:val="365F91" w:themeColor="accent1" w:themeShade="BF"/>
                <w:szCs w:val="24"/>
              </w:rPr>
              <w:t>.</w:t>
            </w:r>
          </w:p>
          <w:p w14:paraId="0BF8D433" w14:textId="77777777" w:rsidR="00A07773" w:rsidRPr="00B1403C" w:rsidRDefault="00D06D2A" w:rsidP="00A07773">
            <w:pPr>
              <w:pStyle w:val="ListParagraph"/>
              <w:numPr>
                <w:ilvl w:val="0"/>
                <w:numId w:val="13"/>
              </w:numPr>
              <w:rPr>
                <w:rFonts w:ascii="Cambria" w:hAnsi="Cambria" w:cs="Arial"/>
                <w:b w:val="0"/>
                <w:noProof/>
                <w:color w:val="365F91" w:themeColor="accent1" w:themeShade="BF"/>
                <w:szCs w:val="24"/>
                <w:lang w:val="fr-FR"/>
              </w:rPr>
            </w:pPr>
            <w:r w:rsidRPr="00B1403C">
              <w:rPr>
                <w:rFonts w:ascii="Cambria" w:hAnsi="Cambria" w:cs="Arial"/>
                <w:noProof/>
                <w:color w:val="365F91" w:themeColor="accent1" w:themeShade="BF"/>
                <w:szCs w:val="24"/>
                <w:lang w:val="fr-FR"/>
              </w:rPr>
              <w:t>D</w:t>
            </w:r>
            <w:r w:rsidR="00A07773" w:rsidRPr="00B1403C">
              <w:rPr>
                <w:rFonts w:ascii="Cambria" w:hAnsi="Cambria" w:cs="Arial"/>
                <w:noProof/>
                <w:color w:val="365F91" w:themeColor="accent1" w:themeShade="BF"/>
                <w:szCs w:val="24"/>
                <w:lang w:val="fr-FR"/>
              </w:rPr>
              <w:t xml:space="preserve">a li su postojale sugestije Ministarstva finansija </w:t>
            </w:r>
            <w:r w:rsidR="00A265F9" w:rsidRPr="00B1403C">
              <w:rPr>
                <w:rFonts w:ascii="Cambria" w:hAnsi="Cambria" w:cs="Arial"/>
                <w:noProof/>
                <w:color w:val="365F91" w:themeColor="accent1" w:themeShade="BF"/>
                <w:szCs w:val="24"/>
                <w:lang w:val="fr-FR"/>
              </w:rPr>
              <w:t>na nac</w:t>
            </w:r>
            <w:r w:rsidR="00736E8D" w:rsidRPr="00B1403C">
              <w:rPr>
                <w:rFonts w:ascii="Cambria" w:hAnsi="Cambria" w:cs="Arial"/>
                <w:noProof/>
                <w:color w:val="365F91" w:themeColor="accent1" w:themeShade="BF"/>
                <w:szCs w:val="24"/>
                <w:lang w:val="fr-FR"/>
              </w:rPr>
              <w:t>r</w:t>
            </w:r>
            <w:r w:rsidR="00A265F9" w:rsidRPr="00B1403C">
              <w:rPr>
                <w:rFonts w:ascii="Cambria" w:hAnsi="Cambria" w:cs="Arial"/>
                <w:noProof/>
                <w:color w:val="365F91" w:themeColor="accent1" w:themeShade="BF"/>
                <w:szCs w:val="24"/>
                <w:lang w:val="fr-FR"/>
              </w:rPr>
              <w:t>t/</w:t>
            </w:r>
            <w:r w:rsidR="00A07773" w:rsidRPr="00B1403C">
              <w:rPr>
                <w:rFonts w:ascii="Cambria" w:hAnsi="Cambria" w:cs="Arial"/>
                <w:noProof/>
                <w:color w:val="365F91" w:themeColor="accent1" w:themeShade="BF"/>
                <w:szCs w:val="24"/>
                <w:lang w:val="fr-FR"/>
              </w:rPr>
              <w:t>predlog propisa?</w:t>
            </w:r>
          </w:p>
          <w:p w14:paraId="63F16C7C" w14:textId="77777777" w:rsidR="00A07773" w:rsidRPr="00E54D7F" w:rsidRDefault="00D06D2A" w:rsidP="0000426F">
            <w:pPr>
              <w:pStyle w:val="ListParagraph"/>
              <w:numPr>
                <w:ilvl w:val="0"/>
                <w:numId w:val="13"/>
              </w:numPr>
              <w:rPr>
                <w:rFonts w:ascii="Cambria" w:hAnsi="Cambria" w:cs="Arial"/>
                <w:b w:val="0"/>
                <w:noProof/>
                <w:color w:val="365F91" w:themeColor="accent1" w:themeShade="BF"/>
                <w:szCs w:val="24"/>
              </w:rPr>
            </w:pPr>
            <w:r w:rsidRPr="00B1403C">
              <w:rPr>
                <w:rFonts w:ascii="Cambria" w:hAnsi="Cambria" w:cs="Arial"/>
                <w:noProof/>
                <w:color w:val="365F91" w:themeColor="accent1" w:themeShade="BF"/>
                <w:szCs w:val="24"/>
                <w:lang w:val="fr-FR"/>
              </w:rPr>
              <w:t>D</w:t>
            </w:r>
            <w:r w:rsidR="00A07773" w:rsidRPr="00B1403C">
              <w:rPr>
                <w:rFonts w:ascii="Cambria" w:hAnsi="Cambria" w:cs="Arial"/>
                <w:noProof/>
                <w:color w:val="365F91" w:themeColor="accent1" w:themeShade="BF"/>
                <w:szCs w:val="24"/>
                <w:lang w:val="fr-FR"/>
              </w:rPr>
              <w:t xml:space="preserve">a li su dobijene primjedbe </w:t>
            </w:r>
            <w:r w:rsidR="0000426F" w:rsidRPr="00B1403C">
              <w:rPr>
                <w:rFonts w:ascii="Cambria" w:hAnsi="Cambria" w:cs="Arial"/>
                <w:noProof/>
                <w:color w:val="365F91" w:themeColor="accent1" w:themeShade="BF"/>
                <w:szCs w:val="24"/>
                <w:lang w:val="fr-FR"/>
              </w:rPr>
              <w:t>uključene</w:t>
            </w:r>
            <w:r w:rsidR="00A07773" w:rsidRPr="00B1403C">
              <w:rPr>
                <w:rFonts w:ascii="Cambria" w:hAnsi="Cambria" w:cs="Arial"/>
                <w:noProof/>
                <w:color w:val="365F91" w:themeColor="accent1" w:themeShade="BF"/>
                <w:szCs w:val="24"/>
                <w:lang w:val="fr-FR"/>
              </w:rPr>
              <w:t xml:space="preserve"> u tekst propisa? </w:t>
            </w:r>
            <w:r w:rsidR="00A07773" w:rsidRPr="00E54D7F">
              <w:rPr>
                <w:rFonts w:ascii="Cambria" w:hAnsi="Cambria" w:cs="Arial"/>
                <w:noProof/>
                <w:color w:val="365F91" w:themeColor="accent1" w:themeShade="BF"/>
                <w:szCs w:val="24"/>
              </w:rPr>
              <w:t>Obrazložiti.</w:t>
            </w:r>
          </w:p>
        </w:tc>
      </w:tr>
      <w:tr w:rsidR="00702CFF" w:rsidRPr="00255048" w14:paraId="513F7DAC" w14:textId="77777777" w:rsidTr="000511F0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76" w:type="dxa"/>
            <w:gridSpan w:val="2"/>
          </w:tcPr>
          <w:p w14:paraId="6D84869A" w14:textId="77777777" w:rsidR="00485E19" w:rsidRPr="00485E19" w:rsidRDefault="00485E19" w:rsidP="00485E19">
            <w:pPr>
              <w:pStyle w:val="NoSpacing"/>
              <w:rPr>
                <w:rFonts w:asciiTheme="majorHAnsi" w:hAnsiTheme="majorHAnsi"/>
                <w:noProof/>
              </w:rPr>
            </w:pPr>
          </w:p>
          <w:p w14:paraId="102CBC3B" w14:textId="654CA5BE" w:rsidR="00485E19" w:rsidRDefault="00485E19" w:rsidP="00485E19">
            <w:pPr>
              <w:pStyle w:val="NoSpacing"/>
              <w:rPr>
                <w:rFonts w:asciiTheme="majorHAnsi" w:hAnsiTheme="majorHAnsi"/>
                <w:b w:val="0"/>
                <w:bCs/>
                <w:noProof/>
              </w:rPr>
            </w:pPr>
            <w:r w:rsidRPr="00DB310B">
              <w:rPr>
                <w:rFonts w:asciiTheme="majorHAnsi" w:hAnsiTheme="majorHAnsi"/>
                <w:noProof/>
              </w:rPr>
              <w:t>Da li je potrebno obezbjeđenje finansijskih sredstava iz budžeta Crne Gore za implementaciju propisa i u kom iznosu?</w:t>
            </w:r>
            <w:r w:rsidR="00D77FF3">
              <w:rPr>
                <w:rFonts w:asciiTheme="majorHAnsi" w:hAnsiTheme="majorHAnsi"/>
                <w:noProof/>
              </w:rPr>
              <w:t xml:space="preserve"> </w:t>
            </w:r>
          </w:p>
          <w:p w14:paraId="65C6680A" w14:textId="77777777" w:rsidR="005E2E8F" w:rsidRPr="00485E19" w:rsidRDefault="005E2E8F" w:rsidP="00485E19">
            <w:pPr>
              <w:pStyle w:val="NoSpacing"/>
              <w:rPr>
                <w:rFonts w:asciiTheme="majorHAnsi" w:hAnsiTheme="majorHAnsi"/>
                <w:noProof/>
              </w:rPr>
            </w:pPr>
          </w:p>
          <w:p w14:paraId="1F3DE7B2" w14:textId="77777777" w:rsidR="00485E19" w:rsidRDefault="00485E19" w:rsidP="00485E19">
            <w:pPr>
              <w:pStyle w:val="NoSpacing"/>
              <w:rPr>
                <w:rFonts w:asciiTheme="majorHAnsi" w:hAnsiTheme="majorHAnsi"/>
                <w:b w:val="0"/>
                <w:noProof/>
              </w:rPr>
            </w:pPr>
            <w:r w:rsidRPr="00485E19">
              <w:rPr>
                <w:rFonts w:asciiTheme="majorHAnsi" w:hAnsiTheme="majorHAnsi"/>
                <w:b w:val="0"/>
                <w:noProof/>
              </w:rPr>
              <w:t>Zа implementaciju ovog propisa nije potrebno obezbijediti dodаtnа finаnsijskа sredstvа u budžetu Crne Gore.</w:t>
            </w:r>
          </w:p>
          <w:p w14:paraId="24EE5D59" w14:textId="77777777" w:rsidR="00485E19" w:rsidRPr="00485E19" w:rsidRDefault="00485E19" w:rsidP="00485E19">
            <w:pPr>
              <w:pStyle w:val="NoSpacing"/>
              <w:rPr>
                <w:rFonts w:asciiTheme="majorHAnsi" w:hAnsiTheme="majorHAnsi"/>
                <w:b w:val="0"/>
                <w:noProof/>
              </w:rPr>
            </w:pPr>
          </w:p>
          <w:p w14:paraId="677FF652" w14:textId="77777777" w:rsidR="00485E19" w:rsidRDefault="00485E19" w:rsidP="00485E19">
            <w:pPr>
              <w:pStyle w:val="NoSpacing"/>
              <w:rPr>
                <w:rFonts w:asciiTheme="majorHAnsi" w:hAnsiTheme="majorHAnsi"/>
                <w:b w:val="0"/>
                <w:bCs/>
                <w:noProof/>
              </w:rPr>
            </w:pPr>
            <w:r w:rsidRPr="00485E19">
              <w:rPr>
                <w:rFonts w:asciiTheme="majorHAnsi" w:hAnsiTheme="majorHAnsi"/>
                <w:noProof/>
              </w:rPr>
              <w:t>Da li je obezbjeđenje finansijskih sredstava jednokratno, ili tokom određenog vremenskog perioda?  Obrazložiti.</w:t>
            </w:r>
          </w:p>
          <w:p w14:paraId="0FE0C52E" w14:textId="77777777" w:rsidR="005E2E8F" w:rsidRPr="00485E19" w:rsidRDefault="005E2E8F" w:rsidP="00485E19">
            <w:pPr>
              <w:pStyle w:val="NoSpacing"/>
              <w:rPr>
                <w:rFonts w:asciiTheme="majorHAnsi" w:hAnsiTheme="majorHAnsi"/>
                <w:noProof/>
              </w:rPr>
            </w:pPr>
          </w:p>
          <w:p w14:paraId="3319A392" w14:textId="77777777" w:rsidR="00485E19" w:rsidRDefault="00485E19" w:rsidP="00485E19">
            <w:pPr>
              <w:pStyle w:val="NoSpacing"/>
              <w:rPr>
                <w:rFonts w:asciiTheme="majorHAnsi" w:hAnsiTheme="majorHAnsi"/>
                <w:b w:val="0"/>
                <w:noProof/>
              </w:rPr>
            </w:pPr>
            <w:r w:rsidRPr="00485E19">
              <w:rPr>
                <w:rFonts w:asciiTheme="majorHAnsi" w:hAnsiTheme="majorHAnsi"/>
                <w:b w:val="0"/>
                <w:noProof/>
              </w:rPr>
              <w:t>Zа implementaciju ovog propisa nije potrebno obezbijediti dodаtnа finаnsijskа sredstvа u budžetu Crne Gore.</w:t>
            </w:r>
          </w:p>
          <w:p w14:paraId="79A4F493" w14:textId="77777777" w:rsidR="00485E19" w:rsidRPr="00485E19" w:rsidRDefault="00485E19" w:rsidP="00485E19">
            <w:pPr>
              <w:pStyle w:val="NoSpacing"/>
              <w:rPr>
                <w:rFonts w:asciiTheme="majorHAnsi" w:hAnsiTheme="majorHAnsi"/>
                <w:b w:val="0"/>
                <w:noProof/>
              </w:rPr>
            </w:pPr>
          </w:p>
          <w:p w14:paraId="484791C1" w14:textId="77777777" w:rsidR="00485E19" w:rsidRDefault="00485E19" w:rsidP="00485E19">
            <w:pPr>
              <w:pStyle w:val="NoSpacing"/>
              <w:rPr>
                <w:rFonts w:asciiTheme="majorHAnsi" w:hAnsiTheme="majorHAnsi"/>
                <w:b w:val="0"/>
                <w:bCs/>
                <w:noProof/>
              </w:rPr>
            </w:pPr>
            <w:r w:rsidRPr="00485E19">
              <w:rPr>
                <w:rFonts w:asciiTheme="majorHAnsi" w:hAnsiTheme="majorHAnsi"/>
                <w:noProof/>
              </w:rPr>
              <w:t>Da li implementacijom propisa proizilaze međunarodne finansijske obaveze? Obrazložiti.</w:t>
            </w:r>
          </w:p>
          <w:p w14:paraId="3D12AF18" w14:textId="77777777" w:rsidR="005E2E8F" w:rsidRPr="00485E19" w:rsidRDefault="005E2E8F" w:rsidP="00485E19">
            <w:pPr>
              <w:pStyle w:val="NoSpacing"/>
              <w:rPr>
                <w:rFonts w:asciiTheme="majorHAnsi" w:hAnsiTheme="majorHAnsi"/>
                <w:noProof/>
              </w:rPr>
            </w:pPr>
          </w:p>
          <w:p w14:paraId="7CAF77BF" w14:textId="77777777" w:rsidR="00485E19" w:rsidRDefault="00485E19" w:rsidP="00485E19">
            <w:pPr>
              <w:pStyle w:val="NoSpacing"/>
              <w:rPr>
                <w:rFonts w:asciiTheme="majorHAnsi" w:hAnsiTheme="majorHAnsi"/>
                <w:b w:val="0"/>
                <w:noProof/>
              </w:rPr>
            </w:pPr>
            <w:r w:rsidRPr="00485E19">
              <w:rPr>
                <w:rFonts w:asciiTheme="majorHAnsi" w:hAnsiTheme="majorHAnsi"/>
                <w:b w:val="0"/>
                <w:noProof/>
              </w:rPr>
              <w:t>Implementacijom ovog propisa ne proizilaze međunarodne finansijske obaveze.</w:t>
            </w:r>
          </w:p>
          <w:p w14:paraId="7291C408" w14:textId="77777777" w:rsidR="00485E19" w:rsidRPr="00485E19" w:rsidRDefault="00485E19" w:rsidP="00485E19">
            <w:pPr>
              <w:pStyle w:val="NoSpacing"/>
              <w:rPr>
                <w:rFonts w:asciiTheme="majorHAnsi" w:hAnsiTheme="majorHAnsi"/>
                <w:b w:val="0"/>
                <w:noProof/>
              </w:rPr>
            </w:pPr>
          </w:p>
          <w:p w14:paraId="5D1A6B9A" w14:textId="77777777" w:rsidR="00485E19" w:rsidRDefault="00485E19" w:rsidP="00485E19">
            <w:pPr>
              <w:pStyle w:val="NoSpacing"/>
              <w:rPr>
                <w:rFonts w:asciiTheme="majorHAnsi" w:hAnsiTheme="majorHAnsi"/>
                <w:b w:val="0"/>
                <w:bCs/>
                <w:noProof/>
              </w:rPr>
            </w:pPr>
            <w:r w:rsidRPr="00485E19">
              <w:rPr>
                <w:rFonts w:asciiTheme="majorHAnsi" w:hAnsiTheme="majorHAnsi"/>
                <w:noProof/>
              </w:rPr>
              <w:t>Da li su neophodna finansijska sredstva obezbijeđena u budžetu za tekuću fiskalnu godinu, odnosno da li su planirana u budžetu za narednu fiskanu godinu?</w:t>
            </w:r>
          </w:p>
          <w:p w14:paraId="2FAF9E97" w14:textId="77777777" w:rsidR="005E2E8F" w:rsidRPr="00485E19" w:rsidRDefault="005E2E8F" w:rsidP="00485E19">
            <w:pPr>
              <w:pStyle w:val="NoSpacing"/>
              <w:rPr>
                <w:rFonts w:asciiTheme="majorHAnsi" w:hAnsiTheme="majorHAnsi"/>
                <w:noProof/>
              </w:rPr>
            </w:pPr>
          </w:p>
          <w:p w14:paraId="599EE728" w14:textId="77777777" w:rsidR="00485E19" w:rsidRDefault="00485E19" w:rsidP="00485E19">
            <w:pPr>
              <w:pStyle w:val="NoSpacing"/>
              <w:rPr>
                <w:rFonts w:asciiTheme="majorHAnsi" w:hAnsiTheme="majorHAnsi"/>
                <w:b w:val="0"/>
                <w:noProof/>
              </w:rPr>
            </w:pPr>
            <w:r w:rsidRPr="00485E19">
              <w:rPr>
                <w:rFonts w:asciiTheme="majorHAnsi" w:hAnsiTheme="majorHAnsi"/>
                <w:b w:val="0"/>
                <w:noProof/>
              </w:rPr>
              <w:t>Zа implementaciju ovog propisa nije potrebno obezbijediti dodаtnа finаnsijskа sredstvа u budžetu Crne Gore.</w:t>
            </w:r>
          </w:p>
          <w:p w14:paraId="4016DF2B" w14:textId="77777777" w:rsidR="00485E19" w:rsidRPr="00485E19" w:rsidRDefault="00485E19" w:rsidP="00485E19">
            <w:pPr>
              <w:pStyle w:val="NoSpacing"/>
              <w:rPr>
                <w:rFonts w:asciiTheme="majorHAnsi" w:hAnsiTheme="majorHAnsi"/>
                <w:b w:val="0"/>
                <w:noProof/>
              </w:rPr>
            </w:pPr>
          </w:p>
          <w:p w14:paraId="487C5534" w14:textId="77777777" w:rsidR="00485E19" w:rsidRDefault="00485E19" w:rsidP="00485E19">
            <w:pPr>
              <w:pStyle w:val="NoSpacing"/>
              <w:rPr>
                <w:rFonts w:asciiTheme="majorHAnsi" w:hAnsiTheme="majorHAnsi"/>
                <w:b w:val="0"/>
                <w:bCs/>
                <w:noProof/>
              </w:rPr>
            </w:pPr>
            <w:r w:rsidRPr="00485E19">
              <w:rPr>
                <w:rFonts w:asciiTheme="majorHAnsi" w:hAnsiTheme="majorHAnsi"/>
                <w:noProof/>
              </w:rPr>
              <w:t>Da li je usvajanjem propisa predviđeno donošenje podzakonskih akata iz kojih će proisteći finansijske obaveze?</w:t>
            </w:r>
          </w:p>
          <w:p w14:paraId="3354397F" w14:textId="77777777" w:rsidR="005E2E8F" w:rsidRPr="00485E19" w:rsidRDefault="005E2E8F" w:rsidP="00485E19">
            <w:pPr>
              <w:pStyle w:val="NoSpacing"/>
              <w:rPr>
                <w:rFonts w:asciiTheme="majorHAnsi" w:hAnsiTheme="majorHAnsi"/>
                <w:noProof/>
              </w:rPr>
            </w:pPr>
          </w:p>
          <w:p w14:paraId="64DD8AE6" w14:textId="77777777" w:rsidR="00485E19" w:rsidRDefault="00485E19" w:rsidP="00485E19">
            <w:pPr>
              <w:pStyle w:val="NoSpacing"/>
              <w:rPr>
                <w:rFonts w:asciiTheme="majorHAnsi" w:hAnsiTheme="majorHAnsi"/>
                <w:b w:val="0"/>
                <w:noProof/>
              </w:rPr>
            </w:pPr>
            <w:r w:rsidRPr="00485E19">
              <w:rPr>
                <w:rFonts w:asciiTheme="majorHAnsi" w:hAnsiTheme="majorHAnsi"/>
                <w:b w:val="0"/>
                <w:noProof/>
              </w:rPr>
              <w:t>Usvajanjem propisa nije predviđeno donošenje podzakonskih akata iz kojih će proisteći finansijske obaveze.</w:t>
            </w:r>
          </w:p>
          <w:p w14:paraId="22267FAF" w14:textId="77777777" w:rsidR="00485E19" w:rsidRPr="00485E19" w:rsidRDefault="00485E19" w:rsidP="00485E19">
            <w:pPr>
              <w:pStyle w:val="NoSpacing"/>
              <w:rPr>
                <w:rFonts w:asciiTheme="majorHAnsi" w:hAnsiTheme="majorHAnsi"/>
                <w:b w:val="0"/>
                <w:noProof/>
              </w:rPr>
            </w:pPr>
          </w:p>
          <w:p w14:paraId="39FD2628" w14:textId="77777777" w:rsidR="00485E19" w:rsidRPr="00B1403C" w:rsidRDefault="00485E19" w:rsidP="00485E19">
            <w:pPr>
              <w:pStyle w:val="NoSpacing"/>
              <w:rPr>
                <w:rFonts w:asciiTheme="majorHAnsi" w:hAnsiTheme="majorHAnsi"/>
                <w:b w:val="0"/>
                <w:bCs/>
                <w:noProof/>
                <w:lang w:val="fr-FR"/>
              </w:rPr>
            </w:pPr>
            <w:r w:rsidRPr="00B1403C">
              <w:rPr>
                <w:rFonts w:asciiTheme="majorHAnsi" w:hAnsiTheme="majorHAnsi"/>
                <w:noProof/>
                <w:lang w:val="fr-FR"/>
              </w:rPr>
              <w:t>Da li će se implementacijom propisa ostvariti prihod za budžet Crne Gore?</w:t>
            </w:r>
          </w:p>
          <w:p w14:paraId="30C7E47F" w14:textId="77777777" w:rsidR="005E2E8F" w:rsidRPr="00B1403C" w:rsidRDefault="005E2E8F" w:rsidP="00485E19">
            <w:pPr>
              <w:pStyle w:val="NoSpacing"/>
              <w:rPr>
                <w:rFonts w:asciiTheme="majorHAnsi" w:hAnsiTheme="majorHAnsi"/>
                <w:noProof/>
                <w:lang w:val="fr-FR"/>
              </w:rPr>
            </w:pPr>
          </w:p>
          <w:p w14:paraId="3FAD8E3E" w14:textId="77777777" w:rsidR="00485E19" w:rsidRPr="00B1403C" w:rsidRDefault="00485E19" w:rsidP="00485E19">
            <w:pPr>
              <w:pStyle w:val="NoSpacing"/>
              <w:rPr>
                <w:rFonts w:asciiTheme="majorHAnsi" w:hAnsiTheme="majorHAnsi"/>
                <w:b w:val="0"/>
                <w:noProof/>
                <w:lang w:val="fr-FR"/>
              </w:rPr>
            </w:pPr>
            <w:r w:rsidRPr="00B1403C">
              <w:rPr>
                <w:rFonts w:asciiTheme="majorHAnsi" w:hAnsiTheme="majorHAnsi"/>
                <w:b w:val="0"/>
                <w:noProof/>
                <w:lang w:val="fr-FR"/>
              </w:rPr>
              <w:t>Implementacijom propisa neće se direktno ostvariti prihod za budžet Crne Gore.</w:t>
            </w:r>
          </w:p>
          <w:p w14:paraId="0036C5D5" w14:textId="77777777" w:rsidR="00485E19" w:rsidRPr="00B1403C" w:rsidRDefault="00485E19" w:rsidP="00485E19">
            <w:pPr>
              <w:pStyle w:val="NoSpacing"/>
              <w:rPr>
                <w:rFonts w:asciiTheme="majorHAnsi" w:hAnsiTheme="majorHAnsi"/>
                <w:b w:val="0"/>
                <w:noProof/>
                <w:lang w:val="fr-FR"/>
              </w:rPr>
            </w:pPr>
          </w:p>
          <w:p w14:paraId="50501FAB" w14:textId="77777777" w:rsidR="00485E19" w:rsidRPr="00B1403C" w:rsidRDefault="00485E19" w:rsidP="00485E19">
            <w:pPr>
              <w:pStyle w:val="NoSpacing"/>
              <w:rPr>
                <w:rFonts w:asciiTheme="majorHAnsi" w:hAnsiTheme="majorHAnsi"/>
                <w:noProof/>
                <w:lang w:val="fr-FR"/>
              </w:rPr>
            </w:pPr>
            <w:r w:rsidRPr="00B1403C">
              <w:rPr>
                <w:rFonts w:asciiTheme="majorHAnsi" w:hAnsiTheme="majorHAnsi"/>
                <w:noProof/>
                <w:lang w:val="fr-FR"/>
              </w:rPr>
              <w:t>Obrazložiti metodologiju koja je korišćenja prilikom obračuna finansijskih izdataka/prihoda.</w:t>
            </w:r>
          </w:p>
          <w:p w14:paraId="033A159B" w14:textId="77777777" w:rsidR="00C14C37" w:rsidRPr="00B1403C" w:rsidRDefault="00C14C37" w:rsidP="00485E19">
            <w:pPr>
              <w:pStyle w:val="NoSpacing"/>
              <w:rPr>
                <w:rFonts w:asciiTheme="majorHAnsi" w:hAnsiTheme="majorHAnsi"/>
                <w:noProof/>
                <w:lang w:val="fr-FR"/>
              </w:rPr>
            </w:pPr>
          </w:p>
          <w:p w14:paraId="2CDBD22B" w14:textId="77777777" w:rsidR="00485E19" w:rsidRPr="00B1403C" w:rsidRDefault="00A64FBB" w:rsidP="00EB3FD6">
            <w:pPr>
              <w:autoSpaceDE w:val="0"/>
              <w:autoSpaceDN w:val="0"/>
              <w:adjustRightInd w:val="0"/>
              <w:spacing w:after="240"/>
              <w:rPr>
                <w:rFonts w:ascii="Cambria" w:hAnsi="Cambria" w:cs="Arial"/>
                <w:b w:val="0"/>
                <w:iCs/>
                <w:noProof/>
                <w:szCs w:val="24"/>
                <w:lang w:val="fr-FR"/>
              </w:rPr>
            </w:pPr>
            <w:r w:rsidRPr="00B1403C">
              <w:rPr>
                <w:rFonts w:ascii="Cambria" w:hAnsi="Cambria" w:cs="Arial"/>
                <w:b w:val="0"/>
                <w:iCs/>
                <w:noProof/>
                <w:szCs w:val="24"/>
                <w:lang w:val="fr-FR"/>
              </w:rPr>
              <w:t>S obzirom da za implementaciju ovog propisa nije potrebno obezbijediti dod</w:t>
            </w:r>
            <w:r w:rsidRPr="00E54D7F">
              <w:rPr>
                <w:rFonts w:ascii="Cambria" w:hAnsi="Cambria" w:cs="Arial"/>
                <w:b w:val="0"/>
                <w:iCs/>
                <w:noProof/>
                <w:szCs w:val="24"/>
              </w:rPr>
              <w:t>а</w:t>
            </w:r>
            <w:r w:rsidRPr="00B1403C">
              <w:rPr>
                <w:rFonts w:ascii="Cambria" w:hAnsi="Cambria" w:cs="Arial"/>
                <w:b w:val="0"/>
                <w:iCs/>
                <w:noProof/>
                <w:szCs w:val="24"/>
                <w:lang w:val="fr-FR"/>
              </w:rPr>
              <w:t>tn</w:t>
            </w:r>
            <w:r w:rsidRPr="00E54D7F">
              <w:rPr>
                <w:rFonts w:ascii="Cambria" w:hAnsi="Cambria" w:cs="Arial"/>
                <w:b w:val="0"/>
                <w:iCs/>
                <w:noProof/>
                <w:szCs w:val="24"/>
              </w:rPr>
              <w:t>а</w:t>
            </w:r>
            <w:r w:rsidRPr="00B1403C">
              <w:rPr>
                <w:rFonts w:ascii="Cambria" w:hAnsi="Cambria" w:cs="Arial"/>
                <w:b w:val="0"/>
                <w:iCs/>
                <w:noProof/>
                <w:szCs w:val="24"/>
                <w:lang w:val="fr-FR"/>
              </w:rPr>
              <w:t xml:space="preserve"> fin</w:t>
            </w:r>
            <w:r w:rsidRPr="00E54D7F">
              <w:rPr>
                <w:rFonts w:ascii="Cambria" w:hAnsi="Cambria" w:cs="Arial"/>
                <w:b w:val="0"/>
                <w:iCs/>
                <w:noProof/>
                <w:szCs w:val="24"/>
              </w:rPr>
              <w:t>а</w:t>
            </w:r>
            <w:r w:rsidRPr="00B1403C">
              <w:rPr>
                <w:rFonts w:ascii="Cambria" w:hAnsi="Cambria" w:cs="Arial"/>
                <w:b w:val="0"/>
                <w:iCs/>
                <w:noProof/>
                <w:szCs w:val="24"/>
                <w:lang w:val="fr-FR"/>
              </w:rPr>
              <w:t>nsijsk</w:t>
            </w:r>
            <w:r w:rsidRPr="00E54D7F">
              <w:rPr>
                <w:rFonts w:ascii="Cambria" w:hAnsi="Cambria" w:cs="Arial"/>
                <w:b w:val="0"/>
                <w:iCs/>
                <w:noProof/>
                <w:szCs w:val="24"/>
              </w:rPr>
              <w:t>а</w:t>
            </w:r>
            <w:r w:rsidRPr="00B1403C">
              <w:rPr>
                <w:rFonts w:ascii="Cambria" w:hAnsi="Cambria" w:cs="Arial"/>
                <w:b w:val="0"/>
                <w:iCs/>
                <w:noProof/>
                <w:szCs w:val="24"/>
                <w:lang w:val="fr-FR"/>
              </w:rPr>
              <w:t xml:space="preserve"> sredstv</w:t>
            </w:r>
            <w:r w:rsidRPr="00E54D7F">
              <w:rPr>
                <w:rFonts w:ascii="Cambria" w:hAnsi="Cambria" w:cs="Arial"/>
                <w:b w:val="0"/>
                <w:iCs/>
                <w:noProof/>
                <w:szCs w:val="24"/>
              </w:rPr>
              <w:t>а</w:t>
            </w:r>
            <w:r w:rsidRPr="00B1403C">
              <w:rPr>
                <w:rFonts w:ascii="Cambria" w:hAnsi="Cambria" w:cs="Arial"/>
                <w:b w:val="0"/>
                <w:iCs/>
                <w:noProof/>
                <w:szCs w:val="24"/>
                <w:lang w:val="fr-FR"/>
              </w:rPr>
              <w:t xml:space="preserve"> u budžetu Crne Gore, nije se vršio obračun finansijskih izdataka/prihoda.</w:t>
            </w:r>
          </w:p>
          <w:p w14:paraId="081A84D4" w14:textId="77777777" w:rsidR="00485E19" w:rsidRPr="00B1403C" w:rsidRDefault="00485E19" w:rsidP="00485E19">
            <w:pPr>
              <w:pStyle w:val="NoSpacing"/>
              <w:rPr>
                <w:rFonts w:asciiTheme="majorHAnsi" w:hAnsiTheme="majorHAnsi"/>
                <w:noProof/>
                <w:lang w:val="fr-FR"/>
              </w:rPr>
            </w:pPr>
            <w:r w:rsidRPr="00B1403C">
              <w:rPr>
                <w:rFonts w:asciiTheme="majorHAnsi" w:hAnsiTheme="majorHAnsi"/>
                <w:noProof/>
                <w:lang w:val="fr-FR"/>
              </w:rPr>
              <w:lastRenderedPageBreak/>
              <w:t>Da li su postojali problemi u preciznom obračunu finansijskih izdataka/prihoda? Obrazložiti.</w:t>
            </w:r>
          </w:p>
          <w:p w14:paraId="665B9C92" w14:textId="77777777" w:rsidR="00C14C37" w:rsidRPr="00B1403C" w:rsidRDefault="00C14C37" w:rsidP="00485E19">
            <w:pPr>
              <w:pStyle w:val="NoSpacing"/>
              <w:rPr>
                <w:rFonts w:asciiTheme="majorHAnsi" w:hAnsiTheme="majorHAnsi"/>
                <w:noProof/>
                <w:lang w:val="fr-FR"/>
              </w:rPr>
            </w:pPr>
          </w:p>
          <w:p w14:paraId="7C667E3F" w14:textId="77777777" w:rsidR="00485E19" w:rsidRPr="00B1403C" w:rsidRDefault="00A64FBB" w:rsidP="00A64FBB">
            <w:pPr>
              <w:autoSpaceDE w:val="0"/>
              <w:autoSpaceDN w:val="0"/>
              <w:adjustRightInd w:val="0"/>
              <w:spacing w:after="240"/>
              <w:rPr>
                <w:rFonts w:ascii="Cambria" w:hAnsi="Cambria" w:cs="Arial"/>
                <w:b w:val="0"/>
                <w:iCs/>
                <w:noProof/>
                <w:szCs w:val="24"/>
                <w:lang w:val="fr-FR"/>
              </w:rPr>
            </w:pPr>
            <w:r w:rsidRPr="00B1403C">
              <w:rPr>
                <w:rFonts w:ascii="Cambria" w:hAnsi="Cambria" w:cs="Arial"/>
                <w:b w:val="0"/>
                <w:iCs/>
                <w:noProof/>
                <w:szCs w:val="24"/>
                <w:lang w:val="fr-FR"/>
              </w:rPr>
              <w:t>Imajući u vidu da se nije radio obračun finansijskih izdataka/prihoda, jer za implementaciju ovog propisa nije potrebno obezbijediti dodatna finansijska sredstva u budžetu Crne Gore, nije moglo doći do problema obračuna.</w:t>
            </w:r>
          </w:p>
          <w:p w14:paraId="2A72E9FE" w14:textId="6617AE21" w:rsidR="00485E19" w:rsidRPr="00B1403C" w:rsidRDefault="00485E19" w:rsidP="00485E19">
            <w:pPr>
              <w:pStyle w:val="NoSpacing"/>
              <w:rPr>
                <w:rFonts w:asciiTheme="majorHAnsi" w:hAnsiTheme="majorHAnsi"/>
                <w:noProof/>
                <w:lang w:val="fr-FR"/>
              </w:rPr>
            </w:pPr>
            <w:r w:rsidRPr="00B1403C">
              <w:rPr>
                <w:rFonts w:asciiTheme="majorHAnsi" w:hAnsiTheme="majorHAnsi"/>
                <w:noProof/>
                <w:lang w:val="fr-FR"/>
              </w:rPr>
              <w:t>Da li su postojale sugestije Ministarstva finansija na nacrt/predlog propisa</w:t>
            </w:r>
            <w:r w:rsidR="00E80D0B" w:rsidRPr="00B1403C">
              <w:rPr>
                <w:rFonts w:asciiTheme="majorHAnsi" w:hAnsiTheme="majorHAnsi"/>
                <w:noProof/>
                <w:lang w:val="fr-FR"/>
              </w:rPr>
              <w:t>?</w:t>
            </w:r>
          </w:p>
          <w:p w14:paraId="63926EE5" w14:textId="77777777" w:rsidR="00C14C37" w:rsidRPr="00B1403C" w:rsidRDefault="00C14C37" w:rsidP="00485E19">
            <w:pPr>
              <w:pStyle w:val="NoSpacing"/>
              <w:rPr>
                <w:rFonts w:asciiTheme="majorHAnsi" w:hAnsiTheme="majorHAnsi"/>
                <w:noProof/>
                <w:lang w:val="fr-FR"/>
              </w:rPr>
            </w:pPr>
          </w:p>
          <w:p w14:paraId="011EC2D4" w14:textId="0149FCDC" w:rsidR="005E2E8F" w:rsidRPr="00B1403C" w:rsidRDefault="00255048" w:rsidP="00485E19">
            <w:pPr>
              <w:pStyle w:val="NoSpacing"/>
              <w:rPr>
                <w:rFonts w:asciiTheme="majorHAnsi" w:hAnsiTheme="majorHAnsi"/>
                <w:bCs/>
                <w:noProof/>
                <w:lang w:val="fr-FR"/>
              </w:rPr>
            </w:pPr>
            <w:r>
              <w:rPr>
                <w:rFonts w:asciiTheme="majorHAnsi" w:hAnsiTheme="majorHAnsi"/>
                <w:b w:val="0"/>
                <w:noProof/>
                <w:lang w:val="fr-FR"/>
              </w:rPr>
              <w:t>Nijesu postojale sugestije navedenog ministarstva.</w:t>
            </w:r>
          </w:p>
          <w:p w14:paraId="74AE5E20" w14:textId="77777777" w:rsidR="00933BBA" w:rsidRPr="00B1403C" w:rsidRDefault="00933BBA" w:rsidP="00485E19">
            <w:pPr>
              <w:pStyle w:val="NoSpacing"/>
              <w:rPr>
                <w:rFonts w:asciiTheme="majorHAnsi" w:hAnsiTheme="majorHAnsi"/>
                <w:b w:val="0"/>
                <w:noProof/>
                <w:lang w:val="fr-FR"/>
              </w:rPr>
            </w:pPr>
          </w:p>
          <w:p w14:paraId="158776EA" w14:textId="77777777" w:rsidR="00485E19" w:rsidRPr="00B1403C" w:rsidRDefault="00485E19" w:rsidP="00485E19">
            <w:pPr>
              <w:pStyle w:val="NoSpacing"/>
              <w:rPr>
                <w:rFonts w:asciiTheme="majorHAnsi" w:hAnsiTheme="majorHAnsi"/>
                <w:noProof/>
                <w:lang w:val="fr-FR"/>
              </w:rPr>
            </w:pPr>
            <w:r w:rsidRPr="00B1403C">
              <w:rPr>
                <w:rFonts w:asciiTheme="majorHAnsi" w:hAnsiTheme="majorHAnsi"/>
                <w:noProof/>
                <w:lang w:val="fr-FR"/>
              </w:rPr>
              <w:t>Da li su dobijene primjedbe uključene u tekst propisa? Obrazložiti.</w:t>
            </w:r>
          </w:p>
          <w:p w14:paraId="03B54094" w14:textId="77777777" w:rsidR="00C14C37" w:rsidRPr="00B1403C" w:rsidRDefault="00C14C37" w:rsidP="00485E19">
            <w:pPr>
              <w:pStyle w:val="NoSpacing"/>
              <w:rPr>
                <w:rFonts w:asciiTheme="majorHAnsi" w:hAnsiTheme="majorHAnsi"/>
                <w:noProof/>
                <w:lang w:val="fr-FR"/>
              </w:rPr>
            </w:pPr>
          </w:p>
          <w:p w14:paraId="76232E90" w14:textId="3205C3BC" w:rsidR="00644BE0" w:rsidRPr="00255048" w:rsidRDefault="00255048" w:rsidP="00933BBA">
            <w:pPr>
              <w:pStyle w:val="NoSpacing"/>
              <w:rPr>
                <w:rFonts w:asciiTheme="majorHAnsi" w:hAnsiTheme="majorHAnsi"/>
                <w:b w:val="0"/>
                <w:noProof/>
                <w:lang w:val="en-US"/>
              </w:rPr>
            </w:pPr>
            <w:r>
              <w:rPr>
                <w:rFonts w:asciiTheme="majorHAnsi" w:hAnsiTheme="majorHAnsi"/>
                <w:b w:val="0"/>
                <w:noProof/>
                <w:lang w:val="en-US"/>
              </w:rPr>
              <w:t>Primjedbi nije bilo.</w:t>
            </w:r>
          </w:p>
          <w:p w14:paraId="06B7B8F7" w14:textId="51186B2E" w:rsidR="000853A7" w:rsidRPr="00255048" w:rsidRDefault="000853A7" w:rsidP="00933BBA">
            <w:pPr>
              <w:pStyle w:val="NoSpacing"/>
              <w:rPr>
                <w:noProof/>
                <w:color w:val="365F91" w:themeColor="accent1" w:themeShade="BF"/>
                <w:lang w:val="en-US"/>
              </w:rPr>
            </w:pPr>
          </w:p>
        </w:tc>
      </w:tr>
      <w:tr w:rsidR="00282840" w:rsidRPr="00E54D7F" w14:paraId="5FEB4CF6" w14:textId="77777777" w:rsidTr="000511F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76" w:type="dxa"/>
            <w:gridSpan w:val="2"/>
          </w:tcPr>
          <w:p w14:paraId="0BC51431" w14:textId="77777777" w:rsidR="00282840" w:rsidRPr="00E54D7F" w:rsidRDefault="00673F68" w:rsidP="00282840">
            <w:pPr>
              <w:autoSpaceDE w:val="0"/>
              <w:autoSpaceDN w:val="0"/>
              <w:adjustRightInd w:val="0"/>
              <w:rPr>
                <w:rFonts w:ascii="Cambria" w:hAnsi="Cambria" w:cs="Arial"/>
                <w:b w:val="0"/>
                <w:noProof/>
                <w:color w:val="365F91" w:themeColor="accent1" w:themeShade="BF"/>
                <w:szCs w:val="24"/>
              </w:rPr>
            </w:pPr>
            <w:r w:rsidRPr="00E54D7F">
              <w:rPr>
                <w:rFonts w:ascii="Cambria" w:hAnsi="Cambria" w:cs="Arial"/>
                <w:noProof/>
                <w:color w:val="365F91" w:themeColor="accent1" w:themeShade="BF"/>
                <w:szCs w:val="24"/>
              </w:rPr>
              <w:lastRenderedPageBreak/>
              <w:t>6</w:t>
            </w:r>
            <w:r w:rsidR="001D0BF0" w:rsidRPr="00E54D7F">
              <w:rPr>
                <w:rFonts w:ascii="Cambria" w:hAnsi="Cambria" w:cs="Arial"/>
                <w:noProof/>
                <w:color w:val="365F91" w:themeColor="accent1" w:themeShade="BF"/>
                <w:szCs w:val="24"/>
              </w:rPr>
              <w:t xml:space="preserve">. </w:t>
            </w:r>
            <w:r w:rsidR="00282840" w:rsidRPr="00E54D7F">
              <w:rPr>
                <w:rFonts w:ascii="Cambria" w:hAnsi="Cambria" w:cs="Arial"/>
                <w:b w:val="0"/>
                <w:noProof/>
                <w:color w:val="365F91" w:themeColor="accent1" w:themeShade="BF"/>
                <w:szCs w:val="24"/>
              </w:rPr>
              <w:t>K</w:t>
            </w:r>
            <w:r w:rsidR="00282840" w:rsidRPr="00E54D7F">
              <w:rPr>
                <w:rFonts w:ascii="Cambria" w:hAnsi="Cambria" w:cs="Arial"/>
                <w:noProof/>
                <w:color w:val="365F91" w:themeColor="accent1" w:themeShade="BF"/>
                <w:szCs w:val="24"/>
              </w:rPr>
              <w:t>onsultacije zainteresovanih strana</w:t>
            </w:r>
          </w:p>
          <w:p w14:paraId="22A45413" w14:textId="77777777" w:rsidR="00A07773" w:rsidRPr="00E54D7F" w:rsidRDefault="00A07773" w:rsidP="00A07773">
            <w:pPr>
              <w:pStyle w:val="ListParagraph"/>
              <w:numPr>
                <w:ilvl w:val="0"/>
                <w:numId w:val="13"/>
              </w:numPr>
              <w:autoSpaceDE w:val="0"/>
              <w:autoSpaceDN w:val="0"/>
              <w:adjustRightInd w:val="0"/>
              <w:contextualSpacing/>
              <w:rPr>
                <w:rFonts w:ascii="Cambria" w:hAnsi="Cambria" w:cs="Arial"/>
                <w:noProof/>
                <w:color w:val="365F91" w:themeColor="accent1" w:themeShade="BF"/>
                <w:szCs w:val="24"/>
              </w:rPr>
            </w:pPr>
            <w:r w:rsidRPr="00E54D7F">
              <w:rPr>
                <w:rFonts w:ascii="Cambria" w:hAnsi="Cambria" w:cs="Arial"/>
                <w:noProof/>
                <w:color w:val="365F91" w:themeColor="accent1" w:themeShade="BF"/>
                <w:szCs w:val="24"/>
              </w:rPr>
              <w:t xml:space="preserve">Naznačiti da li je korišćena eksterna </w:t>
            </w:r>
            <w:r w:rsidR="0000426F" w:rsidRPr="00E54D7F">
              <w:rPr>
                <w:rFonts w:ascii="Cambria" w:hAnsi="Cambria" w:cs="Arial"/>
                <w:noProof/>
                <w:color w:val="365F91" w:themeColor="accent1" w:themeShade="BF"/>
                <w:szCs w:val="24"/>
              </w:rPr>
              <w:t>ekspertska podrška</w:t>
            </w:r>
            <w:r w:rsidRPr="00E54D7F">
              <w:rPr>
                <w:rFonts w:ascii="Cambria" w:hAnsi="Cambria" w:cs="Arial"/>
                <w:noProof/>
                <w:color w:val="365F91" w:themeColor="accent1" w:themeShade="BF"/>
                <w:szCs w:val="24"/>
              </w:rPr>
              <w:t xml:space="preserve"> i ako da, kako</w:t>
            </w:r>
            <w:r w:rsidR="0000426F" w:rsidRPr="00E54D7F">
              <w:rPr>
                <w:rFonts w:ascii="Cambria" w:hAnsi="Cambria" w:cs="Arial"/>
                <w:noProof/>
                <w:color w:val="365F91" w:themeColor="accent1" w:themeShade="BF"/>
                <w:szCs w:val="24"/>
              </w:rPr>
              <w:t>.</w:t>
            </w:r>
          </w:p>
          <w:p w14:paraId="153A2031" w14:textId="77777777" w:rsidR="00A07773" w:rsidRPr="00E54D7F" w:rsidRDefault="001D0BF0" w:rsidP="00A07773">
            <w:pPr>
              <w:pStyle w:val="ListParagraph"/>
              <w:numPr>
                <w:ilvl w:val="0"/>
                <w:numId w:val="13"/>
              </w:numPr>
              <w:autoSpaceDE w:val="0"/>
              <w:autoSpaceDN w:val="0"/>
              <w:adjustRightInd w:val="0"/>
              <w:contextualSpacing/>
              <w:rPr>
                <w:rFonts w:ascii="Cambria" w:hAnsi="Cambria" w:cs="Arial"/>
                <w:noProof/>
                <w:color w:val="365F91" w:themeColor="accent1" w:themeShade="BF"/>
                <w:szCs w:val="24"/>
              </w:rPr>
            </w:pPr>
            <w:r w:rsidRPr="00E54D7F">
              <w:rPr>
                <w:rFonts w:ascii="Cambria" w:hAnsi="Cambria" w:cs="Arial"/>
                <w:noProof/>
                <w:color w:val="365F91" w:themeColor="accent1" w:themeShade="BF"/>
                <w:szCs w:val="24"/>
              </w:rPr>
              <w:t>N</w:t>
            </w:r>
            <w:r w:rsidR="00A07773" w:rsidRPr="00E54D7F">
              <w:rPr>
                <w:rFonts w:ascii="Cambria" w:hAnsi="Cambria" w:cs="Arial"/>
                <w:noProof/>
                <w:color w:val="365F91" w:themeColor="accent1" w:themeShade="BF"/>
                <w:szCs w:val="24"/>
              </w:rPr>
              <w:t>aznačiti koje su grupe zainteresovanih strana konsultovane, u kojoj fazi RIA procesa i kako (javne ili ciljane konsultacije)</w:t>
            </w:r>
            <w:r w:rsidR="0000426F" w:rsidRPr="00E54D7F">
              <w:rPr>
                <w:rFonts w:ascii="Cambria" w:hAnsi="Cambria" w:cs="Arial"/>
                <w:noProof/>
                <w:color w:val="365F91" w:themeColor="accent1" w:themeShade="BF"/>
                <w:szCs w:val="24"/>
              </w:rPr>
              <w:t>.</w:t>
            </w:r>
          </w:p>
          <w:p w14:paraId="71F1AF9F" w14:textId="77777777" w:rsidR="00A07773" w:rsidRPr="00E54D7F" w:rsidRDefault="001D0BF0" w:rsidP="00A07773">
            <w:pPr>
              <w:pStyle w:val="ListParagraph"/>
              <w:numPr>
                <w:ilvl w:val="0"/>
                <w:numId w:val="13"/>
              </w:numPr>
              <w:autoSpaceDE w:val="0"/>
              <w:autoSpaceDN w:val="0"/>
              <w:adjustRightInd w:val="0"/>
              <w:contextualSpacing/>
              <w:rPr>
                <w:rFonts w:ascii="Cambria" w:hAnsi="Cambria" w:cs="Arial"/>
                <w:b w:val="0"/>
                <w:noProof/>
                <w:color w:val="365F91" w:themeColor="accent1" w:themeShade="BF"/>
                <w:szCs w:val="24"/>
              </w:rPr>
            </w:pPr>
            <w:r w:rsidRPr="00E54D7F">
              <w:rPr>
                <w:rFonts w:ascii="Cambria" w:hAnsi="Cambria" w:cs="Arial"/>
                <w:noProof/>
                <w:color w:val="365F91" w:themeColor="accent1" w:themeShade="BF"/>
                <w:szCs w:val="24"/>
              </w:rPr>
              <w:t>N</w:t>
            </w:r>
            <w:r w:rsidR="00A07773" w:rsidRPr="00E54D7F">
              <w:rPr>
                <w:rFonts w:ascii="Cambria" w:hAnsi="Cambria" w:cs="Arial"/>
                <w:noProof/>
                <w:color w:val="365F91" w:themeColor="accent1" w:themeShade="BF"/>
                <w:szCs w:val="24"/>
              </w:rPr>
              <w:t>aznačiti glavne rezultate</w:t>
            </w:r>
            <w:r w:rsidR="00D4308A" w:rsidRPr="00E54D7F">
              <w:rPr>
                <w:rFonts w:ascii="Cambria" w:hAnsi="Cambria" w:cs="Arial"/>
                <w:noProof/>
                <w:color w:val="365F91" w:themeColor="accent1" w:themeShade="BF"/>
                <w:szCs w:val="24"/>
              </w:rPr>
              <w:t xml:space="preserve"> konsultacija</w:t>
            </w:r>
            <w:r w:rsidR="00A07773" w:rsidRPr="00E54D7F">
              <w:rPr>
                <w:rFonts w:ascii="Cambria" w:hAnsi="Cambria" w:cs="Arial"/>
                <w:noProof/>
                <w:color w:val="365F91" w:themeColor="accent1" w:themeShade="BF"/>
                <w:szCs w:val="24"/>
              </w:rPr>
              <w:t xml:space="preserve">, i </w:t>
            </w:r>
            <w:r w:rsidR="00D4308A" w:rsidRPr="00E54D7F">
              <w:rPr>
                <w:rFonts w:ascii="Cambria" w:hAnsi="Cambria" w:cs="Arial"/>
                <w:noProof/>
                <w:color w:val="365F91" w:themeColor="accent1" w:themeShade="BF"/>
                <w:szCs w:val="24"/>
              </w:rPr>
              <w:t>koji su predlozi i sugestije zainteresovanih strana prihv</w:t>
            </w:r>
            <w:r w:rsidR="0000426F" w:rsidRPr="00E54D7F">
              <w:rPr>
                <w:rFonts w:ascii="Cambria" w:hAnsi="Cambria" w:cs="Arial"/>
                <w:noProof/>
                <w:color w:val="365F91" w:themeColor="accent1" w:themeShade="BF"/>
                <w:szCs w:val="24"/>
              </w:rPr>
              <w:t>aćeni odnosno nijesu prihvaćeni.</w:t>
            </w:r>
            <w:r w:rsidR="00D4308A" w:rsidRPr="00E54D7F">
              <w:rPr>
                <w:rFonts w:ascii="Cambria" w:hAnsi="Cambria" w:cs="Arial"/>
                <w:noProof/>
                <w:color w:val="365F91" w:themeColor="accent1" w:themeShade="BF"/>
                <w:szCs w:val="24"/>
              </w:rPr>
              <w:t xml:space="preserve"> Obrazložiti</w:t>
            </w:r>
            <w:r w:rsidR="0000426F" w:rsidRPr="00E54D7F">
              <w:rPr>
                <w:rFonts w:ascii="Cambria" w:hAnsi="Cambria" w:cs="Arial"/>
                <w:noProof/>
                <w:color w:val="365F91" w:themeColor="accent1" w:themeShade="BF"/>
                <w:szCs w:val="24"/>
              </w:rPr>
              <w:t>.</w:t>
            </w:r>
          </w:p>
        </w:tc>
      </w:tr>
      <w:tr w:rsidR="00282840" w:rsidRPr="00E54D7F" w14:paraId="2946745A" w14:textId="77777777" w:rsidTr="000511F0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76" w:type="dxa"/>
            <w:gridSpan w:val="2"/>
          </w:tcPr>
          <w:p w14:paraId="60F47047" w14:textId="77777777" w:rsidR="006A2038" w:rsidRPr="006A2038" w:rsidRDefault="006A2038" w:rsidP="006A2038">
            <w:pPr>
              <w:autoSpaceDE w:val="0"/>
              <w:autoSpaceDN w:val="0"/>
              <w:adjustRightInd w:val="0"/>
              <w:spacing w:after="240"/>
              <w:rPr>
                <w:rFonts w:ascii="Cambria" w:hAnsi="Cambria" w:cs="Arial"/>
                <w:noProof/>
                <w:szCs w:val="24"/>
              </w:rPr>
            </w:pPr>
            <w:r w:rsidRPr="006A2038">
              <w:rPr>
                <w:rFonts w:ascii="Cambria" w:hAnsi="Cambria" w:cs="Arial"/>
                <w:noProof/>
                <w:szCs w:val="24"/>
              </w:rPr>
              <w:t>Naznačiti da li je korišćena eksterna ekspertska podrška i ako da, kako.</w:t>
            </w:r>
          </w:p>
          <w:p w14:paraId="30F0A43D" w14:textId="25A996F0" w:rsidR="000853A7" w:rsidRDefault="00CF02C0" w:rsidP="006A2038">
            <w:pPr>
              <w:autoSpaceDE w:val="0"/>
              <w:autoSpaceDN w:val="0"/>
              <w:adjustRightInd w:val="0"/>
              <w:spacing w:after="240"/>
              <w:rPr>
                <w:rFonts w:ascii="Cambria" w:hAnsi="Cambria" w:cs="Arial"/>
                <w:b w:val="0"/>
                <w:noProof/>
                <w:szCs w:val="24"/>
              </w:rPr>
            </w:pPr>
            <w:r w:rsidRPr="00BA34AD">
              <w:rPr>
                <w:rFonts w:ascii="Cambria" w:hAnsi="Cambria" w:cs="Arial"/>
                <w:b w:val="0"/>
                <w:noProof/>
                <w:szCs w:val="24"/>
              </w:rPr>
              <w:t xml:space="preserve">U izradi </w:t>
            </w:r>
            <w:r w:rsidR="00EC7F84">
              <w:rPr>
                <w:rFonts w:ascii="Cambria" w:hAnsi="Cambria" w:cs="Arial"/>
                <w:b w:val="0"/>
                <w:noProof/>
                <w:szCs w:val="24"/>
              </w:rPr>
              <w:t>Nacrta zako</w:t>
            </w:r>
            <w:r w:rsidR="00836249">
              <w:rPr>
                <w:rFonts w:ascii="Cambria" w:hAnsi="Cambria" w:cs="Arial"/>
                <w:b w:val="0"/>
                <w:noProof/>
                <w:szCs w:val="24"/>
              </w:rPr>
              <w:t>na o</w:t>
            </w:r>
            <w:r w:rsidR="00255048">
              <w:rPr>
                <w:rFonts w:ascii="Cambria" w:hAnsi="Cambria" w:cs="Arial"/>
                <w:b w:val="0"/>
                <w:noProof/>
                <w:szCs w:val="24"/>
              </w:rPr>
              <w:t xml:space="preserve"> izmjenama i dopunama Zakona o otvorenim investicionim fondovima sa javnom ponudom nije korišćen</w:t>
            </w:r>
            <w:r w:rsidR="00864B92">
              <w:rPr>
                <w:rFonts w:ascii="Cambria" w:hAnsi="Cambria" w:cs="Arial"/>
                <w:b w:val="0"/>
                <w:noProof/>
                <w:szCs w:val="24"/>
              </w:rPr>
              <w:t>a eksterna podrška, već su u izradi navedenog nacrta zakona uče</w:t>
            </w:r>
            <w:r w:rsidR="00A175ED">
              <w:rPr>
                <w:rFonts w:ascii="Cambria" w:hAnsi="Cambria" w:cs="Arial"/>
                <w:b w:val="0"/>
                <w:noProof/>
                <w:szCs w:val="24"/>
              </w:rPr>
              <w:t>stvovali zaposleni u Komisiji z</w:t>
            </w:r>
            <w:r w:rsidR="00864B92">
              <w:rPr>
                <w:rFonts w:ascii="Cambria" w:hAnsi="Cambria" w:cs="Arial"/>
                <w:b w:val="0"/>
                <w:noProof/>
                <w:szCs w:val="24"/>
              </w:rPr>
              <w:t>a tržište kapitala.</w:t>
            </w:r>
          </w:p>
          <w:p w14:paraId="175B8011" w14:textId="73DC9FC9" w:rsidR="006A2038" w:rsidRPr="000853A7" w:rsidRDefault="000853A7" w:rsidP="006A2038">
            <w:pPr>
              <w:autoSpaceDE w:val="0"/>
              <w:autoSpaceDN w:val="0"/>
              <w:adjustRightInd w:val="0"/>
              <w:spacing w:after="240"/>
              <w:rPr>
                <w:rFonts w:ascii="Cambria" w:hAnsi="Cambria" w:cs="Arial"/>
                <w:b w:val="0"/>
                <w:noProof/>
                <w:szCs w:val="24"/>
              </w:rPr>
            </w:pPr>
            <w:r>
              <w:rPr>
                <w:rFonts w:ascii="Cambria" w:hAnsi="Cambria" w:cs="Arial"/>
                <w:b w:val="0"/>
                <w:noProof/>
                <w:szCs w:val="24"/>
              </w:rPr>
              <w:t>Na</w:t>
            </w:r>
            <w:r w:rsidR="006A2038" w:rsidRPr="006A2038">
              <w:rPr>
                <w:rFonts w:ascii="Cambria" w:hAnsi="Cambria" w:cs="Arial"/>
                <w:noProof/>
                <w:szCs w:val="24"/>
              </w:rPr>
              <w:t>značiti koje su grupe zainteresovanih stran</w:t>
            </w:r>
            <w:r>
              <w:rPr>
                <w:rFonts w:ascii="Cambria" w:hAnsi="Cambria" w:cs="Arial"/>
                <w:noProof/>
                <w:szCs w:val="24"/>
              </w:rPr>
              <w:t>a konsultovane, u kojoj fazi RIA</w:t>
            </w:r>
            <w:r w:rsidR="006A2038" w:rsidRPr="006A2038">
              <w:rPr>
                <w:rFonts w:ascii="Cambria" w:hAnsi="Cambria" w:cs="Arial"/>
                <w:noProof/>
                <w:szCs w:val="24"/>
              </w:rPr>
              <w:t xml:space="preserve"> procesa i kako (</w:t>
            </w:r>
            <w:r>
              <w:rPr>
                <w:rFonts w:ascii="Cambria" w:hAnsi="Cambria" w:cs="Arial"/>
                <w:noProof/>
                <w:szCs w:val="24"/>
              </w:rPr>
              <w:t>javne ili ciljane konsultacije).</w:t>
            </w:r>
          </w:p>
          <w:p w14:paraId="2C4CD24F" w14:textId="2C428856" w:rsidR="006A2038" w:rsidRDefault="005B21EC" w:rsidP="006A2038">
            <w:pPr>
              <w:autoSpaceDE w:val="0"/>
              <w:autoSpaceDN w:val="0"/>
              <w:adjustRightInd w:val="0"/>
              <w:spacing w:after="240"/>
              <w:rPr>
                <w:rFonts w:ascii="Cambria" w:hAnsi="Cambria" w:cs="Arial"/>
                <w:bCs/>
                <w:noProof/>
                <w:szCs w:val="24"/>
              </w:rPr>
            </w:pPr>
            <w:r w:rsidRPr="00A175ED">
              <w:rPr>
                <w:rFonts w:ascii="Cambria" w:hAnsi="Cambria" w:cs="Arial"/>
                <w:b w:val="0"/>
                <w:noProof/>
                <w:szCs w:val="24"/>
              </w:rPr>
              <w:t>Pripremljena je preliminarna RIA, Nacrt Zakona</w:t>
            </w:r>
            <w:r w:rsidR="00A175ED" w:rsidRPr="00A175ED">
              <w:rPr>
                <w:rFonts w:ascii="Cambria" w:hAnsi="Cambria" w:cs="Arial"/>
                <w:b w:val="0"/>
                <w:noProof/>
                <w:szCs w:val="24"/>
              </w:rPr>
              <w:t xml:space="preserve"> o izmjenama i dopunama</w:t>
            </w:r>
            <w:r w:rsidRPr="00A175ED">
              <w:rPr>
                <w:rFonts w:ascii="Cambria" w:hAnsi="Cambria" w:cs="Arial"/>
                <w:b w:val="0"/>
                <w:noProof/>
                <w:szCs w:val="24"/>
              </w:rPr>
              <w:t xml:space="preserve"> će biti na javnoj raspravi, te će nakon ja</w:t>
            </w:r>
            <w:r w:rsidR="00AC02FA" w:rsidRPr="00A175ED">
              <w:rPr>
                <w:rFonts w:ascii="Cambria" w:hAnsi="Cambria" w:cs="Arial"/>
                <w:b w:val="0"/>
                <w:noProof/>
                <w:szCs w:val="24"/>
              </w:rPr>
              <w:t>vne rasprave biti dopunjen</w:t>
            </w:r>
            <w:r w:rsidR="00D907F1">
              <w:rPr>
                <w:rFonts w:ascii="Cambria" w:hAnsi="Cambria" w:cs="Arial"/>
                <w:b w:val="0"/>
                <w:noProof/>
                <w:szCs w:val="24"/>
              </w:rPr>
              <w:t xml:space="preserve"> u skladu sa tim</w:t>
            </w:r>
            <w:r w:rsidR="00836249" w:rsidRPr="00A175ED">
              <w:rPr>
                <w:rFonts w:ascii="Cambria" w:hAnsi="Cambria" w:cs="Arial"/>
                <w:b w:val="0"/>
                <w:noProof/>
                <w:szCs w:val="24"/>
              </w:rPr>
              <w:t>.</w:t>
            </w:r>
          </w:p>
          <w:p w14:paraId="1A2CFB24" w14:textId="77777777" w:rsidR="006A2038" w:rsidRPr="006A2038" w:rsidRDefault="006A2038" w:rsidP="006A2038">
            <w:pPr>
              <w:autoSpaceDE w:val="0"/>
              <w:autoSpaceDN w:val="0"/>
              <w:adjustRightInd w:val="0"/>
              <w:spacing w:after="240"/>
              <w:rPr>
                <w:rFonts w:ascii="Cambria" w:hAnsi="Cambria" w:cs="Arial"/>
                <w:noProof/>
                <w:szCs w:val="24"/>
              </w:rPr>
            </w:pPr>
            <w:r w:rsidRPr="006A2038">
              <w:rPr>
                <w:rFonts w:ascii="Cambria" w:hAnsi="Cambria" w:cs="Arial"/>
                <w:noProof/>
                <w:szCs w:val="24"/>
              </w:rPr>
              <w:t>Naznačiti glavne rezultate konsultacija, i koji su predlozi i sugestije zainteresovanih strana prihvaćeni odnosno nijesu prihvaćeni. Obrazložiti.</w:t>
            </w:r>
          </w:p>
          <w:p w14:paraId="4AAB50C5" w14:textId="443A0672" w:rsidR="0040441A" w:rsidRPr="00E54D7F" w:rsidRDefault="00836249" w:rsidP="00255048">
            <w:pPr>
              <w:autoSpaceDE w:val="0"/>
              <w:autoSpaceDN w:val="0"/>
              <w:adjustRightInd w:val="0"/>
              <w:spacing w:after="240"/>
              <w:rPr>
                <w:rFonts w:ascii="Cambria" w:hAnsi="Cambria" w:cs="Arial"/>
                <w:b w:val="0"/>
                <w:noProof/>
                <w:szCs w:val="24"/>
              </w:rPr>
            </w:pPr>
            <w:r w:rsidRPr="00A175ED">
              <w:rPr>
                <w:rFonts w:ascii="Cambria" w:hAnsi="Cambria" w:cs="Arial"/>
                <w:b w:val="0"/>
                <w:noProof/>
                <w:szCs w:val="24"/>
              </w:rPr>
              <w:t>Za potrebe izrade ovog propisa</w:t>
            </w:r>
            <w:r w:rsidR="005B21EC" w:rsidRPr="00A175ED">
              <w:rPr>
                <w:rFonts w:ascii="Cambria" w:hAnsi="Cambria" w:cs="Arial"/>
                <w:b w:val="0"/>
                <w:noProof/>
                <w:szCs w:val="24"/>
              </w:rPr>
              <w:t xml:space="preserve">  isti će biti </w:t>
            </w:r>
            <w:r w:rsidR="00AC02FA" w:rsidRPr="00A175ED">
              <w:rPr>
                <w:rFonts w:ascii="Cambria" w:hAnsi="Cambria" w:cs="Arial"/>
                <w:b w:val="0"/>
                <w:noProof/>
                <w:szCs w:val="24"/>
              </w:rPr>
              <w:t xml:space="preserve">dopunjen </w:t>
            </w:r>
            <w:r w:rsidR="005B21EC" w:rsidRPr="00A175ED">
              <w:rPr>
                <w:rFonts w:ascii="Cambria" w:hAnsi="Cambria" w:cs="Arial"/>
                <w:b w:val="0"/>
                <w:noProof/>
                <w:szCs w:val="24"/>
              </w:rPr>
              <w:t xml:space="preserve">komentarima </w:t>
            </w:r>
            <w:r w:rsidR="00AC02FA" w:rsidRPr="00A175ED">
              <w:rPr>
                <w:rFonts w:ascii="Cambria" w:hAnsi="Cambria" w:cs="Arial"/>
                <w:b w:val="0"/>
                <w:noProof/>
                <w:szCs w:val="24"/>
              </w:rPr>
              <w:t>i sugestijama sa javne rasprave</w:t>
            </w:r>
            <w:r w:rsidRPr="00A175ED">
              <w:rPr>
                <w:rFonts w:ascii="Cambria" w:hAnsi="Cambria" w:cs="Arial"/>
                <w:b w:val="0"/>
                <w:noProof/>
                <w:szCs w:val="24"/>
              </w:rPr>
              <w:t>.</w:t>
            </w:r>
          </w:p>
        </w:tc>
      </w:tr>
      <w:tr w:rsidR="00282840" w:rsidRPr="00E54D7F" w14:paraId="6A99F398" w14:textId="77777777" w:rsidTr="000511F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76" w:type="dxa"/>
            <w:gridSpan w:val="2"/>
          </w:tcPr>
          <w:p w14:paraId="0EEA71EC" w14:textId="77777777" w:rsidR="00282840" w:rsidRPr="00E54D7F" w:rsidRDefault="00673F68" w:rsidP="00282840">
            <w:pPr>
              <w:autoSpaceDE w:val="0"/>
              <w:autoSpaceDN w:val="0"/>
              <w:adjustRightInd w:val="0"/>
              <w:rPr>
                <w:rFonts w:ascii="Cambria" w:hAnsi="Cambria" w:cs="Arial"/>
                <w:b w:val="0"/>
                <w:noProof/>
                <w:color w:val="365F91" w:themeColor="accent1" w:themeShade="BF"/>
                <w:szCs w:val="24"/>
              </w:rPr>
            </w:pPr>
            <w:r w:rsidRPr="00E54D7F">
              <w:rPr>
                <w:rFonts w:ascii="Cambria" w:hAnsi="Cambria" w:cs="Arial"/>
                <w:noProof/>
                <w:color w:val="365F91" w:themeColor="accent1" w:themeShade="BF"/>
                <w:szCs w:val="24"/>
              </w:rPr>
              <w:t>7</w:t>
            </w:r>
            <w:r w:rsidR="00282840" w:rsidRPr="00E54D7F">
              <w:rPr>
                <w:rFonts w:ascii="Cambria" w:hAnsi="Cambria" w:cs="Arial"/>
                <w:noProof/>
                <w:color w:val="365F91" w:themeColor="accent1" w:themeShade="BF"/>
                <w:szCs w:val="24"/>
              </w:rPr>
              <w:t>: Monitoring i evaluacija</w:t>
            </w:r>
          </w:p>
          <w:p w14:paraId="53211A50" w14:textId="77777777" w:rsidR="0000426F" w:rsidRPr="00B1403C" w:rsidRDefault="00D06D2A" w:rsidP="0000426F">
            <w:pPr>
              <w:pStyle w:val="ListParagraph"/>
              <w:numPr>
                <w:ilvl w:val="0"/>
                <w:numId w:val="13"/>
              </w:numPr>
              <w:autoSpaceDE w:val="0"/>
              <w:autoSpaceDN w:val="0"/>
              <w:adjustRightInd w:val="0"/>
              <w:contextualSpacing/>
              <w:jc w:val="left"/>
              <w:rPr>
                <w:rFonts w:ascii="Cambria" w:hAnsi="Cambria" w:cs="Arial"/>
                <w:noProof/>
                <w:color w:val="365F91" w:themeColor="accent1" w:themeShade="BF"/>
                <w:szCs w:val="24"/>
                <w:lang w:val="fr-FR"/>
              </w:rPr>
            </w:pPr>
            <w:r w:rsidRPr="00B1403C">
              <w:rPr>
                <w:rFonts w:ascii="Cambria" w:hAnsi="Cambria" w:cs="Arial"/>
                <w:noProof/>
                <w:color w:val="365F91" w:themeColor="accent1" w:themeShade="BF"/>
                <w:szCs w:val="24"/>
                <w:lang w:val="fr-FR"/>
              </w:rPr>
              <w:t>K</w:t>
            </w:r>
            <w:r w:rsidR="00A07773" w:rsidRPr="00B1403C">
              <w:rPr>
                <w:rFonts w:ascii="Cambria" w:hAnsi="Cambria" w:cs="Arial"/>
                <w:noProof/>
                <w:color w:val="365F91" w:themeColor="accent1" w:themeShade="BF"/>
                <w:szCs w:val="24"/>
                <w:lang w:val="fr-FR"/>
              </w:rPr>
              <w:t xml:space="preserve">oje su potencijalne prepreke za implementaciju propisa? </w:t>
            </w:r>
          </w:p>
          <w:p w14:paraId="37FB5604" w14:textId="77777777" w:rsidR="00A07773" w:rsidRPr="00E54D7F" w:rsidRDefault="00D06D2A" w:rsidP="0000426F">
            <w:pPr>
              <w:pStyle w:val="ListParagraph"/>
              <w:numPr>
                <w:ilvl w:val="0"/>
                <w:numId w:val="13"/>
              </w:numPr>
              <w:autoSpaceDE w:val="0"/>
              <w:autoSpaceDN w:val="0"/>
              <w:adjustRightInd w:val="0"/>
              <w:contextualSpacing/>
              <w:jc w:val="left"/>
              <w:rPr>
                <w:rFonts w:ascii="Cambria" w:hAnsi="Cambria" w:cs="Arial"/>
                <w:noProof/>
                <w:color w:val="365F91" w:themeColor="accent1" w:themeShade="BF"/>
                <w:szCs w:val="24"/>
              </w:rPr>
            </w:pPr>
            <w:r w:rsidRPr="00E54D7F">
              <w:rPr>
                <w:rFonts w:ascii="Cambria" w:hAnsi="Cambria" w:cs="Arial"/>
                <w:noProof/>
                <w:color w:val="365F91" w:themeColor="accent1" w:themeShade="BF"/>
                <w:szCs w:val="24"/>
              </w:rPr>
              <w:t>K</w:t>
            </w:r>
            <w:r w:rsidR="00A07773" w:rsidRPr="00E54D7F">
              <w:rPr>
                <w:rFonts w:ascii="Cambria" w:hAnsi="Cambria" w:cs="Arial"/>
                <w:noProof/>
                <w:color w:val="365F91" w:themeColor="accent1" w:themeShade="BF"/>
                <w:szCs w:val="24"/>
              </w:rPr>
              <w:t>oje će mjere biti preduzete tokom primjene propisa da bi se ispunili ciljevi</w:t>
            </w:r>
            <w:r w:rsidRPr="00E54D7F">
              <w:rPr>
                <w:rFonts w:ascii="Cambria" w:hAnsi="Cambria" w:cs="Arial"/>
                <w:noProof/>
                <w:color w:val="365F91" w:themeColor="accent1" w:themeShade="BF"/>
                <w:szCs w:val="24"/>
              </w:rPr>
              <w:t>?</w:t>
            </w:r>
          </w:p>
          <w:p w14:paraId="401FA0F5" w14:textId="77777777" w:rsidR="00A07773" w:rsidRPr="00B1403C" w:rsidRDefault="00D06D2A" w:rsidP="00A07773">
            <w:pPr>
              <w:pStyle w:val="ListParagraph"/>
              <w:numPr>
                <w:ilvl w:val="0"/>
                <w:numId w:val="13"/>
              </w:numPr>
              <w:autoSpaceDE w:val="0"/>
              <w:autoSpaceDN w:val="0"/>
              <w:adjustRightInd w:val="0"/>
              <w:contextualSpacing/>
              <w:jc w:val="left"/>
              <w:rPr>
                <w:rFonts w:ascii="Cambria" w:hAnsi="Cambria" w:cs="Arial"/>
                <w:noProof/>
                <w:color w:val="365F91" w:themeColor="accent1" w:themeShade="BF"/>
                <w:szCs w:val="24"/>
                <w:lang w:val="fr-FR"/>
              </w:rPr>
            </w:pPr>
            <w:r w:rsidRPr="00B1403C">
              <w:rPr>
                <w:rFonts w:ascii="Cambria" w:hAnsi="Cambria" w:cs="Arial"/>
                <w:noProof/>
                <w:color w:val="365F91" w:themeColor="accent1" w:themeShade="BF"/>
                <w:szCs w:val="24"/>
                <w:lang w:val="fr-FR"/>
              </w:rPr>
              <w:t>K</w:t>
            </w:r>
            <w:r w:rsidR="00A07773" w:rsidRPr="00B1403C">
              <w:rPr>
                <w:rFonts w:ascii="Cambria" w:hAnsi="Cambria" w:cs="Arial"/>
                <w:noProof/>
                <w:color w:val="365F91" w:themeColor="accent1" w:themeShade="BF"/>
                <w:szCs w:val="24"/>
                <w:lang w:val="fr-FR"/>
              </w:rPr>
              <w:t>oji su glavni indikatori prema kojima će se mjeriti ispunjenje ciljeva?</w:t>
            </w:r>
          </w:p>
          <w:p w14:paraId="186EB81D" w14:textId="77777777" w:rsidR="00A07773" w:rsidRPr="00E54D7F" w:rsidRDefault="00D06D2A" w:rsidP="00A07773">
            <w:pPr>
              <w:pStyle w:val="ListParagraph"/>
              <w:numPr>
                <w:ilvl w:val="0"/>
                <w:numId w:val="13"/>
              </w:numPr>
              <w:autoSpaceDE w:val="0"/>
              <w:autoSpaceDN w:val="0"/>
              <w:adjustRightInd w:val="0"/>
              <w:contextualSpacing/>
              <w:jc w:val="left"/>
              <w:rPr>
                <w:rFonts w:ascii="Cambria" w:hAnsi="Cambria" w:cs="Arial"/>
                <w:b w:val="0"/>
                <w:noProof/>
                <w:color w:val="365F91" w:themeColor="accent1" w:themeShade="BF"/>
                <w:szCs w:val="24"/>
              </w:rPr>
            </w:pPr>
            <w:r w:rsidRPr="00E54D7F">
              <w:rPr>
                <w:rFonts w:ascii="Cambria" w:hAnsi="Cambria" w:cs="Arial"/>
                <w:noProof/>
                <w:color w:val="365F91" w:themeColor="accent1" w:themeShade="BF"/>
                <w:szCs w:val="24"/>
              </w:rPr>
              <w:t>K</w:t>
            </w:r>
            <w:r w:rsidR="00A07773" w:rsidRPr="00E54D7F">
              <w:rPr>
                <w:rFonts w:ascii="Cambria" w:hAnsi="Cambria" w:cs="Arial"/>
                <w:noProof/>
                <w:color w:val="365F91" w:themeColor="accent1" w:themeShade="BF"/>
                <w:szCs w:val="24"/>
              </w:rPr>
              <w:t>o će biti zadužen za sprovođenje monitoringa i evaluacije primjene propisa?</w:t>
            </w:r>
          </w:p>
        </w:tc>
      </w:tr>
      <w:tr w:rsidR="00282840" w:rsidRPr="007B7155" w14:paraId="25157DD4" w14:textId="77777777" w:rsidTr="000511F0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76" w:type="dxa"/>
            <w:gridSpan w:val="2"/>
          </w:tcPr>
          <w:p w14:paraId="2F22FDDD" w14:textId="77777777" w:rsidR="006A2038" w:rsidRPr="00B1403C" w:rsidRDefault="006A2038" w:rsidP="006A2038">
            <w:pPr>
              <w:autoSpaceDE w:val="0"/>
              <w:autoSpaceDN w:val="0"/>
              <w:adjustRightInd w:val="0"/>
              <w:spacing w:after="240"/>
              <w:rPr>
                <w:rFonts w:ascii="Cambria" w:hAnsi="Cambria" w:cs="Arial"/>
                <w:noProof/>
                <w:szCs w:val="24"/>
                <w:lang w:val="fr-FR"/>
              </w:rPr>
            </w:pPr>
            <w:r w:rsidRPr="00B1403C">
              <w:rPr>
                <w:rFonts w:ascii="Cambria" w:hAnsi="Cambria" w:cs="Arial"/>
                <w:noProof/>
                <w:szCs w:val="24"/>
                <w:lang w:val="fr-FR"/>
              </w:rPr>
              <w:t>Koje su potencijalne prepreke za implementaciju propisa?</w:t>
            </w:r>
          </w:p>
          <w:p w14:paraId="6C71D37C" w14:textId="77777777" w:rsidR="00833765" w:rsidRPr="00B1403C" w:rsidRDefault="006038B9" w:rsidP="00E54D7F">
            <w:pPr>
              <w:autoSpaceDE w:val="0"/>
              <w:autoSpaceDN w:val="0"/>
              <w:adjustRightInd w:val="0"/>
              <w:spacing w:after="240"/>
              <w:rPr>
                <w:rFonts w:ascii="Cambria" w:hAnsi="Cambria" w:cs="Arial"/>
                <w:b w:val="0"/>
                <w:noProof/>
                <w:szCs w:val="24"/>
                <w:lang w:val="fr-FR"/>
              </w:rPr>
            </w:pPr>
            <w:r w:rsidRPr="00B1403C">
              <w:rPr>
                <w:rFonts w:ascii="Cambria" w:hAnsi="Cambria" w:cs="Arial"/>
                <w:b w:val="0"/>
                <w:noProof/>
                <w:szCs w:val="24"/>
                <w:lang w:val="fr-FR"/>
              </w:rPr>
              <w:t xml:space="preserve">Potencijalnih </w:t>
            </w:r>
            <w:r w:rsidR="004D66F4" w:rsidRPr="00B1403C">
              <w:rPr>
                <w:rFonts w:ascii="Cambria" w:hAnsi="Cambria" w:cs="Arial"/>
                <w:b w:val="0"/>
                <w:noProof/>
                <w:szCs w:val="24"/>
                <w:lang w:val="fr-FR"/>
              </w:rPr>
              <w:t>prepreka za implementaciju propisa</w:t>
            </w:r>
            <w:r w:rsidRPr="00B1403C">
              <w:rPr>
                <w:rFonts w:ascii="Cambria" w:hAnsi="Cambria" w:cs="Arial"/>
                <w:b w:val="0"/>
                <w:noProof/>
                <w:szCs w:val="24"/>
                <w:lang w:val="fr-FR"/>
              </w:rPr>
              <w:t xml:space="preserve"> nema</w:t>
            </w:r>
            <w:r w:rsidR="00001714" w:rsidRPr="00B1403C">
              <w:rPr>
                <w:rFonts w:ascii="Cambria" w:hAnsi="Cambria" w:cs="Arial"/>
                <w:b w:val="0"/>
                <w:noProof/>
                <w:szCs w:val="24"/>
                <w:lang w:val="fr-FR"/>
              </w:rPr>
              <w:t>.</w:t>
            </w:r>
          </w:p>
          <w:p w14:paraId="65CB31D5" w14:textId="76FC47C3" w:rsidR="006A2038" w:rsidRPr="00B1403C" w:rsidRDefault="006A2038" w:rsidP="006A2038">
            <w:pPr>
              <w:autoSpaceDE w:val="0"/>
              <w:autoSpaceDN w:val="0"/>
              <w:adjustRightInd w:val="0"/>
              <w:spacing w:after="240"/>
              <w:rPr>
                <w:rFonts w:ascii="Cambria" w:hAnsi="Cambria" w:cs="Arial"/>
                <w:noProof/>
                <w:szCs w:val="24"/>
                <w:lang w:val="fr-FR"/>
              </w:rPr>
            </w:pPr>
            <w:r w:rsidRPr="00B1403C">
              <w:rPr>
                <w:rFonts w:ascii="Cambria" w:hAnsi="Cambria" w:cs="Arial"/>
                <w:noProof/>
                <w:szCs w:val="24"/>
                <w:lang w:val="fr-FR"/>
              </w:rPr>
              <w:lastRenderedPageBreak/>
              <w:t xml:space="preserve">Koje će mjere biti preduzete tokom primjene </w:t>
            </w:r>
            <w:r w:rsidR="006D1471" w:rsidRPr="00B1403C">
              <w:rPr>
                <w:rFonts w:ascii="Cambria" w:hAnsi="Cambria" w:cs="Arial"/>
                <w:noProof/>
                <w:szCs w:val="24"/>
                <w:lang w:val="fr-FR"/>
              </w:rPr>
              <w:t>propisa da bi se ispunili ciljevi?</w:t>
            </w:r>
          </w:p>
          <w:p w14:paraId="6009ABB6" w14:textId="480E6AED" w:rsidR="00836249" w:rsidRPr="00A175ED" w:rsidRDefault="006A2038" w:rsidP="00836249">
            <w:pPr>
              <w:autoSpaceDE w:val="0"/>
              <w:autoSpaceDN w:val="0"/>
              <w:adjustRightInd w:val="0"/>
              <w:spacing w:after="240"/>
              <w:rPr>
                <w:rFonts w:ascii="Cambria" w:hAnsi="Cambria" w:cs="Arial"/>
                <w:b w:val="0"/>
                <w:bCs/>
                <w:noProof/>
                <w:szCs w:val="24"/>
                <w:lang w:val="sr-Latn-ME"/>
              </w:rPr>
            </w:pPr>
            <w:r w:rsidRPr="00B1403C">
              <w:rPr>
                <w:rFonts w:asciiTheme="majorHAnsi" w:hAnsiTheme="majorHAnsi" w:cs="Arial"/>
                <w:b w:val="0"/>
                <w:noProof/>
                <w:szCs w:val="24"/>
                <w:lang w:val="fr-FR"/>
              </w:rPr>
              <w:t xml:space="preserve">Da bi se ispunili ciljevi, biće </w:t>
            </w:r>
            <w:r w:rsidR="00836249" w:rsidRPr="00B1403C">
              <w:rPr>
                <w:rFonts w:asciiTheme="majorHAnsi" w:hAnsiTheme="majorHAnsi" w:cs="Arial"/>
                <w:b w:val="0"/>
                <w:noProof/>
                <w:szCs w:val="24"/>
                <w:lang w:val="fr-FR"/>
              </w:rPr>
              <w:t>sprovedene d</w:t>
            </w:r>
            <w:r w:rsidRPr="00B1403C">
              <w:rPr>
                <w:rFonts w:asciiTheme="majorHAnsi" w:hAnsiTheme="majorHAnsi"/>
                <w:b w:val="0"/>
                <w:noProof/>
                <w:lang w:val="fr-FR"/>
              </w:rPr>
              <w:t>odatne regulatorne aktivnost</w:t>
            </w:r>
            <w:r w:rsidR="00F17F61" w:rsidRPr="00B1403C">
              <w:rPr>
                <w:rFonts w:asciiTheme="majorHAnsi" w:hAnsiTheme="majorHAnsi"/>
                <w:b w:val="0"/>
                <w:noProof/>
                <w:lang w:val="fr-FR"/>
              </w:rPr>
              <w:t>i,</w:t>
            </w:r>
            <w:r w:rsidR="00F17F61" w:rsidRPr="00B1403C">
              <w:rPr>
                <w:rFonts w:asciiTheme="majorHAnsi" w:hAnsiTheme="majorHAnsi"/>
                <w:noProof/>
                <w:lang w:val="fr-FR"/>
              </w:rPr>
              <w:t xml:space="preserve"> </w:t>
            </w:r>
            <w:r w:rsidRPr="00B1403C">
              <w:rPr>
                <w:rFonts w:asciiTheme="majorHAnsi" w:hAnsiTheme="majorHAnsi"/>
                <w:b w:val="0"/>
                <w:noProof/>
                <w:lang w:val="fr-FR"/>
              </w:rPr>
              <w:t>radi donošenja neophodnih podzakonskih akata za implementaciju zakona</w:t>
            </w:r>
            <w:r w:rsidR="00A175ED">
              <w:rPr>
                <w:rFonts w:asciiTheme="majorHAnsi" w:hAnsiTheme="majorHAnsi"/>
                <w:b w:val="0"/>
                <w:noProof/>
                <w:lang w:val="fr-FR"/>
              </w:rPr>
              <w:t xml:space="preserve">, kao i </w:t>
            </w:r>
            <w:r w:rsidR="00A175ED" w:rsidRPr="005C3F6F">
              <w:rPr>
                <w:rFonts w:ascii="Cambria" w:hAnsi="Cambria" w:cs="Arial"/>
                <w:b w:val="0"/>
                <w:bCs/>
                <w:noProof/>
                <w:szCs w:val="24"/>
                <w:lang w:val="sr-Latn-ME"/>
              </w:rPr>
              <w:t>uspostavljanje i tehničko prilagođavanje informacionog sistema Komisije za tržište kapitala, radi obavljanja funkcije tijela za prikupljanje podataka za ESAP</w:t>
            </w:r>
            <w:r w:rsidR="00A175ED">
              <w:rPr>
                <w:rFonts w:ascii="Cambria" w:hAnsi="Cambria" w:cs="Arial"/>
                <w:b w:val="0"/>
                <w:bCs/>
                <w:noProof/>
                <w:szCs w:val="24"/>
                <w:lang w:val="sr-Latn-ME"/>
              </w:rPr>
              <w:t xml:space="preserve">, sprovođenje </w:t>
            </w:r>
            <w:r w:rsidR="00A175ED" w:rsidRPr="005C3F6F">
              <w:rPr>
                <w:rFonts w:ascii="Cambria" w:hAnsi="Cambria" w:cs="Arial"/>
                <w:b w:val="0"/>
                <w:bCs/>
                <w:noProof/>
                <w:szCs w:val="24"/>
                <w:lang w:val="sr-Latn-ME"/>
              </w:rPr>
              <w:t>obuke zaposlenih u Komisiji za tržište kapitala i društvima za upravljanje u vezi sa novim obavezama o digitalnoj operativnoj otpornosti i dostavljanju informacija</w:t>
            </w:r>
            <w:r w:rsidR="00A175ED">
              <w:rPr>
                <w:rFonts w:ascii="Cambria" w:hAnsi="Cambria" w:cs="Arial"/>
                <w:b w:val="0"/>
                <w:bCs/>
                <w:noProof/>
                <w:szCs w:val="24"/>
                <w:lang w:val="sr-Latn-ME"/>
              </w:rPr>
              <w:t xml:space="preserve">, </w:t>
            </w:r>
            <w:r w:rsidR="00A175ED" w:rsidRPr="005C3F6F">
              <w:rPr>
                <w:rFonts w:ascii="Cambria" w:hAnsi="Cambria" w:cs="Arial"/>
                <w:b w:val="0"/>
                <w:bCs/>
                <w:noProof/>
                <w:szCs w:val="24"/>
                <w:lang w:val="sr-Latn-ME"/>
              </w:rPr>
              <w:t>kontinuirano praćenje usklađenosti i izvj</w:t>
            </w:r>
            <w:r w:rsidR="00A175ED">
              <w:rPr>
                <w:rFonts w:ascii="Cambria" w:hAnsi="Cambria" w:cs="Arial"/>
                <w:b w:val="0"/>
                <w:bCs/>
                <w:noProof/>
                <w:szCs w:val="24"/>
                <w:lang w:val="sr-Latn-ME"/>
              </w:rPr>
              <w:t xml:space="preserve">eštavanje o sprovođenju zakona. </w:t>
            </w:r>
          </w:p>
          <w:p w14:paraId="0F294EA9" w14:textId="77777777" w:rsidR="006A2038" w:rsidRPr="00B1403C" w:rsidRDefault="006A2038" w:rsidP="00E54D7F">
            <w:pPr>
              <w:autoSpaceDE w:val="0"/>
              <w:autoSpaceDN w:val="0"/>
              <w:adjustRightInd w:val="0"/>
              <w:spacing w:after="240"/>
              <w:rPr>
                <w:rFonts w:ascii="Cambria" w:hAnsi="Cambria" w:cs="Arial"/>
                <w:noProof/>
                <w:szCs w:val="24"/>
                <w:lang w:val="fr-FR"/>
              </w:rPr>
            </w:pPr>
            <w:r w:rsidRPr="00B1403C">
              <w:rPr>
                <w:rFonts w:ascii="Cambria" w:hAnsi="Cambria" w:cs="Arial"/>
                <w:noProof/>
                <w:szCs w:val="24"/>
                <w:lang w:val="fr-FR"/>
              </w:rPr>
              <w:t>Koji su glavni indikatori prema kojima će se mjeriti ispunjenje ciljeva?</w:t>
            </w:r>
          </w:p>
          <w:p w14:paraId="3B04378A" w14:textId="77777777" w:rsidR="00A175ED" w:rsidRPr="007932F4" w:rsidRDefault="00502098" w:rsidP="00A175ED">
            <w:pPr>
              <w:autoSpaceDE w:val="0"/>
              <w:autoSpaceDN w:val="0"/>
              <w:adjustRightInd w:val="0"/>
              <w:spacing w:after="240"/>
              <w:rPr>
                <w:rFonts w:ascii="Cambria" w:hAnsi="Cambria" w:cs="Arial"/>
                <w:b w:val="0"/>
                <w:bCs/>
                <w:noProof/>
                <w:szCs w:val="24"/>
                <w:lang w:val="sr-Latn-ME"/>
              </w:rPr>
            </w:pPr>
            <w:r w:rsidRPr="00B1403C">
              <w:rPr>
                <w:rFonts w:ascii="Cambria" w:hAnsi="Cambria" w:cs="Arial"/>
                <w:b w:val="0"/>
                <w:noProof/>
                <w:szCs w:val="24"/>
                <w:lang w:val="fr-FR"/>
              </w:rPr>
              <w:t xml:space="preserve">Glavni indikatori za mjerenje ispunjenja ciljeva biće </w:t>
            </w:r>
            <w:r w:rsidR="00A175ED" w:rsidRPr="007932F4">
              <w:rPr>
                <w:rFonts w:ascii="Cambria" w:hAnsi="Cambria" w:cs="Arial"/>
                <w:b w:val="0"/>
                <w:bCs/>
                <w:noProof/>
                <w:szCs w:val="24"/>
                <w:lang w:val="sr-Latn-ME"/>
              </w:rPr>
              <w:t>stepen usklađenosti nacionalnog zakonodavstva sa pravnom tek</w:t>
            </w:r>
            <w:r w:rsidR="00A175ED">
              <w:rPr>
                <w:rFonts w:ascii="Cambria" w:hAnsi="Cambria" w:cs="Arial"/>
                <w:b w:val="0"/>
                <w:bCs/>
                <w:noProof/>
                <w:szCs w:val="24"/>
                <w:lang w:val="sr-Latn-ME"/>
              </w:rPr>
              <w:t xml:space="preserve">ovinom Evropske unije u oblasti, </w:t>
            </w:r>
            <w:r w:rsidR="00A175ED" w:rsidRPr="007932F4">
              <w:rPr>
                <w:rFonts w:ascii="Cambria" w:hAnsi="Cambria" w:cs="Arial"/>
                <w:b w:val="0"/>
                <w:bCs/>
                <w:noProof/>
                <w:szCs w:val="24"/>
                <w:lang w:val="sr-Latn-ME"/>
              </w:rPr>
              <w:t>uspostavljanje tehničkih i organizacionih uslova za dostavljanje i objavljivanje informacija putem Jedinstvene evropske pristupne tačke</w:t>
            </w:r>
            <w:r w:rsidR="00A175ED">
              <w:rPr>
                <w:rFonts w:ascii="Cambria" w:hAnsi="Cambria" w:cs="Arial"/>
                <w:b w:val="0"/>
                <w:bCs/>
                <w:noProof/>
                <w:szCs w:val="24"/>
                <w:lang w:val="sr-Latn-ME"/>
              </w:rPr>
              <w:t xml:space="preserve">, </w:t>
            </w:r>
            <w:r w:rsidR="00A175ED" w:rsidRPr="007932F4">
              <w:rPr>
                <w:rFonts w:ascii="Cambria" w:hAnsi="Cambria" w:cs="Arial"/>
                <w:b w:val="0"/>
                <w:bCs/>
                <w:noProof/>
                <w:szCs w:val="24"/>
                <w:lang w:val="sr-Latn-ME"/>
              </w:rPr>
              <w:t>povećanje digitalne operativne otpornosti društava za upravljanje</w:t>
            </w:r>
            <w:r w:rsidR="00A175ED">
              <w:rPr>
                <w:rFonts w:ascii="Cambria" w:hAnsi="Cambria" w:cs="Arial"/>
                <w:b w:val="0"/>
                <w:bCs/>
                <w:noProof/>
                <w:szCs w:val="24"/>
                <w:lang w:val="sr-Latn-ME"/>
              </w:rPr>
              <w:t xml:space="preserve">, povećanje transparentnosti i </w:t>
            </w:r>
            <w:r w:rsidR="00A175ED" w:rsidRPr="007932F4">
              <w:rPr>
                <w:rFonts w:ascii="Cambria" w:hAnsi="Cambria" w:cs="Arial"/>
                <w:b w:val="0"/>
                <w:bCs/>
                <w:noProof/>
                <w:szCs w:val="24"/>
                <w:lang w:val="sr-Latn-ME"/>
              </w:rPr>
              <w:t>efikasnije obavljanje nadzora od strane Komisije za tržište kapitala.</w:t>
            </w:r>
          </w:p>
          <w:p w14:paraId="0FCF6096" w14:textId="450DBC79" w:rsidR="00502098" w:rsidRPr="00A175ED" w:rsidRDefault="00502098" w:rsidP="00502098">
            <w:pPr>
              <w:pStyle w:val="NoSpacing"/>
              <w:rPr>
                <w:rFonts w:ascii="Cambria" w:hAnsi="Cambria"/>
                <w:b w:val="0"/>
                <w:noProof/>
                <w:lang w:val="sr-Latn-ME"/>
              </w:rPr>
            </w:pPr>
          </w:p>
          <w:p w14:paraId="08C64904" w14:textId="77777777" w:rsidR="00DB3D7D" w:rsidRPr="00B1403C" w:rsidRDefault="006A2038" w:rsidP="006A2038">
            <w:pPr>
              <w:autoSpaceDE w:val="0"/>
              <w:autoSpaceDN w:val="0"/>
              <w:adjustRightInd w:val="0"/>
              <w:spacing w:after="240"/>
              <w:rPr>
                <w:rFonts w:ascii="Cambria" w:hAnsi="Cambria" w:cs="Arial"/>
                <w:noProof/>
                <w:szCs w:val="24"/>
                <w:lang w:val="fr-FR"/>
              </w:rPr>
            </w:pPr>
            <w:r w:rsidRPr="00B1403C">
              <w:rPr>
                <w:rFonts w:ascii="Cambria" w:hAnsi="Cambria" w:cs="Arial"/>
                <w:noProof/>
                <w:szCs w:val="24"/>
                <w:lang w:val="fr-FR"/>
              </w:rPr>
              <w:t>Ko će biti zadužen za sprovođenje monitoringa i evaluacije primjene propisa?</w:t>
            </w:r>
          </w:p>
          <w:p w14:paraId="39EBC5F1" w14:textId="68B26C1F" w:rsidR="00FB6BD5" w:rsidRPr="00B1403C" w:rsidRDefault="00DB3D7D" w:rsidP="007C50B3">
            <w:pPr>
              <w:autoSpaceDE w:val="0"/>
              <w:autoSpaceDN w:val="0"/>
              <w:adjustRightInd w:val="0"/>
              <w:spacing w:after="240"/>
              <w:rPr>
                <w:rFonts w:ascii="Cambria" w:hAnsi="Cambria" w:cs="Arial"/>
                <w:noProof/>
                <w:szCs w:val="24"/>
                <w:lang w:val="fr-FR"/>
              </w:rPr>
            </w:pPr>
            <w:r w:rsidRPr="00B1403C">
              <w:rPr>
                <w:rFonts w:ascii="Cambria" w:hAnsi="Cambria" w:cs="Arial"/>
                <w:b w:val="0"/>
                <w:noProof/>
                <w:szCs w:val="24"/>
                <w:lang w:val="fr-FR"/>
              </w:rPr>
              <w:t xml:space="preserve">Za monitoring ovog zakona biće zadužena </w:t>
            </w:r>
            <w:r w:rsidR="007C50B3" w:rsidRPr="00B1403C">
              <w:rPr>
                <w:rFonts w:ascii="Cambria" w:hAnsi="Cambria" w:cs="Arial"/>
                <w:b w:val="0"/>
                <w:noProof/>
                <w:szCs w:val="24"/>
                <w:lang w:val="fr-FR"/>
              </w:rPr>
              <w:t>Komisija za tržište kapitala</w:t>
            </w:r>
            <w:r w:rsidRPr="00B1403C">
              <w:rPr>
                <w:rFonts w:ascii="Cambria" w:hAnsi="Cambria" w:cs="Arial"/>
                <w:b w:val="0"/>
                <w:noProof/>
                <w:szCs w:val="24"/>
                <w:lang w:val="fr-FR"/>
              </w:rPr>
              <w:t xml:space="preserve"> koja će, u okviru svojih godišnjih izvještaja o radu, Skupštin</w:t>
            </w:r>
            <w:r w:rsidR="00DB2F53" w:rsidRPr="00B1403C">
              <w:rPr>
                <w:rFonts w:ascii="Cambria" w:hAnsi="Cambria" w:cs="Arial"/>
                <w:b w:val="0"/>
                <w:noProof/>
                <w:szCs w:val="24"/>
                <w:lang w:val="fr-FR"/>
              </w:rPr>
              <w:t>u</w:t>
            </w:r>
            <w:r w:rsidRPr="00B1403C">
              <w:rPr>
                <w:rFonts w:ascii="Cambria" w:hAnsi="Cambria" w:cs="Arial"/>
                <w:b w:val="0"/>
                <w:noProof/>
                <w:szCs w:val="24"/>
                <w:lang w:val="fr-FR"/>
              </w:rPr>
              <w:t xml:space="preserve"> Crne Gore redovno izvještavati o najznačajnijim indikatorima u oblasti primjene ovog zakona.</w:t>
            </w:r>
          </w:p>
        </w:tc>
      </w:tr>
    </w:tbl>
    <w:p w14:paraId="4488E83C" w14:textId="77777777" w:rsidR="004A4396" w:rsidRPr="00B1403C" w:rsidRDefault="004A4396">
      <w:pPr>
        <w:rPr>
          <w:rFonts w:ascii="Cambria" w:hAnsi="Cambria" w:cs="Arial"/>
          <w:noProof/>
          <w:color w:val="365F91" w:themeColor="accent1" w:themeShade="BF"/>
          <w:szCs w:val="24"/>
          <w:lang w:val="fr-FR"/>
        </w:rPr>
      </w:pPr>
    </w:p>
    <w:p w14:paraId="534224CE" w14:textId="77777777" w:rsidR="00C80BD8" w:rsidRPr="00E54D7F" w:rsidRDefault="00BD4282">
      <w:pPr>
        <w:rPr>
          <w:rFonts w:ascii="Cambria" w:hAnsi="Cambria" w:cs="Arial"/>
          <w:b/>
          <w:noProof/>
          <w:color w:val="365F91" w:themeColor="accent1" w:themeShade="BF"/>
          <w:szCs w:val="24"/>
        </w:rPr>
      </w:pPr>
      <w:r w:rsidRPr="00E54D7F">
        <w:rPr>
          <w:rFonts w:ascii="Cambria" w:hAnsi="Cambria" w:cs="Arial"/>
          <w:b/>
          <w:noProof/>
          <w:color w:val="365F91" w:themeColor="accent1" w:themeShade="BF"/>
          <w:szCs w:val="24"/>
        </w:rPr>
        <w:t>Datum i mjesto</w:t>
      </w:r>
      <w:r w:rsidR="00972845" w:rsidRPr="00E54D7F">
        <w:rPr>
          <w:rFonts w:ascii="Cambria" w:hAnsi="Cambria" w:cs="Arial"/>
          <w:b/>
          <w:noProof/>
          <w:color w:val="365F91" w:themeColor="accent1" w:themeShade="BF"/>
          <w:szCs w:val="24"/>
        </w:rPr>
        <w:tab/>
      </w:r>
      <w:r w:rsidR="00972845" w:rsidRPr="00E54D7F">
        <w:rPr>
          <w:rFonts w:ascii="Cambria" w:hAnsi="Cambria" w:cs="Arial"/>
          <w:b/>
          <w:noProof/>
          <w:color w:val="365F91" w:themeColor="accent1" w:themeShade="BF"/>
          <w:szCs w:val="24"/>
        </w:rPr>
        <w:tab/>
      </w:r>
      <w:r w:rsidR="00972845" w:rsidRPr="00E54D7F">
        <w:rPr>
          <w:rFonts w:ascii="Cambria" w:hAnsi="Cambria" w:cs="Arial"/>
          <w:b/>
          <w:noProof/>
          <w:color w:val="365F91" w:themeColor="accent1" w:themeShade="BF"/>
          <w:szCs w:val="24"/>
        </w:rPr>
        <w:tab/>
      </w:r>
      <w:r w:rsidR="00972845" w:rsidRPr="00E54D7F">
        <w:rPr>
          <w:rFonts w:ascii="Cambria" w:hAnsi="Cambria" w:cs="Arial"/>
          <w:b/>
          <w:noProof/>
          <w:color w:val="365F91" w:themeColor="accent1" w:themeShade="BF"/>
          <w:szCs w:val="24"/>
        </w:rPr>
        <w:tab/>
      </w:r>
      <w:r w:rsidR="00972845" w:rsidRPr="00E54D7F">
        <w:rPr>
          <w:rFonts w:ascii="Cambria" w:hAnsi="Cambria" w:cs="Arial"/>
          <w:b/>
          <w:noProof/>
          <w:color w:val="365F91" w:themeColor="accent1" w:themeShade="BF"/>
          <w:szCs w:val="24"/>
        </w:rPr>
        <w:tab/>
      </w:r>
      <w:r w:rsidR="00972845" w:rsidRPr="00E54D7F">
        <w:rPr>
          <w:rFonts w:ascii="Cambria" w:hAnsi="Cambria" w:cs="Arial"/>
          <w:b/>
          <w:noProof/>
          <w:color w:val="365F91" w:themeColor="accent1" w:themeShade="BF"/>
          <w:szCs w:val="24"/>
        </w:rPr>
        <w:tab/>
        <w:t xml:space="preserve">Starješina </w:t>
      </w:r>
    </w:p>
    <w:p w14:paraId="2B8AD8F7" w14:textId="77777777" w:rsidR="00E54D7F" w:rsidRDefault="00E54D7F">
      <w:pPr>
        <w:rPr>
          <w:rFonts w:ascii="Cambria" w:hAnsi="Cambria" w:cs="Arial"/>
          <w:noProof/>
          <w:color w:val="365F91" w:themeColor="accent1" w:themeShade="BF"/>
          <w:szCs w:val="24"/>
        </w:rPr>
      </w:pPr>
    </w:p>
    <w:p w14:paraId="08B24550" w14:textId="690BD49F" w:rsidR="000C330D" w:rsidRPr="00E54D7F" w:rsidRDefault="00EB3FD6" w:rsidP="000C330D">
      <w:pPr>
        <w:rPr>
          <w:rFonts w:ascii="Cambria" w:hAnsi="Cambria" w:cs="Arial"/>
          <w:noProof/>
          <w:color w:val="365F91" w:themeColor="accent1" w:themeShade="BF"/>
          <w:szCs w:val="24"/>
        </w:rPr>
      </w:pPr>
      <w:r w:rsidRPr="00FB241D">
        <w:rPr>
          <w:rFonts w:ascii="Cambria" w:hAnsi="Cambria" w:cs="Arial"/>
          <w:noProof/>
          <w:color w:val="365F91" w:themeColor="accent1" w:themeShade="BF"/>
          <w:szCs w:val="24"/>
        </w:rPr>
        <w:t xml:space="preserve">U Podgorici, </w:t>
      </w:r>
      <w:r w:rsidR="000C330D">
        <w:rPr>
          <w:rFonts w:ascii="Cambria" w:hAnsi="Cambria" w:cs="Arial"/>
          <w:noProof/>
          <w:color w:val="365F91" w:themeColor="accent1" w:themeShade="BF"/>
          <w:szCs w:val="24"/>
        </w:rPr>
        <w:t>02</w:t>
      </w:r>
      <w:r w:rsidR="003A2138" w:rsidRPr="00FB241D">
        <w:rPr>
          <w:rFonts w:ascii="Cambria" w:hAnsi="Cambria" w:cs="Arial"/>
          <w:noProof/>
          <w:color w:val="365F91" w:themeColor="accent1" w:themeShade="BF"/>
          <w:szCs w:val="24"/>
        </w:rPr>
        <w:t>.</w:t>
      </w:r>
      <w:r w:rsidRPr="00FB241D">
        <w:rPr>
          <w:rFonts w:ascii="Cambria" w:hAnsi="Cambria" w:cs="Arial"/>
          <w:noProof/>
          <w:color w:val="365F91" w:themeColor="accent1" w:themeShade="BF"/>
          <w:szCs w:val="24"/>
        </w:rPr>
        <w:t xml:space="preserve"> </w:t>
      </w:r>
      <w:r w:rsidR="00E1143A">
        <w:rPr>
          <w:rFonts w:ascii="Cambria" w:hAnsi="Cambria" w:cs="Arial"/>
          <w:noProof/>
          <w:color w:val="365F91" w:themeColor="accent1" w:themeShade="BF"/>
          <w:szCs w:val="24"/>
        </w:rPr>
        <w:t>12</w:t>
      </w:r>
      <w:r w:rsidRPr="00FB241D">
        <w:rPr>
          <w:rFonts w:ascii="Cambria" w:hAnsi="Cambria" w:cs="Arial"/>
          <w:noProof/>
          <w:color w:val="365F91" w:themeColor="accent1" w:themeShade="BF"/>
          <w:szCs w:val="24"/>
        </w:rPr>
        <w:t>. 202</w:t>
      </w:r>
      <w:r w:rsidR="00A175ED">
        <w:rPr>
          <w:rFonts w:ascii="Cambria" w:hAnsi="Cambria" w:cs="Arial"/>
          <w:noProof/>
          <w:color w:val="365F91" w:themeColor="accent1" w:themeShade="BF"/>
          <w:szCs w:val="24"/>
        </w:rPr>
        <w:t>5</w:t>
      </w:r>
      <w:r w:rsidR="00E54D7F" w:rsidRPr="00FB241D">
        <w:rPr>
          <w:rFonts w:ascii="Cambria" w:hAnsi="Cambria" w:cs="Arial"/>
          <w:noProof/>
          <w:color w:val="365F91" w:themeColor="accent1" w:themeShade="BF"/>
          <w:szCs w:val="24"/>
        </w:rPr>
        <w:t xml:space="preserve">. </w:t>
      </w:r>
      <w:r w:rsidR="00502098" w:rsidRPr="00FB241D">
        <w:rPr>
          <w:rFonts w:ascii="Cambria" w:hAnsi="Cambria" w:cs="Arial"/>
          <w:noProof/>
          <w:color w:val="365F91" w:themeColor="accent1" w:themeShade="BF"/>
          <w:szCs w:val="24"/>
        </w:rPr>
        <w:t>g</w:t>
      </w:r>
      <w:r w:rsidR="00E54D7F" w:rsidRPr="00FB241D">
        <w:rPr>
          <w:rFonts w:ascii="Cambria" w:hAnsi="Cambria" w:cs="Arial"/>
          <w:noProof/>
          <w:color w:val="365F91" w:themeColor="accent1" w:themeShade="BF"/>
          <w:szCs w:val="24"/>
        </w:rPr>
        <w:t>odine</w:t>
      </w:r>
      <w:r w:rsidR="00C80BD8" w:rsidRPr="00FB241D">
        <w:rPr>
          <w:rFonts w:ascii="Cambria" w:hAnsi="Cambria" w:cs="Arial"/>
          <w:noProof/>
          <w:color w:val="365F91" w:themeColor="accent1" w:themeShade="BF"/>
          <w:szCs w:val="24"/>
        </w:rPr>
        <w:t xml:space="preserve">                         </w:t>
      </w:r>
      <w:r w:rsidR="00C80BD8" w:rsidRPr="00FB241D">
        <w:rPr>
          <w:rFonts w:ascii="Cambria" w:hAnsi="Cambria" w:cs="Arial"/>
          <w:noProof/>
          <w:color w:val="365F91" w:themeColor="accent1" w:themeShade="BF"/>
          <w:szCs w:val="24"/>
        </w:rPr>
        <w:tab/>
      </w:r>
    </w:p>
    <w:p w14:paraId="3A19CFC6" w14:textId="6FC612CE" w:rsidR="00C80BD8" w:rsidRPr="00E54D7F" w:rsidRDefault="00C80BD8" w:rsidP="00C80BD8">
      <w:pPr>
        <w:ind w:left="2880" w:firstLine="720"/>
        <w:rPr>
          <w:rFonts w:ascii="Cambria" w:hAnsi="Cambria" w:cs="Arial"/>
          <w:noProof/>
          <w:color w:val="365F91" w:themeColor="accent1" w:themeShade="BF"/>
          <w:szCs w:val="24"/>
        </w:rPr>
      </w:pPr>
    </w:p>
    <w:sectPr w:rsidR="00C80BD8" w:rsidRPr="00E54D7F" w:rsidSect="007109E2">
      <w:pgSz w:w="12240" w:h="15840"/>
      <w:pgMar w:top="709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728F3A0" w14:textId="77777777" w:rsidR="006039EA" w:rsidRDefault="006039EA" w:rsidP="00BA7396">
      <w:r>
        <w:separator/>
      </w:r>
    </w:p>
  </w:endnote>
  <w:endnote w:type="continuationSeparator" w:id="0">
    <w:p w14:paraId="1347ABE0" w14:textId="77777777" w:rsidR="006039EA" w:rsidRDefault="006039EA" w:rsidP="00BA73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A6AEF15" w14:textId="77777777" w:rsidR="006039EA" w:rsidRDefault="006039EA" w:rsidP="00BA7396">
      <w:r>
        <w:separator/>
      </w:r>
    </w:p>
  </w:footnote>
  <w:footnote w:type="continuationSeparator" w:id="0">
    <w:p w14:paraId="35BA6318" w14:textId="77777777" w:rsidR="006039EA" w:rsidRDefault="006039EA" w:rsidP="00BA739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9C2DAA"/>
    <w:multiLevelType w:val="hybridMultilevel"/>
    <w:tmpl w:val="14684B00"/>
    <w:lvl w:ilvl="0" w:tplc="2DA8E178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365F91" w:themeColor="accent1" w:themeShade="BF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AB57D2"/>
    <w:multiLevelType w:val="hybridMultilevel"/>
    <w:tmpl w:val="C6962054"/>
    <w:lvl w:ilvl="0" w:tplc="2DA8E178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365F91" w:themeColor="accent1" w:themeShade="BF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7F0D4B"/>
    <w:multiLevelType w:val="hybridMultilevel"/>
    <w:tmpl w:val="F2AAEDB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98013A0"/>
    <w:multiLevelType w:val="hybridMultilevel"/>
    <w:tmpl w:val="2DAEBCCC"/>
    <w:lvl w:ilvl="0" w:tplc="2DA8E178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365F91" w:themeColor="accent1" w:themeShade="BF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AAD3405"/>
    <w:multiLevelType w:val="hybridMultilevel"/>
    <w:tmpl w:val="B3C89CCA"/>
    <w:lvl w:ilvl="0" w:tplc="2DA8E178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365F91" w:themeColor="accent1" w:themeShade="BF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C752755"/>
    <w:multiLevelType w:val="hybridMultilevel"/>
    <w:tmpl w:val="4F2A50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365F91" w:themeColor="accent1" w:themeShade="BF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2131701"/>
    <w:multiLevelType w:val="hybridMultilevel"/>
    <w:tmpl w:val="E1D2B66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5836B37"/>
    <w:multiLevelType w:val="hybridMultilevel"/>
    <w:tmpl w:val="4A7A95AA"/>
    <w:lvl w:ilvl="0" w:tplc="3822B8E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A463459"/>
    <w:multiLevelType w:val="multilevel"/>
    <w:tmpl w:val="8B8ABE24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A5C725B"/>
    <w:multiLevelType w:val="hybridMultilevel"/>
    <w:tmpl w:val="AEF45A62"/>
    <w:lvl w:ilvl="0" w:tplc="D0C015EA">
      <w:start w:val="1"/>
      <w:numFmt w:val="decimal"/>
      <w:pStyle w:val="Heading2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1CF642BB"/>
    <w:multiLevelType w:val="hybridMultilevel"/>
    <w:tmpl w:val="84A66044"/>
    <w:lvl w:ilvl="0" w:tplc="2DA8E178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365F91" w:themeColor="accent1" w:themeShade="BF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55F7129"/>
    <w:multiLevelType w:val="hybridMultilevel"/>
    <w:tmpl w:val="2D06A08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57C43E4"/>
    <w:multiLevelType w:val="hybridMultilevel"/>
    <w:tmpl w:val="A5426B4C"/>
    <w:lvl w:ilvl="0" w:tplc="2DA8E178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365F91" w:themeColor="accent1" w:themeShade="BF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BF9187C"/>
    <w:multiLevelType w:val="hybridMultilevel"/>
    <w:tmpl w:val="1BAE453A"/>
    <w:lvl w:ilvl="0" w:tplc="464C5CB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C76027"/>
    <w:multiLevelType w:val="hybridMultilevel"/>
    <w:tmpl w:val="E0BAF448"/>
    <w:lvl w:ilvl="0" w:tplc="3822B8EE"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8F42989"/>
    <w:multiLevelType w:val="hybridMultilevel"/>
    <w:tmpl w:val="4D0A119E"/>
    <w:lvl w:ilvl="0" w:tplc="2DA8E178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365F91" w:themeColor="accent1" w:themeShade="BF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ABD15B8"/>
    <w:multiLevelType w:val="hybridMultilevel"/>
    <w:tmpl w:val="EC96DC68"/>
    <w:lvl w:ilvl="0" w:tplc="3822B8E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2C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B723E24"/>
    <w:multiLevelType w:val="hybridMultilevel"/>
    <w:tmpl w:val="6500509A"/>
    <w:lvl w:ilvl="0" w:tplc="2C1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EAC0BB8"/>
    <w:multiLevelType w:val="hybridMultilevel"/>
    <w:tmpl w:val="93E421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1BC0323"/>
    <w:multiLevelType w:val="hybridMultilevel"/>
    <w:tmpl w:val="2F8A05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3D74BD6"/>
    <w:multiLevelType w:val="hybridMultilevel"/>
    <w:tmpl w:val="3560240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5EB024E"/>
    <w:multiLevelType w:val="hybridMultilevel"/>
    <w:tmpl w:val="39A02B3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6991EE8"/>
    <w:multiLevelType w:val="hybridMultilevel"/>
    <w:tmpl w:val="B9DA689C"/>
    <w:lvl w:ilvl="0" w:tplc="3822B8EE">
      <w:numFmt w:val="bullet"/>
      <w:lvlText w:val="-"/>
      <w:lvlJc w:val="left"/>
      <w:pPr>
        <w:ind w:left="63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3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</w:abstractNum>
  <w:abstractNum w:abstractNumId="23" w15:restartNumberingAfterBreak="0">
    <w:nsid w:val="49BC02A2"/>
    <w:multiLevelType w:val="hybridMultilevel"/>
    <w:tmpl w:val="5AE44FA8"/>
    <w:lvl w:ilvl="0" w:tplc="2DA8E178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365F91" w:themeColor="accent1" w:themeShade="BF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E7826E0"/>
    <w:multiLevelType w:val="hybridMultilevel"/>
    <w:tmpl w:val="765E7B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EC17D80"/>
    <w:multiLevelType w:val="hybridMultilevel"/>
    <w:tmpl w:val="FAD090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F646BA3"/>
    <w:multiLevelType w:val="hybridMultilevel"/>
    <w:tmpl w:val="474819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1091439"/>
    <w:multiLevelType w:val="hybridMultilevel"/>
    <w:tmpl w:val="EA8E0EB8"/>
    <w:lvl w:ilvl="0" w:tplc="2C1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3860ABD"/>
    <w:multiLevelType w:val="hybridMultilevel"/>
    <w:tmpl w:val="A488A210"/>
    <w:lvl w:ilvl="0" w:tplc="E9A27400">
      <w:start w:val="65535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4F50C82"/>
    <w:multiLevelType w:val="hybridMultilevel"/>
    <w:tmpl w:val="0CFC6A2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75E6EC0"/>
    <w:multiLevelType w:val="hybridMultilevel"/>
    <w:tmpl w:val="C46AA454"/>
    <w:lvl w:ilvl="0" w:tplc="3F5E45B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 w15:restartNumberingAfterBreak="0">
    <w:nsid w:val="5C5D1AE0"/>
    <w:multiLevelType w:val="hybridMultilevel"/>
    <w:tmpl w:val="4B960AA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2" w15:restartNumberingAfterBreak="0">
    <w:nsid w:val="5CC254D1"/>
    <w:multiLevelType w:val="hybridMultilevel"/>
    <w:tmpl w:val="178C9F28"/>
    <w:lvl w:ilvl="0" w:tplc="2DA8E178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365F91" w:themeColor="accent1" w:themeShade="BF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E771C7D"/>
    <w:multiLevelType w:val="hybridMultilevel"/>
    <w:tmpl w:val="27C89B3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57A2108"/>
    <w:multiLevelType w:val="hybridMultilevel"/>
    <w:tmpl w:val="8CEA8E7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7E1531C"/>
    <w:multiLevelType w:val="hybridMultilevel"/>
    <w:tmpl w:val="5E9AD512"/>
    <w:lvl w:ilvl="0" w:tplc="3822B8E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AD80FF7"/>
    <w:multiLevelType w:val="hybridMultilevel"/>
    <w:tmpl w:val="5C84A8B4"/>
    <w:lvl w:ilvl="0" w:tplc="2DA8E178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365F91" w:themeColor="accent1" w:themeShade="BF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C286443"/>
    <w:multiLevelType w:val="hybridMultilevel"/>
    <w:tmpl w:val="7A56ADF2"/>
    <w:lvl w:ilvl="0" w:tplc="2C1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3"/>
  </w:num>
  <w:num w:numId="3">
    <w:abstractNumId w:val="0"/>
  </w:num>
  <w:num w:numId="4">
    <w:abstractNumId w:val="32"/>
  </w:num>
  <w:num w:numId="5">
    <w:abstractNumId w:val="4"/>
  </w:num>
  <w:num w:numId="6">
    <w:abstractNumId w:val="1"/>
  </w:num>
  <w:num w:numId="7">
    <w:abstractNumId w:val="12"/>
  </w:num>
  <w:num w:numId="8">
    <w:abstractNumId w:val="15"/>
  </w:num>
  <w:num w:numId="9">
    <w:abstractNumId w:val="36"/>
  </w:num>
  <w:num w:numId="10">
    <w:abstractNumId w:val="23"/>
  </w:num>
  <w:num w:numId="11">
    <w:abstractNumId w:val="5"/>
  </w:num>
  <w:num w:numId="12">
    <w:abstractNumId w:val="9"/>
  </w:num>
  <w:num w:numId="13">
    <w:abstractNumId w:val="22"/>
  </w:num>
  <w:num w:numId="14">
    <w:abstractNumId w:val="21"/>
  </w:num>
  <w:num w:numId="15">
    <w:abstractNumId w:val="30"/>
  </w:num>
  <w:num w:numId="16">
    <w:abstractNumId w:val="6"/>
  </w:num>
  <w:num w:numId="17">
    <w:abstractNumId w:val="33"/>
  </w:num>
  <w:num w:numId="18">
    <w:abstractNumId w:val="28"/>
  </w:num>
  <w:num w:numId="19">
    <w:abstractNumId w:val="34"/>
  </w:num>
  <w:num w:numId="20">
    <w:abstractNumId w:val="11"/>
  </w:num>
  <w:num w:numId="21">
    <w:abstractNumId w:val="13"/>
  </w:num>
  <w:num w:numId="22">
    <w:abstractNumId w:val="31"/>
  </w:num>
  <w:num w:numId="23">
    <w:abstractNumId w:val="18"/>
  </w:num>
  <w:num w:numId="24">
    <w:abstractNumId w:val="20"/>
  </w:num>
  <w:num w:numId="25">
    <w:abstractNumId w:val="26"/>
  </w:num>
  <w:num w:numId="26">
    <w:abstractNumId w:val="25"/>
  </w:num>
  <w:num w:numId="27">
    <w:abstractNumId w:val="14"/>
  </w:num>
  <w:num w:numId="28">
    <w:abstractNumId w:val="19"/>
  </w:num>
  <w:num w:numId="29">
    <w:abstractNumId w:val="24"/>
  </w:num>
  <w:num w:numId="30">
    <w:abstractNumId w:val="29"/>
  </w:num>
  <w:num w:numId="31">
    <w:abstractNumId w:val="27"/>
  </w:num>
  <w:num w:numId="32">
    <w:abstractNumId w:val="2"/>
  </w:num>
  <w:num w:numId="33">
    <w:abstractNumId w:val="17"/>
  </w:num>
  <w:num w:numId="34">
    <w:abstractNumId w:val="16"/>
  </w:num>
  <w:num w:numId="35">
    <w:abstractNumId w:val="7"/>
  </w:num>
  <w:num w:numId="36">
    <w:abstractNumId w:val="35"/>
  </w:num>
  <w:num w:numId="37">
    <w:abstractNumId w:val="37"/>
  </w:num>
  <w:num w:numId="3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7396"/>
    <w:rsid w:val="00001714"/>
    <w:rsid w:val="0000426F"/>
    <w:rsid w:val="00045050"/>
    <w:rsid w:val="00046352"/>
    <w:rsid w:val="000511F0"/>
    <w:rsid w:val="000608F4"/>
    <w:rsid w:val="00060BC2"/>
    <w:rsid w:val="00062306"/>
    <w:rsid w:val="00067FCF"/>
    <w:rsid w:val="000716AC"/>
    <w:rsid w:val="00071756"/>
    <w:rsid w:val="000741F9"/>
    <w:rsid w:val="00075306"/>
    <w:rsid w:val="00081C52"/>
    <w:rsid w:val="000853A7"/>
    <w:rsid w:val="00086600"/>
    <w:rsid w:val="00090EE3"/>
    <w:rsid w:val="000916DB"/>
    <w:rsid w:val="00092BE3"/>
    <w:rsid w:val="00095EA5"/>
    <w:rsid w:val="000B7EB0"/>
    <w:rsid w:val="000C23C6"/>
    <w:rsid w:val="000C330D"/>
    <w:rsid w:val="000D0A61"/>
    <w:rsid w:val="000E3B14"/>
    <w:rsid w:val="000E5392"/>
    <w:rsid w:val="000F04EB"/>
    <w:rsid w:val="001027BF"/>
    <w:rsid w:val="00110096"/>
    <w:rsid w:val="0012136E"/>
    <w:rsid w:val="00125F67"/>
    <w:rsid w:val="0015103E"/>
    <w:rsid w:val="00152349"/>
    <w:rsid w:val="00157CED"/>
    <w:rsid w:val="00162BB1"/>
    <w:rsid w:val="001632A1"/>
    <w:rsid w:val="0016483F"/>
    <w:rsid w:val="00187C39"/>
    <w:rsid w:val="00190D3C"/>
    <w:rsid w:val="0019507A"/>
    <w:rsid w:val="00197BC8"/>
    <w:rsid w:val="001B10D6"/>
    <w:rsid w:val="001C29BF"/>
    <w:rsid w:val="001C498B"/>
    <w:rsid w:val="001C5654"/>
    <w:rsid w:val="001C7348"/>
    <w:rsid w:val="001D0BF0"/>
    <w:rsid w:val="001D76B5"/>
    <w:rsid w:val="001E1794"/>
    <w:rsid w:val="001E26D6"/>
    <w:rsid w:val="001E396A"/>
    <w:rsid w:val="001E684D"/>
    <w:rsid w:val="001F6E03"/>
    <w:rsid w:val="002006BF"/>
    <w:rsid w:val="00200EC6"/>
    <w:rsid w:val="002100DE"/>
    <w:rsid w:val="002215D9"/>
    <w:rsid w:val="0022604C"/>
    <w:rsid w:val="00255048"/>
    <w:rsid w:val="00255361"/>
    <w:rsid w:val="00261577"/>
    <w:rsid w:val="002622E4"/>
    <w:rsid w:val="00281FD1"/>
    <w:rsid w:val="00282840"/>
    <w:rsid w:val="00284327"/>
    <w:rsid w:val="00284A91"/>
    <w:rsid w:val="00292E18"/>
    <w:rsid w:val="00293B9E"/>
    <w:rsid w:val="00294662"/>
    <w:rsid w:val="00295023"/>
    <w:rsid w:val="002A6058"/>
    <w:rsid w:val="002B24CC"/>
    <w:rsid w:val="002B6DC1"/>
    <w:rsid w:val="002C30BB"/>
    <w:rsid w:val="002E7569"/>
    <w:rsid w:val="002F07A8"/>
    <w:rsid w:val="002F714E"/>
    <w:rsid w:val="00301E13"/>
    <w:rsid w:val="00303291"/>
    <w:rsid w:val="00310915"/>
    <w:rsid w:val="00317E52"/>
    <w:rsid w:val="003230E5"/>
    <w:rsid w:val="003377DF"/>
    <w:rsid w:val="00342831"/>
    <w:rsid w:val="003452A3"/>
    <w:rsid w:val="00352EB3"/>
    <w:rsid w:val="00356601"/>
    <w:rsid w:val="00357476"/>
    <w:rsid w:val="003619B3"/>
    <w:rsid w:val="00373A49"/>
    <w:rsid w:val="00382399"/>
    <w:rsid w:val="00392F99"/>
    <w:rsid w:val="00394DAF"/>
    <w:rsid w:val="00395587"/>
    <w:rsid w:val="003A2138"/>
    <w:rsid w:val="003B3178"/>
    <w:rsid w:val="003B495C"/>
    <w:rsid w:val="003D2436"/>
    <w:rsid w:val="003D4860"/>
    <w:rsid w:val="003E07AE"/>
    <w:rsid w:val="003E12DC"/>
    <w:rsid w:val="003E2052"/>
    <w:rsid w:val="003E324F"/>
    <w:rsid w:val="003F334E"/>
    <w:rsid w:val="003F5586"/>
    <w:rsid w:val="004023D4"/>
    <w:rsid w:val="0040441A"/>
    <w:rsid w:val="00421288"/>
    <w:rsid w:val="0043202F"/>
    <w:rsid w:val="00432EAB"/>
    <w:rsid w:val="004332E2"/>
    <w:rsid w:val="0043456B"/>
    <w:rsid w:val="00436AA7"/>
    <w:rsid w:val="00443C03"/>
    <w:rsid w:val="00447E06"/>
    <w:rsid w:val="00447E7A"/>
    <w:rsid w:val="00454ADA"/>
    <w:rsid w:val="00457CF9"/>
    <w:rsid w:val="004607E9"/>
    <w:rsid w:val="004673B1"/>
    <w:rsid w:val="0048284D"/>
    <w:rsid w:val="00485E19"/>
    <w:rsid w:val="004A4396"/>
    <w:rsid w:val="004B0985"/>
    <w:rsid w:val="004B511E"/>
    <w:rsid w:val="004B67E2"/>
    <w:rsid w:val="004C1CA5"/>
    <w:rsid w:val="004C2808"/>
    <w:rsid w:val="004C4B51"/>
    <w:rsid w:val="004D66F4"/>
    <w:rsid w:val="004D70DF"/>
    <w:rsid w:val="004F4847"/>
    <w:rsid w:val="00502098"/>
    <w:rsid w:val="00523850"/>
    <w:rsid w:val="00523ECE"/>
    <w:rsid w:val="00540267"/>
    <w:rsid w:val="00542040"/>
    <w:rsid w:val="0054756C"/>
    <w:rsid w:val="00554815"/>
    <w:rsid w:val="005577B0"/>
    <w:rsid w:val="00572506"/>
    <w:rsid w:val="005805F3"/>
    <w:rsid w:val="005B21EC"/>
    <w:rsid w:val="005B3A76"/>
    <w:rsid w:val="005C4266"/>
    <w:rsid w:val="005D2C16"/>
    <w:rsid w:val="005D2C27"/>
    <w:rsid w:val="005D5EF7"/>
    <w:rsid w:val="005D6DEF"/>
    <w:rsid w:val="005E0576"/>
    <w:rsid w:val="005E2E8F"/>
    <w:rsid w:val="005E6F4E"/>
    <w:rsid w:val="005F03ED"/>
    <w:rsid w:val="005F4B8D"/>
    <w:rsid w:val="005F538F"/>
    <w:rsid w:val="005F6D49"/>
    <w:rsid w:val="00601210"/>
    <w:rsid w:val="006038B9"/>
    <w:rsid w:val="006039EA"/>
    <w:rsid w:val="006105A3"/>
    <w:rsid w:val="006129CD"/>
    <w:rsid w:val="00620068"/>
    <w:rsid w:val="00621AA4"/>
    <w:rsid w:val="00636183"/>
    <w:rsid w:val="00644BE0"/>
    <w:rsid w:val="00644F9C"/>
    <w:rsid w:val="00654FD3"/>
    <w:rsid w:val="00662F90"/>
    <w:rsid w:val="00670195"/>
    <w:rsid w:val="00673F68"/>
    <w:rsid w:val="00680739"/>
    <w:rsid w:val="00681DE1"/>
    <w:rsid w:val="00684009"/>
    <w:rsid w:val="00685477"/>
    <w:rsid w:val="006A1B2C"/>
    <w:rsid w:val="006A2038"/>
    <w:rsid w:val="006A3B25"/>
    <w:rsid w:val="006C7AE0"/>
    <w:rsid w:val="006D1471"/>
    <w:rsid w:val="006D3588"/>
    <w:rsid w:val="006D3654"/>
    <w:rsid w:val="006D7DD5"/>
    <w:rsid w:val="006E4B54"/>
    <w:rsid w:val="006E4E97"/>
    <w:rsid w:val="00702CFF"/>
    <w:rsid w:val="007057D8"/>
    <w:rsid w:val="0070733A"/>
    <w:rsid w:val="007075AD"/>
    <w:rsid w:val="007109E2"/>
    <w:rsid w:val="00712876"/>
    <w:rsid w:val="00721DB9"/>
    <w:rsid w:val="00724EC2"/>
    <w:rsid w:val="00731D0D"/>
    <w:rsid w:val="007321FC"/>
    <w:rsid w:val="00733149"/>
    <w:rsid w:val="00736E8D"/>
    <w:rsid w:val="00744246"/>
    <w:rsid w:val="007453C3"/>
    <w:rsid w:val="00753CDE"/>
    <w:rsid w:val="0076045D"/>
    <w:rsid w:val="00774D32"/>
    <w:rsid w:val="00777A97"/>
    <w:rsid w:val="00783515"/>
    <w:rsid w:val="007903F3"/>
    <w:rsid w:val="007A0418"/>
    <w:rsid w:val="007A0BB1"/>
    <w:rsid w:val="007A1C7D"/>
    <w:rsid w:val="007B7155"/>
    <w:rsid w:val="007C12EB"/>
    <w:rsid w:val="007C4158"/>
    <w:rsid w:val="007C50B3"/>
    <w:rsid w:val="007D74D6"/>
    <w:rsid w:val="007E4DF8"/>
    <w:rsid w:val="007F1D06"/>
    <w:rsid w:val="007F3B4C"/>
    <w:rsid w:val="00812B40"/>
    <w:rsid w:val="00825106"/>
    <w:rsid w:val="008301C9"/>
    <w:rsid w:val="008322D4"/>
    <w:rsid w:val="0083323E"/>
    <w:rsid w:val="00833765"/>
    <w:rsid w:val="00836249"/>
    <w:rsid w:val="008450FD"/>
    <w:rsid w:val="00850F1D"/>
    <w:rsid w:val="00851145"/>
    <w:rsid w:val="0085327D"/>
    <w:rsid w:val="008543FF"/>
    <w:rsid w:val="00864B92"/>
    <w:rsid w:val="00871235"/>
    <w:rsid w:val="00873F55"/>
    <w:rsid w:val="0087502D"/>
    <w:rsid w:val="0088224D"/>
    <w:rsid w:val="00882A1B"/>
    <w:rsid w:val="008A62E1"/>
    <w:rsid w:val="008B09E9"/>
    <w:rsid w:val="008C1BDD"/>
    <w:rsid w:val="008C33D8"/>
    <w:rsid w:val="008C5B9A"/>
    <w:rsid w:val="008D72BF"/>
    <w:rsid w:val="008E168D"/>
    <w:rsid w:val="008F7E61"/>
    <w:rsid w:val="00906F1B"/>
    <w:rsid w:val="00915258"/>
    <w:rsid w:val="00920632"/>
    <w:rsid w:val="0092077D"/>
    <w:rsid w:val="00927FFA"/>
    <w:rsid w:val="0093301D"/>
    <w:rsid w:val="00933BBA"/>
    <w:rsid w:val="0093682D"/>
    <w:rsid w:val="00936CD7"/>
    <w:rsid w:val="00950254"/>
    <w:rsid w:val="00960A46"/>
    <w:rsid w:val="00964FB2"/>
    <w:rsid w:val="009660E8"/>
    <w:rsid w:val="009701AA"/>
    <w:rsid w:val="00970DF7"/>
    <w:rsid w:val="00972845"/>
    <w:rsid w:val="00993959"/>
    <w:rsid w:val="009A4FAB"/>
    <w:rsid w:val="009B46B5"/>
    <w:rsid w:val="009C0E1C"/>
    <w:rsid w:val="009C77F6"/>
    <w:rsid w:val="009C7F20"/>
    <w:rsid w:val="009D1611"/>
    <w:rsid w:val="009D2D8C"/>
    <w:rsid w:val="009D4DBA"/>
    <w:rsid w:val="009E0FB5"/>
    <w:rsid w:val="009F436B"/>
    <w:rsid w:val="00A07773"/>
    <w:rsid w:val="00A15EEE"/>
    <w:rsid w:val="00A16F3C"/>
    <w:rsid w:val="00A175ED"/>
    <w:rsid w:val="00A24570"/>
    <w:rsid w:val="00A26208"/>
    <w:rsid w:val="00A265F9"/>
    <w:rsid w:val="00A311CA"/>
    <w:rsid w:val="00A52544"/>
    <w:rsid w:val="00A55C74"/>
    <w:rsid w:val="00A64FBB"/>
    <w:rsid w:val="00A67F09"/>
    <w:rsid w:val="00A71595"/>
    <w:rsid w:val="00A71DFD"/>
    <w:rsid w:val="00A741B9"/>
    <w:rsid w:val="00A821DC"/>
    <w:rsid w:val="00A95DF5"/>
    <w:rsid w:val="00AA117E"/>
    <w:rsid w:val="00AA60FD"/>
    <w:rsid w:val="00AA618C"/>
    <w:rsid w:val="00AB3084"/>
    <w:rsid w:val="00AB3E5F"/>
    <w:rsid w:val="00AC02FA"/>
    <w:rsid w:val="00AC6158"/>
    <w:rsid w:val="00AD100C"/>
    <w:rsid w:val="00AD108A"/>
    <w:rsid w:val="00AD4A91"/>
    <w:rsid w:val="00AD6895"/>
    <w:rsid w:val="00AF04BC"/>
    <w:rsid w:val="00AF3D1B"/>
    <w:rsid w:val="00AF4788"/>
    <w:rsid w:val="00B01705"/>
    <w:rsid w:val="00B02E9A"/>
    <w:rsid w:val="00B05493"/>
    <w:rsid w:val="00B122C5"/>
    <w:rsid w:val="00B1403C"/>
    <w:rsid w:val="00B25EEA"/>
    <w:rsid w:val="00B2646E"/>
    <w:rsid w:val="00B44D09"/>
    <w:rsid w:val="00B5022F"/>
    <w:rsid w:val="00B5306E"/>
    <w:rsid w:val="00B745A3"/>
    <w:rsid w:val="00B75D01"/>
    <w:rsid w:val="00B857C9"/>
    <w:rsid w:val="00B91095"/>
    <w:rsid w:val="00B97A4A"/>
    <w:rsid w:val="00BA246D"/>
    <w:rsid w:val="00BA34AD"/>
    <w:rsid w:val="00BA7396"/>
    <w:rsid w:val="00BB7B3D"/>
    <w:rsid w:val="00BC3ECB"/>
    <w:rsid w:val="00BD4282"/>
    <w:rsid w:val="00BD6224"/>
    <w:rsid w:val="00BD6FBF"/>
    <w:rsid w:val="00BF282F"/>
    <w:rsid w:val="00BF301E"/>
    <w:rsid w:val="00C14C37"/>
    <w:rsid w:val="00C1589A"/>
    <w:rsid w:val="00C179F9"/>
    <w:rsid w:val="00C47859"/>
    <w:rsid w:val="00C5087B"/>
    <w:rsid w:val="00C5148C"/>
    <w:rsid w:val="00C5395C"/>
    <w:rsid w:val="00C619A5"/>
    <w:rsid w:val="00C6600F"/>
    <w:rsid w:val="00C66A97"/>
    <w:rsid w:val="00C72668"/>
    <w:rsid w:val="00C75AFA"/>
    <w:rsid w:val="00C80735"/>
    <w:rsid w:val="00C80BD8"/>
    <w:rsid w:val="00C87DA2"/>
    <w:rsid w:val="00CA2A57"/>
    <w:rsid w:val="00CB29D1"/>
    <w:rsid w:val="00CB7A8B"/>
    <w:rsid w:val="00CD0712"/>
    <w:rsid w:val="00CD2A63"/>
    <w:rsid w:val="00CF02C0"/>
    <w:rsid w:val="00CF521F"/>
    <w:rsid w:val="00CF7C61"/>
    <w:rsid w:val="00D001F0"/>
    <w:rsid w:val="00D06D2A"/>
    <w:rsid w:val="00D1774F"/>
    <w:rsid w:val="00D27C82"/>
    <w:rsid w:val="00D34B56"/>
    <w:rsid w:val="00D41F1E"/>
    <w:rsid w:val="00D4308A"/>
    <w:rsid w:val="00D74170"/>
    <w:rsid w:val="00D77FF3"/>
    <w:rsid w:val="00D83153"/>
    <w:rsid w:val="00D8412D"/>
    <w:rsid w:val="00D84903"/>
    <w:rsid w:val="00D907F1"/>
    <w:rsid w:val="00DA0063"/>
    <w:rsid w:val="00DA74E0"/>
    <w:rsid w:val="00DB2F53"/>
    <w:rsid w:val="00DB310B"/>
    <w:rsid w:val="00DB3D7D"/>
    <w:rsid w:val="00DC4A4F"/>
    <w:rsid w:val="00DF41FB"/>
    <w:rsid w:val="00E01D21"/>
    <w:rsid w:val="00E021FE"/>
    <w:rsid w:val="00E1143A"/>
    <w:rsid w:val="00E12A49"/>
    <w:rsid w:val="00E162B2"/>
    <w:rsid w:val="00E33ED2"/>
    <w:rsid w:val="00E3478E"/>
    <w:rsid w:val="00E54D7F"/>
    <w:rsid w:val="00E600AC"/>
    <w:rsid w:val="00E60690"/>
    <w:rsid w:val="00E62640"/>
    <w:rsid w:val="00E672E3"/>
    <w:rsid w:val="00E721E9"/>
    <w:rsid w:val="00E748D4"/>
    <w:rsid w:val="00E80D0B"/>
    <w:rsid w:val="00E811AB"/>
    <w:rsid w:val="00E9361D"/>
    <w:rsid w:val="00EA3434"/>
    <w:rsid w:val="00EB3FD6"/>
    <w:rsid w:val="00EB6150"/>
    <w:rsid w:val="00EC7466"/>
    <w:rsid w:val="00EC7F84"/>
    <w:rsid w:val="00ED0AF4"/>
    <w:rsid w:val="00ED4766"/>
    <w:rsid w:val="00ED69F8"/>
    <w:rsid w:val="00EF08CC"/>
    <w:rsid w:val="00F010C7"/>
    <w:rsid w:val="00F11296"/>
    <w:rsid w:val="00F17F61"/>
    <w:rsid w:val="00F23034"/>
    <w:rsid w:val="00F409B1"/>
    <w:rsid w:val="00F41089"/>
    <w:rsid w:val="00F50A16"/>
    <w:rsid w:val="00F53B1B"/>
    <w:rsid w:val="00F628E6"/>
    <w:rsid w:val="00F641CB"/>
    <w:rsid w:val="00F7433F"/>
    <w:rsid w:val="00F746F4"/>
    <w:rsid w:val="00F74729"/>
    <w:rsid w:val="00F77472"/>
    <w:rsid w:val="00F83871"/>
    <w:rsid w:val="00F86BD8"/>
    <w:rsid w:val="00FA60C6"/>
    <w:rsid w:val="00FA7533"/>
    <w:rsid w:val="00FA79E8"/>
    <w:rsid w:val="00FB241D"/>
    <w:rsid w:val="00FB6BD5"/>
    <w:rsid w:val="00FB7CBA"/>
    <w:rsid w:val="00FC6DDF"/>
    <w:rsid w:val="00FD468A"/>
    <w:rsid w:val="00FF07B6"/>
    <w:rsid w:val="00FF78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F9B05D"/>
  <w15:docId w15:val="{6A762D45-AAA3-4D35-B5A2-550EDA8767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aliases w:val="Normal Branko"/>
    <w:qFormat/>
    <w:rsid w:val="00BA7396"/>
    <w:pPr>
      <w:spacing w:after="0" w:line="240" w:lineRule="auto"/>
      <w:jc w:val="both"/>
    </w:pPr>
    <w:rPr>
      <w:rFonts w:ascii="Garamond" w:eastAsia="Times New Roman" w:hAnsi="Garamond" w:cs="Times New Roman"/>
      <w:bCs/>
      <w:sz w:val="24"/>
      <w:lang w:val="en-GB" w:eastAsia="en-GB"/>
    </w:rPr>
  </w:style>
  <w:style w:type="paragraph" w:styleId="Heading2">
    <w:name w:val="heading 2"/>
    <w:basedOn w:val="Normal"/>
    <w:next w:val="Normal"/>
    <w:link w:val="Heading2Char"/>
    <w:autoRedefine/>
    <w:qFormat/>
    <w:rsid w:val="00BA7396"/>
    <w:pPr>
      <w:keepNext/>
      <w:numPr>
        <w:numId w:val="12"/>
      </w:numPr>
      <w:spacing w:before="240" w:after="60"/>
      <w:outlineLvl w:val="1"/>
    </w:pPr>
    <w:rPr>
      <w:rFonts w:ascii="Arial" w:hAnsi="Arial" w:cs="Arial"/>
      <w:b/>
      <w:iCs/>
      <w:sz w:val="22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BA7396"/>
    <w:rPr>
      <w:rFonts w:ascii="Arial" w:eastAsia="Times New Roman" w:hAnsi="Arial" w:cs="Arial"/>
      <w:b/>
      <w:bCs/>
      <w:iCs/>
      <w:szCs w:val="28"/>
      <w:lang w:val="en-GB" w:eastAsia="en-GB"/>
    </w:rPr>
  </w:style>
  <w:style w:type="paragraph" w:styleId="FootnoteText">
    <w:name w:val="footnote text"/>
    <w:basedOn w:val="Normal"/>
    <w:link w:val="FootnoteTextChar"/>
    <w:autoRedefine/>
    <w:uiPriority w:val="99"/>
    <w:semiHidden/>
    <w:rsid w:val="00BA7396"/>
    <w:pPr>
      <w:spacing w:before="40" w:after="40"/>
      <w:jc w:val="left"/>
    </w:pPr>
    <w:rPr>
      <w:rFonts w:ascii="Arial" w:hAnsi="Arial" w:cs="Arial"/>
      <w:sz w:val="16"/>
      <w:szCs w:val="16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BA7396"/>
    <w:rPr>
      <w:rFonts w:ascii="Arial" w:eastAsia="Times New Roman" w:hAnsi="Arial" w:cs="Arial"/>
      <w:bCs/>
      <w:sz w:val="16"/>
      <w:szCs w:val="16"/>
      <w:lang w:val="en-GB" w:eastAsia="en-GB"/>
    </w:rPr>
  </w:style>
  <w:style w:type="character" w:styleId="FootnoteReference">
    <w:name w:val="footnote reference"/>
    <w:basedOn w:val="DefaultParagraphFont"/>
    <w:uiPriority w:val="99"/>
    <w:semiHidden/>
    <w:rsid w:val="00BA7396"/>
    <w:rPr>
      <w:rFonts w:ascii="Garamond" w:hAnsi="Garamond"/>
      <w:sz w:val="20"/>
      <w:vertAlign w:val="superscript"/>
    </w:rPr>
  </w:style>
  <w:style w:type="paragraph" w:styleId="ListParagraph">
    <w:name w:val="List Paragraph"/>
    <w:basedOn w:val="Normal"/>
    <w:uiPriority w:val="34"/>
    <w:qFormat/>
    <w:rsid w:val="00BA7396"/>
    <w:pPr>
      <w:ind w:left="720"/>
    </w:pPr>
  </w:style>
  <w:style w:type="table" w:styleId="TableGrid">
    <w:name w:val="Table Grid"/>
    <w:basedOn w:val="TableNormal"/>
    <w:uiPriority w:val="59"/>
    <w:rsid w:val="008322D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expand1">
    <w:name w:val="expand1"/>
    <w:basedOn w:val="DefaultParagraphFont"/>
    <w:rsid w:val="005F03ED"/>
    <w:rPr>
      <w:rFonts w:ascii="Arial" w:hAnsi="Arial" w:cs="Arial" w:hint="default"/>
      <w:i w:val="0"/>
      <w:iCs w:val="0"/>
      <w:vanish/>
      <w:webHidden w:val="0"/>
      <w:sz w:val="18"/>
      <w:szCs w:val="18"/>
      <w:specVanish w:val="0"/>
    </w:rPr>
  </w:style>
  <w:style w:type="table" w:styleId="LightGrid-Accent5">
    <w:name w:val="Light Grid Accent 5"/>
    <w:basedOn w:val="TableNormal"/>
    <w:uiPriority w:val="62"/>
    <w:rsid w:val="000511F0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067FC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67FCF"/>
    <w:rPr>
      <w:rFonts w:ascii="Tahoma" w:eastAsia="Times New Roman" w:hAnsi="Tahoma" w:cs="Tahoma"/>
      <w:bCs/>
      <w:sz w:val="16"/>
      <w:szCs w:val="16"/>
      <w:lang w:val="en-GB" w:eastAsia="en-GB"/>
    </w:rPr>
  </w:style>
  <w:style w:type="character" w:styleId="CommentReference">
    <w:name w:val="annotation reference"/>
    <w:basedOn w:val="DefaultParagraphFont"/>
    <w:uiPriority w:val="99"/>
    <w:semiHidden/>
    <w:unhideWhenUsed/>
    <w:rsid w:val="001D0BF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D0BF0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D0BF0"/>
    <w:rPr>
      <w:rFonts w:ascii="Garamond" w:eastAsia="Times New Roman" w:hAnsi="Garamond" w:cs="Times New Roman"/>
      <w:bCs/>
      <w:sz w:val="20"/>
      <w:szCs w:val="20"/>
      <w:lang w:val="en-GB" w:eastAsia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D0BF0"/>
    <w:rPr>
      <w:b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D0BF0"/>
    <w:rPr>
      <w:rFonts w:ascii="Garamond" w:eastAsia="Times New Roman" w:hAnsi="Garamond" w:cs="Times New Roman"/>
      <w:b/>
      <w:bCs/>
      <w:sz w:val="20"/>
      <w:szCs w:val="20"/>
      <w:lang w:val="en-GB" w:eastAsia="en-GB"/>
    </w:rPr>
  </w:style>
  <w:style w:type="paragraph" w:customStyle="1" w:styleId="Default">
    <w:name w:val="Default"/>
    <w:rsid w:val="00950254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  <w:style w:type="paragraph" w:styleId="NoSpacing">
    <w:name w:val="No Spacing"/>
    <w:link w:val="NoSpacingChar"/>
    <w:uiPriority w:val="1"/>
    <w:qFormat/>
    <w:rsid w:val="004B511E"/>
    <w:pPr>
      <w:spacing w:after="0" w:line="240" w:lineRule="auto"/>
      <w:jc w:val="both"/>
    </w:pPr>
    <w:rPr>
      <w:rFonts w:ascii="Garamond" w:eastAsia="Times New Roman" w:hAnsi="Garamond" w:cs="Times New Roman"/>
      <w:bCs/>
      <w:sz w:val="24"/>
      <w:lang w:val="en-GB" w:eastAsia="en-GB"/>
    </w:rPr>
  </w:style>
  <w:style w:type="paragraph" w:styleId="Revision">
    <w:name w:val="Revision"/>
    <w:hidden/>
    <w:uiPriority w:val="99"/>
    <w:semiHidden/>
    <w:rsid w:val="007F3B4C"/>
    <w:pPr>
      <w:spacing w:after="0" w:line="240" w:lineRule="auto"/>
    </w:pPr>
    <w:rPr>
      <w:rFonts w:ascii="Garamond" w:eastAsia="Times New Roman" w:hAnsi="Garamond" w:cs="Times New Roman"/>
      <w:bCs/>
      <w:sz w:val="24"/>
      <w:lang w:val="en-GB" w:eastAsia="en-GB"/>
    </w:rPr>
  </w:style>
  <w:style w:type="paragraph" w:styleId="NormalWeb">
    <w:name w:val="Normal (Web)"/>
    <w:basedOn w:val="Normal"/>
    <w:uiPriority w:val="99"/>
    <w:semiHidden/>
    <w:unhideWhenUsed/>
    <w:rsid w:val="00FA60C6"/>
    <w:pPr>
      <w:spacing w:before="100" w:beforeAutospacing="1" w:after="100" w:afterAutospacing="1"/>
      <w:jc w:val="left"/>
    </w:pPr>
    <w:rPr>
      <w:rFonts w:ascii="Times New Roman" w:eastAsiaTheme="minorEastAsia" w:hAnsi="Times New Roman"/>
      <w:bCs w:val="0"/>
      <w:szCs w:val="24"/>
    </w:rPr>
  </w:style>
  <w:style w:type="character" w:customStyle="1" w:styleId="NoSpacingChar">
    <w:name w:val="No Spacing Char"/>
    <w:link w:val="NoSpacing"/>
    <w:uiPriority w:val="1"/>
    <w:rsid w:val="00255048"/>
    <w:rPr>
      <w:rFonts w:ascii="Garamond" w:eastAsia="Times New Roman" w:hAnsi="Garamond" w:cs="Times New Roman"/>
      <w:bCs/>
      <w:sz w:val="24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940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5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ECD9619-FCBA-4403-A118-FE39AB737C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3535</Words>
  <Characters>20154</Characters>
  <Application>Microsoft Office Word</Application>
  <DocSecurity>0</DocSecurity>
  <Lines>167</Lines>
  <Paragraphs>47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>Grizli777</Company>
  <LinksUpToDate>false</LinksUpToDate>
  <CharactersWithSpaces>23642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Andreja Marusic</dc:creator>
  <cp:lastModifiedBy>Anastasija Perucica</cp:lastModifiedBy>
  <cp:revision>7</cp:revision>
  <cp:lastPrinted>2024-07-25T12:15:00Z</cp:lastPrinted>
  <dcterms:created xsi:type="dcterms:W3CDTF">2025-11-28T10:24:00Z</dcterms:created>
  <dcterms:modified xsi:type="dcterms:W3CDTF">2025-12-02T10:06:00Z</dcterms:modified>
</cp:coreProperties>
</file>