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440"/>
      </w:tblGrid>
      <w:tr w:rsidR="002940BB" w14:paraId="14279F32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C6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E97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X </w:t>
            </w:r>
          </w:p>
        </w:tc>
      </w:tr>
      <w:tr w:rsidR="002940BB" w14:paraId="45DEA67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067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4F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FBFE92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2A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ME"/>
              </w:rPr>
              <w:t xml:space="preserve">Kopija bankovnog računa/karton deponovanih potpisa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98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5DEDD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0484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7C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C00455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F66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41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2B9A295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99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b w:val="0"/>
                <w:sz w:val="24"/>
                <w:szCs w:val="24"/>
                <w:lang w:val="sr-Latn-ME"/>
              </w:rPr>
              <w:t xml:space="preserve"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86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54349A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FF8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="Lucida Sans Unicode"/>
                <w:b w:val="0"/>
                <w:bCs/>
                <w:kern w:val="2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AD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E48D376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8DA" w14:textId="64325E23" w:rsidR="002940BB" w:rsidRPr="00CE6954" w:rsidRDefault="002940BB" w:rsidP="00CE6954">
            <w:pPr>
              <w:pStyle w:val="CommentText"/>
            </w:pPr>
            <w:r w:rsidRPr="00CE695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Dokaz da se protiv korisnika ne</w:t>
            </w:r>
            <w:r w:rsidR="00CE6954" w:rsidRPr="00CE6954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vodi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krivični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postuak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krivična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djela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imovine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platnog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prometa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privrednog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službene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dužnosti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(U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rFonts w:ascii="Times New Roman" w:hAnsi="Times New Roman" w:cs="Times New Roman"/>
                <w:sz w:val="24"/>
                <w:szCs w:val="24"/>
              </w:rPr>
              <w:t>Uredbom</w:t>
            </w:r>
            <w:proofErr w:type="spellEnd"/>
            <w:r w:rsidR="00CE6954" w:rsidRPr="00CE6954">
              <w:rPr>
                <w:rFonts w:ascii="Times New Roman" w:hAnsi="Times New Roman" w:cs="Times New Roman"/>
              </w:rPr>
              <w:t>)</w:t>
            </w:r>
            <w:r w:rsidR="00CE6954" w:rsidRPr="00CE6954">
              <w:rPr>
                <w:rFonts w:ascii="Times New Roman" w:hAnsi="Times New Roman" w:cs="Times New Roman"/>
              </w:rPr>
              <w:t xml:space="preserve"> </w:t>
            </w:r>
            <w:r w:rsidRPr="00CE695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izdat od strane nadležnog tužilaštva, ne stariji od 3 mjeseca original dokument</w:t>
            </w:r>
            <w:r>
              <w:rPr>
                <w:sz w:val="24"/>
                <w:szCs w:val="24"/>
                <w:lang w:val="sr-Latn-ME"/>
              </w:rPr>
              <w:t xml:space="preserve"> </w:t>
            </w:r>
            <w:r w:rsidR="004F76C5" w:rsidRPr="004F76C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(fizičko ili pravno lice)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40A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3FCFDC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B10" w14:textId="76F649EF" w:rsidR="002940BB" w:rsidRDefault="002940BB" w:rsidP="00CE6954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se protiv izvršnog direktora ne vodi kr</w:t>
            </w:r>
            <w:r w:rsidR="00CE6954">
              <w:rPr>
                <w:b w:val="0"/>
                <w:sz w:val="24"/>
                <w:szCs w:val="24"/>
                <w:lang w:val="sr-Latn-ME"/>
              </w:rPr>
              <w:t xml:space="preserve">ivični postupak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za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krivična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djela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protiv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imovine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platnog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prometa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I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privrednog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poslovanja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I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protiv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službene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dužnosti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(U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skladu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sa</w:t>
            </w:r>
            <w:proofErr w:type="spellEnd"/>
            <w:r w:rsidR="00CE6954" w:rsidRPr="00CE695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E6954" w:rsidRPr="00CE6954">
              <w:rPr>
                <w:b w:val="0"/>
                <w:sz w:val="24"/>
                <w:szCs w:val="24"/>
              </w:rPr>
              <w:t>Uredbom</w:t>
            </w:r>
            <w:proofErr w:type="spellEnd"/>
            <w:r w:rsidR="00CE6954" w:rsidRPr="00CE6954">
              <w:rPr>
                <w:b w:val="0"/>
              </w:rPr>
              <w:t>)</w:t>
            </w:r>
            <w:r w:rsidRPr="00CE6954">
              <w:rPr>
                <w:b w:val="0"/>
                <w:sz w:val="24"/>
                <w:szCs w:val="24"/>
                <w:lang w:val="sr-Latn-ME"/>
              </w:rPr>
              <w:t xml:space="preserve"> izdat od strane nadležnog</w:t>
            </w:r>
            <w:r>
              <w:rPr>
                <w:b w:val="0"/>
                <w:sz w:val="24"/>
                <w:szCs w:val="24"/>
                <w:lang w:val="sr-Latn-ME"/>
              </w:rPr>
              <w:t xml:space="preserve"> tužilaštva, ne stariji od 3 mjeseca – original dokument</w:t>
            </w:r>
            <w:r w:rsidR="004F76C5">
              <w:rPr>
                <w:b w:val="0"/>
                <w:sz w:val="24"/>
                <w:szCs w:val="24"/>
                <w:lang w:val="sr-Latn-ME"/>
              </w:rPr>
              <w:t xml:space="preserve"> (za pravno lice)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C7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2DBD5C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3759" w14:textId="48F9E54F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b w:val="0"/>
                <w:sz w:val="24"/>
                <w:szCs w:val="24"/>
                <w:lang w:val="sr-Latn-ME"/>
              </w:rPr>
              <w:t xml:space="preserve">Dokaz da izvršni direktor nije osuđivan za djela prevare </w:t>
            </w:r>
            <w:r w:rsidR="00CE6954">
              <w:rPr>
                <w:b w:val="0"/>
                <w:sz w:val="24"/>
                <w:szCs w:val="24"/>
                <w:lang w:val="sr-Latn-ME"/>
              </w:rPr>
              <w:t xml:space="preserve"> ili je u toku krivični postupak za djelo prevare </w:t>
            </w:r>
            <w:r>
              <w:rPr>
                <w:b w:val="0"/>
                <w:sz w:val="24"/>
                <w:szCs w:val="24"/>
                <w:lang w:val="sr-Latn-ME"/>
              </w:rPr>
              <w:t>izdat od strane Ministarstva pravde, ljudskih i manjinskih prava, ne stariji od 3 mjeseca – original dokument</w:t>
            </w:r>
            <w:r w:rsidR="004F76C5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10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E5AA5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295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CB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598DD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066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9A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A52B68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3BB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73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29F1377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31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35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0C57CE3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FA9" w14:textId="6FFB02C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lastRenderedPageBreak/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za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="00314BD4">
              <w:rPr>
                <w:b w:val="0"/>
                <w:color w:val="000000"/>
                <w:sz w:val="24"/>
                <w:szCs w:val="24"/>
                <w:lang w:val="en-GB" w:eastAsia="sr-Latn-CS"/>
              </w:rPr>
              <w:t>i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1BC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B4C671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DC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Otpremnica (za opremu nabavljenu od domaćih dobavljača)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0D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37E53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DAF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97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E56F7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C5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Izjava od svakog dobavljača da nabavljene stavke nijesu polovna roba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1C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508001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9C9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Kopija sertifikata o porijeklu/EUR1/izjava na fakturi za investicije od ili iznad 100.000,00 eur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89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A49A11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0FA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DE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AFD903D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2973" w14:textId="0F9C2D44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Kopija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građevinske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knjige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E88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52AC3D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E4B2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Dokaz da je objekat koji je predmet investicije ili koji se oprema u vlasništvu korisnika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67E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7F8B40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7AB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890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6237CA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4B76" w14:textId="09E98A96" w:rsidR="002940BB" w:rsidRDefault="002940BB" w:rsidP="0013101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Dokaz o ispunjavanju relevantnih nacionalnih standarda u cilju zaštite dobrobiti životinja za cijelo poljoprivredno gazdinstvo i dokaz da je realizovana investicija u skladu sa EU zakonodavstvom o zaštiti dobrobiti životinja, izdat od </w:t>
            </w:r>
            <w:r w:rsidR="0013101C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Uprave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za bezbjednost hrane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78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D249F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735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Vodna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saglasnost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sistem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navodnjavanje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bunare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originalni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53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8BCA7BC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708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7B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D8981A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B03C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EF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F3838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6DA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8D8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1B04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2CF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 xml:space="preserve">Kopija ugovora o cesiji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73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478EE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5D4D" w14:textId="1E816FCE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Rješenje o priključenju na </w:t>
            </w:r>
            <w:r w:rsidR="006062CD"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elektro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mrežu od strane nadležnog organa – originalni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55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F20AE2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8E70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Ugovor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nadležnim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organom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o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razmjeni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mjestu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konekcije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ako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je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lastRenderedPageBreak/>
              <w:t>predmet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oprema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DF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C21649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7FA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Kopija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sertifikata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zdravstvenom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stanju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kvalitetu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sadnica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21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79FF34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F790" w14:textId="0BA68D79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Kopija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Atesta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izdržljivost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udar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vjetra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50km/h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opterećenje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100kg/m</w:t>
            </w:r>
            <w:r w:rsidR="00B20BDF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ukoliko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predmet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investicije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izgradnja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rekonstrukcija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plastenika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40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</w:tbl>
    <w:p w14:paraId="4E460254" w14:textId="77777777" w:rsidR="002940BB" w:rsidRDefault="002940BB" w:rsidP="002940B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en-GB"/>
        </w:rPr>
      </w:pPr>
    </w:p>
    <w:p w14:paraId="6ED42841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C193A5A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F95E98E" w14:textId="77777777" w:rsidR="00AB234E" w:rsidRDefault="00AB234E"/>
    <w:sectPr w:rsidR="00AB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51"/>
    <w:rsid w:val="0013101C"/>
    <w:rsid w:val="002940BB"/>
    <w:rsid w:val="002D3E51"/>
    <w:rsid w:val="00314BD4"/>
    <w:rsid w:val="004E1636"/>
    <w:rsid w:val="004F76C5"/>
    <w:rsid w:val="006062CD"/>
    <w:rsid w:val="009F16E2"/>
    <w:rsid w:val="00AB234E"/>
    <w:rsid w:val="00B20BDF"/>
    <w:rsid w:val="00C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AFAB"/>
  <w15:chartTrackingRefBased/>
  <w15:docId w15:val="{6E0364CA-C464-42E8-BC90-0B1425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0BB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940BB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2940BB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1C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E6954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Milica Perunicic</cp:lastModifiedBy>
  <cp:revision>6</cp:revision>
  <dcterms:created xsi:type="dcterms:W3CDTF">2021-11-08T10:33:00Z</dcterms:created>
  <dcterms:modified xsi:type="dcterms:W3CDTF">2022-03-07T08:44:00Z</dcterms:modified>
</cp:coreProperties>
</file>