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6C" w:rsidRPr="00651D15" w:rsidRDefault="000A7A5E" w:rsidP="00241A6C">
      <w:pPr>
        <w:rPr>
          <w:rFonts w:ascii="Arial" w:hAnsi="Arial" w:cs="Arial"/>
          <w:color w:val="000000" w:themeColor="text1"/>
          <w:sz w:val="22"/>
          <w:szCs w:val="22"/>
        </w:rPr>
      </w:pPr>
      <w:r>
        <w:rPr>
          <w:rFonts w:ascii="Arial" w:hAnsi="Arial" w:cs="Arial"/>
          <w:color w:val="000000" w:themeColor="text1"/>
          <w:sz w:val="22"/>
          <w:szCs w:val="22"/>
        </w:rPr>
        <w:t>Broj: 1737</w:t>
      </w:r>
      <w:r w:rsidR="00241A6C" w:rsidRPr="00651D15">
        <w:rPr>
          <w:rFonts w:ascii="Arial" w:hAnsi="Arial" w:cs="Arial"/>
          <w:color w:val="000000" w:themeColor="text1"/>
          <w:sz w:val="22"/>
          <w:szCs w:val="22"/>
        </w:rPr>
        <w:t xml:space="preserve">                                                                      </w:t>
      </w:r>
    </w:p>
    <w:p w:rsidR="00241A6C" w:rsidRDefault="00315505" w:rsidP="00241A6C">
      <w:pPr>
        <w:rPr>
          <w:rFonts w:ascii="Arial" w:hAnsi="Arial" w:cs="Arial"/>
          <w:color w:val="000000" w:themeColor="text1"/>
          <w:sz w:val="22"/>
          <w:szCs w:val="22"/>
        </w:rPr>
      </w:pPr>
      <w:r>
        <w:rPr>
          <w:rFonts w:ascii="Arial" w:hAnsi="Arial" w:cs="Arial"/>
          <w:color w:val="000000" w:themeColor="text1"/>
          <w:sz w:val="22"/>
          <w:szCs w:val="22"/>
        </w:rPr>
        <w:t xml:space="preserve">Podgorica, </w:t>
      </w:r>
      <w:r w:rsidR="000A7A5E">
        <w:rPr>
          <w:rFonts w:ascii="Arial" w:hAnsi="Arial" w:cs="Arial"/>
          <w:color w:val="000000" w:themeColor="text1"/>
          <w:sz w:val="22"/>
          <w:szCs w:val="22"/>
        </w:rPr>
        <w:t>12.09.2014</w:t>
      </w:r>
      <w:r w:rsidR="00241A6C" w:rsidRPr="00651D15">
        <w:rPr>
          <w:rFonts w:ascii="Arial" w:hAnsi="Arial" w:cs="Arial"/>
          <w:color w:val="000000" w:themeColor="text1"/>
          <w:sz w:val="22"/>
          <w:szCs w:val="22"/>
        </w:rPr>
        <w:t>. godine</w:t>
      </w:r>
    </w:p>
    <w:p w:rsidR="004214E8" w:rsidRPr="00651D15" w:rsidRDefault="004214E8" w:rsidP="00241A6C">
      <w:pPr>
        <w:rPr>
          <w:rFonts w:ascii="Arial" w:hAnsi="Arial" w:cs="Arial"/>
          <w:color w:val="000000" w:themeColor="text1"/>
          <w:sz w:val="22"/>
          <w:szCs w:val="22"/>
        </w:rPr>
      </w:pPr>
    </w:p>
    <w:p w:rsidR="00643043" w:rsidRPr="00CD1425" w:rsidRDefault="00BE3CC4" w:rsidP="00CD1425">
      <w:pPr>
        <w:shd w:val="clear" w:color="auto" w:fill="FFFFFF"/>
        <w:spacing w:before="100" w:beforeAutospacing="1" w:after="100" w:afterAutospacing="1"/>
        <w:jc w:val="both"/>
        <w:rPr>
          <w:rFonts w:ascii="Arial" w:hAnsi="Arial" w:cs="Arial"/>
        </w:rPr>
      </w:pPr>
      <w:r w:rsidRPr="00CD1425">
        <w:rPr>
          <w:rFonts w:ascii="Arial" w:hAnsi="Arial" w:cs="Arial"/>
          <w:color w:val="000000" w:themeColor="text1"/>
          <w:sz w:val="22"/>
          <w:szCs w:val="22"/>
        </w:rPr>
        <w:t xml:space="preserve">U skladu sa članom 5 Uredbe o kriterijumima za utvrđivanje korisnika i načinu raspodjele dijela prihoda od igara na sreću (,,Službeni list Crne Gore” br. 42/2011), </w:t>
      </w:r>
      <w:r w:rsidR="0060079D" w:rsidRPr="00CD1425">
        <w:rPr>
          <w:rFonts w:ascii="Arial" w:hAnsi="Arial" w:cs="Arial"/>
          <w:color w:val="000000" w:themeColor="text1"/>
          <w:sz w:val="22"/>
          <w:szCs w:val="22"/>
        </w:rPr>
        <w:t>a na osnovu presude Upravnog suda</w:t>
      </w:r>
      <w:r w:rsidR="00CD1425" w:rsidRPr="00CD1425">
        <w:rPr>
          <w:rFonts w:ascii="Arial" w:hAnsi="Arial" w:cs="Arial"/>
          <w:color w:val="000000" w:themeColor="text1"/>
          <w:sz w:val="22"/>
          <w:szCs w:val="22"/>
        </w:rPr>
        <w:t xml:space="preserve"> </w:t>
      </w:r>
      <w:r w:rsidR="00CD1425" w:rsidRPr="00CD1425">
        <w:rPr>
          <w:rFonts w:ascii="Arial" w:hAnsi="Arial" w:cs="Arial"/>
        </w:rPr>
        <w:t xml:space="preserve">U.br.2082/13 </w:t>
      </w:r>
      <w:r w:rsidR="0060079D" w:rsidRPr="00CD1425">
        <w:rPr>
          <w:rFonts w:ascii="Arial" w:hAnsi="Arial" w:cs="Arial"/>
          <w:color w:val="000000" w:themeColor="text1"/>
          <w:sz w:val="22"/>
          <w:szCs w:val="22"/>
        </w:rPr>
        <w:t>,</w:t>
      </w:r>
      <w:r w:rsidR="00651D15" w:rsidRPr="00CD1425">
        <w:rPr>
          <w:rFonts w:ascii="Arial" w:hAnsi="Arial" w:cs="Arial"/>
          <w:color w:val="000000" w:themeColor="text1"/>
          <w:sz w:val="22"/>
          <w:szCs w:val="22"/>
        </w:rPr>
        <w:t xml:space="preserve"> </w:t>
      </w:r>
      <w:r w:rsidRPr="00CD1425">
        <w:rPr>
          <w:rFonts w:ascii="Arial" w:hAnsi="Arial" w:cs="Arial"/>
          <w:color w:val="000000" w:themeColor="text1"/>
          <w:sz w:val="22"/>
          <w:szCs w:val="22"/>
        </w:rPr>
        <w:t>Komisija za raspodjelu dijela prihoda od igara na sreću donosi</w:t>
      </w:r>
    </w:p>
    <w:p w:rsidR="00643043" w:rsidRPr="00643043" w:rsidRDefault="00643043" w:rsidP="00BE3CC4">
      <w:pPr>
        <w:jc w:val="both"/>
        <w:rPr>
          <w:rFonts w:ascii="Arial" w:hAnsi="Arial" w:cs="Arial"/>
          <w:sz w:val="22"/>
          <w:szCs w:val="22"/>
        </w:rPr>
      </w:pPr>
    </w:p>
    <w:p w:rsidR="00BE3CC4" w:rsidRPr="00643043" w:rsidRDefault="00BE3CC4" w:rsidP="00BE3CC4">
      <w:pPr>
        <w:jc w:val="center"/>
        <w:rPr>
          <w:rFonts w:ascii="Arial" w:hAnsi="Arial" w:cs="Arial"/>
          <w:b/>
          <w:sz w:val="22"/>
          <w:szCs w:val="22"/>
        </w:rPr>
      </w:pPr>
      <w:r w:rsidRPr="00643043">
        <w:rPr>
          <w:rFonts w:ascii="Arial" w:hAnsi="Arial" w:cs="Arial"/>
          <w:b/>
          <w:sz w:val="22"/>
          <w:szCs w:val="22"/>
        </w:rPr>
        <w:t>ODLUKU</w:t>
      </w:r>
    </w:p>
    <w:p w:rsidR="00BE3CC4" w:rsidRPr="00643043" w:rsidRDefault="00BE3CC4" w:rsidP="00BE3CC4">
      <w:pPr>
        <w:jc w:val="center"/>
        <w:rPr>
          <w:rFonts w:ascii="Arial" w:hAnsi="Arial" w:cs="Arial"/>
          <w:b/>
          <w:sz w:val="22"/>
          <w:szCs w:val="22"/>
        </w:rPr>
      </w:pPr>
      <w:r w:rsidRPr="00643043">
        <w:rPr>
          <w:rFonts w:ascii="Arial" w:hAnsi="Arial" w:cs="Arial"/>
          <w:b/>
          <w:sz w:val="22"/>
          <w:szCs w:val="22"/>
        </w:rPr>
        <w:t>o raspodjeli dijela prihoda od igara na sreću za 2011. godinu</w:t>
      </w:r>
    </w:p>
    <w:p w:rsidR="00BE3CC4" w:rsidRPr="00643043" w:rsidRDefault="00BE3CC4" w:rsidP="00BE3CC4">
      <w:pPr>
        <w:rPr>
          <w:rFonts w:ascii="Arial" w:hAnsi="Arial" w:cs="Arial"/>
          <w:b/>
          <w:sz w:val="22"/>
          <w:szCs w:val="22"/>
        </w:rPr>
      </w:pPr>
    </w:p>
    <w:p w:rsidR="00643043" w:rsidRPr="00643043" w:rsidRDefault="00643043" w:rsidP="00BE3CC4">
      <w:pPr>
        <w:rPr>
          <w:rFonts w:ascii="Arial" w:hAnsi="Arial" w:cs="Arial"/>
          <w:b/>
          <w:sz w:val="22"/>
          <w:szCs w:val="22"/>
        </w:rPr>
      </w:pPr>
    </w:p>
    <w:p w:rsidR="00BE3CC4" w:rsidRPr="00643043" w:rsidRDefault="00BE3CC4" w:rsidP="00BE3CC4">
      <w:pPr>
        <w:jc w:val="center"/>
        <w:rPr>
          <w:rFonts w:ascii="Arial" w:hAnsi="Arial" w:cs="Arial"/>
          <w:b/>
          <w:sz w:val="22"/>
          <w:szCs w:val="22"/>
        </w:rPr>
      </w:pPr>
      <w:r w:rsidRPr="00643043">
        <w:rPr>
          <w:rFonts w:ascii="Arial" w:hAnsi="Arial" w:cs="Arial"/>
          <w:b/>
          <w:sz w:val="22"/>
          <w:szCs w:val="22"/>
        </w:rPr>
        <w:t>Član 1</w:t>
      </w:r>
    </w:p>
    <w:p w:rsidR="00BE3CC4" w:rsidRPr="00643043" w:rsidRDefault="00BE3CC4" w:rsidP="00BE3CC4">
      <w:pPr>
        <w:jc w:val="both"/>
        <w:rPr>
          <w:rFonts w:ascii="Arial" w:hAnsi="Arial" w:cs="Arial"/>
          <w:sz w:val="22"/>
          <w:szCs w:val="22"/>
        </w:rPr>
      </w:pPr>
      <w:r w:rsidRPr="00643043">
        <w:rPr>
          <w:rFonts w:ascii="Arial" w:hAnsi="Arial" w:cs="Arial"/>
          <w:sz w:val="22"/>
          <w:szCs w:val="22"/>
        </w:rPr>
        <w:t>Ovom Odlukom vrši se raspodjela dijela prihoda od igara na sreću za sufinansiranje planova i programa za 2011. godinu, za sljedeće oblasti: socijalna zaštita i humanitarne djelatnosti, zadovoljenje potreba lica sa invaliditetom, razvoj sporta, kultura i tehnička kultura, vaninstitucionalno obrazovanje</w:t>
      </w:r>
      <w:r w:rsidRPr="00643043">
        <w:rPr>
          <w:rFonts w:ascii="Arial" w:hAnsi="Arial" w:cs="Arial"/>
          <w:sz w:val="22"/>
          <w:szCs w:val="22"/>
          <w:lang w:val="pl-PL"/>
        </w:rPr>
        <w:t xml:space="preserve"> i vaspitanje djece i omladine</w:t>
      </w:r>
      <w:r w:rsidRPr="00643043">
        <w:rPr>
          <w:rFonts w:ascii="Arial" w:hAnsi="Arial" w:cs="Arial"/>
          <w:sz w:val="22"/>
          <w:szCs w:val="22"/>
        </w:rPr>
        <w:t xml:space="preserve">, i </w:t>
      </w:r>
      <w:r w:rsidRPr="00643043">
        <w:rPr>
          <w:rFonts w:ascii="Arial" w:hAnsi="Arial" w:cs="Arial"/>
          <w:sz w:val="22"/>
          <w:szCs w:val="22"/>
          <w:lang w:val="pl-PL"/>
        </w:rPr>
        <w:t>doprinos u borbi protiv droge i svih oblika zavisnosti</w:t>
      </w:r>
    </w:p>
    <w:p w:rsidR="00BE3CC4" w:rsidRPr="00643043" w:rsidRDefault="00BE3CC4" w:rsidP="00BE3CC4">
      <w:pPr>
        <w:jc w:val="center"/>
        <w:rPr>
          <w:rFonts w:ascii="Arial" w:hAnsi="Arial" w:cs="Arial"/>
          <w:b/>
          <w:sz w:val="22"/>
          <w:szCs w:val="22"/>
        </w:rPr>
      </w:pPr>
    </w:p>
    <w:p w:rsidR="00643043" w:rsidRPr="00643043" w:rsidRDefault="00643043" w:rsidP="00BE3CC4">
      <w:pPr>
        <w:jc w:val="center"/>
        <w:rPr>
          <w:rFonts w:ascii="Arial" w:hAnsi="Arial" w:cs="Arial"/>
          <w:b/>
          <w:sz w:val="22"/>
          <w:szCs w:val="22"/>
        </w:rPr>
      </w:pPr>
    </w:p>
    <w:p w:rsidR="00BE3CC4" w:rsidRPr="00643043" w:rsidRDefault="00BE3CC4" w:rsidP="00BE3CC4">
      <w:pPr>
        <w:jc w:val="center"/>
        <w:rPr>
          <w:rFonts w:ascii="Arial" w:hAnsi="Arial" w:cs="Arial"/>
          <w:b/>
          <w:sz w:val="22"/>
          <w:szCs w:val="22"/>
        </w:rPr>
      </w:pPr>
      <w:r w:rsidRPr="00643043">
        <w:rPr>
          <w:rFonts w:ascii="Arial" w:hAnsi="Arial" w:cs="Arial"/>
          <w:b/>
          <w:sz w:val="22"/>
          <w:szCs w:val="22"/>
        </w:rPr>
        <w:t>Član 2</w:t>
      </w:r>
    </w:p>
    <w:p w:rsidR="00BE3CC4" w:rsidRPr="00643043" w:rsidRDefault="00BE3CC4" w:rsidP="00BE3CC4">
      <w:pPr>
        <w:jc w:val="both"/>
        <w:rPr>
          <w:rFonts w:ascii="Arial" w:hAnsi="Arial" w:cs="Arial"/>
          <w:caps/>
          <w:sz w:val="22"/>
          <w:szCs w:val="22"/>
        </w:rPr>
      </w:pPr>
      <w:r w:rsidRPr="00643043">
        <w:rPr>
          <w:rFonts w:ascii="Arial" w:hAnsi="Arial" w:cs="Arial"/>
          <w:sz w:val="22"/>
          <w:szCs w:val="22"/>
        </w:rPr>
        <w:t xml:space="preserve">Iz oblasti socijalna zaštita i humanitarne djelatnosti, sufinansiraće se sljedeći planovi i programi: </w:t>
      </w:r>
    </w:p>
    <w:p w:rsidR="00BE3CC4" w:rsidRDefault="00BE3CC4" w:rsidP="00BE3CC4">
      <w:pPr>
        <w:jc w:val="both"/>
        <w:rPr>
          <w:rFonts w:ascii="Arial" w:hAnsi="Arial" w:cs="Arial"/>
          <w:b/>
          <w:i/>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4820"/>
        <w:gridCol w:w="1559"/>
      </w:tblGrid>
      <w:tr w:rsidR="00BE3CC4" w:rsidTr="001508E7">
        <w:trPr>
          <w:trHeight w:val="69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CC4" w:rsidRDefault="00BE3CC4">
            <w:pPr>
              <w:jc w:val="center"/>
              <w:rPr>
                <w:rFonts w:ascii="Arial" w:hAnsi="Arial" w:cs="Arial"/>
                <w:b/>
                <w:sz w:val="22"/>
                <w:szCs w:val="22"/>
              </w:rPr>
            </w:pPr>
            <w:r>
              <w:rPr>
                <w:rFonts w:ascii="Arial" w:hAnsi="Arial" w:cs="Arial"/>
                <w:b/>
              </w:rPr>
              <w:t>Naziv organizacije</w:t>
            </w: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CC4" w:rsidRDefault="00BE3CC4">
            <w:pPr>
              <w:jc w:val="center"/>
              <w:rPr>
                <w:rFonts w:ascii="Arial" w:hAnsi="Arial" w:cs="Arial"/>
                <w:b/>
                <w:sz w:val="22"/>
                <w:szCs w:val="22"/>
              </w:rPr>
            </w:pPr>
            <w:r>
              <w:rPr>
                <w:rFonts w:ascii="Arial" w:hAnsi="Arial" w:cs="Arial"/>
                <w:b/>
              </w:rPr>
              <w:t>Naziv plana i programa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3CC4" w:rsidRDefault="00BE3CC4">
            <w:pPr>
              <w:jc w:val="center"/>
              <w:rPr>
                <w:rFonts w:ascii="Arial" w:hAnsi="Arial" w:cs="Arial"/>
                <w:b/>
              </w:rPr>
            </w:pPr>
          </w:p>
          <w:p w:rsidR="00BE3CC4" w:rsidRDefault="00BE3CC4">
            <w:pPr>
              <w:jc w:val="center"/>
              <w:rPr>
                <w:rFonts w:ascii="Arial" w:hAnsi="Arial" w:cs="Arial"/>
                <w:b/>
              </w:rPr>
            </w:pPr>
            <w:r>
              <w:rPr>
                <w:rFonts w:ascii="Arial" w:hAnsi="Arial" w:cs="Arial"/>
                <w:b/>
              </w:rPr>
              <w:t>Odobrena sredstva (€)</w:t>
            </w:r>
          </w:p>
          <w:p w:rsidR="00DD04FE" w:rsidRDefault="00DD04FE">
            <w:pPr>
              <w:jc w:val="center"/>
              <w:rPr>
                <w:rFonts w:ascii="Arial" w:hAnsi="Arial" w:cs="Arial"/>
                <w:b/>
                <w:sz w:val="22"/>
                <w:szCs w:val="22"/>
              </w:rPr>
            </w:pP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 xml:space="preserve">Adriatic star  </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Romska razglednica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7.000,00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rPr>
            </w:pPr>
            <w:r>
              <w:rPr>
                <w:rFonts w:ascii="Arial" w:hAnsi="Arial" w:cs="Arial"/>
                <w:sz w:val="20"/>
                <w:szCs w:val="20"/>
              </w:rPr>
              <w:t xml:space="preserve">Ženska organizacija Fenix Berane </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Ekonomsko osnaživanje žena RAE populacije Berana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5.500,00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rPr>
            </w:pPr>
            <w:r>
              <w:rPr>
                <w:rFonts w:ascii="Arial" w:hAnsi="Arial" w:cs="Arial"/>
                <w:sz w:val="20"/>
                <w:szCs w:val="20"/>
              </w:rPr>
              <w:t>Udruženje ratara i povrtara Polimlje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Obrađuj zemlju, spasi živote nemoćnima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4.800,00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rPr>
            </w:pPr>
            <w:r>
              <w:rPr>
                <w:rFonts w:ascii="Arial" w:hAnsi="Arial" w:cs="Arial"/>
                <w:sz w:val="20"/>
                <w:szCs w:val="20"/>
              </w:rPr>
              <w:t>NVO Ruka pomoći za sve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Dajmo da imaju</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5.000,00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fr-FR"/>
              </w:rPr>
            </w:pPr>
            <w:r>
              <w:rPr>
                <w:rFonts w:ascii="Arial" w:hAnsi="Arial" w:cs="Arial"/>
                <w:sz w:val="20"/>
                <w:szCs w:val="20"/>
              </w:rPr>
              <w:t>NVO Humanitarac</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fr-FR"/>
              </w:rPr>
            </w:pPr>
            <w:r>
              <w:rPr>
                <w:rFonts w:ascii="Arial" w:hAnsi="Arial" w:cs="Arial"/>
                <w:sz w:val="20"/>
                <w:szCs w:val="20"/>
              </w:rPr>
              <w:t>Za humaniji i podnošljiviji život nemoćnih, starih lica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6.430,00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rPr>
            </w:pPr>
            <w:r>
              <w:rPr>
                <w:rFonts w:ascii="Arial" w:hAnsi="Arial" w:cs="Arial"/>
                <w:sz w:val="20"/>
                <w:szCs w:val="20"/>
              </w:rPr>
              <w:t>NVO Centar za povjerenje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Prevencija, uzroci i posljedice mobinga u radnoj sredini</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7.534,00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fr-FR"/>
              </w:rPr>
            </w:pPr>
            <w:r>
              <w:rPr>
                <w:rFonts w:ascii="Arial" w:hAnsi="Arial" w:cs="Arial"/>
                <w:sz w:val="20"/>
                <w:szCs w:val="20"/>
                <w:lang w:val="fr-FR"/>
              </w:rPr>
              <w:t>Inicijativa mladih za ljudska prava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fr-FR"/>
              </w:rPr>
            </w:pPr>
            <w:r>
              <w:rPr>
                <w:rFonts w:ascii="Arial" w:hAnsi="Arial" w:cs="Arial"/>
                <w:sz w:val="20"/>
                <w:szCs w:val="20"/>
                <w:lang w:val="fr-FR"/>
              </w:rPr>
              <w:t>Pružanje usluga besplatne pravne pomoći</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fr-FR"/>
              </w:rPr>
            </w:pPr>
            <w:r>
              <w:rPr>
                <w:rFonts w:ascii="Arial" w:hAnsi="Arial" w:cs="Arial"/>
                <w:sz w:val="20"/>
                <w:szCs w:val="20"/>
                <w:lang w:val="fr-FR"/>
              </w:rPr>
              <w:t>7.000,00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fr-FR"/>
              </w:rPr>
            </w:pPr>
            <w:r>
              <w:rPr>
                <w:rFonts w:ascii="Arial" w:hAnsi="Arial" w:cs="Arial"/>
                <w:sz w:val="20"/>
                <w:szCs w:val="20"/>
                <w:lang w:val="fr-FR"/>
              </w:rPr>
              <w:t>Udruženje boraca ratova od 1990. godine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fr-FR"/>
              </w:rPr>
            </w:pPr>
            <w:r>
              <w:rPr>
                <w:rFonts w:ascii="Arial" w:hAnsi="Arial" w:cs="Arial"/>
                <w:sz w:val="20"/>
                <w:szCs w:val="20"/>
              </w:rPr>
              <w:t>Humanitarne aktivnosti</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8.000,00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FICE za Crnu Goru</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Kamp prijateljstva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8.500,00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rPr>
            </w:pPr>
            <w:r>
              <w:rPr>
                <w:rFonts w:ascii="Arial" w:hAnsi="Arial" w:cs="Arial"/>
                <w:sz w:val="20"/>
                <w:szCs w:val="20"/>
              </w:rPr>
              <w:t>Udruženje dijabetičara i srčanih bolesnika Berane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fr-FR"/>
              </w:rPr>
            </w:pPr>
            <w:r>
              <w:rPr>
                <w:rFonts w:ascii="Arial" w:hAnsi="Arial" w:cs="Arial"/>
                <w:sz w:val="20"/>
                <w:szCs w:val="20"/>
                <w:lang w:val="fr-FR"/>
              </w:rPr>
              <w:t>Radno otkrivanje šećerne bolesti</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6.000,00</w:t>
            </w:r>
          </w:p>
        </w:tc>
      </w:tr>
      <w:tr w:rsidR="00BE3CC4" w:rsidTr="001508E7">
        <w:trPr>
          <w:trHeight w:val="453"/>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NVO Centar za edukaciju i kreativni razvoj djece, mladih i žena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Podrška smanjenju porodičnog nasilja kroz prevenciju nasilja u adolescentskim vezama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5.570,00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Organizacija slijepih za Kotor, Tivat, Budvu i Herceg Novi</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Dodir koji život znači</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5.000,00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rPr>
            </w:pPr>
            <w:r>
              <w:rPr>
                <w:rFonts w:ascii="Arial" w:hAnsi="Arial" w:cs="Arial"/>
                <w:sz w:val="20"/>
                <w:szCs w:val="20"/>
              </w:rPr>
              <w:t>NVO Bonum</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lang w:val="fr-FR"/>
              </w:rPr>
              <w:t>Saradnja briše granice</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fr-FR"/>
              </w:rPr>
            </w:pPr>
            <w:r>
              <w:rPr>
                <w:rFonts w:ascii="Arial" w:hAnsi="Arial" w:cs="Arial"/>
                <w:sz w:val="20"/>
                <w:szCs w:val="20"/>
                <w:lang w:val="fr-FR"/>
              </w:rPr>
              <w:t>3.000,00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fr-FR"/>
              </w:rPr>
            </w:pPr>
            <w:r>
              <w:rPr>
                <w:rFonts w:ascii="Arial" w:hAnsi="Arial" w:cs="Arial"/>
                <w:sz w:val="20"/>
                <w:szCs w:val="20"/>
                <w:lang w:val="fr-FR"/>
              </w:rPr>
              <w:t>Savez Radio amatera Crne Gore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fr-FR"/>
              </w:rPr>
            </w:pPr>
            <w:r>
              <w:rPr>
                <w:rFonts w:ascii="Arial" w:hAnsi="Arial" w:cs="Arial"/>
                <w:sz w:val="20"/>
                <w:szCs w:val="20"/>
                <w:lang w:val="fr-FR"/>
              </w:rPr>
              <w:t>Opremanje ekipe za humanitarne radio veze</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fr-FR"/>
              </w:rPr>
            </w:pPr>
            <w:r>
              <w:rPr>
                <w:rFonts w:ascii="Arial" w:hAnsi="Arial" w:cs="Arial"/>
                <w:sz w:val="20"/>
                <w:szCs w:val="20"/>
                <w:lang w:val="fr-FR"/>
              </w:rPr>
              <w:t>1.994,65</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fr-FR"/>
              </w:rPr>
            </w:pPr>
            <w:r>
              <w:rPr>
                <w:rFonts w:ascii="Arial" w:hAnsi="Arial" w:cs="Arial"/>
                <w:sz w:val="20"/>
                <w:szCs w:val="20"/>
                <w:lang w:val="fr-FR"/>
              </w:rPr>
              <w:t>Sigurna zenska kuća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fr-FR"/>
              </w:rPr>
            </w:pPr>
            <w:r>
              <w:rPr>
                <w:rFonts w:ascii="Arial" w:hAnsi="Arial" w:cs="Arial"/>
                <w:sz w:val="20"/>
                <w:szCs w:val="20"/>
                <w:lang w:val="fr-FR"/>
              </w:rPr>
              <w:t>Sklonište za žrtve porodičnog nasilja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9.500,00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fr-FR"/>
              </w:rPr>
            </w:pPr>
            <w:r>
              <w:rPr>
                <w:rFonts w:ascii="Arial" w:hAnsi="Arial" w:cs="Arial"/>
                <w:sz w:val="20"/>
                <w:szCs w:val="20"/>
                <w:lang w:val="fr-FR"/>
              </w:rPr>
              <w:t>Udruženje mještana i prijatelja sela Vuča – Berane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fr-FR"/>
              </w:rPr>
            </w:pPr>
            <w:r>
              <w:rPr>
                <w:rFonts w:ascii="Arial" w:hAnsi="Arial" w:cs="Arial"/>
                <w:sz w:val="20"/>
                <w:szCs w:val="20"/>
                <w:lang w:val="fr-FR"/>
              </w:rPr>
              <w:t>Za nasu Vu</w:t>
            </w:r>
            <w:r>
              <w:rPr>
                <w:rFonts w:ascii="Arial" w:hAnsi="Arial" w:cs="Arial"/>
                <w:sz w:val="20"/>
                <w:szCs w:val="20"/>
              </w:rPr>
              <w:t>č</w:t>
            </w:r>
            <w:r>
              <w:rPr>
                <w:rFonts w:ascii="Arial" w:hAnsi="Arial" w:cs="Arial"/>
                <w:sz w:val="20"/>
                <w:szCs w:val="20"/>
                <w:lang w:val="fr-FR"/>
              </w:rPr>
              <w:t>u - nastavak aktivnosti</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fr-FR"/>
              </w:rPr>
            </w:pPr>
            <w:r>
              <w:rPr>
                <w:rFonts w:ascii="Arial" w:hAnsi="Arial" w:cs="Arial"/>
                <w:sz w:val="20"/>
                <w:szCs w:val="20"/>
                <w:lang w:val="fr-FR"/>
              </w:rPr>
              <w:t>5.978,32</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fr-FR"/>
              </w:rPr>
            </w:pPr>
            <w:r>
              <w:rPr>
                <w:rFonts w:ascii="Arial" w:hAnsi="Arial" w:cs="Arial"/>
                <w:sz w:val="20"/>
                <w:szCs w:val="20"/>
                <w:lang w:val="fr-FR"/>
              </w:rPr>
              <w:lastRenderedPageBreak/>
              <w:t>Udruženje vojnih penzionera u CG</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fr-FR"/>
              </w:rPr>
            </w:pPr>
            <w:r>
              <w:rPr>
                <w:rFonts w:ascii="Arial" w:hAnsi="Arial" w:cs="Arial"/>
                <w:sz w:val="20"/>
                <w:szCs w:val="20"/>
                <w:lang w:val="fr-FR"/>
              </w:rPr>
              <w:t>Zaštita stečenih prava i pružanje humanitarne pomoći korisnicima vojnih penzija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fr-FR"/>
              </w:rPr>
            </w:pPr>
            <w:r>
              <w:rPr>
                <w:rFonts w:ascii="Arial" w:hAnsi="Arial" w:cs="Arial"/>
                <w:sz w:val="20"/>
                <w:szCs w:val="20"/>
                <w:lang w:val="fr-FR"/>
              </w:rPr>
              <w:t>5.165,00</w:t>
            </w:r>
          </w:p>
        </w:tc>
      </w:tr>
      <w:tr w:rsidR="00BE3CC4" w:rsidTr="001508E7">
        <w:trPr>
          <w:trHeight w:val="445"/>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fr-FR"/>
              </w:rPr>
            </w:pPr>
            <w:r>
              <w:rPr>
                <w:rFonts w:ascii="Arial" w:hAnsi="Arial" w:cs="Arial"/>
                <w:sz w:val="20"/>
                <w:szCs w:val="20"/>
                <w:lang w:val="fr-FR"/>
              </w:rPr>
              <w:t>NVO Udruženje Vok</w:t>
            </w:r>
          </w:p>
          <w:p w:rsidR="00BE3CC4" w:rsidRDefault="00BE3CC4">
            <w:pPr>
              <w:pStyle w:val="ListParagraph"/>
              <w:ind w:left="0"/>
              <w:rPr>
                <w:rFonts w:ascii="Arial" w:hAnsi="Arial" w:cs="Arial"/>
                <w:sz w:val="20"/>
                <w:szCs w:val="20"/>
                <w:lang w:val="fr-FR"/>
              </w:rPr>
            </w:pPr>
            <w:r>
              <w:rPr>
                <w:rFonts w:ascii="Arial" w:hAnsi="Arial" w:cs="Arial"/>
                <w:sz w:val="20"/>
                <w:szCs w:val="20"/>
                <w:lang w:val="fr-FR"/>
              </w:rPr>
              <w:t>Podgorica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fr-FR"/>
              </w:rPr>
            </w:pPr>
            <w:r>
              <w:rPr>
                <w:rFonts w:ascii="Arial" w:hAnsi="Arial" w:cs="Arial"/>
                <w:sz w:val="20"/>
                <w:szCs w:val="20"/>
                <w:lang w:val="fr-FR"/>
              </w:rPr>
              <w:t>Pomoć i podrška za članove udruženja i njihove porodice</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fr-FR"/>
              </w:rPr>
            </w:pPr>
            <w:r>
              <w:rPr>
                <w:rFonts w:ascii="Arial" w:hAnsi="Arial" w:cs="Arial"/>
                <w:sz w:val="20"/>
                <w:szCs w:val="20"/>
                <w:lang w:val="fr-FR"/>
              </w:rPr>
              <w:t>2.440,00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NVO SOS telefon za zene i djecu nasilja Bijelo Polje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Život bez diskriminacije</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3.459,00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fr-FR"/>
              </w:rPr>
            </w:pPr>
            <w:r>
              <w:rPr>
                <w:rFonts w:ascii="Arial" w:hAnsi="Arial" w:cs="Arial"/>
                <w:sz w:val="20"/>
                <w:szCs w:val="20"/>
                <w:lang w:val="fr-FR"/>
              </w:rPr>
              <w:t xml:space="preserve">Udruženje samohranih majki Aurora, Pljevlja </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fr-FR"/>
              </w:rPr>
            </w:pPr>
            <w:r>
              <w:rPr>
                <w:rFonts w:ascii="Arial" w:hAnsi="Arial" w:cs="Arial"/>
                <w:sz w:val="20"/>
                <w:szCs w:val="20"/>
                <w:lang w:val="fr-FR"/>
              </w:rPr>
              <w:t>Lakše do zaposlenja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fr-FR"/>
              </w:rPr>
            </w:pPr>
            <w:r>
              <w:rPr>
                <w:rFonts w:ascii="Arial" w:hAnsi="Arial" w:cs="Arial"/>
                <w:sz w:val="20"/>
                <w:szCs w:val="20"/>
                <w:lang w:val="fr-FR"/>
              </w:rPr>
              <w:t>5.500,00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fr-FR"/>
              </w:rPr>
            </w:pPr>
            <w:r>
              <w:rPr>
                <w:rFonts w:ascii="Arial" w:hAnsi="Arial" w:cs="Arial"/>
                <w:sz w:val="20"/>
                <w:szCs w:val="20"/>
                <w:lang w:val="fr-FR"/>
              </w:rPr>
              <w:t xml:space="preserve">NVO Udruženje roditelja sa posebnim potrebama Plav </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fr-FR"/>
              </w:rPr>
            </w:pPr>
            <w:r>
              <w:rPr>
                <w:rFonts w:ascii="Arial" w:hAnsi="Arial" w:cs="Arial"/>
                <w:sz w:val="20"/>
                <w:szCs w:val="20"/>
                <w:lang w:val="fr-FR"/>
              </w:rPr>
              <w:t>Rehabilitacija i socijalizacija djece sa posebnim potrebama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fr-FR"/>
              </w:rPr>
            </w:pPr>
            <w:r>
              <w:rPr>
                <w:rFonts w:ascii="Arial" w:hAnsi="Arial" w:cs="Arial"/>
                <w:sz w:val="20"/>
                <w:szCs w:val="20"/>
                <w:lang w:val="fr-FR"/>
              </w:rPr>
              <w:t>6.880,00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rPr>
            </w:pPr>
            <w:r>
              <w:rPr>
                <w:rFonts w:ascii="Arial" w:hAnsi="Arial" w:cs="Arial"/>
                <w:sz w:val="20"/>
                <w:szCs w:val="20"/>
                <w:lang w:val="en-GB"/>
              </w:rPr>
              <w:t>Udruženje roditelja,  djece i omladine sa smetnjama u razvoju “</w:t>
            </w:r>
            <w:r>
              <w:rPr>
                <w:rFonts w:ascii="Arial" w:hAnsi="Arial" w:cs="Arial"/>
                <w:sz w:val="20"/>
                <w:szCs w:val="20"/>
              </w:rPr>
              <w:t>Pružite nam šansu“</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Poštuj različitost</w:t>
            </w:r>
          </w:p>
        </w:tc>
        <w:tc>
          <w:tcPr>
            <w:tcW w:w="1559" w:type="dxa"/>
            <w:tcBorders>
              <w:top w:val="single" w:sz="4" w:space="0" w:color="000000"/>
              <w:left w:val="single" w:sz="4" w:space="0" w:color="000000"/>
              <w:bottom w:val="single" w:sz="4" w:space="0" w:color="000000"/>
              <w:right w:val="single" w:sz="4" w:space="0" w:color="000000"/>
            </w:tcBorders>
          </w:tcPr>
          <w:p w:rsidR="00BE3CC4" w:rsidRDefault="00BE3CC4">
            <w:pPr>
              <w:jc w:val="center"/>
              <w:rPr>
                <w:rFonts w:ascii="Arial" w:eastAsia="Calibri" w:hAnsi="Arial" w:cs="Arial"/>
                <w:sz w:val="20"/>
                <w:szCs w:val="20"/>
                <w:lang w:val="en-GB"/>
              </w:rPr>
            </w:pPr>
            <w:r>
              <w:rPr>
                <w:rFonts w:ascii="Arial" w:hAnsi="Arial" w:cs="Arial"/>
                <w:sz w:val="20"/>
                <w:szCs w:val="20"/>
                <w:lang w:val="en-GB"/>
              </w:rPr>
              <w:t>2.320,00</w:t>
            </w:r>
          </w:p>
          <w:p w:rsidR="00BE3CC4" w:rsidRDefault="00BE3CC4">
            <w:pPr>
              <w:jc w:val="center"/>
              <w:rPr>
                <w:rFonts w:ascii="Arial" w:hAnsi="Arial" w:cs="Arial"/>
                <w:sz w:val="20"/>
                <w:szCs w:val="20"/>
                <w:lang w:val="en-GB"/>
              </w:rPr>
            </w:pP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NVO “Buča”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Za lakši i kvalitetniji život</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4.296,00</w:t>
            </w:r>
          </w:p>
        </w:tc>
      </w:tr>
      <w:tr w:rsidR="00BE3CC4" w:rsidTr="001508E7">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color w:val="000000"/>
                <w:sz w:val="20"/>
                <w:szCs w:val="20"/>
                <w:lang w:val="en-GB"/>
              </w:rPr>
            </w:pPr>
            <w:r>
              <w:rPr>
                <w:rFonts w:ascii="Arial" w:hAnsi="Arial" w:cs="Arial"/>
                <w:color w:val="000000"/>
                <w:sz w:val="20"/>
                <w:szCs w:val="20"/>
                <w:lang w:val="en-GB"/>
              </w:rPr>
              <w:t>Osvrt</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Podrška na smanjenju socijalne isključenosti mladih RAE populacije iz obrazovnog sistema CG</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5.960,00</w:t>
            </w:r>
          </w:p>
        </w:tc>
      </w:tr>
      <w:tr w:rsidR="00BE3CC4" w:rsidTr="001508E7">
        <w:trPr>
          <w:trHeight w:val="296"/>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Evropski pokret u CG</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Unaprijeđenje ekonomskih i socijalnih prava žena u CG</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24.000,00</w:t>
            </w:r>
          </w:p>
        </w:tc>
      </w:tr>
      <w:tr w:rsidR="00BE3CC4" w:rsidTr="001508E7">
        <w:trPr>
          <w:trHeight w:val="272"/>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Institut alternative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Izazovi razvoja kombinovane socijalne politike u Crnoj Gori</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11.350,00</w:t>
            </w:r>
          </w:p>
        </w:tc>
      </w:tr>
      <w:tr w:rsidR="00BE3CC4" w:rsidTr="001508E7">
        <w:trPr>
          <w:trHeight w:val="276"/>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IKRE Rožaje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Povratak žena na tržište rada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5.289,00</w:t>
            </w:r>
          </w:p>
        </w:tc>
      </w:tr>
      <w:tr w:rsidR="00BE3CC4" w:rsidTr="001508E7">
        <w:trPr>
          <w:trHeight w:val="266"/>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NVO Sigurna ženska kuća Nora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rPr>
              <w:t>Evropa – dom za sve</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6.500,00</w:t>
            </w:r>
          </w:p>
        </w:tc>
      </w:tr>
      <w:tr w:rsidR="00BE3CC4" w:rsidTr="001508E7">
        <w:trPr>
          <w:trHeight w:val="270"/>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NVO Stop diskriminaciji</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Za rodnu ravnopravnost u random odnosu</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5.000,00</w:t>
            </w:r>
          </w:p>
        </w:tc>
      </w:tr>
      <w:tr w:rsidR="00BE3CC4" w:rsidTr="001508E7">
        <w:trPr>
          <w:trHeight w:val="288"/>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fr-FR"/>
              </w:rPr>
            </w:pPr>
            <w:r>
              <w:rPr>
                <w:rFonts w:ascii="Arial" w:hAnsi="Arial" w:cs="Arial"/>
                <w:sz w:val="20"/>
                <w:szCs w:val="20"/>
                <w:lang w:val="fr-FR"/>
              </w:rPr>
              <w:t>Centar za prava djeteta CG</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fr-FR"/>
              </w:rPr>
            </w:pPr>
            <w:r>
              <w:rPr>
                <w:rFonts w:ascii="Arial" w:hAnsi="Arial" w:cs="Arial"/>
                <w:sz w:val="20"/>
                <w:szCs w:val="20"/>
                <w:lang w:val="fr-FR"/>
              </w:rPr>
              <w:t>Djeca bez roditeljskog staranja u fokusu</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fr-FR"/>
              </w:rPr>
            </w:pPr>
            <w:r>
              <w:rPr>
                <w:rFonts w:ascii="Arial" w:hAnsi="Arial" w:cs="Arial"/>
                <w:sz w:val="20"/>
                <w:szCs w:val="20"/>
                <w:lang w:val="fr-FR"/>
              </w:rPr>
              <w:t>9.000,00</w:t>
            </w:r>
          </w:p>
        </w:tc>
      </w:tr>
      <w:tr w:rsidR="00BE3CC4" w:rsidTr="001508E7">
        <w:trPr>
          <w:trHeight w:val="264"/>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NVO Bjelopoljski demokratski centar</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Informativni program na romskom jeziku “Nek se čuje naš glas”</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6.500,00</w:t>
            </w:r>
          </w:p>
        </w:tc>
      </w:tr>
      <w:tr w:rsidR="00BE3CC4" w:rsidTr="001508E7">
        <w:trPr>
          <w:trHeight w:val="140"/>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NVO Centar za povjerenje Bar</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Dobar dan, kako ste?</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4.000,00</w:t>
            </w:r>
          </w:p>
        </w:tc>
      </w:tr>
      <w:tr w:rsidR="00BE3CC4" w:rsidTr="001508E7">
        <w:trPr>
          <w:trHeight w:val="508"/>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NVO Podgorički prostor za zaštitu i podrsku starim, hendikepiranim i marginalizovanim grupama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Vanisntitucionalna socijalna zaštita i pružanje usluga zaštite</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eastAsia="Calibri" w:hAnsi="Arial" w:cs="Arial"/>
                <w:sz w:val="20"/>
                <w:szCs w:val="20"/>
                <w:lang w:val="en-GB"/>
              </w:rPr>
            </w:pPr>
            <w:r>
              <w:rPr>
                <w:rFonts w:ascii="Arial" w:hAnsi="Arial" w:cs="Arial"/>
                <w:sz w:val="20"/>
                <w:szCs w:val="20"/>
                <w:lang w:val="en-GB"/>
              </w:rPr>
              <w:t>4.460,00</w:t>
            </w:r>
          </w:p>
        </w:tc>
      </w:tr>
      <w:tr w:rsidR="00BE3CC4" w:rsidTr="001508E7">
        <w:trPr>
          <w:trHeight w:val="220"/>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Centar za promjene i građanski aktivizam</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Socijalna inkluzija mladih iz RAE populacije</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5.260,00</w:t>
            </w:r>
          </w:p>
        </w:tc>
      </w:tr>
      <w:tr w:rsidR="00BE3CC4" w:rsidTr="001508E7">
        <w:trPr>
          <w:trHeight w:val="256"/>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NVO Klub dobrovoljnih davalaca krvi, Danilovgrad</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rPr>
              <w:t>Dobrovoljno davalaštvo krvi</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4.000,00</w:t>
            </w:r>
          </w:p>
        </w:tc>
      </w:tr>
      <w:tr w:rsidR="00BE3CC4" w:rsidTr="001508E7">
        <w:trPr>
          <w:trHeight w:val="256"/>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Udruženje manjinskih akcionara i radnika AD TUP, Brskovo</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Izrada baze podataka i aktivnosti na sveopštoj zaštiti</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4.930,00</w:t>
            </w:r>
          </w:p>
        </w:tc>
      </w:tr>
      <w:tr w:rsidR="00BE3CC4" w:rsidTr="001508E7">
        <w:trPr>
          <w:trHeight w:val="256"/>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SOS telefon za zenu i djecu žrtve nasilja, Podgorica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lang w:val="en-GB"/>
              </w:rPr>
            </w:pPr>
            <w:r>
              <w:rPr>
                <w:rFonts w:ascii="Arial" w:hAnsi="Arial" w:cs="Arial"/>
                <w:sz w:val="20"/>
                <w:szCs w:val="20"/>
                <w:lang w:val="en-GB"/>
              </w:rPr>
              <w:t>Servisi podrške žrtava porodičnog nasilja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9.000,00</w:t>
            </w:r>
          </w:p>
        </w:tc>
      </w:tr>
      <w:tr w:rsidR="00BE3CC4" w:rsidTr="001508E7">
        <w:trPr>
          <w:trHeight w:val="241"/>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Gerontološko društvo CG</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Zlostavljanje i zanemarivanje starih osoba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5.000,00</w:t>
            </w:r>
          </w:p>
        </w:tc>
      </w:tr>
      <w:tr w:rsidR="00BE3CC4" w:rsidTr="001508E7">
        <w:trPr>
          <w:trHeight w:val="283"/>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Klub dobrovoljnih davalaca krvi, Sveti Sava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Ja dajem krv, a ti?</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2.000,00</w:t>
            </w:r>
          </w:p>
        </w:tc>
      </w:tr>
      <w:tr w:rsidR="00BE3CC4" w:rsidTr="001508E7">
        <w:trPr>
          <w:trHeight w:val="256"/>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pStyle w:val="ListParagraph"/>
              <w:ind w:left="0"/>
              <w:rPr>
                <w:rFonts w:ascii="Arial" w:hAnsi="Arial" w:cs="Arial"/>
                <w:sz w:val="20"/>
                <w:szCs w:val="20"/>
                <w:lang w:val="en-GB"/>
              </w:rPr>
            </w:pPr>
            <w:r>
              <w:rPr>
                <w:rFonts w:ascii="Arial" w:hAnsi="Arial" w:cs="Arial"/>
                <w:sz w:val="20"/>
                <w:szCs w:val="20"/>
                <w:lang w:val="en-GB"/>
              </w:rPr>
              <w:t>Udruženje multipleks skleroze Crne Gore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Psihološko osnaživanje oboljelih od skleroze multipleks</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lang w:val="en-GB"/>
              </w:rPr>
            </w:pPr>
            <w:r>
              <w:rPr>
                <w:rFonts w:ascii="Arial" w:hAnsi="Arial" w:cs="Arial"/>
                <w:sz w:val="20"/>
                <w:szCs w:val="20"/>
                <w:lang w:val="en-GB"/>
              </w:rPr>
              <w:t>4.160,00</w:t>
            </w:r>
          </w:p>
        </w:tc>
      </w:tr>
      <w:tr w:rsidR="00BE3CC4" w:rsidTr="001508E7">
        <w:trPr>
          <w:trHeight w:val="211"/>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Centar za djecu i mlade Ljubović</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Susreti domova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7.250,00</w:t>
            </w:r>
          </w:p>
        </w:tc>
      </w:tr>
      <w:tr w:rsidR="00BE3CC4" w:rsidTr="001508E7">
        <w:trPr>
          <w:trHeight w:val="268"/>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Centar za podršku djeci i porodici</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Za život bez nasilja</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12.986,00</w:t>
            </w:r>
          </w:p>
        </w:tc>
      </w:tr>
      <w:tr w:rsidR="00BE3CC4" w:rsidTr="001508E7">
        <w:trPr>
          <w:trHeight w:val="286"/>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Crveni krst Crne Gore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Prva pomoć za sve</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22.300,00</w:t>
            </w:r>
          </w:p>
        </w:tc>
      </w:tr>
      <w:tr w:rsidR="00BE3CC4" w:rsidTr="001508E7">
        <w:trPr>
          <w:trHeight w:val="276"/>
          <w:jc w:val="center"/>
        </w:trPr>
        <w:tc>
          <w:tcPr>
            <w:tcW w:w="3652"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Radio Mojkovac</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Default="00BE3CC4">
            <w:pPr>
              <w:rPr>
                <w:rFonts w:ascii="Arial" w:hAnsi="Arial" w:cs="Arial"/>
                <w:sz w:val="20"/>
                <w:szCs w:val="20"/>
              </w:rPr>
            </w:pPr>
            <w:r>
              <w:rPr>
                <w:rFonts w:ascii="Arial" w:hAnsi="Arial" w:cs="Arial"/>
                <w:sz w:val="20"/>
                <w:szCs w:val="20"/>
              </w:rPr>
              <w:t>Socijalna problematika u Opštini Mojkovac</w:t>
            </w:r>
          </w:p>
        </w:tc>
        <w:tc>
          <w:tcPr>
            <w:tcW w:w="1559" w:type="dxa"/>
            <w:tcBorders>
              <w:top w:val="single" w:sz="4" w:space="0" w:color="000000"/>
              <w:left w:val="single" w:sz="4" w:space="0" w:color="000000"/>
              <w:bottom w:val="single" w:sz="4" w:space="0" w:color="000000"/>
              <w:right w:val="single" w:sz="4" w:space="0" w:color="000000"/>
            </w:tcBorders>
            <w:hideMark/>
          </w:tcPr>
          <w:p w:rsidR="00BE3CC4" w:rsidRDefault="00BE3CC4">
            <w:pPr>
              <w:jc w:val="center"/>
              <w:rPr>
                <w:rFonts w:ascii="Arial" w:hAnsi="Arial" w:cs="Arial"/>
                <w:sz w:val="20"/>
                <w:szCs w:val="20"/>
              </w:rPr>
            </w:pPr>
            <w:r>
              <w:rPr>
                <w:rFonts w:ascii="Arial" w:hAnsi="Arial" w:cs="Arial"/>
                <w:sz w:val="20"/>
                <w:szCs w:val="20"/>
              </w:rPr>
              <w:t>8.680,00</w:t>
            </w:r>
          </w:p>
        </w:tc>
      </w:tr>
    </w:tbl>
    <w:p w:rsidR="00BE3CC4" w:rsidRDefault="00BE3CC4" w:rsidP="00BE3CC4">
      <w:pPr>
        <w:rPr>
          <w:rFonts w:ascii="Arial" w:hAnsi="Arial" w:cs="Arial"/>
          <w:b/>
          <w:i/>
        </w:rPr>
      </w:pPr>
    </w:p>
    <w:p w:rsidR="00643043" w:rsidRDefault="00643043" w:rsidP="00BE3CC4">
      <w:pPr>
        <w:rPr>
          <w:rFonts w:ascii="Arial" w:hAnsi="Arial" w:cs="Arial"/>
          <w:b/>
          <w:i/>
        </w:rPr>
      </w:pPr>
    </w:p>
    <w:p w:rsidR="00643043" w:rsidRDefault="00643043" w:rsidP="00BE3CC4">
      <w:pPr>
        <w:rPr>
          <w:rFonts w:ascii="Arial" w:hAnsi="Arial" w:cs="Arial"/>
          <w:b/>
          <w:i/>
        </w:rPr>
      </w:pPr>
    </w:p>
    <w:p w:rsidR="00643043" w:rsidRDefault="00643043" w:rsidP="00BE3CC4">
      <w:pPr>
        <w:rPr>
          <w:rFonts w:ascii="Arial" w:hAnsi="Arial" w:cs="Arial"/>
          <w:b/>
          <w:i/>
        </w:rPr>
      </w:pPr>
    </w:p>
    <w:p w:rsidR="00643043" w:rsidRDefault="00643043" w:rsidP="00BE3CC4">
      <w:pPr>
        <w:rPr>
          <w:rFonts w:ascii="Arial" w:hAnsi="Arial" w:cs="Arial"/>
          <w:b/>
          <w:i/>
        </w:rPr>
      </w:pPr>
    </w:p>
    <w:p w:rsidR="00643043" w:rsidRDefault="00643043" w:rsidP="00BE3CC4">
      <w:pPr>
        <w:rPr>
          <w:rFonts w:ascii="Arial" w:hAnsi="Arial" w:cs="Arial"/>
          <w:b/>
          <w:i/>
        </w:rPr>
      </w:pPr>
    </w:p>
    <w:p w:rsidR="00643043" w:rsidRDefault="00643043" w:rsidP="001508E7">
      <w:pPr>
        <w:tabs>
          <w:tab w:val="left" w:pos="3150"/>
        </w:tabs>
        <w:rPr>
          <w:rFonts w:ascii="Arial" w:hAnsi="Arial" w:cs="Arial"/>
          <w:b/>
          <w:i/>
        </w:rPr>
      </w:pPr>
    </w:p>
    <w:p w:rsidR="00BE3CC4" w:rsidRPr="00643043" w:rsidRDefault="00BE3CC4" w:rsidP="00BE3CC4">
      <w:pPr>
        <w:jc w:val="center"/>
        <w:rPr>
          <w:rFonts w:ascii="Arial" w:hAnsi="Arial" w:cs="Arial"/>
          <w:b/>
          <w:sz w:val="22"/>
          <w:szCs w:val="22"/>
        </w:rPr>
      </w:pPr>
      <w:r w:rsidRPr="00643043">
        <w:rPr>
          <w:rFonts w:ascii="Arial" w:hAnsi="Arial" w:cs="Arial"/>
          <w:b/>
          <w:sz w:val="22"/>
          <w:szCs w:val="22"/>
        </w:rPr>
        <w:t>Član 3</w:t>
      </w:r>
    </w:p>
    <w:p w:rsidR="00BE3CC4" w:rsidRPr="00643043" w:rsidRDefault="00BE3CC4" w:rsidP="00BE3CC4">
      <w:pPr>
        <w:jc w:val="both"/>
        <w:rPr>
          <w:rFonts w:ascii="Arial" w:hAnsi="Arial" w:cs="Arial"/>
          <w:caps/>
          <w:sz w:val="22"/>
          <w:szCs w:val="22"/>
        </w:rPr>
      </w:pPr>
      <w:r w:rsidRPr="00643043">
        <w:rPr>
          <w:rFonts w:ascii="Arial" w:hAnsi="Arial" w:cs="Arial"/>
          <w:sz w:val="22"/>
          <w:szCs w:val="22"/>
        </w:rPr>
        <w:t xml:space="preserve">Iz oblasti zadovoljenje potreba lica sa invaliditetom, sufinansiraće se sljedeći planovi i programi: </w:t>
      </w:r>
    </w:p>
    <w:p w:rsidR="00BE3CC4" w:rsidRDefault="00BE3CC4" w:rsidP="00BE3CC4">
      <w:pPr>
        <w:jc w:val="both"/>
        <w:rPr>
          <w:rFonts w:ascii="Arial" w:hAnsi="Arial" w:cs="Arial"/>
          <w:b/>
          <w:i/>
        </w:rPr>
      </w:pPr>
    </w:p>
    <w:tbl>
      <w:tblPr>
        <w:tblW w:w="5203" w:type="pct"/>
        <w:jc w:val="center"/>
        <w:tblInd w:w="18" w:type="dxa"/>
        <w:tblLook w:val="04A0"/>
      </w:tblPr>
      <w:tblGrid>
        <w:gridCol w:w="3635"/>
        <w:gridCol w:w="4820"/>
        <w:gridCol w:w="1558"/>
      </w:tblGrid>
      <w:tr w:rsidR="00BE3CC4" w:rsidTr="001508E7">
        <w:trPr>
          <w:trHeight w:val="876"/>
          <w:jc w:val="center"/>
        </w:trPr>
        <w:tc>
          <w:tcPr>
            <w:tcW w:w="181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E3CC4" w:rsidRDefault="00BE3CC4">
            <w:pPr>
              <w:jc w:val="center"/>
              <w:rPr>
                <w:rFonts w:ascii="Arial" w:hAnsi="Arial" w:cs="Arial"/>
                <w:b/>
                <w:sz w:val="22"/>
                <w:szCs w:val="22"/>
              </w:rPr>
            </w:pPr>
            <w:r>
              <w:rPr>
                <w:rFonts w:ascii="Arial" w:hAnsi="Arial" w:cs="Arial"/>
                <w:b/>
              </w:rPr>
              <w:t>Naziv organizacije</w:t>
            </w:r>
          </w:p>
        </w:tc>
        <w:tc>
          <w:tcPr>
            <w:tcW w:w="2407" w:type="pct"/>
            <w:tcBorders>
              <w:top w:val="single" w:sz="8" w:space="0" w:color="auto"/>
              <w:left w:val="nil"/>
              <w:bottom w:val="single" w:sz="8" w:space="0" w:color="auto"/>
              <w:right w:val="single" w:sz="8" w:space="0" w:color="auto"/>
            </w:tcBorders>
            <w:shd w:val="clear" w:color="auto" w:fill="D9D9D9"/>
            <w:vAlign w:val="center"/>
            <w:hideMark/>
          </w:tcPr>
          <w:p w:rsidR="00BE3CC4" w:rsidRDefault="00BE3CC4">
            <w:pPr>
              <w:jc w:val="center"/>
              <w:rPr>
                <w:rFonts w:ascii="Arial" w:hAnsi="Arial" w:cs="Arial"/>
                <w:b/>
                <w:sz w:val="22"/>
                <w:szCs w:val="22"/>
              </w:rPr>
            </w:pPr>
            <w:r>
              <w:rPr>
                <w:rFonts w:ascii="Arial" w:hAnsi="Arial" w:cs="Arial"/>
                <w:b/>
              </w:rPr>
              <w:t>Naziv plana i programa</w:t>
            </w:r>
          </w:p>
        </w:tc>
        <w:tc>
          <w:tcPr>
            <w:tcW w:w="778" w:type="pct"/>
            <w:tcBorders>
              <w:top w:val="single" w:sz="8" w:space="0" w:color="auto"/>
              <w:left w:val="nil"/>
              <w:bottom w:val="single" w:sz="8" w:space="0" w:color="auto"/>
              <w:right w:val="single" w:sz="8" w:space="0" w:color="auto"/>
            </w:tcBorders>
            <w:shd w:val="clear" w:color="auto" w:fill="D9D9D9"/>
            <w:vAlign w:val="center"/>
          </w:tcPr>
          <w:p w:rsidR="00BE3CC4" w:rsidRDefault="00BE3CC4">
            <w:pPr>
              <w:jc w:val="center"/>
              <w:rPr>
                <w:rFonts w:ascii="Arial" w:hAnsi="Arial" w:cs="Arial"/>
                <w:b/>
              </w:rPr>
            </w:pPr>
          </w:p>
          <w:p w:rsidR="00BE3CC4" w:rsidRDefault="00BE3CC4">
            <w:pPr>
              <w:jc w:val="center"/>
              <w:rPr>
                <w:rFonts w:ascii="Arial" w:hAnsi="Arial" w:cs="Arial"/>
                <w:b/>
              </w:rPr>
            </w:pPr>
            <w:r>
              <w:rPr>
                <w:rFonts w:ascii="Arial" w:hAnsi="Arial" w:cs="Arial"/>
                <w:b/>
              </w:rPr>
              <w:t>Odobrena sredstva (€)</w:t>
            </w:r>
          </w:p>
          <w:p w:rsidR="00DD04FE" w:rsidRDefault="00DD04FE">
            <w:pPr>
              <w:jc w:val="center"/>
              <w:rPr>
                <w:rFonts w:ascii="Arial" w:hAnsi="Arial" w:cs="Arial"/>
                <w:b/>
                <w:sz w:val="22"/>
                <w:szCs w:val="22"/>
              </w:rPr>
            </w:pPr>
          </w:p>
        </w:tc>
      </w:tr>
      <w:tr w:rsidR="00BE3CC4" w:rsidTr="001508E7">
        <w:trPr>
          <w:trHeight w:val="471"/>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JU Dnevni centar za djecu sa smetnjama i teškoćama u razvoju Herceg Novi</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I mi imamo pravo na tehnološku pismenost, kvalitetan život i socijalizaciju</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9.400,00</w:t>
            </w:r>
          </w:p>
        </w:tc>
      </w:tr>
      <w:tr w:rsidR="00BE3CC4" w:rsidTr="001508E7">
        <w:trPr>
          <w:trHeight w:val="402"/>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JU Centar za obrazovanje i osposobljavanje "1. jun"</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Bolji uslovi za život u ustanovi za djecu i omladinu sa posebnim potrebama</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8.625,00</w:t>
            </w:r>
          </w:p>
        </w:tc>
      </w:tr>
      <w:tr w:rsidR="00BE3CC4" w:rsidTr="001508E7">
        <w:trPr>
          <w:trHeight w:val="543"/>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JU Zavod za školovanje i profesionalnu rehabilitaciju invalidne djece i omladine</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Štampanje udžbenika brajevim pismom za srednje škole, školske 2011/2012</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8.625,00</w:t>
            </w:r>
          </w:p>
        </w:tc>
      </w:tr>
      <w:tr w:rsidR="00BE3CC4" w:rsidTr="001508E7">
        <w:trPr>
          <w:trHeight w:val="75"/>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JU Dnevni centar za djecu sa smetnjama u razvoju Nikšić</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Pomozi mi da uradim sam</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16.718,00</w:t>
            </w:r>
          </w:p>
        </w:tc>
      </w:tr>
      <w:tr w:rsidR="00BE3CC4" w:rsidTr="001508E7">
        <w:trPr>
          <w:trHeight w:val="515"/>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JU Centar za socijalni rad Opštine Bijelo Polje i Mojkovac</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Dnevni centar za djecu i omladinu sa smetnjama i teškoćama u razvoju u Opštini Mojkovac II faza</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30.000,00</w:t>
            </w:r>
          </w:p>
        </w:tc>
      </w:tr>
      <w:tr w:rsidR="00BE3CC4" w:rsidTr="001508E7">
        <w:trPr>
          <w:trHeight w:val="228"/>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JU Dnevni centar za djecu sa smetnjama u razvoju Tisa</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Novim znanjem do novih uspijeha</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15.186,00</w:t>
            </w:r>
          </w:p>
        </w:tc>
      </w:tr>
      <w:tr w:rsidR="00BE3CC4" w:rsidTr="001508E7">
        <w:trPr>
          <w:trHeight w:val="328"/>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Biblioteka za slijepe Crne Gore</w:t>
            </w:r>
          </w:p>
        </w:tc>
        <w:tc>
          <w:tcPr>
            <w:tcW w:w="2407"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Radio HOMER - program za sve</w:t>
            </w:r>
          </w:p>
        </w:tc>
        <w:tc>
          <w:tcPr>
            <w:tcW w:w="778"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17.119,00</w:t>
            </w:r>
          </w:p>
        </w:tc>
      </w:tr>
      <w:tr w:rsidR="00BE3CC4" w:rsidTr="001508E7">
        <w:trPr>
          <w:trHeight w:val="498"/>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JU Dnevni centar za djecu i omladinu sa smetnjama i teškoćama u razvoju - Pljevlja</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Poboljšanje kvaliteta usluga za djecu i omladinu sa smetnjama u razvoju u Dnevnom centru Pljevlja</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11.573,00</w:t>
            </w:r>
          </w:p>
        </w:tc>
      </w:tr>
      <w:tr w:rsidR="00BE3CC4" w:rsidTr="001508E7">
        <w:trPr>
          <w:trHeight w:val="480"/>
          <w:jc w:val="center"/>
        </w:trPr>
        <w:tc>
          <w:tcPr>
            <w:tcW w:w="1815" w:type="pct"/>
            <w:tcBorders>
              <w:top w:val="nil"/>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Sekretarijat za socijalnu politku i mlade - Prijestonica Cetinje</w:t>
            </w:r>
          </w:p>
        </w:tc>
        <w:tc>
          <w:tcPr>
            <w:tcW w:w="2407" w:type="pct"/>
            <w:tcBorders>
              <w:top w:val="nil"/>
              <w:left w:val="nil"/>
              <w:bottom w:val="single" w:sz="8" w:space="0" w:color="auto"/>
              <w:right w:val="single" w:sz="8" w:space="0" w:color="auto"/>
            </w:tcBorders>
            <w:hideMark/>
          </w:tcPr>
          <w:p w:rsidR="00BE3CC4" w:rsidRDefault="00BE3CC4">
            <w:pPr>
              <w:rPr>
                <w:rFonts w:ascii="Arial" w:hAnsi="Arial" w:cs="Arial"/>
                <w:color w:val="000000"/>
                <w:sz w:val="20"/>
                <w:szCs w:val="20"/>
              </w:rPr>
            </w:pPr>
            <w:r>
              <w:rPr>
                <w:rFonts w:ascii="Arial" w:hAnsi="Arial" w:cs="Arial"/>
                <w:color w:val="000000"/>
                <w:sz w:val="20"/>
                <w:szCs w:val="20"/>
              </w:rPr>
              <w:t>Izgradnja i osnivanje dnevnog centra za djecu i omladinu sa smetnjama i teškoćama u razvoju</w:t>
            </w:r>
          </w:p>
        </w:tc>
        <w:tc>
          <w:tcPr>
            <w:tcW w:w="778" w:type="pct"/>
            <w:tcBorders>
              <w:top w:val="nil"/>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30.000,00</w:t>
            </w:r>
          </w:p>
        </w:tc>
      </w:tr>
      <w:tr w:rsidR="00BE3CC4" w:rsidTr="001508E7">
        <w:trPr>
          <w:trHeight w:val="206"/>
          <w:jc w:val="center"/>
        </w:trPr>
        <w:tc>
          <w:tcPr>
            <w:tcW w:w="1815" w:type="pct"/>
            <w:tcBorders>
              <w:top w:val="nil"/>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RTV Mir i Teuta - Ulcinj</w:t>
            </w:r>
          </w:p>
        </w:tc>
        <w:tc>
          <w:tcPr>
            <w:tcW w:w="2407" w:type="pct"/>
            <w:tcBorders>
              <w:top w:val="nil"/>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Uključi se - KYCYNI</w:t>
            </w:r>
          </w:p>
        </w:tc>
        <w:tc>
          <w:tcPr>
            <w:tcW w:w="778" w:type="pct"/>
            <w:tcBorders>
              <w:top w:val="nil"/>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11.200,00</w:t>
            </w:r>
          </w:p>
        </w:tc>
      </w:tr>
      <w:tr w:rsidR="00BE3CC4" w:rsidTr="001508E7">
        <w:trPr>
          <w:trHeight w:val="196"/>
          <w:jc w:val="center"/>
        </w:trPr>
        <w:tc>
          <w:tcPr>
            <w:tcW w:w="1815" w:type="pct"/>
            <w:tcBorders>
              <w:top w:val="nil"/>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Ozon radio</w:t>
            </w:r>
          </w:p>
        </w:tc>
        <w:tc>
          <w:tcPr>
            <w:tcW w:w="2407" w:type="pct"/>
            <w:tcBorders>
              <w:top w:val="nil"/>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Prevaziđimo prepreke</w:t>
            </w:r>
          </w:p>
        </w:tc>
        <w:tc>
          <w:tcPr>
            <w:tcW w:w="778" w:type="pct"/>
            <w:tcBorders>
              <w:top w:val="nil"/>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7.500,00</w:t>
            </w:r>
          </w:p>
        </w:tc>
      </w:tr>
      <w:tr w:rsidR="00BE3CC4" w:rsidTr="001508E7">
        <w:trPr>
          <w:trHeight w:val="210"/>
          <w:jc w:val="center"/>
        </w:trPr>
        <w:tc>
          <w:tcPr>
            <w:tcW w:w="1815" w:type="pct"/>
            <w:tcBorders>
              <w:top w:val="nil"/>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Radio "Antena M"</w:t>
            </w:r>
          </w:p>
        </w:tc>
        <w:tc>
          <w:tcPr>
            <w:tcW w:w="2407" w:type="pct"/>
            <w:tcBorders>
              <w:top w:val="nil"/>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Radio emisija "Zvukom do svjetlosti"</w:t>
            </w:r>
          </w:p>
        </w:tc>
        <w:tc>
          <w:tcPr>
            <w:tcW w:w="778" w:type="pct"/>
            <w:tcBorders>
              <w:top w:val="nil"/>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30.000,00</w:t>
            </w:r>
          </w:p>
        </w:tc>
      </w:tr>
      <w:tr w:rsidR="00BE3CC4" w:rsidTr="001508E7">
        <w:trPr>
          <w:trHeight w:val="426"/>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TV Montena (Partner Udruženje djece i omladine sa poteškoćama u razvoju Bijelo Polje)</w:t>
            </w:r>
          </w:p>
        </w:tc>
        <w:tc>
          <w:tcPr>
            <w:tcW w:w="2407" w:type="pct"/>
            <w:tcBorders>
              <w:top w:val="single" w:sz="8" w:space="0" w:color="auto"/>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Naš život</w:t>
            </w:r>
          </w:p>
        </w:tc>
        <w:tc>
          <w:tcPr>
            <w:tcW w:w="778" w:type="pct"/>
            <w:tcBorders>
              <w:top w:val="single" w:sz="8" w:space="0" w:color="auto"/>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22.950,00</w:t>
            </w:r>
          </w:p>
        </w:tc>
      </w:tr>
      <w:tr w:rsidR="00BE3CC4" w:rsidTr="001508E7">
        <w:trPr>
          <w:trHeight w:val="273"/>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NVO Opstanak Pljevlja</w:t>
            </w:r>
          </w:p>
        </w:tc>
        <w:tc>
          <w:tcPr>
            <w:tcW w:w="2407" w:type="pct"/>
            <w:tcBorders>
              <w:top w:val="single" w:sz="8" w:space="0" w:color="auto"/>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O ljudima</w:t>
            </w:r>
          </w:p>
        </w:tc>
        <w:tc>
          <w:tcPr>
            <w:tcW w:w="778" w:type="pct"/>
            <w:tcBorders>
              <w:top w:val="single" w:sz="8" w:space="0" w:color="auto"/>
              <w:left w:val="single" w:sz="8" w:space="0" w:color="auto"/>
              <w:bottom w:val="single" w:sz="8" w:space="0" w:color="auto"/>
              <w:right w:val="single" w:sz="8" w:space="0" w:color="auto"/>
            </w:tcBorders>
            <w:noWrap/>
            <w:hideMark/>
          </w:tcPr>
          <w:p w:rsidR="00BE3CC4" w:rsidRDefault="00BE3CC4">
            <w:pPr>
              <w:jc w:val="center"/>
              <w:rPr>
                <w:rFonts w:ascii="Arial" w:hAnsi="Arial" w:cs="Arial"/>
                <w:sz w:val="20"/>
                <w:szCs w:val="20"/>
              </w:rPr>
            </w:pPr>
            <w:r>
              <w:rPr>
                <w:rFonts w:ascii="Arial" w:hAnsi="Arial" w:cs="Arial"/>
                <w:sz w:val="20"/>
                <w:szCs w:val="20"/>
              </w:rPr>
              <w:t>3.550,00</w:t>
            </w:r>
          </w:p>
        </w:tc>
      </w:tr>
      <w:tr w:rsidR="00BE3CC4" w:rsidTr="001508E7">
        <w:trPr>
          <w:trHeight w:val="201"/>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Nova nada - New Hope</w:t>
            </w:r>
          </w:p>
        </w:tc>
        <w:tc>
          <w:tcPr>
            <w:tcW w:w="2407" w:type="pct"/>
            <w:tcBorders>
              <w:top w:val="single" w:sz="8" w:space="0" w:color="auto"/>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 xml:space="preserve">Nastavimo - zajedno smo jači </w:t>
            </w:r>
          </w:p>
        </w:tc>
        <w:tc>
          <w:tcPr>
            <w:tcW w:w="778" w:type="pct"/>
            <w:tcBorders>
              <w:top w:val="single" w:sz="8" w:space="0" w:color="auto"/>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4.550,00</w:t>
            </w:r>
          </w:p>
        </w:tc>
      </w:tr>
      <w:tr w:rsidR="00BE3CC4" w:rsidTr="001508E7">
        <w:trPr>
          <w:trHeight w:val="480"/>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Organizacija slijepih za Bar i Ulcinj</w:t>
            </w:r>
          </w:p>
        </w:tc>
        <w:tc>
          <w:tcPr>
            <w:tcW w:w="2407" w:type="pct"/>
            <w:tcBorders>
              <w:top w:val="single" w:sz="8" w:space="0" w:color="auto"/>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Dodjela novčane pomoći socijalno najugroženijem članstvu i nastavak izdavačke djelatnosti u zvučnoj tehnici</w:t>
            </w:r>
          </w:p>
        </w:tc>
        <w:tc>
          <w:tcPr>
            <w:tcW w:w="778" w:type="pct"/>
            <w:tcBorders>
              <w:top w:val="single" w:sz="8" w:space="0" w:color="auto"/>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5.000,00</w:t>
            </w:r>
          </w:p>
        </w:tc>
      </w:tr>
      <w:tr w:rsidR="00BE3CC4" w:rsidTr="001508E7">
        <w:trPr>
          <w:trHeight w:val="221"/>
          <w:jc w:val="center"/>
        </w:trPr>
        <w:tc>
          <w:tcPr>
            <w:tcW w:w="1815" w:type="pct"/>
            <w:tcBorders>
              <w:top w:val="nil"/>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Ljepša budućnost - Berane</w:t>
            </w:r>
          </w:p>
        </w:tc>
        <w:tc>
          <w:tcPr>
            <w:tcW w:w="2407" w:type="pct"/>
            <w:tcBorders>
              <w:top w:val="nil"/>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Radionica za djecu sa smetnjama u razvoju</w:t>
            </w:r>
          </w:p>
        </w:tc>
        <w:tc>
          <w:tcPr>
            <w:tcW w:w="778" w:type="pct"/>
            <w:tcBorders>
              <w:top w:val="nil"/>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5.600,00</w:t>
            </w:r>
          </w:p>
        </w:tc>
      </w:tr>
      <w:tr w:rsidR="00BE3CC4" w:rsidTr="001508E7">
        <w:trPr>
          <w:trHeight w:val="196"/>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"Evropski dom" - Tivat</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ART-FUN, umjetničke radionice</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5.705,00</w:t>
            </w:r>
          </w:p>
        </w:tc>
      </w:tr>
      <w:tr w:rsidR="00BE3CC4" w:rsidTr="001508E7">
        <w:trPr>
          <w:trHeight w:val="314"/>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Centar za političku edukaciju</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Integrisanje osoba sa invaliditetom u sistem javnih politika CG</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6.770,00</w:t>
            </w:r>
          </w:p>
        </w:tc>
      </w:tr>
      <w:tr w:rsidR="00BE3CC4" w:rsidTr="001508E7">
        <w:trPr>
          <w:trHeight w:val="255"/>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Organizacija civilnih invalida rata za Nikšić, Šavnik i Plužine</w:t>
            </w:r>
          </w:p>
        </w:tc>
        <w:tc>
          <w:tcPr>
            <w:tcW w:w="2407" w:type="pct"/>
            <w:tcBorders>
              <w:top w:val="single" w:sz="8" w:space="0" w:color="auto"/>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Podrškom do pravih rješenja</w:t>
            </w:r>
          </w:p>
        </w:tc>
        <w:tc>
          <w:tcPr>
            <w:tcW w:w="778" w:type="pct"/>
            <w:tcBorders>
              <w:top w:val="single" w:sz="8" w:space="0" w:color="auto"/>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7.300,00</w:t>
            </w:r>
          </w:p>
        </w:tc>
      </w:tr>
      <w:tr w:rsidR="00BE3CC4" w:rsidTr="001508E7">
        <w:trPr>
          <w:trHeight w:val="426"/>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 xml:space="preserve">NVO Udruženje roditelja djece i mladih sa smetnjama i teškoćama u </w:t>
            </w:r>
            <w:r>
              <w:rPr>
                <w:rFonts w:ascii="Arial" w:hAnsi="Arial" w:cs="Arial"/>
                <w:sz w:val="20"/>
                <w:szCs w:val="20"/>
              </w:rPr>
              <w:lastRenderedPageBreak/>
              <w:t>razvoju Zvijezda</w:t>
            </w:r>
          </w:p>
        </w:tc>
        <w:tc>
          <w:tcPr>
            <w:tcW w:w="2407" w:type="pct"/>
            <w:tcBorders>
              <w:top w:val="single" w:sz="8" w:space="0" w:color="auto"/>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lastRenderedPageBreak/>
              <w:t>Zajedno, kreativno</w:t>
            </w:r>
          </w:p>
        </w:tc>
        <w:tc>
          <w:tcPr>
            <w:tcW w:w="778" w:type="pct"/>
            <w:tcBorders>
              <w:top w:val="single" w:sz="8" w:space="0" w:color="auto"/>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7.350,00</w:t>
            </w:r>
          </w:p>
        </w:tc>
      </w:tr>
      <w:tr w:rsidR="00BE3CC4" w:rsidTr="001508E7">
        <w:trPr>
          <w:trHeight w:val="498"/>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lastRenderedPageBreak/>
              <w:t>NVO Korak nade</w:t>
            </w:r>
          </w:p>
        </w:tc>
        <w:tc>
          <w:tcPr>
            <w:tcW w:w="2407" w:type="pct"/>
            <w:tcBorders>
              <w:top w:val="single" w:sz="8" w:space="0" w:color="auto"/>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Rehabilitacija i socijalizacija djece sa posebnim potrebama u opštini Berane</w:t>
            </w:r>
          </w:p>
        </w:tc>
        <w:tc>
          <w:tcPr>
            <w:tcW w:w="778" w:type="pct"/>
            <w:tcBorders>
              <w:top w:val="single" w:sz="8" w:space="0" w:color="auto"/>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7.416,00</w:t>
            </w:r>
          </w:p>
        </w:tc>
      </w:tr>
      <w:tr w:rsidR="00BE3CC4" w:rsidTr="001508E7">
        <w:trPr>
          <w:trHeight w:val="426"/>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Organizacija gluvih i nagluvih opština Nikšić, Šavnik i Plužine</w:t>
            </w:r>
          </w:p>
        </w:tc>
        <w:tc>
          <w:tcPr>
            <w:tcW w:w="2407" w:type="pct"/>
            <w:tcBorders>
              <w:top w:val="single" w:sz="8" w:space="0" w:color="auto"/>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Podrška realizaciji programa rada Organizaciji gluvih i nagluvih opština Nikšić, Šavnik i Plužine za 2011.</w:t>
            </w:r>
          </w:p>
        </w:tc>
        <w:tc>
          <w:tcPr>
            <w:tcW w:w="778" w:type="pct"/>
            <w:tcBorders>
              <w:top w:val="single" w:sz="8" w:space="0" w:color="auto"/>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7.815,00</w:t>
            </w:r>
          </w:p>
        </w:tc>
      </w:tr>
      <w:tr w:rsidR="00BE3CC4" w:rsidTr="001508E7">
        <w:trPr>
          <w:trHeight w:val="260"/>
          <w:jc w:val="center"/>
        </w:trPr>
        <w:tc>
          <w:tcPr>
            <w:tcW w:w="1815" w:type="pct"/>
            <w:tcBorders>
              <w:top w:val="nil"/>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Samostalna četa izviđača Orlovi</w:t>
            </w:r>
          </w:p>
        </w:tc>
        <w:tc>
          <w:tcPr>
            <w:tcW w:w="2407" w:type="pct"/>
            <w:tcBorders>
              <w:top w:val="nil"/>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Pružite i njima šansu</w:t>
            </w:r>
          </w:p>
        </w:tc>
        <w:tc>
          <w:tcPr>
            <w:tcW w:w="778" w:type="pct"/>
            <w:tcBorders>
              <w:top w:val="nil"/>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8.488,00</w:t>
            </w:r>
          </w:p>
        </w:tc>
      </w:tr>
      <w:tr w:rsidR="00BE3CC4" w:rsidTr="001508E7">
        <w:trPr>
          <w:trHeight w:val="471"/>
          <w:jc w:val="center"/>
        </w:trPr>
        <w:tc>
          <w:tcPr>
            <w:tcW w:w="1815" w:type="pct"/>
            <w:tcBorders>
              <w:top w:val="nil"/>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Organizacija civilnih invalida rata Podgorica, Danilovgrad i Kolašin</w:t>
            </w:r>
          </w:p>
        </w:tc>
        <w:tc>
          <w:tcPr>
            <w:tcW w:w="2407" w:type="pct"/>
            <w:tcBorders>
              <w:top w:val="nil"/>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Za potpuniju integrisanost civilnih žrtava rata</w:t>
            </w:r>
          </w:p>
        </w:tc>
        <w:tc>
          <w:tcPr>
            <w:tcW w:w="778" w:type="pct"/>
            <w:tcBorders>
              <w:top w:val="nil"/>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8.600,00</w:t>
            </w:r>
          </w:p>
        </w:tc>
      </w:tr>
      <w:tr w:rsidR="00BE3CC4" w:rsidTr="001508E7">
        <w:trPr>
          <w:trHeight w:val="330"/>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NVO Centar za razvoj agrara</w:t>
            </w:r>
          </w:p>
        </w:tc>
        <w:tc>
          <w:tcPr>
            <w:tcW w:w="2407" w:type="pct"/>
            <w:tcBorders>
              <w:top w:val="single" w:sz="8" w:space="0" w:color="auto"/>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 xml:space="preserve">Razvojem agrara za bolji život </w:t>
            </w:r>
          </w:p>
        </w:tc>
        <w:tc>
          <w:tcPr>
            <w:tcW w:w="778" w:type="pct"/>
            <w:tcBorders>
              <w:top w:val="single" w:sz="8" w:space="0" w:color="auto"/>
              <w:left w:val="single" w:sz="8" w:space="0" w:color="auto"/>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9.450,00</w:t>
            </w:r>
          </w:p>
        </w:tc>
      </w:tr>
      <w:tr w:rsidR="00BE3CC4" w:rsidTr="001508E7">
        <w:trPr>
          <w:trHeight w:val="246"/>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NVO Organizacija gluvih i nagluvih - Bar</w:t>
            </w:r>
          </w:p>
        </w:tc>
        <w:tc>
          <w:tcPr>
            <w:tcW w:w="2407" w:type="pct"/>
            <w:tcBorders>
              <w:top w:val="single" w:sz="8" w:space="0" w:color="auto"/>
              <w:left w:val="nil"/>
              <w:bottom w:val="single" w:sz="8" w:space="0" w:color="auto"/>
              <w:right w:val="single" w:sz="8" w:space="0" w:color="auto"/>
            </w:tcBorders>
            <w:hideMark/>
          </w:tcPr>
          <w:p w:rsidR="00BE3CC4" w:rsidRDefault="00BE3CC4">
            <w:pPr>
              <w:rPr>
                <w:rFonts w:ascii="Arial" w:hAnsi="Arial" w:cs="Arial"/>
                <w:sz w:val="20"/>
                <w:szCs w:val="20"/>
              </w:rPr>
            </w:pPr>
            <w:r>
              <w:rPr>
                <w:rFonts w:ascii="Arial" w:hAnsi="Arial" w:cs="Arial"/>
                <w:sz w:val="20"/>
                <w:szCs w:val="20"/>
              </w:rPr>
              <w:t>Socijalizacija organizacije gluvih i nagluvih - Bar</w:t>
            </w:r>
          </w:p>
        </w:tc>
        <w:tc>
          <w:tcPr>
            <w:tcW w:w="778" w:type="pct"/>
            <w:tcBorders>
              <w:top w:val="single" w:sz="8" w:space="0" w:color="auto"/>
              <w:left w:val="nil"/>
              <w:bottom w:val="single" w:sz="8" w:space="0" w:color="auto"/>
              <w:right w:val="single" w:sz="8" w:space="0" w:color="auto"/>
            </w:tcBorders>
            <w:hideMark/>
          </w:tcPr>
          <w:p w:rsidR="00BE3CC4" w:rsidRDefault="00BE3CC4">
            <w:pPr>
              <w:jc w:val="center"/>
              <w:rPr>
                <w:rFonts w:ascii="Arial" w:hAnsi="Arial" w:cs="Arial"/>
                <w:sz w:val="20"/>
                <w:szCs w:val="20"/>
              </w:rPr>
            </w:pPr>
            <w:r>
              <w:rPr>
                <w:rFonts w:ascii="Arial" w:hAnsi="Arial" w:cs="Arial"/>
                <w:sz w:val="20"/>
                <w:szCs w:val="20"/>
              </w:rPr>
              <w:t>9.564,00</w:t>
            </w:r>
          </w:p>
        </w:tc>
      </w:tr>
      <w:tr w:rsidR="00BE3CC4" w:rsidTr="001508E7">
        <w:trPr>
          <w:trHeight w:val="244"/>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NVO Srce</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Socijalna radionica</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9.570,00</w:t>
            </w:r>
          </w:p>
        </w:tc>
      </w:tr>
      <w:tr w:rsidR="00BE3CC4" w:rsidTr="001508E7">
        <w:trPr>
          <w:trHeight w:val="840"/>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Organizacija slijepih za Berane, Andrijevica, Plav i Rožaje</w:t>
            </w:r>
          </w:p>
        </w:tc>
        <w:tc>
          <w:tcPr>
            <w:tcW w:w="2407"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Pomoć u ostvarivanju socio-humanitarnih prava i socijalno zdravstvene zaštite slijepih i slabovidih lica u opštinama Berane, Andrijevica, Plav i Rožaje (Program rada za 2011.)</w:t>
            </w:r>
          </w:p>
        </w:tc>
        <w:tc>
          <w:tcPr>
            <w:tcW w:w="778"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9.806,40</w:t>
            </w:r>
          </w:p>
        </w:tc>
      </w:tr>
      <w:tr w:rsidR="00BE3CC4" w:rsidTr="001508E7">
        <w:trPr>
          <w:trHeight w:val="543"/>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NVO "udruženje roditelja djece i omladine sa teškoćama u razvoju "Razvitak"</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Vaša humanost je nada i sreća za njihov dalji život</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9.990,00</w:t>
            </w:r>
          </w:p>
        </w:tc>
      </w:tr>
      <w:tr w:rsidR="00BE3CC4" w:rsidTr="001508E7">
        <w:trPr>
          <w:trHeight w:val="156"/>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Organizacija slijepih za Bijelo Polje i Mojkovac</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Svjetlost u tami</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9.992,50</w:t>
            </w:r>
          </w:p>
        </w:tc>
      </w:tr>
      <w:tr w:rsidR="00BE3CC4" w:rsidTr="001508E7">
        <w:trPr>
          <w:trHeight w:val="516"/>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Opštinsko udruženje multipleks skleroze Bijelo Polje, Rogojevići, Nikoljac, Bijelo Polje</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Servis podrške - personalni asistenti u domovima polupokretnih i nepokretnih osoba koje žive sa multipleks sklerozom</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10.080,00</w:t>
            </w:r>
          </w:p>
        </w:tc>
      </w:tr>
      <w:tr w:rsidR="00BE3CC4" w:rsidTr="001508E7">
        <w:trPr>
          <w:trHeight w:val="228"/>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tjelesno-invalidnih lica Crne Gore</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Aktiviranje potrebnih servisa za osobe sa tjelesnim invaliditetom</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10.245,00</w:t>
            </w:r>
          </w:p>
        </w:tc>
      </w:tr>
      <w:tr w:rsidR="00BE3CC4" w:rsidTr="001508E7">
        <w:trPr>
          <w:trHeight w:val="174"/>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paraplegičara - Bar</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Život u pokretu bez prepreka</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10.443,00</w:t>
            </w:r>
          </w:p>
        </w:tc>
      </w:tr>
      <w:tr w:rsidR="00BE3CC4" w:rsidTr="001508E7">
        <w:trPr>
          <w:trHeight w:val="183"/>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Društvo djece sa posebnimm potrebama - Bar</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Sigurniji korak</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10.505,00</w:t>
            </w:r>
          </w:p>
        </w:tc>
      </w:tr>
      <w:tr w:rsidR="00BE3CC4" w:rsidTr="001508E7">
        <w:trPr>
          <w:trHeight w:val="273"/>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NVO Organizacija gluvih i nagluvih - Golubovci</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Znanjem do socijalne integracije osoba sa oštećenim sluhom</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10.825,00</w:t>
            </w:r>
          </w:p>
        </w:tc>
      </w:tr>
      <w:tr w:rsidR="00BE3CC4" w:rsidTr="001508E7">
        <w:trPr>
          <w:trHeight w:val="210"/>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paraplegičara Podgorice</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Turistička mapa puta osoba sa invaliditetom</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10.905,00</w:t>
            </w:r>
          </w:p>
        </w:tc>
      </w:tr>
      <w:tr w:rsidR="00BE3CC4" w:rsidTr="001508E7">
        <w:trPr>
          <w:trHeight w:val="516"/>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NVU Olakšajmo život djeci sa posebnim potrebama</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Podrška i stručna pomoć djeci sa smetnjama u razvoju i kreativna radionica na moru</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11.135,00</w:t>
            </w:r>
          </w:p>
        </w:tc>
      </w:tr>
      <w:tr w:rsidR="00BE3CC4" w:rsidTr="001508E7">
        <w:trPr>
          <w:trHeight w:val="273"/>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NVU osoba sa hendikepom - Koraci - Pljevlja</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Siguran, ograđen centar za hiporehabilitaciju Koraci - Pljevlja</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11.267,52</w:t>
            </w:r>
          </w:p>
        </w:tc>
      </w:tr>
      <w:tr w:rsidR="00BE3CC4" w:rsidTr="001508E7">
        <w:trPr>
          <w:trHeight w:val="232"/>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paraplegičara - Pljevlja</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Za jednake mogućnosti žena sa invaliditetom</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11.655,00</w:t>
            </w:r>
          </w:p>
        </w:tc>
      </w:tr>
      <w:tr w:rsidR="00BE3CC4" w:rsidTr="001508E7">
        <w:trPr>
          <w:trHeight w:val="246"/>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za pomoć hendikepiranim licima - Bijelo Polje</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Servis personalne asistencija</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12.150,00</w:t>
            </w:r>
          </w:p>
        </w:tc>
      </w:tr>
      <w:tr w:rsidR="00BE3CC4" w:rsidTr="001508E7">
        <w:trPr>
          <w:trHeight w:val="228"/>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osoba sa hendikepom - Berane</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Prevoz za osobe sa invaliditetom</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12.235,00</w:t>
            </w:r>
          </w:p>
        </w:tc>
      </w:tr>
      <w:tr w:rsidR="00BE3CC4" w:rsidTr="001508E7">
        <w:trPr>
          <w:trHeight w:val="246"/>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 xml:space="preserve">NVO Adria </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Uključivanje OSI u zajednicu i senzibilizacija javnosti</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12.260,00</w:t>
            </w:r>
          </w:p>
        </w:tc>
      </w:tr>
      <w:tr w:rsidR="00BE3CC4" w:rsidTr="001508E7">
        <w:trPr>
          <w:trHeight w:val="255"/>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Organizacija slijepih za Podgoricu, Danilovgrad i Kolašin</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Pomoć osobama bez vida u Podgorici, Danilovgradu i Kolašinu</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12.839,00</w:t>
            </w:r>
          </w:p>
        </w:tc>
      </w:tr>
      <w:tr w:rsidR="00BE3CC4" w:rsidTr="001508E7">
        <w:trPr>
          <w:trHeight w:val="300"/>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 xml:space="preserve">Udruženje paraplegičara Bijelo Polje i </w:t>
            </w:r>
            <w:r>
              <w:rPr>
                <w:rFonts w:ascii="Arial" w:hAnsi="Arial" w:cs="Arial"/>
                <w:sz w:val="20"/>
                <w:szCs w:val="20"/>
              </w:rPr>
              <w:lastRenderedPageBreak/>
              <w:t>Mojkovac</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lastRenderedPageBreak/>
              <w:t>Servis za ortopetska pomagala Bijelo Polje</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12.870,00</w:t>
            </w:r>
          </w:p>
        </w:tc>
      </w:tr>
      <w:tr w:rsidR="00BE3CC4" w:rsidTr="001508E7">
        <w:trPr>
          <w:trHeight w:val="255"/>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lastRenderedPageBreak/>
              <w:t>Udruženje mladih sa hendikepom - Nikšić</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 xml:space="preserve">Škola računara i škola engleskog jezika </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13.360,00</w:t>
            </w:r>
          </w:p>
        </w:tc>
      </w:tr>
      <w:tr w:rsidR="00BE3CC4" w:rsidTr="001508E7">
        <w:trPr>
          <w:trHeight w:val="273"/>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paraplegičara - Cetinje</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Znanjem do samopoštovanja i lične vrijednosti osoba sa invaliditetom</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13.396,00</w:t>
            </w:r>
          </w:p>
        </w:tc>
      </w:tr>
      <w:tr w:rsidR="00BE3CC4" w:rsidTr="001508E7">
        <w:trPr>
          <w:trHeight w:val="273"/>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multipleks skleroze</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Personalni asistent i fizioterapeutski tretman</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14.185,00</w:t>
            </w:r>
          </w:p>
        </w:tc>
      </w:tr>
      <w:tr w:rsidR="00BE3CC4" w:rsidTr="001508E7">
        <w:trPr>
          <w:trHeight w:val="246"/>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Organizacija slijepih za Nikšić, Šavnik i Plužine</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Aktivizam-ključ za kvalitetniji život osoba sa oštećenim vidom</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14.320,00</w:t>
            </w:r>
          </w:p>
        </w:tc>
      </w:tr>
      <w:tr w:rsidR="00BE3CC4" w:rsidTr="001508E7">
        <w:trPr>
          <w:trHeight w:val="471"/>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za pomoć licima ometenim u psihofizičkom razvoju - Nikšić</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Gradimo mostove prijateljstva i saradnje</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14.325,00</w:t>
            </w:r>
          </w:p>
        </w:tc>
      </w:tr>
      <w:tr w:rsidR="00BE3CC4" w:rsidTr="001508E7">
        <w:trPr>
          <w:trHeight w:val="170"/>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 xml:space="preserve">Udruženje PLEGIJE- Nikšić </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Uklonimo barijere - budimo sugrađani</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14.490,00</w:t>
            </w:r>
          </w:p>
        </w:tc>
      </w:tr>
      <w:tr w:rsidR="00BE3CC4" w:rsidTr="001508E7">
        <w:trPr>
          <w:trHeight w:val="302"/>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Centar za antidiskriminaciju Ekvista</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Škola o ljudskim pravima osoba sa invaliditetom</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14.620,00</w:t>
            </w:r>
          </w:p>
        </w:tc>
      </w:tr>
      <w:tr w:rsidR="00BE3CC4" w:rsidTr="001508E7">
        <w:trPr>
          <w:trHeight w:val="300"/>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NVO Udruženje roditelja djece sa teškoćama u razvoju</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Nastavak servisa pomoći djece sa teškoćama u razvoju</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19.500,00</w:t>
            </w:r>
          </w:p>
        </w:tc>
      </w:tr>
      <w:tr w:rsidR="00BE3CC4" w:rsidTr="001508E7">
        <w:trPr>
          <w:trHeight w:val="358"/>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NVO Zračak nade</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Socijalni servisi za djecu i mlade sa smetnjama u razvoju u Pljevljima</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22.350,00</w:t>
            </w:r>
          </w:p>
        </w:tc>
      </w:tr>
      <w:tr w:rsidR="00BE3CC4" w:rsidTr="001508E7">
        <w:trPr>
          <w:trHeight w:val="516"/>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Savez udruženja djece i omladine sa teškoćama u razvoju "Naša inicijativa"</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Zajedno do boljeg statusa djece i omladine sa teškoćama u razvoju</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24.790,00</w:t>
            </w:r>
          </w:p>
        </w:tc>
      </w:tr>
      <w:tr w:rsidR="00BE3CC4" w:rsidTr="001508E7">
        <w:trPr>
          <w:trHeight w:val="504"/>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roditelja djece i omladine sa smetnjama u razvoju Staze</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Produženi boravak za djecu sa autizmom koja se nalaze u redovnim vaspitno-obrazovnim ustanovama u Podgorici</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26.379,50</w:t>
            </w:r>
          </w:p>
        </w:tc>
      </w:tr>
      <w:tr w:rsidR="00BE3CC4" w:rsidTr="001508E7">
        <w:trPr>
          <w:trHeight w:val="470"/>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NVO "Nova šansa u Novom"</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Podrška i pomoć osobama sa smetnjama u razvoju u procesu integracije u društvenu zajednicu</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30.248,00</w:t>
            </w:r>
          </w:p>
        </w:tc>
      </w:tr>
      <w:tr w:rsidR="00BE3CC4" w:rsidTr="001508E7">
        <w:trPr>
          <w:trHeight w:val="578"/>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roditelja djece i omladine sa posebnim potrebama - OAZA</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Prevoz od vrata do vrata - servis podrške djece i mladima sa smetnjama u razvoju</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30430,00</w:t>
            </w:r>
          </w:p>
        </w:tc>
      </w:tr>
      <w:tr w:rsidR="00BE3CC4" w:rsidTr="001508E7">
        <w:trPr>
          <w:trHeight w:val="260"/>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Fond za aktivno građanstvo - Fakt</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 xml:space="preserve">Podrška društvenoj inkluziji djece sa smetnjama u razvoju </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34.735,00</w:t>
            </w:r>
          </w:p>
        </w:tc>
      </w:tr>
      <w:tr w:rsidR="00BE3CC4" w:rsidTr="001508E7">
        <w:trPr>
          <w:trHeight w:val="228"/>
          <w:jc w:val="center"/>
        </w:trPr>
        <w:tc>
          <w:tcPr>
            <w:tcW w:w="1815" w:type="pct"/>
            <w:tcBorders>
              <w:top w:val="single" w:sz="8" w:space="0" w:color="auto"/>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mladih sa hendikepom Crne Gore</w:t>
            </w:r>
          </w:p>
        </w:tc>
        <w:tc>
          <w:tcPr>
            <w:tcW w:w="2407" w:type="pct"/>
            <w:tcBorders>
              <w:top w:val="single" w:sz="8" w:space="0" w:color="auto"/>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Za mlade sa hendikepom bez barijera</w:t>
            </w:r>
          </w:p>
        </w:tc>
        <w:tc>
          <w:tcPr>
            <w:tcW w:w="778" w:type="pct"/>
            <w:tcBorders>
              <w:top w:val="single" w:sz="8" w:space="0" w:color="auto"/>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55.439,69</w:t>
            </w:r>
          </w:p>
        </w:tc>
      </w:tr>
      <w:tr w:rsidR="00BE3CC4" w:rsidTr="001508E7">
        <w:trPr>
          <w:trHeight w:val="627"/>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Udruženje paraplegičara Crne Gore</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Unaprjeđivanje i ostvarivanje prava i interesa osoba sa tjelesnim invaliditetom i poravljanje kvaliteta njihovog življenja</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59.044,00</w:t>
            </w:r>
          </w:p>
        </w:tc>
      </w:tr>
      <w:tr w:rsidR="00BE3CC4" w:rsidTr="001508E7">
        <w:trPr>
          <w:trHeight w:val="254"/>
          <w:jc w:val="center"/>
        </w:trPr>
        <w:tc>
          <w:tcPr>
            <w:tcW w:w="1815" w:type="pct"/>
            <w:tcBorders>
              <w:top w:val="nil"/>
              <w:left w:val="single" w:sz="8" w:space="0" w:color="auto"/>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Savez slijepih Crne Gore</w:t>
            </w:r>
          </w:p>
        </w:tc>
        <w:tc>
          <w:tcPr>
            <w:tcW w:w="2407" w:type="pct"/>
            <w:tcBorders>
              <w:top w:val="nil"/>
              <w:left w:val="nil"/>
              <w:bottom w:val="single" w:sz="8" w:space="0" w:color="auto"/>
              <w:right w:val="single" w:sz="8" w:space="0" w:color="auto"/>
            </w:tcBorders>
            <w:hideMark/>
          </w:tcPr>
          <w:p w:rsidR="00BE3CC4" w:rsidRDefault="00BE3CC4">
            <w:pPr>
              <w:spacing w:line="276" w:lineRule="auto"/>
              <w:rPr>
                <w:rFonts w:ascii="Arial" w:hAnsi="Arial" w:cs="Arial"/>
                <w:sz w:val="20"/>
                <w:szCs w:val="20"/>
              </w:rPr>
            </w:pPr>
            <w:r>
              <w:rPr>
                <w:rFonts w:ascii="Arial" w:hAnsi="Arial" w:cs="Arial"/>
                <w:sz w:val="20"/>
                <w:szCs w:val="20"/>
              </w:rPr>
              <w:t>Program rada</w:t>
            </w:r>
          </w:p>
        </w:tc>
        <w:tc>
          <w:tcPr>
            <w:tcW w:w="778" w:type="pct"/>
            <w:tcBorders>
              <w:top w:val="nil"/>
              <w:left w:val="nil"/>
              <w:bottom w:val="single" w:sz="8" w:space="0" w:color="auto"/>
              <w:right w:val="single" w:sz="8" w:space="0" w:color="auto"/>
            </w:tcBorders>
            <w:hideMark/>
          </w:tcPr>
          <w:p w:rsidR="00BE3CC4" w:rsidRDefault="00BE3CC4">
            <w:pPr>
              <w:spacing w:line="276" w:lineRule="auto"/>
              <w:jc w:val="center"/>
              <w:rPr>
                <w:rFonts w:ascii="Arial" w:hAnsi="Arial" w:cs="Arial"/>
                <w:sz w:val="20"/>
                <w:szCs w:val="20"/>
              </w:rPr>
            </w:pPr>
            <w:r>
              <w:rPr>
                <w:rFonts w:ascii="Arial" w:hAnsi="Arial" w:cs="Arial"/>
                <w:sz w:val="20"/>
                <w:szCs w:val="20"/>
              </w:rPr>
              <w:t>65.200,00</w:t>
            </w:r>
          </w:p>
        </w:tc>
      </w:tr>
    </w:tbl>
    <w:p w:rsidR="00E318B3" w:rsidRDefault="00E318B3" w:rsidP="00D87EA9">
      <w:pPr>
        <w:rPr>
          <w:rFonts w:ascii="Arial" w:hAnsi="Arial" w:cs="Arial"/>
          <w:b/>
        </w:rPr>
      </w:pPr>
    </w:p>
    <w:p w:rsidR="00D87EA9" w:rsidRPr="00E318B3" w:rsidRDefault="00D87EA9" w:rsidP="00D87EA9">
      <w:pPr>
        <w:rPr>
          <w:rFonts w:ascii="Arial" w:hAnsi="Arial" w:cs="Arial"/>
          <w:b/>
          <w:sz w:val="22"/>
          <w:szCs w:val="22"/>
        </w:rPr>
      </w:pPr>
    </w:p>
    <w:p w:rsidR="00E318B3" w:rsidRDefault="00E318B3" w:rsidP="00643043">
      <w:pPr>
        <w:jc w:val="center"/>
        <w:rPr>
          <w:rFonts w:ascii="Arial" w:hAnsi="Arial" w:cs="Arial"/>
          <w:b/>
          <w:sz w:val="22"/>
          <w:szCs w:val="22"/>
        </w:rPr>
      </w:pPr>
    </w:p>
    <w:p w:rsidR="00643043" w:rsidRPr="00E318B3" w:rsidRDefault="00BE3CC4" w:rsidP="00643043">
      <w:pPr>
        <w:jc w:val="center"/>
        <w:rPr>
          <w:rFonts w:ascii="Arial" w:hAnsi="Arial" w:cs="Arial"/>
          <w:b/>
          <w:sz w:val="22"/>
          <w:szCs w:val="22"/>
        </w:rPr>
      </w:pPr>
      <w:r w:rsidRPr="00E318B3">
        <w:rPr>
          <w:rFonts w:ascii="Arial" w:hAnsi="Arial" w:cs="Arial"/>
          <w:b/>
          <w:sz w:val="22"/>
          <w:szCs w:val="22"/>
        </w:rPr>
        <w:t>Član 4</w:t>
      </w:r>
    </w:p>
    <w:p w:rsidR="00BE3CC4" w:rsidRDefault="00BE3CC4" w:rsidP="00BE3CC4">
      <w:pPr>
        <w:jc w:val="both"/>
        <w:rPr>
          <w:rFonts w:ascii="Arial" w:hAnsi="Arial" w:cs="Arial"/>
          <w:sz w:val="22"/>
          <w:szCs w:val="22"/>
        </w:rPr>
      </w:pPr>
      <w:r w:rsidRPr="00E318B3">
        <w:rPr>
          <w:rFonts w:ascii="Arial" w:hAnsi="Arial" w:cs="Arial"/>
          <w:sz w:val="22"/>
          <w:szCs w:val="22"/>
        </w:rPr>
        <w:t xml:space="preserve">Iz oblasti razvoj sporta, sufinansiraće se sljedeći planovi i programi: </w:t>
      </w:r>
    </w:p>
    <w:p w:rsidR="00643043" w:rsidRDefault="00643043" w:rsidP="00BE3CC4">
      <w:pPr>
        <w:jc w:val="both"/>
        <w:rPr>
          <w:rFonts w:ascii="Arial" w:hAnsi="Arial" w:cs="Arial"/>
        </w:rPr>
      </w:pPr>
    </w:p>
    <w:tbl>
      <w:tblPr>
        <w:tblpPr w:leftFromText="180" w:rightFromText="180" w:bottomFromText="200" w:vertAnchor="text" w:horzAnchor="margin" w:tblpXSpec="center" w:tblpY="157"/>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4820"/>
        <w:gridCol w:w="1559"/>
      </w:tblGrid>
      <w:tr w:rsidR="00643043" w:rsidTr="001508E7">
        <w:trPr>
          <w:trHeight w:val="842"/>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3043" w:rsidRDefault="00643043" w:rsidP="00643043">
            <w:pPr>
              <w:jc w:val="center"/>
              <w:rPr>
                <w:rFonts w:ascii="Arial" w:hAnsi="Arial" w:cs="Arial"/>
                <w:b/>
                <w:sz w:val="22"/>
                <w:szCs w:val="22"/>
              </w:rPr>
            </w:pPr>
            <w:r>
              <w:rPr>
                <w:rFonts w:ascii="Arial" w:hAnsi="Arial" w:cs="Arial"/>
                <w:b/>
              </w:rPr>
              <w:t>Naziv organizacije</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3043" w:rsidRDefault="00643043" w:rsidP="00643043">
            <w:pPr>
              <w:jc w:val="center"/>
              <w:rPr>
                <w:rFonts w:ascii="Arial" w:hAnsi="Arial" w:cs="Arial"/>
                <w:b/>
                <w:sz w:val="22"/>
                <w:szCs w:val="22"/>
              </w:rPr>
            </w:pPr>
            <w:r>
              <w:rPr>
                <w:rFonts w:ascii="Arial" w:hAnsi="Arial" w:cs="Arial"/>
                <w:b/>
              </w:rPr>
              <w:t>Naziv plana i programa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643043" w:rsidRDefault="00643043" w:rsidP="00643043">
            <w:pPr>
              <w:jc w:val="center"/>
              <w:rPr>
                <w:rFonts w:ascii="Arial" w:hAnsi="Arial" w:cs="Arial"/>
                <w:b/>
              </w:rPr>
            </w:pPr>
          </w:p>
          <w:p w:rsidR="00643043" w:rsidRDefault="00E318B3" w:rsidP="00643043">
            <w:pPr>
              <w:jc w:val="center"/>
              <w:rPr>
                <w:rFonts w:ascii="Arial" w:hAnsi="Arial" w:cs="Arial"/>
                <w:b/>
              </w:rPr>
            </w:pPr>
            <w:r>
              <w:rPr>
                <w:rFonts w:ascii="Arial" w:hAnsi="Arial" w:cs="Arial"/>
                <w:b/>
              </w:rPr>
              <w:t xml:space="preserve">Odobrena sredstva </w:t>
            </w:r>
            <w:r w:rsidR="00643043">
              <w:rPr>
                <w:rFonts w:ascii="Arial" w:hAnsi="Arial" w:cs="Arial"/>
                <w:b/>
              </w:rPr>
              <w:t>(€)</w:t>
            </w:r>
          </w:p>
          <w:p w:rsidR="00DD04FE" w:rsidRDefault="00DD04FE" w:rsidP="00643043">
            <w:pPr>
              <w:jc w:val="center"/>
              <w:rPr>
                <w:rFonts w:ascii="Arial" w:hAnsi="Arial" w:cs="Arial"/>
                <w:b/>
                <w:sz w:val="22"/>
                <w:szCs w:val="22"/>
              </w:rPr>
            </w:pPr>
          </w:p>
        </w:tc>
      </w:tr>
      <w:tr w:rsidR="00643043" w:rsidTr="001508E7">
        <w:trPr>
          <w:trHeight w:val="241"/>
        </w:trPr>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rPr>
                <w:rFonts w:ascii="Arial" w:hAnsi="Arial" w:cs="Arial"/>
                <w:sz w:val="20"/>
                <w:szCs w:val="20"/>
              </w:rPr>
            </w:pPr>
            <w:r>
              <w:rPr>
                <w:rFonts w:ascii="Arial" w:hAnsi="Arial" w:cs="Arial"/>
                <w:sz w:val="20"/>
                <w:szCs w:val="20"/>
              </w:rPr>
              <w:t>Streljački klub „7.9 mm“ Andrijevica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rPr>
                <w:rFonts w:ascii="Arial" w:hAnsi="Arial" w:cs="Arial"/>
                <w:sz w:val="20"/>
                <w:szCs w:val="20"/>
              </w:rPr>
            </w:pPr>
            <w:r>
              <w:rPr>
                <w:rFonts w:ascii="Arial" w:hAnsi="Arial" w:cs="Arial"/>
                <w:sz w:val="20"/>
                <w:szCs w:val="20"/>
              </w:rPr>
              <w:t>Razvoj streljašva na sjeveru Crne Gore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rPr>
                <w:rFonts w:ascii="Arial" w:hAnsi="Arial" w:cs="Arial"/>
                <w:sz w:val="20"/>
                <w:szCs w:val="20"/>
              </w:rPr>
            </w:pPr>
            <w:r>
              <w:rPr>
                <w:rFonts w:ascii="Arial" w:hAnsi="Arial" w:cs="Arial"/>
                <w:sz w:val="20"/>
                <w:szCs w:val="20"/>
              </w:rPr>
              <w:t>Radio antena „M“</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rPr>
                <w:rFonts w:ascii="Arial" w:hAnsi="Arial" w:cs="Arial"/>
                <w:sz w:val="20"/>
                <w:szCs w:val="20"/>
              </w:rPr>
            </w:pPr>
            <w:r>
              <w:rPr>
                <w:rFonts w:ascii="Arial" w:hAnsi="Arial" w:cs="Arial"/>
                <w:sz w:val="20"/>
                <w:szCs w:val="20"/>
              </w:rPr>
              <w:t>Radio emisija „Svlačionica“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jc w:val="center"/>
              <w:rPr>
                <w:rFonts w:ascii="Arial" w:hAnsi="Arial" w:cs="Arial"/>
                <w:sz w:val="20"/>
                <w:szCs w:val="20"/>
              </w:rPr>
            </w:pPr>
            <w:r>
              <w:rPr>
                <w:rFonts w:ascii="Arial" w:hAnsi="Arial" w:cs="Arial"/>
                <w:sz w:val="20"/>
                <w:szCs w:val="20"/>
              </w:rPr>
              <w:t>7.000,00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rPr>
                <w:rFonts w:ascii="Arial" w:hAnsi="Arial" w:cs="Arial"/>
                <w:sz w:val="20"/>
                <w:szCs w:val="20"/>
              </w:rPr>
            </w:pPr>
            <w:r>
              <w:rPr>
                <w:rFonts w:ascii="Arial" w:hAnsi="Arial" w:cs="Arial"/>
                <w:sz w:val="20"/>
                <w:szCs w:val="20"/>
              </w:rPr>
              <w:lastRenderedPageBreak/>
              <w:t>SSD „Akademac“</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rPr>
                <w:rFonts w:ascii="Arial" w:hAnsi="Arial" w:cs="Arial"/>
                <w:sz w:val="20"/>
                <w:szCs w:val="20"/>
              </w:rPr>
            </w:pPr>
            <w:r>
              <w:rPr>
                <w:rFonts w:ascii="Arial" w:hAnsi="Arial" w:cs="Arial"/>
                <w:sz w:val="20"/>
                <w:szCs w:val="20"/>
              </w:rPr>
              <w:t>Popularizacija sporta i sportskih aktivnosti, učešće u ligama i takmičenjima na univerzitetima u regionu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jc w:val="center"/>
              <w:rPr>
                <w:rFonts w:ascii="Arial" w:hAnsi="Arial" w:cs="Arial"/>
                <w:sz w:val="20"/>
                <w:szCs w:val="20"/>
              </w:rPr>
            </w:pPr>
            <w:r>
              <w:rPr>
                <w:rFonts w:ascii="Arial" w:hAnsi="Arial" w:cs="Arial"/>
                <w:sz w:val="20"/>
                <w:szCs w:val="20"/>
              </w:rPr>
              <w:t>3.700,00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rPr>
                <w:rFonts w:ascii="Arial" w:hAnsi="Arial" w:cs="Arial"/>
                <w:sz w:val="20"/>
                <w:szCs w:val="20"/>
              </w:rPr>
            </w:pPr>
            <w:r>
              <w:rPr>
                <w:rFonts w:ascii="Arial" w:hAnsi="Arial" w:cs="Arial"/>
                <w:sz w:val="20"/>
                <w:szCs w:val="20"/>
              </w:rPr>
              <w:t>Teniski klub „Eminent“</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rPr>
                <w:rFonts w:ascii="Arial" w:hAnsi="Arial" w:cs="Arial"/>
                <w:sz w:val="20"/>
                <w:szCs w:val="20"/>
              </w:rPr>
            </w:pPr>
            <w:r>
              <w:rPr>
                <w:rFonts w:ascii="Arial" w:hAnsi="Arial" w:cs="Arial"/>
                <w:sz w:val="20"/>
                <w:szCs w:val="20"/>
              </w:rPr>
              <w:t>Stručno usavršavanje i afirmacija najperspektivnijih crnogorskih talenata Ivana Saveljića i Igora Saveljića van Crne Gore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jc w:val="center"/>
              <w:rPr>
                <w:rFonts w:ascii="Arial" w:hAnsi="Arial" w:cs="Arial"/>
                <w:sz w:val="20"/>
                <w:szCs w:val="20"/>
              </w:rPr>
            </w:pPr>
            <w:r>
              <w:rPr>
                <w:rFonts w:ascii="Arial" w:hAnsi="Arial" w:cs="Arial"/>
                <w:sz w:val="20"/>
                <w:szCs w:val="20"/>
              </w:rPr>
              <w:t>3.200,00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Udruženje veterana malog fudbala Crne Gore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Program rada za 2011 godinu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SD „Star“</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Fitnessom do zdravlja – razvoj ritmičke gimnastike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FK „Napredak“ - Berane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Sportom za sve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w:t>
            </w:r>
          </w:p>
        </w:tc>
      </w:tr>
      <w:tr w:rsidR="00643043" w:rsidTr="001508E7">
        <w:trPr>
          <w:trHeight w:val="70"/>
        </w:trPr>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Udruženje samohranih majki – Kotor</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Mama i aerobik</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FK „Hajduk“</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Škola fudbala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RK „Mojkovac“</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Škola rukometa Mojkovac</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Ski klub „Bjelogrivac“</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Organizovanje skijaškog kampa za takmičare i početnike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STK „Ceklin“</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Pripreme za balkanske igre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„Tara Basket“</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ženskog košarkaškog sporta u Kolašinu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DžK „Arso Milić“</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Sa vjerom do uspjeha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Ju Jutsu klub „Arso Milić“</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Za svjetsku medalju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Streljački savez Crne Gore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Sportska edukacija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5.000,00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Bokserski klub „Baćo King“</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Vratimo Beranski boks tamo gdje pripada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„Točak“</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Borilački sportovi čuvaju fizičko i mentalno zdravlje mladih i doprinose poboljšanju međuetničkih odnosa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Teniski klub „Nikšić“</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Tenis – uslov za zdravu ličnost i uspješnu karijeru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FK „Bratstvo“</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Rad za omladinskom selekcijom</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7.500,00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„Zavičaj“ Danilovgrad</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Laureati crnogorskog sporta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RK „Maestral“</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RK Maestral 2011</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OK „Pljevlja“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Oporavak i popularizacija muške odbojke na sjeveru Crne Gore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„Pljevlja“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košarkaškog sporta u Pljevljima i priprema naših članova za reprezentativne selekcije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„Bis sport klub“</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hikinga i bikinga i njohovo stavljanje u funkciju psihofizičkog i edukativnog razvoja školske populacije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Streljački klub „Zeta 682“</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Otvoreno prvenstvo u streljaštvu Zeta open</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Biciklistički klub „Ahmica“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Ekobicilistički maraton 2011</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Sportska školica „Agoge“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Djeca u sportu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STK „Golden player“</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Stoni tenis – najbolji izbor</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FK „Karioke“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Play fudbal – be happy</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Atletski savez Crne Gore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sporta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color w:val="FF0000"/>
                <w:sz w:val="20"/>
                <w:szCs w:val="20"/>
              </w:rPr>
            </w:pPr>
            <w:r>
              <w:rPr>
                <w:rFonts w:ascii="Arial" w:hAnsi="Arial" w:cs="Arial"/>
                <w:sz w:val="20"/>
                <w:szCs w:val="20"/>
              </w:rPr>
              <w:t>5.000,00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Radio Zeta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Radio emisija Sport plus i manifestacija dan izazova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3.700,00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Karate klub „Budva“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karate sporta i takmičarske aktivnosti</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Ju Jutsu klub „Budva“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Ju jutsu sportom od početnika do vrhunskog sportiste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Centar za razvoj sporta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Sportski život – zdravija sredina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„Cetinje“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muške košarke na Cetinju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Centar za razvoj šaha „Dijagonale“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Program rada za 2011 – 2012 godinu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lastRenderedPageBreak/>
              <w:t>KK „Sutjeska“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Revitalizacija KK Sutjeska i uključivanje što većeg broja mladih ljudi u cilju njihove socijalizacije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„Lim“</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košarke u Beranama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Streljački klub „Herceg Novi“</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Modernizacija olimpijske streljane u Herceg Novom</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500,000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Fakultet za sport i fizičko vaspitanje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Dijagnostičke procedure sporta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6.500,00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DžK „Straševina“ - Nikšić</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Afirmacija džudoa među omladinom sa posebnim osvrtom na žensku populaciju i organizovanje džudo lige osnovnih škola u Nikšiću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SRD gluvih „Ibar“</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Sportski susreti – i ja volim sport</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Dinamic</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Prva crnogorska sportska vazduhoplovna škola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„Studenski centar“</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Takmičenje u okviru KSCG</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DžK „Kipa“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Put - Do</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Play off-  Podgorica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Promjena parketa u fiskulturnoj Sali OŠ Vuk Karadžić Podgorica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6.000,00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„Montenegrosport“ Podgorica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Stručni časopis za sport, fizičko vaspitanje i zdravlje Sportmont za međunarodnom redakcijom</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3.500,00</w:t>
            </w:r>
          </w:p>
        </w:tc>
      </w:tr>
      <w:tr w:rsidR="00643043" w:rsidTr="001508E7">
        <w:trPr>
          <w:trHeight w:val="265"/>
        </w:trPr>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„Centar“ - Bijelo Polje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Talentom i radom do reprezentacije Crne Gore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DžK „Jedinstvo“ - Bijelo Polje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džudo sporta u Bijelom Polju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FK „Brskovo“ - Mojkovac</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Učešće u domaćim ligaškim i kup takmičenjima za sve kategorije u klubu i organizacija učešća na međunarodnim turnirima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rPr>
          <w:trHeight w:val="201"/>
        </w:trPr>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Karate klub „Bratstvo“</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Karate za sve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Rvački klub „Dušan Bojović“</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Zimska škola rvanje, crnogorski da se pojakamo</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Rvački klub „Ratko Žarić“</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Kamp za perspektivne rvače – olipmijska nada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rPr>
          <w:trHeight w:val="315"/>
        </w:trPr>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„Berane“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Košarka moj izbor</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Planinska organizacija „Runolist“</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Osnovna planinarska škola 2011</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Košarkaški klub „Student“</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Komparacija motoričkog statusa košarkaša i učenika u cilju kvalitetmije selekcije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Centar za razvoj talenata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sportskih talenata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Asocijacija sportkih novinara, sportista i sportskih radnika jugoistočne Evrope u borbi protvi dopinga i nasilja u sportu</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Edukacija sportskih novinara Crne Gore u borbi protiv dopinga i nasilja u sportu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Centar za podršku mladih OK</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Stop nasilju u sportu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„Trijumf“</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Program Ljubomir Čelebić</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Plesni klub „Migado“ Nikšić</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Kvalifikacioni turnir Rumunija Open i Bijeljina Open</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Centar za ruralni razvoj Crne Gore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Sportski kamp – ispod gusara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ŽRK „Berane 2003“</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Rukomet za mlade ŽRK Berane – nabavka sportskih rekvizita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Biciklistički klub „Perun“ - Nikšić</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Biciklizam je za sve populacije u Crnoj Gori</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Amaterski OK „Rudar“ - Pljevlja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odbojke u Pljevljima i Crnoj Gori</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„Kosmos“</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Sport za zdraviji život</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4.500,00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„Sport press“</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Zimovanje i škola skijanja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TK „Bellevue“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tenisa u Ulcinju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Lovačka organizacija „Milorad Bulatović“ Mojkovac</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Zaštita divljači i razvoj lovnog turizma u Mojkovačkom lovištu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lastRenderedPageBreak/>
              <w:t>FK „Petnjica“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Bolji uslovi za bolje rezultate</w:t>
            </w:r>
          </w:p>
          <w:p w:rsidR="00D87EA9" w:rsidRDefault="00D87EA9" w:rsidP="00643043">
            <w:pPr>
              <w:spacing w:line="276" w:lineRule="auto"/>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Streljački klub „Brskovo“</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streljaštva implementacijom međunarodnog programa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„Rudar“</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Košarka je moja ljubav</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RK „Ulcinj“</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RK Ulcinj</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RK „Plav“</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Nabavka sportske opreme i takmičenje u pionirskoj ligi</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„Crnogorska sportska akademija“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Međunarodni Kongres i Konferencija CSA – transformacioni procesi u sportu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6.000,00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„Centar za razvoj borilačkih sportova“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Sport – faktor identiteta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FK „Grafičar“</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Fudbalom do uspjeha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„Prijetelj JPU Đina Vrbica“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Igre bez granica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FK Zeta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sporta kroz program razvoja omladinske škole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7.500,00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TK „Nec“</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teniskog sporta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OK „Studentski centar“</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Sportski razvoj OK Studentski centar</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„Ferijalni savez“</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Međunarodni sportski susreti ferijalaca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Blue moon – MBC TV</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Dokumentarni serijal o razvoju sporta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4.500,00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Ju Jutsu klub „Duklja“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School ju jutsu klub Duklja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ŽRK „Sutjeska“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Škola rukometa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DžK „Onogošt“</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džudo sporta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„Ljepota i sport“</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Zdrav duh u zdravom tijelu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DžK „Milenijum“</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Trening za zdrav život</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Body building klub „Berane“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Bodi bilding put do zdravog života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Streljački klub za leteće mete Cetinje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jedne streljačke discipline kroz trenažni i takmičarski proces</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Centar za ekologiju i afirmaciju zdravlja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Kretanjem do zdravlja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Ekoturističko udruženje „Karuč“</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Sportske igre riječke nahije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„Potoci“ Pljevlja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Organizacija internacionalnog karet turnira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Institut alternativa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Korupcija i organizovani kriminal u sportu u CG</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„Budućnost“</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Karate za invalide i djecu sa posebnim potrebama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6.000,00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Udruženje sportskih novinara Crne Gore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Svjetsko porvenstvo u tenisu za novinare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w:t>
            </w:r>
          </w:p>
        </w:tc>
      </w:tr>
      <w:tr w:rsidR="00643043" w:rsidTr="001508E7">
        <w:trPr>
          <w:trHeight w:val="182"/>
        </w:trPr>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Grupa za razvoj i unaprijeđenje sporta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amaterskog sporta – garant zdrave budućnosti mladih</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AK „Tara“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Pripreme takmičara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Škola fudbala „Bubamara“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Dječija sportska edukativna TV emisija Fer play t-com kids cup</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Matni napad</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Mladi igraju šah</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Progres plus</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Unaprijeđenje sportskih i sportsko turističkih relacija između Crne Gore i Rusije povodom tri stote godišnjice diplomastkih odnosa dvaju prijateljskih država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Natura</w:t>
            </w:r>
          </w:p>
        </w:tc>
        <w:tc>
          <w:tcPr>
            <w:tcW w:w="4820" w:type="dxa"/>
            <w:tcBorders>
              <w:top w:val="single" w:sz="4" w:space="0" w:color="auto"/>
              <w:left w:val="single" w:sz="4" w:space="0" w:color="auto"/>
              <w:bottom w:val="single" w:sz="4" w:space="0" w:color="auto"/>
              <w:right w:val="single" w:sz="4" w:space="0" w:color="auto"/>
            </w:tcBorders>
            <w:hideMark/>
          </w:tcPr>
          <w:p w:rsidR="00E318B3" w:rsidRDefault="00643043" w:rsidP="00643043">
            <w:pPr>
              <w:spacing w:line="276" w:lineRule="auto"/>
              <w:rPr>
                <w:rFonts w:ascii="Arial" w:hAnsi="Arial" w:cs="Arial"/>
                <w:sz w:val="20"/>
                <w:szCs w:val="20"/>
              </w:rPr>
            </w:pPr>
            <w:r>
              <w:rPr>
                <w:rFonts w:ascii="Arial" w:hAnsi="Arial" w:cs="Arial"/>
                <w:sz w:val="20"/>
                <w:szCs w:val="20"/>
              </w:rPr>
              <w:t xml:space="preserve">Razvoj planinskog i mounitbike sporta na planini </w:t>
            </w:r>
            <w:r>
              <w:rPr>
                <w:rFonts w:ascii="Arial" w:hAnsi="Arial" w:cs="Arial"/>
                <w:sz w:val="20"/>
                <w:szCs w:val="20"/>
              </w:rPr>
              <w:lastRenderedPageBreak/>
              <w:t>Sinjajevini</w:t>
            </w:r>
          </w:p>
          <w:p w:rsidR="00D87EA9" w:rsidRDefault="00D87EA9" w:rsidP="00643043">
            <w:pPr>
              <w:spacing w:line="276" w:lineRule="auto"/>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lastRenderedPageBreak/>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lastRenderedPageBreak/>
              <w:t>Crnogorski savez automoto sportskih klubova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Automobilizam</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ŽKK „Rudar“</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Reprezentacija – to smo mi</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STK „Lovćen“</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Bilo kuda, sto za pingić svuga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Karate klub „Onogošt“</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karatea kroz školu karatea u prigradskim naseljima opštine Nikšić</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„Da zaživi selo“</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Igraj se bez granica za zdrav stil života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STK „Budim“ Berane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Igrajmo ping pong</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Centar za unapređenje džudo sporta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Otvoreno prvenstvo Podgorice u džudou Podgorica open 2011</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RTV Corona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SOS sve o sportu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6.000,00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Crnogorski aikido savez</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Punopravni član internacionalne aikido federacije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Teakwando klub „Ostrog“</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Teakwando – put do uspjeha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Kik boks klub „Rad“</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Internacionalna takmičenja u kik boksu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Karate savez Podgorice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Karate u školama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DžK „Miloš Stanković“</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Vrhunski – reprezentativni, perspetktivni i kvalitetni klubski sport</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4.000,00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Kik boks klub „Evropa“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Upornost i rad daju rezultate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„Eho“</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karate sporta u Beranama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„Panter“</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Međunarodni košarkaški turnir za pionire Nikšić 2011</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Specijalna olimpijada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Ja mogu pobijediti</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Osoba sa invaliditetom „Paramont“</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košarke u kolicima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Studentski parlament UCG</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Studenti balkana – sportski kup</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Biciklistički klub „Nik Bike“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Biciklistički pohodi</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„Budućnost sportski sistem“</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Sport za sve sezone i uzraste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2.000,00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KK „Junior“</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Košarkom u ranom uzrastu djece protiv poroka današnjice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SD „Arena“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Priprema fudbalera 2000 i 2001 za veliki teren</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„Out door klub“</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Stijena za slobodno penjanje u zatvorenom prostoru</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DžK „Trebjesa“</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Škola džudoa za sve - hoću das euključim</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1.000,00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FK „Cetinje“</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Razvoj sporta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15.100,00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„FORS Montenegro“</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U zdravom tijelu zdrav duh</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15.100,00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Crnogorski olimpijski komitet</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Podrška pripremama olimpijaca</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30.000,00</w:t>
            </w:r>
          </w:p>
        </w:tc>
      </w:tr>
      <w:tr w:rsidR="00643043" w:rsidTr="001508E7">
        <w:trPr>
          <w:trHeight w:val="263"/>
        </w:trPr>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NVO „CEPROS“</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Sport više od igre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color w:val="FF0000"/>
                <w:sz w:val="20"/>
                <w:szCs w:val="20"/>
              </w:rPr>
            </w:pPr>
            <w:r>
              <w:rPr>
                <w:rFonts w:ascii="Arial" w:hAnsi="Arial" w:cs="Arial"/>
                <w:sz w:val="20"/>
                <w:szCs w:val="20"/>
              </w:rPr>
              <w:t>15.100,00</w:t>
            </w:r>
          </w:p>
        </w:tc>
      </w:tr>
      <w:tr w:rsidR="00643043" w:rsidTr="001508E7">
        <w:tc>
          <w:tcPr>
            <w:tcW w:w="3652"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Fakultet za pomorstvo Kotor</w:t>
            </w:r>
          </w:p>
        </w:tc>
        <w:tc>
          <w:tcPr>
            <w:tcW w:w="4820"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rPr>
                <w:rFonts w:ascii="Arial" w:hAnsi="Arial" w:cs="Arial"/>
                <w:sz w:val="20"/>
                <w:szCs w:val="20"/>
              </w:rPr>
            </w:pPr>
            <w:r>
              <w:rPr>
                <w:rFonts w:ascii="Arial" w:hAnsi="Arial" w:cs="Arial"/>
                <w:sz w:val="20"/>
                <w:szCs w:val="20"/>
              </w:rPr>
              <w:t>Priprema površine dvorišta za izgradnju sportskih terena i priprema priobalnog akvatorija za vodene sportove, osposobljavanje pomoćne zgrade za smejštaj čamaca i propratne opreme</w:t>
            </w:r>
          </w:p>
        </w:tc>
        <w:tc>
          <w:tcPr>
            <w:tcW w:w="1559" w:type="dxa"/>
            <w:tcBorders>
              <w:top w:val="single" w:sz="4" w:space="0" w:color="auto"/>
              <w:left w:val="single" w:sz="4" w:space="0" w:color="auto"/>
              <w:bottom w:val="single" w:sz="4" w:space="0" w:color="auto"/>
              <w:right w:val="single" w:sz="4" w:space="0" w:color="auto"/>
            </w:tcBorders>
            <w:hideMark/>
          </w:tcPr>
          <w:p w:rsidR="00643043" w:rsidRDefault="00643043" w:rsidP="00643043">
            <w:pPr>
              <w:spacing w:line="276" w:lineRule="auto"/>
              <w:jc w:val="center"/>
              <w:rPr>
                <w:rFonts w:ascii="Arial" w:hAnsi="Arial" w:cs="Arial"/>
                <w:sz w:val="20"/>
                <w:szCs w:val="20"/>
              </w:rPr>
            </w:pPr>
            <w:r>
              <w:rPr>
                <w:rFonts w:ascii="Arial" w:hAnsi="Arial" w:cs="Arial"/>
                <w:sz w:val="20"/>
                <w:szCs w:val="20"/>
              </w:rPr>
              <w:t>15.100,00</w:t>
            </w:r>
          </w:p>
        </w:tc>
      </w:tr>
    </w:tbl>
    <w:p w:rsidR="001508E7" w:rsidRDefault="001508E7" w:rsidP="001508E7">
      <w:pPr>
        <w:pStyle w:val="ListParagraph"/>
        <w:ind w:left="0"/>
        <w:rPr>
          <w:rFonts w:ascii="Arial" w:hAnsi="Arial" w:cs="Arial"/>
          <w:b/>
          <w:i/>
        </w:rPr>
      </w:pPr>
    </w:p>
    <w:p w:rsidR="001508E7" w:rsidRDefault="001508E7" w:rsidP="001508E7">
      <w:pPr>
        <w:pStyle w:val="ListParagraph"/>
        <w:ind w:left="0"/>
        <w:rPr>
          <w:rFonts w:ascii="Arial" w:hAnsi="Arial" w:cs="Arial"/>
          <w:b/>
          <w:i/>
        </w:rPr>
      </w:pPr>
    </w:p>
    <w:p w:rsidR="001508E7" w:rsidRDefault="001508E7" w:rsidP="001508E7">
      <w:pPr>
        <w:pStyle w:val="ListParagraph"/>
        <w:ind w:left="0"/>
        <w:rPr>
          <w:rFonts w:ascii="Arial" w:hAnsi="Arial" w:cs="Arial"/>
          <w:b/>
          <w:i/>
        </w:rPr>
      </w:pPr>
    </w:p>
    <w:p w:rsidR="001508E7" w:rsidRDefault="001508E7" w:rsidP="001508E7">
      <w:pPr>
        <w:pStyle w:val="ListParagraph"/>
        <w:ind w:left="0"/>
        <w:rPr>
          <w:rFonts w:ascii="Arial" w:hAnsi="Arial" w:cs="Arial"/>
          <w:b/>
          <w:i/>
        </w:rPr>
      </w:pPr>
    </w:p>
    <w:p w:rsidR="001508E7" w:rsidRDefault="001508E7" w:rsidP="001508E7">
      <w:pPr>
        <w:pStyle w:val="ListParagraph"/>
        <w:ind w:left="0"/>
        <w:rPr>
          <w:rFonts w:ascii="Arial" w:hAnsi="Arial" w:cs="Arial"/>
          <w:b/>
          <w:i/>
        </w:rPr>
      </w:pPr>
    </w:p>
    <w:p w:rsidR="001508E7" w:rsidRDefault="001508E7" w:rsidP="001508E7">
      <w:pPr>
        <w:pStyle w:val="ListParagraph"/>
        <w:ind w:left="0"/>
        <w:rPr>
          <w:rFonts w:ascii="Arial" w:hAnsi="Arial" w:cs="Arial"/>
          <w:b/>
          <w:sz w:val="22"/>
          <w:szCs w:val="22"/>
        </w:rPr>
      </w:pPr>
    </w:p>
    <w:p w:rsidR="00E318B3" w:rsidRDefault="00E318B3" w:rsidP="00BE3CC4">
      <w:pPr>
        <w:pStyle w:val="ListParagraph"/>
        <w:ind w:left="0"/>
        <w:jc w:val="center"/>
        <w:rPr>
          <w:rFonts w:ascii="Arial" w:hAnsi="Arial" w:cs="Arial"/>
          <w:b/>
          <w:sz w:val="22"/>
          <w:szCs w:val="22"/>
        </w:rPr>
      </w:pPr>
    </w:p>
    <w:p w:rsidR="00BE3CC4" w:rsidRPr="00E318B3" w:rsidRDefault="00BE3CC4" w:rsidP="00BE3CC4">
      <w:pPr>
        <w:pStyle w:val="ListParagraph"/>
        <w:ind w:left="0"/>
        <w:jc w:val="center"/>
        <w:rPr>
          <w:rFonts w:ascii="Arial" w:hAnsi="Arial" w:cs="Arial"/>
          <w:b/>
          <w:sz w:val="22"/>
          <w:szCs w:val="22"/>
        </w:rPr>
      </w:pPr>
      <w:r w:rsidRPr="00E318B3">
        <w:rPr>
          <w:rFonts w:ascii="Arial" w:hAnsi="Arial" w:cs="Arial"/>
          <w:b/>
          <w:sz w:val="22"/>
          <w:szCs w:val="22"/>
        </w:rPr>
        <w:t>Član 5</w:t>
      </w:r>
    </w:p>
    <w:p w:rsidR="00BE3CC4" w:rsidRDefault="00BE3CC4" w:rsidP="00BE3CC4">
      <w:pPr>
        <w:jc w:val="both"/>
        <w:rPr>
          <w:rFonts w:ascii="Arial" w:hAnsi="Arial" w:cs="Arial"/>
          <w:caps/>
        </w:rPr>
      </w:pPr>
      <w:r w:rsidRPr="00E318B3">
        <w:rPr>
          <w:rFonts w:ascii="Arial" w:hAnsi="Arial" w:cs="Arial"/>
          <w:sz w:val="22"/>
          <w:szCs w:val="22"/>
        </w:rPr>
        <w:t>Iz oblasti kultura i tehnička kultura, sufinansiraće se sljedeći planovi i programi</w:t>
      </w:r>
      <w:r>
        <w:rPr>
          <w:rFonts w:ascii="Arial" w:hAnsi="Arial" w:cs="Arial"/>
        </w:rPr>
        <w:t xml:space="preserve">: </w:t>
      </w:r>
    </w:p>
    <w:p w:rsidR="00BE3CC4" w:rsidRDefault="00BE3CC4" w:rsidP="00BE3CC4">
      <w:pPr>
        <w:pStyle w:val="ListParagraph"/>
        <w:jc w:val="both"/>
        <w:rPr>
          <w:rFonts w:ascii="Arial" w:hAnsi="Arial" w:cs="Arial"/>
          <w:b/>
          <w:i/>
        </w:rPr>
      </w:pPr>
    </w:p>
    <w:tbl>
      <w:tblPr>
        <w:tblW w:w="10065" w:type="dxa"/>
        <w:jc w:val="center"/>
        <w:tblInd w:w="-112" w:type="dxa"/>
        <w:tblLayout w:type="fixed"/>
        <w:tblCellMar>
          <w:left w:w="30" w:type="dxa"/>
          <w:right w:w="30" w:type="dxa"/>
        </w:tblCellMar>
        <w:tblLook w:val="04A0"/>
      </w:tblPr>
      <w:tblGrid>
        <w:gridCol w:w="3732"/>
        <w:gridCol w:w="4774"/>
        <w:gridCol w:w="1559"/>
      </w:tblGrid>
      <w:tr w:rsidR="00BE3CC4" w:rsidTr="001508E7">
        <w:trPr>
          <w:trHeight w:val="557"/>
          <w:jc w:val="center"/>
        </w:trPr>
        <w:tc>
          <w:tcPr>
            <w:tcW w:w="3732"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E3CC4" w:rsidRDefault="00BE3CC4">
            <w:pPr>
              <w:jc w:val="center"/>
              <w:rPr>
                <w:rFonts w:ascii="Arial" w:hAnsi="Arial" w:cs="Arial"/>
                <w:b/>
                <w:sz w:val="22"/>
                <w:szCs w:val="22"/>
              </w:rPr>
            </w:pPr>
            <w:r>
              <w:rPr>
                <w:rFonts w:ascii="Arial" w:hAnsi="Arial" w:cs="Arial"/>
                <w:b/>
              </w:rPr>
              <w:t>Naziv organizacije</w:t>
            </w:r>
          </w:p>
        </w:tc>
        <w:tc>
          <w:tcPr>
            <w:tcW w:w="477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E3CC4" w:rsidRDefault="00BE3CC4">
            <w:pPr>
              <w:jc w:val="center"/>
              <w:rPr>
                <w:rFonts w:ascii="Arial" w:hAnsi="Arial" w:cs="Arial"/>
                <w:b/>
                <w:sz w:val="22"/>
                <w:szCs w:val="22"/>
              </w:rPr>
            </w:pPr>
            <w:r>
              <w:rPr>
                <w:rFonts w:ascii="Arial" w:hAnsi="Arial" w:cs="Arial"/>
                <w:b/>
              </w:rPr>
              <w:t>Naziv plana i programa</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BE3CC4" w:rsidRDefault="00BE3CC4">
            <w:pPr>
              <w:jc w:val="center"/>
              <w:rPr>
                <w:rFonts w:ascii="Arial" w:hAnsi="Arial" w:cs="Arial"/>
                <w:b/>
              </w:rPr>
            </w:pPr>
          </w:p>
          <w:p w:rsidR="00DD04FE" w:rsidRDefault="00BE3CC4">
            <w:pPr>
              <w:jc w:val="center"/>
              <w:rPr>
                <w:rFonts w:ascii="Arial" w:hAnsi="Arial" w:cs="Arial"/>
                <w:b/>
              </w:rPr>
            </w:pPr>
            <w:r>
              <w:rPr>
                <w:rFonts w:ascii="Arial" w:hAnsi="Arial" w:cs="Arial"/>
                <w:b/>
              </w:rPr>
              <w:t xml:space="preserve">Odobrena sredstva  </w:t>
            </w:r>
          </w:p>
          <w:p w:rsidR="00BE3CC4" w:rsidRDefault="00BE3CC4">
            <w:pPr>
              <w:jc w:val="center"/>
              <w:rPr>
                <w:rFonts w:ascii="Arial" w:hAnsi="Arial" w:cs="Arial"/>
                <w:b/>
                <w:lang w:val="en-US"/>
              </w:rPr>
            </w:pPr>
            <w:r>
              <w:rPr>
                <w:rFonts w:ascii="Arial" w:hAnsi="Arial" w:cs="Arial"/>
                <w:b/>
              </w:rPr>
              <w:t>(€)</w:t>
            </w:r>
          </w:p>
          <w:p w:rsidR="00BE3CC4" w:rsidRDefault="00BE3CC4">
            <w:pPr>
              <w:jc w:val="center"/>
              <w:rPr>
                <w:rFonts w:ascii="Arial" w:hAnsi="Arial" w:cs="Arial"/>
                <w:b/>
                <w:sz w:val="22"/>
                <w:szCs w:val="22"/>
              </w:rPr>
            </w:pPr>
          </w:p>
        </w:tc>
      </w:tr>
      <w:tr w:rsidR="00BE3CC4" w:rsidTr="001508E7">
        <w:trPr>
          <w:trHeight w:val="395"/>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DOO Za produkciju i emitovanje - GRESA TRADE "Radio Elita"</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Dijalog Kultura</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13.720,00 </w:t>
            </w:r>
          </w:p>
        </w:tc>
      </w:tr>
      <w:tr w:rsidR="00BE3CC4" w:rsidTr="001508E7">
        <w:trPr>
          <w:trHeight w:val="281"/>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DOO Radio Mojkovac</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Milovan Đilas - Mojkovčanin koji je obilježio Mojkovac</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8.680,00 </w:t>
            </w:r>
          </w:p>
        </w:tc>
      </w:tr>
      <w:tr w:rsidR="00BE3CC4" w:rsidTr="001508E7">
        <w:trPr>
          <w:trHeight w:val="251"/>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Crnogorska alternativna kultura</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"Manga Art festival"</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6.545,00 </w:t>
            </w:r>
          </w:p>
        </w:tc>
      </w:tr>
      <w:tr w:rsidR="00BE3CC4" w:rsidTr="001508E7">
        <w:trPr>
          <w:trHeight w:val="260"/>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KUD "Volođa"</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Narodno blago</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8.500,00 </w:t>
            </w:r>
          </w:p>
        </w:tc>
      </w:tr>
      <w:tr w:rsidR="00BE3CC4" w:rsidTr="001508E7">
        <w:trPr>
          <w:trHeight w:val="431"/>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NVO BDK "Avlije"</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Istraživanje, sakupljanje i publikacija fotomaterijala o arhitekturi i kulturi stanovanja u Rožajama od polovine do kraja 20. vijeka </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2.375,00 </w:t>
            </w:r>
          </w:p>
        </w:tc>
      </w:tr>
      <w:tr w:rsidR="00BE3CC4" w:rsidTr="001508E7">
        <w:trPr>
          <w:trHeight w:val="413"/>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KUD "Aluminijum"</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Folklor u funkciji očuvanja kulturnog blaga naroda i narodnosti CG (igrom i pjesmom kroz CG)</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6.000,00 </w:t>
            </w:r>
          </w:p>
        </w:tc>
      </w:tr>
      <w:tr w:rsidR="00BE3CC4" w:rsidTr="001508E7">
        <w:trPr>
          <w:trHeight w:val="233"/>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NVO Ljepota Roma</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Očuvanje romske tradicije kroz folklor, muziku i ples</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9.500,00 </w:t>
            </w:r>
          </w:p>
        </w:tc>
      </w:tr>
      <w:tr w:rsidR="00BE3CC4" w:rsidTr="001508E7">
        <w:trPr>
          <w:trHeight w:val="413"/>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NVO Ansambl Narodnih igara i pjesama "Đurđevdansko kolo"</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Postavljanje koreografije igara i pjesama sa Paštrovića i kupovina paštrovačke narodnje nošnje</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7.450,00 </w:t>
            </w:r>
          </w:p>
        </w:tc>
      </w:tr>
      <w:tr w:rsidR="00BE3CC4" w:rsidTr="001508E7">
        <w:trPr>
          <w:trHeight w:val="206"/>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NU Progressive films</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Snimanje igranog filma</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10.000,00 </w:t>
            </w:r>
          </w:p>
        </w:tc>
      </w:tr>
      <w:tr w:rsidR="00BE3CC4" w:rsidTr="001508E7">
        <w:trPr>
          <w:trHeight w:val="296"/>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NVO SoCEN - Sociološki centar Crne Gore</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Biblioteka-edicija moderne kulture</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10.360,00 </w:t>
            </w:r>
          </w:p>
        </w:tc>
      </w:tr>
      <w:tr w:rsidR="00BE3CC4" w:rsidTr="001508E7">
        <w:trPr>
          <w:trHeight w:val="251"/>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Omladinski kulturni centar "Pljevlja"</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Tamburom kroz Crnu Goru</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8.400,00 </w:t>
            </w:r>
          </w:p>
        </w:tc>
      </w:tr>
      <w:tr w:rsidR="00BE3CC4" w:rsidTr="001508E7">
        <w:trPr>
          <w:trHeight w:val="251"/>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"Montenegro Art Production"</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Projekat "Che Gevara"</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9.500,00 </w:t>
            </w:r>
          </w:p>
        </w:tc>
      </w:tr>
      <w:tr w:rsidR="00BE3CC4" w:rsidTr="001508E7">
        <w:trPr>
          <w:trHeight w:val="251"/>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Crnogorski kulturni centar</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Objavljivanje značajnih djela crnogorske poslijeratne književnosti</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8.240,00 </w:t>
            </w:r>
          </w:p>
        </w:tc>
      </w:tr>
      <w:tr w:rsidR="00BE3CC4" w:rsidTr="001508E7">
        <w:trPr>
          <w:trHeight w:val="233"/>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NVO Nova-Centar za feminističku kulturu</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Penelopeja</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10.300,00 </w:t>
            </w:r>
          </w:p>
        </w:tc>
      </w:tr>
      <w:tr w:rsidR="00BE3CC4" w:rsidTr="001508E7">
        <w:trPr>
          <w:trHeight w:val="170"/>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Savez radio ametera Crne Gore</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Modernizacija i digitalizacija repetitora</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4.890,60 </w:t>
            </w:r>
          </w:p>
        </w:tc>
      </w:tr>
      <w:tr w:rsidR="00BE3CC4" w:rsidTr="001508E7">
        <w:trPr>
          <w:trHeight w:val="251"/>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Ferijalni savez</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Multikulturalna baština Crne Gore</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3.714,59 </w:t>
            </w:r>
          </w:p>
        </w:tc>
      </w:tr>
      <w:tr w:rsidR="00BE3CC4" w:rsidTr="001508E7">
        <w:trPr>
          <w:trHeight w:val="251"/>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Udruženje likovnih umjetnika Crne Gore</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Savremena crnogorska scena u Austriji </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8.078,00 </w:t>
            </w:r>
          </w:p>
        </w:tc>
      </w:tr>
      <w:tr w:rsidR="00BE3CC4" w:rsidTr="001508E7">
        <w:trPr>
          <w:trHeight w:val="485"/>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NVO Energeko</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Razvoj i izrada prototipa učila za pokazivanje uštede potrošnje električne energije za rasvjetu </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2.200,00 </w:t>
            </w:r>
          </w:p>
        </w:tc>
      </w:tr>
      <w:tr w:rsidR="00BE3CC4" w:rsidTr="001508E7">
        <w:trPr>
          <w:trHeight w:val="294"/>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NVO Informa</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Informativne interaktivne radionice na temu Želim da budem</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1.990,31 </w:t>
            </w:r>
          </w:p>
        </w:tc>
      </w:tr>
      <w:tr w:rsidR="00BE3CC4" w:rsidTr="001508E7">
        <w:trPr>
          <w:trHeight w:val="215"/>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LGBT Forum Progres/Crnogorska alternativna kultura</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Ja vidim različite</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9.248,00 </w:t>
            </w:r>
          </w:p>
        </w:tc>
      </w:tr>
      <w:tr w:rsidR="00BE3CC4" w:rsidTr="001508E7">
        <w:trPr>
          <w:trHeight w:val="440"/>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ALMANAH </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Proučavanje, prezentacija i zaštita kulturno-istorijske baštine Bošnjaka u CG</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9.500,00 </w:t>
            </w:r>
          </w:p>
        </w:tc>
      </w:tr>
      <w:tr w:rsidR="00BE3CC4" w:rsidTr="001508E7">
        <w:trPr>
          <w:trHeight w:val="683"/>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Radio klub "Podgorica"</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Promocija digitalne televizije / praktične - pokazne radionice sa projekcijama materijala u punoj HD rezoluciji, uporedo sa projekcijama u standardnoj rezoluciji, tehnička objašnjenja i savjeti</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2.932,05 </w:t>
            </w:r>
          </w:p>
        </w:tc>
      </w:tr>
      <w:tr w:rsidR="00BE3CC4" w:rsidTr="001508E7">
        <w:trPr>
          <w:trHeight w:val="411"/>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NVO Prona</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Nauka u pokretu-festival nauke u Beranama, Rožajama, Andrijevici, Plavu i Ulcinju</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6.700,00 </w:t>
            </w:r>
          </w:p>
        </w:tc>
      </w:tr>
      <w:tr w:rsidR="00BE3CC4" w:rsidTr="001508E7">
        <w:trPr>
          <w:trHeight w:val="341"/>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Matica srpska - društvo članova u Crnoj Gori</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Uspostavljanje međunarodne filosofske škole "NOEMA"</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6.510,00 </w:t>
            </w:r>
          </w:p>
        </w:tc>
      </w:tr>
      <w:tr w:rsidR="00BE3CC4" w:rsidTr="001508E7">
        <w:trPr>
          <w:trHeight w:val="348"/>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NVU Centar za seoski razvoj</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Zavičajne staze BIHOR 2012</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6.200,00 </w:t>
            </w:r>
          </w:p>
        </w:tc>
      </w:tr>
      <w:tr w:rsidR="00BE3CC4" w:rsidTr="001508E7">
        <w:trPr>
          <w:trHeight w:val="215"/>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NVO "Omnibus"</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Festival kratkog filma, 7 AVI Fest</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4.800,00 </w:t>
            </w:r>
          </w:p>
        </w:tc>
      </w:tr>
      <w:tr w:rsidR="00BE3CC4" w:rsidTr="001508E7">
        <w:trPr>
          <w:trHeight w:val="485"/>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Institut za evropske integracije i međunarodnu saradnju</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Upravljanje kulturnim nasljeđem i njegova turistička valorizacija u projektu Euro distrikta južni Jadran</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10.900,00 </w:t>
            </w:r>
          </w:p>
        </w:tc>
      </w:tr>
      <w:tr w:rsidR="00BE3CC4" w:rsidTr="001508E7">
        <w:trPr>
          <w:trHeight w:val="271"/>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FDU Cetinje</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Biografija jednog grada-Cetinje </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14.650,00 </w:t>
            </w:r>
          </w:p>
        </w:tc>
      </w:tr>
      <w:tr w:rsidR="00BE3CC4" w:rsidTr="001508E7">
        <w:trPr>
          <w:trHeight w:val="260"/>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Balonarski sportski klub Budućnost</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Nove vazduhoplovne tehnologije</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2.412,15 </w:t>
            </w:r>
          </w:p>
        </w:tc>
      </w:tr>
      <w:tr w:rsidR="00BE3CC4" w:rsidTr="001508E7">
        <w:trPr>
          <w:trHeight w:val="231"/>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JU Zahumlje - Nikšić</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Revitalizacija rada hora JU "Zahumlje"</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7.640,00 </w:t>
            </w:r>
          </w:p>
        </w:tc>
      </w:tr>
      <w:tr w:rsidR="00BE3CC4" w:rsidTr="001508E7">
        <w:trPr>
          <w:trHeight w:val="263"/>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CGO</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Ubrzaj festival filma o ljudskim pravima</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16.350,00 </w:t>
            </w:r>
          </w:p>
        </w:tc>
      </w:tr>
      <w:tr w:rsidR="00BE3CC4" w:rsidTr="001508E7">
        <w:trPr>
          <w:trHeight w:val="278"/>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NVO Politehnika</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Omladinska naučna laboratorija</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15.316,30 </w:t>
            </w:r>
          </w:p>
        </w:tc>
      </w:tr>
      <w:tr w:rsidR="00BE3CC4" w:rsidTr="001508E7">
        <w:trPr>
          <w:trHeight w:val="257"/>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NVO Prostori</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Lijepa riječ </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21.480,00 </w:t>
            </w:r>
          </w:p>
        </w:tc>
      </w:tr>
      <w:tr w:rsidR="00BE3CC4" w:rsidTr="001508E7">
        <w:trPr>
          <w:trHeight w:val="562"/>
          <w:jc w:val="center"/>
        </w:trPr>
        <w:tc>
          <w:tcPr>
            <w:tcW w:w="3732"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JU Centar za kulturu Kolašin, KUD Mijat Mašković  </w:t>
            </w:r>
          </w:p>
        </w:tc>
        <w:tc>
          <w:tcPr>
            <w:tcW w:w="4774"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rPr>
                <w:rFonts w:ascii="Arial" w:hAnsi="Arial" w:cs="Arial"/>
                <w:color w:val="000000"/>
                <w:sz w:val="20"/>
                <w:szCs w:val="20"/>
              </w:rPr>
            </w:pPr>
            <w:r>
              <w:rPr>
                <w:rFonts w:ascii="Arial" w:hAnsi="Arial" w:cs="Arial"/>
                <w:color w:val="000000"/>
                <w:sz w:val="20"/>
                <w:szCs w:val="20"/>
              </w:rPr>
              <w:t>Nabavka narodne nošnje za scenski prikaz igara i pjesama iz okoline Tivta</w:t>
            </w:r>
          </w:p>
        </w:tc>
        <w:tc>
          <w:tcPr>
            <w:tcW w:w="1559" w:type="dxa"/>
            <w:tcBorders>
              <w:top w:val="single" w:sz="6" w:space="0" w:color="auto"/>
              <w:left w:val="single" w:sz="6" w:space="0" w:color="auto"/>
              <w:bottom w:val="single" w:sz="6" w:space="0" w:color="auto"/>
              <w:right w:val="single" w:sz="6" w:space="0" w:color="auto"/>
            </w:tcBorders>
            <w:hideMark/>
          </w:tcPr>
          <w:p w:rsidR="00BE3CC4" w:rsidRDefault="00BE3CC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19.410,00 </w:t>
            </w:r>
          </w:p>
        </w:tc>
      </w:tr>
    </w:tbl>
    <w:p w:rsidR="00BE3CC4" w:rsidRDefault="00BE3CC4" w:rsidP="00BE3CC4">
      <w:pPr>
        <w:pStyle w:val="ListParagraph"/>
        <w:ind w:left="0"/>
        <w:rPr>
          <w:rFonts w:ascii="Arial" w:hAnsi="Arial" w:cs="Arial"/>
        </w:rPr>
      </w:pPr>
    </w:p>
    <w:p w:rsidR="00643043" w:rsidRDefault="00643043" w:rsidP="00BE3CC4">
      <w:pPr>
        <w:pStyle w:val="ListParagraph"/>
        <w:ind w:left="0"/>
        <w:jc w:val="center"/>
        <w:rPr>
          <w:rFonts w:ascii="Arial" w:hAnsi="Arial" w:cs="Arial"/>
          <w:b/>
        </w:rPr>
      </w:pPr>
    </w:p>
    <w:p w:rsidR="005A500E" w:rsidRDefault="00BE3CC4" w:rsidP="005A500E">
      <w:pPr>
        <w:pStyle w:val="ListParagraph"/>
        <w:ind w:left="0"/>
        <w:jc w:val="center"/>
        <w:rPr>
          <w:rFonts w:ascii="Arial" w:hAnsi="Arial" w:cs="Arial"/>
          <w:b/>
          <w:sz w:val="22"/>
          <w:szCs w:val="22"/>
        </w:rPr>
      </w:pPr>
      <w:r w:rsidRPr="005A500E">
        <w:rPr>
          <w:rFonts w:ascii="Arial" w:hAnsi="Arial" w:cs="Arial"/>
          <w:b/>
          <w:sz w:val="22"/>
          <w:szCs w:val="22"/>
        </w:rPr>
        <w:t>Član 6</w:t>
      </w:r>
    </w:p>
    <w:p w:rsidR="00BE3CC4" w:rsidRPr="005A500E" w:rsidRDefault="00BE3CC4" w:rsidP="005A500E">
      <w:pPr>
        <w:pStyle w:val="ListParagraph"/>
        <w:ind w:left="0"/>
        <w:jc w:val="both"/>
        <w:rPr>
          <w:rFonts w:ascii="Arial" w:hAnsi="Arial" w:cs="Arial"/>
          <w:b/>
          <w:sz w:val="22"/>
          <w:szCs w:val="22"/>
        </w:rPr>
      </w:pPr>
      <w:r w:rsidRPr="005A500E">
        <w:rPr>
          <w:rFonts w:ascii="Arial" w:hAnsi="Arial" w:cs="Arial"/>
          <w:sz w:val="22"/>
          <w:szCs w:val="22"/>
        </w:rPr>
        <w:t xml:space="preserve">Iz oblasti vaninstitucionalno obrazovanje i vaspitanje djece i omladine, sufinansiraće se sljedeći planovi i programi: </w:t>
      </w:r>
    </w:p>
    <w:p w:rsidR="00BE3CC4" w:rsidRPr="005A500E" w:rsidRDefault="00BE3CC4" w:rsidP="00BE3CC4">
      <w:pPr>
        <w:jc w:val="both"/>
        <w:rPr>
          <w:rFonts w:ascii="Arial" w:hAnsi="Arial" w:cs="Arial"/>
          <w:sz w:val="22"/>
          <w:szCs w:val="22"/>
          <w:lang w:val="pl-PL"/>
        </w:rPr>
      </w:pPr>
    </w:p>
    <w:tbl>
      <w:tblPr>
        <w:tblW w:w="1006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2"/>
        <w:gridCol w:w="4820"/>
        <w:gridCol w:w="1513"/>
      </w:tblGrid>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CC4" w:rsidRPr="00BE3CC4" w:rsidRDefault="00BE3CC4" w:rsidP="00BE3CC4">
            <w:pPr>
              <w:jc w:val="center"/>
              <w:rPr>
                <w:rFonts w:ascii="Arial" w:hAnsi="Arial" w:cs="Arial"/>
                <w:b/>
                <w:sz w:val="22"/>
                <w:szCs w:val="22"/>
              </w:rPr>
            </w:pPr>
            <w:r w:rsidRPr="00BE3CC4">
              <w:rPr>
                <w:rFonts w:ascii="Arial" w:hAnsi="Arial" w:cs="Arial"/>
                <w:b/>
              </w:rPr>
              <w:t>Naziv organizacije</w:t>
            </w: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CC4" w:rsidRPr="00BE3CC4" w:rsidRDefault="00BE3CC4" w:rsidP="00BE3CC4">
            <w:pPr>
              <w:jc w:val="center"/>
              <w:rPr>
                <w:rFonts w:ascii="Arial" w:hAnsi="Arial" w:cs="Arial"/>
                <w:b/>
                <w:sz w:val="22"/>
                <w:szCs w:val="22"/>
              </w:rPr>
            </w:pPr>
            <w:r w:rsidRPr="00BE3CC4">
              <w:rPr>
                <w:rFonts w:ascii="Arial" w:hAnsi="Arial" w:cs="Arial"/>
                <w:b/>
              </w:rPr>
              <w:t>Naziv plana i programa</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3CC4" w:rsidRPr="00BE3CC4" w:rsidRDefault="00BE3CC4" w:rsidP="00BE3CC4">
            <w:pPr>
              <w:jc w:val="center"/>
              <w:rPr>
                <w:rFonts w:ascii="Arial" w:hAnsi="Arial" w:cs="Arial"/>
                <w:b/>
              </w:rPr>
            </w:pPr>
          </w:p>
          <w:p w:rsidR="00BE3CC4" w:rsidRDefault="00BE3CC4" w:rsidP="00BE3CC4">
            <w:pPr>
              <w:jc w:val="center"/>
              <w:rPr>
                <w:rFonts w:ascii="Arial" w:hAnsi="Arial" w:cs="Arial"/>
                <w:b/>
              </w:rPr>
            </w:pPr>
            <w:r w:rsidRPr="00BE3CC4">
              <w:rPr>
                <w:rFonts w:ascii="Arial" w:hAnsi="Arial" w:cs="Arial"/>
                <w:b/>
              </w:rPr>
              <w:t>Odobrena sredstva  (€)</w:t>
            </w:r>
          </w:p>
          <w:p w:rsidR="005A500E" w:rsidRPr="00BE3CC4" w:rsidRDefault="005A500E" w:rsidP="00BE3CC4">
            <w:pPr>
              <w:jc w:val="center"/>
              <w:rPr>
                <w:rFonts w:ascii="Arial" w:hAnsi="Arial" w:cs="Arial"/>
                <w:b/>
                <w:sz w:val="22"/>
                <w:szCs w:val="22"/>
              </w:rPr>
            </w:pP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lang w:val="en-GB"/>
              </w:rPr>
            </w:pPr>
            <w:r w:rsidRPr="00BE3CC4">
              <w:rPr>
                <w:rFonts w:ascii="Arial" w:hAnsi="Arial" w:cs="Arial"/>
                <w:sz w:val="20"/>
                <w:szCs w:val="20"/>
              </w:rPr>
              <w:t>Udruženje roditelja djece sa teškoćama u razvoju - Podgorica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Za kvalitetniji život i unaprijeđenje vaspitno-obrazovnog stanja djece sa teškoćama u razvoju</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8.626,00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NVO “PIRAMIDA”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Terapija – igra, druženje, učenje</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3.154,00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Otvorena škola Danilovgrad</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Želim da naučim više</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2.285,00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NVO “BONUM”</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Omladinski dijalog klub – VI generacija škole demokratije i ljudskih prava</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3.290,00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Liga žena glasača u CG</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Žene kao faktor mira i stabilnosti</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4.710,00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CEMI</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Bolje mogućnosti za zapošljavanje mladih (kofinansiranje EU projekta)</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6.510,00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Centar za razvoj NVO</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Aktivno učešće organizacija civilnog društva u razvoju crnogorskog društva (kofinansiranje EU projekta)</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5.357,00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Centar za efikasan razvoj visokog obrazovanja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Stipendiraj.me</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3.752,00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Institut “Alternativa”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Škola javne politike za mlade lidere</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11.640,00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NVO “Kreativno vaspitanje”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Neformalna edukacija mladih za interkulturalno razumijevanje i unaprijeđenje etničkih relacija u zajednici</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2.648,00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Fondacija za promovisanje nauke PRONA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Istraživačka stanica Lovćen</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6.805,00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Udruženje roditelja, djece i omladine sa smetnjama u razvoju “Pružite nam šansu”</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Radionica boja i osmijeha</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2.590,00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Centar za građansko obrazovanje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Evropa u mom gradu</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10.494,00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NVO “Juventas”</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Mladi ljudi u zajedničkoj kaciji</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3.946,00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NVO Udruženje fizioterapeuta za pomoć djeci i omladini sa smetnjama u razvoju</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Fizioterapijom do unaprijedjenja psiho-fizičkog stanja djece i omladine sa smetnjama u razvoju</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1.590,00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lastRenderedPageBreak/>
              <w:t>NVO Zeleni dom – Green home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Prijatelji Skadarskog jezera: edukacija učenika školskog uzrasta o prirodnim i kulturnim vrijednostima Skadarskog jezera</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6.722,00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NVO Crnogorski ženski lobi</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Stop trgovini ljudima</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5.812,00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Udruženje astmatičara i roditelja djece astmatičara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Upoznajmo astmu i živimo s njom</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2.098,00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Prevalitana holding d.o.o Montena radio</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Evropska unija – istina i predrasude</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6.984,00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Lokalni javni radio difuzni servis Radio Bijelo Polje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Škola novinarstva za mlade</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5.291,00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Crveni krst Podgorice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Mladost bez granica</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5.442,00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J.U. O.Š. “Niko Maraš”</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Školski radio</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1.743,00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J.U. O.Š.”Mileva Lajović Lalatović”</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Uticaj nacionalne istorije na formiranje svijesti i uvjerenja</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5.338,00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J.P.U. “Dragan Kovačević”</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Naša budućnost</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5.883,00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ALFA centar</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Želim da vidim, hoću da znam</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13.534,00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NVO Juventas</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Evropske vrijednosti za mlade</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8.434,00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Centar za razvoj NVO</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Škola za NVO o pristupanju fondovima EU</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16.587,00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Centar za monitoring CEMI</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NATO i mladi u Crnoj Gori</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18.174,00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Evropski pokret u Crnoj Gori</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Mladi i javnost u procesu pregovaranja Crne Gore sa EU</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21.998,00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Fondacija za stipendiranje Roma</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Održivo obrazovanje I socijalna pravda</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13.302,00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Crveni krst Crne Gore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Škola u prirodi ta pripadnike RAE populacije</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10.155,00</w:t>
            </w:r>
          </w:p>
        </w:tc>
      </w:tr>
      <w:tr w:rsidR="00BE3CC4" w:rsidRPr="00BE3CC4" w:rsidTr="001508E7">
        <w:trPr>
          <w:jc w:val="center"/>
        </w:trPr>
        <w:tc>
          <w:tcPr>
            <w:tcW w:w="3732"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Prirodnomatematički fakultet Univerzitet Crne Gore</w:t>
            </w:r>
          </w:p>
        </w:tc>
        <w:tc>
          <w:tcPr>
            <w:tcW w:w="4820"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Ekološka edukacija o biodiverzitetu i održivom upravljanju bioresursima za učenike srednjih škola iz opština na sjeveru Crne Gore</w:t>
            </w:r>
          </w:p>
        </w:tc>
        <w:tc>
          <w:tcPr>
            <w:tcW w:w="1513"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8.251,00</w:t>
            </w:r>
          </w:p>
        </w:tc>
      </w:tr>
    </w:tbl>
    <w:p w:rsidR="00BE3CC4" w:rsidRDefault="00BE3CC4" w:rsidP="00BE3CC4">
      <w:pPr>
        <w:jc w:val="both"/>
        <w:rPr>
          <w:rFonts w:ascii="Arial" w:hAnsi="Arial" w:cs="Arial"/>
          <w:lang w:val="pl-PL"/>
        </w:rPr>
      </w:pPr>
    </w:p>
    <w:p w:rsidR="00BE3CC4" w:rsidRPr="005A500E" w:rsidRDefault="00BE3CC4" w:rsidP="00BE3CC4">
      <w:pPr>
        <w:jc w:val="both"/>
        <w:rPr>
          <w:rFonts w:ascii="Arial" w:hAnsi="Arial" w:cs="Arial"/>
          <w:sz w:val="22"/>
          <w:szCs w:val="22"/>
          <w:lang w:val="pl-PL"/>
        </w:rPr>
      </w:pPr>
    </w:p>
    <w:p w:rsidR="00BE3CC4" w:rsidRPr="005A500E" w:rsidRDefault="00BE3CC4" w:rsidP="00BE3CC4">
      <w:pPr>
        <w:jc w:val="center"/>
        <w:rPr>
          <w:rFonts w:ascii="Arial" w:hAnsi="Arial" w:cs="Arial"/>
          <w:b/>
          <w:sz w:val="22"/>
          <w:szCs w:val="22"/>
          <w:lang w:val="pl-PL"/>
        </w:rPr>
      </w:pPr>
      <w:r w:rsidRPr="005A500E">
        <w:rPr>
          <w:rFonts w:ascii="Arial" w:hAnsi="Arial" w:cs="Arial"/>
          <w:b/>
          <w:sz w:val="22"/>
          <w:szCs w:val="22"/>
          <w:lang w:val="pl-PL"/>
        </w:rPr>
        <w:t>Član 7</w:t>
      </w:r>
    </w:p>
    <w:p w:rsidR="00BE3CC4" w:rsidRPr="005A500E" w:rsidRDefault="00BE3CC4" w:rsidP="005A500E">
      <w:pPr>
        <w:jc w:val="both"/>
        <w:rPr>
          <w:rFonts w:ascii="Arial" w:hAnsi="Arial" w:cs="Arial"/>
          <w:caps/>
          <w:sz w:val="22"/>
          <w:szCs w:val="22"/>
          <w:lang w:val="en-US"/>
        </w:rPr>
      </w:pPr>
      <w:r w:rsidRPr="005A500E">
        <w:rPr>
          <w:rFonts w:ascii="Arial" w:hAnsi="Arial" w:cs="Arial"/>
          <w:sz w:val="22"/>
          <w:szCs w:val="22"/>
        </w:rPr>
        <w:t xml:space="preserve">Iz oblasti doprinos u borbi protiv droge i svih oblika zavisnosti, sufinansiraće se sljedeći planovi i programi: </w:t>
      </w:r>
    </w:p>
    <w:p w:rsidR="00BE3CC4" w:rsidRDefault="00BE3CC4" w:rsidP="00BE3CC4">
      <w:pPr>
        <w:jc w:val="both"/>
        <w:rPr>
          <w:rFonts w:ascii="Arial" w:hAnsi="Arial" w:cs="Arial"/>
          <w:b/>
          <w:i/>
        </w:rPr>
      </w:pPr>
    </w:p>
    <w:tbl>
      <w:tblPr>
        <w:tblW w:w="1003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7"/>
        <w:gridCol w:w="4819"/>
        <w:gridCol w:w="1467"/>
      </w:tblGrid>
      <w:tr w:rsidR="00BE3CC4" w:rsidRPr="00BE3CC4" w:rsidTr="001508E7">
        <w:trPr>
          <w:trHeight w:val="425"/>
          <w:jc w:val="center"/>
        </w:trPr>
        <w:tc>
          <w:tcPr>
            <w:tcW w:w="37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CC4" w:rsidRPr="00BE3CC4" w:rsidRDefault="00BE3CC4" w:rsidP="00BE3CC4">
            <w:pPr>
              <w:autoSpaceDE w:val="0"/>
              <w:autoSpaceDN w:val="0"/>
              <w:adjustRightInd w:val="0"/>
              <w:jc w:val="center"/>
              <w:rPr>
                <w:rFonts w:ascii="Calibri" w:hAnsi="Calibri" w:cs="Calibri"/>
                <w:color w:val="000000"/>
              </w:rPr>
            </w:pPr>
            <w:r w:rsidRPr="00BE3CC4">
              <w:rPr>
                <w:rFonts w:ascii="Arial" w:hAnsi="Arial" w:cs="Arial"/>
                <w:b/>
              </w:rPr>
              <w:t>Naziv organizacije</w:t>
            </w:r>
          </w:p>
        </w:tc>
        <w:tc>
          <w:tcPr>
            <w:tcW w:w="48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CC4" w:rsidRPr="00BE3CC4" w:rsidRDefault="00BE3CC4" w:rsidP="00BE3CC4">
            <w:pPr>
              <w:autoSpaceDE w:val="0"/>
              <w:autoSpaceDN w:val="0"/>
              <w:adjustRightInd w:val="0"/>
              <w:jc w:val="center"/>
              <w:rPr>
                <w:rFonts w:ascii="Calibri" w:hAnsi="Calibri" w:cs="Calibri"/>
                <w:color w:val="000000"/>
              </w:rPr>
            </w:pPr>
            <w:r w:rsidRPr="00BE3CC4">
              <w:rPr>
                <w:rFonts w:ascii="Arial" w:hAnsi="Arial" w:cs="Arial"/>
                <w:b/>
              </w:rPr>
              <w:t>Naziv plana i programa</w:t>
            </w:r>
          </w:p>
        </w:tc>
        <w:tc>
          <w:tcPr>
            <w:tcW w:w="14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3CC4" w:rsidRPr="00BE3CC4" w:rsidRDefault="00BE3CC4" w:rsidP="00BE3CC4">
            <w:pPr>
              <w:jc w:val="center"/>
              <w:rPr>
                <w:rFonts w:ascii="Arial" w:hAnsi="Arial" w:cs="Arial"/>
                <w:b/>
              </w:rPr>
            </w:pPr>
          </w:p>
          <w:p w:rsidR="001508E7" w:rsidRDefault="00BE3CC4" w:rsidP="00BE3CC4">
            <w:pPr>
              <w:jc w:val="center"/>
              <w:rPr>
                <w:rFonts w:ascii="Arial" w:hAnsi="Arial" w:cs="Arial"/>
                <w:b/>
              </w:rPr>
            </w:pPr>
            <w:r w:rsidRPr="00BE3CC4">
              <w:rPr>
                <w:rFonts w:ascii="Arial" w:hAnsi="Arial" w:cs="Arial"/>
                <w:b/>
              </w:rPr>
              <w:t xml:space="preserve">Odobrena sredstva </w:t>
            </w:r>
          </w:p>
          <w:p w:rsidR="00BE3CC4" w:rsidRPr="00BE3CC4" w:rsidRDefault="00BE3CC4" w:rsidP="00BE3CC4">
            <w:pPr>
              <w:jc w:val="center"/>
              <w:rPr>
                <w:rFonts w:ascii="Arial" w:hAnsi="Arial" w:cs="Arial"/>
                <w:b/>
                <w:lang w:val="en-US"/>
              </w:rPr>
            </w:pPr>
            <w:r w:rsidRPr="00BE3CC4">
              <w:rPr>
                <w:rFonts w:ascii="Arial" w:hAnsi="Arial" w:cs="Arial"/>
                <w:b/>
              </w:rPr>
              <w:t>(€)</w:t>
            </w:r>
          </w:p>
          <w:p w:rsidR="00BE3CC4" w:rsidRPr="00BE3CC4" w:rsidRDefault="00BE3CC4" w:rsidP="00BE3CC4">
            <w:pPr>
              <w:jc w:val="center"/>
              <w:rPr>
                <w:rFonts w:ascii="Calibri" w:hAnsi="Calibri" w:cs="Calibri"/>
                <w:color w:val="000000"/>
              </w:rPr>
            </w:pP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Centar za romske inicijative</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Prevencija maloletničke delikvencije kod RAE djece u NK, PG i BA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5.191,00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Građanski omladinski kutak - Novi vidici</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Prevencija alkoholizma mladih i unapređivanje njihove svijesti o alkoholizmu kao bolesti pojedinca, porodice i društva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3.880,00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Društvo za očuvanje ušća Ribnice-Skaline</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Umjetnošću protiv droge</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5.350,00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Klub zdravih stilova života</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Pušenje Ne, život Da!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5.360,00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Djeca-Enfants</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Recite dogama ne i zaista mislite tako</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4.590,00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Pljevaljski ženski prostor</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Putevi pomoći-svi možemo puno učiniti</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3.390,00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Stop droga Pljevlja</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Prevencija narkomanije u školama, rehabilitacija i resocijalizacija liječenih narkomana u Pljevljima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4.710,00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Alfa sport</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Alkohol je izlječiv</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5.280,00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Opstanak Pljevlja</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U prirodi bez nikotina i alkohola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3.700,00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Folklorni ansambl Opanak</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Kolo sreće</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2.000,00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ZIVIO ZIVOT-Viva Vita</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Droga je zlo</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3.805,00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lastRenderedPageBreak/>
              <w:t>Bjelopoljski demokratski centar</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bCs/>
                <w:sz w:val="20"/>
                <w:szCs w:val="20"/>
              </w:rPr>
              <w:t>Suzbijanje narkomanije „SVI PROTIV DROGE“</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3.860,00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TARA</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Živi zdravo bez droge</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3.990,00</w:t>
            </w:r>
          </w:p>
        </w:tc>
      </w:tr>
      <w:tr w:rsidR="00BE3CC4" w:rsidRPr="00BE3CC4" w:rsidTr="001508E7">
        <w:trPr>
          <w:trHeight w:val="494"/>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Univerzum</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 xml:space="preserve">Sportom protiv droge i svih oblika zavisnosti do zdravih stilova života </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5.100,00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Novi horizonti</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Moj izbor je zdravlje a ne droga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4.850,00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Pozitivne vibracije</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Resocijalizacija liječenih narkomana-osuđenika u kategoriji starijih adolescenata na izdržavanju kazne u ZIKS-u</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3.640,00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 xml:space="preserve">BDK Avlija </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Stop alkoholizmu u saobraćaju</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2.375,00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Bonum</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Drogu neću-donosi nesreću</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6.980,00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Muško zdravlje</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Uticaj alkohola i pušenja na infertilitet muškaraca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3.840,00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Panorama</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Zlo bez koga se može</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2.470,00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Droga test</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Test kao šansa za bolje sjutra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4.950,00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Justicija</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Zločini zavisnika (narkomana u sudskoj praksi)</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3.150,00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Stop droga - Nikšić</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Ne dozvoli da te porok voli</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4.350,00</w:t>
            </w:r>
          </w:p>
        </w:tc>
      </w:tr>
      <w:tr w:rsidR="00BE3CC4" w:rsidRPr="00BE3CC4" w:rsidTr="001508E7">
        <w:trPr>
          <w:trHeight w:val="278"/>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Info kulture</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Informatičaka pismenost u svrhu borbe protiv narkomanije</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6.770,00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Fondacija za prevenciju narkomanije - Berane</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Ne uzimam drogu da ona ne bi uzela mene</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2.590,00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Omladinski kreativni centar - Berane</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Sportom protiv droge</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4.000,00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Planinarsko društvo Berane-Petnjica</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Zdrava životna sredina za našu djecu</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1.500,00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TV  BOIN TUZI</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Zdravi stilovi života-ne droga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5.300,00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RADIO ANTENA M</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Droga je laž, istina je život</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6.000,00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 xml:space="preserve">NTV Montena / TV COMM d.o.o. </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Druga strana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4.900,00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RADIO ZETA</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Radio emisija, Mi nismo sami</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5.640,00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MEDIA INTERNATIONAL CORPORATION DRUGACIJA RADIO STANICA</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Stop alkoholizmu u sobraćaju</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4.480,00</w:t>
            </w:r>
          </w:p>
        </w:tc>
      </w:tr>
      <w:tr w:rsidR="00BE3CC4" w:rsidRPr="00BE3CC4" w:rsidTr="001508E7">
        <w:trPr>
          <w:trHeight w:val="211"/>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OZON RADIO</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Pušenje-problem mladih, problem društva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3.120,00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Instititut za javno zdravlje</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 xml:space="preserve">Istraživanje rasprostranjenosti zavisnosti kod mladih: Evropsko istraživanje o upotrebi alkohola i droga među učenicima srednjih škola </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6.675,00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 xml:space="preserve">Ženski rukometni klub Berane </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Rukomet Da, droga Ne</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3.000,00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Košarkaški klub Berane 2010</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Igraj košarku ne misli na drogu</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2.700,00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DZ Kolašin</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Prevencija bolesti zavisnosti među srednjoškolcima u Kolašinu</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3.000,00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Opštinska kancelarija za prevenciju narkomanije - Danilovgrad</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Za život bez droge</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3.000,00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KK LIM</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Košarka Da, droga Ne</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2.000,00</w:t>
            </w:r>
          </w:p>
        </w:tc>
      </w:tr>
      <w:tr w:rsidR="00BE3CC4" w:rsidRPr="00BE3CC4" w:rsidTr="001508E7">
        <w:trPr>
          <w:trHeight w:val="175"/>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Karate klub EHO</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Sportom protiv droge-niko nije gubitnik na pravom putu</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1.290,00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Specijalna bolnica za psihijatriju - Kotor</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Primjena novih trendova u liječenju zavisnika od PAS-a u Specijalnoj bolnici za psihijatriju</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22.086,00</w:t>
            </w:r>
          </w:p>
        </w:tc>
      </w:tr>
      <w:tr w:rsidR="00BE3CC4" w:rsidRPr="00BE3CC4" w:rsidTr="001508E7">
        <w:trPr>
          <w:trHeight w:val="193"/>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JUVENTAS</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Korak naprijed</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20.144,00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CEMI</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Kancelarija za besplatnu pravnu pomoć licima korisnicima opojnih droga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22.970,00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4 life</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Dnevni centar za zavisnike od droga</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15.650,00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Fondacija Podgorice za prevenciju narkomanije</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Uređenje terena za potrebe JU za smjštaj, rehabilitaciju i resocijalizaciju od PAS-a PG</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33.000,00</w:t>
            </w:r>
          </w:p>
        </w:tc>
      </w:tr>
      <w:tr w:rsidR="00BE3CC4" w:rsidRPr="00BE3CC4" w:rsidTr="001508E7">
        <w:trPr>
          <w:jc w:val="center"/>
        </w:trPr>
        <w:tc>
          <w:tcPr>
            <w:tcW w:w="374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PREPOROD</w:t>
            </w:r>
          </w:p>
        </w:tc>
        <w:tc>
          <w:tcPr>
            <w:tcW w:w="4819"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pPr>
              <w:rPr>
                <w:rFonts w:ascii="Arial" w:hAnsi="Arial" w:cs="Arial"/>
                <w:sz w:val="20"/>
                <w:szCs w:val="20"/>
              </w:rPr>
            </w:pPr>
            <w:r w:rsidRPr="00BE3CC4">
              <w:rPr>
                <w:rFonts w:ascii="Arial" w:hAnsi="Arial" w:cs="Arial"/>
                <w:sz w:val="20"/>
                <w:szCs w:val="20"/>
              </w:rPr>
              <w:t>Zavisnost-prošlost</w:t>
            </w:r>
          </w:p>
        </w:tc>
        <w:tc>
          <w:tcPr>
            <w:tcW w:w="1467" w:type="dxa"/>
            <w:tcBorders>
              <w:top w:val="single" w:sz="4" w:space="0" w:color="000000"/>
              <w:left w:val="single" w:sz="4" w:space="0" w:color="000000"/>
              <w:bottom w:val="single" w:sz="4" w:space="0" w:color="000000"/>
              <w:right w:val="single" w:sz="4" w:space="0" w:color="000000"/>
            </w:tcBorders>
            <w:hideMark/>
          </w:tcPr>
          <w:p w:rsidR="00BE3CC4" w:rsidRPr="00BE3CC4" w:rsidRDefault="00BE3CC4" w:rsidP="00BE3CC4">
            <w:pPr>
              <w:jc w:val="center"/>
              <w:rPr>
                <w:rFonts w:ascii="Arial" w:hAnsi="Arial" w:cs="Arial"/>
                <w:sz w:val="20"/>
                <w:szCs w:val="20"/>
              </w:rPr>
            </w:pPr>
            <w:r w:rsidRPr="00BE3CC4">
              <w:rPr>
                <w:rFonts w:ascii="Arial" w:hAnsi="Arial" w:cs="Arial"/>
                <w:sz w:val="20"/>
                <w:szCs w:val="20"/>
              </w:rPr>
              <w:t>17.822,00</w:t>
            </w:r>
          </w:p>
        </w:tc>
      </w:tr>
    </w:tbl>
    <w:p w:rsidR="00BE3CC4" w:rsidRDefault="00BE3CC4" w:rsidP="00BE3CC4">
      <w:pPr>
        <w:jc w:val="both"/>
        <w:rPr>
          <w:rFonts w:ascii="Arial" w:hAnsi="Arial" w:cs="Arial"/>
          <w:b/>
          <w:i/>
          <w:sz w:val="20"/>
          <w:szCs w:val="20"/>
        </w:rPr>
      </w:pPr>
    </w:p>
    <w:p w:rsidR="00BE3CC4" w:rsidRDefault="00BE3CC4" w:rsidP="00BE3CC4">
      <w:pPr>
        <w:jc w:val="both"/>
        <w:rPr>
          <w:rFonts w:ascii="Arial" w:hAnsi="Arial" w:cs="Arial"/>
          <w:b/>
          <w:i/>
          <w:sz w:val="22"/>
          <w:szCs w:val="22"/>
        </w:rPr>
      </w:pPr>
    </w:p>
    <w:p w:rsidR="00BE3CC4" w:rsidRDefault="00BE3CC4" w:rsidP="00BE3CC4">
      <w:pPr>
        <w:rPr>
          <w:rFonts w:ascii="Arial" w:hAnsi="Arial" w:cs="Arial"/>
          <w:b/>
          <w:i/>
        </w:rPr>
        <w:sectPr w:rsidR="00BE3CC4" w:rsidSect="00701FF7">
          <w:type w:val="continuous"/>
          <w:pgSz w:w="12240" w:h="15840" w:code="1"/>
          <w:pgMar w:top="1417" w:right="1417" w:bottom="1417" w:left="1417" w:header="708" w:footer="708" w:gutter="0"/>
          <w:cols w:space="720"/>
          <w:docGrid w:linePitch="326"/>
        </w:sectPr>
      </w:pPr>
    </w:p>
    <w:p w:rsidR="00BE3CC4" w:rsidRPr="001508E7" w:rsidRDefault="00BE3CC4" w:rsidP="00BE3CC4">
      <w:pPr>
        <w:jc w:val="center"/>
        <w:rPr>
          <w:rFonts w:ascii="Arial" w:hAnsi="Arial" w:cs="Arial"/>
          <w:b/>
          <w:sz w:val="22"/>
          <w:szCs w:val="22"/>
        </w:rPr>
      </w:pPr>
      <w:r w:rsidRPr="001508E7">
        <w:rPr>
          <w:rFonts w:ascii="Arial" w:hAnsi="Arial" w:cs="Arial"/>
          <w:b/>
          <w:sz w:val="22"/>
          <w:szCs w:val="22"/>
        </w:rPr>
        <w:lastRenderedPageBreak/>
        <w:t>Član 8</w:t>
      </w:r>
    </w:p>
    <w:p w:rsidR="00BE3CC4" w:rsidRPr="001508E7" w:rsidRDefault="00BE3CC4" w:rsidP="00BE3CC4">
      <w:pPr>
        <w:jc w:val="both"/>
        <w:rPr>
          <w:rFonts w:ascii="Arial" w:hAnsi="Arial" w:cs="Arial"/>
          <w:sz w:val="22"/>
          <w:szCs w:val="22"/>
        </w:rPr>
      </w:pPr>
      <w:r w:rsidRPr="001508E7">
        <w:rPr>
          <w:rFonts w:ascii="Arial" w:hAnsi="Arial" w:cs="Arial"/>
          <w:sz w:val="22"/>
          <w:szCs w:val="22"/>
        </w:rPr>
        <w:t xml:space="preserve">Sredstva iz članova 2, 3, 4, 5, 6 i 7 koristiće se u skladu sa ugovorima koje će zaključiti predsjednik Komisije za raspodjelu dijela prihoda od igara na sreću sa korisnicima podržanih planova i evidentiraće se u knjigu djelovodnika Komisije. </w:t>
      </w:r>
    </w:p>
    <w:p w:rsidR="00BE3CC4" w:rsidRPr="001508E7" w:rsidRDefault="00BE3CC4" w:rsidP="00BE3CC4">
      <w:pPr>
        <w:jc w:val="both"/>
        <w:rPr>
          <w:rFonts w:ascii="Arial" w:hAnsi="Arial" w:cs="Arial"/>
          <w:sz w:val="22"/>
          <w:szCs w:val="22"/>
        </w:rPr>
      </w:pPr>
    </w:p>
    <w:p w:rsidR="00BE3CC4" w:rsidRPr="001508E7" w:rsidRDefault="00BE3CC4" w:rsidP="00BE3CC4">
      <w:pPr>
        <w:jc w:val="both"/>
        <w:rPr>
          <w:rFonts w:ascii="Arial" w:hAnsi="Arial" w:cs="Arial"/>
          <w:sz w:val="22"/>
          <w:szCs w:val="22"/>
        </w:rPr>
      </w:pPr>
      <w:r w:rsidRPr="001508E7">
        <w:rPr>
          <w:rFonts w:ascii="Arial" w:hAnsi="Arial" w:cs="Arial"/>
          <w:sz w:val="22"/>
          <w:szCs w:val="22"/>
        </w:rPr>
        <w:t>Ugovori iz stava 1 ovog člana ovjeravaće se pečatom Ministarstva finansija Crne Gore.</w:t>
      </w:r>
    </w:p>
    <w:p w:rsidR="00BE3CC4" w:rsidRPr="001508E7" w:rsidRDefault="00BE3CC4" w:rsidP="00BE3CC4">
      <w:pPr>
        <w:jc w:val="center"/>
        <w:rPr>
          <w:rFonts w:ascii="Arial" w:hAnsi="Arial" w:cs="Arial"/>
          <w:b/>
          <w:sz w:val="22"/>
          <w:szCs w:val="22"/>
        </w:rPr>
      </w:pPr>
    </w:p>
    <w:p w:rsidR="00BE3CC4" w:rsidRPr="001508E7" w:rsidRDefault="00BE3CC4" w:rsidP="00BE3CC4">
      <w:pPr>
        <w:jc w:val="center"/>
        <w:rPr>
          <w:rFonts w:ascii="Arial" w:hAnsi="Arial" w:cs="Arial"/>
          <w:b/>
          <w:sz w:val="22"/>
          <w:szCs w:val="22"/>
        </w:rPr>
      </w:pPr>
      <w:r w:rsidRPr="001508E7">
        <w:rPr>
          <w:rFonts w:ascii="Arial" w:hAnsi="Arial" w:cs="Arial"/>
          <w:b/>
          <w:sz w:val="22"/>
          <w:szCs w:val="22"/>
        </w:rPr>
        <w:t>Član 9</w:t>
      </w:r>
    </w:p>
    <w:p w:rsidR="00BE3CC4" w:rsidRPr="001508E7" w:rsidRDefault="00BE3CC4" w:rsidP="00BE3CC4">
      <w:pPr>
        <w:jc w:val="both"/>
        <w:rPr>
          <w:rFonts w:ascii="Arial" w:hAnsi="Arial" w:cs="Arial"/>
          <w:sz w:val="22"/>
          <w:szCs w:val="22"/>
        </w:rPr>
      </w:pPr>
      <w:r w:rsidRPr="001508E7">
        <w:rPr>
          <w:rFonts w:ascii="Arial" w:hAnsi="Arial" w:cs="Arial"/>
          <w:sz w:val="22"/>
          <w:szCs w:val="22"/>
        </w:rPr>
        <w:t xml:space="preserve">Korisnici sredstava su dužni da dobijena sredstva koriste isključivo za realizaciju planova i programa dostavljenih na Konkurs za raspodjelu dijela prihoda od igara na sreću, i to na način i u rokovima predviđenim planom i programom. </w:t>
      </w:r>
    </w:p>
    <w:p w:rsidR="00BE3CC4" w:rsidRPr="001508E7" w:rsidRDefault="00BE3CC4" w:rsidP="00BE3CC4">
      <w:pPr>
        <w:jc w:val="both"/>
        <w:rPr>
          <w:rFonts w:ascii="Arial" w:hAnsi="Arial" w:cs="Arial"/>
          <w:sz w:val="22"/>
          <w:szCs w:val="22"/>
        </w:rPr>
      </w:pPr>
    </w:p>
    <w:p w:rsidR="00BE3CC4" w:rsidRPr="001508E7" w:rsidRDefault="00BE3CC4" w:rsidP="00BE3CC4">
      <w:pPr>
        <w:jc w:val="both"/>
        <w:rPr>
          <w:rFonts w:ascii="Arial" w:hAnsi="Arial" w:cs="Arial"/>
          <w:sz w:val="22"/>
          <w:szCs w:val="22"/>
        </w:rPr>
      </w:pPr>
      <w:r w:rsidRPr="001508E7">
        <w:rPr>
          <w:rFonts w:ascii="Arial" w:hAnsi="Arial" w:cs="Arial"/>
          <w:sz w:val="22"/>
          <w:szCs w:val="22"/>
        </w:rPr>
        <w:t xml:space="preserve">Organizacije čije je finansiranje planova i programa odobreno od strane Komisije za raspodjelu dijela prihoda od igara na sreću dužne su da, na zahtjev ovlašćenog člana Komisije, dostave izvještaj o utrošku po ovom osnovu prihodovanih finansijskih sredstava, kao i informaciju o realizaciji podržanog plana ili programa. </w:t>
      </w:r>
    </w:p>
    <w:p w:rsidR="00BE3CC4" w:rsidRPr="001508E7" w:rsidRDefault="00BE3CC4" w:rsidP="00BE3CC4">
      <w:pPr>
        <w:jc w:val="both"/>
        <w:rPr>
          <w:rFonts w:ascii="Arial" w:hAnsi="Arial" w:cs="Arial"/>
          <w:sz w:val="22"/>
          <w:szCs w:val="22"/>
        </w:rPr>
      </w:pPr>
    </w:p>
    <w:p w:rsidR="00BE3CC4" w:rsidRPr="001508E7" w:rsidRDefault="00BE3CC4" w:rsidP="00BE3CC4">
      <w:pPr>
        <w:jc w:val="both"/>
        <w:rPr>
          <w:rFonts w:ascii="Arial" w:hAnsi="Arial" w:cs="Arial"/>
          <w:sz w:val="22"/>
          <w:szCs w:val="22"/>
        </w:rPr>
      </w:pPr>
      <w:r w:rsidRPr="001508E7">
        <w:rPr>
          <w:rFonts w:ascii="Arial" w:hAnsi="Arial" w:cs="Arial"/>
          <w:sz w:val="22"/>
          <w:szCs w:val="22"/>
        </w:rPr>
        <w:t xml:space="preserve">Komisija će odobrena sredstva korisnicima uplaćivati u skladu sa potrebama za realizaciju planova i definisanoj mjesečnoj dinamici priliva sredstava u budžet Crne Gore.   </w:t>
      </w:r>
    </w:p>
    <w:p w:rsidR="00BE3CC4" w:rsidRPr="001508E7" w:rsidRDefault="00BE3CC4" w:rsidP="00BE3CC4">
      <w:pPr>
        <w:pStyle w:val="BodyText"/>
        <w:jc w:val="center"/>
        <w:rPr>
          <w:rFonts w:ascii="Arial" w:hAnsi="Arial" w:cs="Arial"/>
          <w:b/>
          <w:szCs w:val="22"/>
        </w:rPr>
      </w:pPr>
    </w:p>
    <w:p w:rsidR="001508E7" w:rsidRPr="00651D15" w:rsidRDefault="001508E7" w:rsidP="0033380C">
      <w:pPr>
        <w:pStyle w:val="BodyText"/>
        <w:rPr>
          <w:rFonts w:ascii="Arial" w:hAnsi="Arial" w:cs="Arial"/>
          <w:b/>
          <w:color w:val="000000" w:themeColor="text1"/>
          <w:szCs w:val="22"/>
        </w:rPr>
      </w:pPr>
    </w:p>
    <w:p w:rsidR="001508E7" w:rsidRPr="00877AA9" w:rsidRDefault="008368A6" w:rsidP="00987FD2">
      <w:pPr>
        <w:pStyle w:val="BodyText"/>
        <w:jc w:val="center"/>
        <w:rPr>
          <w:rFonts w:ascii="Arial" w:hAnsi="Arial" w:cs="Arial"/>
          <w:b/>
          <w:szCs w:val="22"/>
        </w:rPr>
      </w:pPr>
      <w:r w:rsidRPr="00877AA9">
        <w:rPr>
          <w:rFonts w:ascii="Arial" w:hAnsi="Arial" w:cs="Arial"/>
          <w:b/>
          <w:szCs w:val="22"/>
        </w:rPr>
        <w:t>Obrazloženje:</w:t>
      </w:r>
    </w:p>
    <w:p w:rsidR="008368A6" w:rsidRPr="00877AA9" w:rsidRDefault="008368A6" w:rsidP="008368A6">
      <w:pPr>
        <w:pStyle w:val="PlainText"/>
        <w:jc w:val="both"/>
        <w:rPr>
          <w:rFonts w:ascii="Arial" w:hAnsi="Arial" w:cs="Arial"/>
          <w:sz w:val="22"/>
          <w:szCs w:val="22"/>
        </w:rPr>
      </w:pPr>
    </w:p>
    <w:p w:rsidR="00097C3C" w:rsidRPr="00877AA9" w:rsidRDefault="00097C3C" w:rsidP="008368A6">
      <w:pPr>
        <w:pStyle w:val="PlainText"/>
        <w:jc w:val="both"/>
        <w:rPr>
          <w:rFonts w:ascii="Arial" w:hAnsi="Arial" w:cs="Arial"/>
          <w:sz w:val="22"/>
          <w:szCs w:val="22"/>
        </w:rPr>
      </w:pPr>
      <w:r w:rsidRPr="00877AA9">
        <w:rPr>
          <w:rFonts w:ascii="Arial" w:hAnsi="Arial" w:cs="Arial"/>
          <w:sz w:val="22"/>
          <w:szCs w:val="22"/>
        </w:rPr>
        <w:t xml:space="preserve">Organizacije Visokogorci Crne Gore i Centar za edukaciju i monitoring za životnu sredinu </w:t>
      </w:r>
      <w:r w:rsidR="008F73F2" w:rsidRPr="00877AA9">
        <w:rPr>
          <w:rFonts w:ascii="Arial" w:hAnsi="Arial" w:cs="Arial"/>
          <w:sz w:val="22"/>
          <w:szCs w:val="22"/>
        </w:rPr>
        <w:t xml:space="preserve">nijesu prihodovale sredstva na Konkursu za raspodjelu dijela prihoda od </w:t>
      </w:r>
      <w:r w:rsidR="00CC405E" w:rsidRPr="00877AA9">
        <w:rPr>
          <w:rFonts w:ascii="Arial" w:hAnsi="Arial" w:cs="Arial"/>
          <w:sz w:val="22"/>
          <w:szCs w:val="22"/>
        </w:rPr>
        <w:t>igara na sreću za 2011. godinu, i</w:t>
      </w:r>
      <w:r w:rsidRPr="00877AA9">
        <w:rPr>
          <w:rFonts w:ascii="Arial" w:hAnsi="Arial" w:cs="Arial"/>
          <w:sz w:val="22"/>
          <w:szCs w:val="22"/>
        </w:rPr>
        <w:t xml:space="preserve"> uputile </w:t>
      </w:r>
      <w:r w:rsidR="00CC405E" w:rsidRPr="00877AA9">
        <w:rPr>
          <w:rFonts w:ascii="Arial" w:hAnsi="Arial" w:cs="Arial"/>
          <w:sz w:val="22"/>
          <w:szCs w:val="22"/>
        </w:rPr>
        <w:t xml:space="preserve">su </w:t>
      </w:r>
      <w:r w:rsidRPr="00877AA9">
        <w:rPr>
          <w:rFonts w:ascii="Arial" w:hAnsi="Arial" w:cs="Arial"/>
          <w:sz w:val="22"/>
          <w:szCs w:val="22"/>
        </w:rPr>
        <w:t>Komsiji za raspodjelu dijela prihoda od igara na sreću zahtjev za dostavljanje razloga odbijanja planova ili programa dostavljenih na Konkursu za raspodjelu dijela prihoda od igara na sreću za 2011. godinu.</w:t>
      </w:r>
    </w:p>
    <w:p w:rsidR="00097C3C" w:rsidRPr="00877AA9" w:rsidRDefault="00097C3C" w:rsidP="008368A6">
      <w:pPr>
        <w:pStyle w:val="PlainText"/>
        <w:jc w:val="both"/>
        <w:rPr>
          <w:rFonts w:ascii="Arial" w:hAnsi="Arial" w:cs="Arial"/>
          <w:sz w:val="22"/>
          <w:szCs w:val="22"/>
        </w:rPr>
      </w:pPr>
    </w:p>
    <w:p w:rsidR="008368A6" w:rsidRPr="00877AA9" w:rsidRDefault="008B6C6A" w:rsidP="008368A6">
      <w:pPr>
        <w:pStyle w:val="PlainText"/>
        <w:jc w:val="both"/>
        <w:rPr>
          <w:rFonts w:ascii="Arial" w:hAnsi="Arial" w:cs="Arial"/>
          <w:sz w:val="22"/>
          <w:szCs w:val="22"/>
        </w:rPr>
      </w:pPr>
      <w:r w:rsidRPr="00877AA9">
        <w:rPr>
          <w:rFonts w:ascii="Arial" w:hAnsi="Arial" w:cs="Arial"/>
          <w:sz w:val="22"/>
          <w:szCs w:val="22"/>
        </w:rPr>
        <w:t xml:space="preserve">U skladu sa članom </w:t>
      </w:r>
      <w:r w:rsidR="00D8614C" w:rsidRPr="00877AA9">
        <w:rPr>
          <w:rFonts w:ascii="Arial" w:hAnsi="Arial" w:cs="Arial"/>
          <w:sz w:val="22"/>
          <w:szCs w:val="22"/>
        </w:rPr>
        <w:t>24</w:t>
      </w:r>
      <w:r w:rsidRPr="00877AA9">
        <w:rPr>
          <w:rFonts w:ascii="Arial" w:hAnsi="Arial" w:cs="Arial"/>
          <w:sz w:val="22"/>
          <w:szCs w:val="22"/>
        </w:rPr>
        <w:t xml:space="preserve"> Uredbe o kriterijumima za utvrđivanje korisnika i načinu raspodjele dijela prihoda od igara na sreću (,,Službeni list Crne Gore” br. 42/2011)</w:t>
      </w:r>
      <w:r w:rsidR="00D8614C" w:rsidRPr="00877AA9">
        <w:rPr>
          <w:rFonts w:ascii="Arial" w:hAnsi="Arial" w:cs="Arial"/>
          <w:sz w:val="22"/>
          <w:szCs w:val="22"/>
        </w:rPr>
        <w:t xml:space="preserve">, </w:t>
      </w:r>
      <w:r w:rsidR="00A82C9E" w:rsidRPr="00877AA9">
        <w:rPr>
          <w:rFonts w:ascii="Arial" w:hAnsi="Arial" w:cs="Arial"/>
          <w:sz w:val="22"/>
          <w:szCs w:val="22"/>
        </w:rPr>
        <w:t>Komisija za raspodjelu dijela prih</w:t>
      </w:r>
      <w:r w:rsidR="00CC405E" w:rsidRPr="00877AA9">
        <w:rPr>
          <w:rFonts w:ascii="Arial" w:hAnsi="Arial" w:cs="Arial"/>
          <w:sz w:val="22"/>
          <w:szCs w:val="22"/>
        </w:rPr>
        <w:t xml:space="preserve">oda od igara na sreću </w:t>
      </w:r>
      <w:r w:rsidR="00A82C9E" w:rsidRPr="00877AA9">
        <w:rPr>
          <w:rFonts w:ascii="Arial" w:hAnsi="Arial" w:cs="Arial"/>
          <w:sz w:val="22"/>
          <w:szCs w:val="22"/>
        </w:rPr>
        <w:t xml:space="preserve">je </w:t>
      </w:r>
      <w:r w:rsidR="00987FD2" w:rsidRPr="00877AA9">
        <w:rPr>
          <w:rFonts w:ascii="Arial" w:hAnsi="Arial" w:cs="Arial"/>
          <w:sz w:val="22"/>
          <w:szCs w:val="22"/>
        </w:rPr>
        <w:t>aktom</w:t>
      </w:r>
      <w:r w:rsidR="00CC405E" w:rsidRPr="00877AA9">
        <w:rPr>
          <w:rFonts w:ascii="Arial" w:hAnsi="Arial" w:cs="Arial"/>
          <w:sz w:val="22"/>
          <w:szCs w:val="22"/>
        </w:rPr>
        <w:t xml:space="preserve"> broj 06-4669/1 od 10.01.2012. godine </w:t>
      </w:r>
      <w:r w:rsidR="00A82C9E" w:rsidRPr="00877AA9">
        <w:rPr>
          <w:rFonts w:ascii="Arial" w:hAnsi="Arial" w:cs="Arial"/>
          <w:sz w:val="22"/>
          <w:szCs w:val="22"/>
        </w:rPr>
        <w:t xml:space="preserve">dostavila </w:t>
      </w:r>
      <w:r w:rsidR="00CC405E" w:rsidRPr="00877AA9">
        <w:rPr>
          <w:rFonts w:ascii="Arial" w:hAnsi="Arial" w:cs="Arial"/>
          <w:sz w:val="22"/>
          <w:szCs w:val="22"/>
        </w:rPr>
        <w:t xml:space="preserve">pismo </w:t>
      </w:r>
      <w:r w:rsidR="008368A6" w:rsidRPr="00877AA9">
        <w:rPr>
          <w:rFonts w:ascii="Arial" w:hAnsi="Arial" w:cs="Arial"/>
          <w:sz w:val="22"/>
          <w:szCs w:val="22"/>
        </w:rPr>
        <w:t>Organizacij</w:t>
      </w:r>
      <w:r w:rsidR="00A82C9E" w:rsidRPr="00877AA9">
        <w:rPr>
          <w:rFonts w:ascii="Arial" w:hAnsi="Arial" w:cs="Arial"/>
          <w:sz w:val="22"/>
          <w:szCs w:val="22"/>
        </w:rPr>
        <w:t>i</w:t>
      </w:r>
      <w:r w:rsidR="008368A6" w:rsidRPr="00877AA9">
        <w:rPr>
          <w:rFonts w:ascii="Arial" w:hAnsi="Arial" w:cs="Arial"/>
          <w:sz w:val="22"/>
          <w:szCs w:val="22"/>
        </w:rPr>
        <w:t xml:space="preserve"> Visokogorci Crne Gore </w:t>
      </w:r>
      <w:r w:rsidR="00987FD2" w:rsidRPr="00877AA9">
        <w:rPr>
          <w:rFonts w:ascii="Arial" w:hAnsi="Arial" w:cs="Arial"/>
          <w:sz w:val="22"/>
          <w:szCs w:val="22"/>
        </w:rPr>
        <w:t xml:space="preserve">u kom je navela </w:t>
      </w:r>
      <w:r w:rsidR="00CC405E" w:rsidRPr="00877AA9">
        <w:rPr>
          <w:rFonts w:ascii="Arial" w:hAnsi="Arial" w:cs="Arial"/>
          <w:sz w:val="22"/>
          <w:szCs w:val="22"/>
        </w:rPr>
        <w:t xml:space="preserve">razloge za odbijanje dostavljenog plana i programa. </w:t>
      </w:r>
      <w:r w:rsidR="00A82C9E" w:rsidRPr="00877AA9">
        <w:rPr>
          <w:rFonts w:ascii="Arial" w:hAnsi="Arial" w:cs="Arial"/>
          <w:sz w:val="22"/>
          <w:szCs w:val="22"/>
        </w:rPr>
        <w:t>Razlozi za o</w:t>
      </w:r>
      <w:r w:rsidR="00CC405E" w:rsidRPr="00877AA9">
        <w:rPr>
          <w:rFonts w:ascii="Arial" w:hAnsi="Arial" w:cs="Arial"/>
          <w:sz w:val="22"/>
          <w:szCs w:val="22"/>
        </w:rPr>
        <w:t>d</w:t>
      </w:r>
      <w:r w:rsidR="00A82C9E" w:rsidRPr="00877AA9">
        <w:rPr>
          <w:rFonts w:ascii="Arial" w:hAnsi="Arial" w:cs="Arial"/>
          <w:sz w:val="22"/>
          <w:szCs w:val="22"/>
        </w:rPr>
        <w:t xml:space="preserve">bijanje su između ostalog </w:t>
      </w:r>
      <w:r w:rsidR="008368A6" w:rsidRPr="00877AA9">
        <w:rPr>
          <w:rFonts w:ascii="Arial" w:hAnsi="Arial" w:cs="Arial"/>
          <w:sz w:val="22"/>
          <w:szCs w:val="22"/>
        </w:rPr>
        <w:t>nepotpun</w:t>
      </w:r>
      <w:r w:rsidR="00A82C9E" w:rsidRPr="00877AA9">
        <w:rPr>
          <w:rFonts w:ascii="Arial" w:hAnsi="Arial" w:cs="Arial"/>
          <w:sz w:val="22"/>
          <w:szCs w:val="22"/>
        </w:rPr>
        <w:t>a</w:t>
      </w:r>
      <w:r w:rsidR="008368A6" w:rsidRPr="00877AA9">
        <w:rPr>
          <w:rFonts w:ascii="Arial" w:hAnsi="Arial" w:cs="Arial"/>
          <w:sz w:val="22"/>
          <w:szCs w:val="22"/>
        </w:rPr>
        <w:t xml:space="preserve"> dokumentacij</w:t>
      </w:r>
      <w:r w:rsidR="00A82C9E" w:rsidRPr="00877AA9">
        <w:rPr>
          <w:rFonts w:ascii="Arial" w:hAnsi="Arial" w:cs="Arial"/>
          <w:sz w:val="22"/>
          <w:szCs w:val="22"/>
        </w:rPr>
        <w:t>a</w:t>
      </w:r>
      <w:r w:rsidR="008368A6" w:rsidRPr="00877AA9">
        <w:rPr>
          <w:rFonts w:ascii="Arial" w:hAnsi="Arial" w:cs="Arial"/>
          <w:sz w:val="22"/>
          <w:szCs w:val="22"/>
        </w:rPr>
        <w:t xml:space="preserve">, </w:t>
      </w:r>
      <w:r w:rsidR="00A82C9E" w:rsidRPr="00877AA9">
        <w:rPr>
          <w:rFonts w:ascii="Arial" w:hAnsi="Arial" w:cs="Arial"/>
          <w:sz w:val="22"/>
          <w:szCs w:val="22"/>
        </w:rPr>
        <w:t>tačnije</w:t>
      </w:r>
      <w:r w:rsidR="00CC405E" w:rsidRPr="00877AA9">
        <w:rPr>
          <w:rFonts w:ascii="Arial" w:hAnsi="Arial" w:cs="Arial"/>
          <w:sz w:val="22"/>
          <w:szCs w:val="22"/>
        </w:rPr>
        <w:t xml:space="preserve"> činjenica</w:t>
      </w:r>
      <w:r w:rsidR="00A82C9E" w:rsidRPr="00877AA9">
        <w:rPr>
          <w:rFonts w:ascii="Arial" w:hAnsi="Arial" w:cs="Arial"/>
          <w:sz w:val="22"/>
          <w:szCs w:val="22"/>
        </w:rPr>
        <w:t xml:space="preserve"> </w:t>
      </w:r>
      <w:r w:rsidR="008368A6" w:rsidRPr="00877AA9">
        <w:rPr>
          <w:rFonts w:ascii="Arial" w:hAnsi="Arial" w:cs="Arial"/>
          <w:sz w:val="22"/>
          <w:szCs w:val="22"/>
        </w:rPr>
        <w:t>da nije dostavljena izjava da nijesu prihodovana sredstva po osnovu ovog Konkursa u prethodnom period</w:t>
      </w:r>
      <w:r w:rsidR="00CC405E" w:rsidRPr="00877AA9">
        <w:rPr>
          <w:rFonts w:ascii="Arial" w:hAnsi="Arial" w:cs="Arial"/>
          <w:sz w:val="22"/>
          <w:szCs w:val="22"/>
        </w:rPr>
        <w:t>u</w:t>
      </w:r>
      <w:r w:rsidR="008368A6" w:rsidRPr="00877AA9">
        <w:rPr>
          <w:rFonts w:ascii="Arial" w:hAnsi="Arial" w:cs="Arial"/>
          <w:sz w:val="22"/>
          <w:szCs w:val="22"/>
        </w:rPr>
        <w:t xml:space="preserve"> ili izvještaj o realizaciji eventualno prihodovanih sredstava. Takođe, u f</w:t>
      </w:r>
      <w:r w:rsidR="00500739" w:rsidRPr="00877AA9">
        <w:rPr>
          <w:rFonts w:ascii="Arial" w:hAnsi="Arial" w:cs="Arial"/>
          <w:sz w:val="22"/>
          <w:szCs w:val="22"/>
        </w:rPr>
        <w:t>ormularu je uočen tehnički propu</w:t>
      </w:r>
      <w:r w:rsidR="008368A6" w:rsidRPr="00877AA9">
        <w:rPr>
          <w:rFonts w:ascii="Arial" w:hAnsi="Arial" w:cs="Arial"/>
          <w:sz w:val="22"/>
          <w:szCs w:val="22"/>
        </w:rPr>
        <w:t xml:space="preserve">st u vidu ručnog popunjavanja pojedinih djelova. Istovremeno, Komisija je smatrala da je </w:t>
      </w:r>
      <w:r w:rsidR="00CC405E" w:rsidRPr="00877AA9">
        <w:rPr>
          <w:rFonts w:ascii="Arial" w:hAnsi="Arial" w:cs="Arial"/>
          <w:sz w:val="22"/>
          <w:szCs w:val="22"/>
        </w:rPr>
        <w:t>plan i program</w:t>
      </w:r>
      <w:r w:rsidR="008368A6" w:rsidRPr="00877AA9">
        <w:rPr>
          <w:rFonts w:ascii="Arial" w:hAnsi="Arial" w:cs="Arial"/>
          <w:sz w:val="22"/>
          <w:szCs w:val="22"/>
        </w:rPr>
        <w:t xml:space="preserve"> neadekvatno i nedovoljno obrazložen, kada je u pitanju sama realizacija programa. Imajući u vidu prethodno navedeno, Komisija nije dalje razmatrala pomenutu aplikaciju.</w:t>
      </w:r>
    </w:p>
    <w:p w:rsidR="0033380C" w:rsidRPr="00877AA9" w:rsidRDefault="0033380C" w:rsidP="0033380C">
      <w:pPr>
        <w:pStyle w:val="PlainText"/>
        <w:jc w:val="both"/>
        <w:rPr>
          <w:rFonts w:ascii="Arial" w:hAnsi="Arial" w:cs="Arial"/>
          <w:sz w:val="22"/>
          <w:szCs w:val="22"/>
        </w:rPr>
      </w:pPr>
    </w:p>
    <w:p w:rsidR="0033380C" w:rsidRPr="00877AA9" w:rsidRDefault="00BB607C" w:rsidP="0033380C">
      <w:pPr>
        <w:jc w:val="both"/>
        <w:rPr>
          <w:rFonts w:ascii="Arial" w:hAnsi="Arial" w:cs="Arial"/>
          <w:sz w:val="22"/>
          <w:szCs w:val="22"/>
        </w:rPr>
      </w:pPr>
      <w:r w:rsidRPr="00877AA9">
        <w:rPr>
          <w:rFonts w:ascii="Arial" w:hAnsi="Arial" w:cs="Arial"/>
          <w:sz w:val="22"/>
          <w:szCs w:val="22"/>
        </w:rPr>
        <w:t xml:space="preserve">Takođe, u skladu sa članom 24 Uredbe o kriterijumima za utvrđivanje korisnika i načinu raspodjele dijela prihoda od igara na sreću (,,Službeni list Crne Gore” br. 42/2011), </w:t>
      </w:r>
      <w:r w:rsidR="00987FD2" w:rsidRPr="00877AA9">
        <w:rPr>
          <w:rFonts w:ascii="Arial" w:hAnsi="Arial" w:cs="Arial"/>
          <w:sz w:val="22"/>
          <w:szCs w:val="22"/>
        </w:rPr>
        <w:t>Komisija za raspodjelu dijela prih</w:t>
      </w:r>
      <w:r w:rsidR="00CC405E" w:rsidRPr="00877AA9">
        <w:rPr>
          <w:rFonts w:ascii="Arial" w:hAnsi="Arial" w:cs="Arial"/>
          <w:sz w:val="22"/>
          <w:szCs w:val="22"/>
        </w:rPr>
        <w:t>oda od igara na sreću</w:t>
      </w:r>
      <w:r w:rsidR="00987FD2" w:rsidRPr="00877AA9">
        <w:rPr>
          <w:rFonts w:ascii="Arial" w:hAnsi="Arial" w:cs="Arial"/>
          <w:sz w:val="22"/>
          <w:szCs w:val="22"/>
        </w:rPr>
        <w:t xml:space="preserve">, </w:t>
      </w:r>
      <w:r w:rsidR="00CC405E" w:rsidRPr="00877AA9">
        <w:rPr>
          <w:rFonts w:ascii="Arial" w:hAnsi="Arial" w:cs="Arial"/>
          <w:sz w:val="22"/>
          <w:szCs w:val="22"/>
        </w:rPr>
        <w:t>je aktom 06-4630/1 od 03.02.2012. godine dostavila pismo organizaciji Centar za edukaciju i monitoring za životnu sredinu u kom su navedeni</w:t>
      </w:r>
      <w:r w:rsidR="00987FD2" w:rsidRPr="00877AA9">
        <w:rPr>
          <w:rFonts w:ascii="Arial" w:hAnsi="Arial" w:cs="Arial"/>
          <w:sz w:val="22"/>
          <w:szCs w:val="22"/>
        </w:rPr>
        <w:t xml:space="preserve"> </w:t>
      </w:r>
      <w:r w:rsidR="00CC405E" w:rsidRPr="00877AA9">
        <w:rPr>
          <w:rFonts w:ascii="Arial" w:hAnsi="Arial" w:cs="Arial"/>
          <w:sz w:val="22"/>
          <w:szCs w:val="22"/>
        </w:rPr>
        <w:t>razlozi</w:t>
      </w:r>
      <w:r w:rsidR="00987FD2" w:rsidRPr="00877AA9">
        <w:rPr>
          <w:rFonts w:ascii="Arial" w:hAnsi="Arial" w:cs="Arial"/>
          <w:sz w:val="22"/>
          <w:szCs w:val="22"/>
        </w:rPr>
        <w:t xml:space="preserve"> za odbijanje </w:t>
      </w:r>
      <w:r w:rsidR="00CC405E" w:rsidRPr="00877AA9">
        <w:rPr>
          <w:rFonts w:ascii="Arial" w:hAnsi="Arial" w:cs="Arial"/>
          <w:sz w:val="22"/>
          <w:szCs w:val="22"/>
        </w:rPr>
        <w:t>dostavljenog plana i programa</w:t>
      </w:r>
      <w:r w:rsidR="00987FD2" w:rsidRPr="00877AA9">
        <w:rPr>
          <w:rFonts w:ascii="Arial" w:hAnsi="Arial" w:cs="Arial"/>
          <w:sz w:val="22"/>
          <w:szCs w:val="22"/>
        </w:rPr>
        <w:t xml:space="preserve">. U obrazloženju Komisije se između ostalog navodi da i pored toga što je dostavljena </w:t>
      </w:r>
      <w:r w:rsidR="0033380C" w:rsidRPr="00877AA9">
        <w:rPr>
          <w:rFonts w:ascii="Arial" w:hAnsi="Arial" w:cs="Arial"/>
          <w:sz w:val="22"/>
          <w:szCs w:val="22"/>
        </w:rPr>
        <w:t>potpun</w:t>
      </w:r>
      <w:r w:rsidR="00987FD2" w:rsidRPr="00877AA9">
        <w:rPr>
          <w:rFonts w:ascii="Arial" w:hAnsi="Arial" w:cs="Arial"/>
          <w:sz w:val="22"/>
          <w:szCs w:val="22"/>
        </w:rPr>
        <w:t>a</w:t>
      </w:r>
      <w:r w:rsidR="0033380C" w:rsidRPr="00877AA9">
        <w:rPr>
          <w:rFonts w:ascii="Arial" w:hAnsi="Arial" w:cs="Arial"/>
          <w:sz w:val="22"/>
          <w:szCs w:val="22"/>
        </w:rPr>
        <w:t xml:space="preserve"> dokumentacij</w:t>
      </w:r>
      <w:r w:rsidR="00987FD2" w:rsidRPr="00877AA9">
        <w:rPr>
          <w:rFonts w:ascii="Arial" w:hAnsi="Arial" w:cs="Arial"/>
          <w:sz w:val="22"/>
          <w:szCs w:val="22"/>
        </w:rPr>
        <w:t>a,</w:t>
      </w:r>
      <w:r w:rsidR="00CC405E" w:rsidRPr="00877AA9">
        <w:rPr>
          <w:rFonts w:ascii="Arial" w:hAnsi="Arial" w:cs="Arial"/>
          <w:sz w:val="22"/>
          <w:szCs w:val="22"/>
        </w:rPr>
        <w:t xml:space="preserve"> plan i program</w:t>
      </w:r>
      <w:r w:rsidR="0033380C" w:rsidRPr="00877AA9">
        <w:rPr>
          <w:rFonts w:ascii="Arial" w:hAnsi="Arial" w:cs="Arial"/>
          <w:sz w:val="22"/>
          <w:szCs w:val="22"/>
        </w:rPr>
        <w:t xml:space="preserve"> nije podržan na Konkursu usljed nedovoljnog broja bodova u evaluacionim tabelama. Ukupan broj bodova koji je zavrijedio </w:t>
      </w:r>
      <w:r w:rsidR="00CC405E" w:rsidRPr="00877AA9">
        <w:rPr>
          <w:rFonts w:ascii="Arial" w:hAnsi="Arial" w:cs="Arial"/>
          <w:sz w:val="22"/>
          <w:szCs w:val="22"/>
        </w:rPr>
        <w:t>plan i program</w:t>
      </w:r>
      <w:r w:rsidR="0033380C" w:rsidRPr="00877AA9">
        <w:rPr>
          <w:rFonts w:ascii="Arial" w:hAnsi="Arial" w:cs="Arial"/>
          <w:sz w:val="22"/>
          <w:szCs w:val="22"/>
        </w:rPr>
        <w:t xml:space="preserve"> pomenute organizacije je 61. Shodno tome, uzevši u obzir limitiranost raspoloživih sredstava, Komisija nije predložila </w:t>
      </w:r>
      <w:r w:rsidR="00CC405E" w:rsidRPr="00877AA9">
        <w:rPr>
          <w:rFonts w:ascii="Arial" w:hAnsi="Arial" w:cs="Arial"/>
          <w:sz w:val="22"/>
          <w:szCs w:val="22"/>
        </w:rPr>
        <w:t>plan i program</w:t>
      </w:r>
      <w:r w:rsidR="0033380C" w:rsidRPr="00877AA9">
        <w:rPr>
          <w:rFonts w:ascii="Arial" w:hAnsi="Arial" w:cs="Arial"/>
          <w:sz w:val="22"/>
          <w:szCs w:val="22"/>
        </w:rPr>
        <w:t>za finansiranje.</w:t>
      </w:r>
      <w:r w:rsidR="00A913B7" w:rsidRPr="00877AA9">
        <w:rPr>
          <w:rFonts w:ascii="Arial" w:hAnsi="Arial" w:cs="Arial"/>
          <w:sz w:val="22"/>
          <w:szCs w:val="22"/>
        </w:rPr>
        <w:t xml:space="preserve"> </w:t>
      </w:r>
    </w:p>
    <w:p w:rsidR="004C71E8" w:rsidRPr="00877AA9" w:rsidRDefault="004C71E8" w:rsidP="004C71E8">
      <w:pPr>
        <w:jc w:val="both"/>
        <w:rPr>
          <w:rFonts w:ascii="Arial" w:hAnsi="Arial" w:cs="Arial"/>
          <w:sz w:val="22"/>
          <w:szCs w:val="22"/>
        </w:rPr>
      </w:pPr>
    </w:p>
    <w:p w:rsidR="004C71E8" w:rsidRPr="00877AA9" w:rsidRDefault="004C71E8" w:rsidP="004C71E8">
      <w:pPr>
        <w:jc w:val="both"/>
        <w:rPr>
          <w:rFonts w:ascii="Arial" w:hAnsi="Arial" w:cs="Arial"/>
          <w:sz w:val="22"/>
          <w:szCs w:val="22"/>
        </w:rPr>
      </w:pPr>
      <w:r w:rsidRPr="00877AA9">
        <w:rPr>
          <w:rFonts w:ascii="Arial" w:hAnsi="Arial" w:cs="Arial"/>
          <w:sz w:val="22"/>
          <w:szCs w:val="22"/>
        </w:rPr>
        <w:lastRenderedPageBreak/>
        <w:t>Organizacije čiji su planovi i programi podržani na osnovu Odluke su na Konkursu dostavile kompletnu traženu dokumentaciju. Takođe, u oblasti Vaninstitucionalno obrazovanje i vaspitanje djece i omladine, u kojoj je konkurisala i organizacija Centar za edukaciju i monitoring za životnu sredinu, svi poržani planovi i programi su na osnovu evaluacije članova potkomisije imali veći broj bodova od 61, koliko je zavrijedilo plan i program pomenute organizacije.</w:t>
      </w:r>
    </w:p>
    <w:p w:rsidR="004C71E8" w:rsidRPr="007D6BBC" w:rsidRDefault="004C71E8" w:rsidP="004C71E8">
      <w:pPr>
        <w:pStyle w:val="BodyText"/>
        <w:jc w:val="center"/>
        <w:rPr>
          <w:rFonts w:ascii="Arial" w:hAnsi="Arial" w:cs="Arial"/>
          <w:szCs w:val="22"/>
        </w:rPr>
      </w:pPr>
    </w:p>
    <w:p w:rsidR="004C71E8" w:rsidRPr="007D6BBC" w:rsidRDefault="004C71E8" w:rsidP="004C71E8">
      <w:pPr>
        <w:jc w:val="both"/>
        <w:rPr>
          <w:rFonts w:ascii="Arial" w:hAnsi="Arial" w:cs="Arial"/>
          <w:sz w:val="22"/>
          <w:szCs w:val="22"/>
          <w:lang w:val="sl-SI"/>
        </w:rPr>
      </w:pPr>
      <w:r w:rsidRPr="007D6BBC">
        <w:rPr>
          <w:rFonts w:ascii="Arial" w:hAnsi="Arial" w:cs="Arial"/>
          <w:sz w:val="22"/>
          <w:szCs w:val="22"/>
          <w:lang w:val="sl-SI"/>
        </w:rPr>
        <w:t>Imajući u vidu izloženo odlučeno je kao u dispozitivu ove Odluke.</w:t>
      </w:r>
    </w:p>
    <w:p w:rsidR="004C71E8" w:rsidRPr="007D6BBC" w:rsidRDefault="004C71E8" w:rsidP="004C71E8">
      <w:pPr>
        <w:jc w:val="both"/>
        <w:rPr>
          <w:rFonts w:ascii="Arial" w:hAnsi="Arial" w:cs="Arial"/>
          <w:sz w:val="22"/>
          <w:szCs w:val="22"/>
          <w:lang w:val="sl-SI"/>
        </w:rPr>
      </w:pPr>
    </w:p>
    <w:p w:rsidR="001508E7" w:rsidRPr="007D6BBC" w:rsidRDefault="001508E7" w:rsidP="00BE3CC4">
      <w:pPr>
        <w:pStyle w:val="BodyText"/>
        <w:jc w:val="center"/>
        <w:rPr>
          <w:rFonts w:ascii="Arial" w:hAnsi="Arial" w:cs="Arial"/>
          <w:b/>
          <w:color w:val="FF0000"/>
          <w:szCs w:val="22"/>
        </w:rPr>
      </w:pPr>
    </w:p>
    <w:p w:rsidR="001508E7" w:rsidRPr="007D6BBC" w:rsidRDefault="001508E7" w:rsidP="00BE3CC4">
      <w:pPr>
        <w:pStyle w:val="BodyText"/>
        <w:jc w:val="center"/>
        <w:rPr>
          <w:rFonts w:ascii="Arial" w:hAnsi="Arial" w:cs="Arial"/>
          <w:b/>
          <w:szCs w:val="22"/>
        </w:rPr>
      </w:pPr>
    </w:p>
    <w:p w:rsidR="001508E7" w:rsidRPr="007D6BBC" w:rsidRDefault="001508E7" w:rsidP="00BE3CC4">
      <w:pPr>
        <w:pStyle w:val="BodyText"/>
        <w:jc w:val="center"/>
        <w:rPr>
          <w:rFonts w:ascii="Arial" w:hAnsi="Arial" w:cs="Arial"/>
          <w:b/>
          <w:szCs w:val="22"/>
        </w:rPr>
      </w:pPr>
    </w:p>
    <w:p w:rsidR="001508E7" w:rsidRPr="007D6BBC" w:rsidRDefault="001508E7" w:rsidP="00BE3CC4">
      <w:pPr>
        <w:pStyle w:val="BodyText"/>
        <w:jc w:val="center"/>
        <w:rPr>
          <w:rFonts w:ascii="Arial" w:hAnsi="Arial" w:cs="Arial"/>
          <w:b/>
          <w:szCs w:val="22"/>
        </w:rPr>
      </w:pPr>
    </w:p>
    <w:p w:rsidR="007D6BBC" w:rsidRPr="007D6BBC" w:rsidRDefault="007D6BBC" w:rsidP="007D6BBC">
      <w:pPr>
        <w:ind w:left="5040" w:firstLine="720"/>
        <w:rPr>
          <w:rFonts w:ascii="Arial" w:hAnsi="Arial" w:cs="Arial"/>
        </w:rPr>
      </w:pPr>
      <w:r w:rsidRPr="007D6BBC">
        <w:rPr>
          <w:rFonts w:ascii="Arial" w:hAnsi="Arial" w:cs="Arial"/>
        </w:rPr>
        <w:t>PREDSJEDNIK KOMISIJE</w:t>
      </w:r>
    </w:p>
    <w:p w:rsidR="007D6BBC" w:rsidRPr="007D6BBC" w:rsidRDefault="007D6BBC" w:rsidP="007D6BBC">
      <w:pPr>
        <w:ind w:left="5040"/>
        <w:rPr>
          <w:rFonts w:ascii="Arial" w:hAnsi="Arial" w:cs="Arial"/>
        </w:rPr>
      </w:pPr>
      <w:r>
        <w:rPr>
          <w:rFonts w:ascii="Arial" w:hAnsi="Arial" w:cs="Arial"/>
        </w:rPr>
        <w:t xml:space="preserve">                </w:t>
      </w:r>
      <w:r w:rsidRPr="007D6BBC">
        <w:rPr>
          <w:rFonts w:ascii="Arial" w:hAnsi="Arial" w:cs="Arial"/>
        </w:rPr>
        <w:t xml:space="preserve"> Dragan Đukanović</w:t>
      </w:r>
    </w:p>
    <w:p w:rsidR="001508E7" w:rsidRPr="007D6BBC" w:rsidRDefault="001508E7" w:rsidP="00BE3CC4">
      <w:pPr>
        <w:pStyle w:val="BodyText"/>
        <w:jc w:val="center"/>
        <w:rPr>
          <w:rFonts w:ascii="Arial" w:hAnsi="Arial" w:cs="Arial"/>
          <w:b/>
          <w:sz w:val="24"/>
          <w:szCs w:val="24"/>
        </w:rPr>
      </w:pPr>
    </w:p>
    <w:p w:rsidR="001508E7" w:rsidRDefault="001508E7" w:rsidP="00BE3CC4">
      <w:pPr>
        <w:pStyle w:val="BodyText"/>
        <w:jc w:val="center"/>
        <w:rPr>
          <w:rFonts w:ascii="Arial" w:hAnsi="Arial" w:cs="Arial"/>
          <w:b/>
          <w:szCs w:val="22"/>
        </w:rPr>
      </w:pPr>
    </w:p>
    <w:p w:rsidR="001508E7" w:rsidRDefault="001508E7" w:rsidP="00BE3CC4">
      <w:pPr>
        <w:pStyle w:val="BodyText"/>
        <w:jc w:val="center"/>
        <w:rPr>
          <w:rFonts w:ascii="Arial" w:hAnsi="Arial" w:cs="Arial"/>
          <w:b/>
          <w:szCs w:val="22"/>
        </w:rPr>
      </w:pPr>
    </w:p>
    <w:p w:rsidR="001508E7" w:rsidRDefault="001508E7" w:rsidP="00BE3CC4">
      <w:pPr>
        <w:pStyle w:val="BodyText"/>
        <w:jc w:val="center"/>
        <w:rPr>
          <w:rFonts w:ascii="Arial" w:hAnsi="Arial" w:cs="Arial"/>
          <w:b/>
          <w:szCs w:val="22"/>
        </w:rPr>
      </w:pPr>
    </w:p>
    <w:p w:rsidR="001508E7" w:rsidRDefault="001508E7" w:rsidP="00BE3CC4">
      <w:pPr>
        <w:pStyle w:val="BodyText"/>
        <w:jc w:val="center"/>
        <w:rPr>
          <w:rFonts w:ascii="Arial" w:hAnsi="Arial" w:cs="Arial"/>
          <w:b/>
          <w:szCs w:val="22"/>
        </w:rPr>
      </w:pPr>
    </w:p>
    <w:p w:rsidR="001508E7" w:rsidRDefault="001508E7" w:rsidP="00BE3CC4">
      <w:pPr>
        <w:pStyle w:val="BodyText"/>
        <w:jc w:val="center"/>
        <w:rPr>
          <w:rFonts w:ascii="Arial" w:hAnsi="Arial" w:cs="Arial"/>
          <w:b/>
          <w:szCs w:val="22"/>
        </w:rPr>
      </w:pPr>
    </w:p>
    <w:p w:rsidR="001508E7" w:rsidRDefault="001508E7" w:rsidP="00BE3CC4">
      <w:pPr>
        <w:pStyle w:val="BodyText"/>
        <w:jc w:val="center"/>
        <w:rPr>
          <w:rFonts w:ascii="Arial" w:hAnsi="Arial" w:cs="Arial"/>
          <w:b/>
          <w:szCs w:val="22"/>
        </w:rPr>
      </w:pPr>
    </w:p>
    <w:p w:rsidR="001508E7" w:rsidRDefault="001508E7" w:rsidP="00BE3CC4">
      <w:pPr>
        <w:pStyle w:val="BodyText"/>
        <w:jc w:val="center"/>
        <w:rPr>
          <w:rFonts w:ascii="Arial" w:hAnsi="Arial" w:cs="Arial"/>
          <w:b/>
          <w:szCs w:val="22"/>
        </w:rPr>
      </w:pPr>
    </w:p>
    <w:p w:rsidR="001508E7" w:rsidRDefault="001508E7" w:rsidP="00BE3CC4">
      <w:pPr>
        <w:pStyle w:val="BodyText"/>
        <w:jc w:val="center"/>
        <w:rPr>
          <w:rFonts w:ascii="Arial" w:hAnsi="Arial" w:cs="Arial"/>
          <w:b/>
          <w:szCs w:val="22"/>
        </w:rPr>
      </w:pPr>
    </w:p>
    <w:p w:rsidR="001508E7" w:rsidRDefault="001508E7" w:rsidP="00BE3CC4">
      <w:pPr>
        <w:pStyle w:val="BodyText"/>
        <w:jc w:val="center"/>
        <w:rPr>
          <w:rFonts w:ascii="Arial" w:hAnsi="Arial" w:cs="Arial"/>
          <w:b/>
          <w:szCs w:val="22"/>
        </w:rPr>
      </w:pPr>
    </w:p>
    <w:p w:rsidR="001508E7" w:rsidRDefault="001508E7" w:rsidP="00BE3CC4">
      <w:pPr>
        <w:pStyle w:val="BodyText"/>
        <w:jc w:val="center"/>
        <w:rPr>
          <w:rFonts w:ascii="Arial" w:hAnsi="Arial" w:cs="Arial"/>
          <w:b/>
          <w:szCs w:val="22"/>
        </w:rPr>
      </w:pPr>
    </w:p>
    <w:p w:rsidR="001508E7" w:rsidRDefault="001508E7" w:rsidP="00BE3CC4">
      <w:pPr>
        <w:pStyle w:val="BodyText"/>
        <w:jc w:val="center"/>
        <w:rPr>
          <w:rFonts w:ascii="Arial" w:hAnsi="Arial" w:cs="Arial"/>
          <w:b/>
          <w:szCs w:val="22"/>
        </w:rPr>
      </w:pPr>
    </w:p>
    <w:p w:rsidR="001508E7" w:rsidRPr="001508E7" w:rsidRDefault="001508E7" w:rsidP="00BE3CC4">
      <w:pPr>
        <w:pStyle w:val="BodyText"/>
        <w:jc w:val="center"/>
        <w:rPr>
          <w:rFonts w:ascii="Arial" w:hAnsi="Arial" w:cs="Arial"/>
          <w:b/>
          <w:szCs w:val="22"/>
        </w:rPr>
      </w:pPr>
    </w:p>
    <w:p w:rsidR="00356DD7" w:rsidRPr="00927898" w:rsidRDefault="00356DD7" w:rsidP="00927898">
      <w:pPr>
        <w:rPr>
          <w:rFonts w:ascii="Arial" w:hAnsi="Arial" w:cs="Arial"/>
          <w:sz w:val="22"/>
          <w:szCs w:val="22"/>
        </w:rPr>
      </w:pPr>
    </w:p>
    <w:sectPr w:rsidR="00356DD7" w:rsidRPr="00927898" w:rsidSect="00701FF7">
      <w:footerReference w:type="default" r:id="rId8"/>
      <w:pgSz w:w="12240" w:h="15840" w:code="1"/>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710" w:rsidRDefault="00646710">
      <w:r>
        <w:separator/>
      </w:r>
    </w:p>
  </w:endnote>
  <w:endnote w:type="continuationSeparator" w:id="1">
    <w:p w:rsidR="00646710" w:rsidRDefault="00646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G Omega">
    <w:altName w:val="Century Gothic"/>
    <w:charset w:val="00"/>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05" w:rsidRDefault="00315505" w:rsidP="001508E7">
    <w:pPr>
      <w:pStyle w:val="Footer"/>
      <w:tabs>
        <w:tab w:val="left" w:pos="2160"/>
      </w:tabs>
      <w:rPr>
        <w:rFonts w:ascii="CG Omega" w:hAnsi="CG Omega"/>
        <w:sz w:val="20"/>
        <w:lang w:val="sl-SI"/>
      </w:rPr>
    </w:pPr>
    <w:r>
      <w:rPr>
        <w:rFonts w:ascii="CG Omega" w:hAnsi="CG Omega"/>
        <w:sz w:val="20"/>
        <w:lang w:val="sl-SI"/>
      </w:rPr>
      <w:tab/>
    </w:r>
    <w:r>
      <w:rPr>
        <w:rFonts w:ascii="CG Omega" w:hAnsi="CG Omega"/>
        <w:sz w:val="20"/>
        <w:lang w:val="sl-SI"/>
      </w:rPr>
      <w:tab/>
    </w:r>
  </w:p>
  <w:p w:rsidR="00315505" w:rsidRDefault="00315505" w:rsidP="00FF3FF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710" w:rsidRDefault="00646710">
      <w:r>
        <w:separator/>
      </w:r>
    </w:p>
  </w:footnote>
  <w:footnote w:type="continuationSeparator" w:id="1">
    <w:p w:rsidR="00646710" w:rsidRDefault="00646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11A8"/>
    <w:multiLevelType w:val="hybridMultilevel"/>
    <w:tmpl w:val="1ACA316A"/>
    <w:lvl w:ilvl="0" w:tplc="48265F92">
      <w:start w:val="1"/>
      <w:numFmt w:val="lowerLetter"/>
      <w:lvlText w:val="(%1)"/>
      <w:lvlJc w:val="left"/>
      <w:pPr>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342872"/>
    <w:multiLevelType w:val="hybridMultilevel"/>
    <w:tmpl w:val="04A6D50A"/>
    <w:lvl w:ilvl="0" w:tplc="F59C2208">
      <w:start w:val="1"/>
      <w:numFmt w:val="lowerRoman"/>
      <w:lvlText w:val="(%1)"/>
      <w:lvlJc w:val="left"/>
      <w:pPr>
        <w:ind w:left="1620" w:hanging="1080"/>
      </w:pPr>
      <w:rPr>
        <w:rFonts w:hint="default"/>
      </w:rPr>
    </w:lvl>
    <w:lvl w:ilvl="1" w:tplc="65469760">
      <w:start w:val="1"/>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0B0623B2"/>
    <w:multiLevelType w:val="hybridMultilevel"/>
    <w:tmpl w:val="E4D8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F6CE6"/>
    <w:multiLevelType w:val="hybridMultilevel"/>
    <w:tmpl w:val="002CE3D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10B94BFC"/>
    <w:multiLevelType w:val="hybridMultilevel"/>
    <w:tmpl w:val="75B07448"/>
    <w:lvl w:ilvl="0" w:tplc="86E46FF8">
      <w:start w:val="1"/>
      <w:numFmt w:val="decimal"/>
      <w:lvlText w:val="(%1)"/>
      <w:lvlJc w:val="left"/>
      <w:pPr>
        <w:ind w:left="1080" w:hanging="72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E13D0"/>
    <w:multiLevelType w:val="hybridMultilevel"/>
    <w:tmpl w:val="0DA4CD24"/>
    <w:lvl w:ilvl="0" w:tplc="7BCE08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47653A"/>
    <w:multiLevelType w:val="hybridMultilevel"/>
    <w:tmpl w:val="382A00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95311D"/>
    <w:multiLevelType w:val="hybridMultilevel"/>
    <w:tmpl w:val="A6EACA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B042C8A"/>
    <w:multiLevelType w:val="hybridMultilevel"/>
    <w:tmpl w:val="C264F138"/>
    <w:lvl w:ilvl="0" w:tplc="65469760">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F8406A"/>
    <w:multiLevelType w:val="hybridMultilevel"/>
    <w:tmpl w:val="189EC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B336C1"/>
    <w:multiLevelType w:val="hybridMultilevel"/>
    <w:tmpl w:val="7E9E0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DF2004"/>
    <w:multiLevelType w:val="hybridMultilevel"/>
    <w:tmpl w:val="CB5AF0E0"/>
    <w:lvl w:ilvl="0" w:tplc="48265F92">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290D2A"/>
    <w:multiLevelType w:val="hybridMultilevel"/>
    <w:tmpl w:val="6F2454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2F9350C7"/>
    <w:multiLevelType w:val="hybridMultilevel"/>
    <w:tmpl w:val="5296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94F62"/>
    <w:multiLevelType w:val="hybridMultilevel"/>
    <w:tmpl w:val="C7C8E11A"/>
    <w:lvl w:ilvl="0" w:tplc="91A2A0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687CC6"/>
    <w:multiLevelType w:val="hybridMultilevel"/>
    <w:tmpl w:val="F4D2E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D1274D"/>
    <w:multiLevelType w:val="hybridMultilevel"/>
    <w:tmpl w:val="F8CAE2D2"/>
    <w:lvl w:ilvl="0" w:tplc="0409000F">
      <w:start w:val="1"/>
      <w:numFmt w:val="decimal"/>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7">
    <w:nsid w:val="496B4A30"/>
    <w:multiLevelType w:val="hybridMultilevel"/>
    <w:tmpl w:val="C61CD682"/>
    <w:lvl w:ilvl="0" w:tplc="48265F92">
      <w:start w:val="1"/>
      <w:numFmt w:val="lowerLetter"/>
      <w:lvlText w:val="(%1)"/>
      <w:lvlJc w:val="left"/>
      <w:pPr>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0F625D"/>
    <w:multiLevelType w:val="hybridMultilevel"/>
    <w:tmpl w:val="8CBC70C4"/>
    <w:lvl w:ilvl="0" w:tplc="48265F92">
      <w:start w:val="1"/>
      <w:numFmt w:val="lowerLetter"/>
      <w:lvlText w:val="(%1)"/>
      <w:lvlJc w:val="left"/>
      <w:pPr>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6F6CEF"/>
    <w:multiLevelType w:val="hybridMultilevel"/>
    <w:tmpl w:val="D690CC9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7FA61A3"/>
    <w:multiLevelType w:val="hybridMultilevel"/>
    <w:tmpl w:val="E2F6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482130"/>
    <w:multiLevelType w:val="hybridMultilevel"/>
    <w:tmpl w:val="B8D095FA"/>
    <w:lvl w:ilvl="0" w:tplc="48265F92">
      <w:start w:val="1"/>
      <w:numFmt w:val="lowerLetter"/>
      <w:lvlText w:val="(%1)"/>
      <w:lvlJc w:val="left"/>
      <w:pPr>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634A24"/>
    <w:multiLevelType w:val="hybridMultilevel"/>
    <w:tmpl w:val="865A9936"/>
    <w:lvl w:ilvl="0" w:tplc="E2906ADE">
      <w:start w:val="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99275A"/>
    <w:multiLevelType w:val="multilevel"/>
    <w:tmpl w:val="D012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BB458D"/>
    <w:multiLevelType w:val="hybridMultilevel"/>
    <w:tmpl w:val="13AE38B2"/>
    <w:lvl w:ilvl="0" w:tplc="F59C2208">
      <w:start w:val="1"/>
      <w:numFmt w:val="low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90E65B7"/>
    <w:multiLevelType w:val="hybridMultilevel"/>
    <w:tmpl w:val="D98A21E0"/>
    <w:lvl w:ilvl="0" w:tplc="2A60F294">
      <w:start w:val="1"/>
      <w:numFmt w:val="decimal"/>
      <w:lvlText w:val="%1."/>
      <w:lvlJc w:val="left"/>
      <w:pPr>
        <w:tabs>
          <w:tab w:val="num" w:pos="947"/>
        </w:tabs>
        <w:ind w:left="947" w:hanging="360"/>
      </w:pPr>
      <w:rPr>
        <w:rFonts w:hint="default"/>
      </w:rPr>
    </w:lvl>
    <w:lvl w:ilvl="1" w:tplc="081A0019" w:tentative="1">
      <w:start w:val="1"/>
      <w:numFmt w:val="lowerLetter"/>
      <w:lvlText w:val="%2."/>
      <w:lvlJc w:val="left"/>
      <w:pPr>
        <w:tabs>
          <w:tab w:val="num" w:pos="1667"/>
        </w:tabs>
        <w:ind w:left="1667" w:hanging="360"/>
      </w:pPr>
    </w:lvl>
    <w:lvl w:ilvl="2" w:tplc="081A001B" w:tentative="1">
      <w:start w:val="1"/>
      <w:numFmt w:val="lowerRoman"/>
      <w:lvlText w:val="%3."/>
      <w:lvlJc w:val="right"/>
      <w:pPr>
        <w:tabs>
          <w:tab w:val="num" w:pos="2387"/>
        </w:tabs>
        <w:ind w:left="2387" w:hanging="180"/>
      </w:pPr>
    </w:lvl>
    <w:lvl w:ilvl="3" w:tplc="081A000F" w:tentative="1">
      <w:start w:val="1"/>
      <w:numFmt w:val="decimal"/>
      <w:lvlText w:val="%4."/>
      <w:lvlJc w:val="left"/>
      <w:pPr>
        <w:tabs>
          <w:tab w:val="num" w:pos="3107"/>
        </w:tabs>
        <w:ind w:left="3107" w:hanging="360"/>
      </w:pPr>
    </w:lvl>
    <w:lvl w:ilvl="4" w:tplc="081A0019" w:tentative="1">
      <w:start w:val="1"/>
      <w:numFmt w:val="lowerLetter"/>
      <w:lvlText w:val="%5."/>
      <w:lvlJc w:val="left"/>
      <w:pPr>
        <w:tabs>
          <w:tab w:val="num" w:pos="3827"/>
        </w:tabs>
        <w:ind w:left="3827" w:hanging="360"/>
      </w:pPr>
    </w:lvl>
    <w:lvl w:ilvl="5" w:tplc="081A001B" w:tentative="1">
      <w:start w:val="1"/>
      <w:numFmt w:val="lowerRoman"/>
      <w:lvlText w:val="%6."/>
      <w:lvlJc w:val="right"/>
      <w:pPr>
        <w:tabs>
          <w:tab w:val="num" w:pos="4547"/>
        </w:tabs>
        <w:ind w:left="4547" w:hanging="180"/>
      </w:pPr>
    </w:lvl>
    <w:lvl w:ilvl="6" w:tplc="081A000F" w:tentative="1">
      <w:start w:val="1"/>
      <w:numFmt w:val="decimal"/>
      <w:lvlText w:val="%7."/>
      <w:lvlJc w:val="left"/>
      <w:pPr>
        <w:tabs>
          <w:tab w:val="num" w:pos="5267"/>
        </w:tabs>
        <w:ind w:left="5267" w:hanging="360"/>
      </w:pPr>
    </w:lvl>
    <w:lvl w:ilvl="7" w:tplc="081A0019" w:tentative="1">
      <w:start w:val="1"/>
      <w:numFmt w:val="lowerLetter"/>
      <w:lvlText w:val="%8."/>
      <w:lvlJc w:val="left"/>
      <w:pPr>
        <w:tabs>
          <w:tab w:val="num" w:pos="5987"/>
        </w:tabs>
        <w:ind w:left="5987" w:hanging="360"/>
      </w:pPr>
    </w:lvl>
    <w:lvl w:ilvl="8" w:tplc="081A001B" w:tentative="1">
      <w:start w:val="1"/>
      <w:numFmt w:val="lowerRoman"/>
      <w:lvlText w:val="%9."/>
      <w:lvlJc w:val="right"/>
      <w:pPr>
        <w:tabs>
          <w:tab w:val="num" w:pos="6707"/>
        </w:tabs>
        <w:ind w:left="6707" w:hanging="180"/>
      </w:pPr>
    </w:lvl>
  </w:abstractNum>
  <w:num w:numId="1">
    <w:abstractNumId w:val="3"/>
  </w:num>
  <w:num w:numId="2">
    <w:abstractNumId w:val="7"/>
  </w:num>
  <w:num w:numId="3">
    <w:abstractNumId w:val="5"/>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14"/>
  </w:num>
  <w:num w:numId="9">
    <w:abstractNumId w:val="11"/>
  </w:num>
  <w:num w:numId="10">
    <w:abstractNumId w:val="24"/>
  </w:num>
  <w:num w:numId="11">
    <w:abstractNumId w:val="13"/>
  </w:num>
  <w:num w:numId="12">
    <w:abstractNumId w:val="4"/>
  </w:num>
  <w:num w:numId="13">
    <w:abstractNumId w:val="17"/>
  </w:num>
  <w:num w:numId="14">
    <w:abstractNumId w:val="18"/>
  </w:num>
  <w:num w:numId="15">
    <w:abstractNumId w:val="21"/>
  </w:num>
  <w:num w:numId="16">
    <w:abstractNumId w:val="1"/>
  </w:num>
  <w:num w:numId="17">
    <w:abstractNumId w:val="0"/>
  </w:num>
  <w:num w:numId="18">
    <w:abstractNumId w:val="8"/>
  </w:num>
  <w:num w:numId="19">
    <w:abstractNumId w:val="10"/>
  </w:num>
  <w:num w:numId="20">
    <w:abstractNumId w:val="15"/>
  </w:num>
  <w:num w:numId="21">
    <w:abstractNumId w:val="25"/>
  </w:num>
  <w:num w:numId="22">
    <w:abstractNumId w:val="2"/>
  </w:num>
  <w:num w:numId="23">
    <w:abstractNumId w:val="23"/>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542B3"/>
    <w:rsid w:val="000003DF"/>
    <w:rsid w:val="00010338"/>
    <w:rsid w:val="00020848"/>
    <w:rsid w:val="00021679"/>
    <w:rsid w:val="000221E1"/>
    <w:rsid w:val="0002309C"/>
    <w:rsid w:val="00025775"/>
    <w:rsid w:val="00025D66"/>
    <w:rsid w:val="00025DC9"/>
    <w:rsid w:val="00026D9B"/>
    <w:rsid w:val="00030E50"/>
    <w:rsid w:val="000505AF"/>
    <w:rsid w:val="00054CE1"/>
    <w:rsid w:val="000670C7"/>
    <w:rsid w:val="00073484"/>
    <w:rsid w:val="00081BAC"/>
    <w:rsid w:val="00081FD4"/>
    <w:rsid w:val="00083802"/>
    <w:rsid w:val="00084DBC"/>
    <w:rsid w:val="000860E3"/>
    <w:rsid w:val="00093790"/>
    <w:rsid w:val="00093D5A"/>
    <w:rsid w:val="0009401B"/>
    <w:rsid w:val="00097C3C"/>
    <w:rsid w:val="000A069F"/>
    <w:rsid w:val="000A7A5E"/>
    <w:rsid w:val="000B1757"/>
    <w:rsid w:val="000B2BCF"/>
    <w:rsid w:val="000B3052"/>
    <w:rsid w:val="000B3445"/>
    <w:rsid w:val="000B5651"/>
    <w:rsid w:val="000B62BF"/>
    <w:rsid w:val="000B73A5"/>
    <w:rsid w:val="000C0C85"/>
    <w:rsid w:val="000C0ED4"/>
    <w:rsid w:val="000C628C"/>
    <w:rsid w:val="000D0FDF"/>
    <w:rsid w:val="000D1413"/>
    <w:rsid w:val="000D569C"/>
    <w:rsid w:val="000E668F"/>
    <w:rsid w:val="000F1812"/>
    <w:rsid w:val="000F47A9"/>
    <w:rsid w:val="0011799C"/>
    <w:rsid w:val="001267A7"/>
    <w:rsid w:val="00127E57"/>
    <w:rsid w:val="00127FB3"/>
    <w:rsid w:val="001326DA"/>
    <w:rsid w:val="0013497B"/>
    <w:rsid w:val="00142A0C"/>
    <w:rsid w:val="00144099"/>
    <w:rsid w:val="00146CD2"/>
    <w:rsid w:val="00147AB4"/>
    <w:rsid w:val="001508E7"/>
    <w:rsid w:val="00152220"/>
    <w:rsid w:val="00152EEB"/>
    <w:rsid w:val="0015533D"/>
    <w:rsid w:val="001559AE"/>
    <w:rsid w:val="00155EB0"/>
    <w:rsid w:val="00156378"/>
    <w:rsid w:val="00156D86"/>
    <w:rsid w:val="00163BC0"/>
    <w:rsid w:val="001651BC"/>
    <w:rsid w:val="0016587C"/>
    <w:rsid w:val="00171910"/>
    <w:rsid w:val="00171A0B"/>
    <w:rsid w:val="00172D7B"/>
    <w:rsid w:val="00175914"/>
    <w:rsid w:val="00177808"/>
    <w:rsid w:val="00177E53"/>
    <w:rsid w:val="00180610"/>
    <w:rsid w:val="0019460F"/>
    <w:rsid w:val="00196159"/>
    <w:rsid w:val="00196D09"/>
    <w:rsid w:val="001A329E"/>
    <w:rsid w:val="001A56C2"/>
    <w:rsid w:val="001A5B45"/>
    <w:rsid w:val="001B2B09"/>
    <w:rsid w:val="001B52B6"/>
    <w:rsid w:val="001B6DE0"/>
    <w:rsid w:val="001B7532"/>
    <w:rsid w:val="001C0432"/>
    <w:rsid w:val="001C219F"/>
    <w:rsid w:val="001C460F"/>
    <w:rsid w:val="001C6C7D"/>
    <w:rsid w:val="001D020A"/>
    <w:rsid w:val="001E45C4"/>
    <w:rsid w:val="001E4A56"/>
    <w:rsid w:val="001E521A"/>
    <w:rsid w:val="001F4CBC"/>
    <w:rsid w:val="00206D6B"/>
    <w:rsid w:val="00213278"/>
    <w:rsid w:val="00216A09"/>
    <w:rsid w:val="00216BFC"/>
    <w:rsid w:val="00217D8A"/>
    <w:rsid w:val="0022275D"/>
    <w:rsid w:val="00224EC8"/>
    <w:rsid w:val="00232FD4"/>
    <w:rsid w:val="0023380D"/>
    <w:rsid w:val="002358BB"/>
    <w:rsid w:val="002359EB"/>
    <w:rsid w:val="0024067B"/>
    <w:rsid w:val="00241A6C"/>
    <w:rsid w:val="00242A65"/>
    <w:rsid w:val="002439B4"/>
    <w:rsid w:val="0025258D"/>
    <w:rsid w:val="00253328"/>
    <w:rsid w:val="0025534A"/>
    <w:rsid w:val="00261E2C"/>
    <w:rsid w:val="00264584"/>
    <w:rsid w:val="00264C9C"/>
    <w:rsid w:val="00266B4C"/>
    <w:rsid w:val="00267410"/>
    <w:rsid w:val="00271D3A"/>
    <w:rsid w:val="00285444"/>
    <w:rsid w:val="00286C44"/>
    <w:rsid w:val="00291960"/>
    <w:rsid w:val="002A477B"/>
    <w:rsid w:val="002A4EBE"/>
    <w:rsid w:val="002A62B2"/>
    <w:rsid w:val="002A7750"/>
    <w:rsid w:val="002B08DB"/>
    <w:rsid w:val="002B24EA"/>
    <w:rsid w:val="002B4472"/>
    <w:rsid w:val="002C2EE0"/>
    <w:rsid w:val="002D2038"/>
    <w:rsid w:val="002D56EE"/>
    <w:rsid w:val="002D6A56"/>
    <w:rsid w:val="002E0200"/>
    <w:rsid w:val="002E0ED6"/>
    <w:rsid w:val="002E5540"/>
    <w:rsid w:val="002E6C84"/>
    <w:rsid w:val="002F6FBB"/>
    <w:rsid w:val="002F751E"/>
    <w:rsid w:val="00301B2A"/>
    <w:rsid w:val="00302CC4"/>
    <w:rsid w:val="00304A02"/>
    <w:rsid w:val="003058CD"/>
    <w:rsid w:val="00306D16"/>
    <w:rsid w:val="00315505"/>
    <w:rsid w:val="0031575B"/>
    <w:rsid w:val="003245A2"/>
    <w:rsid w:val="00326E5F"/>
    <w:rsid w:val="00332A3A"/>
    <w:rsid w:val="00332E39"/>
    <w:rsid w:val="0033380C"/>
    <w:rsid w:val="00336377"/>
    <w:rsid w:val="0033716C"/>
    <w:rsid w:val="00340EA3"/>
    <w:rsid w:val="00342FC2"/>
    <w:rsid w:val="00350D1C"/>
    <w:rsid w:val="00351504"/>
    <w:rsid w:val="00352D8E"/>
    <w:rsid w:val="00353459"/>
    <w:rsid w:val="00355518"/>
    <w:rsid w:val="00356DD7"/>
    <w:rsid w:val="00362C73"/>
    <w:rsid w:val="0037620B"/>
    <w:rsid w:val="003775F8"/>
    <w:rsid w:val="00390B07"/>
    <w:rsid w:val="003921BD"/>
    <w:rsid w:val="003A049E"/>
    <w:rsid w:val="003A7992"/>
    <w:rsid w:val="003B3929"/>
    <w:rsid w:val="003B648F"/>
    <w:rsid w:val="003C28A7"/>
    <w:rsid w:val="003C5B73"/>
    <w:rsid w:val="003C6A72"/>
    <w:rsid w:val="003C7E10"/>
    <w:rsid w:val="003D1CAC"/>
    <w:rsid w:val="003D34EB"/>
    <w:rsid w:val="003D3AC1"/>
    <w:rsid w:val="003E03A1"/>
    <w:rsid w:val="003E138C"/>
    <w:rsid w:val="003E4941"/>
    <w:rsid w:val="003E58B4"/>
    <w:rsid w:val="003F1349"/>
    <w:rsid w:val="003F1A3B"/>
    <w:rsid w:val="004018D0"/>
    <w:rsid w:val="00404F6B"/>
    <w:rsid w:val="00405A8E"/>
    <w:rsid w:val="00414C0E"/>
    <w:rsid w:val="004201AA"/>
    <w:rsid w:val="0042024E"/>
    <w:rsid w:val="00420A1E"/>
    <w:rsid w:val="0042104D"/>
    <w:rsid w:val="004214E8"/>
    <w:rsid w:val="004250BC"/>
    <w:rsid w:val="004323B8"/>
    <w:rsid w:val="00437BCE"/>
    <w:rsid w:val="00444718"/>
    <w:rsid w:val="00444D15"/>
    <w:rsid w:val="0044538C"/>
    <w:rsid w:val="00447A98"/>
    <w:rsid w:val="004502BB"/>
    <w:rsid w:val="004578BF"/>
    <w:rsid w:val="0046067A"/>
    <w:rsid w:val="00466161"/>
    <w:rsid w:val="00466642"/>
    <w:rsid w:val="004727A6"/>
    <w:rsid w:val="004745E0"/>
    <w:rsid w:val="0048269C"/>
    <w:rsid w:val="0048486B"/>
    <w:rsid w:val="00485C64"/>
    <w:rsid w:val="00493FDD"/>
    <w:rsid w:val="0049497E"/>
    <w:rsid w:val="00494F81"/>
    <w:rsid w:val="00494F9B"/>
    <w:rsid w:val="00496EF2"/>
    <w:rsid w:val="0049775C"/>
    <w:rsid w:val="004A427F"/>
    <w:rsid w:val="004B0ADD"/>
    <w:rsid w:val="004B13FF"/>
    <w:rsid w:val="004B5542"/>
    <w:rsid w:val="004C5825"/>
    <w:rsid w:val="004C5840"/>
    <w:rsid w:val="004C71E8"/>
    <w:rsid w:val="004E1007"/>
    <w:rsid w:val="004E2841"/>
    <w:rsid w:val="004E3592"/>
    <w:rsid w:val="004E7019"/>
    <w:rsid w:val="0050000B"/>
    <w:rsid w:val="00500739"/>
    <w:rsid w:val="00501624"/>
    <w:rsid w:val="005043C2"/>
    <w:rsid w:val="00505FC5"/>
    <w:rsid w:val="00507591"/>
    <w:rsid w:val="0050798C"/>
    <w:rsid w:val="00512A1B"/>
    <w:rsid w:val="00514435"/>
    <w:rsid w:val="00515F9B"/>
    <w:rsid w:val="00517F08"/>
    <w:rsid w:val="005230AC"/>
    <w:rsid w:val="00531EB5"/>
    <w:rsid w:val="00534494"/>
    <w:rsid w:val="00535249"/>
    <w:rsid w:val="00535ED5"/>
    <w:rsid w:val="005558C6"/>
    <w:rsid w:val="00561C5C"/>
    <w:rsid w:val="005640AE"/>
    <w:rsid w:val="005666D5"/>
    <w:rsid w:val="005713E7"/>
    <w:rsid w:val="00575ECD"/>
    <w:rsid w:val="0058162A"/>
    <w:rsid w:val="00581C2B"/>
    <w:rsid w:val="00585527"/>
    <w:rsid w:val="005855BE"/>
    <w:rsid w:val="00592C6A"/>
    <w:rsid w:val="005955F7"/>
    <w:rsid w:val="005A4837"/>
    <w:rsid w:val="005A500E"/>
    <w:rsid w:val="005C3463"/>
    <w:rsid w:val="005C40D3"/>
    <w:rsid w:val="005C4167"/>
    <w:rsid w:val="005D7B73"/>
    <w:rsid w:val="005E63F0"/>
    <w:rsid w:val="005F3920"/>
    <w:rsid w:val="005F3932"/>
    <w:rsid w:val="0060079D"/>
    <w:rsid w:val="006031DD"/>
    <w:rsid w:val="006069A3"/>
    <w:rsid w:val="00616963"/>
    <w:rsid w:val="00617136"/>
    <w:rsid w:val="00623C16"/>
    <w:rsid w:val="0063082C"/>
    <w:rsid w:val="00630A08"/>
    <w:rsid w:val="00632735"/>
    <w:rsid w:val="00637413"/>
    <w:rsid w:val="00640337"/>
    <w:rsid w:val="00641907"/>
    <w:rsid w:val="00643043"/>
    <w:rsid w:val="00643923"/>
    <w:rsid w:val="00646710"/>
    <w:rsid w:val="006502D6"/>
    <w:rsid w:val="00651D15"/>
    <w:rsid w:val="006527DF"/>
    <w:rsid w:val="00663E48"/>
    <w:rsid w:val="0066636B"/>
    <w:rsid w:val="00666E22"/>
    <w:rsid w:val="00667092"/>
    <w:rsid w:val="00667198"/>
    <w:rsid w:val="00667BA3"/>
    <w:rsid w:val="006714DE"/>
    <w:rsid w:val="00685644"/>
    <w:rsid w:val="006911AA"/>
    <w:rsid w:val="0069258C"/>
    <w:rsid w:val="00697167"/>
    <w:rsid w:val="00697B9E"/>
    <w:rsid w:val="006B268E"/>
    <w:rsid w:val="006B4E45"/>
    <w:rsid w:val="006B5002"/>
    <w:rsid w:val="006B74D6"/>
    <w:rsid w:val="006B7A43"/>
    <w:rsid w:val="006C03F0"/>
    <w:rsid w:val="006C05BF"/>
    <w:rsid w:val="006C38AD"/>
    <w:rsid w:val="006D5597"/>
    <w:rsid w:val="006D5A83"/>
    <w:rsid w:val="006D6D1C"/>
    <w:rsid w:val="006E020B"/>
    <w:rsid w:val="006E325D"/>
    <w:rsid w:val="006E40A3"/>
    <w:rsid w:val="006F36BA"/>
    <w:rsid w:val="006F5313"/>
    <w:rsid w:val="00701FF7"/>
    <w:rsid w:val="00702248"/>
    <w:rsid w:val="00702A64"/>
    <w:rsid w:val="00703BA7"/>
    <w:rsid w:val="007059BF"/>
    <w:rsid w:val="00707571"/>
    <w:rsid w:val="00714CA1"/>
    <w:rsid w:val="007155D7"/>
    <w:rsid w:val="007174C1"/>
    <w:rsid w:val="00720FD0"/>
    <w:rsid w:val="007253D3"/>
    <w:rsid w:val="00726F9F"/>
    <w:rsid w:val="007310F2"/>
    <w:rsid w:val="00731860"/>
    <w:rsid w:val="007339BF"/>
    <w:rsid w:val="00735733"/>
    <w:rsid w:val="00740C26"/>
    <w:rsid w:val="00747011"/>
    <w:rsid w:val="00752934"/>
    <w:rsid w:val="007639F4"/>
    <w:rsid w:val="007678E6"/>
    <w:rsid w:val="00776450"/>
    <w:rsid w:val="00784DB9"/>
    <w:rsid w:val="00793257"/>
    <w:rsid w:val="007937A2"/>
    <w:rsid w:val="0079716D"/>
    <w:rsid w:val="007977BA"/>
    <w:rsid w:val="007A5584"/>
    <w:rsid w:val="007A6E4D"/>
    <w:rsid w:val="007B2663"/>
    <w:rsid w:val="007B2D6F"/>
    <w:rsid w:val="007B4171"/>
    <w:rsid w:val="007C7B77"/>
    <w:rsid w:val="007D3933"/>
    <w:rsid w:val="007D6BBC"/>
    <w:rsid w:val="007E0ED6"/>
    <w:rsid w:val="007F27C0"/>
    <w:rsid w:val="007F535C"/>
    <w:rsid w:val="007F6641"/>
    <w:rsid w:val="007F7608"/>
    <w:rsid w:val="0080046B"/>
    <w:rsid w:val="008016C7"/>
    <w:rsid w:val="008148C3"/>
    <w:rsid w:val="00814CF4"/>
    <w:rsid w:val="008242AF"/>
    <w:rsid w:val="00826531"/>
    <w:rsid w:val="00826FF7"/>
    <w:rsid w:val="00831879"/>
    <w:rsid w:val="0083508E"/>
    <w:rsid w:val="008355FB"/>
    <w:rsid w:val="008368A6"/>
    <w:rsid w:val="008431C1"/>
    <w:rsid w:val="008440D2"/>
    <w:rsid w:val="008503C8"/>
    <w:rsid w:val="00853AC3"/>
    <w:rsid w:val="00855D73"/>
    <w:rsid w:val="00862DC6"/>
    <w:rsid w:val="008653FE"/>
    <w:rsid w:val="00865A25"/>
    <w:rsid w:val="00867E00"/>
    <w:rsid w:val="00871782"/>
    <w:rsid w:val="00877AA9"/>
    <w:rsid w:val="00885FF6"/>
    <w:rsid w:val="00894FD2"/>
    <w:rsid w:val="00895C7B"/>
    <w:rsid w:val="008A278B"/>
    <w:rsid w:val="008A345A"/>
    <w:rsid w:val="008B67CE"/>
    <w:rsid w:val="008B6C6A"/>
    <w:rsid w:val="008B79DE"/>
    <w:rsid w:val="008C114D"/>
    <w:rsid w:val="008C1AEB"/>
    <w:rsid w:val="008C2E3D"/>
    <w:rsid w:val="008C3DAD"/>
    <w:rsid w:val="008D3ACC"/>
    <w:rsid w:val="008D4BF4"/>
    <w:rsid w:val="008F0A6E"/>
    <w:rsid w:val="008F0D53"/>
    <w:rsid w:val="008F183C"/>
    <w:rsid w:val="008F4AB4"/>
    <w:rsid w:val="008F73F2"/>
    <w:rsid w:val="0090446A"/>
    <w:rsid w:val="00906864"/>
    <w:rsid w:val="00923BBF"/>
    <w:rsid w:val="00924FEF"/>
    <w:rsid w:val="0092523A"/>
    <w:rsid w:val="00926843"/>
    <w:rsid w:val="00927898"/>
    <w:rsid w:val="00935A21"/>
    <w:rsid w:val="00941BD4"/>
    <w:rsid w:val="009432BB"/>
    <w:rsid w:val="00943CB0"/>
    <w:rsid w:val="009531DC"/>
    <w:rsid w:val="009542B3"/>
    <w:rsid w:val="00960E11"/>
    <w:rsid w:val="009612FD"/>
    <w:rsid w:val="009614C2"/>
    <w:rsid w:val="00963EB3"/>
    <w:rsid w:val="009670C5"/>
    <w:rsid w:val="00971313"/>
    <w:rsid w:val="009760AD"/>
    <w:rsid w:val="00977685"/>
    <w:rsid w:val="00987FD2"/>
    <w:rsid w:val="00990441"/>
    <w:rsid w:val="00990A23"/>
    <w:rsid w:val="009A2B7E"/>
    <w:rsid w:val="009A57D7"/>
    <w:rsid w:val="009B4FE1"/>
    <w:rsid w:val="009B73AB"/>
    <w:rsid w:val="009C1DD4"/>
    <w:rsid w:val="009C750E"/>
    <w:rsid w:val="009D31F6"/>
    <w:rsid w:val="009D5440"/>
    <w:rsid w:val="009D5674"/>
    <w:rsid w:val="009E0EF8"/>
    <w:rsid w:val="009E1ED7"/>
    <w:rsid w:val="009E262C"/>
    <w:rsid w:val="009E7C2B"/>
    <w:rsid w:val="009E7CD9"/>
    <w:rsid w:val="009F05A7"/>
    <w:rsid w:val="009F5A01"/>
    <w:rsid w:val="00A01DEE"/>
    <w:rsid w:val="00A0496D"/>
    <w:rsid w:val="00A05B87"/>
    <w:rsid w:val="00A06AAC"/>
    <w:rsid w:val="00A11E05"/>
    <w:rsid w:val="00A13834"/>
    <w:rsid w:val="00A150AE"/>
    <w:rsid w:val="00A15FC6"/>
    <w:rsid w:val="00A21CFC"/>
    <w:rsid w:val="00A27C7B"/>
    <w:rsid w:val="00A27DCF"/>
    <w:rsid w:val="00A331F4"/>
    <w:rsid w:val="00A45747"/>
    <w:rsid w:val="00A55C64"/>
    <w:rsid w:val="00A56049"/>
    <w:rsid w:val="00A57817"/>
    <w:rsid w:val="00A606D4"/>
    <w:rsid w:val="00A63EF9"/>
    <w:rsid w:val="00A66667"/>
    <w:rsid w:val="00A66D80"/>
    <w:rsid w:val="00A74511"/>
    <w:rsid w:val="00A756EE"/>
    <w:rsid w:val="00A75C24"/>
    <w:rsid w:val="00A81695"/>
    <w:rsid w:val="00A82C9E"/>
    <w:rsid w:val="00A861F3"/>
    <w:rsid w:val="00A86D4C"/>
    <w:rsid w:val="00A874F1"/>
    <w:rsid w:val="00A90813"/>
    <w:rsid w:val="00A90FCA"/>
    <w:rsid w:val="00A913B7"/>
    <w:rsid w:val="00A91841"/>
    <w:rsid w:val="00A93387"/>
    <w:rsid w:val="00A93A98"/>
    <w:rsid w:val="00A94FC3"/>
    <w:rsid w:val="00A955DE"/>
    <w:rsid w:val="00A96D3F"/>
    <w:rsid w:val="00AA5217"/>
    <w:rsid w:val="00AB70C6"/>
    <w:rsid w:val="00AC630B"/>
    <w:rsid w:val="00AD45EF"/>
    <w:rsid w:val="00AE0DC4"/>
    <w:rsid w:val="00AE1518"/>
    <w:rsid w:val="00AE636F"/>
    <w:rsid w:val="00AF35EA"/>
    <w:rsid w:val="00AF3A20"/>
    <w:rsid w:val="00B065FB"/>
    <w:rsid w:val="00B111B4"/>
    <w:rsid w:val="00B11DDE"/>
    <w:rsid w:val="00B15DC1"/>
    <w:rsid w:val="00B17A08"/>
    <w:rsid w:val="00B17A42"/>
    <w:rsid w:val="00B210C7"/>
    <w:rsid w:val="00B2267A"/>
    <w:rsid w:val="00B3376A"/>
    <w:rsid w:val="00B357D5"/>
    <w:rsid w:val="00B43999"/>
    <w:rsid w:val="00B45731"/>
    <w:rsid w:val="00B531CB"/>
    <w:rsid w:val="00B541E7"/>
    <w:rsid w:val="00B6330B"/>
    <w:rsid w:val="00B640BA"/>
    <w:rsid w:val="00B71CDE"/>
    <w:rsid w:val="00B72102"/>
    <w:rsid w:val="00B73858"/>
    <w:rsid w:val="00B771E4"/>
    <w:rsid w:val="00B84D71"/>
    <w:rsid w:val="00B867F9"/>
    <w:rsid w:val="00B871C3"/>
    <w:rsid w:val="00B87B6A"/>
    <w:rsid w:val="00B90629"/>
    <w:rsid w:val="00B957E1"/>
    <w:rsid w:val="00BA1701"/>
    <w:rsid w:val="00BA3B92"/>
    <w:rsid w:val="00BA67C5"/>
    <w:rsid w:val="00BB1960"/>
    <w:rsid w:val="00BB30CE"/>
    <w:rsid w:val="00BB4B33"/>
    <w:rsid w:val="00BB51AC"/>
    <w:rsid w:val="00BB5DD9"/>
    <w:rsid w:val="00BB607C"/>
    <w:rsid w:val="00BC1C42"/>
    <w:rsid w:val="00BC3058"/>
    <w:rsid w:val="00BC3114"/>
    <w:rsid w:val="00BC53BD"/>
    <w:rsid w:val="00BC65A8"/>
    <w:rsid w:val="00BD1498"/>
    <w:rsid w:val="00BD5195"/>
    <w:rsid w:val="00BD73F0"/>
    <w:rsid w:val="00BE3CC4"/>
    <w:rsid w:val="00BE4737"/>
    <w:rsid w:val="00BE74A4"/>
    <w:rsid w:val="00BF01EB"/>
    <w:rsid w:val="00BF1C25"/>
    <w:rsid w:val="00BF28E6"/>
    <w:rsid w:val="00BF5CFE"/>
    <w:rsid w:val="00BF5D4F"/>
    <w:rsid w:val="00BF7BE9"/>
    <w:rsid w:val="00C008FE"/>
    <w:rsid w:val="00C010A3"/>
    <w:rsid w:val="00C0472F"/>
    <w:rsid w:val="00C126E5"/>
    <w:rsid w:val="00C13DBE"/>
    <w:rsid w:val="00C14500"/>
    <w:rsid w:val="00C154B5"/>
    <w:rsid w:val="00C17DF9"/>
    <w:rsid w:val="00C201B9"/>
    <w:rsid w:val="00C2163E"/>
    <w:rsid w:val="00C22311"/>
    <w:rsid w:val="00C24C6A"/>
    <w:rsid w:val="00C259CA"/>
    <w:rsid w:val="00C26125"/>
    <w:rsid w:val="00C26374"/>
    <w:rsid w:val="00C26BE9"/>
    <w:rsid w:val="00C27292"/>
    <w:rsid w:val="00C27DE9"/>
    <w:rsid w:val="00C31531"/>
    <w:rsid w:val="00C40A04"/>
    <w:rsid w:val="00C44C2C"/>
    <w:rsid w:val="00C501E8"/>
    <w:rsid w:val="00C50373"/>
    <w:rsid w:val="00C51BE8"/>
    <w:rsid w:val="00C5324A"/>
    <w:rsid w:val="00C54AE1"/>
    <w:rsid w:val="00C5642F"/>
    <w:rsid w:val="00C57F15"/>
    <w:rsid w:val="00C6491B"/>
    <w:rsid w:val="00C65E0E"/>
    <w:rsid w:val="00C66E79"/>
    <w:rsid w:val="00C705D3"/>
    <w:rsid w:val="00C72141"/>
    <w:rsid w:val="00C74CAE"/>
    <w:rsid w:val="00C77B53"/>
    <w:rsid w:val="00C81235"/>
    <w:rsid w:val="00C8224C"/>
    <w:rsid w:val="00C823BF"/>
    <w:rsid w:val="00C914D9"/>
    <w:rsid w:val="00C92EDA"/>
    <w:rsid w:val="00C94469"/>
    <w:rsid w:val="00C97752"/>
    <w:rsid w:val="00CA0449"/>
    <w:rsid w:val="00CA21C4"/>
    <w:rsid w:val="00CA361E"/>
    <w:rsid w:val="00CA7481"/>
    <w:rsid w:val="00CB42A6"/>
    <w:rsid w:val="00CB4B03"/>
    <w:rsid w:val="00CB693F"/>
    <w:rsid w:val="00CC3186"/>
    <w:rsid w:val="00CC405E"/>
    <w:rsid w:val="00CC48CF"/>
    <w:rsid w:val="00CC64B7"/>
    <w:rsid w:val="00CD0A0D"/>
    <w:rsid w:val="00CD1425"/>
    <w:rsid w:val="00CD4947"/>
    <w:rsid w:val="00CD696C"/>
    <w:rsid w:val="00CE19EA"/>
    <w:rsid w:val="00CF2703"/>
    <w:rsid w:val="00CF320A"/>
    <w:rsid w:val="00CF3B56"/>
    <w:rsid w:val="00CF44A2"/>
    <w:rsid w:val="00D00BE7"/>
    <w:rsid w:val="00D1006B"/>
    <w:rsid w:val="00D1246C"/>
    <w:rsid w:val="00D13769"/>
    <w:rsid w:val="00D16F5A"/>
    <w:rsid w:val="00D17663"/>
    <w:rsid w:val="00D17A9D"/>
    <w:rsid w:val="00D2077E"/>
    <w:rsid w:val="00D22B89"/>
    <w:rsid w:val="00D31E78"/>
    <w:rsid w:val="00D338DD"/>
    <w:rsid w:val="00D35CC7"/>
    <w:rsid w:val="00D36B93"/>
    <w:rsid w:val="00D400BA"/>
    <w:rsid w:val="00D406B0"/>
    <w:rsid w:val="00D4780F"/>
    <w:rsid w:val="00D5075F"/>
    <w:rsid w:val="00D54989"/>
    <w:rsid w:val="00D56590"/>
    <w:rsid w:val="00D6058B"/>
    <w:rsid w:val="00D64C45"/>
    <w:rsid w:val="00D6537F"/>
    <w:rsid w:val="00D6723C"/>
    <w:rsid w:val="00D70678"/>
    <w:rsid w:val="00D768FC"/>
    <w:rsid w:val="00D80DFE"/>
    <w:rsid w:val="00D82331"/>
    <w:rsid w:val="00D8614C"/>
    <w:rsid w:val="00D87EA9"/>
    <w:rsid w:val="00D91117"/>
    <w:rsid w:val="00D94056"/>
    <w:rsid w:val="00D97C51"/>
    <w:rsid w:val="00DA6DD6"/>
    <w:rsid w:val="00DB3F83"/>
    <w:rsid w:val="00DB608F"/>
    <w:rsid w:val="00DB778F"/>
    <w:rsid w:val="00DB7E1B"/>
    <w:rsid w:val="00DD04FE"/>
    <w:rsid w:val="00DD608A"/>
    <w:rsid w:val="00DE3CCD"/>
    <w:rsid w:val="00DF5BD0"/>
    <w:rsid w:val="00E06CBF"/>
    <w:rsid w:val="00E22C3F"/>
    <w:rsid w:val="00E318B3"/>
    <w:rsid w:val="00E32D50"/>
    <w:rsid w:val="00E34287"/>
    <w:rsid w:val="00E35442"/>
    <w:rsid w:val="00E41B29"/>
    <w:rsid w:val="00E41DED"/>
    <w:rsid w:val="00E43631"/>
    <w:rsid w:val="00E443D9"/>
    <w:rsid w:val="00E4657A"/>
    <w:rsid w:val="00E46793"/>
    <w:rsid w:val="00E50452"/>
    <w:rsid w:val="00E50D2D"/>
    <w:rsid w:val="00E60CC9"/>
    <w:rsid w:val="00E63BF1"/>
    <w:rsid w:val="00E70EE5"/>
    <w:rsid w:val="00E7466A"/>
    <w:rsid w:val="00E77826"/>
    <w:rsid w:val="00E80FDA"/>
    <w:rsid w:val="00E859FA"/>
    <w:rsid w:val="00E914E1"/>
    <w:rsid w:val="00E9281B"/>
    <w:rsid w:val="00EA1392"/>
    <w:rsid w:val="00EA52F7"/>
    <w:rsid w:val="00EA6532"/>
    <w:rsid w:val="00EA76A8"/>
    <w:rsid w:val="00EB4D57"/>
    <w:rsid w:val="00EB4FB7"/>
    <w:rsid w:val="00EC0F0E"/>
    <w:rsid w:val="00EC654F"/>
    <w:rsid w:val="00EC75CC"/>
    <w:rsid w:val="00EC77D8"/>
    <w:rsid w:val="00ED0774"/>
    <w:rsid w:val="00ED1564"/>
    <w:rsid w:val="00ED56C9"/>
    <w:rsid w:val="00EF0AEB"/>
    <w:rsid w:val="00EF237C"/>
    <w:rsid w:val="00EF3573"/>
    <w:rsid w:val="00EF5BCD"/>
    <w:rsid w:val="00EF7B19"/>
    <w:rsid w:val="00F03971"/>
    <w:rsid w:val="00F03ABC"/>
    <w:rsid w:val="00F06A97"/>
    <w:rsid w:val="00F229BE"/>
    <w:rsid w:val="00F307E9"/>
    <w:rsid w:val="00F34AFB"/>
    <w:rsid w:val="00F3640D"/>
    <w:rsid w:val="00F41673"/>
    <w:rsid w:val="00F428F5"/>
    <w:rsid w:val="00F435B4"/>
    <w:rsid w:val="00F506DC"/>
    <w:rsid w:val="00F6793C"/>
    <w:rsid w:val="00F70821"/>
    <w:rsid w:val="00F75EE9"/>
    <w:rsid w:val="00F76E06"/>
    <w:rsid w:val="00F81E20"/>
    <w:rsid w:val="00F83EB6"/>
    <w:rsid w:val="00F85422"/>
    <w:rsid w:val="00F856BD"/>
    <w:rsid w:val="00F86FB0"/>
    <w:rsid w:val="00F90942"/>
    <w:rsid w:val="00F96E4E"/>
    <w:rsid w:val="00F97F0E"/>
    <w:rsid w:val="00FA525F"/>
    <w:rsid w:val="00FA7F96"/>
    <w:rsid w:val="00FB0BB5"/>
    <w:rsid w:val="00FB0F5F"/>
    <w:rsid w:val="00FB61FD"/>
    <w:rsid w:val="00FC0F24"/>
    <w:rsid w:val="00FC5B3B"/>
    <w:rsid w:val="00FC62F0"/>
    <w:rsid w:val="00FD03F9"/>
    <w:rsid w:val="00FD0589"/>
    <w:rsid w:val="00FD306F"/>
    <w:rsid w:val="00FD33B8"/>
    <w:rsid w:val="00FD5AE1"/>
    <w:rsid w:val="00FD71AF"/>
    <w:rsid w:val="00FE1F18"/>
    <w:rsid w:val="00FE26C3"/>
    <w:rsid w:val="00FE2E37"/>
    <w:rsid w:val="00FF0B7D"/>
    <w:rsid w:val="00FF0C6A"/>
    <w:rsid w:val="00FF3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848"/>
    <w:rPr>
      <w:sz w:val="24"/>
      <w:szCs w:val="24"/>
      <w:lang w:val="sr-Latn-CS" w:eastAsia="sr-Latn-CS"/>
    </w:rPr>
  </w:style>
  <w:style w:type="paragraph" w:styleId="Heading1">
    <w:name w:val="heading 1"/>
    <w:basedOn w:val="Normal"/>
    <w:next w:val="Normal"/>
    <w:link w:val="Heading1Char"/>
    <w:qFormat/>
    <w:rsid w:val="00826FF7"/>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BC65A8"/>
    <w:pPr>
      <w:keepNext/>
      <w:jc w:val="center"/>
      <w:outlineLvl w:val="4"/>
    </w:pPr>
    <w:rPr>
      <w:rFonts w:ascii="Tahoma" w:hAnsi="Tahoma"/>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55FB"/>
    <w:pPr>
      <w:tabs>
        <w:tab w:val="center" w:pos="4320"/>
        <w:tab w:val="right" w:pos="8640"/>
      </w:tabs>
    </w:pPr>
    <w:rPr>
      <w:lang w:val="en-US" w:eastAsia="en-US"/>
    </w:rPr>
  </w:style>
  <w:style w:type="paragraph" w:styleId="Footer">
    <w:name w:val="footer"/>
    <w:basedOn w:val="Normal"/>
    <w:link w:val="FooterChar"/>
    <w:rsid w:val="00FF3FF4"/>
    <w:pPr>
      <w:tabs>
        <w:tab w:val="center" w:pos="4535"/>
        <w:tab w:val="right" w:pos="9071"/>
      </w:tabs>
    </w:pPr>
  </w:style>
  <w:style w:type="paragraph" w:styleId="BalloonText">
    <w:name w:val="Balloon Text"/>
    <w:basedOn w:val="Normal"/>
    <w:link w:val="BalloonTextChar"/>
    <w:uiPriority w:val="99"/>
    <w:semiHidden/>
    <w:rsid w:val="00A955DE"/>
    <w:rPr>
      <w:rFonts w:ascii="Tahoma" w:hAnsi="Tahoma" w:cs="Tahoma"/>
      <w:sz w:val="16"/>
      <w:szCs w:val="16"/>
    </w:rPr>
  </w:style>
  <w:style w:type="paragraph" w:styleId="BodyText">
    <w:name w:val="Body Text"/>
    <w:basedOn w:val="Normal"/>
    <w:link w:val="BodyTextChar"/>
    <w:rsid w:val="006F5313"/>
    <w:pPr>
      <w:jc w:val="both"/>
    </w:pPr>
    <w:rPr>
      <w:rFonts w:ascii="Tahoma" w:hAnsi="Tahoma"/>
      <w:sz w:val="22"/>
      <w:szCs w:val="20"/>
      <w:lang w:val="sl-SI" w:eastAsia="en-US"/>
    </w:rPr>
  </w:style>
  <w:style w:type="table" w:styleId="TableGrid">
    <w:name w:val="Table Grid"/>
    <w:basedOn w:val="TableNormal"/>
    <w:uiPriority w:val="59"/>
    <w:rsid w:val="00D40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175914"/>
    <w:pPr>
      <w:spacing w:after="120" w:line="480" w:lineRule="auto"/>
    </w:pPr>
  </w:style>
  <w:style w:type="paragraph" w:styleId="BodyText3">
    <w:name w:val="Body Text 3"/>
    <w:basedOn w:val="Normal"/>
    <w:rsid w:val="00826FF7"/>
    <w:pPr>
      <w:spacing w:after="120"/>
    </w:pPr>
    <w:rPr>
      <w:sz w:val="16"/>
      <w:szCs w:val="16"/>
    </w:rPr>
  </w:style>
  <w:style w:type="character" w:customStyle="1" w:styleId="BodyTextChar">
    <w:name w:val="Body Text Char"/>
    <w:basedOn w:val="DefaultParagraphFont"/>
    <w:link w:val="BodyText"/>
    <w:rsid w:val="00663E48"/>
    <w:rPr>
      <w:rFonts w:ascii="Tahoma" w:hAnsi="Tahoma"/>
      <w:sz w:val="22"/>
      <w:lang w:val="sl-SI" w:eastAsia="en-US" w:bidi="ar-SA"/>
    </w:rPr>
  </w:style>
  <w:style w:type="paragraph" w:customStyle="1" w:styleId="Paragrapha">
    <w:name w:val="Paragraph (a)"/>
    <w:basedOn w:val="Normal"/>
    <w:rsid w:val="009E7C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jc w:val="both"/>
    </w:pPr>
    <w:rPr>
      <w:szCs w:val="20"/>
      <w:lang w:val="en-GB" w:eastAsia="en-GB"/>
    </w:rPr>
  </w:style>
  <w:style w:type="paragraph" w:customStyle="1" w:styleId="Section1">
    <w:name w:val="Section 1"/>
    <w:basedOn w:val="Normal"/>
    <w:rsid w:val="009B4FE1"/>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rFonts w:ascii="Tms Rmn" w:hAnsi="Tms Rmn"/>
      <w:szCs w:val="20"/>
      <w:lang w:val="en-GB" w:eastAsia="en-GB"/>
    </w:rPr>
  </w:style>
  <w:style w:type="character" w:styleId="Hyperlink">
    <w:name w:val="Hyperlink"/>
    <w:basedOn w:val="DefaultParagraphFont"/>
    <w:rsid w:val="0079716D"/>
    <w:rPr>
      <w:color w:val="0000FF"/>
      <w:u w:val="single"/>
    </w:rPr>
  </w:style>
  <w:style w:type="paragraph" w:customStyle="1" w:styleId="ModelNrmlSingle">
    <w:name w:val="ModelNrmlSingle"/>
    <w:basedOn w:val="Normal"/>
    <w:rsid w:val="001C6C7D"/>
    <w:pPr>
      <w:spacing w:after="240"/>
      <w:ind w:firstLine="720"/>
      <w:jc w:val="both"/>
    </w:pPr>
    <w:rPr>
      <w:sz w:val="22"/>
      <w:szCs w:val="20"/>
      <w:lang w:val="en-US" w:eastAsia="en-US"/>
    </w:rPr>
  </w:style>
  <w:style w:type="paragraph" w:customStyle="1" w:styleId="REGULAR1">
    <w:name w:val="REGULAR 1"/>
    <w:rsid w:val="001C6C7D"/>
    <w:pPr>
      <w:suppressAutoHyphens/>
    </w:pPr>
    <w:rPr>
      <w:rFonts w:ascii="CG Times" w:hAnsi="CG Times"/>
      <w:sz w:val="24"/>
    </w:rPr>
  </w:style>
  <w:style w:type="paragraph" w:styleId="FootnoteText">
    <w:name w:val="footnote text"/>
    <w:basedOn w:val="Normal"/>
    <w:semiHidden/>
    <w:rsid w:val="00356DD7"/>
    <w:rPr>
      <w:sz w:val="20"/>
      <w:szCs w:val="20"/>
      <w:lang w:val="en-US" w:eastAsia="en-US"/>
    </w:rPr>
  </w:style>
  <w:style w:type="character" w:styleId="FootnoteReference">
    <w:name w:val="footnote reference"/>
    <w:basedOn w:val="DefaultParagraphFont"/>
    <w:semiHidden/>
    <w:rsid w:val="00356DD7"/>
    <w:rPr>
      <w:vertAlign w:val="superscript"/>
    </w:rPr>
  </w:style>
  <w:style w:type="paragraph" w:styleId="PlainText">
    <w:name w:val="Plain Text"/>
    <w:basedOn w:val="Normal"/>
    <w:link w:val="PlainTextChar"/>
    <w:uiPriority w:val="99"/>
    <w:unhideWhenUsed/>
    <w:rsid w:val="00356DD7"/>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56DD7"/>
    <w:rPr>
      <w:rFonts w:ascii="Consolas" w:eastAsia="Calibri" w:hAnsi="Consolas"/>
      <w:sz w:val="21"/>
      <w:szCs w:val="21"/>
      <w:lang w:val="en-US" w:eastAsia="en-US" w:bidi="ar-SA"/>
    </w:rPr>
  </w:style>
  <w:style w:type="character" w:styleId="FollowedHyperlink">
    <w:name w:val="FollowedHyperlink"/>
    <w:basedOn w:val="DefaultParagraphFont"/>
    <w:rsid w:val="00356DD7"/>
    <w:rPr>
      <w:color w:val="800080"/>
      <w:u w:val="single"/>
    </w:rPr>
  </w:style>
  <w:style w:type="paragraph" w:styleId="ListParagraph">
    <w:name w:val="List Paragraph"/>
    <w:basedOn w:val="Normal"/>
    <w:uiPriority w:val="34"/>
    <w:qFormat/>
    <w:rsid w:val="00496EF2"/>
    <w:pPr>
      <w:ind w:left="720"/>
    </w:pPr>
  </w:style>
  <w:style w:type="character" w:customStyle="1" w:styleId="Heading1Char">
    <w:name w:val="Heading 1 Char"/>
    <w:basedOn w:val="DefaultParagraphFont"/>
    <w:link w:val="Heading1"/>
    <w:rsid w:val="00BE3CC4"/>
    <w:rPr>
      <w:rFonts w:ascii="Arial" w:hAnsi="Arial" w:cs="Arial"/>
      <w:b/>
      <w:bCs/>
      <w:kern w:val="32"/>
      <w:sz w:val="32"/>
      <w:szCs w:val="32"/>
      <w:lang w:val="sr-Latn-CS" w:eastAsia="sr-Latn-CS"/>
    </w:rPr>
  </w:style>
  <w:style w:type="character" w:customStyle="1" w:styleId="HeaderChar">
    <w:name w:val="Header Char"/>
    <w:basedOn w:val="DefaultParagraphFont"/>
    <w:link w:val="Header"/>
    <w:rsid w:val="00BE3CC4"/>
    <w:rPr>
      <w:sz w:val="24"/>
      <w:szCs w:val="24"/>
    </w:rPr>
  </w:style>
  <w:style w:type="character" w:customStyle="1" w:styleId="FooterChar">
    <w:name w:val="Footer Char"/>
    <w:basedOn w:val="DefaultParagraphFont"/>
    <w:link w:val="Footer"/>
    <w:rsid w:val="00BE3CC4"/>
    <w:rPr>
      <w:sz w:val="24"/>
      <w:szCs w:val="24"/>
      <w:lang w:val="sr-Latn-CS" w:eastAsia="sr-Latn-CS"/>
    </w:rPr>
  </w:style>
  <w:style w:type="character" w:customStyle="1" w:styleId="BalloonTextChar">
    <w:name w:val="Balloon Text Char"/>
    <w:basedOn w:val="DefaultParagraphFont"/>
    <w:link w:val="BalloonText"/>
    <w:uiPriority w:val="99"/>
    <w:semiHidden/>
    <w:rsid w:val="00BE3CC4"/>
    <w:rPr>
      <w:rFonts w:ascii="Tahoma" w:hAnsi="Tahoma" w:cs="Tahoma"/>
      <w:sz w:val="16"/>
      <w:szCs w:val="16"/>
      <w:lang w:val="sr-Latn-CS" w:eastAsia="sr-Latn-CS"/>
    </w:rPr>
  </w:style>
  <w:style w:type="character" w:customStyle="1" w:styleId="PlainTextChar1">
    <w:name w:val="Plain Text Char1"/>
    <w:basedOn w:val="DefaultParagraphFont"/>
    <w:uiPriority w:val="99"/>
    <w:semiHidden/>
    <w:locked/>
    <w:rsid w:val="00D82331"/>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61030136">
      <w:bodyDiv w:val="1"/>
      <w:marLeft w:val="0"/>
      <w:marRight w:val="0"/>
      <w:marTop w:val="0"/>
      <w:marBottom w:val="0"/>
      <w:divBdr>
        <w:top w:val="none" w:sz="0" w:space="0" w:color="auto"/>
        <w:left w:val="none" w:sz="0" w:space="0" w:color="auto"/>
        <w:bottom w:val="none" w:sz="0" w:space="0" w:color="auto"/>
        <w:right w:val="none" w:sz="0" w:space="0" w:color="auto"/>
      </w:divBdr>
    </w:div>
    <w:div w:id="230624225">
      <w:bodyDiv w:val="1"/>
      <w:marLeft w:val="0"/>
      <w:marRight w:val="0"/>
      <w:marTop w:val="0"/>
      <w:marBottom w:val="0"/>
      <w:divBdr>
        <w:top w:val="none" w:sz="0" w:space="0" w:color="auto"/>
        <w:left w:val="none" w:sz="0" w:space="0" w:color="auto"/>
        <w:bottom w:val="none" w:sz="0" w:space="0" w:color="auto"/>
        <w:right w:val="none" w:sz="0" w:space="0" w:color="auto"/>
      </w:divBdr>
    </w:div>
    <w:div w:id="431901720">
      <w:bodyDiv w:val="1"/>
      <w:marLeft w:val="0"/>
      <w:marRight w:val="0"/>
      <w:marTop w:val="0"/>
      <w:marBottom w:val="0"/>
      <w:divBdr>
        <w:top w:val="none" w:sz="0" w:space="0" w:color="auto"/>
        <w:left w:val="none" w:sz="0" w:space="0" w:color="auto"/>
        <w:bottom w:val="none" w:sz="0" w:space="0" w:color="auto"/>
        <w:right w:val="none" w:sz="0" w:space="0" w:color="auto"/>
      </w:divBdr>
    </w:div>
    <w:div w:id="441337799">
      <w:bodyDiv w:val="1"/>
      <w:marLeft w:val="0"/>
      <w:marRight w:val="0"/>
      <w:marTop w:val="0"/>
      <w:marBottom w:val="0"/>
      <w:divBdr>
        <w:top w:val="none" w:sz="0" w:space="0" w:color="auto"/>
        <w:left w:val="none" w:sz="0" w:space="0" w:color="auto"/>
        <w:bottom w:val="none" w:sz="0" w:space="0" w:color="auto"/>
        <w:right w:val="none" w:sz="0" w:space="0" w:color="auto"/>
      </w:divBdr>
    </w:div>
    <w:div w:id="578439947">
      <w:bodyDiv w:val="1"/>
      <w:marLeft w:val="0"/>
      <w:marRight w:val="0"/>
      <w:marTop w:val="0"/>
      <w:marBottom w:val="0"/>
      <w:divBdr>
        <w:top w:val="none" w:sz="0" w:space="0" w:color="auto"/>
        <w:left w:val="none" w:sz="0" w:space="0" w:color="auto"/>
        <w:bottom w:val="none" w:sz="0" w:space="0" w:color="auto"/>
        <w:right w:val="none" w:sz="0" w:space="0" w:color="auto"/>
      </w:divBdr>
    </w:div>
    <w:div w:id="759720316">
      <w:bodyDiv w:val="1"/>
      <w:marLeft w:val="0"/>
      <w:marRight w:val="0"/>
      <w:marTop w:val="0"/>
      <w:marBottom w:val="0"/>
      <w:divBdr>
        <w:top w:val="none" w:sz="0" w:space="0" w:color="auto"/>
        <w:left w:val="none" w:sz="0" w:space="0" w:color="auto"/>
        <w:bottom w:val="none" w:sz="0" w:space="0" w:color="auto"/>
        <w:right w:val="none" w:sz="0" w:space="0" w:color="auto"/>
      </w:divBdr>
    </w:div>
    <w:div w:id="1424574678">
      <w:bodyDiv w:val="1"/>
      <w:marLeft w:val="0"/>
      <w:marRight w:val="0"/>
      <w:marTop w:val="0"/>
      <w:marBottom w:val="0"/>
      <w:divBdr>
        <w:top w:val="none" w:sz="0" w:space="0" w:color="auto"/>
        <w:left w:val="none" w:sz="0" w:space="0" w:color="auto"/>
        <w:bottom w:val="none" w:sz="0" w:space="0" w:color="auto"/>
        <w:right w:val="none" w:sz="0" w:space="0" w:color="auto"/>
      </w:divBdr>
    </w:div>
    <w:div w:id="1571845104">
      <w:bodyDiv w:val="1"/>
      <w:marLeft w:val="0"/>
      <w:marRight w:val="0"/>
      <w:marTop w:val="0"/>
      <w:marBottom w:val="0"/>
      <w:divBdr>
        <w:top w:val="none" w:sz="0" w:space="0" w:color="auto"/>
        <w:left w:val="none" w:sz="0" w:space="0" w:color="auto"/>
        <w:bottom w:val="none" w:sz="0" w:space="0" w:color="auto"/>
        <w:right w:val="none" w:sz="0" w:space="0" w:color="auto"/>
      </w:divBdr>
    </w:div>
    <w:div w:id="1629165933">
      <w:bodyDiv w:val="1"/>
      <w:marLeft w:val="0"/>
      <w:marRight w:val="0"/>
      <w:marTop w:val="0"/>
      <w:marBottom w:val="0"/>
      <w:divBdr>
        <w:top w:val="none" w:sz="0" w:space="0" w:color="auto"/>
        <w:left w:val="none" w:sz="0" w:space="0" w:color="auto"/>
        <w:bottom w:val="none" w:sz="0" w:space="0" w:color="auto"/>
        <w:right w:val="none" w:sz="0" w:space="0" w:color="auto"/>
      </w:divBdr>
    </w:div>
    <w:div w:id="1644890691">
      <w:bodyDiv w:val="1"/>
      <w:marLeft w:val="0"/>
      <w:marRight w:val="0"/>
      <w:marTop w:val="0"/>
      <w:marBottom w:val="0"/>
      <w:divBdr>
        <w:top w:val="none" w:sz="0" w:space="0" w:color="auto"/>
        <w:left w:val="none" w:sz="0" w:space="0" w:color="auto"/>
        <w:bottom w:val="none" w:sz="0" w:space="0" w:color="auto"/>
        <w:right w:val="none" w:sz="0" w:space="0" w:color="auto"/>
      </w:divBdr>
    </w:div>
    <w:div w:id="1682776868">
      <w:bodyDiv w:val="1"/>
      <w:marLeft w:val="0"/>
      <w:marRight w:val="0"/>
      <w:marTop w:val="0"/>
      <w:marBottom w:val="0"/>
      <w:divBdr>
        <w:top w:val="none" w:sz="0" w:space="0" w:color="auto"/>
        <w:left w:val="none" w:sz="0" w:space="0" w:color="auto"/>
        <w:bottom w:val="none" w:sz="0" w:space="0" w:color="auto"/>
        <w:right w:val="none" w:sz="0" w:space="0" w:color="auto"/>
      </w:divBdr>
    </w:div>
    <w:div w:id="20903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1483D-D4C2-4C34-8524-C135BB80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5369</Words>
  <Characters>30606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Kovacevic</dc:creator>
  <cp:lastModifiedBy>marko.vukasevic</cp:lastModifiedBy>
  <cp:revision>16</cp:revision>
  <cp:lastPrinted>2013-07-22T11:26:00Z</cp:lastPrinted>
  <dcterms:created xsi:type="dcterms:W3CDTF">2014-09-11T14:46:00Z</dcterms:created>
  <dcterms:modified xsi:type="dcterms:W3CDTF">2014-09-15T14:22:00Z</dcterms:modified>
</cp:coreProperties>
</file>