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480A" w:rsidRPr="003E5AF0" w:rsidRDefault="00CB480A" w:rsidP="00E411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sr-Latn-CS"/>
        </w:rPr>
      </w:pPr>
      <w:r w:rsidRPr="003E5AF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sr-Latn-CS"/>
        </w:rPr>
        <w:t>Poziv</w:t>
      </w:r>
    </w:p>
    <w:p w:rsidR="00CB480A" w:rsidRPr="003E5AF0" w:rsidRDefault="00CB480A" w:rsidP="00E411E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E5AF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sr-Latn-CS"/>
        </w:rPr>
        <w:t xml:space="preserve">za prijavljivanje kandidata za polaganje </w:t>
      </w:r>
      <w:r w:rsidRPr="003E5AF0">
        <w:rPr>
          <w:rFonts w:ascii="Times New Roman" w:eastAsia="Calibri" w:hAnsi="Times New Roman" w:cs="Times New Roman"/>
          <w:b/>
          <w:sz w:val="24"/>
          <w:szCs w:val="24"/>
        </w:rPr>
        <w:t>drugog stručnog ispita za rad</w:t>
      </w:r>
      <w:r w:rsidR="00AB677C" w:rsidRPr="003E5AF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3E5AF0">
        <w:rPr>
          <w:rFonts w:ascii="Times New Roman" w:eastAsia="Calibri" w:hAnsi="Times New Roman" w:cs="Times New Roman"/>
          <w:b/>
          <w:sz w:val="24"/>
          <w:szCs w:val="24"/>
        </w:rPr>
        <w:t>u državnim organima u oblasti zaštite i spašavanja</w:t>
      </w:r>
    </w:p>
    <w:p w:rsidR="008271EB" w:rsidRPr="003E5AF0" w:rsidRDefault="008271EB" w:rsidP="007F287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21052" w:rsidRPr="003E5AF0" w:rsidRDefault="00E21052" w:rsidP="007F287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B480A" w:rsidRPr="003E5AF0" w:rsidRDefault="00CB480A" w:rsidP="008271EB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5AF0">
        <w:rPr>
          <w:rFonts w:ascii="Times New Roman" w:eastAsia="Calibri" w:hAnsi="Times New Roman" w:cs="Times New Roman"/>
          <w:sz w:val="24"/>
          <w:szCs w:val="24"/>
        </w:rPr>
        <w:t>Zakazuje se polaganje drugog stručnog ispita za rad u državnim organima</w:t>
      </w:r>
      <w:r w:rsidR="00744D74" w:rsidRPr="003E5AF0">
        <w:rPr>
          <w:rFonts w:ascii="Times New Roman" w:eastAsia="Calibri" w:hAnsi="Times New Roman" w:cs="Times New Roman"/>
          <w:sz w:val="24"/>
          <w:szCs w:val="24"/>
        </w:rPr>
        <w:t xml:space="preserve"> u oblasti zaštite i spašavanja</w:t>
      </w:r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 dana </w:t>
      </w:r>
      <w:r w:rsidR="00610BDF">
        <w:rPr>
          <w:rFonts w:ascii="Times New Roman" w:eastAsia="Calibri" w:hAnsi="Times New Roman" w:cs="Times New Roman"/>
          <w:b/>
          <w:sz w:val="24"/>
          <w:szCs w:val="24"/>
        </w:rPr>
        <w:t>24</w:t>
      </w:r>
      <w:r w:rsidR="00744D74" w:rsidRPr="003E5AF0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="00610BDF">
        <w:rPr>
          <w:rFonts w:ascii="Times New Roman" w:eastAsia="Calibri" w:hAnsi="Times New Roman" w:cs="Times New Roman"/>
          <w:b/>
          <w:sz w:val="24"/>
          <w:szCs w:val="24"/>
        </w:rPr>
        <w:t>juna</w:t>
      </w:r>
      <w:r w:rsidR="00744D74" w:rsidRPr="003E5AF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D358B8">
        <w:rPr>
          <w:rFonts w:ascii="Times New Roman" w:eastAsia="Calibri" w:hAnsi="Times New Roman" w:cs="Times New Roman"/>
          <w:b/>
          <w:bCs/>
          <w:sz w:val="24"/>
          <w:szCs w:val="24"/>
        </w:rPr>
        <w:t>2024</w:t>
      </w:r>
      <w:r w:rsidRPr="003E5AF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. </w:t>
      </w:r>
      <w:r w:rsidR="004258DD" w:rsidRPr="003E5AF0">
        <w:rPr>
          <w:rFonts w:ascii="Times New Roman" w:eastAsia="Calibri" w:hAnsi="Times New Roman" w:cs="Times New Roman"/>
          <w:b/>
          <w:bCs/>
          <w:sz w:val="24"/>
          <w:szCs w:val="24"/>
        </w:rPr>
        <w:t>g</w:t>
      </w:r>
      <w:r w:rsidRPr="003E5AF0">
        <w:rPr>
          <w:rFonts w:ascii="Times New Roman" w:eastAsia="Calibri" w:hAnsi="Times New Roman" w:cs="Times New Roman"/>
          <w:b/>
          <w:bCs/>
          <w:sz w:val="24"/>
          <w:szCs w:val="24"/>
        </w:rPr>
        <w:t>odine</w:t>
      </w:r>
      <w:r w:rsidR="004258DD" w:rsidRPr="003E5AF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u prostorijama </w:t>
      </w:r>
      <w:r w:rsidRPr="003E5AF0">
        <w:rPr>
          <w:rFonts w:ascii="Times New Roman" w:eastAsia="Calibri" w:hAnsi="Times New Roman" w:cs="Times New Roman"/>
          <w:b/>
          <w:sz w:val="24"/>
          <w:szCs w:val="24"/>
        </w:rPr>
        <w:t>Di</w:t>
      </w:r>
      <w:r w:rsidR="007E0CCE" w:rsidRPr="003E5AF0">
        <w:rPr>
          <w:rFonts w:ascii="Times New Roman" w:eastAsia="Calibri" w:hAnsi="Times New Roman" w:cs="Times New Roman"/>
          <w:b/>
          <w:sz w:val="24"/>
          <w:szCs w:val="24"/>
        </w:rPr>
        <w:t xml:space="preserve">rektorata za </w:t>
      </w:r>
      <w:r w:rsidR="00E726F9" w:rsidRPr="003E5AF0">
        <w:rPr>
          <w:rFonts w:ascii="Times New Roman" w:eastAsia="Calibri" w:hAnsi="Times New Roman" w:cs="Times New Roman"/>
          <w:b/>
          <w:sz w:val="24"/>
          <w:szCs w:val="24"/>
        </w:rPr>
        <w:t xml:space="preserve">zaštitu </w:t>
      </w:r>
      <w:r w:rsidR="003E5AF0">
        <w:rPr>
          <w:rFonts w:ascii="Times New Roman" w:eastAsia="Calibri" w:hAnsi="Times New Roman" w:cs="Times New Roman"/>
          <w:b/>
          <w:sz w:val="24"/>
          <w:szCs w:val="24"/>
        </w:rPr>
        <w:t xml:space="preserve">i </w:t>
      </w:r>
      <w:r w:rsidR="00E726F9" w:rsidRPr="003E5AF0">
        <w:rPr>
          <w:rFonts w:ascii="Times New Roman" w:eastAsia="Calibri" w:hAnsi="Times New Roman" w:cs="Times New Roman"/>
          <w:b/>
          <w:sz w:val="24"/>
          <w:szCs w:val="24"/>
        </w:rPr>
        <w:t>spašavanje</w:t>
      </w:r>
      <w:r w:rsidRPr="003E5AF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3E5AF0">
        <w:rPr>
          <w:rFonts w:ascii="Times New Roman" w:eastAsia="Calibri" w:hAnsi="Times New Roman" w:cs="Times New Roman"/>
          <w:sz w:val="24"/>
          <w:szCs w:val="24"/>
        </w:rPr>
        <w:t>Ministarstva unutrašnjih poslova, ulica Jovana Tomaševića bb Podgorica.</w:t>
      </w:r>
    </w:p>
    <w:p w:rsidR="00CB480A" w:rsidRPr="003E5AF0" w:rsidRDefault="00744D74" w:rsidP="008271EB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5AF0">
        <w:rPr>
          <w:rFonts w:ascii="Times New Roman" w:eastAsia="Calibri" w:hAnsi="Times New Roman" w:cs="Times New Roman"/>
          <w:sz w:val="24"/>
          <w:szCs w:val="24"/>
        </w:rPr>
        <w:t>Ispit će započe</w:t>
      </w:r>
      <w:r w:rsidR="00E726F9" w:rsidRPr="003E5AF0">
        <w:rPr>
          <w:rFonts w:ascii="Times New Roman" w:eastAsia="Calibri" w:hAnsi="Times New Roman" w:cs="Times New Roman"/>
          <w:sz w:val="24"/>
          <w:szCs w:val="24"/>
        </w:rPr>
        <w:t>ti u 14</w:t>
      </w:r>
      <w:r w:rsidR="007E0CCE" w:rsidRPr="003E5AF0">
        <w:rPr>
          <w:rFonts w:ascii="Times New Roman" w:eastAsia="Calibri" w:hAnsi="Times New Roman" w:cs="Times New Roman"/>
          <w:sz w:val="24"/>
          <w:szCs w:val="24"/>
        </w:rPr>
        <w:t xml:space="preserve"> časova naznačenog dan</w:t>
      </w:r>
      <w:r w:rsidR="00CB480A" w:rsidRPr="003E5AF0">
        <w:rPr>
          <w:rFonts w:ascii="Times New Roman" w:eastAsia="Calibri" w:hAnsi="Times New Roman" w:cs="Times New Roman"/>
          <w:sz w:val="24"/>
          <w:szCs w:val="24"/>
        </w:rPr>
        <w:t>a za polaganje ispita.</w:t>
      </w:r>
    </w:p>
    <w:p w:rsidR="00CB480A" w:rsidRDefault="00CB480A" w:rsidP="00E411E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sr-Latn-CS" w:eastAsia="sr-Latn-CS"/>
        </w:rPr>
      </w:pPr>
      <w:r w:rsidRPr="003E5AF0">
        <w:rPr>
          <w:rFonts w:ascii="Times New Roman" w:eastAsia="Times New Roman" w:hAnsi="Times New Roman" w:cs="Times New Roman"/>
          <w:sz w:val="24"/>
          <w:szCs w:val="24"/>
          <w:lang w:val="sr-Latn-CS" w:eastAsia="sr-Latn-CS"/>
        </w:rPr>
        <w:t xml:space="preserve">Prijava za polaganje ispita za rad u državnim organima u oblasti zaštite i spašavanja podnosi se Ministarstvu unutrašnjih poslova - </w:t>
      </w:r>
      <w:r w:rsidRPr="003E5AF0">
        <w:rPr>
          <w:rFonts w:ascii="Times New Roman" w:eastAsia="Times New Roman" w:hAnsi="Times New Roman" w:cs="Times New Roman"/>
          <w:b/>
          <w:sz w:val="24"/>
          <w:szCs w:val="24"/>
          <w:lang w:val="sr-Latn-CS" w:eastAsia="sr-Latn-CS"/>
        </w:rPr>
        <w:t xml:space="preserve">Direktoratu </w:t>
      </w:r>
      <w:r w:rsidR="003E5AF0" w:rsidRPr="003E5AF0">
        <w:rPr>
          <w:rFonts w:ascii="Times New Roman" w:eastAsia="Calibri" w:hAnsi="Times New Roman" w:cs="Times New Roman"/>
          <w:b/>
          <w:sz w:val="24"/>
          <w:szCs w:val="24"/>
        </w:rPr>
        <w:t xml:space="preserve">za zaštitu </w:t>
      </w:r>
      <w:r w:rsidR="003E5AF0">
        <w:rPr>
          <w:rFonts w:ascii="Times New Roman" w:eastAsia="Calibri" w:hAnsi="Times New Roman" w:cs="Times New Roman"/>
          <w:b/>
          <w:sz w:val="24"/>
          <w:szCs w:val="24"/>
        </w:rPr>
        <w:t xml:space="preserve">i </w:t>
      </w:r>
      <w:r w:rsidR="003E5AF0" w:rsidRPr="003E5AF0">
        <w:rPr>
          <w:rFonts w:ascii="Times New Roman" w:eastAsia="Calibri" w:hAnsi="Times New Roman" w:cs="Times New Roman"/>
          <w:b/>
          <w:sz w:val="24"/>
          <w:szCs w:val="24"/>
        </w:rPr>
        <w:t>spašavanje</w:t>
      </w:r>
      <w:r w:rsidRPr="003E5AF0">
        <w:rPr>
          <w:rFonts w:ascii="Times New Roman" w:eastAsia="Times New Roman" w:hAnsi="Times New Roman" w:cs="Times New Roman"/>
          <w:sz w:val="24"/>
          <w:szCs w:val="24"/>
          <w:lang w:val="sr-Latn-CS" w:eastAsia="sr-Latn-CS"/>
        </w:rPr>
        <w:t>, </w:t>
      </w:r>
      <w:r w:rsidR="003E5AF0">
        <w:rPr>
          <w:rFonts w:ascii="Times New Roman" w:eastAsia="Times New Roman" w:hAnsi="Times New Roman" w:cs="Times New Roman"/>
          <w:b/>
          <w:bCs/>
          <w:sz w:val="24"/>
          <w:szCs w:val="24"/>
          <w:lang w:val="sr-Latn-CS" w:eastAsia="sr-Latn-CS"/>
        </w:rPr>
        <w:t xml:space="preserve">zaključno sa </w:t>
      </w:r>
      <w:r w:rsidR="00FF03C0">
        <w:rPr>
          <w:rFonts w:ascii="Times New Roman" w:eastAsia="Times New Roman" w:hAnsi="Times New Roman" w:cs="Times New Roman"/>
          <w:b/>
          <w:bCs/>
          <w:sz w:val="24"/>
          <w:szCs w:val="24"/>
          <w:lang w:val="sr-Latn-CS" w:eastAsia="sr-Latn-CS"/>
        </w:rPr>
        <w:t>14</w:t>
      </w:r>
      <w:bookmarkStart w:id="0" w:name="_GoBack"/>
      <w:bookmarkEnd w:id="0"/>
      <w:r w:rsidR="00744D74" w:rsidRPr="003E5AF0">
        <w:rPr>
          <w:rFonts w:ascii="Times New Roman" w:eastAsia="Times New Roman" w:hAnsi="Times New Roman" w:cs="Times New Roman"/>
          <w:b/>
          <w:bCs/>
          <w:sz w:val="24"/>
          <w:szCs w:val="24"/>
          <w:lang w:val="sr-Latn-CS" w:eastAsia="sr-Latn-CS"/>
        </w:rPr>
        <w:t xml:space="preserve">. </w:t>
      </w:r>
      <w:r w:rsidR="00610BDF">
        <w:rPr>
          <w:rFonts w:ascii="Times New Roman" w:eastAsia="Times New Roman" w:hAnsi="Times New Roman" w:cs="Times New Roman"/>
          <w:b/>
          <w:bCs/>
          <w:sz w:val="24"/>
          <w:szCs w:val="24"/>
          <w:lang w:val="sr-Latn-CS" w:eastAsia="sr-Latn-CS"/>
        </w:rPr>
        <w:t>junom</w:t>
      </w:r>
      <w:r w:rsidR="00744D74" w:rsidRPr="003E5AF0">
        <w:rPr>
          <w:rFonts w:ascii="Times New Roman" w:eastAsia="Times New Roman" w:hAnsi="Times New Roman" w:cs="Times New Roman"/>
          <w:b/>
          <w:bCs/>
          <w:sz w:val="24"/>
          <w:szCs w:val="24"/>
          <w:lang w:val="sr-Latn-CS" w:eastAsia="sr-Latn-CS"/>
        </w:rPr>
        <w:t xml:space="preserve"> </w:t>
      </w:r>
      <w:r w:rsidR="00705CAC">
        <w:rPr>
          <w:rFonts w:ascii="Times New Roman" w:eastAsia="Times New Roman" w:hAnsi="Times New Roman" w:cs="Times New Roman"/>
          <w:b/>
          <w:bCs/>
          <w:sz w:val="24"/>
          <w:szCs w:val="24"/>
          <w:lang w:val="sr-Latn-CS" w:eastAsia="sr-Latn-CS"/>
        </w:rPr>
        <w:t>202</w:t>
      </w:r>
      <w:r w:rsidR="00710CC1">
        <w:rPr>
          <w:rFonts w:ascii="Times New Roman" w:eastAsia="Times New Roman" w:hAnsi="Times New Roman" w:cs="Times New Roman"/>
          <w:b/>
          <w:bCs/>
          <w:sz w:val="24"/>
          <w:szCs w:val="24"/>
          <w:lang w:val="sr-Latn-CS" w:eastAsia="sr-Latn-CS"/>
        </w:rPr>
        <w:t>4</w:t>
      </w:r>
      <w:r w:rsidRPr="003E5AF0">
        <w:rPr>
          <w:rFonts w:ascii="Times New Roman" w:eastAsia="Times New Roman" w:hAnsi="Times New Roman" w:cs="Times New Roman"/>
          <w:b/>
          <w:bCs/>
          <w:sz w:val="24"/>
          <w:szCs w:val="24"/>
          <w:lang w:val="sr-Latn-CS" w:eastAsia="sr-Latn-CS"/>
        </w:rPr>
        <w:t>. godine.</w:t>
      </w:r>
    </w:p>
    <w:p w:rsidR="00D777E8" w:rsidRPr="003E5AF0" w:rsidRDefault="00D777E8" w:rsidP="00E411E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sr-Latn-CS" w:eastAsia="sr-Latn-CS"/>
        </w:rPr>
      </w:pPr>
    </w:p>
    <w:p w:rsidR="00CB480A" w:rsidRPr="003E5AF0" w:rsidRDefault="00CB480A" w:rsidP="008271EB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5AF0">
        <w:rPr>
          <w:rFonts w:ascii="Times New Roman" w:eastAsia="Calibri" w:hAnsi="Times New Roman" w:cs="Times New Roman"/>
          <w:sz w:val="24"/>
          <w:szCs w:val="24"/>
        </w:rPr>
        <w:t>Osim prijave, potrebna dokumentacija je :</w:t>
      </w:r>
    </w:p>
    <w:p w:rsidR="00CB480A" w:rsidRPr="003E5AF0" w:rsidRDefault="00CB480A" w:rsidP="008271EB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 dokaz za III ili IV nivo kvalifikacije obrazovanja;</w:t>
      </w:r>
    </w:p>
    <w:p w:rsidR="00CB480A" w:rsidRPr="003E5AF0" w:rsidRDefault="00CB480A" w:rsidP="008271EB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 dokaz za V, VI ili VII nivo kvalifikacije obrazovanja,</w:t>
      </w:r>
    </w:p>
    <w:p w:rsidR="00CB480A" w:rsidRPr="003E5AF0" w:rsidRDefault="00CB480A" w:rsidP="00430C0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5AF0">
        <w:rPr>
          <w:rFonts w:ascii="Times New Roman" w:eastAsia="Calibri" w:hAnsi="Times New Roman" w:cs="Times New Roman"/>
          <w:sz w:val="24"/>
          <w:szCs w:val="24"/>
        </w:rPr>
        <w:t>koji je dužan da priloži kandidat, kao dokaz o ispunjavanju uslova za polaganje stručnog ispita za rad na poslovima zaštite i spašavanja u Ministarstvu unutrašnjih poslova.</w:t>
      </w:r>
    </w:p>
    <w:p w:rsidR="00097425" w:rsidRPr="003E5AF0" w:rsidRDefault="00097425" w:rsidP="00430C0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16288" w:rsidRDefault="00CB480A" w:rsidP="00430C0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Troškove za polaganje ispita u iznosu od </w:t>
      </w:r>
      <w:r w:rsidR="00D358B8">
        <w:rPr>
          <w:rFonts w:ascii="Times New Roman" w:eastAsia="Calibri" w:hAnsi="Times New Roman" w:cs="Times New Roman"/>
          <w:b/>
          <w:sz w:val="24"/>
          <w:szCs w:val="24"/>
        </w:rPr>
        <w:t>49,35</w:t>
      </w:r>
      <w:r w:rsidR="002F1662" w:rsidRPr="003E5AF0">
        <w:rPr>
          <w:rStyle w:val="Strong"/>
          <w:rFonts w:ascii="Times New Roman" w:hAnsi="Times New Roman" w:cs="Times New Roman"/>
          <w:color w:val="000000"/>
          <w:sz w:val="24"/>
          <w:szCs w:val="24"/>
        </w:rPr>
        <w:t>e</w:t>
      </w:r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 uplaćuju kandidati sa III ili IV nivom kvalifikacije obrazovanja, a troškove za polaganje ispita u iznosu </w:t>
      </w:r>
      <w:r w:rsidR="00D358B8">
        <w:rPr>
          <w:rFonts w:ascii="Times New Roman" w:eastAsia="Calibri" w:hAnsi="Times New Roman" w:cs="Times New Roman"/>
          <w:b/>
          <w:sz w:val="24"/>
          <w:szCs w:val="24"/>
          <w:lang w:val="sr-Latn-ME"/>
        </w:rPr>
        <w:t>98,70</w:t>
      </w:r>
      <w:r w:rsidR="00D362B2" w:rsidRPr="00D362B2">
        <w:rPr>
          <w:rFonts w:ascii="Times New Roman" w:eastAsia="Calibri" w:hAnsi="Times New Roman" w:cs="Times New Roman"/>
          <w:b/>
          <w:sz w:val="24"/>
          <w:szCs w:val="24"/>
          <w:lang w:val="sr-Latn-ME"/>
        </w:rPr>
        <w:t>e</w:t>
      </w:r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 uplaćuju kandidati sa V, VI ili VII nivom kvalifikacije obrazovanja na žiro račun: Ministarstvo unutrašnjih poslova broj </w:t>
      </w:r>
      <w:r w:rsidRPr="003E5AF0">
        <w:rPr>
          <w:rFonts w:ascii="Times New Roman" w:eastAsia="Calibri" w:hAnsi="Times New Roman" w:cs="Times New Roman"/>
          <w:b/>
          <w:sz w:val="24"/>
          <w:szCs w:val="24"/>
        </w:rPr>
        <w:t>825-79-81</w:t>
      </w:r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, Prihodi od usluga </w:t>
      </w:r>
      <w:r w:rsidR="00930ED0" w:rsidRPr="003E5AF0">
        <w:rPr>
          <w:rFonts w:ascii="Times New Roman" w:eastAsia="Calibri" w:hAnsi="Times New Roman" w:cs="Times New Roman"/>
          <w:sz w:val="24"/>
          <w:szCs w:val="24"/>
        </w:rPr>
        <w:t>-</w:t>
      </w:r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 Ministarstvo unutrašnjih poslova, svrha uplate: Naknada za polaganje </w:t>
      </w:r>
      <w:r w:rsidR="00930ED0" w:rsidRPr="003E5AF0">
        <w:rPr>
          <w:rFonts w:ascii="Times New Roman" w:eastAsia="Calibri" w:hAnsi="Times New Roman" w:cs="Times New Roman"/>
          <w:sz w:val="24"/>
          <w:szCs w:val="24"/>
        </w:rPr>
        <w:t xml:space="preserve">drugog stručnog </w:t>
      </w:r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ispita za rad u državnim organima u oblasti zaštite i spašavanja, poziv na broj </w:t>
      </w:r>
      <w:r w:rsidRPr="003E5AF0">
        <w:rPr>
          <w:rFonts w:ascii="Times New Roman" w:eastAsia="Calibri" w:hAnsi="Times New Roman" w:cs="Times New Roman"/>
          <w:b/>
          <w:sz w:val="24"/>
          <w:szCs w:val="24"/>
        </w:rPr>
        <w:t>302003169</w:t>
      </w:r>
      <w:r w:rsidRPr="003E5AF0">
        <w:rPr>
          <w:rFonts w:ascii="Times New Roman" w:eastAsia="Calibri" w:hAnsi="Times New Roman" w:cs="Times New Roman"/>
          <w:sz w:val="24"/>
          <w:szCs w:val="24"/>
        </w:rPr>
        <w:t>.</w:t>
      </w:r>
    </w:p>
    <w:p w:rsidR="007D0450" w:rsidRPr="003E5AF0" w:rsidRDefault="007D0450" w:rsidP="00430C0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B480A" w:rsidRDefault="00CB480A" w:rsidP="00430C0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5AF0">
        <w:rPr>
          <w:rFonts w:ascii="Times New Roman" w:eastAsia="Calibri" w:hAnsi="Times New Roman" w:cs="Times New Roman"/>
          <w:sz w:val="24"/>
          <w:szCs w:val="24"/>
        </w:rPr>
        <w:t>Dokaz o uplati troškova, shodno odredbi člana 11 Pravilnika o programu i načinu polaganja drugog stručnog ispita za rad u državnim organima, a u vezi odredbe člana 10 Uredbe o programu i načinu polaganja stručnog ispita za rad u državnim organima, kandidati su dužni da predaju sekretaru Komisije prije početka polaganja ispita.</w:t>
      </w:r>
    </w:p>
    <w:p w:rsidR="007D0450" w:rsidRPr="003E5AF0" w:rsidRDefault="007D0450" w:rsidP="00430C0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B480A" w:rsidRPr="003E5AF0" w:rsidRDefault="00CB480A" w:rsidP="00430C0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5AF0">
        <w:rPr>
          <w:rFonts w:ascii="Times New Roman" w:eastAsia="Calibri" w:hAnsi="Times New Roman" w:cs="Times New Roman"/>
          <w:sz w:val="24"/>
          <w:szCs w:val="24"/>
        </w:rPr>
        <w:t>Način polaganja ispita predviđen je Pravilnikom o programu i načinu polaganja drugog stručnog ispita za rad u državnim organima.</w:t>
      </w:r>
    </w:p>
    <w:p w:rsidR="00CB480A" w:rsidRPr="003E5AF0" w:rsidRDefault="00CB480A" w:rsidP="008271EB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5AF0">
        <w:rPr>
          <w:rFonts w:ascii="Times New Roman" w:eastAsia="Calibri" w:hAnsi="Times New Roman" w:cs="Times New Roman"/>
          <w:sz w:val="24"/>
          <w:szCs w:val="24"/>
        </w:rPr>
        <w:t>Ispit se polaže pred Komisijom za polaganje drugog stručnog ispita za rad u državnim organima u oblasti zaštite i spašavanja, po Programu za polaganje drugog stručnog ispita u oblasti zaštite i spašavanja koji sadrži sljedeće predmete: </w:t>
      </w:r>
    </w:p>
    <w:p w:rsidR="00CB480A" w:rsidRPr="003E5AF0" w:rsidRDefault="00CB480A" w:rsidP="008271EB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E5AF0">
        <w:rPr>
          <w:rFonts w:ascii="Times New Roman" w:eastAsia="Calibri" w:hAnsi="Times New Roman" w:cs="Times New Roman"/>
          <w:b/>
          <w:sz w:val="24"/>
          <w:szCs w:val="24"/>
        </w:rPr>
        <w:t>Strateški osnovi smanjenja rizika od katastrofa,</w:t>
      </w:r>
    </w:p>
    <w:p w:rsidR="00CB480A" w:rsidRDefault="00CB480A" w:rsidP="00430C0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sr-Latn-CS"/>
        </w:rPr>
      </w:pPr>
      <w:r w:rsidRPr="003E5AF0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>Osnovi sistema zaštite i spašavanja.</w:t>
      </w:r>
    </w:p>
    <w:p w:rsidR="007D0450" w:rsidRPr="003E5AF0" w:rsidRDefault="007D0450" w:rsidP="00430C02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sr-Latn-CS"/>
        </w:rPr>
      </w:pPr>
    </w:p>
    <w:p w:rsidR="003E7556" w:rsidRDefault="00CB480A" w:rsidP="00430C0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Kandidatima koji ispunjavaju uslove za polaganje drugog stručnog ispita za rad u državnim organima u oblasti zaštite i </w:t>
      </w:r>
      <w:r w:rsidR="00F64CD8" w:rsidRPr="003E5AF0">
        <w:rPr>
          <w:rFonts w:ascii="Times New Roman" w:eastAsia="Calibri" w:hAnsi="Times New Roman" w:cs="Times New Roman"/>
          <w:sz w:val="24"/>
          <w:szCs w:val="24"/>
        </w:rPr>
        <w:t>spašavanja dostavit  će se pisa</w:t>
      </w:r>
      <w:r w:rsidRPr="003E5AF0">
        <w:rPr>
          <w:rFonts w:ascii="Times New Roman" w:eastAsia="Calibri" w:hAnsi="Times New Roman" w:cs="Times New Roman"/>
          <w:sz w:val="24"/>
          <w:szCs w:val="24"/>
        </w:rPr>
        <w:t>ni otpravak rješenja o ispunjenosti uslova za polaganje drugog stručnog ispita za rad u državnim organima u oblasti zaštite i spašavanja.</w:t>
      </w:r>
    </w:p>
    <w:p w:rsidR="00430C02" w:rsidRPr="00E92D4C" w:rsidRDefault="00430C02" w:rsidP="00430C02">
      <w:pPr>
        <w:spacing w:after="0" w:line="240" w:lineRule="auto"/>
        <w:jc w:val="both"/>
        <w:rPr>
          <w:rStyle w:val="Strong"/>
          <w:rFonts w:ascii="Times New Roman" w:eastAsia="Calibri" w:hAnsi="Times New Roman" w:cs="Times New Roman"/>
          <w:b w:val="0"/>
          <w:bCs w:val="0"/>
          <w:sz w:val="24"/>
          <w:szCs w:val="24"/>
        </w:rPr>
      </w:pPr>
    </w:p>
    <w:p w:rsidR="00492DCC" w:rsidRDefault="00D074C6" w:rsidP="00D074C6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Latn-CS" w:eastAsia="sr-Latn-C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r-Latn-CS" w:eastAsia="sr-Latn-CS"/>
        </w:rPr>
        <w:t>KOMISIJA ZA POLAGANJE DRUGOG STRUČNOG ISPITA ZA RAD U DRŽAVNIM ORGANIMA U OBLASTI ZAŠTITE I SPAŠAVANJA</w:t>
      </w:r>
    </w:p>
    <w:p w:rsidR="00F65ADF" w:rsidRDefault="00F65ADF" w:rsidP="00D074C6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Latn-CS" w:eastAsia="sr-Latn-CS"/>
        </w:rPr>
      </w:pPr>
    </w:p>
    <w:p w:rsidR="00F65ADF" w:rsidRDefault="00F65ADF" w:rsidP="00D074C6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Latn-CS" w:eastAsia="sr-Latn-CS"/>
        </w:rPr>
      </w:pPr>
    </w:p>
    <w:bookmarkStart w:id="1" w:name="_MON_1651386037"/>
    <w:bookmarkEnd w:id="1"/>
    <w:p w:rsidR="00492DCC" w:rsidRDefault="006832D0" w:rsidP="00CB480A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sr-Latn-CS"/>
        </w:rPr>
      </w:pPr>
      <w:r w:rsidRPr="00492DCC">
        <w:rPr>
          <w:rFonts w:ascii="Times New Roman" w:eastAsia="Calibri" w:hAnsi="Times New Roman" w:cs="Times New Roman"/>
          <w:sz w:val="24"/>
          <w:szCs w:val="24"/>
          <w:lang w:val="sr-Latn-CS"/>
        </w:rPr>
        <w:object w:dxaOrig="9060" w:dyaOrig="1290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pt;height:645pt" o:ole="">
            <v:imagedata r:id="rId7" o:title=""/>
          </v:shape>
          <o:OLEObject Type="Embed" ProgID="Word.Document.12" ShapeID="_x0000_i1025" DrawAspect="Content" ObjectID="_1778388956" r:id="rId8">
            <o:FieldCodes>\s</o:FieldCodes>
          </o:OLEObject>
        </w:object>
      </w:r>
    </w:p>
    <w:p w:rsidR="006A29AD" w:rsidRPr="006A29AD" w:rsidRDefault="006A29AD" w:rsidP="006A29A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258DD" w:rsidRPr="00CB480A" w:rsidRDefault="004258DD" w:rsidP="00CB480A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sr-Latn-CS"/>
        </w:rPr>
      </w:pPr>
    </w:p>
    <w:p w:rsidR="00CB480A" w:rsidRPr="00492DCC" w:rsidRDefault="00CB480A" w:rsidP="00492DCC">
      <w:pPr>
        <w:spacing w:after="200" w:line="276" w:lineRule="auto"/>
        <w:ind w:left="720"/>
        <w:contextualSpacing/>
        <w:jc w:val="both"/>
        <w:rPr>
          <w:rFonts w:ascii="Times New Roman" w:eastAsia="Calibri" w:hAnsi="Times New Roman" w:cs="Times New Roman"/>
          <w:b/>
          <w:sz w:val="32"/>
          <w:szCs w:val="32"/>
          <w:lang w:val="sr-Latn-CS"/>
        </w:rPr>
      </w:pPr>
      <w:r w:rsidRPr="00492DCC">
        <w:rPr>
          <w:rFonts w:ascii="Times New Roman" w:eastAsia="Calibri" w:hAnsi="Times New Roman" w:cs="Times New Roman"/>
          <w:b/>
          <w:sz w:val="32"/>
          <w:szCs w:val="32"/>
          <w:lang w:val="sr-Latn-CS"/>
        </w:rPr>
        <w:t>Pregled propisa i pravne literature:</w:t>
      </w:r>
    </w:p>
    <w:p w:rsidR="00CB480A" w:rsidRPr="00CB480A" w:rsidRDefault="00CB480A" w:rsidP="00CB480A">
      <w:pPr>
        <w:spacing w:after="200" w:line="276" w:lineRule="auto"/>
        <w:ind w:left="72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sr-Latn-CS"/>
        </w:rPr>
      </w:pPr>
    </w:p>
    <w:p w:rsidR="00CB480A" w:rsidRPr="00CB480A" w:rsidRDefault="00CB480A" w:rsidP="00CB480A">
      <w:pPr>
        <w:spacing w:after="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sr-Latn-CS"/>
        </w:rPr>
      </w:pPr>
      <w:r w:rsidRPr="00CB480A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 xml:space="preserve">      </w:t>
      </w:r>
      <w:r w:rsidRPr="0086081B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>-</w:t>
      </w:r>
      <w:r w:rsidRPr="00CB480A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 xml:space="preserve"> </w:t>
      </w:r>
      <w:r w:rsidRPr="00CB480A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>Zakon o zaštiti i spašavnju</w:t>
      </w:r>
      <w:r w:rsidRPr="00CB480A">
        <w:rPr>
          <w:rFonts w:ascii="Times New Roman" w:eastAsia="Calibri" w:hAnsi="Times New Roman" w:cs="Times New Roman"/>
          <w:bCs/>
          <w:sz w:val="24"/>
          <w:szCs w:val="24"/>
          <w:lang w:val="sr-Latn-CS"/>
        </w:rPr>
        <w:t xml:space="preserve">    (“Službeni list CG” br. 13/07, 32/11 i 54/16);</w:t>
      </w:r>
    </w:p>
    <w:p w:rsidR="00CB480A" w:rsidRPr="00CB480A" w:rsidRDefault="00CB480A" w:rsidP="00CB480A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pl-PL"/>
        </w:rPr>
      </w:pPr>
      <w:r w:rsidRPr="0086081B">
        <w:rPr>
          <w:rFonts w:ascii="Times New Roman" w:eastAsia="Calibri" w:hAnsi="Times New Roman" w:cs="Times New Roman"/>
          <w:bCs/>
          <w:sz w:val="24"/>
          <w:szCs w:val="24"/>
          <w:lang w:val="sr-Latn-CS"/>
        </w:rPr>
        <w:t xml:space="preserve">     </w:t>
      </w:r>
      <w:r w:rsidRPr="00CB480A">
        <w:rPr>
          <w:rFonts w:ascii="Times New Roman" w:eastAsia="Calibri" w:hAnsi="Times New Roman" w:cs="Times New Roman"/>
          <w:bCs/>
          <w:sz w:val="24"/>
          <w:szCs w:val="24"/>
          <w:lang w:val="sr-Latn-CS"/>
        </w:rPr>
        <w:t xml:space="preserve"> </w:t>
      </w:r>
      <w:r w:rsidRPr="0086081B">
        <w:rPr>
          <w:rFonts w:ascii="Times New Roman" w:eastAsia="Calibri" w:hAnsi="Times New Roman" w:cs="Times New Roman"/>
          <w:bCs/>
          <w:sz w:val="24"/>
          <w:szCs w:val="24"/>
          <w:lang w:val="sr-Latn-CS"/>
        </w:rPr>
        <w:t xml:space="preserve">- </w:t>
      </w:r>
      <w:r w:rsidRPr="00CB480A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>Zakon o eksplozivnim materijama</w:t>
      </w:r>
      <w:r w:rsidRPr="00CB480A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(“Službeni list CG”, br. 49/08, 31/14 i 31/17</w:t>
      </w:r>
      <w:r w:rsidRPr="00CB480A">
        <w:rPr>
          <w:rFonts w:ascii="Times New Roman" w:eastAsia="Calibri" w:hAnsi="Times New Roman" w:cs="Times New Roman"/>
          <w:sz w:val="24"/>
          <w:szCs w:val="24"/>
          <w:lang w:val="pl-PL"/>
        </w:rPr>
        <w:t>);</w:t>
      </w:r>
    </w:p>
    <w:p w:rsidR="00CB480A" w:rsidRPr="00CB480A" w:rsidRDefault="00CB480A" w:rsidP="00CB480A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pl-PL"/>
        </w:rPr>
      </w:pPr>
      <w:r w:rsidRPr="00CB480A">
        <w:rPr>
          <w:rFonts w:ascii="Times New Roman" w:eastAsia="Calibri" w:hAnsi="Times New Roman" w:cs="Times New Roman"/>
          <w:sz w:val="24"/>
          <w:szCs w:val="24"/>
          <w:lang w:val="pl-PL"/>
        </w:rPr>
        <w:t xml:space="preserve">      </w:t>
      </w:r>
      <w:r w:rsidRPr="0086081B">
        <w:rPr>
          <w:rFonts w:ascii="Times New Roman" w:eastAsia="Calibri" w:hAnsi="Times New Roman" w:cs="Times New Roman"/>
          <w:sz w:val="24"/>
          <w:szCs w:val="24"/>
          <w:lang w:val="pl-PL"/>
        </w:rPr>
        <w:t xml:space="preserve">- </w:t>
      </w:r>
      <w:r w:rsidRPr="00CB480A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>Zakon o prevozu opasnih materija</w:t>
      </w:r>
      <w:r w:rsidRPr="00CB480A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CB480A">
        <w:rPr>
          <w:rFonts w:ascii="Times New Roman" w:eastAsia="Calibri" w:hAnsi="Times New Roman" w:cs="Times New Roman"/>
          <w:sz w:val="24"/>
          <w:szCs w:val="24"/>
          <w:lang w:val="pl-PL"/>
        </w:rPr>
        <w:t xml:space="preserve">(„Službeni list CG”, br. </w:t>
      </w:r>
      <w:r w:rsidRPr="00CB480A">
        <w:rPr>
          <w:rFonts w:ascii="Times New Roman" w:eastAsia="Calibri" w:hAnsi="Times New Roman" w:cs="Times New Roman"/>
          <w:sz w:val="24"/>
          <w:szCs w:val="24"/>
          <w:lang w:val="sr-Latn-CS"/>
        </w:rPr>
        <w:t>33/14 i 13/18</w:t>
      </w:r>
      <w:r w:rsidRPr="00CB480A">
        <w:rPr>
          <w:rFonts w:ascii="Times New Roman" w:eastAsia="Calibri" w:hAnsi="Times New Roman" w:cs="Times New Roman"/>
          <w:sz w:val="24"/>
          <w:szCs w:val="24"/>
          <w:lang w:val="pl-PL"/>
        </w:rPr>
        <w:t>);</w:t>
      </w:r>
    </w:p>
    <w:p w:rsidR="00CB480A" w:rsidRPr="00CB480A" w:rsidRDefault="00CB480A" w:rsidP="00CB480A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pl-PL"/>
        </w:rPr>
      </w:pPr>
      <w:r w:rsidRPr="00CB480A">
        <w:rPr>
          <w:rFonts w:ascii="Times New Roman" w:eastAsia="Calibri" w:hAnsi="Times New Roman" w:cs="Times New Roman"/>
          <w:b/>
          <w:sz w:val="24"/>
          <w:szCs w:val="24"/>
          <w:lang w:val="pl-PL"/>
        </w:rPr>
        <w:t xml:space="preserve">      </w:t>
      </w:r>
      <w:r w:rsidRPr="0086081B">
        <w:rPr>
          <w:rFonts w:ascii="Times New Roman" w:eastAsia="Calibri" w:hAnsi="Times New Roman" w:cs="Times New Roman"/>
          <w:b/>
          <w:sz w:val="24"/>
          <w:szCs w:val="24"/>
          <w:lang w:val="pl-PL"/>
        </w:rPr>
        <w:t xml:space="preserve">- </w:t>
      </w:r>
      <w:r w:rsidRPr="00CB480A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>Zakon o zapaljivim tečnostima i gasovima</w:t>
      </w:r>
      <w:r w:rsidRPr="00CB480A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CB480A">
        <w:rPr>
          <w:rFonts w:ascii="Times New Roman" w:eastAsia="Calibri" w:hAnsi="Times New Roman" w:cs="Times New Roman"/>
          <w:sz w:val="24"/>
          <w:szCs w:val="24"/>
          <w:lang w:val="pl-PL"/>
        </w:rPr>
        <w:t>(“Službeni list CG”, br. 26/10, 48/15);</w:t>
      </w:r>
    </w:p>
    <w:p w:rsidR="00CB480A" w:rsidRPr="00CB480A" w:rsidRDefault="00CB480A" w:rsidP="00CB480A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  <w:lang w:val="sr-Latn-CS"/>
        </w:rPr>
      </w:pPr>
      <w:r w:rsidRPr="00CB480A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   </w:t>
      </w:r>
      <w:r w:rsidRPr="0086081B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CB480A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86081B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- </w:t>
      </w:r>
      <w:r w:rsidRPr="00CB480A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>Pravilnik o sadržaju i metodologiji izrade, načinu usaglaš</w:t>
      </w:r>
      <w:r w:rsidR="0077228A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>avanja, ažuriranja i čuvanja</w:t>
      </w:r>
      <w:r w:rsidRPr="00CB480A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 xml:space="preserve"> elaborata o procjeni rizika na osnovu kojih se izrađuju planovi zaštite i spašavanja</w:t>
      </w:r>
      <w:r w:rsidRPr="00CB480A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(„Službeni list CG“, broj 31/17);</w:t>
      </w:r>
    </w:p>
    <w:p w:rsidR="00CB480A" w:rsidRPr="00CB480A" w:rsidRDefault="00CB480A" w:rsidP="00CB480A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val="sr-Latn-CS"/>
        </w:rPr>
      </w:pPr>
      <w:r w:rsidRPr="00CB480A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86081B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- </w:t>
      </w:r>
      <w:r w:rsidRPr="00CB480A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>Pravilnik o bližem sadržaju i metodologiji izrade, načinu usaglašavanja, ažuriranja i čuvanja planova zaštite i spašavanja</w:t>
      </w:r>
      <w:r w:rsidRPr="00CB480A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(„Službeni list CG“, broj 34/17);</w:t>
      </w:r>
    </w:p>
    <w:p w:rsidR="00CB480A" w:rsidRPr="00CB480A" w:rsidRDefault="00CB480A" w:rsidP="00CB480A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val="sr-Latn-CS"/>
        </w:rPr>
      </w:pPr>
      <w:r w:rsidRPr="0086081B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- </w:t>
      </w:r>
      <w:r w:rsidRPr="00CB480A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>Pravilnik o načinu organizovanja i angažovanju jedinica civilne zaštite</w:t>
      </w:r>
      <w:r w:rsidRPr="00CB480A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(„Službeni list CG“, broj 38/17);</w:t>
      </w:r>
    </w:p>
    <w:p w:rsidR="00CB480A" w:rsidRPr="00CB480A" w:rsidRDefault="00CB480A" w:rsidP="00CB48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r-Latn-CS"/>
        </w:rPr>
      </w:pPr>
      <w:r w:rsidRPr="00CB480A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   </w:t>
      </w:r>
      <w:r w:rsidRPr="0086081B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- </w:t>
      </w:r>
      <w:r w:rsidRPr="00CB480A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>Pravilnik o jedinstvenim znakovima za uzbunjivanje i načinu obavještavanja i uzbunjivanja</w:t>
      </w:r>
      <w:r w:rsidRPr="0086081B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CB480A">
        <w:rPr>
          <w:rFonts w:ascii="Times New Roman" w:eastAsia="Calibri" w:hAnsi="Times New Roman" w:cs="Times New Roman"/>
          <w:sz w:val="24"/>
          <w:szCs w:val="24"/>
          <w:lang w:val="sr-Latn-CS"/>
        </w:rPr>
        <w:t>(„Službeni list CG”, broj 34/17);</w:t>
      </w:r>
    </w:p>
    <w:p w:rsidR="00CB480A" w:rsidRPr="00CB480A" w:rsidRDefault="00CB480A" w:rsidP="00CB480A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val="sr-Latn-CS"/>
        </w:rPr>
      </w:pPr>
      <w:r w:rsidRPr="0086081B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- </w:t>
      </w:r>
      <w:r w:rsidRPr="00CB480A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>Pravilnik o proizvodnim i skladišnim objektima za eksplozivne materije</w:t>
      </w:r>
      <w:r w:rsidRPr="00CB480A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(„Službeni list CG“, broj 4/17);</w:t>
      </w:r>
    </w:p>
    <w:p w:rsidR="00CB480A" w:rsidRPr="00CB480A" w:rsidRDefault="00CB480A" w:rsidP="00CB480A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val="sr-Latn-CS"/>
        </w:rPr>
      </w:pPr>
      <w:r w:rsidRPr="0086081B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- </w:t>
      </w:r>
      <w:r w:rsidRPr="00CB480A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 xml:space="preserve">Strategija za smanjenje rizika od katastrofa </w:t>
      </w:r>
      <w:r w:rsidRPr="0086081B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 xml:space="preserve">sa dinamičkim planom aktivnosti za sprovođenje strategije za period </w:t>
      </w:r>
      <w:r w:rsidRPr="00CB480A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>2018</w:t>
      </w:r>
      <w:r w:rsidR="006838E8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 xml:space="preserve"> </w:t>
      </w:r>
      <w:r w:rsidR="00F75A99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>-</w:t>
      </w:r>
      <w:r w:rsidRPr="00CB480A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 xml:space="preserve"> 2023</w:t>
      </w:r>
      <w:r w:rsidR="006838E8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>.</w:t>
      </w:r>
      <w:r w:rsidR="00930F69" w:rsidRPr="0086081B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 xml:space="preserve"> godina</w:t>
      </w:r>
      <w:r w:rsidRPr="00CB480A">
        <w:rPr>
          <w:rFonts w:ascii="Times New Roman" w:eastAsia="Calibri" w:hAnsi="Times New Roman" w:cs="Times New Roman"/>
          <w:sz w:val="24"/>
          <w:szCs w:val="24"/>
          <w:lang w:val="sr-Latn-CS"/>
        </w:rPr>
        <w:t>;</w:t>
      </w:r>
    </w:p>
    <w:p w:rsidR="00CB480A" w:rsidRPr="00CB480A" w:rsidRDefault="00CB480A" w:rsidP="00CB480A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bCs/>
          <w:sz w:val="24"/>
          <w:szCs w:val="24"/>
          <w:lang w:val="sr-Latn-CS"/>
        </w:rPr>
      </w:pPr>
      <w:r w:rsidRPr="0086081B">
        <w:rPr>
          <w:rFonts w:ascii="Times New Roman" w:eastAsia="Calibri" w:hAnsi="Times New Roman" w:cs="Times New Roman"/>
          <w:bCs/>
          <w:sz w:val="24"/>
          <w:szCs w:val="24"/>
          <w:lang w:val="sr-Latn-CS"/>
        </w:rPr>
        <w:t xml:space="preserve">- </w:t>
      </w:r>
      <w:r w:rsidRPr="00CB480A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>Strategija nacionalne bezbjednosti Crne Gore;</w:t>
      </w:r>
    </w:p>
    <w:p w:rsidR="00CB480A" w:rsidRPr="00CB480A" w:rsidRDefault="00CB480A" w:rsidP="00CB48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sr-Latn-CS"/>
        </w:rPr>
      </w:pPr>
      <w:r w:rsidRPr="00CB480A">
        <w:rPr>
          <w:rFonts w:ascii="Times New Roman" w:eastAsia="Calibri" w:hAnsi="Times New Roman" w:cs="Times New Roman"/>
          <w:bCs/>
          <w:sz w:val="24"/>
          <w:szCs w:val="24"/>
          <w:lang w:val="sr-Latn-CS"/>
        </w:rPr>
        <w:t xml:space="preserve">     </w:t>
      </w:r>
      <w:r w:rsidRPr="0086081B">
        <w:rPr>
          <w:rFonts w:ascii="Times New Roman" w:eastAsia="Calibri" w:hAnsi="Times New Roman" w:cs="Times New Roman"/>
          <w:bCs/>
          <w:sz w:val="24"/>
          <w:szCs w:val="24"/>
          <w:lang w:val="sr-Latn-CS"/>
        </w:rPr>
        <w:t xml:space="preserve">- </w:t>
      </w:r>
      <w:r w:rsidRPr="00CB480A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 xml:space="preserve">Nacionalni plan za zaštitu </w:t>
      </w:r>
      <w:r w:rsidR="00930F69" w:rsidRPr="0086081B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>i spašavanje od požara 2018</w:t>
      </w:r>
      <w:r w:rsidRPr="00CB480A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>.</w:t>
      </w:r>
      <w:r w:rsidR="006838E8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 xml:space="preserve"> </w:t>
      </w:r>
      <w:r w:rsidRPr="00CB480A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>god</w:t>
      </w:r>
      <w:r w:rsidR="004258DD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>ine</w:t>
      </w:r>
      <w:r w:rsidRPr="00CB480A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>;</w:t>
      </w:r>
    </w:p>
    <w:p w:rsidR="00CB480A" w:rsidRDefault="00CB480A" w:rsidP="00CB48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</w:pPr>
      <w:r w:rsidRPr="00CB480A">
        <w:rPr>
          <w:rFonts w:ascii="Times New Roman" w:eastAsia="Calibri" w:hAnsi="Times New Roman" w:cs="Times New Roman"/>
          <w:bCs/>
          <w:sz w:val="24"/>
          <w:szCs w:val="24"/>
          <w:lang w:val="sr-Latn-CS"/>
        </w:rPr>
        <w:t xml:space="preserve">     </w:t>
      </w:r>
      <w:r w:rsidRPr="0086081B">
        <w:rPr>
          <w:rFonts w:ascii="Times New Roman" w:eastAsia="Calibri" w:hAnsi="Times New Roman" w:cs="Times New Roman"/>
          <w:bCs/>
          <w:sz w:val="24"/>
          <w:szCs w:val="24"/>
          <w:lang w:val="sr-Latn-CS"/>
        </w:rPr>
        <w:t xml:space="preserve">- </w:t>
      </w:r>
      <w:r w:rsidRPr="00CB480A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 xml:space="preserve">Nacionalni plan za zaštitu i </w:t>
      </w:r>
      <w:r w:rsidR="00930F69" w:rsidRPr="0086081B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>i spašavanje zemljotre</w:t>
      </w:r>
      <w:r w:rsidR="00416288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>s</w:t>
      </w:r>
      <w:r w:rsidR="00930F69" w:rsidRPr="0086081B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>a 2018</w:t>
      </w:r>
      <w:r w:rsidRPr="00CB480A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>. god</w:t>
      </w:r>
      <w:r w:rsidR="004258DD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>ine</w:t>
      </w:r>
      <w:r w:rsidRPr="00CB480A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>;</w:t>
      </w:r>
    </w:p>
    <w:p w:rsidR="00416288" w:rsidRDefault="00416288" w:rsidP="004162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 xml:space="preserve">     - </w:t>
      </w:r>
      <w:r w:rsidRPr="00CB480A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 xml:space="preserve">Nacionalni plan za zaštitu </w:t>
      </w:r>
      <w:r w:rsidRPr="0086081B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>i spašavanje od</w:t>
      </w:r>
      <w:r w:rsidR="00F75A99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>poplava 2019.</w:t>
      </w:r>
      <w:r w:rsidR="006838E8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>god</w:t>
      </w:r>
      <w:r w:rsidR="004258DD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>ine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>;</w:t>
      </w:r>
    </w:p>
    <w:p w:rsidR="00416288" w:rsidRDefault="00416288" w:rsidP="004162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 xml:space="preserve">     - </w:t>
      </w:r>
      <w:r w:rsidRPr="00CB480A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 xml:space="preserve">Nacionalni plan za zaštitu </w:t>
      </w:r>
      <w:r w:rsidRPr="0086081B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>i spašavanje od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 xml:space="preserve"> tehničko-tehnoloških nesreća</w:t>
      </w:r>
      <w:r w:rsidR="004258DD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 xml:space="preserve"> 2019.</w:t>
      </w:r>
      <w:r w:rsidR="006838E8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 xml:space="preserve"> </w:t>
      </w:r>
      <w:r w:rsidR="004258DD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>godine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>;</w:t>
      </w:r>
    </w:p>
    <w:p w:rsidR="0022280F" w:rsidRPr="0022280F" w:rsidRDefault="0022280F" w:rsidP="0022280F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sr-Latn-ME"/>
        </w:rPr>
      </w:pPr>
      <w:r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     </w:t>
      </w:r>
      <w:r w:rsidRPr="0022280F">
        <w:rPr>
          <w:rFonts w:ascii="Times New Roman" w:hAnsi="Times New Roman" w:cs="Times New Roman"/>
          <w:b/>
          <w:sz w:val="24"/>
          <w:szCs w:val="24"/>
          <w:lang w:val="sr-Latn-ME"/>
        </w:rPr>
        <w:t>- Nacionalni plan zaštite i sp</w:t>
      </w:r>
      <w:r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ašavanja od klizišta i odrona </w:t>
      </w:r>
      <w:r w:rsidRPr="0022280F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2021.godine, </w:t>
      </w:r>
    </w:p>
    <w:p w:rsidR="0022280F" w:rsidRPr="0022280F" w:rsidRDefault="00873127" w:rsidP="0022280F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sr-Latn-ME"/>
        </w:rPr>
      </w:pPr>
      <w:r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     </w:t>
      </w:r>
      <w:r w:rsidR="0022280F" w:rsidRPr="0022280F">
        <w:rPr>
          <w:rFonts w:ascii="Times New Roman" w:hAnsi="Times New Roman" w:cs="Times New Roman"/>
          <w:b/>
          <w:sz w:val="24"/>
          <w:szCs w:val="24"/>
          <w:lang w:val="sr-Latn-ME"/>
        </w:rPr>
        <w:t>- Nacionalni plan zaštite i spašavanja od hemijs</w:t>
      </w:r>
      <w:r w:rsidR="0022280F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kih i bioloških rizika </w:t>
      </w:r>
      <w:r w:rsidR="0022280F" w:rsidRPr="0022280F">
        <w:rPr>
          <w:rFonts w:ascii="Times New Roman" w:hAnsi="Times New Roman" w:cs="Times New Roman"/>
          <w:b/>
          <w:sz w:val="24"/>
          <w:szCs w:val="24"/>
          <w:lang w:val="sr-Latn-ME"/>
        </w:rPr>
        <w:t>2021.godine,</w:t>
      </w:r>
    </w:p>
    <w:p w:rsidR="00CB480A" w:rsidRPr="00CB480A" w:rsidRDefault="00CB480A" w:rsidP="00CB48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</w:pPr>
      <w:r w:rsidRPr="00CB480A">
        <w:rPr>
          <w:rFonts w:ascii="Times New Roman" w:eastAsia="Calibri" w:hAnsi="Times New Roman" w:cs="Times New Roman"/>
          <w:bCs/>
          <w:sz w:val="24"/>
          <w:szCs w:val="24"/>
          <w:lang w:val="sr-Latn-CS"/>
        </w:rPr>
        <w:t xml:space="preserve">   </w:t>
      </w:r>
      <w:r w:rsidR="0077228A">
        <w:rPr>
          <w:rFonts w:ascii="Times New Roman" w:eastAsia="Calibri" w:hAnsi="Times New Roman" w:cs="Times New Roman"/>
          <w:bCs/>
          <w:sz w:val="24"/>
          <w:szCs w:val="24"/>
          <w:lang w:val="sr-Latn-CS"/>
        </w:rPr>
        <w:t xml:space="preserve"> </w:t>
      </w:r>
      <w:r w:rsidRPr="00CB480A">
        <w:rPr>
          <w:rFonts w:ascii="Times New Roman" w:eastAsia="Calibri" w:hAnsi="Times New Roman" w:cs="Times New Roman"/>
          <w:bCs/>
          <w:sz w:val="24"/>
          <w:szCs w:val="24"/>
          <w:lang w:val="sr-Latn-CS"/>
        </w:rPr>
        <w:t xml:space="preserve"> </w:t>
      </w:r>
      <w:r w:rsidR="006838E8">
        <w:rPr>
          <w:rFonts w:ascii="Times New Roman" w:eastAsia="Calibri" w:hAnsi="Times New Roman" w:cs="Times New Roman"/>
          <w:bCs/>
          <w:sz w:val="24"/>
          <w:szCs w:val="24"/>
          <w:lang w:val="sr-Latn-CS"/>
        </w:rPr>
        <w:t>-</w:t>
      </w:r>
      <w:r w:rsidRPr="0086081B">
        <w:rPr>
          <w:rFonts w:ascii="Times New Roman" w:eastAsia="Calibri" w:hAnsi="Times New Roman" w:cs="Times New Roman"/>
          <w:bCs/>
          <w:sz w:val="24"/>
          <w:szCs w:val="24"/>
          <w:lang w:val="sr-Latn-CS"/>
        </w:rPr>
        <w:t xml:space="preserve"> </w:t>
      </w:r>
      <w:r w:rsidRPr="00CB480A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>Okvir za smanjenje rizika od katastrofa za period 2015</w:t>
      </w:r>
      <w:r w:rsidR="00930F69" w:rsidRPr="0086081B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 xml:space="preserve"> - 2030 (</w:t>
      </w:r>
      <w:r w:rsidRPr="00CB480A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 xml:space="preserve">Svjetska konferencija </w:t>
      </w:r>
    </w:p>
    <w:p w:rsidR="00CB480A" w:rsidRPr="00CB480A" w:rsidRDefault="00F81BEA" w:rsidP="00CB48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 xml:space="preserve">     Senda</w:t>
      </w:r>
      <w:r w:rsidR="00CB480A" w:rsidRPr="00CB480A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>i, Japan ).</w:t>
      </w:r>
    </w:p>
    <w:p w:rsidR="00CB480A" w:rsidRPr="00CB480A" w:rsidRDefault="00CB480A" w:rsidP="00CB48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sr-Latn-CS"/>
        </w:rPr>
      </w:pPr>
    </w:p>
    <w:p w:rsidR="00CB480A" w:rsidRPr="00CB480A" w:rsidRDefault="00CB480A" w:rsidP="00CB48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sr-Latn-CS"/>
        </w:rPr>
      </w:pPr>
    </w:p>
    <w:p w:rsidR="00CB480A" w:rsidRPr="00CB480A" w:rsidRDefault="00CB480A" w:rsidP="00CB48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sr-Latn-CS"/>
        </w:rPr>
      </w:pPr>
    </w:p>
    <w:p w:rsidR="00CB480A" w:rsidRPr="00CB480A" w:rsidRDefault="00CB480A" w:rsidP="00CB48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sr-Latn-CS"/>
        </w:rPr>
      </w:pPr>
    </w:p>
    <w:p w:rsidR="00CB480A" w:rsidRPr="00CB480A" w:rsidRDefault="00CB480A" w:rsidP="00CB48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sr-Latn-CS"/>
        </w:rPr>
      </w:pPr>
    </w:p>
    <w:p w:rsidR="00CB480A" w:rsidRPr="00CB480A" w:rsidRDefault="00CB480A" w:rsidP="00930F69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</w:pPr>
      <w:r w:rsidRPr="00CB480A">
        <w:rPr>
          <w:rFonts w:ascii="Times New Roman" w:eastAsia="Calibri" w:hAnsi="Times New Roman" w:cs="Times New Roman"/>
          <w:bCs/>
          <w:sz w:val="24"/>
          <w:szCs w:val="24"/>
          <w:lang w:val="sr-Latn-CS"/>
        </w:rPr>
        <w:t xml:space="preserve">    </w:t>
      </w:r>
      <w:r w:rsidR="00930F69" w:rsidRPr="00930F69">
        <w:rPr>
          <w:rFonts w:ascii="Times New Roman" w:eastAsia="Calibri" w:hAnsi="Times New Roman" w:cs="Times New Roman"/>
          <w:bCs/>
          <w:sz w:val="24"/>
          <w:szCs w:val="24"/>
          <w:lang w:val="sr-Latn-CS"/>
        </w:rPr>
        <w:t xml:space="preserve">                          </w:t>
      </w:r>
      <w:r w:rsidRPr="00CB480A">
        <w:rPr>
          <w:rFonts w:ascii="Times New Roman" w:eastAsia="Calibri" w:hAnsi="Times New Roman" w:cs="Times New Roman"/>
          <w:bCs/>
          <w:sz w:val="24"/>
          <w:szCs w:val="24"/>
          <w:lang w:val="sr-Latn-CS"/>
        </w:rPr>
        <w:t xml:space="preserve">                                                                                    </w:t>
      </w:r>
    </w:p>
    <w:p w:rsidR="00CB480A" w:rsidRDefault="00CB480A" w:rsidP="00CB48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</w:t>
      </w:r>
    </w:p>
    <w:p w:rsidR="00945296" w:rsidRDefault="00945296" w:rsidP="00CB48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45296" w:rsidRDefault="00945296" w:rsidP="00CB48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45296" w:rsidRPr="00CB480A" w:rsidRDefault="00945296" w:rsidP="00CB480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sectPr w:rsidR="00945296" w:rsidRPr="00CB480A" w:rsidSect="00CD14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1BF2" w:rsidRDefault="00B31BF2" w:rsidP="001816D8">
      <w:pPr>
        <w:spacing w:after="0" w:line="240" w:lineRule="auto"/>
      </w:pPr>
      <w:r>
        <w:separator/>
      </w:r>
    </w:p>
  </w:endnote>
  <w:endnote w:type="continuationSeparator" w:id="0">
    <w:p w:rsidR="00B31BF2" w:rsidRDefault="00B31BF2" w:rsidP="001816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1BF2" w:rsidRDefault="00B31BF2" w:rsidP="001816D8">
      <w:pPr>
        <w:spacing w:after="0" w:line="240" w:lineRule="auto"/>
      </w:pPr>
      <w:r>
        <w:separator/>
      </w:r>
    </w:p>
  </w:footnote>
  <w:footnote w:type="continuationSeparator" w:id="0">
    <w:p w:rsidR="00B31BF2" w:rsidRDefault="00B31BF2" w:rsidP="001816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8519EF"/>
    <w:multiLevelType w:val="hybridMultilevel"/>
    <w:tmpl w:val="80A228E8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A02504"/>
    <w:multiLevelType w:val="hybridMultilevel"/>
    <w:tmpl w:val="5D9210B2"/>
    <w:lvl w:ilvl="0" w:tplc="2604D4A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A0266E"/>
    <w:multiLevelType w:val="hybridMultilevel"/>
    <w:tmpl w:val="8070E586"/>
    <w:lvl w:ilvl="0" w:tplc="FFAAB78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3DFF"/>
    <w:rsid w:val="0006798E"/>
    <w:rsid w:val="00097425"/>
    <w:rsid w:val="000A6F5E"/>
    <w:rsid w:val="000B64EC"/>
    <w:rsid w:val="001141B5"/>
    <w:rsid w:val="00120C3F"/>
    <w:rsid w:val="0012387F"/>
    <w:rsid w:val="001816D8"/>
    <w:rsid w:val="001A4890"/>
    <w:rsid w:val="001D6336"/>
    <w:rsid w:val="0022280F"/>
    <w:rsid w:val="00246678"/>
    <w:rsid w:val="00285C8A"/>
    <w:rsid w:val="00292157"/>
    <w:rsid w:val="002F1662"/>
    <w:rsid w:val="00373923"/>
    <w:rsid w:val="003D4E63"/>
    <w:rsid w:val="003E5AF0"/>
    <w:rsid w:val="003E7556"/>
    <w:rsid w:val="003F436A"/>
    <w:rsid w:val="00416288"/>
    <w:rsid w:val="004258DD"/>
    <w:rsid w:val="00430C02"/>
    <w:rsid w:val="00492DCC"/>
    <w:rsid w:val="00540187"/>
    <w:rsid w:val="005566FE"/>
    <w:rsid w:val="00610BDF"/>
    <w:rsid w:val="00644685"/>
    <w:rsid w:val="00652BC1"/>
    <w:rsid w:val="006808D9"/>
    <w:rsid w:val="006832D0"/>
    <w:rsid w:val="006838E8"/>
    <w:rsid w:val="006A29AD"/>
    <w:rsid w:val="00705CAC"/>
    <w:rsid w:val="00710CC1"/>
    <w:rsid w:val="00744D74"/>
    <w:rsid w:val="0077228A"/>
    <w:rsid w:val="007D0450"/>
    <w:rsid w:val="007E0CCE"/>
    <w:rsid w:val="007F0CF7"/>
    <w:rsid w:val="007F287B"/>
    <w:rsid w:val="008271EB"/>
    <w:rsid w:val="00834CF6"/>
    <w:rsid w:val="0086081B"/>
    <w:rsid w:val="00873127"/>
    <w:rsid w:val="00930ED0"/>
    <w:rsid w:val="00930F69"/>
    <w:rsid w:val="009442DC"/>
    <w:rsid w:val="00945296"/>
    <w:rsid w:val="00987EB5"/>
    <w:rsid w:val="00AB677C"/>
    <w:rsid w:val="00AE3CED"/>
    <w:rsid w:val="00B31BF2"/>
    <w:rsid w:val="00B8161C"/>
    <w:rsid w:val="00BB124C"/>
    <w:rsid w:val="00CB3FA1"/>
    <w:rsid w:val="00CB480A"/>
    <w:rsid w:val="00CB6650"/>
    <w:rsid w:val="00D074C6"/>
    <w:rsid w:val="00D358B8"/>
    <w:rsid w:val="00D362B2"/>
    <w:rsid w:val="00D777E8"/>
    <w:rsid w:val="00D95044"/>
    <w:rsid w:val="00E13DFF"/>
    <w:rsid w:val="00E21052"/>
    <w:rsid w:val="00E411EA"/>
    <w:rsid w:val="00E530D3"/>
    <w:rsid w:val="00E726F9"/>
    <w:rsid w:val="00E92D4C"/>
    <w:rsid w:val="00EB1A74"/>
    <w:rsid w:val="00F35C23"/>
    <w:rsid w:val="00F64CD8"/>
    <w:rsid w:val="00F65ADF"/>
    <w:rsid w:val="00F75A99"/>
    <w:rsid w:val="00F81BEA"/>
    <w:rsid w:val="00F8683D"/>
    <w:rsid w:val="00F9086C"/>
    <w:rsid w:val="00FA288D"/>
    <w:rsid w:val="00FC19CE"/>
    <w:rsid w:val="00FF0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057669"/>
  <w15:chartTrackingRefBased/>
  <w15:docId w15:val="{ACF43FD7-F280-4D1D-B4D0-65B0FE661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466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6678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D074C6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6A29AD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1816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16D8"/>
  </w:style>
  <w:style w:type="paragraph" w:styleId="Footer">
    <w:name w:val="footer"/>
    <w:basedOn w:val="Normal"/>
    <w:link w:val="FooterChar"/>
    <w:uiPriority w:val="99"/>
    <w:unhideWhenUsed/>
    <w:rsid w:val="001816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16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512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Word_Document.doc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708</Words>
  <Characters>4038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Sreten Nedic</dc:creator>
  <cp:keywords/>
  <dc:description/>
  <cp:lastModifiedBy>MUP</cp:lastModifiedBy>
  <cp:revision>7</cp:revision>
  <cp:lastPrinted>2019-10-18T07:38:00Z</cp:lastPrinted>
  <dcterms:created xsi:type="dcterms:W3CDTF">2024-01-19T08:55:00Z</dcterms:created>
  <dcterms:modified xsi:type="dcterms:W3CDTF">2024-05-28T06:10:00Z</dcterms:modified>
</cp:coreProperties>
</file>