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65" w:rsidRPr="0002775E" w:rsidRDefault="00D02165" w:rsidP="00D02165">
      <w:pPr>
        <w:rPr>
          <w:sz w:val="28"/>
          <w:szCs w:val="28"/>
        </w:rPr>
      </w:pPr>
    </w:p>
    <w:p w:rsidR="00D02165" w:rsidRPr="0002775E" w:rsidRDefault="00D02165" w:rsidP="00D02165">
      <w:pPr>
        <w:spacing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02775E">
        <w:rPr>
          <w:rFonts w:ascii="Arial" w:eastAsia="Times New Roman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4DE39" wp14:editId="47EE11D0">
                <wp:simplePos x="0" y="0"/>
                <wp:positionH relativeFrom="margin">
                  <wp:align>right</wp:align>
                </wp:positionH>
                <wp:positionV relativeFrom="paragraph">
                  <wp:posOffset>4265</wp:posOffset>
                </wp:positionV>
                <wp:extent cx="2451100" cy="1105469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10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46, 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 xml:space="preserve">tel: +382 20 234 105 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C01A3">
                              <w:rPr>
                                <w:rFonts w:ascii="Arial" w:hAnsi="Arial" w:cs="Arial"/>
                                <w:sz w:val="20"/>
                              </w:rPr>
                              <w:t>fax: +382 20 234 306</w:t>
                            </w:r>
                          </w:p>
                          <w:p w:rsidR="00D02165" w:rsidRPr="009C01A3" w:rsidRDefault="00D02165" w:rsidP="00D0216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 w:rsidRPr="009C01A3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D02165" w:rsidRPr="00AF27FF" w:rsidRDefault="00D02165" w:rsidP="00D0216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4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8pt;margin-top:.35pt;width:193pt;height:87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" stroked="f">
                <v:textbox>
                  <w:txbxContent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 xml:space="preserve">Adresa: Rimski trg 46, 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 xml:space="preserve">tel: +382 20 234 105 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C01A3">
                        <w:rPr>
                          <w:rFonts w:ascii="Arial" w:hAnsi="Arial" w:cs="Arial"/>
                          <w:sz w:val="20"/>
                        </w:rPr>
                        <w:t>fax: +382 20 234 306</w:t>
                      </w:r>
                    </w:p>
                    <w:p w:rsidR="00D02165" w:rsidRPr="009C01A3" w:rsidRDefault="00D02165" w:rsidP="00D02165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 w:rsidRPr="009C01A3">
                        <w:rPr>
                          <w:rFonts w:ascii="Arial" w:hAnsi="Arial" w:cs="Arial"/>
                          <w:color w:val="0070C0"/>
                          <w:sz w:val="20"/>
                        </w:rPr>
                        <w:t>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/mpsv</w:t>
                      </w:r>
                    </w:p>
                    <w:p w:rsidR="00D02165" w:rsidRPr="00AF27FF" w:rsidRDefault="00D02165" w:rsidP="00D0216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775E">
        <w:rPr>
          <w:rFonts w:ascii="Arial" w:eastAsia="Times New Roman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32E41FD" wp14:editId="70A6503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44844" id="Straight Connector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PaZfPfGAQAAeQ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02775E">
        <w:rPr>
          <w:rFonts w:ascii="Arial" w:eastAsia="Times New Roman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375F3401" wp14:editId="5A5AD9D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75E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</w:p>
    <w:p w:rsidR="00D02165" w:rsidRPr="0002775E" w:rsidRDefault="004C7844" w:rsidP="00D02165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02775E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Vlada Crne Gore</w:t>
      </w:r>
    </w:p>
    <w:p w:rsidR="00D02165" w:rsidRPr="0002775E" w:rsidRDefault="004C7844" w:rsidP="004C7844">
      <w:pPr>
        <w:tabs>
          <w:tab w:val="left" w:pos="1406"/>
        </w:tabs>
        <w:spacing w:after="0" w:line="256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02775E">
        <w:rPr>
          <w:rFonts w:ascii="Arial" w:eastAsia="Times New Roman" w:hAnsi="Arial" w:cs="Arial"/>
          <w:bCs/>
          <w:sz w:val="28"/>
          <w:szCs w:val="28"/>
        </w:rPr>
        <w:t xml:space="preserve">               Predsjednik Vlade</w:t>
      </w:r>
    </w:p>
    <w:p w:rsidR="00D02165" w:rsidRPr="0002775E" w:rsidRDefault="00D02165" w:rsidP="00D02165">
      <w:pPr>
        <w:spacing w:after="0" w:line="256" w:lineRule="auto"/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D02165" w:rsidRPr="0002775E" w:rsidRDefault="00D02165" w:rsidP="00D02165">
      <w:pPr>
        <w:spacing w:after="0" w:line="256" w:lineRule="auto"/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4C7844" w:rsidRPr="0002775E" w:rsidRDefault="004C7844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D93F35" w:rsidRPr="00D93F35" w:rsidRDefault="00D02165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8"/>
          <w:szCs w:val="28"/>
        </w:rPr>
      </w:pPr>
      <w:r w:rsidRPr="00D93F35">
        <w:rPr>
          <w:rFonts w:ascii="Cambria" w:eastAsia="Times New Roman" w:hAnsi="Cambria" w:cs="Arial"/>
          <w:sz w:val="28"/>
          <w:szCs w:val="28"/>
        </w:rPr>
        <w:t xml:space="preserve">Broj: </w:t>
      </w:r>
      <w:r w:rsidR="004C7844" w:rsidRPr="00D93F35">
        <w:rPr>
          <w:rFonts w:ascii="Cambria" w:eastAsia="Times New Roman" w:hAnsi="Cambria" w:cs="Arial"/>
          <w:sz w:val="28"/>
          <w:szCs w:val="28"/>
        </w:rPr>
        <w:t xml:space="preserve">01- </w:t>
      </w:r>
      <w:r w:rsidR="00D93F35" w:rsidRPr="00D93F35">
        <w:rPr>
          <w:rFonts w:ascii="Cambria" w:eastAsia="Times New Roman" w:hAnsi="Cambria" w:cs="Arial"/>
          <w:sz w:val="28"/>
          <w:szCs w:val="28"/>
        </w:rPr>
        <w:t>076/23-6669</w:t>
      </w:r>
      <w:r w:rsidR="004C7844" w:rsidRPr="00D93F35">
        <w:rPr>
          <w:rFonts w:ascii="Cambria" w:eastAsia="Times New Roman" w:hAnsi="Cambria" w:cs="Arial"/>
          <w:sz w:val="28"/>
          <w:szCs w:val="28"/>
        </w:rPr>
        <w:t xml:space="preserve">                                                                                     </w:t>
      </w:r>
      <w:r w:rsidR="00097B8B" w:rsidRPr="00D93F35">
        <w:rPr>
          <w:rFonts w:ascii="Cambria" w:eastAsia="Times New Roman" w:hAnsi="Cambria" w:cs="Arial"/>
          <w:sz w:val="28"/>
          <w:szCs w:val="28"/>
        </w:rPr>
        <w:t xml:space="preserve">                      </w:t>
      </w:r>
    </w:p>
    <w:p w:rsidR="00D02165" w:rsidRPr="006F6908" w:rsidRDefault="00D93F35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 xml:space="preserve">Podgorica, </w:t>
      </w:r>
      <w:r w:rsidR="00D02165" w:rsidRPr="006F6908">
        <w:rPr>
          <w:rFonts w:ascii="Cambria" w:eastAsia="Times New Roman" w:hAnsi="Cambria" w:cs="Arial"/>
          <w:sz w:val="28"/>
          <w:szCs w:val="28"/>
        </w:rPr>
        <w:t>2</w:t>
      </w:r>
      <w:r>
        <w:rPr>
          <w:rFonts w:ascii="Cambria" w:eastAsia="Times New Roman" w:hAnsi="Cambria" w:cs="Arial"/>
          <w:sz w:val="28"/>
          <w:szCs w:val="28"/>
        </w:rPr>
        <w:t>8</w:t>
      </w:r>
      <w:r w:rsidR="00D02165" w:rsidRPr="006F6908">
        <w:rPr>
          <w:rFonts w:ascii="Cambria" w:eastAsia="Times New Roman" w:hAnsi="Cambria" w:cs="Arial"/>
          <w:sz w:val="28"/>
          <w:szCs w:val="28"/>
        </w:rPr>
        <w:t>.</w:t>
      </w:r>
      <w:r w:rsidR="004C7844" w:rsidRPr="006F6908">
        <w:rPr>
          <w:rFonts w:ascii="Cambria" w:eastAsia="Times New Roman" w:hAnsi="Cambria" w:cs="Arial"/>
          <w:sz w:val="28"/>
          <w:szCs w:val="28"/>
        </w:rPr>
        <w:t>12</w:t>
      </w:r>
      <w:r w:rsidR="00766ECA" w:rsidRPr="006F6908">
        <w:rPr>
          <w:rFonts w:ascii="Cambria" w:eastAsia="Times New Roman" w:hAnsi="Cambria" w:cs="Arial"/>
          <w:sz w:val="28"/>
          <w:szCs w:val="28"/>
        </w:rPr>
        <w:t>.20</w:t>
      </w:r>
      <w:r w:rsidR="00D02165" w:rsidRPr="006F6908">
        <w:rPr>
          <w:rFonts w:ascii="Cambria" w:eastAsia="Times New Roman" w:hAnsi="Cambria" w:cs="Arial"/>
          <w:sz w:val="28"/>
          <w:szCs w:val="28"/>
        </w:rPr>
        <w:t>2</w:t>
      </w:r>
      <w:r w:rsidR="004C7844" w:rsidRPr="006F6908">
        <w:rPr>
          <w:rFonts w:ascii="Cambria" w:eastAsia="Times New Roman" w:hAnsi="Cambria" w:cs="Arial"/>
          <w:sz w:val="28"/>
          <w:szCs w:val="28"/>
        </w:rPr>
        <w:t>3</w:t>
      </w:r>
      <w:r w:rsidR="00D02165" w:rsidRPr="006F6908">
        <w:rPr>
          <w:rFonts w:ascii="Cambria" w:eastAsia="Times New Roman" w:hAnsi="Cambria" w:cs="Arial"/>
          <w:sz w:val="28"/>
          <w:szCs w:val="28"/>
        </w:rPr>
        <w:t>. godine</w:t>
      </w:r>
    </w:p>
    <w:p w:rsidR="00D02165" w:rsidRPr="006F6908" w:rsidRDefault="00D02165" w:rsidP="00D0216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8"/>
          <w:szCs w:val="28"/>
        </w:rPr>
      </w:pPr>
    </w:p>
    <w:p w:rsidR="004C7844" w:rsidRPr="006F6908" w:rsidRDefault="004C7844" w:rsidP="00D0216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</w:rPr>
      </w:pPr>
    </w:p>
    <w:p w:rsidR="004C7844" w:rsidRPr="006F6908" w:rsidRDefault="004C7844" w:rsidP="004C784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28"/>
          <w:szCs w:val="28"/>
        </w:rPr>
      </w:pPr>
      <w:r w:rsidRPr="006F6908">
        <w:rPr>
          <w:rFonts w:ascii="Cambria" w:eastAsia="Times New Roman" w:hAnsi="Cambria" w:cs="Arial"/>
          <w:b/>
          <w:sz w:val="28"/>
          <w:szCs w:val="28"/>
        </w:rPr>
        <w:t>Klub poslanika Bošnjačke stranke</w:t>
      </w:r>
    </w:p>
    <w:p w:rsidR="004C7844" w:rsidRPr="006F6908" w:rsidRDefault="00D93F35" w:rsidP="004C784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</w:rPr>
        <w:t xml:space="preserve">Poslanik, g-din </w:t>
      </w:r>
      <w:r w:rsidR="004C7844" w:rsidRPr="006F6908">
        <w:rPr>
          <w:rFonts w:ascii="Cambria" w:eastAsia="Times New Roman" w:hAnsi="Cambria" w:cs="Arial"/>
          <w:b/>
          <w:sz w:val="28"/>
          <w:szCs w:val="28"/>
        </w:rPr>
        <w:t>mr Ervin Ibrahimović</w:t>
      </w:r>
    </w:p>
    <w:p w:rsidR="00D02165" w:rsidRPr="006F6908" w:rsidRDefault="00D02165" w:rsidP="00D0216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</w:rPr>
      </w:pPr>
    </w:p>
    <w:p w:rsidR="00D02165" w:rsidRPr="006F6908" w:rsidRDefault="00D02165" w:rsidP="00D02165">
      <w:pPr>
        <w:spacing w:after="0" w:line="240" w:lineRule="auto"/>
        <w:jc w:val="both"/>
        <w:rPr>
          <w:rFonts w:ascii="Cambria" w:eastAsia="Times New Roman" w:hAnsi="Cambria" w:cs="Arial"/>
          <w:b/>
          <w:sz w:val="28"/>
          <w:szCs w:val="28"/>
        </w:rPr>
      </w:pPr>
    </w:p>
    <w:p w:rsidR="00D02165" w:rsidRPr="006F6908" w:rsidRDefault="00D02165" w:rsidP="00D02165">
      <w:pPr>
        <w:spacing w:after="0" w:line="240" w:lineRule="auto"/>
        <w:jc w:val="both"/>
        <w:rPr>
          <w:rFonts w:ascii="Cambria" w:eastAsia="Times New Roman" w:hAnsi="Cambria" w:cs="Arial"/>
          <w:b/>
          <w:sz w:val="28"/>
          <w:szCs w:val="28"/>
        </w:rPr>
      </w:pPr>
    </w:p>
    <w:p w:rsidR="00D93F35" w:rsidRDefault="00D93F35" w:rsidP="00D93F35">
      <w:pPr>
        <w:spacing w:line="256" w:lineRule="auto"/>
        <w:jc w:val="center"/>
        <w:rPr>
          <w:lang w:val="en-US"/>
        </w:rPr>
      </w:pPr>
      <w:r>
        <w:rPr>
          <w:rFonts w:ascii="Cambria-Bold" w:eastAsia="Cambria-Bold" w:hAnsi="Cambria-Bold" w:cs="Cambria-Bold"/>
          <w:b/>
          <w:bCs/>
          <w:caps/>
          <w:color w:val="000000"/>
          <w:sz w:val="28"/>
          <w:szCs w:val="28"/>
        </w:rPr>
        <w:t>Poslaničko pitanje</w:t>
      </w:r>
    </w:p>
    <w:p w:rsidR="00D93F35" w:rsidRDefault="00D93F35" w:rsidP="00D93F35">
      <w:pPr>
        <w:spacing w:line="256" w:lineRule="auto"/>
        <w:jc w:val="center"/>
      </w:pP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Sjever Crne Gore ima ozbiljan potencijal za privredni razvoj, posebno u oblastima turizma, poljoprivrede i drvoprerade, koji bi mogao da da snažan zamah ukupnoj privredi Crne Gore i uspori i zaustavi demografsko pražnjenje sjevera.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Šta Vaša Vlada planira da uradi u narednom periodu kako bi se iskoristili razvojni potencijali, dinamizirao razvoj i stvorili bolji uslovi za život i privređivanje na sjeveru Crne Gore, sa akcentom na opštine u kojima žive Bošnjaci, kao što su Rožaje, Plav, Gusinje, Petnjica, Berane, Bijelo Polje i Pljevlja?</w:t>
      </w:r>
    </w:p>
    <w:p w:rsidR="00D93F35" w:rsidRDefault="00D93F35" w:rsidP="00D93F35">
      <w:pPr>
        <w:spacing w:line="256" w:lineRule="auto"/>
        <w:jc w:val="center"/>
      </w:pPr>
    </w:p>
    <w:p w:rsidR="00D93F35" w:rsidRDefault="00D93F35" w:rsidP="00D93F35">
      <w:pPr>
        <w:spacing w:line="256" w:lineRule="auto"/>
        <w:jc w:val="center"/>
      </w:pPr>
      <w:r>
        <w:rPr>
          <w:rFonts w:ascii="Cambria-Bold" w:eastAsia="Cambria-Bold" w:hAnsi="Cambria-Bold" w:cs="Cambria-Bold"/>
          <w:b/>
          <w:bCs/>
          <w:color w:val="000000"/>
          <w:sz w:val="28"/>
          <w:szCs w:val="28"/>
        </w:rPr>
        <w:t>O D G O V O R</w:t>
      </w:r>
    </w:p>
    <w:p w:rsidR="00D93F35" w:rsidRDefault="00D93F35" w:rsidP="00D93F35">
      <w:pPr>
        <w:spacing w:line="256" w:lineRule="auto"/>
      </w:pPr>
      <w:r>
        <w:rPr>
          <w:rFonts w:ascii="Cambria" w:eastAsia="Cambria" w:hAnsi="Cambria" w:cs="Cambria"/>
          <w:color w:val="000000"/>
          <w:sz w:val="28"/>
          <w:szCs w:val="28"/>
        </w:rPr>
        <w:t>Uvaženi poslaniče Ibrahimoviću,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Dozvolite da se najprije složim sa Vašom konstatacijom u vezi razvoja sjevera. Vjerujem da smo obojica, imajući u vidu naše porijeklo, najbolje svjesni potencijala sjevera i nažalost, jednako tako, višedecenijske zapostavljenosti ovog dijela Crne Gore.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Složićemo se da je poražavajući podatak da je u 13 od 25 crnogorskih opština dominantno na Sjeveru evidentirano značajno manje stanovnika nego 2011. godine. </w:t>
      </w: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To nije samo rezultat loših uslova života, već i posljedica izgubljene nade i vjere u bolju budućnost iz političkih pamfleta.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Ovo je, između ostalog, jedan od razloga zašto je bilo važno da održimo Popis stanovništva i dobijemo podatke koji će adekvatnije usmjeriti razvojne politike.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Poštovani poslaniče,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Vraćam se na Vaše konkretno pitanje i koristim priliku da izrazim sopstveno uvjerenje da ćemo sjeverni region najbolje unaprijediti kada ga bolje povežemo sa ostatkom Crne Gore, a onda i sa regionom.</w:t>
      </w:r>
    </w:p>
    <w:p w:rsidR="00D93F35" w:rsidRDefault="00D93F35" w:rsidP="00D93F35">
      <w:pPr>
        <w:spacing w:line="256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Zato je apsolutni prioritet da do 2030. godine kompletiramo putnu infrastrukturu. Prvi korak u tom pravcu je nastavak izgradnje auto-puta, a kako sam najavio, plan je da na dionici od Mateševa do Andrijevice radove počnemo već u septembru</w:t>
      </w:r>
      <w:r w:rsidR="003A63CC">
        <w:rPr>
          <w:rFonts w:ascii="Cambria" w:eastAsia="Cambria" w:hAnsi="Cambria" w:cs="Cambria"/>
          <w:color w:val="000000"/>
          <w:sz w:val="28"/>
          <w:szCs w:val="28"/>
        </w:rPr>
        <w:t>, za šta je u 2024. godini planirano 90 mil. €</w:t>
      </w:r>
      <w:r w:rsidR="00947F95"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:rsidR="00947F95" w:rsidRPr="00947F95" w:rsidRDefault="00947F9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Dalja izgradnja putne infrastrukture značiće povezivanje sa ostalim regionalnim centrima: Prištinom, Skopljem i dalje Grčkom, a na drugoj strani preko Pljevalja sa Sarajevom i završetkom projekta autoputa preko Boljara sa Beogradom.</w:t>
      </w:r>
    </w:p>
    <w:p w:rsidR="00947F95" w:rsidRPr="00947F95" w:rsidRDefault="00947F95" w:rsidP="00D93F35">
      <w:pPr>
        <w:spacing w:line="256" w:lineRule="auto"/>
        <w:jc w:val="both"/>
        <w:rPr>
          <w:rFonts w:ascii="Cambria" w:hAnsi="Cambria"/>
          <w:sz w:val="28"/>
          <w:szCs w:val="28"/>
        </w:rPr>
      </w:pPr>
      <w:r w:rsidRPr="00947F95">
        <w:rPr>
          <w:rFonts w:ascii="Cambria" w:hAnsi="Cambria"/>
          <w:sz w:val="28"/>
          <w:szCs w:val="28"/>
        </w:rPr>
        <w:t xml:space="preserve">Takođe, za lokalnu infrastrukturu planiran je iznos od oko 33 mil. €, gdje su dominantno projekti vezani za asfaltiranje i adaptaciju seoskih puteva i prigradskih naselja čime se želi pospješiti ruralni razvoj. </w:t>
      </w:r>
    </w:p>
    <w:p w:rsidR="00D93F35" w:rsidRPr="00D93F35" w:rsidRDefault="00D93F35" w:rsidP="00D93F35">
      <w:pPr>
        <w:spacing w:line="256" w:lineRule="auto"/>
        <w:jc w:val="both"/>
        <w:rPr>
          <w:u w:val="single"/>
        </w:rPr>
      </w:pP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</w:rPr>
        <w:t>Naš odnos prema sjeveru jasno je iskazan i u brojkama kroz budžet za narednu godinu.</w:t>
      </w: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  <w:lang w:val="sr-Cyrl-RS"/>
        </w:rPr>
        <w:t xml:space="preserve"> </w:t>
      </w: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</w:rPr>
        <w:t xml:space="preserve">Naime, planirano je da 179 mil </w:t>
      </w:r>
      <w:r>
        <w:rPr>
          <w:rFonts w:ascii="Cambria" w:eastAsia="Cambria" w:hAnsi="Cambria" w:cs="Cambria"/>
          <w:color w:val="000000"/>
          <w:sz w:val="28"/>
          <w:szCs w:val="28"/>
          <w:u w:val="single"/>
        </w:rPr>
        <w:t xml:space="preserve">€ </w:t>
      </w: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</w:rPr>
        <w:t xml:space="preserve">od ukupno 240 mil </w:t>
      </w:r>
      <w:r>
        <w:rPr>
          <w:rFonts w:ascii="Cambria" w:eastAsia="Cambria" w:hAnsi="Cambria" w:cs="Cambria"/>
          <w:color w:val="000000"/>
          <w:sz w:val="28"/>
          <w:szCs w:val="28"/>
          <w:u w:val="single"/>
        </w:rPr>
        <w:t xml:space="preserve">€ </w:t>
      </w: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</w:rPr>
        <w:t xml:space="preserve">Kapitalnog budžeta </w:t>
      </w: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  <w:lang w:val="sr-Cyrl-RS"/>
        </w:rPr>
        <w:t>bude usmjereno n</w:t>
      </w:r>
      <w:r w:rsidRPr="00D93F35">
        <w:rPr>
          <w:rFonts w:ascii="Cambria" w:eastAsia="Cambria" w:hAnsi="Cambria" w:cs="Cambria"/>
          <w:color w:val="000000"/>
          <w:sz w:val="28"/>
          <w:szCs w:val="28"/>
          <w:u w:val="single"/>
        </w:rPr>
        <w:t xml:space="preserve">a projekte u sjevernom regionu.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Treba imati u vidu i </w:t>
      </w:r>
      <w:r>
        <w:rPr>
          <w:rFonts w:ascii="Cambria" w:eastAsia="Cambria" w:hAnsi="Cambria" w:cs="Cambria"/>
          <w:color w:val="000000"/>
          <w:sz w:val="28"/>
          <w:szCs w:val="28"/>
        </w:rPr>
        <w:t>činjenic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da će izgradnja druge dionice autoputa, čija je procijenjena vrijednost 605 mil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iona eura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ali i završetak drugih velikih saobraćajnih projekata prepoznatih predloženim Zakonom o budžetu Crne Gore za 2024. godinu, poput izgradnje i rekonstrukcije dionica Lubnice-Jezerina (procijenjena 65 mil.€), Kolašin-Mojkovac (55 mil.€), Lepenac-Berane (36 mil.€), Barski most-Dobrakovo (20 mil.€), Plav–Bogićevica (29 mil.€), Rožaje-Špiljani (26 mil.€), Biševo-Vuča (19 mil.€), Petnjica-Bioča (11 mil.€), Pljevlja-Metaljka (18 mil.€), Vrulja-Miljakovići (9 mil.€) i tunela „Lokve“ (11 mil.€), </w:t>
      </w:r>
      <w:r w:rsidR="00947F95">
        <w:rPr>
          <w:rFonts w:ascii="Cambria" w:eastAsia="Cambria" w:hAnsi="Cambria" w:cs="Cambria"/>
          <w:color w:val="000000"/>
          <w:sz w:val="28"/>
          <w:szCs w:val="28"/>
        </w:rPr>
        <w:t xml:space="preserve">  </w:t>
      </w:r>
      <w:r>
        <w:rPr>
          <w:rFonts w:ascii="Cambria" w:eastAsia="Cambria" w:hAnsi="Cambria" w:cs="Cambria"/>
          <w:color w:val="000000"/>
          <w:sz w:val="28"/>
          <w:szCs w:val="28"/>
        </w:rPr>
        <w:t>doprinijeti značajno boljem povezivanju sjevernog regiona sa centralnim i južnim regionom, ali posebno sa našim susjedima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Takođe, Vlada je predložila Skupštini izmjene regulatornog okvira za finansiranje lokalne samouprave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zahvaljujući kojima će se za oko dodatnih 10 miliona eura povećati izdavajanja za </w:t>
      </w:r>
      <w:r>
        <w:rPr>
          <w:rFonts w:ascii="Cambria" w:eastAsia="Cambria" w:hAnsi="Cambria" w:cs="Cambria"/>
          <w:color w:val="000000"/>
          <w:sz w:val="28"/>
          <w:szCs w:val="28"/>
        </w:rPr>
        <w:t>opštin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na sjeveru.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Dozvolite mi da podsjetim i da će se mjere predviđene u oblasti penzijske reforme i povećanje minimalne penzije za oko 74 hiljade naših sugrađana, ali i predstojeće aktivnosti na uvećanju minimalne zarade, značajno odraziti na kvalitet života naših sugrađana širom zemlje, pa i na sjeveru.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Osim navedenog, a kako ste i u Vašem pitanju posebno istakli sjever ima potencijal u oblasti poljoprivrede i drvoprerade.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Svjesni tog potencijala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Vlada će preko Ministarstva poljoprivrede, šumarstva i vodoprivrede za 2024. godinu definisati program mjera namjenjenih za poljoprivredu i ruralni razvoj u iznosu od preko 80 mil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eura </w:t>
      </w:r>
      <w:r>
        <w:rPr>
          <w:rFonts w:ascii="Cambria" w:eastAsia="Cambria" w:hAnsi="Cambria" w:cs="Cambria"/>
          <w:color w:val="000000"/>
          <w:sz w:val="28"/>
          <w:szCs w:val="28"/>
        </w:rPr>
        <w:t>(nacionalnih i EU sredstava)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Kroz tri glavna seta mjera: direktna plaćanja u poljoprivredi, mjere zajedničke organizacije tržišta i investicione mjere ruralnog razvoja, nastavićemo sa podrškom koje će se sprovoditi u cilju jačanja dohotka poljoprivrednog proizvođača, modernizacije proizvodnje, jačanja samoodrživosti sna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bdi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jevanja hranom, uvođenje inovacija i standarda kvaliteta u proizvodnju, te stvaranja uslova za pokretanje poslovanja u oblasti poljoprivrede i ruralnog turizma. Neizostavan segment podrške predstavljaju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i </w:t>
      </w:r>
      <w:r>
        <w:rPr>
          <w:rFonts w:ascii="Cambria" w:eastAsia="Cambria" w:hAnsi="Cambria" w:cs="Cambria"/>
          <w:color w:val="000000"/>
          <w:sz w:val="28"/>
          <w:szCs w:val="28"/>
        </w:rPr>
        <w:t>izdvajanja za lokalnu infrastrukturu, te ulaganja u stvaranje uslova za pokretanje i razvoj seoskog turizma.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Pored nacionalnih sredstva, veliki segment ulaganja predstavlja IPARD program, kojim se obezbjeđuju investicije kroz podršku za povećanje otpornosti poljoprivrednog sektora, kao i postepeno usklađivanje sa pravilima i standardima E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vropske unije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kroz ostvarenje ekonomskih, socijalnih i ciljeva zaštite životne sredine.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Takođe,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u planu je da se </w:t>
      </w:r>
      <w:r>
        <w:rPr>
          <w:rFonts w:ascii="Cambria" w:eastAsia="Cambria" w:hAnsi="Cambria" w:cs="Cambria"/>
          <w:color w:val="000000"/>
          <w:sz w:val="28"/>
          <w:szCs w:val="28"/>
        </w:rPr>
        <w:t>počev od 2025. godine defini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šu p</w:t>
      </w:r>
      <w:r>
        <w:rPr>
          <w:rFonts w:ascii="Cambria" w:eastAsia="Cambria" w:hAnsi="Cambria" w:cs="Cambria"/>
          <w:color w:val="000000"/>
          <w:sz w:val="28"/>
          <w:szCs w:val="28"/>
        </w:rPr>
        <w:t>odručja sa posebnim ograničenjima u poslovanju, pa će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poljoprivrednici sjevernih regija biti dodatno subvencionisani kroz sistem direktnih plaćanja.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Informacije radi, 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naredn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period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planiramo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i </w:t>
      </w:r>
      <w:r>
        <w:rPr>
          <w:rFonts w:ascii="Cambria" w:eastAsia="Cambria" w:hAnsi="Cambria" w:cs="Cambria"/>
          <w:color w:val="000000"/>
          <w:sz w:val="28"/>
          <w:szCs w:val="28"/>
        </w:rPr>
        <w:t>sprovođenje novog GORA projekta, koji će biti implementiran na teritoriji 14 crnogorskih opština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 dominantno sa sjevera. </w:t>
      </w:r>
      <w:r>
        <w:rPr>
          <w:rFonts w:ascii="Cambria" w:eastAsia="Cambria" w:hAnsi="Cambria" w:cs="Cambria"/>
          <w:color w:val="000000"/>
          <w:sz w:val="28"/>
          <w:szCs w:val="28"/>
        </w:rPr>
        <w:t>Vrijednost projekta iznosi 10 miliona grant podrške, a cilj je upravo poboljšanje uslova na poljoprivrednim gazdinstvima u ruralnim područjima.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U cilju jačanja savjetodavnih službi koje predstavljaju servis za crnogorske poljoprivredne proizvođače, ističem da smo se, pored postojećih centara na sjeveru - u Beranama, Bijelom Polju i Pljevljima, odlučili na otvaranje odjeljenja u Rožajama i Plavu, kako bi ove servise učinili pristupačnijima korisnicima iz ovih opština. Takođe, važno je napomenuti da se regionalne Kuće poljoprivrede otvaraju u Beranama i Pljevljima, čime ćemo dobiti administrativne centre u funkciji poljoprivrede objedinjene na jednom mjestu.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>Dakle, na ovaj način prepoznata je puna komplementarnost i konzistentnost odabranih mjera koje će se sprovoditi kroz Agrobudžet i IPARD program, što potvrđuje jasnu opredjeljenost Vlade Crne Gore da sprovodi strateške ciljeve u oblasti poljoprivrede i ruralnog razvoja i ujedno sprovodi usaglašavanje poljoprivredn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politik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sa EU agendom. 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Uvaženi poslaniče,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Sve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prethodno </w:t>
      </w:r>
      <w:r>
        <w:rPr>
          <w:rFonts w:ascii="Cambria" w:eastAsia="Cambria" w:hAnsi="Cambria" w:cs="Cambria"/>
          <w:color w:val="000000"/>
          <w:sz w:val="28"/>
          <w:szCs w:val="28"/>
        </w:rPr>
        <w:t>navedeno samo potvrđuje čvrstu opredijeljenost Vlade da stvori neophodne uslove za ubrzani razvoj i ostvarivanje svih potencijala opština sa sjevera Crne Gore, zaustavljanje negativnog trenda odliva stanovništa i postavljanje osnove za nove investicije i zapošljavanja.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>B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ez pretenzije da izlistavamo </w:t>
      </w:r>
      <w:r>
        <w:rPr>
          <w:rFonts w:ascii="Cambria" w:eastAsia="Cambria" w:hAnsi="Cambria" w:cs="Cambria"/>
          <w:color w:val="000000"/>
          <w:sz w:val="28"/>
          <w:szCs w:val="28"/>
          <w:lang w:val="sr-Cyrl-RS"/>
        </w:rPr>
        <w:t xml:space="preserve">sva </w:t>
      </w:r>
      <w:r>
        <w:rPr>
          <w:rFonts w:ascii="Cambria" w:eastAsia="Cambria" w:hAnsi="Cambria" w:cs="Cambria"/>
          <w:color w:val="000000"/>
          <w:sz w:val="28"/>
          <w:szCs w:val="28"/>
        </w:rPr>
        <w:t>obećanja i planove – želim vrlo jasno da poručim Vama i svim građanima na sjeveru Crne Gore da će 44. Vlada posvećeno i predano raditi na jačanju kvaliteta života svakog pojedinca. Taj pristup ovoga puta mora biti sistemski - kako bi dao rezultate na duže staže.</w:t>
      </w:r>
    </w:p>
    <w:p w:rsidR="00D93F35" w:rsidRDefault="00D93F35" w:rsidP="00D93F35">
      <w:pPr>
        <w:spacing w:line="256" w:lineRule="auto"/>
        <w:jc w:val="both"/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Na tom putu ću, posebno cijeneći vaše višegodišnje iskustvo u ovoj oblasti, vrlo rado saslušati Vaše i sugestije kolega iz poslaničkog kluba Bošnjačke stranke. </w:t>
      </w:r>
    </w:p>
    <w:p w:rsidR="00D93F35" w:rsidRDefault="00D93F35" w:rsidP="00D93F35">
      <w:pPr>
        <w:spacing w:line="256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Siguran sam da ćemo u dijalogu kakav je iskazan tokom prethodna mjeseca, a na temelju koga smo uspjeli da pokrenemo brojne procese poput Popisa stanovništva, domaćinstva i stanova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i napravimo značajne iskorake na planu evropske integracije Crne Gore - uspjeti da zajednički dođemo do rješenja koja će značiti bolju i razvijeniju Crnu Goru za sve naše građanke i građane.</w:t>
      </w:r>
    </w:p>
    <w:p w:rsidR="00947F95" w:rsidRDefault="00947F95" w:rsidP="00D93F35">
      <w:pPr>
        <w:spacing w:line="256" w:lineRule="auto"/>
        <w:jc w:val="both"/>
      </w:pPr>
    </w:p>
    <w:p w:rsidR="00133790" w:rsidRPr="00947F95" w:rsidRDefault="00947F95" w:rsidP="00947F95">
      <w:pPr>
        <w:spacing w:line="256" w:lineRule="auto"/>
        <w:jc w:val="both"/>
        <w:rPr>
          <w:rFonts w:ascii="Cambria" w:hAnsi="Cambria"/>
          <w:sz w:val="28"/>
          <w:szCs w:val="28"/>
        </w:rPr>
      </w:pPr>
      <w:r w:rsidRPr="00947F95">
        <w:rPr>
          <w:rFonts w:ascii="Cambria" w:hAnsi="Cambria"/>
          <w:sz w:val="28"/>
          <w:szCs w:val="28"/>
        </w:rPr>
        <w:t xml:space="preserve">S poštovanjem, </w:t>
      </w:r>
    </w:p>
    <w:p w:rsidR="00133790" w:rsidRDefault="00133790" w:rsidP="00133790">
      <w:pPr>
        <w:spacing w:after="0"/>
        <w:jc w:val="right"/>
        <w:rPr>
          <w:rFonts w:ascii="Cambria" w:hAnsi="Cambria" w:cs="Arial"/>
          <w:b/>
          <w:sz w:val="28"/>
          <w:szCs w:val="28"/>
        </w:rPr>
      </w:pPr>
    </w:p>
    <w:p w:rsidR="00133790" w:rsidRPr="00133790" w:rsidRDefault="00133790" w:rsidP="00133790">
      <w:pPr>
        <w:spacing w:after="0"/>
        <w:jc w:val="right"/>
        <w:rPr>
          <w:rFonts w:ascii="Cambria" w:hAnsi="Cambria" w:cs="Arial"/>
          <w:b/>
          <w:sz w:val="28"/>
          <w:szCs w:val="28"/>
        </w:rPr>
      </w:pPr>
      <w:r w:rsidRPr="00133790">
        <w:rPr>
          <w:rFonts w:ascii="Cambria" w:hAnsi="Cambria" w:cs="Arial"/>
          <w:b/>
          <w:sz w:val="28"/>
          <w:szCs w:val="28"/>
        </w:rPr>
        <w:t>PREDSJED</w:t>
      </w:r>
      <w:r>
        <w:rPr>
          <w:rFonts w:ascii="Cambria" w:hAnsi="Cambria" w:cs="Arial"/>
          <w:b/>
          <w:sz w:val="28"/>
          <w:szCs w:val="28"/>
        </w:rPr>
        <w:t>N</w:t>
      </w:r>
      <w:r w:rsidRPr="00133790">
        <w:rPr>
          <w:rFonts w:ascii="Cambria" w:hAnsi="Cambria" w:cs="Arial"/>
          <w:b/>
          <w:sz w:val="28"/>
          <w:szCs w:val="28"/>
        </w:rPr>
        <w:t xml:space="preserve">IK VLADE </w:t>
      </w:r>
    </w:p>
    <w:p w:rsidR="006F6908" w:rsidRPr="00947F95" w:rsidRDefault="00133790" w:rsidP="00947F95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133790">
        <w:rPr>
          <w:rFonts w:ascii="Cambria" w:hAnsi="Cambria" w:cs="Arial"/>
          <w:b/>
          <w:sz w:val="28"/>
          <w:szCs w:val="28"/>
        </w:rPr>
        <w:t>mr Milojko Spajić</w:t>
      </w:r>
      <w:bookmarkStart w:id="0" w:name="_GoBack"/>
      <w:bookmarkEnd w:id="0"/>
    </w:p>
    <w:sectPr w:rsidR="006F6908" w:rsidRPr="00947F95" w:rsidSect="000277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65"/>
    <w:rsid w:val="0002775E"/>
    <w:rsid w:val="00072C46"/>
    <w:rsid w:val="00084E0C"/>
    <w:rsid w:val="00094E8D"/>
    <w:rsid w:val="00097B8B"/>
    <w:rsid w:val="000E3DC6"/>
    <w:rsid w:val="000E6A27"/>
    <w:rsid w:val="00111E64"/>
    <w:rsid w:val="00133790"/>
    <w:rsid w:val="0014170E"/>
    <w:rsid w:val="001573FB"/>
    <w:rsid w:val="001603DB"/>
    <w:rsid w:val="001643BA"/>
    <w:rsid w:val="00164A08"/>
    <w:rsid w:val="0018490D"/>
    <w:rsid w:val="001D06C5"/>
    <w:rsid w:val="001F5B99"/>
    <w:rsid w:val="00200241"/>
    <w:rsid w:val="00210096"/>
    <w:rsid w:val="002374B3"/>
    <w:rsid w:val="0025082E"/>
    <w:rsid w:val="00271F92"/>
    <w:rsid w:val="00295AC4"/>
    <w:rsid w:val="002974CA"/>
    <w:rsid w:val="002A07AC"/>
    <w:rsid w:val="002F727F"/>
    <w:rsid w:val="00300B68"/>
    <w:rsid w:val="00317EF1"/>
    <w:rsid w:val="003A40E1"/>
    <w:rsid w:val="003A63CC"/>
    <w:rsid w:val="003C60F3"/>
    <w:rsid w:val="00425D48"/>
    <w:rsid w:val="0048708C"/>
    <w:rsid w:val="00497450"/>
    <w:rsid w:val="004B6B4A"/>
    <w:rsid w:val="004C0FEF"/>
    <w:rsid w:val="004C7844"/>
    <w:rsid w:val="004E58EF"/>
    <w:rsid w:val="0052689E"/>
    <w:rsid w:val="00594C83"/>
    <w:rsid w:val="005B2F6D"/>
    <w:rsid w:val="005D79A1"/>
    <w:rsid w:val="006278B6"/>
    <w:rsid w:val="006B4B32"/>
    <w:rsid w:val="006D2F34"/>
    <w:rsid w:val="006D7B72"/>
    <w:rsid w:val="006F6908"/>
    <w:rsid w:val="00717489"/>
    <w:rsid w:val="007331F6"/>
    <w:rsid w:val="0074172F"/>
    <w:rsid w:val="00766ECA"/>
    <w:rsid w:val="00772C59"/>
    <w:rsid w:val="007D6B16"/>
    <w:rsid w:val="00806CBC"/>
    <w:rsid w:val="00834459"/>
    <w:rsid w:val="00837E62"/>
    <w:rsid w:val="00862B3F"/>
    <w:rsid w:val="008662CD"/>
    <w:rsid w:val="00877A58"/>
    <w:rsid w:val="008C21A7"/>
    <w:rsid w:val="008F4B2E"/>
    <w:rsid w:val="00922E79"/>
    <w:rsid w:val="00924807"/>
    <w:rsid w:val="0094333A"/>
    <w:rsid w:val="00947F95"/>
    <w:rsid w:val="0097360E"/>
    <w:rsid w:val="009964BC"/>
    <w:rsid w:val="009A1518"/>
    <w:rsid w:val="00A70B9D"/>
    <w:rsid w:val="00AE27FB"/>
    <w:rsid w:val="00B015AB"/>
    <w:rsid w:val="00B279A8"/>
    <w:rsid w:val="00B76133"/>
    <w:rsid w:val="00B80F58"/>
    <w:rsid w:val="00BA4D50"/>
    <w:rsid w:val="00BC0303"/>
    <w:rsid w:val="00BC08D7"/>
    <w:rsid w:val="00BF628F"/>
    <w:rsid w:val="00C40D37"/>
    <w:rsid w:val="00C42650"/>
    <w:rsid w:val="00C669CA"/>
    <w:rsid w:val="00C72F3F"/>
    <w:rsid w:val="00C75A89"/>
    <w:rsid w:val="00CC2BAA"/>
    <w:rsid w:val="00D02165"/>
    <w:rsid w:val="00D0718A"/>
    <w:rsid w:val="00D325A7"/>
    <w:rsid w:val="00D617CA"/>
    <w:rsid w:val="00D63A8C"/>
    <w:rsid w:val="00D93F35"/>
    <w:rsid w:val="00DB19D8"/>
    <w:rsid w:val="00E540CF"/>
    <w:rsid w:val="00E56A4D"/>
    <w:rsid w:val="00E82990"/>
    <w:rsid w:val="00EF0377"/>
    <w:rsid w:val="00F3449A"/>
    <w:rsid w:val="00F42732"/>
    <w:rsid w:val="00F64BDB"/>
    <w:rsid w:val="00F723E5"/>
    <w:rsid w:val="00F760A0"/>
    <w:rsid w:val="00F81E4B"/>
    <w:rsid w:val="00FC35D8"/>
    <w:rsid w:val="00FE546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8167"/>
  <w15:chartTrackingRefBased/>
  <w15:docId w15:val="{331F5DDA-E88C-4121-ACE1-7AA87298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BC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DAEE-BAB4-4DD9-84FE-DE075218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Musterovic</cp:lastModifiedBy>
  <cp:revision>18</cp:revision>
  <cp:lastPrinted>2023-12-27T10:06:00Z</cp:lastPrinted>
  <dcterms:created xsi:type="dcterms:W3CDTF">2023-12-27T08:08:00Z</dcterms:created>
  <dcterms:modified xsi:type="dcterms:W3CDTF">2023-12-28T07:59:00Z</dcterms:modified>
</cp:coreProperties>
</file>