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409" w:rsidRPr="00584F75" w:rsidRDefault="00C16409" w:rsidP="00C1640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C16409" w:rsidRDefault="00C16409" w:rsidP="00C1640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8.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C16409" w:rsidRPr="00584F75" w:rsidRDefault="00C16409" w:rsidP="00C1640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28. januar 2021. godine, u 11,00 sati</w:t>
      </w:r>
    </w:p>
    <w:p w:rsidR="00C16409" w:rsidRPr="00584F75" w:rsidRDefault="00C16409" w:rsidP="00C16409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C16409" w:rsidRPr="00584F75" w:rsidRDefault="00C16409" w:rsidP="00C16409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7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C16409" w:rsidRDefault="00C16409" w:rsidP="00C16409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21. januara 2021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C16409" w:rsidRDefault="00C16409" w:rsidP="00C16409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C16409" w:rsidRPr="008317E6" w:rsidRDefault="00C16409" w:rsidP="00C16409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C16409" w:rsidRPr="00D8016A" w:rsidRDefault="00C16409" w:rsidP="00C164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C16409" w:rsidRPr="00D72E14" w:rsidRDefault="00C16409" w:rsidP="00C164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C16409" w:rsidRDefault="00C16409" w:rsidP="00C164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</w:t>
      </w:r>
      <w:r w:rsidRPr="00E93E67">
        <w:rPr>
          <w:rFonts w:ascii="Arial" w:hAnsi="Arial" w:cs="Arial"/>
          <w:sz w:val="24"/>
          <w:szCs w:val="24"/>
          <w:lang w:val="sl-SI"/>
        </w:rPr>
        <w:t>edlog mjera podrške privredi i građanima za I kvartal 2021. godine</w:t>
      </w:r>
    </w:p>
    <w:p w:rsidR="00C16409" w:rsidRPr="00547F56" w:rsidRDefault="00C16409" w:rsidP="00C164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DB2EFE">
        <w:rPr>
          <w:rFonts w:ascii="Arial" w:hAnsi="Arial" w:cs="Arial"/>
          <w:sz w:val="24"/>
          <w:szCs w:val="24"/>
          <w:lang w:val="sl-SI"/>
        </w:rPr>
        <w:t xml:space="preserve">Predlog odluke o obrazovanju Savjeta za </w:t>
      </w:r>
      <w:r>
        <w:rPr>
          <w:rFonts w:ascii="Arial" w:hAnsi="Arial" w:cs="Arial"/>
          <w:sz w:val="24"/>
          <w:szCs w:val="24"/>
          <w:lang w:val="sl-SI"/>
        </w:rPr>
        <w:t>kontrolu biračkog</w:t>
      </w:r>
      <w:r w:rsidRPr="00DB2EFE">
        <w:rPr>
          <w:rFonts w:ascii="Arial" w:hAnsi="Arial" w:cs="Arial"/>
          <w:sz w:val="24"/>
          <w:szCs w:val="24"/>
          <w:lang w:val="sl-SI"/>
        </w:rPr>
        <w:t xml:space="preserve"> spisak</w:t>
      </w:r>
      <w:r>
        <w:rPr>
          <w:rFonts w:ascii="Arial" w:hAnsi="Arial" w:cs="Arial"/>
          <w:sz w:val="24"/>
          <w:szCs w:val="24"/>
          <w:lang w:val="sl-SI"/>
        </w:rPr>
        <w:t>a</w:t>
      </w:r>
    </w:p>
    <w:p w:rsidR="00C16409" w:rsidRDefault="00C16409" w:rsidP="00C164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</w:t>
      </w:r>
      <w:r w:rsidRPr="00E93E67">
        <w:rPr>
          <w:rFonts w:ascii="Arial" w:hAnsi="Arial" w:cs="Arial"/>
          <w:sz w:val="24"/>
          <w:szCs w:val="24"/>
          <w:lang w:val="sl-SI"/>
        </w:rPr>
        <w:t>edlog odluke o izmjenama Odluke o mreži zdravstvenih ustanova</w:t>
      </w:r>
    </w:p>
    <w:p w:rsidR="00C16409" w:rsidRDefault="00C16409" w:rsidP="00C164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E93E67">
        <w:rPr>
          <w:rFonts w:ascii="Arial" w:hAnsi="Arial" w:cs="Arial"/>
          <w:sz w:val="24"/>
          <w:szCs w:val="24"/>
          <w:lang w:val="sl-SI"/>
        </w:rPr>
        <w:t>Informacija o potrebi obezbjeđivanja sredstava za nabavku dijagnostikuma i medicinskog potrošnog materijala za ispitivanje na prisustvo SARS - CoV-2 (COVID-19)</w:t>
      </w:r>
    </w:p>
    <w:p w:rsidR="00C16409" w:rsidRPr="00F40DD0" w:rsidRDefault="00C16409" w:rsidP="00C1640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l-SI"/>
        </w:rPr>
      </w:pPr>
      <w:r w:rsidRPr="00F40DD0">
        <w:rPr>
          <w:rFonts w:ascii="Arial" w:hAnsi="Arial" w:cs="Arial"/>
          <w:sz w:val="24"/>
          <w:szCs w:val="24"/>
          <w:lang w:val="sl-SI"/>
        </w:rPr>
        <w:t>Informacija o nastavku realizacije aktivnosti na pripremi učešća Crne Gore na Svjetskoj izložbi Expo 2020 Dubai</w:t>
      </w:r>
    </w:p>
    <w:p w:rsidR="00C16409" w:rsidRDefault="00C16409" w:rsidP="00C164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F44F6B">
        <w:rPr>
          <w:rFonts w:ascii="Arial" w:hAnsi="Arial" w:cs="Arial"/>
          <w:sz w:val="24"/>
          <w:szCs w:val="24"/>
          <w:lang w:val="sl-SI"/>
        </w:rPr>
        <w:t>Informacija o rezultatima predsjedavanja Crne Gore Centralno-evropskom inicijativom (CEI) u periodu 1. januar – 31. dece</w:t>
      </w:r>
      <w:r>
        <w:rPr>
          <w:rFonts w:ascii="Arial" w:hAnsi="Arial" w:cs="Arial"/>
          <w:sz w:val="24"/>
          <w:szCs w:val="24"/>
          <w:lang w:val="sl-SI"/>
        </w:rPr>
        <w:t>mbar 2020. godine</w:t>
      </w:r>
    </w:p>
    <w:p w:rsidR="00C16409" w:rsidRDefault="00C16409" w:rsidP="00C164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E93E67">
        <w:rPr>
          <w:rFonts w:ascii="Arial" w:hAnsi="Arial" w:cs="Arial"/>
          <w:sz w:val="24"/>
          <w:szCs w:val="24"/>
          <w:lang w:val="sl-SI"/>
        </w:rPr>
        <w:t>Informacija o članstvu u revizorskim odborima u javnim preduzećima i privrednim društvima u većinskom vlasništvu države</w:t>
      </w:r>
    </w:p>
    <w:p w:rsidR="00C16409" w:rsidRDefault="00C16409" w:rsidP="00C164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</w:t>
      </w:r>
      <w:r w:rsidRPr="00E93E67">
        <w:rPr>
          <w:rFonts w:ascii="Arial" w:hAnsi="Arial" w:cs="Arial"/>
          <w:sz w:val="24"/>
          <w:szCs w:val="24"/>
          <w:lang w:val="sl-SI"/>
        </w:rPr>
        <w:t>edlog odluke o sazivanju vanredne Skupštine akcionara Montecarga AD Podgorica</w:t>
      </w:r>
    </w:p>
    <w:p w:rsidR="00C16409" w:rsidRDefault="00C16409" w:rsidP="00C164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</w:t>
      </w:r>
      <w:r w:rsidRPr="00E93E67">
        <w:rPr>
          <w:rFonts w:ascii="Arial" w:hAnsi="Arial" w:cs="Arial"/>
          <w:sz w:val="24"/>
          <w:szCs w:val="24"/>
          <w:lang w:val="sl-SI"/>
        </w:rPr>
        <w:t>edlog odluke o sazivanju vanredne Skupštine akcionara Željezničke infrastrukture Crne Gore AD Podgorica</w:t>
      </w:r>
    </w:p>
    <w:p w:rsidR="00C16409" w:rsidRDefault="00C16409" w:rsidP="00C164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</w:t>
      </w:r>
      <w:r w:rsidRPr="00E93E67">
        <w:rPr>
          <w:rFonts w:ascii="Arial" w:hAnsi="Arial" w:cs="Arial"/>
          <w:sz w:val="24"/>
          <w:szCs w:val="24"/>
          <w:lang w:val="sl-SI"/>
        </w:rPr>
        <w:t>edlog odluke o sazivanju vanredne Skupštine akcionara Održavanja željezničkih voznih sredstava AD Podgorica</w:t>
      </w:r>
    </w:p>
    <w:p w:rsidR="00C16409" w:rsidRPr="001837A7" w:rsidRDefault="00C16409" w:rsidP="00C164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</w:t>
      </w:r>
      <w:r w:rsidRPr="001837A7">
        <w:rPr>
          <w:rFonts w:ascii="Arial" w:hAnsi="Arial" w:cs="Arial"/>
          <w:sz w:val="24"/>
          <w:szCs w:val="24"/>
          <w:lang w:val="sl-SI"/>
        </w:rPr>
        <w:t>edlog odluke o sazivanju vanredne Skupštine akcionara Željezničkog prevoza Crne Gore AD Podgorica</w:t>
      </w:r>
    </w:p>
    <w:p w:rsidR="00C16409" w:rsidRPr="008535B3" w:rsidRDefault="00C16409" w:rsidP="00C164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</w:t>
      </w:r>
      <w:r w:rsidRPr="008535B3">
        <w:rPr>
          <w:rFonts w:ascii="Arial" w:hAnsi="Arial" w:cs="Arial"/>
          <w:sz w:val="24"/>
          <w:szCs w:val="24"/>
          <w:lang w:val="sl-SI"/>
        </w:rPr>
        <w:t>edlog za dopunu Zaključka Vlade Crne Gore</w:t>
      </w:r>
      <w:r>
        <w:rPr>
          <w:rFonts w:ascii="Arial" w:hAnsi="Arial" w:cs="Arial"/>
          <w:sz w:val="24"/>
          <w:szCs w:val="24"/>
          <w:lang w:val="sl-SI"/>
        </w:rPr>
        <w:t>,</w:t>
      </w:r>
      <w:r w:rsidRPr="008535B3">
        <w:rPr>
          <w:rFonts w:ascii="Arial" w:hAnsi="Arial" w:cs="Arial"/>
          <w:sz w:val="24"/>
          <w:szCs w:val="24"/>
          <w:lang w:val="sl-SI"/>
        </w:rPr>
        <w:t xml:space="preserve"> broj</w:t>
      </w:r>
      <w:r>
        <w:rPr>
          <w:rFonts w:ascii="Arial" w:hAnsi="Arial" w:cs="Arial"/>
          <w:sz w:val="24"/>
          <w:szCs w:val="24"/>
          <w:lang w:val="sl-SI"/>
        </w:rPr>
        <w:t>:</w:t>
      </w:r>
      <w:r w:rsidRPr="008535B3">
        <w:rPr>
          <w:rFonts w:ascii="Arial" w:hAnsi="Arial" w:cs="Arial"/>
          <w:sz w:val="24"/>
          <w:szCs w:val="24"/>
          <w:lang w:val="sl-SI"/>
        </w:rPr>
        <w:t xml:space="preserve"> 07-343/2, od 26. januara 2021. godine</w:t>
      </w:r>
    </w:p>
    <w:p w:rsidR="00C16409" w:rsidRDefault="00C16409" w:rsidP="00C1640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l-SI"/>
        </w:rPr>
      </w:pPr>
      <w:r w:rsidRPr="00C35982">
        <w:rPr>
          <w:rFonts w:ascii="Arial" w:hAnsi="Arial" w:cs="Arial"/>
          <w:sz w:val="24"/>
          <w:szCs w:val="24"/>
          <w:lang w:val="sl-SI"/>
        </w:rPr>
        <w:t>Informacija o načinu raspodjele kancelarija za potrebe smještaja ministarstava u prostorijama zgrade koja se nalazi na Rimskom trgu</w:t>
      </w:r>
    </w:p>
    <w:p w:rsidR="00C16409" w:rsidRPr="00C35982" w:rsidRDefault="00C16409" w:rsidP="00C164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D133ED">
        <w:rPr>
          <w:rFonts w:ascii="Arial" w:hAnsi="Arial" w:cs="Arial"/>
          <w:sz w:val="24"/>
          <w:szCs w:val="24"/>
          <w:lang w:val="sl-SI"/>
        </w:rPr>
        <w:t>Predlog mišljenja na Predlog zakona o izmjeni i dopunama Zakona o Ustavno</w:t>
      </w:r>
      <w:r>
        <w:rPr>
          <w:rFonts w:ascii="Arial" w:hAnsi="Arial" w:cs="Arial"/>
          <w:sz w:val="24"/>
          <w:szCs w:val="24"/>
          <w:lang w:val="sl-SI"/>
        </w:rPr>
        <w:t xml:space="preserve">m sudu Crne Gore </w:t>
      </w:r>
      <w:r w:rsidRPr="006B3D6E">
        <w:rPr>
          <w:rFonts w:ascii="Arial" w:hAnsi="Arial" w:cs="Arial"/>
          <w:sz w:val="24"/>
          <w:szCs w:val="24"/>
          <w:lang w:val="sl-SI"/>
        </w:rPr>
        <w:t>(predlagači poslanici: Ervin Ibrahimović, Amer Smailović i Kenana Strujić Harbić)</w:t>
      </w:r>
    </w:p>
    <w:p w:rsidR="00C16409" w:rsidRPr="00547F56" w:rsidRDefault="00C16409" w:rsidP="00C164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47F56">
        <w:rPr>
          <w:rFonts w:ascii="Arial" w:hAnsi="Arial" w:cs="Arial"/>
          <w:sz w:val="24"/>
          <w:szCs w:val="24"/>
        </w:rPr>
        <w:t>Kadrovska</w:t>
      </w:r>
      <w:proofErr w:type="spellEnd"/>
      <w:r w:rsidRPr="00547F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F56">
        <w:rPr>
          <w:rFonts w:ascii="Arial" w:hAnsi="Arial" w:cs="Arial"/>
          <w:sz w:val="24"/>
          <w:szCs w:val="24"/>
        </w:rPr>
        <w:t>pitanja</w:t>
      </w:r>
      <w:proofErr w:type="spellEnd"/>
    </w:p>
    <w:p w:rsidR="00C16409" w:rsidRDefault="00C16409" w:rsidP="00C164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6409" w:rsidRDefault="00C16409" w:rsidP="00C164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6409" w:rsidRPr="000A69F1" w:rsidRDefault="00C16409" w:rsidP="00C1640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</w:p>
    <w:p w:rsidR="00C16409" w:rsidRPr="00B017E3" w:rsidRDefault="00C16409" w:rsidP="00C164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C16409" w:rsidRPr="00D72EBB" w:rsidRDefault="00C16409" w:rsidP="00C164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D72EBB">
        <w:rPr>
          <w:rFonts w:ascii="Arial" w:hAnsi="Arial" w:cs="Arial"/>
          <w:sz w:val="24"/>
          <w:szCs w:val="24"/>
          <w:lang w:val="sl-SI"/>
        </w:rPr>
        <w:t>Informacija o ponudi za pravo preče kupovine nepokretnosti koje se nalaze u granicama Nacionalnog parka “Lovćen”</w:t>
      </w:r>
    </w:p>
    <w:p w:rsidR="00C16409" w:rsidRDefault="00C16409" w:rsidP="00C164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</w:t>
      </w:r>
      <w:r w:rsidRPr="003431A3">
        <w:rPr>
          <w:rFonts w:ascii="Arial" w:hAnsi="Arial" w:cs="Arial"/>
          <w:sz w:val="24"/>
          <w:szCs w:val="24"/>
          <w:lang w:val="sl-SI"/>
        </w:rPr>
        <w:t>edlog za smještaj Ministarstva finansija i socijalnog staranja - Direktorata za politiku javnih nabavki u poslovne prostore u svojini Crne Gore, u zgradi bivše Uprave za nekretnine na Tuškom putu</w:t>
      </w:r>
    </w:p>
    <w:p w:rsidR="00C16409" w:rsidRDefault="00C16409" w:rsidP="00C16409">
      <w:pPr>
        <w:pStyle w:val="ListParagraph"/>
        <w:jc w:val="both"/>
        <w:rPr>
          <w:rFonts w:ascii="Arial" w:hAnsi="Arial" w:cs="Arial"/>
          <w:sz w:val="24"/>
          <w:szCs w:val="24"/>
          <w:lang w:val="sl-SI"/>
        </w:rPr>
      </w:pPr>
    </w:p>
    <w:p w:rsidR="00C16409" w:rsidRPr="004F603A" w:rsidRDefault="00C16409" w:rsidP="00C1640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r-Latn-ME"/>
        </w:rPr>
      </w:pPr>
      <w:r w:rsidRPr="004F603A">
        <w:rPr>
          <w:rFonts w:ascii="Arial" w:hAnsi="Arial" w:cs="Arial"/>
          <w:sz w:val="20"/>
          <w:szCs w:val="20"/>
          <w:lang w:val="sl-SI"/>
        </w:rPr>
        <w:t>MATERIJALI KOJI SE VLADI DOSTAVLJAJU RADI DAVANJA MI</w:t>
      </w:r>
      <w:r w:rsidRPr="004F603A">
        <w:rPr>
          <w:rFonts w:ascii="Arial" w:hAnsi="Arial" w:cs="Arial"/>
          <w:sz w:val="20"/>
          <w:szCs w:val="20"/>
          <w:lang w:val="sr-Latn-ME"/>
        </w:rPr>
        <w:t>ŠLJENJA ILI SAGLASNOSTI</w:t>
      </w:r>
    </w:p>
    <w:p w:rsidR="00C16409" w:rsidRPr="00503CF2" w:rsidRDefault="00C16409" w:rsidP="00C164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</w:t>
      </w:r>
      <w:r w:rsidRPr="00503CF2">
        <w:rPr>
          <w:rFonts w:ascii="Arial" w:hAnsi="Arial" w:cs="Arial"/>
          <w:sz w:val="24"/>
          <w:szCs w:val="24"/>
          <w:lang w:val="sl-SI"/>
        </w:rPr>
        <w:t>edlog</w:t>
      </w:r>
      <w:r>
        <w:rPr>
          <w:rFonts w:ascii="Arial" w:hAnsi="Arial" w:cs="Arial"/>
          <w:sz w:val="24"/>
          <w:szCs w:val="24"/>
          <w:lang w:val="sl-SI"/>
        </w:rPr>
        <w:t xml:space="preserve"> mišljenja na Predlog</w:t>
      </w:r>
      <w:r w:rsidRPr="00503CF2">
        <w:rPr>
          <w:rFonts w:ascii="Arial" w:hAnsi="Arial" w:cs="Arial"/>
          <w:sz w:val="24"/>
          <w:szCs w:val="24"/>
          <w:lang w:val="sl-SI"/>
        </w:rPr>
        <w:t xml:space="preserve"> za ocjenu ustavnosti odredaba člana 17 st. 1 i 2  Zakona o penzijskom i invalidskom osiguranju  ("Službeni list RCG", br. 54/03, 39/04, 79/04 i 47/07 i "Službeni list CG", br. 79/08, 14/10, 78/10, 34/11, 66/12, 38/13, 61/13, 60/14, 10/15, 42/16, 55/16 i 80/20)</w:t>
      </w:r>
      <w:r>
        <w:rPr>
          <w:rFonts w:ascii="Arial" w:hAnsi="Arial" w:cs="Arial"/>
          <w:sz w:val="24"/>
          <w:szCs w:val="24"/>
          <w:lang w:val="sl-SI"/>
        </w:rPr>
        <w:t>,</w:t>
      </w:r>
      <w:r w:rsidRPr="00503CF2">
        <w:rPr>
          <w:rFonts w:ascii="Arial" w:hAnsi="Arial" w:cs="Arial"/>
          <w:sz w:val="24"/>
          <w:szCs w:val="24"/>
          <w:lang w:val="sl-SI"/>
        </w:rPr>
        <w:t xml:space="preserve"> koji je podnio Sudski savjet </w:t>
      </w:r>
    </w:p>
    <w:p w:rsidR="00C16409" w:rsidRPr="004F603A" w:rsidRDefault="00C16409" w:rsidP="00C164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</w:t>
      </w:r>
      <w:r w:rsidRPr="004F603A">
        <w:rPr>
          <w:rFonts w:ascii="Arial" w:hAnsi="Arial" w:cs="Arial"/>
          <w:sz w:val="24"/>
          <w:szCs w:val="24"/>
          <w:lang w:val="sl-SI"/>
        </w:rPr>
        <w:t>edlog mišljenja na Inicijativu za pokretanje postupka za ocjenu saglasnosti odredbe člana 13 stav 5 Zakona o kreditnim institucijama ("Službeni list CG", broj 72/19)</w:t>
      </w:r>
      <w:r>
        <w:rPr>
          <w:rFonts w:ascii="Arial" w:hAnsi="Arial" w:cs="Arial"/>
          <w:sz w:val="24"/>
          <w:szCs w:val="24"/>
          <w:lang w:val="sl-SI"/>
        </w:rPr>
        <w:t>,</w:t>
      </w:r>
      <w:r w:rsidRPr="004F603A">
        <w:rPr>
          <w:rFonts w:ascii="Arial" w:hAnsi="Arial" w:cs="Arial"/>
          <w:sz w:val="24"/>
          <w:szCs w:val="24"/>
          <w:lang w:val="sl-SI"/>
        </w:rPr>
        <w:t xml:space="preserve"> koju je podnio Đorđe Ž. Kuzmanović, advokat iz Podgorice </w:t>
      </w:r>
    </w:p>
    <w:p w:rsidR="00C16409" w:rsidRPr="004F603A" w:rsidRDefault="00C16409" w:rsidP="00C16409">
      <w:pPr>
        <w:pStyle w:val="ListParagraph"/>
        <w:rPr>
          <w:rFonts w:ascii="Arial" w:hAnsi="Arial" w:cs="Arial"/>
          <w:sz w:val="24"/>
          <w:szCs w:val="24"/>
          <w:lang w:val="sl-SI"/>
        </w:rPr>
      </w:pPr>
    </w:p>
    <w:p w:rsidR="00C16409" w:rsidRPr="00DD6FCB" w:rsidRDefault="00C16409" w:rsidP="00C1640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</w:p>
    <w:p w:rsidR="00C16409" w:rsidRDefault="00C16409" w:rsidP="00C164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7835">
        <w:rPr>
          <w:rFonts w:ascii="Arial" w:hAnsi="Arial" w:cs="Arial"/>
          <w:sz w:val="24"/>
          <w:szCs w:val="24"/>
        </w:rPr>
        <w:t>Pitanja</w:t>
      </w:r>
      <w:proofErr w:type="spellEnd"/>
      <w:r w:rsidRPr="00F7783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77835">
        <w:rPr>
          <w:rFonts w:ascii="Arial" w:hAnsi="Arial" w:cs="Arial"/>
          <w:sz w:val="24"/>
          <w:szCs w:val="24"/>
        </w:rPr>
        <w:t>predlozi</w:t>
      </w:r>
      <w:proofErr w:type="spellEnd"/>
    </w:p>
    <w:p w:rsidR="00C16409" w:rsidRDefault="00C16409" w:rsidP="00C16409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6409" w:rsidRDefault="00C16409" w:rsidP="00C1640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16409" w:rsidRDefault="00C16409" w:rsidP="00C164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16409" w:rsidRDefault="00C16409" w:rsidP="00C164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6409" w:rsidRDefault="00C16409" w:rsidP="00C164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6409" w:rsidRPr="00972FFB" w:rsidRDefault="00C16409" w:rsidP="00C16409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28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januar</w:t>
      </w:r>
      <w:proofErr w:type="spellEnd"/>
      <w:r>
        <w:rPr>
          <w:rFonts w:ascii="Arial" w:hAnsi="Arial" w:cs="Arial"/>
          <w:sz w:val="24"/>
          <w:szCs w:val="24"/>
        </w:rPr>
        <w:t xml:space="preserve">  2021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Pr="00B41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1207">
        <w:rPr>
          <w:rFonts w:ascii="Arial" w:hAnsi="Arial" w:cs="Arial"/>
          <w:sz w:val="24"/>
          <w:szCs w:val="24"/>
        </w:rPr>
        <w:t>godin</w:t>
      </w:r>
      <w:r>
        <w:rPr>
          <w:rFonts w:ascii="Arial" w:hAnsi="Arial" w:cs="Arial"/>
          <w:sz w:val="24"/>
          <w:szCs w:val="24"/>
        </w:rPr>
        <w:t>e</w:t>
      </w:r>
      <w:proofErr w:type="spellEnd"/>
    </w:p>
    <w:p w:rsidR="00120AC9" w:rsidRDefault="00120AC9"/>
    <w:sectPr w:rsidR="00120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BCA"/>
    <w:multiLevelType w:val="hybridMultilevel"/>
    <w:tmpl w:val="85D6EC16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EC5"/>
    <w:multiLevelType w:val="hybridMultilevel"/>
    <w:tmpl w:val="19843562"/>
    <w:lvl w:ilvl="0" w:tplc="D51C460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09"/>
    <w:rsid w:val="00120AC9"/>
    <w:rsid w:val="001C6E66"/>
    <w:rsid w:val="00824129"/>
    <w:rsid w:val="00B22D41"/>
    <w:rsid w:val="00C16409"/>
    <w:rsid w:val="00E4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D3454"/>
  <w15:chartTrackingRefBased/>
  <w15:docId w15:val="{86073115-5AE3-4ACE-B914-F0FC8B72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4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1640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16409"/>
  </w:style>
  <w:style w:type="paragraph" w:styleId="BalloonText">
    <w:name w:val="Balloon Text"/>
    <w:basedOn w:val="Normal"/>
    <w:link w:val="BalloonTextChar"/>
    <w:uiPriority w:val="99"/>
    <w:semiHidden/>
    <w:unhideWhenUsed/>
    <w:rsid w:val="001C6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5</cp:revision>
  <cp:lastPrinted>2021-01-28T07:40:00Z</cp:lastPrinted>
  <dcterms:created xsi:type="dcterms:W3CDTF">2021-01-28T07:39:00Z</dcterms:created>
  <dcterms:modified xsi:type="dcterms:W3CDTF">2021-01-28T07:50:00Z</dcterms:modified>
</cp:coreProperties>
</file>