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0950E4" w:rsidRPr="003D0FB8" w:rsidRDefault="00170A1D" w:rsidP="000950E4">
      <w:pPr>
        <w:jc w:val="center"/>
        <w:rPr>
          <w:rFonts w:ascii="Arial" w:hAnsi="Arial" w:cs="Arial"/>
          <w:b/>
          <w:sz w:val="24"/>
          <w:lang w:val="sr-Latn-ME"/>
        </w:rPr>
      </w:pPr>
      <w:r w:rsidRPr="00005F83">
        <w:rPr>
          <w:rFonts w:ascii="Arial" w:hAnsi="Arial" w:cs="Arial"/>
          <w:b/>
          <w:sz w:val="24"/>
        </w:rPr>
        <w:t xml:space="preserve">O </w:t>
      </w:r>
      <w:r w:rsidR="00ED2FB2" w:rsidRPr="00005F83">
        <w:rPr>
          <w:rFonts w:ascii="Arial" w:hAnsi="Arial" w:cs="Arial"/>
          <w:b/>
          <w:sz w:val="24"/>
        </w:rPr>
        <w:t>NACRTU</w:t>
      </w:r>
      <w:r w:rsidR="000950E4" w:rsidRPr="000950E4">
        <w:rPr>
          <w:rFonts w:ascii="Cambria" w:hAnsi="Cambria" w:cs="Times New Roman"/>
          <w:b/>
          <w:noProof/>
          <w:szCs w:val="28"/>
          <w:lang w:val="en-GB"/>
        </w:rPr>
        <w:t xml:space="preserve"> </w:t>
      </w:r>
      <w:r w:rsidR="000950E4" w:rsidRPr="000950E4">
        <w:rPr>
          <w:rFonts w:ascii="Arial" w:hAnsi="Arial" w:cs="Arial"/>
          <w:b/>
          <w:sz w:val="24"/>
          <w:lang w:val="en-GB"/>
        </w:rPr>
        <w:t>ZAKON</w:t>
      </w:r>
      <w:r w:rsidR="000950E4">
        <w:rPr>
          <w:rFonts w:ascii="Arial" w:hAnsi="Arial" w:cs="Arial"/>
          <w:b/>
          <w:sz w:val="24"/>
          <w:lang w:val="en-GB"/>
        </w:rPr>
        <w:t>A</w:t>
      </w:r>
      <w:r w:rsidR="000950E4" w:rsidRPr="000950E4">
        <w:rPr>
          <w:rFonts w:ascii="Arial" w:hAnsi="Arial" w:cs="Arial"/>
          <w:b/>
          <w:sz w:val="24"/>
          <w:lang w:val="en-GB"/>
        </w:rPr>
        <w:t xml:space="preserve"> O </w:t>
      </w:r>
      <w:r w:rsidR="003D0FB8">
        <w:rPr>
          <w:rFonts w:ascii="Arial" w:hAnsi="Arial" w:cs="Arial"/>
          <w:b/>
          <w:sz w:val="24"/>
          <w:lang w:val="en-GB"/>
        </w:rPr>
        <w:t xml:space="preserve">IZMJENAMA I DOPUNAMA </w:t>
      </w:r>
      <w:r w:rsidR="003D0FB8">
        <w:rPr>
          <w:rFonts w:ascii="Arial" w:hAnsi="Arial" w:cs="Arial"/>
          <w:b/>
          <w:sz w:val="24"/>
          <w:lang w:val="sr-Latn-ME"/>
        </w:rPr>
        <w:t>ZAKONA O SANACIJI KREDITNIH INSTITUCIJA</w:t>
      </w:r>
    </w:p>
    <w:p w:rsidR="002C341A" w:rsidRPr="000950E4" w:rsidRDefault="00BB03E6" w:rsidP="000950E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Nacrtu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zakona</w:t>
      </w:r>
      <w:proofErr w:type="spellEnd"/>
      <w:r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dopunama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sanaciji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kreditnih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institucija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Centralna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banka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Crne</w:t>
      </w:r>
      <w:proofErr w:type="spellEnd"/>
      <w:r w:rsidR="003D0FB8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Nacrta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dopunama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sanaciji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kreditnih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institucija</w:t>
      </w:r>
      <w:proofErr w:type="spellEnd"/>
      <w:r w:rsidR="003D0FB8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za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Nacrt</w:t>
      </w:r>
      <w:proofErr w:type="spellEnd"/>
      <w:r w:rsidR="000950E4" w:rsidRP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dopunama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sanaciji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kreditnih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institucija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AE717F">
        <w:rPr>
          <w:rFonts w:ascii="Arial" w:hAnsi="Arial" w:cs="Arial"/>
          <w:sz w:val="24"/>
        </w:rPr>
        <w:t xml:space="preserve"> 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81000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 xml:space="preserve">: </w:t>
      </w:r>
      <w:hyperlink r:id="rId5" w:history="1">
        <w:r w:rsidR="003D0FB8" w:rsidRPr="009008A0">
          <w:rPr>
            <w:rStyle w:val="Hyperlink"/>
            <w:rFonts w:ascii="Arial" w:hAnsi="Arial" w:cs="Arial"/>
            <w:sz w:val="24"/>
          </w:rPr>
          <w:t>mirza.cirlija@mif.gov.me</w:t>
        </w:r>
      </w:hyperlink>
      <w:r w:rsidR="00E5596D">
        <w:rPr>
          <w:rFonts w:ascii="Arial" w:hAnsi="Arial" w:cs="Arial"/>
          <w:sz w:val="24"/>
        </w:rPr>
        <w:t xml:space="preserve">. 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0950E4">
        <w:rPr>
          <w:rFonts w:ascii="Arial" w:hAnsi="Arial" w:cs="Arial"/>
          <w:sz w:val="24"/>
        </w:rPr>
        <w:t>Nacrtu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 w:rsidRPr="000950E4">
        <w:rPr>
          <w:rFonts w:ascii="Arial" w:hAnsi="Arial" w:cs="Arial"/>
          <w:sz w:val="24"/>
        </w:rPr>
        <w:t>zakona</w:t>
      </w:r>
      <w:proofErr w:type="spellEnd"/>
      <w:r w:rsidR="000950E4" w:rsidRPr="000950E4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izmjenama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dopunama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Zakona</w:t>
      </w:r>
      <w:proofErr w:type="spellEnd"/>
      <w:r w:rsidR="003D0FB8">
        <w:rPr>
          <w:rFonts w:ascii="Arial" w:hAnsi="Arial" w:cs="Arial"/>
          <w:sz w:val="24"/>
        </w:rPr>
        <w:t xml:space="preserve"> o </w:t>
      </w:r>
      <w:proofErr w:type="spellStart"/>
      <w:r w:rsidR="003D0FB8">
        <w:rPr>
          <w:rFonts w:ascii="Arial" w:hAnsi="Arial" w:cs="Arial"/>
          <w:sz w:val="24"/>
        </w:rPr>
        <w:t>sanaciji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kreditnih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institucija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proofErr w:type="gram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 3</w:t>
      </w:r>
      <w:r w:rsidR="000950E4">
        <w:rPr>
          <w:rFonts w:ascii="Arial" w:hAnsi="Arial" w:cs="Arial"/>
          <w:sz w:val="24"/>
        </w:rPr>
        <w:t>0</w:t>
      </w:r>
      <w:proofErr w:type="gramEnd"/>
      <w:r w:rsidR="004941CB" w:rsidRPr="00C66753">
        <w:rPr>
          <w:rFonts w:ascii="Arial" w:hAnsi="Arial" w:cs="Arial"/>
          <w:sz w:val="24"/>
        </w:rPr>
        <w:t xml:space="preserve"> dana  od  dana 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 internet 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Centralnom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bankom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Crne</w:t>
      </w:r>
      <w:proofErr w:type="spellEnd"/>
      <w:r w:rsidR="003D0FB8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70A1D"/>
    <w:rsid w:val="00005F83"/>
    <w:rsid w:val="0009017E"/>
    <w:rsid w:val="000950E4"/>
    <w:rsid w:val="00170A1D"/>
    <w:rsid w:val="001E1A6F"/>
    <w:rsid w:val="001F4C88"/>
    <w:rsid w:val="00222AB9"/>
    <w:rsid w:val="00271C71"/>
    <w:rsid w:val="002C095F"/>
    <w:rsid w:val="002C341A"/>
    <w:rsid w:val="0030182F"/>
    <w:rsid w:val="003514B4"/>
    <w:rsid w:val="00360732"/>
    <w:rsid w:val="003949FE"/>
    <w:rsid w:val="003D0FB8"/>
    <w:rsid w:val="00415884"/>
    <w:rsid w:val="00447F8B"/>
    <w:rsid w:val="004941CB"/>
    <w:rsid w:val="00587DC3"/>
    <w:rsid w:val="00613E41"/>
    <w:rsid w:val="006F1ED1"/>
    <w:rsid w:val="00734AE7"/>
    <w:rsid w:val="0076426B"/>
    <w:rsid w:val="007938E7"/>
    <w:rsid w:val="008508B2"/>
    <w:rsid w:val="008A3A47"/>
    <w:rsid w:val="008F0D91"/>
    <w:rsid w:val="008F23C8"/>
    <w:rsid w:val="0094791F"/>
    <w:rsid w:val="009545BD"/>
    <w:rsid w:val="0098377D"/>
    <w:rsid w:val="00996A84"/>
    <w:rsid w:val="00AE717F"/>
    <w:rsid w:val="00B656B0"/>
    <w:rsid w:val="00BB03E6"/>
    <w:rsid w:val="00C66753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A28B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za.cirlij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</cp:lastModifiedBy>
  <cp:revision>23</cp:revision>
  <cp:lastPrinted>2022-06-28T06:37:00Z</cp:lastPrinted>
  <dcterms:created xsi:type="dcterms:W3CDTF">2020-12-24T13:50:00Z</dcterms:created>
  <dcterms:modified xsi:type="dcterms:W3CDTF">2023-01-09T07:54:00Z</dcterms:modified>
</cp:coreProperties>
</file>